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3247D" w14:textId="77777777" w:rsidR="000878AE" w:rsidRDefault="000878AE" w:rsidP="000878AE">
      <w:pPr>
        <w:jc w:val="center"/>
        <w:rPr>
          <w:rFonts w:ascii="Arial" w:eastAsia="Times New Roman" w:hAnsi="Arial" w:cs="Arial"/>
          <w:b/>
          <w:bCs/>
          <w:sz w:val="27"/>
          <w:szCs w:val="27"/>
          <w:lang w:eastAsia="en-GB"/>
        </w:rPr>
      </w:pPr>
    </w:p>
    <w:p w14:paraId="0F8BB803" w14:textId="77777777" w:rsidR="000878AE" w:rsidRDefault="000878AE" w:rsidP="000878AE">
      <w:pPr>
        <w:jc w:val="center"/>
        <w:rPr>
          <w:rFonts w:ascii="Arial" w:eastAsia="Times New Roman" w:hAnsi="Arial" w:cs="Arial"/>
          <w:b/>
          <w:bCs/>
          <w:sz w:val="27"/>
          <w:szCs w:val="27"/>
          <w:lang w:eastAsia="en-GB"/>
        </w:rPr>
      </w:pPr>
    </w:p>
    <w:p w14:paraId="7E1F1471" w14:textId="77777777" w:rsidR="000878AE" w:rsidRDefault="000878AE" w:rsidP="000878AE">
      <w:pPr>
        <w:jc w:val="center"/>
        <w:rPr>
          <w:rFonts w:ascii="Arial" w:eastAsia="Times New Roman" w:hAnsi="Arial" w:cs="Arial"/>
          <w:b/>
          <w:bCs/>
          <w:sz w:val="27"/>
          <w:szCs w:val="27"/>
          <w:lang w:eastAsia="en-GB"/>
        </w:rPr>
      </w:pPr>
    </w:p>
    <w:p w14:paraId="09602C97" w14:textId="77777777" w:rsidR="000878AE" w:rsidRDefault="000878AE" w:rsidP="000878AE">
      <w:pPr>
        <w:jc w:val="center"/>
        <w:rPr>
          <w:rFonts w:ascii="Arial" w:eastAsia="Times New Roman" w:hAnsi="Arial" w:cs="Arial"/>
          <w:b/>
          <w:bCs/>
          <w:sz w:val="27"/>
          <w:szCs w:val="27"/>
          <w:lang w:eastAsia="en-GB"/>
        </w:rPr>
      </w:pPr>
    </w:p>
    <w:p w14:paraId="499B41F2" w14:textId="77777777" w:rsidR="000878AE" w:rsidRDefault="000878AE" w:rsidP="000878AE">
      <w:pPr>
        <w:jc w:val="center"/>
        <w:rPr>
          <w:rFonts w:ascii="Arial" w:eastAsia="Times New Roman" w:hAnsi="Arial" w:cs="Arial"/>
          <w:b/>
          <w:bCs/>
          <w:sz w:val="27"/>
          <w:szCs w:val="27"/>
          <w:lang w:eastAsia="en-GB"/>
        </w:rPr>
      </w:pPr>
    </w:p>
    <w:p w14:paraId="643DB761" w14:textId="77777777" w:rsidR="000878AE" w:rsidRPr="008D6275" w:rsidRDefault="000878AE" w:rsidP="000878AE">
      <w:pPr>
        <w:jc w:val="center"/>
        <w:rPr>
          <w:rFonts w:ascii="Arial" w:eastAsia="Times New Roman" w:hAnsi="Arial" w:cs="Arial"/>
          <w:b/>
          <w:bCs/>
          <w:sz w:val="27"/>
          <w:szCs w:val="27"/>
          <w:lang w:eastAsia="en-GB"/>
        </w:rPr>
      </w:pPr>
      <w:r w:rsidRPr="008D6275">
        <w:rPr>
          <w:rFonts w:ascii="Arial" w:eastAsia="Times New Roman" w:hAnsi="Arial" w:cs="Arial"/>
          <w:b/>
          <w:bCs/>
          <w:sz w:val="27"/>
          <w:szCs w:val="27"/>
          <w:lang w:eastAsia="en-GB"/>
        </w:rPr>
        <w:t>Contextualising women’s mental distress and coping strategies in the time of AIDS: a rural South African case study</w:t>
      </w:r>
    </w:p>
    <w:p w14:paraId="2EB0F59B" w14:textId="77777777" w:rsidR="000878AE" w:rsidRPr="008D6275" w:rsidRDefault="000878AE" w:rsidP="000878AE">
      <w:pPr>
        <w:jc w:val="center"/>
        <w:rPr>
          <w:rFonts w:ascii="Arial" w:eastAsia="Times New Roman" w:hAnsi="Arial" w:cs="Arial"/>
          <w:b/>
          <w:bCs/>
          <w:sz w:val="27"/>
          <w:szCs w:val="27"/>
          <w:lang w:eastAsia="en-GB"/>
        </w:rPr>
      </w:pPr>
    </w:p>
    <w:p w14:paraId="55CB0E54" w14:textId="77777777" w:rsidR="000878AE" w:rsidRPr="008D6275" w:rsidRDefault="000878AE" w:rsidP="000878AE">
      <w:pPr>
        <w:rPr>
          <w:rFonts w:ascii="Arial" w:eastAsia="Times New Roman" w:hAnsi="Arial" w:cs="Arial"/>
          <w:b/>
          <w:bCs/>
          <w:sz w:val="27"/>
          <w:szCs w:val="27"/>
          <w:lang w:eastAsia="en-GB"/>
        </w:rPr>
      </w:pPr>
    </w:p>
    <w:p w14:paraId="69F1903E" w14:textId="77777777" w:rsidR="000878AE" w:rsidRPr="008D6275" w:rsidRDefault="000878AE" w:rsidP="000878AE">
      <w:pPr>
        <w:rPr>
          <w:rFonts w:ascii="Arial" w:eastAsia="Times New Roman" w:hAnsi="Arial" w:cs="Arial"/>
          <w:b/>
          <w:bCs/>
          <w:sz w:val="27"/>
          <w:szCs w:val="27"/>
          <w:lang w:eastAsia="en-GB"/>
        </w:rPr>
      </w:pPr>
    </w:p>
    <w:p w14:paraId="733791A8" w14:textId="77777777" w:rsidR="000878AE" w:rsidRPr="008D6275" w:rsidRDefault="000878AE" w:rsidP="000878AE">
      <w:pPr>
        <w:rPr>
          <w:rFonts w:ascii="Arial" w:eastAsia="Times New Roman" w:hAnsi="Arial" w:cs="Arial"/>
          <w:b/>
          <w:bCs/>
          <w:sz w:val="27"/>
          <w:szCs w:val="27"/>
          <w:lang w:eastAsia="en-GB"/>
        </w:rPr>
      </w:pPr>
    </w:p>
    <w:p w14:paraId="35DBD2E4" w14:textId="77777777" w:rsidR="000878AE" w:rsidRDefault="000878AE" w:rsidP="000878AE">
      <w:pPr>
        <w:rPr>
          <w:rFonts w:ascii="Arial" w:eastAsia="Times New Roman" w:hAnsi="Arial" w:cs="Arial"/>
          <w:b/>
          <w:bCs/>
          <w:sz w:val="27"/>
          <w:szCs w:val="27"/>
          <w:lang w:eastAsia="en-GB"/>
        </w:rPr>
      </w:pPr>
    </w:p>
    <w:p w14:paraId="4D364E38" w14:textId="77777777" w:rsidR="000878AE" w:rsidRDefault="000878AE" w:rsidP="000878AE">
      <w:pPr>
        <w:rPr>
          <w:rFonts w:ascii="Arial" w:eastAsia="Times New Roman" w:hAnsi="Arial" w:cs="Arial"/>
          <w:b/>
          <w:bCs/>
          <w:sz w:val="27"/>
          <w:szCs w:val="27"/>
          <w:lang w:eastAsia="en-GB"/>
        </w:rPr>
      </w:pPr>
    </w:p>
    <w:p w14:paraId="37638892" w14:textId="77777777" w:rsidR="000878AE" w:rsidRDefault="000878AE" w:rsidP="000878AE">
      <w:pPr>
        <w:rPr>
          <w:rFonts w:ascii="Arial" w:eastAsia="Times New Roman" w:hAnsi="Arial" w:cs="Arial"/>
          <w:b/>
          <w:bCs/>
          <w:sz w:val="27"/>
          <w:szCs w:val="27"/>
          <w:lang w:eastAsia="en-GB"/>
        </w:rPr>
      </w:pPr>
    </w:p>
    <w:p w14:paraId="007B14CC" w14:textId="77777777" w:rsidR="000878AE" w:rsidRDefault="000878AE" w:rsidP="000878AE">
      <w:pPr>
        <w:rPr>
          <w:rFonts w:ascii="Arial" w:eastAsia="Times New Roman" w:hAnsi="Arial" w:cs="Arial"/>
          <w:b/>
          <w:bCs/>
          <w:sz w:val="27"/>
          <w:szCs w:val="27"/>
          <w:lang w:eastAsia="en-GB"/>
        </w:rPr>
      </w:pPr>
    </w:p>
    <w:p w14:paraId="0CD97BBA" w14:textId="77777777" w:rsidR="000878AE" w:rsidRDefault="000878AE" w:rsidP="000878AE">
      <w:pPr>
        <w:rPr>
          <w:rFonts w:ascii="Arial" w:eastAsia="Times New Roman" w:hAnsi="Arial" w:cs="Arial"/>
          <w:b/>
          <w:bCs/>
          <w:sz w:val="27"/>
          <w:szCs w:val="27"/>
          <w:lang w:eastAsia="en-GB"/>
        </w:rPr>
      </w:pPr>
    </w:p>
    <w:p w14:paraId="0E6C4918" w14:textId="77777777" w:rsidR="000878AE" w:rsidRDefault="000878AE" w:rsidP="000878AE">
      <w:pPr>
        <w:rPr>
          <w:rFonts w:ascii="Arial" w:eastAsia="Times New Roman" w:hAnsi="Arial" w:cs="Arial"/>
          <w:b/>
          <w:bCs/>
          <w:sz w:val="27"/>
          <w:szCs w:val="27"/>
          <w:lang w:eastAsia="en-GB"/>
        </w:rPr>
      </w:pPr>
    </w:p>
    <w:p w14:paraId="6B3CD760" w14:textId="77777777" w:rsidR="000878AE" w:rsidRDefault="000878AE" w:rsidP="000878AE">
      <w:pPr>
        <w:rPr>
          <w:rFonts w:ascii="Arial" w:eastAsia="Times New Roman" w:hAnsi="Arial" w:cs="Arial"/>
          <w:b/>
          <w:bCs/>
          <w:sz w:val="27"/>
          <w:szCs w:val="27"/>
          <w:lang w:eastAsia="en-GB"/>
        </w:rPr>
      </w:pPr>
    </w:p>
    <w:p w14:paraId="181F622B" w14:textId="77777777" w:rsidR="000878AE" w:rsidRDefault="000878AE" w:rsidP="000878AE">
      <w:pPr>
        <w:rPr>
          <w:rFonts w:ascii="Arial" w:eastAsia="Times New Roman" w:hAnsi="Arial" w:cs="Arial"/>
          <w:b/>
          <w:bCs/>
          <w:sz w:val="27"/>
          <w:szCs w:val="27"/>
          <w:lang w:eastAsia="en-GB"/>
        </w:rPr>
      </w:pPr>
    </w:p>
    <w:p w14:paraId="0705D73A" w14:textId="77777777" w:rsidR="000878AE" w:rsidRDefault="000878AE" w:rsidP="000878AE">
      <w:pPr>
        <w:rPr>
          <w:rFonts w:ascii="Arial" w:eastAsia="Times New Roman" w:hAnsi="Arial" w:cs="Arial"/>
          <w:b/>
          <w:bCs/>
          <w:sz w:val="27"/>
          <w:szCs w:val="27"/>
          <w:lang w:eastAsia="en-GB"/>
        </w:rPr>
      </w:pPr>
    </w:p>
    <w:p w14:paraId="061E8A1D" w14:textId="77777777" w:rsidR="000878AE" w:rsidRPr="008D6275" w:rsidRDefault="000878AE" w:rsidP="000878AE">
      <w:pPr>
        <w:rPr>
          <w:rFonts w:ascii="Arial" w:eastAsia="Times New Roman" w:hAnsi="Arial" w:cs="Arial"/>
          <w:b/>
          <w:bCs/>
          <w:sz w:val="27"/>
          <w:szCs w:val="27"/>
          <w:lang w:eastAsia="en-GB"/>
        </w:rPr>
      </w:pPr>
    </w:p>
    <w:p w14:paraId="5CA53D4B" w14:textId="77777777" w:rsidR="000878AE" w:rsidRPr="008D6275" w:rsidRDefault="000878AE" w:rsidP="000878AE">
      <w:pPr>
        <w:rPr>
          <w:rFonts w:ascii="Arial" w:eastAsia="Times New Roman" w:hAnsi="Arial" w:cs="Arial"/>
          <w:b/>
          <w:bCs/>
          <w:sz w:val="27"/>
          <w:szCs w:val="27"/>
          <w:lang w:eastAsia="en-GB"/>
        </w:rPr>
      </w:pPr>
    </w:p>
    <w:p w14:paraId="4A2D6061" w14:textId="77777777" w:rsidR="000878AE" w:rsidRPr="008D6275" w:rsidRDefault="000878AE" w:rsidP="000878AE">
      <w:pPr>
        <w:rPr>
          <w:rFonts w:ascii="Arial" w:eastAsia="Times New Roman" w:hAnsi="Arial" w:cs="Arial"/>
          <w:b/>
          <w:bCs/>
          <w:sz w:val="27"/>
          <w:szCs w:val="27"/>
          <w:lang w:eastAsia="en-GB"/>
        </w:rPr>
      </w:pPr>
    </w:p>
    <w:p w14:paraId="49D745ED" w14:textId="77777777" w:rsidR="000878AE" w:rsidRPr="008D6275" w:rsidRDefault="000878AE" w:rsidP="000878AE">
      <w:pPr>
        <w:rPr>
          <w:rFonts w:ascii="Arial" w:eastAsia="Times New Roman" w:hAnsi="Arial" w:cs="Arial"/>
          <w:b/>
          <w:bCs/>
          <w:sz w:val="27"/>
          <w:szCs w:val="27"/>
          <w:lang w:eastAsia="en-GB"/>
        </w:rPr>
      </w:pPr>
    </w:p>
    <w:p w14:paraId="62A26305" w14:textId="77777777" w:rsidR="000878AE" w:rsidRPr="008D6275" w:rsidRDefault="000878AE" w:rsidP="000878AE">
      <w:pPr>
        <w:rPr>
          <w:rFonts w:ascii="Arial" w:eastAsia="Times New Roman" w:hAnsi="Arial" w:cs="Arial"/>
          <w:b/>
          <w:bCs/>
          <w:sz w:val="27"/>
          <w:szCs w:val="27"/>
          <w:lang w:eastAsia="en-GB"/>
        </w:rPr>
      </w:pPr>
    </w:p>
    <w:p w14:paraId="0ABDB36D" w14:textId="77777777" w:rsidR="000878AE" w:rsidRPr="008D6275" w:rsidRDefault="000878AE" w:rsidP="000878AE">
      <w:pPr>
        <w:rPr>
          <w:rFonts w:ascii="Arial" w:eastAsia="Times New Roman" w:hAnsi="Arial" w:cs="Arial"/>
          <w:b/>
          <w:bCs/>
          <w:sz w:val="27"/>
          <w:szCs w:val="27"/>
          <w:lang w:eastAsia="en-GB"/>
        </w:rPr>
      </w:pPr>
    </w:p>
    <w:p w14:paraId="2A9912B3" w14:textId="77777777" w:rsidR="000878AE" w:rsidRPr="008D6275" w:rsidRDefault="000878AE" w:rsidP="000878AE">
      <w:pPr>
        <w:rPr>
          <w:rFonts w:ascii="Arial" w:eastAsia="Times New Roman" w:hAnsi="Arial" w:cs="Arial"/>
          <w:b/>
          <w:bCs/>
          <w:sz w:val="27"/>
          <w:szCs w:val="27"/>
          <w:lang w:eastAsia="en-GB"/>
        </w:rPr>
      </w:pPr>
    </w:p>
    <w:p w14:paraId="4D6F160C" w14:textId="77777777" w:rsidR="000878AE" w:rsidRPr="008D6275" w:rsidRDefault="000878AE" w:rsidP="000878AE">
      <w:pPr>
        <w:jc w:val="right"/>
        <w:rPr>
          <w:rFonts w:ascii="Arial" w:eastAsia="Times New Roman" w:hAnsi="Arial" w:cs="Arial"/>
          <w:b/>
          <w:bCs/>
          <w:sz w:val="27"/>
          <w:szCs w:val="27"/>
          <w:lang w:eastAsia="en-GB"/>
        </w:rPr>
      </w:pPr>
      <w:r w:rsidRPr="008D6275">
        <w:rPr>
          <w:rFonts w:ascii="Arial" w:eastAsia="Times New Roman" w:hAnsi="Arial" w:cs="Arial"/>
          <w:b/>
          <w:bCs/>
          <w:sz w:val="27"/>
          <w:szCs w:val="27"/>
          <w:lang w:eastAsia="en-GB"/>
        </w:rPr>
        <w:t>Rochelle Burgess MSc</w:t>
      </w:r>
      <w:r>
        <w:rPr>
          <w:rFonts w:ascii="Arial" w:eastAsia="Times New Roman" w:hAnsi="Arial" w:cs="Arial"/>
          <w:b/>
          <w:bCs/>
          <w:sz w:val="27"/>
          <w:szCs w:val="27"/>
          <w:lang w:eastAsia="en-GB"/>
        </w:rPr>
        <w:t xml:space="preserve">, PhD </w:t>
      </w:r>
      <w:r w:rsidRPr="008D6275">
        <w:rPr>
          <w:rFonts w:ascii="Arial" w:eastAsia="Times New Roman" w:hAnsi="Arial" w:cs="Arial"/>
          <w:b/>
          <w:bCs/>
          <w:sz w:val="27"/>
          <w:szCs w:val="27"/>
          <w:vertAlign w:val="superscript"/>
          <w:lang w:eastAsia="en-GB"/>
        </w:rPr>
        <w:t>1, 2</w:t>
      </w:r>
      <w:r w:rsidRPr="008D6275">
        <w:rPr>
          <w:rFonts w:ascii="Arial" w:eastAsia="Times New Roman" w:hAnsi="Arial" w:cs="Arial"/>
          <w:b/>
          <w:bCs/>
          <w:sz w:val="27"/>
          <w:szCs w:val="27"/>
          <w:lang w:eastAsia="en-GB"/>
        </w:rPr>
        <w:t xml:space="preserve"> </w:t>
      </w:r>
      <w:r>
        <w:rPr>
          <w:rFonts w:ascii="Arial" w:eastAsia="Times New Roman" w:hAnsi="Arial" w:cs="Arial"/>
          <w:b/>
          <w:bCs/>
          <w:sz w:val="27"/>
          <w:szCs w:val="27"/>
          <w:lang w:eastAsia="en-GB"/>
        </w:rPr>
        <w:t>*</w:t>
      </w:r>
    </w:p>
    <w:p w14:paraId="39ADACF7" w14:textId="77777777" w:rsidR="000878AE" w:rsidRPr="008D6275" w:rsidRDefault="000878AE" w:rsidP="000878AE">
      <w:pPr>
        <w:jc w:val="right"/>
        <w:rPr>
          <w:rFonts w:ascii="Arial" w:eastAsia="Times New Roman" w:hAnsi="Arial" w:cs="Arial"/>
          <w:b/>
          <w:bCs/>
          <w:sz w:val="27"/>
          <w:szCs w:val="27"/>
          <w:lang w:eastAsia="en-GB"/>
        </w:rPr>
      </w:pPr>
      <w:r w:rsidRPr="008D6275">
        <w:rPr>
          <w:rFonts w:ascii="Arial" w:eastAsia="Times New Roman" w:hAnsi="Arial" w:cs="Arial"/>
          <w:b/>
          <w:bCs/>
          <w:sz w:val="27"/>
          <w:szCs w:val="27"/>
          <w:lang w:eastAsia="en-GB"/>
        </w:rPr>
        <w:t>Catherine Campbell PhD</w:t>
      </w:r>
      <w:r w:rsidRPr="008D6275">
        <w:rPr>
          <w:rFonts w:ascii="Arial" w:eastAsia="Times New Roman" w:hAnsi="Arial" w:cs="Arial"/>
          <w:b/>
          <w:bCs/>
          <w:sz w:val="27"/>
          <w:szCs w:val="27"/>
          <w:vertAlign w:val="superscript"/>
          <w:lang w:eastAsia="en-GB"/>
        </w:rPr>
        <w:t>1</w:t>
      </w:r>
      <w:r w:rsidRPr="008D6275">
        <w:rPr>
          <w:rFonts w:ascii="Arial" w:eastAsia="Times New Roman" w:hAnsi="Arial" w:cs="Arial"/>
          <w:b/>
          <w:bCs/>
          <w:sz w:val="27"/>
          <w:szCs w:val="27"/>
          <w:lang w:eastAsia="en-GB"/>
        </w:rPr>
        <w:t xml:space="preserve"> </w:t>
      </w:r>
    </w:p>
    <w:p w14:paraId="56D15B11" w14:textId="77777777" w:rsidR="000878AE" w:rsidRPr="008D6275" w:rsidRDefault="000878AE" w:rsidP="000878AE">
      <w:pPr>
        <w:jc w:val="right"/>
        <w:rPr>
          <w:rFonts w:ascii="Arial" w:eastAsia="Times New Roman" w:hAnsi="Arial" w:cs="Arial"/>
          <w:b/>
          <w:bCs/>
          <w:sz w:val="27"/>
          <w:szCs w:val="27"/>
          <w:lang w:eastAsia="en-GB"/>
        </w:rPr>
      </w:pPr>
    </w:p>
    <w:p w14:paraId="389F8520" w14:textId="77777777" w:rsidR="000878AE" w:rsidRPr="008D6275" w:rsidRDefault="000878AE" w:rsidP="000878AE">
      <w:pPr>
        <w:jc w:val="right"/>
        <w:rPr>
          <w:rFonts w:ascii="Arial" w:eastAsia="Times New Roman" w:hAnsi="Arial" w:cs="Arial"/>
          <w:b/>
          <w:bCs/>
          <w:sz w:val="27"/>
          <w:szCs w:val="27"/>
          <w:lang w:eastAsia="en-GB"/>
        </w:rPr>
      </w:pPr>
    </w:p>
    <w:p w14:paraId="5AC2F052" w14:textId="77777777" w:rsidR="000878AE" w:rsidRPr="008D6275" w:rsidRDefault="000878AE" w:rsidP="000878AE">
      <w:pPr>
        <w:jc w:val="right"/>
        <w:rPr>
          <w:rFonts w:ascii="Arial" w:eastAsia="Times New Roman" w:hAnsi="Arial" w:cs="Arial"/>
          <w:b/>
          <w:bCs/>
          <w:sz w:val="27"/>
          <w:szCs w:val="27"/>
          <w:lang w:eastAsia="en-GB"/>
        </w:rPr>
      </w:pPr>
    </w:p>
    <w:p w14:paraId="038A4F83" w14:textId="77777777" w:rsidR="000878AE" w:rsidRPr="008D6275" w:rsidRDefault="000878AE" w:rsidP="000878AE">
      <w:pPr>
        <w:jc w:val="right"/>
        <w:rPr>
          <w:rFonts w:ascii="Arial" w:eastAsia="Times New Roman" w:hAnsi="Arial" w:cs="Arial"/>
          <w:b/>
          <w:bCs/>
          <w:sz w:val="27"/>
          <w:szCs w:val="27"/>
          <w:lang w:eastAsia="en-GB"/>
        </w:rPr>
      </w:pPr>
    </w:p>
    <w:p w14:paraId="6C190045" w14:textId="77777777" w:rsidR="000878AE" w:rsidRPr="008D6275" w:rsidRDefault="000878AE" w:rsidP="000878AE">
      <w:pPr>
        <w:jc w:val="right"/>
        <w:rPr>
          <w:rFonts w:ascii="Arial" w:eastAsia="Times New Roman" w:hAnsi="Arial" w:cs="Arial"/>
          <w:b/>
          <w:bCs/>
          <w:sz w:val="27"/>
          <w:szCs w:val="27"/>
          <w:lang w:eastAsia="en-GB"/>
        </w:rPr>
      </w:pPr>
    </w:p>
    <w:p w14:paraId="162C534D" w14:textId="77777777" w:rsidR="000878AE" w:rsidRPr="008D6275" w:rsidRDefault="000878AE" w:rsidP="000878AE">
      <w:pPr>
        <w:jc w:val="right"/>
        <w:rPr>
          <w:rFonts w:ascii="Arial" w:eastAsia="Times New Roman" w:hAnsi="Arial" w:cs="Arial"/>
          <w:b/>
          <w:bCs/>
          <w:sz w:val="27"/>
          <w:szCs w:val="27"/>
          <w:lang w:eastAsia="en-GB"/>
        </w:rPr>
      </w:pPr>
    </w:p>
    <w:p w14:paraId="3D846ABE" w14:textId="77777777" w:rsidR="000878AE" w:rsidRPr="008D6275" w:rsidRDefault="000878AE" w:rsidP="000878AE">
      <w:pPr>
        <w:jc w:val="right"/>
        <w:rPr>
          <w:rFonts w:ascii="Arial" w:eastAsia="Times New Roman" w:hAnsi="Arial" w:cs="Arial"/>
          <w:b/>
          <w:bCs/>
          <w:sz w:val="27"/>
          <w:szCs w:val="27"/>
          <w:lang w:eastAsia="en-GB"/>
        </w:rPr>
      </w:pPr>
    </w:p>
    <w:p w14:paraId="1BFFD697" w14:textId="77777777" w:rsidR="000878AE" w:rsidRPr="008D6275" w:rsidRDefault="000878AE" w:rsidP="000878AE">
      <w:pPr>
        <w:jc w:val="right"/>
        <w:rPr>
          <w:rFonts w:ascii="Arial" w:eastAsia="Times New Roman" w:hAnsi="Arial" w:cs="Arial"/>
          <w:b/>
          <w:bCs/>
          <w:sz w:val="27"/>
          <w:szCs w:val="27"/>
          <w:lang w:eastAsia="en-GB"/>
        </w:rPr>
      </w:pPr>
    </w:p>
    <w:p w14:paraId="40D810FC" w14:textId="77777777" w:rsidR="000878AE" w:rsidRPr="008D6275" w:rsidRDefault="000878AE" w:rsidP="000878AE">
      <w:pPr>
        <w:jc w:val="right"/>
        <w:rPr>
          <w:rFonts w:ascii="Arial" w:eastAsia="Times New Roman" w:hAnsi="Arial" w:cs="Arial"/>
          <w:b/>
          <w:bCs/>
          <w:sz w:val="27"/>
          <w:szCs w:val="27"/>
          <w:lang w:eastAsia="en-GB"/>
        </w:rPr>
      </w:pPr>
    </w:p>
    <w:p w14:paraId="3C105AE1" w14:textId="77777777" w:rsidR="000878AE" w:rsidRPr="008D6275" w:rsidRDefault="000878AE" w:rsidP="000878AE">
      <w:pPr>
        <w:jc w:val="right"/>
        <w:rPr>
          <w:rFonts w:ascii="Arial" w:eastAsia="Times New Roman" w:hAnsi="Arial" w:cs="Arial"/>
          <w:bCs/>
          <w:lang w:eastAsia="en-GB"/>
        </w:rPr>
      </w:pPr>
      <w:r w:rsidRPr="008D6275">
        <w:rPr>
          <w:rFonts w:ascii="Arial" w:eastAsia="Times New Roman" w:hAnsi="Arial" w:cs="Arial"/>
          <w:bCs/>
          <w:vertAlign w:val="superscript"/>
          <w:lang w:eastAsia="en-GB"/>
        </w:rPr>
        <w:t>1</w:t>
      </w:r>
      <w:r w:rsidRPr="008D6275">
        <w:rPr>
          <w:rFonts w:ascii="Arial" w:eastAsia="Times New Roman" w:hAnsi="Arial" w:cs="Arial"/>
          <w:bCs/>
          <w:lang w:eastAsia="en-GB"/>
        </w:rPr>
        <w:t xml:space="preserve"> </w:t>
      </w:r>
      <w:r w:rsidR="00A11F26">
        <w:rPr>
          <w:rFonts w:ascii="Arial" w:eastAsia="Times New Roman" w:hAnsi="Arial" w:cs="Arial"/>
          <w:bCs/>
          <w:lang w:eastAsia="en-GB"/>
        </w:rPr>
        <w:t>Department</w:t>
      </w:r>
      <w:r w:rsidRPr="008D6275">
        <w:rPr>
          <w:rFonts w:ascii="Arial" w:eastAsia="Times New Roman" w:hAnsi="Arial" w:cs="Arial"/>
          <w:bCs/>
          <w:lang w:eastAsia="en-GB"/>
        </w:rPr>
        <w:t xml:space="preserve"> of Social Psychology, London School of Economics, UK</w:t>
      </w:r>
    </w:p>
    <w:p w14:paraId="5A7B4094" w14:textId="77777777" w:rsidR="000878AE" w:rsidRPr="008D6275" w:rsidRDefault="000878AE" w:rsidP="000878AE">
      <w:pPr>
        <w:jc w:val="right"/>
        <w:rPr>
          <w:rFonts w:ascii="Arial" w:eastAsia="Times New Roman" w:hAnsi="Arial" w:cs="Arial"/>
          <w:bCs/>
          <w:lang w:eastAsia="en-GB"/>
        </w:rPr>
      </w:pPr>
      <w:r w:rsidRPr="008D6275">
        <w:rPr>
          <w:rFonts w:ascii="Arial" w:eastAsia="Times New Roman" w:hAnsi="Arial" w:cs="Arial"/>
          <w:bCs/>
          <w:vertAlign w:val="superscript"/>
          <w:lang w:eastAsia="en-GB"/>
        </w:rPr>
        <w:t>2</w:t>
      </w:r>
      <w:r w:rsidRPr="008D6275">
        <w:rPr>
          <w:rFonts w:ascii="Arial" w:eastAsia="Times New Roman" w:hAnsi="Arial" w:cs="Arial"/>
          <w:bCs/>
          <w:lang w:eastAsia="en-GB"/>
        </w:rPr>
        <w:t xml:space="preserve"> Health Economics and HIV/AIDS Research Division (HEARD) </w:t>
      </w:r>
    </w:p>
    <w:p w14:paraId="45695B9C" w14:textId="77777777" w:rsidR="000878AE" w:rsidRPr="008D6275" w:rsidRDefault="000878AE" w:rsidP="000878AE">
      <w:pPr>
        <w:jc w:val="right"/>
        <w:rPr>
          <w:rFonts w:ascii="Arial" w:eastAsia="Times New Roman" w:hAnsi="Arial" w:cs="Arial"/>
          <w:b/>
          <w:bCs/>
          <w:sz w:val="27"/>
          <w:szCs w:val="27"/>
          <w:lang w:eastAsia="en-GB"/>
        </w:rPr>
      </w:pPr>
      <w:r w:rsidRPr="008D6275">
        <w:rPr>
          <w:rFonts w:ascii="Arial" w:eastAsia="Times New Roman" w:hAnsi="Arial" w:cs="Arial"/>
          <w:bCs/>
          <w:lang w:eastAsia="en-GB"/>
        </w:rPr>
        <w:t xml:space="preserve">University of </w:t>
      </w:r>
      <w:proofErr w:type="spellStart"/>
      <w:r w:rsidRPr="008D6275">
        <w:rPr>
          <w:rFonts w:ascii="Arial" w:eastAsia="Times New Roman" w:hAnsi="Arial" w:cs="Arial"/>
          <w:bCs/>
          <w:lang w:eastAsia="en-GB"/>
        </w:rPr>
        <w:t>Kwa</w:t>
      </w:r>
      <w:proofErr w:type="spellEnd"/>
      <w:r w:rsidRPr="008D6275">
        <w:rPr>
          <w:rFonts w:ascii="Arial" w:eastAsia="Times New Roman" w:hAnsi="Arial" w:cs="Arial"/>
          <w:bCs/>
          <w:lang w:eastAsia="en-GB"/>
        </w:rPr>
        <w:t xml:space="preserve"> Zulu Natal, South Africa</w:t>
      </w:r>
      <w:r w:rsidRPr="008D6275">
        <w:rPr>
          <w:rFonts w:ascii="Arial" w:eastAsia="Times New Roman" w:hAnsi="Arial" w:cs="Arial"/>
          <w:b/>
          <w:bCs/>
          <w:sz w:val="27"/>
          <w:szCs w:val="27"/>
          <w:lang w:eastAsia="en-GB"/>
        </w:rPr>
        <w:t xml:space="preserve"> </w:t>
      </w:r>
    </w:p>
    <w:p w14:paraId="75EC5473" w14:textId="77777777" w:rsidR="000878AE" w:rsidRPr="008D6275" w:rsidRDefault="000878AE" w:rsidP="000878AE">
      <w:pPr>
        <w:jc w:val="right"/>
        <w:rPr>
          <w:rFonts w:ascii="Arial" w:eastAsia="Times New Roman" w:hAnsi="Arial" w:cs="Arial"/>
          <w:b/>
          <w:bCs/>
          <w:sz w:val="27"/>
          <w:szCs w:val="27"/>
          <w:lang w:eastAsia="en-GB"/>
        </w:rPr>
      </w:pPr>
    </w:p>
    <w:p w14:paraId="0670A562" w14:textId="77777777" w:rsidR="000878AE" w:rsidRPr="008D6275" w:rsidRDefault="000878AE" w:rsidP="000878AE">
      <w:pPr>
        <w:jc w:val="right"/>
        <w:rPr>
          <w:rFonts w:ascii="Arial" w:eastAsia="Times New Roman" w:hAnsi="Arial" w:cs="Arial"/>
          <w:bCs/>
          <w:lang w:eastAsia="en-GB"/>
        </w:rPr>
      </w:pPr>
      <w:r>
        <w:rPr>
          <w:rFonts w:ascii="Arial" w:eastAsia="Times New Roman" w:hAnsi="Arial" w:cs="Arial"/>
          <w:bCs/>
          <w:lang w:eastAsia="en-GB"/>
        </w:rPr>
        <w:t>*</w:t>
      </w:r>
      <w:r w:rsidRPr="008D6275">
        <w:rPr>
          <w:rFonts w:ascii="Arial" w:eastAsia="Times New Roman" w:hAnsi="Arial" w:cs="Arial"/>
          <w:bCs/>
          <w:lang w:eastAsia="en-GB"/>
        </w:rPr>
        <w:t>Corresponding author email: r.a.burgess@lse.ac.uk</w:t>
      </w:r>
    </w:p>
    <w:p w14:paraId="2A855FC5" w14:textId="77777777" w:rsidR="000878AE" w:rsidRDefault="000878AE">
      <w:pPr>
        <w:rPr>
          <w:rFonts w:ascii="Arial" w:eastAsia="Times New Roman" w:hAnsi="Arial" w:cs="Arial"/>
          <w:b/>
          <w:lang w:eastAsia="en-GB"/>
        </w:rPr>
      </w:pPr>
      <w:r>
        <w:rPr>
          <w:rFonts w:ascii="Arial" w:eastAsia="Times New Roman" w:hAnsi="Arial" w:cs="Arial"/>
          <w:b/>
          <w:lang w:eastAsia="en-GB"/>
        </w:rPr>
        <w:br w:type="page"/>
      </w:r>
    </w:p>
    <w:p w14:paraId="03186B2B" w14:textId="77777777" w:rsidR="00D52D68" w:rsidRDefault="00D52D68" w:rsidP="00D52D68">
      <w:pPr>
        <w:jc w:val="center"/>
        <w:rPr>
          <w:rFonts w:ascii="Arial" w:eastAsia="Times New Roman" w:hAnsi="Arial" w:cs="Arial"/>
          <w:color w:val="222222"/>
          <w:sz w:val="28"/>
          <w:szCs w:val="28"/>
          <w:lang w:eastAsia="en-GB"/>
        </w:rPr>
      </w:pPr>
    </w:p>
    <w:p w14:paraId="5AD40140" w14:textId="77777777" w:rsidR="00D52D68" w:rsidRDefault="00D52D68" w:rsidP="00D52D68">
      <w:pPr>
        <w:jc w:val="center"/>
        <w:rPr>
          <w:rFonts w:ascii="Arial" w:eastAsia="Times New Roman" w:hAnsi="Arial" w:cs="Arial"/>
          <w:color w:val="222222"/>
          <w:sz w:val="28"/>
          <w:szCs w:val="28"/>
          <w:lang w:eastAsia="en-GB"/>
        </w:rPr>
      </w:pPr>
    </w:p>
    <w:p w14:paraId="1240C9AC" w14:textId="77777777" w:rsidR="00D52D68" w:rsidRDefault="00D52D68" w:rsidP="00D52D68">
      <w:pPr>
        <w:jc w:val="center"/>
        <w:rPr>
          <w:rFonts w:ascii="Arial" w:eastAsia="Times New Roman" w:hAnsi="Arial" w:cs="Arial"/>
          <w:color w:val="222222"/>
          <w:sz w:val="28"/>
          <w:szCs w:val="28"/>
          <w:lang w:eastAsia="en-GB"/>
        </w:rPr>
      </w:pPr>
    </w:p>
    <w:p w14:paraId="5A8598A9" w14:textId="77777777" w:rsidR="00D52D68" w:rsidRDefault="00D52D68" w:rsidP="00D52D68">
      <w:pPr>
        <w:jc w:val="center"/>
        <w:rPr>
          <w:rFonts w:ascii="Arial" w:eastAsia="Times New Roman" w:hAnsi="Arial" w:cs="Arial"/>
          <w:color w:val="222222"/>
          <w:sz w:val="28"/>
          <w:szCs w:val="28"/>
          <w:lang w:eastAsia="en-GB"/>
        </w:rPr>
      </w:pPr>
    </w:p>
    <w:p w14:paraId="523E68AE" w14:textId="77777777" w:rsidR="00D52D68" w:rsidRDefault="00D52D68" w:rsidP="00D52D68">
      <w:pPr>
        <w:jc w:val="center"/>
        <w:rPr>
          <w:rFonts w:ascii="Arial" w:eastAsia="Times New Roman" w:hAnsi="Arial" w:cs="Arial"/>
          <w:color w:val="222222"/>
          <w:sz w:val="28"/>
          <w:szCs w:val="28"/>
          <w:lang w:eastAsia="en-GB"/>
        </w:rPr>
      </w:pPr>
    </w:p>
    <w:p w14:paraId="3F42BA85" w14:textId="77777777" w:rsidR="00D52D68" w:rsidRDefault="00D52D68" w:rsidP="00D52D68">
      <w:pPr>
        <w:jc w:val="center"/>
        <w:rPr>
          <w:rFonts w:ascii="Arial" w:eastAsia="Times New Roman" w:hAnsi="Arial" w:cs="Arial"/>
          <w:color w:val="222222"/>
          <w:sz w:val="28"/>
          <w:szCs w:val="28"/>
          <w:lang w:eastAsia="en-GB"/>
        </w:rPr>
      </w:pPr>
    </w:p>
    <w:p w14:paraId="7DFA5BF3" w14:textId="77777777" w:rsidR="00D52D68" w:rsidRDefault="00D52D68" w:rsidP="00D52D68">
      <w:pPr>
        <w:jc w:val="center"/>
        <w:rPr>
          <w:rFonts w:ascii="Arial" w:eastAsia="Times New Roman" w:hAnsi="Arial" w:cs="Arial"/>
          <w:color w:val="222222"/>
          <w:sz w:val="28"/>
          <w:szCs w:val="28"/>
          <w:lang w:eastAsia="en-GB"/>
        </w:rPr>
      </w:pPr>
    </w:p>
    <w:p w14:paraId="08A67F1A" w14:textId="77777777" w:rsidR="00D52D68" w:rsidRDefault="00D52D68" w:rsidP="00D52D68">
      <w:pPr>
        <w:jc w:val="center"/>
        <w:rPr>
          <w:rFonts w:ascii="Arial" w:eastAsia="Times New Roman" w:hAnsi="Arial" w:cs="Arial"/>
          <w:color w:val="222222"/>
          <w:sz w:val="28"/>
          <w:szCs w:val="28"/>
          <w:lang w:eastAsia="en-GB"/>
        </w:rPr>
      </w:pPr>
    </w:p>
    <w:p w14:paraId="5F171E04" w14:textId="731B8DB6" w:rsidR="00D52D68" w:rsidRPr="00D52D68" w:rsidRDefault="00D52D68" w:rsidP="00D52D68">
      <w:pPr>
        <w:jc w:val="center"/>
        <w:rPr>
          <w:rFonts w:ascii="Arial" w:eastAsia="Times New Roman" w:hAnsi="Arial" w:cs="Arial"/>
          <w:color w:val="222222"/>
          <w:sz w:val="28"/>
          <w:szCs w:val="28"/>
          <w:lang w:eastAsia="en-GB"/>
        </w:rPr>
      </w:pPr>
      <w:r w:rsidRPr="00D52D68">
        <w:rPr>
          <w:rFonts w:ascii="Arial" w:eastAsia="Times New Roman" w:hAnsi="Arial" w:cs="Arial"/>
          <w:color w:val="222222"/>
          <w:sz w:val="28"/>
          <w:szCs w:val="28"/>
          <w:lang w:eastAsia="en-GB"/>
        </w:rPr>
        <w:t>Please cite this article as follows:</w:t>
      </w:r>
    </w:p>
    <w:p w14:paraId="09F4C873" w14:textId="77777777" w:rsidR="00D52D68" w:rsidRPr="00D52D68" w:rsidRDefault="00D52D68" w:rsidP="00D52D68">
      <w:pPr>
        <w:jc w:val="center"/>
        <w:rPr>
          <w:rFonts w:ascii="Arial" w:eastAsia="Times New Roman" w:hAnsi="Arial" w:cs="Arial"/>
          <w:color w:val="222222"/>
          <w:sz w:val="28"/>
          <w:szCs w:val="28"/>
          <w:lang w:eastAsia="en-GB"/>
        </w:rPr>
      </w:pPr>
    </w:p>
    <w:p w14:paraId="0EBA8D97" w14:textId="77777777" w:rsidR="00D52D68" w:rsidRPr="00D52D68" w:rsidRDefault="00D52D68" w:rsidP="00D52D68">
      <w:pPr>
        <w:jc w:val="center"/>
        <w:rPr>
          <w:rFonts w:ascii="Arial" w:eastAsia="Times New Roman" w:hAnsi="Arial" w:cs="Arial"/>
          <w:color w:val="222222"/>
          <w:sz w:val="28"/>
          <w:szCs w:val="28"/>
          <w:lang w:eastAsia="en-GB"/>
        </w:rPr>
      </w:pPr>
    </w:p>
    <w:p w14:paraId="275ABD26" w14:textId="609FC33F" w:rsidR="00D52D68" w:rsidRPr="00D52D68" w:rsidRDefault="00D52D68" w:rsidP="00D52D68">
      <w:pPr>
        <w:rPr>
          <w:rFonts w:ascii="Arial" w:eastAsia="Times New Roman" w:hAnsi="Arial" w:cs="Arial"/>
          <w:color w:val="222222"/>
          <w:sz w:val="28"/>
          <w:szCs w:val="28"/>
          <w:lang w:eastAsia="en-GB"/>
        </w:rPr>
      </w:pPr>
      <w:proofErr w:type="gramStart"/>
      <w:r w:rsidRPr="00D52D68">
        <w:rPr>
          <w:rFonts w:ascii="Arial" w:eastAsia="Times New Roman" w:hAnsi="Arial" w:cs="Arial"/>
          <w:color w:val="222222"/>
          <w:sz w:val="28"/>
          <w:szCs w:val="28"/>
          <w:lang w:eastAsia="en-GB"/>
        </w:rPr>
        <w:t>Burgess, R., &amp; Campbell, C. (2014).</w:t>
      </w:r>
      <w:proofErr w:type="gramEnd"/>
      <w:r w:rsidRPr="00D52D68">
        <w:rPr>
          <w:rFonts w:ascii="Arial" w:eastAsia="Times New Roman" w:hAnsi="Arial" w:cs="Arial"/>
          <w:color w:val="222222"/>
          <w:sz w:val="28"/>
          <w:szCs w:val="28"/>
          <w:lang w:eastAsia="en-GB"/>
        </w:rPr>
        <w:t xml:space="preserve"> Contextualising women’s mental distress and coping strategies in the time of AIDS: A rural South African case study. </w:t>
      </w:r>
      <w:r w:rsidRPr="00D52D68">
        <w:rPr>
          <w:rFonts w:ascii="Arial" w:eastAsia="Times New Roman" w:hAnsi="Arial" w:cs="Arial"/>
          <w:i/>
          <w:iCs/>
          <w:color w:val="222222"/>
          <w:sz w:val="28"/>
          <w:szCs w:val="28"/>
          <w:lang w:eastAsia="en-GB"/>
        </w:rPr>
        <w:t>Transcultural psychiatry</w:t>
      </w:r>
      <w:r w:rsidRPr="00D52D68">
        <w:rPr>
          <w:rFonts w:ascii="Arial" w:eastAsia="Times New Roman" w:hAnsi="Arial" w:cs="Arial"/>
          <w:color w:val="222222"/>
          <w:sz w:val="28"/>
          <w:szCs w:val="28"/>
          <w:lang w:eastAsia="en-GB"/>
        </w:rPr>
        <w:t xml:space="preserve">, </w:t>
      </w:r>
      <w:r>
        <w:rPr>
          <w:rFonts w:ascii="Arial" w:eastAsia="Times New Roman" w:hAnsi="Arial" w:cs="Arial"/>
          <w:color w:val="222222"/>
          <w:sz w:val="28"/>
          <w:szCs w:val="28"/>
          <w:lang w:eastAsia="en-GB"/>
        </w:rPr>
        <w:t xml:space="preserve">published before print, March 26, 2014. </w:t>
      </w:r>
      <w:proofErr w:type="spellStart"/>
      <w:proofErr w:type="gramStart"/>
      <w:r>
        <w:rPr>
          <w:rFonts w:ascii="Arial" w:eastAsia="Times New Roman" w:hAnsi="Arial" w:cs="Arial"/>
          <w:color w:val="222222"/>
          <w:sz w:val="28"/>
          <w:szCs w:val="28"/>
          <w:lang w:eastAsia="en-GB"/>
        </w:rPr>
        <w:t>doi</w:t>
      </w:r>
      <w:proofErr w:type="spellEnd"/>
      <w:proofErr w:type="gramEnd"/>
      <w:r>
        <w:rPr>
          <w:rFonts w:ascii="Arial" w:eastAsia="Times New Roman" w:hAnsi="Arial" w:cs="Arial"/>
          <w:color w:val="222222"/>
          <w:sz w:val="28"/>
          <w:szCs w:val="28"/>
          <w:lang w:eastAsia="en-GB"/>
        </w:rPr>
        <w:t xml:space="preserve">: </w:t>
      </w:r>
      <w:r w:rsidRPr="00D52D68">
        <w:rPr>
          <w:rFonts w:ascii="Arial" w:eastAsia="Times New Roman" w:hAnsi="Arial" w:cs="Arial"/>
          <w:color w:val="222222"/>
          <w:sz w:val="28"/>
          <w:szCs w:val="28"/>
          <w:lang w:eastAsia="en-GB"/>
        </w:rPr>
        <w:t>1363461514526925.</w:t>
      </w:r>
    </w:p>
    <w:p w14:paraId="11780969" w14:textId="77777777" w:rsidR="00D52D68" w:rsidRDefault="00D52D68" w:rsidP="009453F2">
      <w:pPr>
        <w:jc w:val="center"/>
        <w:rPr>
          <w:rFonts w:ascii="Arial" w:eastAsia="Times New Roman" w:hAnsi="Arial" w:cs="Arial"/>
          <w:b/>
          <w:lang w:eastAsia="en-GB"/>
        </w:rPr>
      </w:pPr>
    </w:p>
    <w:p w14:paraId="3A9D6083" w14:textId="77777777" w:rsidR="00D52D68" w:rsidRDefault="00D52D68">
      <w:pPr>
        <w:rPr>
          <w:rFonts w:ascii="Arial" w:eastAsia="Times New Roman" w:hAnsi="Arial" w:cs="Arial"/>
          <w:b/>
          <w:lang w:eastAsia="en-GB"/>
        </w:rPr>
      </w:pPr>
      <w:r>
        <w:rPr>
          <w:rFonts w:ascii="Arial" w:eastAsia="Times New Roman" w:hAnsi="Arial" w:cs="Arial"/>
          <w:b/>
          <w:lang w:eastAsia="en-GB"/>
        </w:rPr>
        <w:br w:type="page"/>
      </w:r>
      <w:bookmarkStart w:id="0" w:name="_GoBack"/>
      <w:bookmarkEnd w:id="0"/>
    </w:p>
    <w:p w14:paraId="59B7C0C3" w14:textId="450DB9CA" w:rsidR="009111DA" w:rsidRPr="008D6275" w:rsidRDefault="009111DA" w:rsidP="009453F2">
      <w:pPr>
        <w:jc w:val="center"/>
        <w:rPr>
          <w:rFonts w:ascii="Arial" w:eastAsia="Times New Roman" w:hAnsi="Arial" w:cs="Arial"/>
          <w:b/>
          <w:lang w:eastAsia="en-GB"/>
        </w:rPr>
      </w:pPr>
      <w:r w:rsidRPr="008D6275">
        <w:rPr>
          <w:rFonts w:ascii="Arial" w:eastAsia="Times New Roman" w:hAnsi="Arial" w:cs="Arial"/>
          <w:b/>
          <w:lang w:eastAsia="en-GB"/>
        </w:rPr>
        <w:lastRenderedPageBreak/>
        <w:t>Abstract</w:t>
      </w:r>
    </w:p>
    <w:p w14:paraId="796ADB84" w14:textId="77777777" w:rsidR="009111DA" w:rsidRPr="008D6275" w:rsidRDefault="009111DA" w:rsidP="002D2CB6">
      <w:pPr>
        <w:jc w:val="center"/>
        <w:rPr>
          <w:rFonts w:ascii="Arial" w:eastAsia="Times New Roman" w:hAnsi="Arial" w:cs="Arial"/>
          <w:b/>
          <w:lang w:eastAsia="en-GB"/>
        </w:rPr>
      </w:pPr>
    </w:p>
    <w:p w14:paraId="13745FA0" w14:textId="77777777" w:rsidR="009C4F37" w:rsidRPr="009C4F37" w:rsidRDefault="009C4F37" w:rsidP="009C4F37">
      <w:pPr>
        <w:rPr>
          <w:rFonts w:eastAsia="Times New Roman"/>
          <w:lang w:eastAsia="en-GB"/>
        </w:rPr>
      </w:pPr>
      <w:r w:rsidRPr="009C4F37">
        <w:rPr>
          <w:rFonts w:ascii="Arial" w:eastAsia="Times New Roman" w:hAnsi="Arial" w:cs="Arial"/>
          <w:lang w:eastAsia="en-GB"/>
        </w:rPr>
        <w:t xml:space="preserve">Increasing attention is paid to impacts of HIV/AIDS on women’s mental health, often framed by decontextualized psychiatric understandings of emotional distress and treatment. We contribute to the small qualitative literature extending these findings through exploring HIV/AIDS-affected women’s own accounts of their distress – focusing on the impacts of social context, and women's efforts to cope outside of medical support services. Nineteen in-depth interviews were conducted with women experiencing depression or anxiety-like symptoms in a wider study of </w:t>
      </w:r>
      <w:r w:rsidR="0077216B">
        <w:rPr>
          <w:rFonts w:ascii="Arial" w:eastAsia="Times New Roman" w:hAnsi="Arial" w:cs="Arial"/>
          <w:lang w:eastAsia="en-GB"/>
        </w:rPr>
        <w:t>services</w:t>
      </w:r>
      <w:r w:rsidRPr="009C4F37">
        <w:rPr>
          <w:rFonts w:ascii="Arial" w:eastAsia="Times New Roman" w:hAnsi="Arial" w:cs="Arial"/>
          <w:lang w:eastAsia="en-GB"/>
        </w:rPr>
        <w:t xml:space="preserve"> in KwaZulu-Natal, South Africa. Thematic analysis was framed by Summerfield’s emphasis on contexts and resilience</w:t>
      </w:r>
      <w:r w:rsidRPr="009C4F37">
        <w:rPr>
          <w:rFonts w:ascii="Arial" w:eastAsia="Times New Roman" w:hAnsi="Arial" w:cs="Arial"/>
          <w:b/>
          <w:bCs/>
          <w:lang w:eastAsia="en-GB"/>
        </w:rPr>
        <w:t xml:space="preserve">. </w:t>
      </w:r>
      <w:r w:rsidRPr="009C4F37">
        <w:rPr>
          <w:rFonts w:ascii="Arial" w:eastAsia="Times New Roman" w:hAnsi="Arial" w:cs="Arial"/>
          <w:lang w:eastAsia="en-GB"/>
        </w:rPr>
        <w:t xml:space="preserve">Women highlighted family conflicts (particularly abandonment by men), community-level violence, poverty and HIV/AIDS as drivers of distress. Whilst HIV/AIDS placed significant burdens on women, poverty and relationship difficulties were more central in their accounts. Four coping mechanisms were identified. Women drew on indigenous local resources in their </w:t>
      </w:r>
      <w:r w:rsidRPr="009C4F37">
        <w:rPr>
          <w:rFonts w:ascii="Arial" w:eastAsia="Times New Roman" w:hAnsi="Arial" w:cs="Arial"/>
          <w:i/>
          <w:iCs/>
          <w:lang w:eastAsia="en-GB"/>
        </w:rPr>
        <w:t>psychological re-framing</w:t>
      </w:r>
      <w:r w:rsidRPr="009C4F37">
        <w:rPr>
          <w:rFonts w:ascii="Arial" w:eastAsia="Times New Roman" w:hAnsi="Arial" w:cs="Arial"/>
          <w:lang w:eastAsia="en-GB"/>
        </w:rPr>
        <w:t xml:space="preserve"> of negative situations, and their </w:t>
      </w:r>
      <w:r w:rsidRPr="009C4F37">
        <w:rPr>
          <w:rFonts w:ascii="Arial" w:eastAsia="Times New Roman" w:hAnsi="Arial" w:cs="Arial"/>
          <w:i/>
          <w:iCs/>
          <w:lang w:eastAsia="en-GB"/>
        </w:rPr>
        <w:t>mobilisation of emotional and financial support</w:t>
      </w:r>
      <w:r w:rsidRPr="009C4F37">
        <w:rPr>
          <w:rFonts w:ascii="Arial" w:eastAsia="Times New Roman" w:hAnsi="Arial" w:cs="Arial"/>
          <w:lang w:eastAsia="en-GB"/>
        </w:rPr>
        <w:t xml:space="preserve"> from inter-personal networks, churches and HIV support groups. Less commonly, they </w:t>
      </w:r>
      <w:r w:rsidRPr="009C4F37">
        <w:rPr>
          <w:rFonts w:ascii="Arial" w:eastAsia="Times New Roman" w:hAnsi="Arial" w:cs="Arial"/>
          <w:i/>
          <w:iCs/>
          <w:lang w:eastAsia="en-GB"/>
        </w:rPr>
        <w:t>sought expert advice</w:t>
      </w:r>
      <w:r w:rsidRPr="009C4F37">
        <w:rPr>
          <w:rFonts w:ascii="Arial" w:eastAsia="Times New Roman" w:hAnsi="Arial" w:cs="Arial"/>
          <w:lang w:eastAsia="en-GB"/>
        </w:rPr>
        <w:t xml:space="preserve"> from traditional healers, medical services or social workers, but access to these was limited. Though all tried to supplement government grants with </w:t>
      </w:r>
      <w:r w:rsidRPr="009C4F37">
        <w:rPr>
          <w:rFonts w:ascii="Arial" w:eastAsia="Times New Roman" w:hAnsi="Arial" w:cs="Arial"/>
          <w:i/>
          <w:iCs/>
          <w:lang w:eastAsia="en-GB"/>
        </w:rPr>
        <w:t>income generation</w:t>
      </w:r>
      <w:r w:rsidRPr="009C4F37">
        <w:rPr>
          <w:rFonts w:ascii="Arial" w:eastAsia="Times New Roman" w:hAnsi="Arial" w:cs="Arial"/>
          <w:lang w:eastAsia="en-GB"/>
        </w:rPr>
        <w:t xml:space="preserve"> efforts, only a minority regarded these as successful. Findings support on-going efforts to bolster strained mental health services with support groups which often offer valuable emotional and practical support. Without parallel poverty alleviation strategies however, support groups may sometimes offer little more than encouraging passive acceptance of the inevitability of suffering -- potentially exacerbating the hopelessness underpinning women’s distress</w:t>
      </w:r>
    </w:p>
    <w:p w14:paraId="72853C96" w14:textId="77777777" w:rsidR="000878AE" w:rsidRDefault="000878AE">
      <w:pPr>
        <w:rPr>
          <w:rFonts w:ascii="Arial" w:eastAsia="Times New Roman" w:hAnsi="Arial" w:cs="Arial"/>
          <w:b/>
          <w:lang w:eastAsia="en-GB"/>
        </w:rPr>
      </w:pPr>
    </w:p>
    <w:p w14:paraId="7C7240EC" w14:textId="77777777" w:rsidR="000878AE" w:rsidRDefault="000878AE">
      <w:pPr>
        <w:rPr>
          <w:rFonts w:ascii="Arial" w:eastAsia="Times New Roman" w:hAnsi="Arial" w:cs="Arial"/>
          <w:b/>
          <w:lang w:eastAsia="en-GB"/>
        </w:rPr>
      </w:pPr>
    </w:p>
    <w:p w14:paraId="46319672" w14:textId="77777777" w:rsidR="000878AE" w:rsidRDefault="000878AE">
      <w:pPr>
        <w:rPr>
          <w:rFonts w:ascii="Arial" w:eastAsia="Times New Roman" w:hAnsi="Arial" w:cs="Arial"/>
          <w:b/>
          <w:lang w:eastAsia="en-GB"/>
        </w:rPr>
      </w:pPr>
    </w:p>
    <w:p w14:paraId="77655EDD" w14:textId="77777777" w:rsidR="000878AE" w:rsidRDefault="000878AE">
      <w:pPr>
        <w:rPr>
          <w:rFonts w:ascii="Arial" w:eastAsia="Times New Roman" w:hAnsi="Arial" w:cs="Arial"/>
          <w:b/>
          <w:lang w:eastAsia="en-GB"/>
        </w:rPr>
      </w:pPr>
    </w:p>
    <w:p w14:paraId="06F5411F" w14:textId="77777777" w:rsidR="000878AE" w:rsidRDefault="000878AE">
      <w:pPr>
        <w:rPr>
          <w:rFonts w:ascii="Arial" w:eastAsia="Times New Roman" w:hAnsi="Arial" w:cs="Arial"/>
          <w:b/>
          <w:lang w:eastAsia="en-GB"/>
        </w:rPr>
      </w:pPr>
    </w:p>
    <w:p w14:paraId="09CFE70E" w14:textId="77777777" w:rsidR="000878AE" w:rsidRDefault="000878AE">
      <w:pPr>
        <w:rPr>
          <w:rFonts w:ascii="Arial" w:eastAsia="Times New Roman" w:hAnsi="Arial" w:cs="Arial"/>
          <w:b/>
          <w:lang w:eastAsia="en-GB"/>
        </w:rPr>
      </w:pPr>
    </w:p>
    <w:p w14:paraId="07DFBEAF" w14:textId="77777777" w:rsidR="000878AE" w:rsidRDefault="000878AE">
      <w:pPr>
        <w:rPr>
          <w:rFonts w:ascii="Arial" w:eastAsia="Times New Roman" w:hAnsi="Arial" w:cs="Arial"/>
          <w:b/>
          <w:lang w:eastAsia="en-GB"/>
        </w:rPr>
      </w:pPr>
    </w:p>
    <w:p w14:paraId="2DA2F4B3" w14:textId="77777777" w:rsidR="000878AE" w:rsidRDefault="000878AE">
      <w:pPr>
        <w:rPr>
          <w:rFonts w:ascii="Arial" w:eastAsia="Times New Roman" w:hAnsi="Arial" w:cs="Arial"/>
          <w:b/>
          <w:lang w:eastAsia="en-GB"/>
        </w:rPr>
      </w:pPr>
    </w:p>
    <w:p w14:paraId="5F92488C" w14:textId="77777777" w:rsidR="000878AE" w:rsidRDefault="000878AE">
      <w:pPr>
        <w:rPr>
          <w:rFonts w:ascii="Arial" w:eastAsia="Times New Roman" w:hAnsi="Arial" w:cs="Arial"/>
          <w:b/>
          <w:lang w:eastAsia="en-GB"/>
        </w:rPr>
      </w:pPr>
    </w:p>
    <w:p w14:paraId="09F614AE" w14:textId="77777777" w:rsidR="000878AE" w:rsidRDefault="000878AE">
      <w:pPr>
        <w:rPr>
          <w:rFonts w:ascii="Arial" w:eastAsia="Times New Roman" w:hAnsi="Arial" w:cs="Arial"/>
          <w:b/>
          <w:lang w:eastAsia="en-GB"/>
        </w:rPr>
      </w:pPr>
    </w:p>
    <w:p w14:paraId="40840751" w14:textId="77777777" w:rsidR="000878AE" w:rsidRDefault="000878AE">
      <w:pPr>
        <w:rPr>
          <w:rFonts w:ascii="Arial" w:eastAsia="Times New Roman" w:hAnsi="Arial" w:cs="Arial"/>
          <w:b/>
          <w:lang w:eastAsia="en-GB"/>
        </w:rPr>
      </w:pPr>
    </w:p>
    <w:p w14:paraId="2419796E" w14:textId="77777777" w:rsidR="00553724" w:rsidRDefault="00553724">
      <w:pPr>
        <w:rPr>
          <w:rFonts w:ascii="Arial" w:eastAsia="Times New Roman" w:hAnsi="Arial" w:cs="Arial"/>
          <w:b/>
          <w:lang w:eastAsia="en-GB"/>
        </w:rPr>
      </w:pPr>
    </w:p>
    <w:p w14:paraId="005443FC" w14:textId="77777777" w:rsidR="00553724" w:rsidRDefault="00553724">
      <w:pPr>
        <w:rPr>
          <w:rFonts w:ascii="Arial" w:eastAsia="Times New Roman" w:hAnsi="Arial" w:cs="Arial"/>
          <w:b/>
          <w:lang w:eastAsia="en-GB"/>
        </w:rPr>
      </w:pPr>
    </w:p>
    <w:p w14:paraId="3BC0D7EA" w14:textId="77777777" w:rsidR="00553724" w:rsidRDefault="00553724">
      <w:pPr>
        <w:rPr>
          <w:rFonts w:ascii="Arial" w:eastAsia="Times New Roman" w:hAnsi="Arial" w:cs="Arial"/>
          <w:b/>
          <w:lang w:eastAsia="en-GB"/>
        </w:rPr>
      </w:pPr>
    </w:p>
    <w:p w14:paraId="7027FCC8" w14:textId="77777777" w:rsidR="00553724" w:rsidRDefault="00553724">
      <w:pPr>
        <w:rPr>
          <w:rFonts w:ascii="Arial" w:eastAsia="Times New Roman" w:hAnsi="Arial" w:cs="Arial"/>
          <w:b/>
          <w:lang w:eastAsia="en-GB"/>
        </w:rPr>
      </w:pPr>
    </w:p>
    <w:p w14:paraId="4919658A" w14:textId="77777777" w:rsidR="000878AE" w:rsidRPr="009453F2" w:rsidRDefault="000878AE" w:rsidP="000878AE">
      <w:pPr>
        <w:rPr>
          <w:rFonts w:eastAsia="Times New Roman"/>
          <w:i/>
          <w:lang w:eastAsia="en-GB"/>
        </w:rPr>
      </w:pPr>
      <w:r w:rsidRPr="009453F2">
        <w:rPr>
          <w:rFonts w:ascii="Arial" w:eastAsia="Times New Roman" w:hAnsi="Arial" w:cs="Arial"/>
          <w:b/>
          <w:bCs/>
          <w:lang w:eastAsia="en-GB"/>
        </w:rPr>
        <w:t xml:space="preserve">Keywords: </w:t>
      </w:r>
      <w:r w:rsidR="00A11F26">
        <w:rPr>
          <w:rFonts w:ascii="Arial" w:eastAsia="Times New Roman" w:hAnsi="Arial" w:cs="Arial"/>
          <w:bCs/>
          <w:i/>
          <w:lang w:eastAsia="en-GB"/>
        </w:rPr>
        <w:t xml:space="preserve">women’s mental health; </w:t>
      </w:r>
      <w:r w:rsidRPr="00A11F26">
        <w:rPr>
          <w:rFonts w:ascii="Arial" w:eastAsia="Times New Roman" w:hAnsi="Arial" w:cs="Arial"/>
          <w:bCs/>
          <w:i/>
          <w:lang w:eastAsia="en-GB"/>
        </w:rPr>
        <w:t>depression; resilience</w:t>
      </w:r>
      <w:r w:rsidR="00A11F26">
        <w:rPr>
          <w:rFonts w:ascii="Arial" w:eastAsia="Times New Roman" w:hAnsi="Arial" w:cs="Arial"/>
          <w:bCs/>
          <w:i/>
          <w:lang w:eastAsia="en-GB"/>
        </w:rPr>
        <w:t xml:space="preserve">; </w:t>
      </w:r>
      <w:r w:rsidRPr="00A11F26">
        <w:rPr>
          <w:rFonts w:ascii="Arial" w:eastAsia="Times New Roman" w:hAnsi="Arial" w:cs="Arial"/>
          <w:bCs/>
          <w:i/>
          <w:lang w:eastAsia="en-GB"/>
        </w:rPr>
        <w:t>coping; poverty; HIV/AIDS; co</w:t>
      </w:r>
      <w:r w:rsidR="00A11F26">
        <w:rPr>
          <w:rFonts w:ascii="Arial" w:eastAsia="Times New Roman" w:hAnsi="Arial" w:cs="Arial"/>
          <w:bCs/>
          <w:i/>
          <w:lang w:eastAsia="en-GB"/>
        </w:rPr>
        <w:t>mmunity mental health competency</w:t>
      </w:r>
      <w:r w:rsidRPr="00A11F26">
        <w:rPr>
          <w:rFonts w:ascii="Arial" w:eastAsia="Times New Roman" w:hAnsi="Arial" w:cs="Arial"/>
          <w:bCs/>
          <w:i/>
          <w:lang w:eastAsia="en-GB"/>
        </w:rPr>
        <w:t>; support groups; South Africa.</w:t>
      </w:r>
    </w:p>
    <w:p w14:paraId="6E5933B9" w14:textId="77777777" w:rsidR="000878AE" w:rsidRDefault="000878AE" w:rsidP="000878AE">
      <w:pPr>
        <w:rPr>
          <w:rFonts w:ascii="Arial" w:eastAsia="Times New Roman" w:hAnsi="Arial" w:cs="Arial"/>
          <w:b/>
          <w:lang w:eastAsia="en-GB"/>
        </w:rPr>
      </w:pPr>
    </w:p>
    <w:p w14:paraId="6F22432E" w14:textId="77777777" w:rsidR="009111DA" w:rsidRPr="008D6275" w:rsidRDefault="009111DA">
      <w:pPr>
        <w:rPr>
          <w:rFonts w:ascii="Arial" w:eastAsia="Times New Roman" w:hAnsi="Arial" w:cs="Arial"/>
          <w:b/>
          <w:lang w:eastAsia="en-GB"/>
        </w:rPr>
      </w:pPr>
      <w:r w:rsidRPr="008D6275">
        <w:rPr>
          <w:rFonts w:ascii="Arial" w:eastAsia="Times New Roman" w:hAnsi="Arial" w:cs="Arial"/>
          <w:b/>
          <w:lang w:eastAsia="en-GB"/>
        </w:rPr>
        <w:br w:type="page"/>
      </w:r>
    </w:p>
    <w:p w14:paraId="10782909" w14:textId="77777777" w:rsidR="009111DA" w:rsidRPr="008D6275" w:rsidRDefault="009111DA" w:rsidP="002D2CB6">
      <w:pPr>
        <w:jc w:val="center"/>
        <w:rPr>
          <w:rFonts w:ascii="Arial" w:eastAsia="Times New Roman" w:hAnsi="Arial" w:cs="Arial"/>
          <w:b/>
          <w:lang w:eastAsia="en-GB"/>
        </w:rPr>
      </w:pPr>
    </w:p>
    <w:p w14:paraId="6CCAF258" w14:textId="77777777" w:rsidR="009111DA" w:rsidRPr="008D6275" w:rsidRDefault="009111DA" w:rsidP="002D2CB6">
      <w:pPr>
        <w:rPr>
          <w:rFonts w:ascii="Arial" w:eastAsia="Times New Roman" w:hAnsi="Arial" w:cs="Arial"/>
          <w:b/>
          <w:lang w:eastAsia="en-GB"/>
        </w:rPr>
      </w:pPr>
      <w:r w:rsidRPr="008D6275">
        <w:rPr>
          <w:rFonts w:ascii="Arial" w:eastAsia="Times New Roman" w:hAnsi="Arial" w:cs="Arial"/>
          <w:b/>
          <w:lang w:eastAsia="en-GB"/>
        </w:rPr>
        <w:t>Introduction</w:t>
      </w:r>
    </w:p>
    <w:p w14:paraId="40BFFD06" w14:textId="77777777" w:rsidR="00553724" w:rsidRDefault="00553724" w:rsidP="00553724">
      <w:pPr>
        <w:jc w:val="center"/>
        <w:rPr>
          <w:rFonts w:ascii="Arial" w:eastAsia="Times New Roman" w:hAnsi="Arial" w:cs="Arial"/>
          <w:i/>
          <w:sz w:val="18"/>
          <w:szCs w:val="18"/>
          <w:lang w:eastAsia="en-GB"/>
        </w:rPr>
      </w:pPr>
    </w:p>
    <w:p w14:paraId="205AAE1E" w14:textId="77777777" w:rsidR="00553724" w:rsidRPr="00A11F26" w:rsidRDefault="00553724" w:rsidP="00553724">
      <w:pPr>
        <w:jc w:val="center"/>
        <w:rPr>
          <w:rFonts w:ascii="Arial" w:eastAsia="Times New Roman" w:hAnsi="Arial" w:cs="Arial"/>
          <w:i/>
          <w:sz w:val="22"/>
          <w:szCs w:val="22"/>
          <w:lang w:eastAsia="en-GB"/>
        </w:rPr>
      </w:pPr>
      <w:r w:rsidRPr="00A11F26">
        <w:rPr>
          <w:rFonts w:ascii="Arial" w:eastAsia="Times New Roman" w:hAnsi="Arial" w:cs="Arial"/>
          <w:i/>
          <w:sz w:val="22"/>
          <w:szCs w:val="22"/>
          <w:lang w:eastAsia="en-GB"/>
        </w:rPr>
        <w:t xml:space="preserve">“You can’t be free if you don’t have money. Money sets you free – am I wrong?” </w:t>
      </w:r>
    </w:p>
    <w:p w14:paraId="51D66DB1" w14:textId="77777777" w:rsidR="00553724" w:rsidRPr="00A11F26" w:rsidRDefault="00553724" w:rsidP="00553724">
      <w:pPr>
        <w:jc w:val="center"/>
        <w:rPr>
          <w:rFonts w:ascii="Arial" w:eastAsia="Times New Roman" w:hAnsi="Arial" w:cs="Arial"/>
          <w:i/>
          <w:sz w:val="22"/>
          <w:szCs w:val="22"/>
          <w:lang w:eastAsia="en-GB"/>
        </w:rPr>
      </w:pPr>
      <w:r w:rsidRPr="00A11F26">
        <w:rPr>
          <w:rFonts w:ascii="Arial" w:eastAsia="Times New Roman" w:hAnsi="Arial" w:cs="Arial"/>
          <w:i/>
          <w:sz w:val="22"/>
          <w:szCs w:val="22"/>
          <w:lang w:eastAsia="en-GB"/>
        </w:rPr>
        <w:t>(Interview with distressed AIDS-affected woman in rural KwaZulu-Natal)</w:t>
      </w:r>
    </w:p>
    <w:p w14:paraId="2A3B135E" w14:textId="77777777" w:rsidR="009111DA" w:rsidRPr="008D6275" w:rsidRDefault="009111DA" w:rsidP="002D2CB6">
      <w:pPr>
        <w:rPr>
          <w:rFonts w:ascii="Arial" w:eastAsia="Times New Roman" w:hAnsi="Arial" w:cs="Arial"/>
          <w:lang w:eastAsia="en-GB"/>
        </w:rPr>
      </w:pPr>
    </w:p>
    <w:p w14:paraId="3762BE7D"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How does HIV/AIDS impact on women’s mental well-being in deprived contexts, and how do they cope? It is well known that negative social circumstances undermine women’s opportunities for mental health (WHO, 2012</w:t>
      </w:r>
      <w:r w:rsidR="00717F7C">
        <w:rPr>
          <w:rFonts w:ascii="Arial" w:eastAsia="Times New Roman" w:hAnsi="Arial" w:cs="Arial"/>
          <w:lang w:eastAsia="en-GB"/>
        </w:rPr>
        <w:t>; Patel</w:t>
      </w:r>
      <w:r w:rsidR="009B2BB0">
        <w:rPr>
          <w:rFonts w:ascii="Arial" w:eastAsia="Times New Roman" w:hAnsi="Arial" w:cs="Arial"/>
          <w:lang w:eastAsia="en-GB"/>
        </w:rPr>
        <w:t xml:space="preserve"> et al., 2006</w:t>
      </w:r>
      <w:r w:rsidRPr="008D6275">
        <w:rPr>
          <w:rFonts w:ascii="Arial" w:eastAsia="Times New Roman" w:hAnsi="Arial" w:cs="Arial"/>
          <w:lang w:eastAsia="en-GB"/>
        </w:rPr>
        <w:t>). However the precise ways in which women experience and deal with negative social circumstances are less understood. In South Africa women are disproportionally affected by HIV/AIDS (UNAIDS, 2010).  Women carry the bulk of the burden of caring for the sick, often without much health and welfare support, particularly in underserved rural areas with limited supplies of anti-retroviral medication. Such burdens may be almost intolerable, increasing vulnerability to physical and emotional breakdown as well as the loss of livelihoods and the economic collapse of households (</w:t>
      </w:r>
      <w:r w:rsidRPr="008D6275">
        <w:rPr>
          <w:rFonts w:ascii="Arial" w:eastAsia="Times New Roman" w:hAnsi="Arial" w:cs="Arial"/>
          <w:noProof/>
          <w:lang w:eastAsia="en-GB"/>
        </w:rPr>
        <w:t xml:space="preserve">Campbell, </w:t>
      </w:r>
      <w:r w:rsidR="00717F7C">
        <w:rPr>
          <w:rFonts w:ascii="Arial" w:eastAsia="Times New Roman" w:hAnsi="Arial" w:cs="Arial"/>
          <w:noProof/>
          <w:lang w:eastAsia="en-GB"/>
        </w:rPr>
        <w:t>et al.,</w:t>
      </w:r>
      <w:r w:rsidRPr="008D6275">
        <w:rPr>
          <w:rFonts w:ascii="Arial" w:eastAsia="Times New Roman" w:hAnsi="Arial" w:cs="Arial"/>
          <w:noProof/>
          <w:lang w:eastAsia="en-GB"/>
        </w:rPr>
        <w:t>2008; Orner, 2006</w:t>
      </w:r>
      <w:r w:rsidRPr="008D6275">
        <w:rPr>
          <w:rFonts w:ascii="Arial" w:eastAsia="Times New Roman" w:hAnsi="Arial" w:cs="Arial"/>
          <w:lang w:eastAsia="en-GB"/>
        </w:rPr>
        <w:t xml:space="preserve">). There are growing calls for qualitative studies that shed light on AIDS-affected women’s daily lives, and how their efforts to cope with daily struggles meet with success or failure in ways that manifest in emotional distress </w:t>
      </w:r>
      <w:r w:rsidRPr="008D6275">
        <w:rPr>
          <w:rFonts w:ascii="Arial" w:eastAsia="Times New Roman" w:hAnsi="Arial" w:cs="Arial"/>
          <w:noProof/>
          <w:lang w:eastAsia="en-GB"/>
        </w:rPr>
        <w:t>(Casale &amp; Wild, 2012; Schatz, Madhavan, &amp; Williams, 2011)</w:t>
      </w:r>
      <w:r w:rsidRPr="008D6275">
        <w:rPr>
          <w:rFonts w:ascii="Arial" w:eastAsia="Times New Roman" w:hAnsi="Arial" w:cs="Arial"/>
          <w:lang w:eastAsia="en-GB"/>
        </w:rPr>
        <w:t>.  In response, we report on a study that explored the social factors impacting on the emotional well-being of AIDS-affected women, how they described their emotional distress, and the strategies they used to cope.</w:t>
      </w:r>
    </w:p>
    <w:p w14:paraId="623283DF" w14:textId="77777777" w:rsidR="009111DA" w:rsidRPr="008D6275" w:rsidRDefault="009111DA" w:rsidP="002D2CB6">
      <w:pPr>
        <w:rPr>
          <w:rFonts w:ascii="Arial" w:eastAsia="Times New Roman" w:hAnsi="Arial" w:cs="Arial"/>
          <w:b/>
          <w:lang w:eastAsia="en-GB"/>
        </w:rPr>
      </w:pPr>
      <w:r w:rsidRPr="008D6275">
        <w:rPr>
          <w:rFonts w:ascii="Arial" w:eastAsia="Times New Roman" w:hAnsi="Arial" w:cs="Arial"/>
          <w:lang w:eastAsia="en-GB"/>
        </w:rPr>
        <w:t> </w:t>
      </w:r>
    </w:p>
    <w:p w14:paraId="46F9E045" w14:textId="77777777" w:rsidR="009111DA" w:rsidRPr="008D6275" w:rsidRDefault="009111DA" w:rsidP="002D2CB6">
      <w:pPr>
        <w:rPr>
          <w:rFonts w:ascii="Arial" w:eastAsia="Times New Roman" w:hAnsi="Arial" w:cs="Arial"/>
          <w:b/>
          <w:lang w:eastAsia="en-GB"/>
        </w:rPr>
      </w:pPr>
      <w:r w:rsidRPr="008D6275">
        <w:rPr>
          <w:rFonts w:ascii="Arial" w:eastAsia="Times New Roman" w:hAnsi="Arial" w:cs="Arial"/>
          <w:b/>
          <w:lang w:eastAsia="en-GB"/>
        </w:rPr>
        <w:t>Background</w:t>
      </w:r>
    </w:p>
    <w:p w14:paraId="7B1DA43C" w14:textId="77777777" w:rsidR="009111DA" w:rsidRPr="008D6275" w:rsidRDefault="009111DA" w:rsidP="002D2CB6">
      <w:pPr>
        <w:rPr>
          <w:rFonts w:ascii="Arial" w:eastAsia="Times New Roman" w:hAnsi="Arial" w:cs="Arial"/>
          <w:lang w:eastAsia="en-GB"/>
        </w:rPr>
      </w:pPr>
    </w:p>
    <w:p w14:paraId="3B328496" w14:textId="77777777" w:rsidR="009111DA" w:rsidRPr="008D6275" w:rsidRDefault="00A17856" w:rsidP="002D2CB6">
      <w:pPr>
        <w:rPr>
          <w:rFonts w:ascii="Arial" w:eastAsia="Times New Roman" w:hAnsi="Arial" w:cs="Arial"/>
          <w:lang w:eastAsia="en-GB"/>
        </w:rPr>
      </w:pPr>
      <w:r w:rsidRPr="008D6275">
        <w:rPr>
          <w:rFonts w:ascii="Arial" w:eastAsia="Times New Roman" w:hAnsi="Arial" w:cs="Arial"/>
          <w:lang w:eastAsia="en-GB"/>
        </w:rPr>
        <w:t>Poverty and social disruption are increasingly identified as drivers of mental health world-wide</w:t>
      </w:r>
      <w:r w:rsidR="0024091D" w:rsidRPr="008D6275">
        <w:rPr>
          <w:rFonts w:ascii="Arial" w:eastAsia="Times New Roman" w:hAnsi="Arial" w:cs="Arial"/>
          <w:lang w:eastAsia="en-GB"/>
        </w:rPr>
        <w:t xml:space="preserve"> (</w:t>
      </w:r>
      <w:r w:rsidR="00205EB8" w:rsidRPr="008D6275">
        <w:rPr>
          <w:rFonts w:ascii="Arial" w:eastAsia="Times New Roman" w:hAnsi="Arial" w:cs="Arial"/>
          <w:lang w:eastAsia="en-GB"/>
        </w:rPr>
        <w:t xml:space="preserve">Patel &amp; Kleinman, </w:t>
      </w:r>
      <w:r w:rsidR="00843947" w:rsidRPr="008D6275">
        <w:rPr>
          <w:rFonts w:ascii="Arial" w:eastAsia="Times New Roman" w:hAnsi="Arial" w:cs="Arial"/>
          <w:lang w:eastAsia="en-GB"/>
        </w:rPr>
        <w:t>2003</w:t>
      </w:r>
      <w:r w:rsidR="00D6271A">
        <w:rPr>
          <w:rFonts w:ascii="Arial" w:eastAsia="Times New Roman" w:hAnsi="Arial" w:cs="Arial"/>
          <w:lang w:eastAsia="en-GB"/>
        </w:rPr>
        <w:t>;</w:t>
      </w:r>
      <w:r w:rsidR="009453F2">
        <w:rPr>
          <w:rFonts w:ascii="Arial" w:eastAsia="Times New Roman" w:hAnsi="Arial" w:cs="Arial"/>
          <w:lang w:eastAsia="en-GB"/>
        </w:rPr>
        <w:t xml:space="preserve"> </w:t>
      </w:r>
      <w:r w:rsidR="0024091D" w:rsidRPr="008D6275">
        <w:rPr>
          <w:rFonts w:ascii="Arial" w:eastAsia="Times New Roman" w:hAnsi="Arial" w:cs="Arial"/>
          <w:lang w:eastAsia="en-GB"/>
        </w:rPr>
        <w:t>Lund</w:t>
      </w:r>
      <w:r w:rsidR="00205EB8" w:rsidRPr="008D6275">
        <w:rPr>
          <w:rFonts w:ascii="Arial" w:eastAsia="Times New Roman" w:hAnsi="Arial" w:cs="Arial"/>
          <w:lang w:eastAsia="en-GB"/>
        </w:rPr>
        <w:t xml:space="preserve"> </w:t>
      </w:r>
      <w:r w:rsidR="00843947" w:rsidRPr="008D6275">
        <w:rPr>
          <w:rFonts w:ascii="Arial" w:eastAsia="Times New Roman" w:hAnsi="Arial" w:cs="Arial"/>
          <w:lang w:eastAsia="en-GB"/>
        </w:rPr>
        <w:t xml:space="preserve">et al., </w:t>
      </w:r>
      <w:r w:rsidR="0024091D" w:rsidRPr="008D6275">
        <w:rPr>
          <w:rFonts w:ascii="Arial" w:eastAsia="Times New Roman" w:hAnsi="Arial" w:cs="Arial"/>
          <w:lang w:eastAsia="en-GB"/>
        </w:rPr>
        <w:t>2011)</w:t>
      </w:r>
      <w:r w:rsidRPr="008D6275">
        <w:rPr>
          <w:rFonts w:ascii="Arial" w:eastAsia="Times New Roman" w:hAnsi="Arial" w:cs="Arial"/>
          <w:lang w:eastAsia="en-GB"/>
        </w:rPr>
        <w:t xml:space="preserve">, with people in rural areas </w:t>
      </w:r>
      <w:r w:rsidR="0024091D" w:rsidRPr="008D6275">
        <w:rPr>
          <w:rFonts w:ascii="Arial" w:eastAsia="Times New Roman" w:hAnsi="Arial" w:cs="Arial"/>
          <w:lang w:eastAsia="en-GB"/>
        </w:rPr>
        <w:t xml:space="preserve">least </w:t>
      </w:r>
      <w:r w:rsidR="00CF00B0">
        <w:rPr>
          <w:rFonts w:ascii="Arial" w:eastAsia="Times New Roman" w:hAnsi="Arial" w:cs="Arial"/>
          <w:lang w:eastAsia="en-GB"/>
        </w:rPr>
        <w:t>likely to access</w:t>
      </w:r>
      <w:r w:rsidR="0024091D" w:rsidRPr="008D6275">
        <w:rPr>
          <w:rFonts w:ascii="Arial" w:eastAsia="Times New Roman" w:hAnsi="Arial" w:cs="Arial"/>
          <w:lang w:eastAsia="en-GB"/>
        </w:rPr>
        <w:t xml:space="preserve"> supportive health and welfare services (Petersen et al, 201</w:t>
      </w:r>
      <w:r w:rsidR="000008F6">
        <w:rPr>
          <w:rFonts w:ascii="Arial" w:eastAsia="Times New Roman" w:hAnsi="Arial" w:cs="Arial"/>
          <w:lang w:eastAsia="en-GB"/>
        </w:rPr>
        <w:t>0</w:t>
      </w:r>
      <w:r w:rsidR="00486984">
        <w:rPr>
          <w:rFonts w:ascii="Arial" w:eastAsia="Times New Roman" w:hAnsi="Arial" w:cs="Arial"/>
          <w:lang w:eastAsia="en-GB"/>
        </w:rPr>
        <w:t>;</w:t>
      </w:r>
      <w:r w:rsidR="003246BF" w:rsidRPr="008D6275">
        <w:rPr>
          <w:rFonts w:ascii="Arial" w:eastAsia="Times New Roman" w:hAnsi="Arial" w:cs="Arial"/>
          <w:lang w:eastAsia="en-GB"/>
        </w:rPr>
        <w:t xml:space="preserve"> </w:t>
      </w:r>
      <w:proofErr w:type="spellStart"/>
      <w:r w:rsidR="003246BF" w:rsidRPr="008D6275">
        <w:rPr>
          <w:rFonts w:ascii="Arial" w:eastAsia="Times New Roman" w:hAnsi="Arial" w:cs="Arial"/>
          <w:lang w:eastAsia="en-GB"/>
        </w:rPr>
        <w:t>Saxena</w:t>
      </w:r>
      <w:proofErr w:type="spellEnd"/>
      <w:r w:rsidR="003246BF" w:rsidRPr="008D6275">
        <w:rPr>
          <w:rFonts w:ascii="Arial" w:eastAsia="Times New Roman" w:hAnsi="Arial" w:cs="Arial"/>
          <w:lang w:eastAsia="en-GB"/>
        </w:rPr>
        <w:t xml:space="preserve"> et al 2007</w:t>
      </w:r>
      <w:r w:rsidR="0024091D" w:rsidRPr="008D6275">
        <w:rPr>
          <w:rFonts w:ascii="Arial" w:eastAsia="Times New Roman" w:hAnsi="Arial" w:cs="Arial"/>
          <w:lang w:eastAsia="en-GB"/>
        </w:rPr>
        <w:t>).</w:t>
      </w:r>
      <w:r w:rsidR="009111DA" w:rsidRPr="008D6275">
        <w:rPr>
          <w:rFonts w:ascii="Arial" w:eastAsia="Times New Roman" w:hAnsi="Arial" w:cs="Arial"/>
          <w:lang w:eastAsia="en-GB"/>
        </w:rPr>
        <w:t xml:space="preserve"> </w:t>
      </w:r>
      <w:r w:rsidR="006A3504">
        <w:rPr>
          <w:rFonts w:ascii="Arial" w:eastAsia="Times New Roman" w:hAnsi="Arial" w:cs="Arial"/>
          <w:lang w:eastAsia="en-GB"/>
        </w:rPr>
        <w:t>7</w:t>
      </w:r>
      <w:r w:rsidR="00B54E8B">
        <w:rPr>
          <w:rFonts w:ascii="Arial" w:eastAsia="Times New Roman" w:hAnsi="Arial" w:cs="Arial"/>
          <w:lang w:eastAsia="en-GB"/>
        </w:rPr>
        <w:t xml:space="preserve">2% of the nation’s </w:t>
      </w:r>
      <w:r w:rsidR="006A3504">
        <w:rPr>
          <w:rFonts w:ascii="Arial" w:eastAsia="Times New Roman" w:hAnsi="Arial" w:cs="Arial"/>
          <w:lang w:eastAsia="en-GB"/>
        </w:rPr>
        <w:t xml:space="preserve">poor reside in rural areas (May et al., 2000), most existing </w:t>
      </w:r>
      <w:r w:rsidR="00EF715D">
        <w:rPr>
          <w:rFonts w:ascii="Arial" w:eastAsia="Times New Roman" w:hAnsi="Arial" w:cs="Arial"/>
          <w:lang w:eastAsia="en-GB"/>
        </w:rPr>
        <w:t>on</w:t>
      </w:r>
      <w:r w:rsidR="006A3504">
        <w:rPr>
          <w:rFonts w:ascii="Arial" w:eastAsia="Times New Roman" w:hAnsi="Arial" w:cs="Arial"/>
          <w:lang w:eastAsia="en-GB"/>
        </w:rPr>
        <w:t xml:space="preserve"> 250 R/month (</w:t>
      </w:r>
      <w:r w:rsidR="002E00BC">
        <w:rPr>
          <w:rFonts w:ascii="Arial" w:eastAsia="Times New Roman" w:hAnsi="Arial" w:cs="Arial"/>
          <w:lang w:eastAsia="en-GB"/>
        </w:rPr>
        <w:t>Van der Berg</w:t>
      </w:r>
      <w:r w:rsidR="00B54E8B">
        <w:rPr>
          <w:rFonts w:ascii="Arial" w:eastAsia="Times New Roman" w:hAnsi="Arial" w:cs="Arial"/>
          <w:lang w:eastAsia="en-GB"/>
        </w:rPr>
        <w:t xml:space="preserve"> et al., 2006</w:t>
      </w:r>
      <w:r w:rsidR="009111DA" w:rsidRPr="008D6275">
        <w:rPr>
          <w:rFonts w:ascii="Arial" w:eastAsia="Times New Roman" w:hAnsi="Arial" w:cs="Arial"/>
          <w:lang w:eastAsia="en-GB"/>
        </w:rPr>
        <w:t>). We contextualise our work within two wider bodies of literature: the general literature on women's mental health in sub-Saharan Africa, and the more specialist literature on the impact of AIDS on rural women.</w:t>
      </w:r>
    </w:p>
    <w:p w14:paraId="1C1552D3"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w:t>
      </w:r>
    </w:p>
    <w:p w14:paraId="79172471"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color w:val="000000" w:themeColor="text1"/>
          <w:lang w:eastAsia="en-GB"/>
        </w:rPr>
        <w:t>In relation to</w:t>
      </w:r>
      <w:r w:rsidRPr="008D6275">
        <w:rPr>
          <w:rFonts w:ascii="Arial" w:eastAsia="Times New Roman" w:hAnsi="Arial" w:cs="Arial"/>
          <w:b/>
          <w:bCs/>
          <w:color w:val="000000" w:themeColor="text1"/>
          <w:lang w:eastAsia="en-GB"/>
        </w:rPr>
        <w:t xml:space="preserve"> </w:t>
      </w:r>
      <w:r w:rsidRPr="008D6275">
        <w:rPr>
          <w:rFonts w:ascii="Arial" w:eastAsia="Times New Roman" w:hAnsi="Arial" w:cs="Arial"/>
          <w:bCs/>
          <w:color w:val="000000" w:themeColor="text1"/>
          <w:lang w:eastAsia="en-GB"/>
        </w:rPr>
        <w:t>the burden and nature of the mental health problems</w:t>
      </w:r>
      <w:r w:rsidRPr="008D6275">
        <w:rPr>
          <w:rFonts w:ascii="Arial" w:eastAsia="Times New Roman" w:hAnsi="Arial" w:cs="Arial"/>
          <w:color w:val="000000" w:themeColor="text1"/>
          <w:lang w:eastAsia="en-GB"/>
        </w:rPr>
        <w:t xml:space="preserve"> facing rural women in South Africa, </w:t>
      </w:r>
      <w:proofErr w:type="spellStart"/>
      <w:r w:rsidRPr="008D6275">
        <w:rPr>
          <w:rFonts w:ascii="Arial" w:eastAsia="Times New Roman" w:hAnsi="Arial" w:cs="Arial"/>
          <w:color w:val="000000" w:themeColor="text1"/>
          <w:lang w:eastAsia="en-GB"/>
        </w:rPr>
        <w:t>Pillay</w:t>
      </w:r>
      <w:proofErr w:type="spellEnd"/>
      <w:r w:rsidRPr="008D6275">
        <w:rPr>
          <w:rFonts w:ascii="Arial" w:eastAsia="Times New Roman" w:hAnsi="Arial" w:cs="Arial"/>
          <w:color w:val="000000" w:themeColor="text1"/>
          <w:lang w:eastAsia="en-GB"/>
        </w:rPr>
        <w:t xml:space="preserve"> and </w:t>
      </w:r>
      <w:proofErr w:type="spellStart"/>
      <w:r w:rsidRPr="008D6275">
        <w:rPr>
          <w:rFonts w:ascii="Arial" w:eastAsia="Times New Roman" w:hAnsi="Arial" w:cs="Arial"/>
          <w:color w:val="000000" w:themeColor="text1"/>
          <w:lang w:eastAsia="en-GB"/>
        </w:rPr>
        <w:t>Kriel</w:t>
      </w:r>
      <w:proofErr w:type="spellEnd"/>
      <w:r w:rsidRPr="008D6275">
        <w:rPr>
          <w:rFonts w:ascii="Arial" w:eastAsia="Times New Roman" w:hAnsi="Arial" w:cs="Arial"/>
          <w:color w:val="000000" w:themeColor="text1"/>
          <w:lang w:eastAsia="en-GB"/>
        </w:rPr>
        <w:t xml:space="preserve"> </w:t>
      </w:r>
      <w:r w:rsidRPr="008D6275">
        <w:rPr>
          <w:rFonts w:ascii="Arial" w:eastAsia="Times New Roman" w:hAnsi="Arial" w:cs="Arial"/>
          <w:noProof/>
          <w:color w:val="000000" w:themeColor="text1"/>
          <w:lang w:eastAsia="en-GB"/>
        </w:rPr>
        <w:t>(2006)</w:t>
      </w:r>
      <w:r w:rsidRPr="008D6275">
        <w:rPr>
          <w:rFonts w:ascii="Arial" w:eastAsia="Times New Roman" w:hAnsi="Arial" w:cs="Arial"/>
          <w:color w:val="000000" w:themeColor="text1"/>
          <w:lang w:eastAsia="en-GB"/>
        </w:rPr>
        <w:t xml:space="preserve"> found that women presenting for psychological services reported relationship problems, </w:t>
      </w:r>
      <w:r w:rsidRPr="008D6275">
        <w:rPr>
          <w:rFonts w:ascii="Arial" w:eastAsia="Arial Unicode MS" w:hAnsi="Arial" w:cs="Arial"/>
          <w:color w:val="000000" w:themeColor="text1"/>
          <w:shd w:val="clear" w:color="auto" w:fill="FFFFFF"/>
        </w:rPr>
        <w:t xml:space="preserve">depression, and suicidal behaviour. Over half of married women in this group reported spouses who were substance abusers and/or violent, and described their partners as disengaged.  </w:t>
      </w:r>
      <w:r w:rsidR="00F158CD">
        <w:rPr>
          <w:rFonts w:ascii="Arial" w:eastAsia="Arial Unicode MS" w:hAnsi="Arial" w:cs="Arial"/>
          <w:color w:val="000000" w:themeColor="text1"/>
          <w:shd w:val="clear" w:color="auto" w:fill="FFFFFF"/>
        </w:rPr>
        <w:t xml:space="preserve">The South African stress and Health Survey </w:t>
      </w:r>
      <w:r w:rsidR="007E2A10">
        <w:rPr>
          <w:rFonts w:ascii="Arial" w:eastAsia="Arial Unicode MS" w:hAnsi="Arial" w:cs="Arial"/>
          <w:color w:val="000000" w:themeColor="text1"/>
          <w:shd w:val="clear" w:color="auto" w:fill="FFFFFF"/>
        </w:rPr>
        <w:t>(</w:t>
      </w:r>
      <w:proofErr w:type="spellStart"/>
      <w:r w:rsidR="007E2A10">
        <w:rPr>
          <w:rFonts w:ascii="Arial" w:eastAsia="Arial Unicode MS" w:hAnsi="Arial" w:cs="Arial"/>
          <w:color w:val="000000" w:themeColor="text1"/>
          <w:shd w:val="clear" w:color="auto" w:fill="FFFFFF"/>
        </w:rPr>
        <w:t>Seedat</w:t>
      </w:r>
      <w:proofErr w:type="spellEnd"/>
      <w:r w:rsidR="007E2A10">
        <w:rPr>
          <w:rFonts w:ascii="Arial" w:eastAsia="Arial Unicode MS" w:hAnsi="Arial" w:cs="Arial"/>
          <w:color w:val="000000" w:themeColor="text1"/>
          <w:shd w:val="clear" w:color="auto" w:fill="FFFFFF"/>
        </w:rPr>
        <w:t xml:space="preserve"> et al.</w:t>
      </w:r>
      <w:proofErr w:type="gramStart"/>
      <w:r w:rsidR="007E2A10">
        <w:rPr>
          <w:rFonts w:ascii="Arial" w:eastAsia="Arial Unicode MS" w:hAnsi="Arial" w:cs="Arial"/>
          <w:color w:val="000000" w:themeColor="text1"/>
          <w:shd w:val="clear" w:color="auto" w:fill="FFFFFF"/>
        </w:rPr>
        <w:t>,</w:t>
      </w:r>
      <w:r w:rsidR="00F158CD">
        <w:rPr>
          <w:rFonts w:ascii="Arial" w:eastAsia="Arial Unicode MS" w:hAnsi="Arial" w:cs="Arial"/>
          <w:color w:val="000000" w:themeColor="text1"/>
          <w:shd w:val="clear" w:color="auto" w:fill="FFFFFF"/>
        </w:rPr>
        <w:t>2008</w:t>
      </w:r>
      <w:proofErr w:type="gramEnd"/>
      <w:r w:rsidR="00F158CD">
        <w:rPr>
          <w:rFonts w:ascii="Arial" w:eastAsia="Arial Unicode MS" w:hAnsi="Arial" w:cs="Arial"/>
          <w:color w:val="000000" w:themeColor="text1"/>
          <w:shd w:val="clear" w:color="auto" w:fill="FFFFFF"/>
        </w:rPr>
        <w:t xml:space="preserve">) identified that the strongest predictor of depression in women was intimate partner violence.  </w:t>
      </w:r>
      <w:r w:rsidRPr="008D6275">
        <w:rPr>
          <w:rFonts w:ascii="Arial" w:eastAsia="Times New Roman" w:hAnsi="Arial" w:cs="Arial"/>
          <w:lang w:eastAsia="en-GB"/>
        </w:rPr>
        <w:t>A case review of women presenting at general hospitals for psychological treatment linked depression in township dwelling women to poverty, overcrowding, unemployment, high levels of crime, lack of services and sexual abuse (</w:t>
      </w:r>
      <w:proofErr w:type="spellStart"/>
      <w:r w:rsidRPr="008D6275">
        <w:rPr>
          <w:rFonts w:ascii="Arial" w:eastAsia="Times New Roman" w:hAnsi="Arial" w:cs="Arial"/>
          <w:lang w:eastAsia="en-GB"/>
        </w:rPr>
        <w:t>Ngcobo</w:t>
      </w:r>
      <w:proofErr w:type="spellEnd"/>
      <w:r w:rsidRPr="008D6275">
        <w:rPr>
          <w:rFonts w:ascii="Arial" w:eastAsia="Times New Roman" w:hAnsi="Arial" w:cs="Arial"/>
          <w:lang w:eastAsia="en-GB"/>
        </w:rPr>
        <w:t xml:space="preserve"> and </w:t>
      </w:r>
      <w:proofErr w:type="spellStart"/>
      <w:r w:rsidRPr="008D6275">
        <w:rPr>
          <w:rFonts w:ascii="Arial" w:eastAsia="Times New Roman" w:hAnsi="Arial" w:cs="Arial"/>
          <w:lang w:eastAsia="en-GB"/>
        </w:rPr>
        <w:t>Pillay</w:t>
      </w:r>
      <w:proofErr w:type="spellEnd"/>
      <w:r w:rsidRPr="008D6275">
        <w:rPr>
          <w:rFonts w:ascii="Arial" w:eastAsia="Times New Roman" w:hAnsi="Arial" w:cs="Arial"/>
          <w:lang w:eastAsia="en-GB"/>
        </w:rPr>
        <w:t xml:space="preserve">; 2007), consistent with </w:t>
      </w:r>
      <w:proofErr w:type="spellStart"/>
      <w:r w:rsidRPr="008D6275">
        <w:rPr>
          <w:rFonts w:ascii="Arial" w:hAnsi="Arial" w:cs="Arial"/>
          <w:shd w:val="clear" w:color="auto" w:fill="FFFFFF"/>
        </w:rPr>
        <w:t>Posel</w:t>
      </w:r>
      <w:proofErr w:type="spellEnd"/>
      <w:r w:rsidRPr="008D6275">
        <w:rPr>
          <w:rFonts w:ascii="Arial" w:hAnsi="Arial" w:cs="Arial"/>
          <w:shd w:val="clear" w:color="auto" w:fill="FFFFFF"/>
        </w:rPr>
        <w:t xml:space="preserve"> and Rogan’s (2009; 2012) accounts of the increasing feminisation of poverty in post-apartheid South Africa.</w:t>
      </w:r>
      <w:r w:rsidRPr="008D6275">
        <w:rPr>
          <w:rFonts w:ascii="Arial" w:eastAsia="Times New Roman" w:hAnsi="Arial" w:cs="Arial"/>
          <w:lang w:eastAsia="en-GB"/>
        </w:rPr>
        <w:t xml:space="preserve"> Hamad et al</w:t>
      </w:r>
      <w:r w:rsidR="00CF00B0">
        <w:rPr>
          <w:rFonts w:ascii="Arial" w:eastAsia="Times New Roman" w:hAnsi="Arial" w:cs="Arial"/>
          <w:lang w:eastAsia="en-GB"/>
        </w:rPr>
        <w:t>.,</w:t>
      </w:r>
      <w:r w:rsidRPr="008D6275">
        <w:rPr>
          <w:rFonts w:ascii="Arial" w:eastAsia="Times New Roman" w:hAnsi="Arial" w:cs="Arial"/>
          <w:lang w:eastAsia="en-GB"/>
        </w:rPr>
        <w:t xml:space="preserve"> </w:t>
      </w:r>
      <w:r w:rsidRPr="008D6275">
        <w:rPr>
          <w:rFonts w:ascii="Arial" w:eastAsia="Times New Roman" w:hAnsi="Arial" w:cs="Arial"/>
          <w:noProof/>
          <w:lang w:eastAsia="en-GB"/>
        </w:rPr>
        <w:t>(2008)</w:t>
      </w:r>
      <w:r w:rsidRPr="008D6275">
        <w:rPr>
          <w:rFonts w:ascii="Arial" w:eastAsia="Times New Roman" w:hAnsi="Arial" w:cs="Arial"/>
          <w:lang w:eastAsia="en-GB"/>
        </w:rPr>
        <w:t xml:space="preserve"> point to household size, </w:t>
      </w:r>
      <w:r w:rsidRPr="008D6275">
        <w:rPr>
          <w:rFonts w:ascii="Arial" w:eastAsia="Times New Roman" w:hAnsi="Arial" w:cs="Arial"/>
          <w:lang w:eastAsia="en-GB"/>
        </w:rPr>
        <w:lastRenderedPageBreak/>
        <w:t xml:space="preserve">lower educational attainment, income instability and lower subjective social status as key correlates of depression, particularly in South African women. </w:t>
      </w:r>
      <w:proofErr w:type="spellStart"/>
      <w:r w:rsidRPr="008D6275">
        <w:rPr>
          <w:rFonts w:ascii="Arial" w:eastAsia="Times New Roman" w:hAnsi="Arial" w:cs="Arial"/>
          <w:lang w:eastAsia="en-GB"/>
        </w:rPr>
        <w:t>Sorsdhal</w:t>
      </w:r>
      <w:proofErr w:type="spellEnd"/>
      <w:r w:rsidRPr="008D6275">
        <w:rPr>
          <w:rFonts w:ascii="Arial" w:eastAsia="Times New Roman" w:hAnsi="Arial" w:cs="Arial"/>
          <w:lang w:eastAsia="en-GB"/>
        </w:rPr>
        <w:t xml:space="preserve"> et al</w:t>
      </w:r>
      <w:r w:rsidR="00CF00B0">
        <w:rPr>
          <w:rFonts w:ascii="Arial" w:eastAsia="Times New Roman" w:hAnsi="Arial" w:cs="Arial"/>
          <w:lang w:eastAsia="en-GB"/>
        </w:rPr>
        <w:t>.</w:t>
      </w:r>
      <w:r w:rsidRPr="008D6275">
        <w:rPr>
          <w:rFonts w:ascii="Arial" w:eastAsia="Times New Roman" w:hAnsi="Arial" w:cs="Arial"/>
          <w:lang w:eastAsia="en-GB"/>
        </w:rPr>
        <w:t xml:space="preserve"> (2012)</w:t>
      </w:r>
      <w:r w:rsidR="00CF00B0">
        <w:rPr>
          <w:rFonts w:ascii="Arial" w:eastAsia="Times New Roman" w:hAnsi="Arial" w:cs="Arial"/>
          <w:lang w:eastAsia="en-GB"/>
        </w:rPr>
        <w:t>,</w:t>
      </w:r>
      <w:r w:rsidRPr="008D6275">
        <w:rPr>
          <w:rFonts w:ascii="Arial" w:eastAsia="Times New Roman" w:hAnsi="Arial" w:cs="Arial"/>
          <w:lang w:eastAsia="en-GB"/>
        </w:rPr>
        <w:t xml:space="preserve"> highlight the negative impacts of food insecurity on social cohesion and psychological well-being in South African households, consistent with other African contexts such as rural Burkina Faso </w:t>
      </w:r>
      <w:r w:rsidRPr="008D6275">
        <w:rPr>
          <w:rFonts w:ascii="Arial" w:eastAsia="Times New Roman" w:hAnsi="Arial" w:cs="Arial"/>
          <w:noProof/>
          <w:lang w:eastAsia="en-GB"/>
        </w:rPr>
        <w:t>(Nanama &amp; Frongillo, 2012)</w:t>
      </w:r>
      <w:r w:rsidR="00CF00B0">
        <w:rPr>
          <w:rFonts w:ascii="Arial" w:eastAsia="Times New Roman" w:hAnsi="Arial" w:cs="Arial"/>
          <w:lang w:eastAsia="en-GB"/>
        </w:rPr>
        <w:t>,</w:t>
      </w:r>
      <w:r w:rsidRPr="008D6275">
        <w:rPr>
          <w:rFonts w:ascii="Arial" w:eastAsia="Times New Roman" w:hAnsi="Arial" w:cs="Arial"/>
          <w:lang w:eastAsia="en-GB"/>
        </w:rPr>
        <w:t xml:space="preserve"> Uganda </w:t>
      </w:r>
      <w:r w:rsidRPr="008D6275">
        <w:rPr>
          <w:rFonts w:ascii="Arial" w:eastAsia="Times New Roman" w:hAnsi="Arial" w:cs="Arial"/>
          <w:noProof/>
          <w:lang w:eastAsia="en-GB"/>
        </w:rPr>
        <w:t>(Tsai et al., 2012)</w:t>
      </w:r>
      <w:r w:rsidRPr="008D6275">
        <w:rPr>
          <w:rFonts w:ascii="Arial" w:eastAsia="Times New Roman" w:hAnsi="Arial" w:cs="Arial"/>
          <w:lang w:eastAsia="en-GB"/>
        </w:rPr>
        <w:t xml:space="preserve">, and contexts of forced displacement in South Darfur, Sudan </w:t>
      </w:r>
      <w:r w:rsidRPr="008D6275">
        <w:rPr>
          <w:rFonts w:ascii="Arial" w:eastAsia="Times New Roman" w:hAnsi="Arial" w:cs="Arial"/>
          <w:noProof/>
          <w:lang w:eastAsia="en-GB"/>
        </w:rPr>
        <w:t>(Kim, Torbay, &amp; Lawry, 2007)</w:t>
      </w:r>
      <w:r w:rsidRPr="008D6275">
        <w:rPr>
          <w:rFonts w:ascii="Arial" w:eastAsia="Times New Roman" w:hAnsi="Arial" w:cs="Arial"/>
          <w:lang w:eastAsia="en-GB"/>
        </w:rPr>
        <w:t xml:space="preserve">. </w:t>
      </w:r>
    </w:p>
    <w:p w14:paraId="07DE014F"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w:t>
      </w:r>
    </w:p>
    <w:p w14:paraId="6AE4E9B8" w14:textId="77777777" w:rsidR="009111DA" w:rsidRPr="008D6275" w:rsidRDefault="009111DA" w:rsidP="002D2CB6">
      <w:pPr>
        <w:autoSpaceDE w:val="0"/>
        <w:autoSpaceDN w:val="0"/>
        <w:adjustRightInd w:val="0"/>
        <w:rPr>
          <w:rFonts w:ascii="Arial" w:eastAsia="Times New Roman" w:hAnsi="Arial" w:cs="Arial"/>
          <w:lang w:eastAsia="en-GB"/>
        </w:rPr>
      </w:pPr>
      <w:r w:rsidRPr="008D6275">
        <w:rPr>
          <w:rFonts w:ascii="Arial" w:eastAsia="Times New Roman" w:hAnsi="Arial" w:cs="Arial"/>
          <w:lang w:eastAsia="en-GB"/>
        </w:rPr>
        <w:t xml:space="preserve">For many poor rural women stressed by the burdens of poverty and gender inequality, </w:t>
      </w:r>
      <w:r w:rsidRPr="008D6275">
        <w:rPr>
          <w:rFonts w:ascii="Arial" w:eastAsia="Times New Roman" w:hAnsi="Arial" w:cs="Arial"/>
          <w:bCs/>
          <w:lang w:eastAsia="en-GB"/>
        </w:rPr>
        <w:t>HIV/AIDS</w:t>
      </w:r>
      <w:r w:rsidRPr="008D6275">
        <w:rPr>
          <w:rFonts w:ascii="Arial" w:eastAsia="Times New Roman" w:hAnsi="Arial" w:cs="Arial"/>
          <w:b/>
          <w:bCs/>
          <w:lang w:eastAsia="en-GB"/>
        </w:rPr>
        <w:t xml:space="preserve"> </w:t>
      </w:r>
      <w:r w:rsidRPr="008D6275">
        <w:rPr>
          <w:rFonts w:ascii="Arial" w:eastAsia="Times New Roman" w:hAnsi="Arial" w:cs="Arial"/>
          <w:lang w:eastAsia="en-GB"/>
        </w:rPr>
        <w:t>can be the</w:t>
      </w:r>
      <w:r w:rsidR="00F94DF4">
        <w:rPr>
          <w:rFonts w:ascii="Arial" w:eastAsia="Times New Roman" w:hAnsi="Arial" w:cs="Arial"/>
          <w:lang w:eastAsia="en-GB"/>
        </w:rPr>
        <w:t xml:space="preserve"> final straw.</w:t>
      </w:r>
      <w:r w:rsidR="00F158CD">
        <w:rPr>
          <w:rFonts w:ascii="Arial" w:eastAsia="Times New Roman" w:hAnsi="Arial" w:cs="Arial"/>
          <w:lang w:eastAsia="en-GB"/>
        </w:rPr>
        <w:t xml:space="preserve"> While access </w:t>
      </w:r>
      <w:r w:rsidR="003900B6">
        <w:rPr>
          <w:rFonts w:ascii="Arial" w:eastAsia="Times New Roman" w:hAnsi="Arial" w:cs="Arial"/>
          <w:lang w:eastAsia="en-GB"/>
        </w:rPr>
        <w:t xml:space="preserve">to Anti-Retroviral Treatment (ARTs) </w:t>
      </w:r>
      <w:r w:rsidR="00F158CD">
        <w:rPr>
          <w:rFonts w:ascii="Arial" w:eastAsia="Times New Roman" w:hAnsi="Arial" w:cs="Arial"/>
          <w:lang w:eastAsia="en-GB"/>
        </w:rPr>
        <w:t xml:space="preserve">continues to expand in South Africa, </w:t>
      </w:r>
      <w:r w:rsidR="003900B6">
        <w:rPr>
          <w:rFonts w:ascii="Arial" w:eastAsia="Times New Roman" w:hAnsi="Arial" w:cs="Arial"/>
          <w:lang w:eastAsia="en-GB"/>
        </w:rPr>
        <w:t xml:space="preserve">only </w:t>
      </w:r>
      <w:r w:rsidR="00817A40">
        <w:rPr>
          <w:rFonts w:ascii="Arial" w:eastAsia="Times New Roman" w:hAnsi="Arial" w:cs="Arial"/>
          <w:lang w:eastAsia="en-GB"/>
        </w:rPr>
        <w:t>half of those eligible (CD4 &lt;350)</w:t>
      </w:r>
      <w:r w:rsidR="003900B6">
        <w:rPr>
          <w:rFonts w:ascii="Arial" w:eastAsia="Times New Roman" w:hAnsi="Arial" w:cs="Arial"/>
          <w:lang w:eastAsia="en-GB"/>
        </w:rPr>
        <w:t xml:space="preserve"> currently receive treatment</w:t>
      </w:r>
      <w:r w:rsidR="00817A40">
        <w:rPr>
          <w:rFonts w:ascii="Arial" w:eastAsia="Times New Roman" w:hAnsi="Arial" w:cs="Arial"/>
          <w:lang w:eastAsia="en-GB"/>
        </w:rPr>
        <w:t xml:space="preserve"> (UNAIDS, 2012)</w:t>
      </w:r>
      <w:r w:rsidR="003900B6">
        <w:rPr>
          <w:rFonts w:ascii="Arial" w:eastAsia="Times New Roman" w:hAnsi="Arial" w:cs="Arial"/>
          <w:lang w:eastAsia="en-GB"/>
        </w:rPr>
        <w:t xml:space="preserve">. </w:t>
      </w:r>
      <w:r w:rsidR="00F94DF4">
        <w:rPr>
          <w:rFonts w:ascii="Arial" w:eastAsia="Times New Roman" w:hAnsi="Arial" w:cs="Arial"/>
          <w:lang w:eastAsia="en-GB"/>
        </w:rPr>
        <w:t xml:space="preserve"> Schatz et al (2012</w:t>
      </w:r>
      <w:r w:rsidRPr="008D6275">
        <w:rPr>
          <w:rFonts w:ascii="Arial" w:eastAsia="Times New Roman" w:hAnsi="Arial" w:cs="Arial"/>
          <w:lang w:eastAsia="en-GB"/>
        </w:rPr>
        <w:t xml:space="preserve">) report that HIV/AIDS compounds women’s existing worries about caring for children, with some women fearing </w:t>
      </w:r>
      <w:r w:rsidR="00CF00B0">
        <w:rPr>
          <w:rFonts w:ascii="Arial" w:eastAsia="Times New Roman" w:hAnsi="Arial" w:cs="Arial"/>
          <w:lang w:eastAsia="en-GB"/>
        </w:rPr>
        <w:t>infection</w:t>
      </w:r>
      <w:r w:rsidRPr="008D6275">
        <w:rPr>
          <w:rFonts w:ascii="Arial" w:eastAsia="Times New Roman" w:hAnsi="Arial" w:cs="Arial"/>
          <w:lang w:eastAsia="en-GB"/>
        </w:rPr>
        <w:t xml:space="preserve"> through physical contact with AIDS-affected children, and AIDS-affected women dreading the prospect of dying and leaving children without support. </w:t>
      </w:r>
      <w:r w:rsidRPr="008D6275">
        <w:rPr>
          <w:rFonts w:ascii="Arial" w:eastAsia="Times New Roman" w:hAnsi="Arial" w:cs="Arial"/>
          <w:noProof/>
          <w:lang w:eastAsia="en-GB"/>
        </w:rPr>
        <w:t>Wingood et al.,(2008</w:t>
      </w:r>
      <w:r w:rsidRPr="008D6275">
        <w:rPr>
          <w:rFonts w:ascii="Arial" w:eastAsia="Times New Roman" w:hAnsi="Arial" w:cs="Arial"/>
          <w:lang w:eastAsia="en-GB"/>
        </w:rPr>
        <w:t xml:space="preserve">) highlight the impact of AIDS stigma on HIV positive South African women’s mental health.  </w:t>
      </w:r>
      <w:proofErr w:type="spellStart"/>
      <w:r w:rsidRPr="008D6275">
        <w:rPr>
          <w:rFonts w:ascii="Arial" w:eastAsia="Times New Roman" w:hAnsi="Arial" w:cs="Arial"/>
          <w:lang w:eastAsia="en-GB"/>
        </w:rPr>
        <w:t>Kuo</w:t>
      </w:r>
      <w:proofErr w:type="spellEnd"/>
      <w:r w:rsidRPr="008D6275">
        <w:rPr>
          <w:rFonts w:ascii="Arial" w:eastAsia="Times New Roman" w:hAnsi="Arial" w:cs="Arial"/>
          <w:lang w:eastAsia="en-GB"/>
        </w:rPr>
        <w:t xml:space="preserve"> and </w:t>
      </w:r>
      <w:proofErr w:type="spellStart"/>
      <w:r w:rsidRPr="008D6275">
        <w:rPr>
          <w:rFonts w:ascii="Arial" w:eastAsia="Times New Roman" w:hAnsi="Arial" w:cs="Arial"/>
          <w:lang w:eastAsia="en-GB"/>
        </w:rPr>
        <w:t>Operario</w:t>
      </w:r>
      <w:proofErr w:type="spellEnd"/>
      <w:r w:rsidRPr="008D6275">
        <w:rPr>
          <w:rFonts w:ascii="Arial" w:eastAsia="Times New Roman" w:hAnsi="Arial" w:cs="Arial"/>
          <w:lang w:eastAsia="en-GB"/>
        </w:rPr>
        <w:t xml:space="preserve"> </w:t>
      </w:r>
      <w:r w:rsidRPr="008D6275">
        <w:rPr>
          <w:rFonts w:ascii="Arial" w:eastAsia="Times New Roman" w:hAnsi="Arial" w:cs="Arial"/>
          <w:noProof/>
          <w:lang w:eastAsia="en-GB"/>
        </w:rPr>
        <w:t>(2011)</w:t>
      </w:r>
      <w:r w:rsidRPr="008D6275">
        <w:rPr>
          <w:rFonts w:ascii="Arial" w:eastAsia="Times New Roman" w:hAnsi="Arial" w:cs="Arial"/>
          <w:lang w:eastAsia="en-GB"/>
        </w:rPr>
        <w:t xml:space="preserve"> highlight that caregivers of AIDS orphaned children are significantly more likely to meet criteria for clinical depression than caregivers of non-orphaned children. </w:t>
      </w:r>
    </w:p>
    <w:p w14:paraId="6AE7369F"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w:t>
      </w:r>
    </w:p>
    <w:p w14:paraId="4327587D"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bCs/>
          <w:lang w:eastAsia="en-GB"/>
        </w:rPr>
        <w:t xml:space="preserve">The bulk of research </w:t>
      </w:r>
      <w:r w:rsidR="00891346">
        <w:rPr>
          <w:rFonts w:ascii="Arial" w:eastAsia="Times New Roman" w:hAnsi="Arial" w:cs="Arial"/>
          <w:bCs/>
          <w:lang w:eastAsia="en-GB"/>
        </w:rPr>
        <w:t>on</w:t>
      </w:r>
      <w:r w:rsidRPr="008D6275">
        <w:rPr>
          <w:rFonts w:ascii="Arial" w:eastAsia="Times New Roman" w:hAnsi="Arial" w:cs="Arial"/>
          <w:bCs/>
          <w:lang w:eastAsia="en-GB"/>
        </w:rPr>
        <w:t xml:space="preserve"> the relationship between HIV/AIDS and mental health is conducted within the framework of mainstream biomedicine and psychiatry</w:t>
      </w:r>
      <w:r w:rsidR="00821BAF" w:rsidRPr="008D6275">
        <w:rPr>
          <w:rFonts w:ascii="Arial" w:eastAsia="Times New Roman" w:hAnsi="Arial" w:cs="Arial"/>
          <w:bCs/>
          <w:lang w:eastAsia="en-GB"/>
        </w:rPr>
        <w:t xml:space="preserve"> </w:t>
      </w:r>
      <w:r w:rsidRPr="008D6275">
        <w:rPr>
          <w:rFonts w:ascii="Arial" w:eastAsia="Times New Roman" w:hAnsi="Arial" w:cs="Arial"/>
          <w:bCs/>
          <w:noProof/>
          <w:lang w:eastAsia="en-GB"/>
        </w:rPr>
        <w:t>(Brandt, 2009</w:t>
      </w:r>
      <w:r w:rsidRPr="008D6275">
        <w:rPr>
          <w:rFonts w:ascii="Arial" w:eastAsia="Times New Roman" w:hAnsi="Arial" w:cs="Arial"/>
          <w:bCs/>
          <w:lang w:eastAsia="en-GB"/>
        </w:rPr>
        <w:t xml:space="preserve">; </w:t>
      </w:r>
      <w:r w:rsidRPr="008D6275">
        <w:rPr>
          <w:rFonts w:ascii="Arial" w:eastAsia="Times New Roman" w:hAnsi="Arial" w:cs="Arial"/>
          <w:bCs/>
          <w:noProof/>
          <w:lang w:eastAsia="en-GB"/>
        </w:rPr>
        <w:t>Breuer, Myer, Struthers, &amp; Joska, 2011</w:t>
      </w:r>
      <w:r w:rsidRPr="008D6275">
        <w:rPr>
          <w:rFonts w:ascii="Arial" w:eastAsia="Times New Roman" w:hAnsi="Arial" w:cs="Arial"/>
          <w:bCs/>
          <w:lang w:eastAsia="en-GB"/>
        </w:rPr>
        <w:t>)</w:t>
      </w:r>
      <w:r w:rsidR="00821BAF" w:rsidRPr="008D6275">
        <w:rPr>
          <w:rFonts w:ascii="Arial" w:eastAsia="Times New Roman" w:hAnsi="Arial" w:cs="Arial"/>
          <w:bCs/>
          <w:lang w:eastAsia="en-GB"/>
        </w:rPr>
        <w:t xml:space="preserve">. Mental illness is </w:t>
      </w:r>
      <w:r w:rsidRPr="008D6275">
        <w:rPr>
          <w:rFonts w:ascii="Arial" w:eastAsia="Times New Roman" w:hAnsi="Arial" w:cs="Arial"/>
          <w:bCs/>
          <w:lang w:eastAsia="en-GB"/>
        </w:rPr>
        <w:t>conceptualise</w:t>
      </w:r>
      <w:r w:rsidR="00821BAF" w:rsidRPr="008D6275">
        <w:rPr>
          <w:rFonts w:ascii="Arial" w:eastAsia="Times New Roman" w:hAnsi="Arial" w:cs="Arial"/>
          <w:bCs/>
          <w:lang w:eastAsia="en-GB"/>
        </w:rPr>
        <w:t>d</w:t>
      </w:r>
      <w:r w:rsidRPr="008D6275">
        <w:rPr>
          <w:rFonts w:ascii="Arial" w:eastAsia="Times New Roman" w:hAnsi="Arial" w:cs="Arial"/>
          <w:bCs/>
          <w:lang w:eastAsia="en-GB"/>
        </w:rPr>
        <w:t xml:space="preserve"> in terms of decontextualized diagnostic categories that pay </w:t>
      </w:r>
      <w:r w:rsidR="00CF00B0">
        <w:rPr>
          <w:rFonts w:ascii="Arial" w:eastAsia="Times New Roman" w:hAnsi="Arial" w:cs="Arial"/>
          <w:bCs/>
          <w:lang w:eastAsia="en-GB"/>
        </w:rPr>
        <w:t>less</w:t>
      </w:r>
      <w:r w:rsidRPr="008D6275">
        <w:rPr>
          <w:rFonts w:ascii="Arial" w:eastAsia="Times New Roman" w:hAnsi="Arial" w:cs="Arial"/>
          <w:bCs/>
          <w:lang w:eastAsia="en-GB"/>
        </w:rPr>
        <w:t xml:space="preserve"> attention to the wider contexts of peoples’ distress, and give little attention to patients’ own accounts of their illness. </w:t>
      </w:r>
      <w:r w:rsidRPr="008D6275">
        <w:rPr>
          <w:rFonts w:ascii="Arial" w:eastAsia="Times New Roman" w:hAnsi="Arial" w:cs="Arial"/>
          <w:lang w:eastAsia="en-GB"/>
        </w:rPr>
        <w:t xml:space="preserve">Given the poor resonance between psychiatric services and the experiences and life worlds of many African communities </w:t>
      </w:r>
      <w:r w:rsidRPr="008D6275">
        <w:rPr>
          <w:rFonts w:ascii="Arial" w:eastAsia="Times New Roman" w:hAnsi="Arial" w:cs="Arial"/>
          <w:noProof/>
          <w:lang w:eastAsia="en-GB"/>
        </w:rPr>
        <w:t>(Read, 2012)</w:t>
      </w:r>
      <w:r w:rsidRPr="008D6275">
        <w:rPr>
          <w:rFonts w:ascii="Arial" w:eastAsia="Times New Roman" w:hAnsi="Arial" w:cs="Arial"/>
          <w:lang w:eastAsia="en-GB"/>
        </w:rPr>
        <w:t xml:space="preserve">, there is growing attention to the need for phenomenological studies that explore how patients themselves </w:t>
      </w:r>
      <w:r w:rsidRPr="008D6275">
        <w:rPr>
          <w:rFonts w:ascii="Arial" w:eastAsia="Times New Roman" w:hAnsi="Arial" w:cs="Arial"/>
          <w:bCs/>
          <w:lang w:eastAsia="en-GB"/>
        </w:rPr>
        <w:t>conceptualise and deal with distress, as a way of facilitating improved interfaces between services and users</w:t>
      </w:r>
      <w:r w:rsidRPr="008D6275">
        <w:rPr>
          <w:rFonts w:ascii="Arial" w:eastAsia="Times New Roman" w:hAnsi="Arial" w:cs="Arial"/>
          <w:lang w:eastAsia="en-GB"/>
        </w:rPr>
        <w:t xml:space="preserve">. This literature is heavily influenced by the development of patient explanatory models of distress (See Kleinman, 1980). Such an emphasis </w:t>
      </w:r>
      <w:r w:rsidR="00821BAF" w:rsidRPr="008D6275">
        <w:rPr>
          <w:rFonts w:ascii="Arial" w:eastAsia="Times New Roman" w:hAnsi="Arial" w:cs="Arial"/>
          <w:lang w:eastAsia="en-GB"/>
        </w:rPr>
        <w:t xml:space="preserve">takes </w:t>
      </w:r>
      <w:r w:rsidRPr="008D6275">
        <w:rPr>
          <w:rFonts w:ascii="Arial" w:eastAsia="Times New Roman" w:hAnsi="Arial" w:cs="Arial"/>
          <w:lang w:eastAsia="en-GB"/>
        </w:rPr>
        <w:t xml:space="preserve">account of the social and cultural underpinnings of patients’ own experiences and representations of mental health and healing, rather than simply imposing bio-medically oriented psychiatric understandings onto patients as is often the case </w:t>
      </w:r>
      <w:r w:rsidRPr="008D6275">
        <w:rPr>
          <w:rFonts w:ascii="Arial" w:hAnsi="Arial" w:cs="Arial"/>
        </w:rPr>
        <w:t>(Kleinman, 1980).</w:t>
      </w:r>
      <w:r w:rsidRPr="008D6275">
        <w:rPr>
          <w:sz w:val="22"/>
          <w:szCs w:val="22"/>
        </w:rPr>
        <w:t xml:space="preserve"> </w:t>
      </w:r>
      <w:r w:rsidRPr="008D6275">
        <w:rPr>
          <w:rFonts w:ascii="Arial" w:eastAsia="Times New Roman" w:hAnsi="Arial" w:cs="Arial"/>
          <w:lang w:eastAsia="en-GB"/>
        </w:rPr>
        <w:t xml:space="preserve"> </w:t>
      </w:r>
    </w:p>
    <w:p w14:paraId="577A8E72" w14:textId="77777777" w:rsidR="009111DA" w:rsidRPr="008D6275" w:rsidRDefault="009111DA" w:rsidP="002D2CB6">
      <w:pPr>
        <w:pStyle w:val="Default"/>
        <w:rPr>
          <w:rFonts w:ascii="Arial" w:eastAsia="Times New Roman" w:hAnsi="Arial" w:cs="Arial"/>
          <w:lang w:eastAsia="en-GB"/>
        </w:rPr>
      </w:pPr>
    </w:p>
    <w:p w14:paraId="13B79FDB" w14:textId="77777777" w:rsidR="009111DA" w:rsidRPr="008D6275" w:rsidRDefault="009111DA" w:rsidP="002D2CB6">
      <w:pPr>
        <w:pStyle w:val="Default"/>
        <w:rPr>
          <w:rFonts w:ascii="Arial" w:hAnsi="Arial" w:cs="Arial"/>
        </w:rPr>
      </w:pPr>
      <w:r w:rsidRPr="008D6275">
        <w:rPr>
          <w:rFonts w:ascii="Arial" w:eastAsia="Times New Roman" w:hAnsi="Arial" w:cs="Arial"/>
          <w:lang w:eastAsia="en-GB"/>
        </w:rPr>
        <w:t>For example, Patel et al</w:t>
      </w:r>
      <w:r w:rsidR="00821BAF" w:rsidRPr="008D6275">
        <w:rPr>
          <w:rFonts w:ascii="Arial" w:eastAsia="Times New Roman" w:hAnsi="Arial" w:cs="Arial"/>
          <w:lang w:eastAsia="en-GB"/>
        </w:rPr>
        <w:t>.</w:t>
      </w:r>
      <w:r w:rsidRPr="008D6275">
        <w:rPr>
          <w:rFonts w:ascii="Arial" w:eastAsia="Times New Roman" w:hAnsi="Arial" w:cs="Arial"/>
          <w:lang w:eastAsia="en-GB"/>
        </w:rPr>
        <w:t xml:space="preserve"> </w:t>
      </w:r>
      <w:r w:rsidRPr="008D6275">
        <w:rPr>
          <w:rFonts w:ascii="Arial" w:eastAsia="Times New Roman" w:hAnsi="Arial" w:cs="Arial"/>
          <w:noProof/>
          <w:lang w:eastAsia="en-GB"/>
        </w:rPr>
        <w:t>(1995)</w:t>
      </w:r>
      <w:r w:rsidRPr="008D6275">
        <w:rPr>
          <w:rFonts w:ascii="Arial" w:eastAsia="Times New Roman" w:hAnsi="Arial" w:cs="Arial"/>
          <w:lang w:eastAsia="en-GB"/>
        </w:rPr>
        <w:t xml:space="preserve"> explore the ways in which primary health care patients in Zimbabwe account for their emotional distress, highlighting patients’ emphasis on spiritual factors, particularly the stresses of being bewitched by others, as the most common explanation for distress.  In Zambia,</w:t>
      </w:r>
      <w:r w:rsidRPr="008D6275">
        <w:rPr>
          <w:rFonts w:ascii="Arial" w:hAnsi="Arial" w:cs="Arial"/>
          <w:noProof/>
        </w:rPr>
        <w:t xml:space="preserve"> Chipimo</w:t>
      </w:r>
      <w:r w:rsidRPr="008D6275">
        <w:rPr>
          <w:rFonts w:ascii="Arial" w:eastAsia="Times New Roman" w:hAnsi="Arial" w:cs="Arial"/>
          <w:lang w:eastAsia="en-GB"/>
        </w:rPr>
        <w:t xml:space="preserve"> et al. </w:t>
      </w:r>
      <w:r w:rsidRPr="008D6275">
        <w:rPr>
          <w:rFonts w:ascii="Arial" w:eastAsia="Times New Roman" w:hAnsi="Arial" w:cs="Arial"/>
          <w:noProof/>
          <w:lang w:eastAsia="en-GB"/>
        </w:rPr>
        <w:t xml:space="preserve">(2011) </w:t>
      </w:r>
      <w:r w:rsidRPr="008D6275">
        <w:rPr>
          <w:rFonts w:ascii="Arial" w:eastAsia="Times New Roman" w:hAnsi="Arial" w:cs="Arial"/>
          <w:lang w:eastAsia="en-GB"/>
        </w:rPr>
        <w:t xml:space="preserve">and </w:t>
      </w:r>
      <w:proofErr w:type="spellStart"/>
      <w:r w:rsidRPr="008D6275">
        <w:rPr>
          <w:rFonts w:ascii="Arial" w:eastAsia="Times New Roman" w:hAnsi="Arial" w:cs="Arial"/>
          <w:lang w:eastAsia="en-GB"/>
        </w:rPr>
        <w:t>Aidoo</w:t>
      </w:r>
      <w:proofErr w:type="spellEnd"/>
      <w:r w:rsidRPr="008D6275">
        <w:rPr>
          <w:rFonts w:ascii="Arial" w:eastAsia="Times New Roman" w:hAnsi="Arial" w:cs="Arial"/>
          <w:lang w:eastAsia="en-GB"/>
        </w:rPr>
        <w:t xml:space="preserve"> et al. </w:t>
      </w:r>
      <w:r w:rsidRPr="008D6275">
        <w:rPr>
          <w:rFonts w:ascii="Arial" w:eastAsia="Times New Roman" w:hAnsi="Arial" w:cs="Arial"/>
          <w:noProof/>
          <w:lang w:eastAsia="en-GB"/>
        </w:rPr>
        <w:t xml:space="preserve">(2001) </w:t>
      </w:r>
      <w:r w:rsidRPr="008D6275">
        <w:rPr>
          <w:rFonts w:ascii="Arial" w:eastAsia="Times New Roman" w:hAnsi="Arial" w:cs="Arial"/>
          <w:lang w:eastAsia="en-GB"/>
        </w:rPr>
        <w:t xml:space="preserve">found that patients explained mental distress as </w:t>
      </w:r>
      <w:r w:rsidRPr="008D6275">
        <w:rPr>
          <w:rFonts w:ascii="Arial" w:hAnsi="Arial" w:cs="Arial"/>
        </w:rPr>
        <w:t xml:space="preserve">social and cultural experience rather than a medical one, defining it as ‘problems of the mind’, and pinpointing social relationships, poverty and unemployment as primary causal factors. Interestingly the exception here were patients with AIDS, who, despite giving similar accounts of the social drivers of distress, tended to draw on more </w:t>
      </w:r>
      <w:r w:rsidRPr="008D6275">
        <w:rPr>
          <w:rFonts w:ascii="Arial" w:hAnsi="Arial" w:cs="Arial"/>
        </w:rPr>
        <w:lastRenderedPageBreak/>
        <w:t>medical terminology in listing the symptoms of their distress probably due to their greater familiarity with western health service settings.</w:t>
      </w:r>
    </w:p>
    <w:p w14:paraId="067C5261" w14:textId="77777777" w:rsidR="009111DA" w:rsidRPr="008D6275" w:rsidRDefault="009111DA" w:rsidP="002D2CB6">
      <w:pPr>
        <w:rPr>
          <w:rFonts w:ascii="Arial" w:hAnsi="Arial" w:cs="Arial"/>
        </w:rPr>
      </w:pPr>
    </w:p>
    <w:p w14:paraId="6A710118"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While </w:t>
      </w:r>
      <w:proofErr w:type="spellStart"/>
      <w:r w:rsidRPr="008D6275">
        <w:rPr>
          <w:rFonts w:ascii="Arial" w:eastAsia="Times New Roman" w:hAnsi="Arial" w:cs="Arial"/>
          <w:lang w:eastAsia="en-GB"/>
        </w:rPr>
        <w:t>Kleinman’s</w:t>
      </w:r>
      <w:proofErr w:type="spellEnd"/>
      <w:r w:rsidRPr="008D6275">
        <w:rPr>
          <w:rFonts w:ascii="Arial" w:eastAsia="Times New Roman" w:hAnsi="Arial" w:cs="Arial"/>
          <w:lang w:eastAsia="en-GB"/>
        </w:rPr>
        <w:t xml:space="preserve"> approach highlights the lived experience of patients who have accessed health services, most contemporary research in his tradition explores the experiences of those whose mental health has </w:t>
      </w:r>
      <w:r w:rsidRPr="008D6275">
        <w:rPr>
          <w:rFonts w:ascii="Arial" w:eastAsia="Times New Roman" w:hAnsi="Arial" w:cs="Arial"/>
          <w:i/>
          <w:lang w:eastAsia="en-GB"/>
        </w:rPr>
        <w:t>already</w:t>
      </w:r>
      <w:r w:rsidRPr="008D6275">
        <w:rPr>
          <w:rFonts w:ascii="Arial" w:eastAsia="Times New Roman" w:hAnsi="Arial" w:cs="Arial"/>
          <w:lang w:eastAsia="en-GB"/>
        </w:rPr>
        <w:t xml:space="preserve"> broken down. It tends to neglect the </w:t>
      </w:r>
      <w:r w:rsidR="00F158CD">
        <w:rPr>
          <w:rFonts w:ascii="Arial" w:eastAsia="Times New Roman" w:hAnsi="Arial" w:cs="Arial"/>
          <w:lang w:eastAsia="en-GB"/>
        </w:rPr>
        <w:t>body</w:t>
      </w:r>
      <w:r w:rsidRPr="008D6275">
        <w:rPr>
          <w:rFonts w:ascii="Arial" w:eastAsia="Times New Roman" w:hAnsi="Arial" w:cs="Arial"/>
          <w:lang w:eastAsia="en-GB"/>
        </w:rPr>
        <w:t xml:space="preserve"> of emotionally distressed people, who manage their own distress rather than seeking biomedical support (Stoppard, 2000). In this paper we seek to expand existing understandings of the everyday lived experience of distressed HIV-affected people in South Africa – focusing on those who manage their mental distress outside of treatment settings. We hope this focus provides useful insights into those seeking to promote positive states of mental well-being in this particular context.</w:t>
      </w:r>
    </w:p>
    <w:p w14:paraId="0C43D5DB" w14:textId="77777777" w:rsidR="009111DA" w:rsidRPr="008D6275" w:rsidRDefault="009111DA" w:rsidP="002D2CB6">
      <w:pPr>
        <w:rPr>
          <w:rFonts w:ascii="Arial" w:eastAsia="Times New Roman" w:hAnsi="Arial" w:cs="Arial"/>
          <w:lang w:eastAsia="en-GB"/>
        </w:rPr>
      </w:pPr>
    </w:p>
    <w:p w14:paraId="216FE7C3"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Whilst social ties often play a positive role in buffering mental stress, they may sometimes serve as </w:t>
      </w:r>
      <w:r w:rsidRPr="008D6275">
        <w:rPr>
          <w:rFonts w:ascii="Arial" w:eastAsia="Times New Roman" w:hAnsi="Arial" w:cs="Arial"/>
          <w:i/>
          <w:lang w:eastAsia="en-GB"/>
        </w:rPr>
        <w:t>causes</w:t>
      </w:r>
      <w:r w:rsidRPr="008D6275">
        <w:rPr>
          <w:rFonts w:ascii="Arial" w:eastAsia="Times New Roman" w:hAnsi="Arial" w:cs="Arial"/>
          <w:lang w:eastAsia="en-GB"/>
        </w:rPr>
        <w:t xml:space="preserve"> of distress rather than solutions </w:t>
      </w:r>
      <w:r w:rsidRPr="008D6275">
        <w:rPr>
          <w:rFonts w:ascii="Arial" w:eastAsia="Times New Roman" w:hAnsi="Arial" w:cs="Arial"/>
          <w:noProof/>
          <w:lang w:eastAsia="en-GB"/>
        </w:rPr>
        <w:t>(Kawachi &amp; Berkman, 2001)</w:t>
      </w:r>
      <w:r w:rsidRPr="008D6275">
        <w:rPr>
          <w:rFonts w:ascii="Arial" w:eastAsia="Times New Roman" w:hAnsi="Arial" w:cs="Arial"/>
          <w:lang w:eastAsia="en-GB"/>
        </w:rPr>
        <w:t xml:space="preserve">. This is particularly relevant </w:t>
      </w:r>
      <w:r w:rsidRPr="008D6275">
        <w:rPr>
          <w:rFonts w:ascii="Arial" w:hAnsi="Arial" w:cs="Arial"/>
          <w:shd w:val="clear" w:color="auto" w:fill="FFFFFF"/>
        </w:rPr>
        <w:t>among resource-poor women, including carers, whose social connections may be associated with demanding and stressful obligations to provide social support to others</w:t>
      </w:r>
      <w:r w:rsidRPr="008D6275">
        <w:rPr>
          <w:rFonts w:ascii="Arial" w:hAnsi="Arial" w:cs="Arial"/>
          <w:sz w:val="18"/>
          <w:szCs w:val="18"/>
          <w:shd w:val="clear" w:color="auto" w:fill="FFFFFF"/>
        </w:rPr>
        <w:t>.</w:t>
      </w:r>
      <w:r w:rsidRPr="008D6275">
        <w:rPr>
          <w:rStyle w:val="apple-converted-space"/>
          <w:rFonts w:ascii="Arial" w:hAnsi="Arial" w:cs="Arial"/>
          <w:sz w:val="18"/>
          <w:szCs w:val="18"/>
          <w:shd w:val="clear" w:color="auto" w:fill="FFFFFF"/>
        </w:rPr>
        <w:t xml:space="preserve">  </w:t>
      </w:r>
      <w:r w:rsidRPr="008D6275">
        <w:rPr>
          <w:rStyle w:val="apple-converted-space"/>
          <w:rFonts w:ascii="Arial" w:hAnsi="Arial" w:cs="Arial"/>
          <w:shd w:val="clear" w:color="auto" w:fill="FFFFFF"/>
        </w:rPr>
        <w:t>The literature on AIDS-affected carers in Africa reflects this complexity.</w:t>
      </w:r>
      <w:r w:rsidRPr="008D6275">
        <w:rPr>
          <w:rStyle w:val="apple-converted-space"/>
          <w:rFonts w:ascii="Arial" w:hAnsi="Arial" w:cs="Arial"/>
          <w:color w:val="333333"/>
          <w:sz w:val="18"/>
          <w:szCs w:val="18"/>
          <w:shd w:val="clear" w:color="auto" w:fill="FFFFFF"/>
        </w:rPr>
        <w:t xml:space="preserve"> </w:t>
      </w:r>
      <w:r w:rsidRPr="008D6275">
        <w:rPr>
          <w:rFonts w:ascii="Arial" w:eastAsia="Times New Roman" w:hAnsi="Arial" w:cs="Arial"/>
          <w:noProof/>
          <w:lang w:eastAsia="en-GB"/>
        </w:rPr>
        <w:t>Kagotho &amp; Ssewamala’s (2012)</w:t>
      </w:r>
      <w:r w:rsidRPr="008D6275">
        <w:rPr>
          <w:rFonts w:ascii="Arial" w:eastAsia="Times New Roman" w:hAnsi="Arial" w:cs="Arial"/>
          <w:lang w:eastAsia="en-GB"/>
        </w:rPr>
        <w:t xml:space="preserve"> quantitative exploration of depression in AIDS -affected rural caregivers in Uganda indicates that social support systems (including access to external financial assistance) were highly correlated with better reported depression scores, pointing to the potential value of</w:t>
      </w:r>
      <w:r w:rsidR="00F35023">
        <w:rPr>
          <w:rFonts w:ascii="Arial" w:eastAsia="Times New Roman" w:hAnsi="Arial" w:cs="Arial"/>
          <w:lang w:eastAsia="en-GB"/>
        </w:rPr>
        <w:t xml:space="preserve"> group focuse</w:t>
      </w:r>
      <w:r w:rsidR="000008F6">
        <w:rPr>
          <w:rFonts w:ascii="Arial" w:eastAsia="Times New Roman" w:hAnsi="Arial" w:cs="Arial"/>
          <w:lang w:eastAsia="en-GB"/>
        </w:rPr>
        <w:t>d therapy (Petersen et al., 2011</w:t>
      </w:r>
      <w:r w:rsidR="00F35023">
        <w:rPr>
          <w:rFonts w:ascii="Arial" w:eastAsia="Times New Roman" w:hAnsi="Arial" w:cs="Arial"/>
          <w:lang w:eastAsia="en-GB"/>
        </w:rPr>
        <w:t>)</w:t>
      </w:r>
      <w:r w:rsidRPr="008D6275">
        <w:rPr>
          <w:rFonts w:ascii="Arial" w:eastAsia="Times New Roman" w:hAnsi="Arial" w:cs="Arial"/>
          <w:lang w:eastAsia="en-GB"/>
        </w:rPr>
        <w:t xml:space="preserve"> and family structured support to reduce isolation. However, </w:t>
      </w:r>
      <w:r w:rsidRPr="008D6275">
        <w:rPr>
          <w:rFonts w:ascii="Arial" w:eastAsia="Times New Roman" w:hAnsi="Arial" w:cs="Arial"/>
          <w:noProof/>
          <w:lang w:eastAsia="en-GB"/>
        </w:rPr>
        <w:t>Thurman, Jarabi, &amp; Rice’s (2012)</w:t>
      </w:r>
      <w:r w:rsidRPr="008D6275">
        <w:rPr>
          <w:rFonts w:ascii="Arial" w:eastAsia="Times New Roman" w:hAnsi="Arial" w:cs="Arial"/>
          <w:lang w:eastAsia="en-GB"/>
        </w:rPr>
        <w:t xml:space="preserve"> evaluation of support groups for guardians of orphans in Kenya indicated that while support group members reported reduced isolation and marginalisation, the psychological well-being of care-givers was not associated with support group membership. This links to findings from one of the few qualitative case studi</w:t>
      </w:r>
      <w:r w:rsidR="00717F7C">
        <w:rPr>
          <w:rFonts w:ascii="Arial" w:eastAsia="Times New Roman" w:hAnsi="Arial" w:cs="Arial"/>
          <w:lang w:eastAsia="en-GB"/>
        </w:rPr>
        <w:t xml:space="preserve">es in the area by Campbell and colleagues </w:t>
      </w:r>
      <w:r w:rsidRPr="008D6275">
        <w:rPr>
          <w:rFonts w:ascii="Arial" w:eastAsia="Times New Roman" w:hAnsi="Arial" w:cs="Arial"/>
          <w:noProof/>
          <w:lang w:eastAsia="en-GB"/>
        </w:rPr>
        <w:t>(2008)</w:t>
      </w:r>
      <w:r w:rsidRPr="008D6275">
        <w:rPr>
          <w:rFonts w:ascii="Arial" w:eastAsia="Times New Roman" w:hAnsi="Arial" w:cs="Arial"/>
          <w:lang w:eastAsia="en-GB"/>
        </w:rPr>
        <w:t xml:space="preserve"> who argue that while particular social networks and relationships (particularly those with </w:t>
      </w:r>
      <w:r w:rsidRPr="008D6275">
        <w:rPr>
          <w:rFonts w:ascii="Arial" w:hAnsi="Arial" w:cs="Arial"/>
          <w:color w:val="000000"/>
        </w:rPr>
        <w:t xml:space="preserve">families and neighbours) are </w:t>
      </w:r>
      <w:r w:rsidRPr="008D6275">
        <w:rPr>
          <w:rFonts w:ascii="Arial" w:eastAsia="Times New Roman" w:hAnsi="Arial" w:cs="Arial"/>
          <w:lang w:eastAsia="en-GB"/>
        </w:rPr>
        <w:t xml:space="preserve">protective of carers’ well-being, others (including participation in faith-based organisations as well as interactions with </w:t>
      </w:r>
      <w:r w:rsidRPr="008D6275">
        <w:rPr>
          <w:rFonts w:ascii="Arial" w:hAnsi="Arial" w:cs="Arial"/>
          <w:color w:val="000000"/>
        </w:rPr>
        <w:t>traditional healers and local leaders)</w:t>
      </w:r>
      <w:r w:rsidRPr="008D6275">
        <w:rPr>
          <w:rFonts w:ascii="Arial" w:eastAsia="Times New Roman" w:hAnsi="Arial" w:cs="Arial"/>
          <w:lang w:eastAsia="en-GB"/>
        </w:rPr>
        <w:t xml:space="preserve"> perpetuated AIDS-related stigma and denial which undermined women’s efforts to cope with the epidemic in extremely adverse social conditions.</w:t>
      </w:r>
    </w:p>
    <w:p w14:paraId="5D1AD5F7" w14:textId="77777777" w:rsidR="00A11F26" w:rsidRDefault="00A11F26" w:rsidP="002D2CB6">
      <w:pPr>
        <w:rPr>
          <w:rFonts w:ascii="Arial" w:eastAsia="Times New Roman" w:hAnsi="Arial" w:cs="Arial"/>
          <w:lang w:eastAsia="en-GB"/>
        </w:rPr>
      </w:pPr>
    </w:p>
    <w:p w14:paraId="698F526C" w14:textId="77777777" w:rsidR="009111DA" w:rsidRPr="008D6275" w:rsidRDefault="009111DA" w:rsidP="002D2CB6">
      <w:pPr>
        <w:rPr>
          <w:rFonts w:ascii="Arial" w:eastAsia="Times New Roman" w:hAnsi="Arial" w:cs="Arial"/>
          <w:lang w:eastAsia="en-GB"/>
        </w:rPr>
      </w:pPr>
      <w:proofErr w:type="spellStart"/>
      <w:r w:rsidRPr="008D6275">
        <w:rPr>
          <w:rFonts w:ascii="Arial" w:eastAsia="Times New Roman" w:hAnsi="Arial" w:cs="Arial"/>
          <w:lang w:eastAsia="en-GB"/>
        </w:rPr>
        <w:t>Casale</w:t>
      </w:r>
      <w:proofErr w:type="spellEnd"/>
      <w:r w:rsidRPr="008D6275">
        <w:rPr>
          <w:rFonts w:ascii="Arial" w:eastAsia="Times New Roman" w:hAnsi="Arial" w:cs="Arial"/>
          <w:lang w:eastAsia="en-GB"/>
        </w:rPr>
        <w:t xml:space="preserve"> and Wild (2012) report a positive relationships between social support and the mental health of AIDS caregivers in their review of international research. However, they emphasise the </w:t>
      </w:r>
      <w:r w:rsidR="00CF00B0">
        <w:rPr>
          <w:rFonts w:ascii="Arial" w:eastAsia="Times New Roman" w:hAnsi="Arial" w:cs="Arial"/>
          <w:lang w:eastAsia="en-GB"/>
        </w:rPr>
        <w:t>paucity of</w:t>
      </w:r>
      <w:r w:rsidRPr="008D6275">
        <w:rPr>
          <w:rFonts w:ascii="Arial" w:eastAsia="Times New Roman" w:hAnsi="Arial" w:cs="Arial"/>
          <w:lang w:eastAsia="en-GB"/>
        </w:rPr>
        <w:t xml:space="preserve"> research in Southern Africa and other parts of the developing world most affected by HIV/AIDS, and the need for more qualitative research in a field dominated by large scale epidemiological quantitative studies, to help explore the complexity of coping and resilience in such contexts. </w:t>
      </w:r>
    </w:p>
    <w:p w14:paraId="3A59F671" w14:textId="77777777" w:rsidR="009111DA" w:rsidRPr="008D6275" w:rsidRDefault="009111DA" w:rsidP="002D2CB6">
      <w:pPr>
        <w:rPr>
          <w:rFonts w:ascii="Arial" w:eastAsia="Times New Roman" w:hAnsi="Arial" w:cs="Arial"/>
          <w:lang w:eastAsia="en-GB"/>
        </w:rPr>
      </w:pPr>
    </w:p>
    <w:p w14:paraId="28501489" w14:textId="77777777" w:rsidR="009111DA" w:rsidRPr="008D6275" w:rsidRDefault="009111DA" w:rsidP="002D2CB6">
      <w:pPr>
        <w:rPr>
          <w:rFonts w:ascii="Arial" w:eastAsia="Times New Roman" w:hAnsi="Arial" w:cs="Arial"/>
          <w:color w:val="000000"/>
          <w:lang w:eastAsia="en-GB"/>
        </w:rPr>
      </w:pPr>
      <w:r w:rsidRPr="008D6275">
        <w:rPr>
          <w:rFonts w:ascii="Arial" w:eastAsia="Times New Roman" w:hAnsi="Arial" w:cs="Arial"/>
          <w:lang w:eastAsia="en-GB"/>
        </w:rPr>
        <w:t xml:space="preserve">Summerfield’s (2001; 2008) work provides a </w:t>
      </w:r>
      <w:r w:rsidR="00F94DF4">
        <w:rPr>
          <w:rFonts w:ascii="Arial" w:eastAsia="Times New Roman" w:hAnsi="Arial" w:cs="Arial"/>
          <w:lang w:eastAsia="en-GB"/>
        </w:rPr>
        <w:t xml:space="preserve">platform </w:t>
      </w:r>
      <w:r w:rsidR="00891346">
        <w:rPr>
          <w:rFonts w:ascii="Arial" w:eastAsia="Times New Roman" w:hAnsi="Arial" w:cs="Arial"/>
          <w:lang w:eastAsia="en-GB"/>
        </w:rPr>
        <w:t>for</w:t>
      </w:r>
      <w:r w:rsidRPr="008D6275">
        <w:rPr>
          <w:rFonts w:ascii="Arial" w:eastAsia="Times New Roman" w:hAnsi="Arial" w:cs="Arial"/>
          <w:lang w:eastAsia="en-GB"/>
        </w:rPr>
        <w:t xml:space="preserve"> unravelling this complexity. He calls for greater attention to way in which social context frames emotional distress, and to the ways in which people strive to achieve physical survival and mental well-being in challenging social settings.  </w:t>
      </w:r>
      <w:r w:rsidRPr="008D6275">
        <w:rPr>
          <w:rFonts w:ascii="Arial" w:eastAsia="Times New Roman" w:hAnsi="Arial" w:cs="Arial"/>
          <w:color w:val="000000"/>
          <w:lang w:eastAsia="en-GB"/>
        </w:rPr>
        <w:t xml:space="preserve">Most relevant to </w:t>
      </w:r>
      <w:r w:rsidRPr="008D6275">
        <w:rPr>
          <w:rFonts w:ascii="Arial" w:eastAsia="Times New Roman" w:hAnsi="Arial" w:cs="Arial"/>
          <w:color w:val="000000"/>
          <w:lang w:eastAsia="en-GB"/>
        </w:rPr>
        <w:lastRenderedPageBreak/>
        <w:t>our interests, he argues that common mental disorders (e.g. depression, post-traumatic stress disorder) are more usefully regarded as complex socio-cultural responses to adversity, rooted in the meanings that individuals give to their experience, than as disease. He argues that commonly used psychiatric categories are reductionist through their e</w:t>
      </w:r>
      <w:r w:rsidR="00450F74">
        <w:rPr>
          <w:rFonts w:ascii="Arial" w:eastAsia="Times New Roman" w:hAnsi="Arial" w:cs="Arial"/>
          <w:color w:val="000000"/>
          <w:lang w:eastAsia="en-GB"/>
        </w:rPr>
        <w:t>mphasis on individual pathology</w:t>
      </w:r>
      <w:r w:rsidRPr="008D6275">
        <w:rPr>
          <w:rFonts w:ascii="Arial" w:eastAsia="Times New Roman" w:hAnsi="Arial" w:cs="Arial"/>
          <w:color w:val="000000"/>
          <w:lang w:eastAsia="en-GB"/>
        </w:rPr>
        <w:t xml:space="preserve"> at the expense of culture and social context</w:t>
      </w:r>
      <w:r w:rsidR="00450F74">
        <w:rPr>
          <w:rFonts w:ascii="Arial" w:eastAsia="Times New Roman" w:hAnsi="Arial" w:cs="Arial"/>
          <w:color w:val="000000"/>
          <w:lang w:eastAsia="en-GB"/>
        </w:rPr>
        <w:t>, and</w:t>
      </w:r>
      <w:r w:rsidRPr="008D6275">
        <w:rPr>
          <w:rFonts w:ascii="Arial" w:eastAsia="Times New Roman" w:hAnsi="Arial" w:cs="Arial"/>
          <w:color w:val="000000"/>
          <w:lang w:eastAsia="en-GB"/>
        </w:rPr>
        <w:t xml:space="preserve"> the need for research to examine “the whole person immersed in the dynamic complexity of a life and a situation” rather than </w:t>
      </w:r>
      <w:r w:rsidR="00450F74">
        <w:rPr>
          <w:rFonts w:ascii="Arial" w:eastAsia="Times New Roman" w:hAnsi="Arial" w:cs="Arial"/>
          <w:color w:val="000000"/>
          <w:lang w:eastAsia="en-GB"/>
        </w:rPr>
        <w:t xml:space="preserve">as </w:t>
      </w:r>
      <w:r w:rsidRPr="008D6275">
        <w:rPr>
          <w:rFonts w:ascii="Arial" w:eastAsia="Times New Roman" w:hAnsi="Arial" w:cs="Arial"/>
          <w:color w:val="000000"/>
          <w:lang w:eastAsia="en-GB"/>
        </w:rPr>
        <w:t>bearers of clusters of medical symptoms (Summerfield, 2012).</w:t>
      </w:r>
    </w:p>
    <w:p w14:paraId="23308A30" w14:textId="77777777" w:rsidR="009111DA" w:rsidRPr="008D6275" w:rsidRDefault="009111DA" w:rsidP="002D2CB6">
      <w:pPr>
        <w:spacing w:before="100" w:beforeAutospacing="1" w:after="100" w:afterAutospacing="1"/>
        <w:rPr>
          <w:rFonts w:ascii="Arial" w:eastAsia="Times New Roman" w:hAnsi="Arial" w:cs="Arial"/>
          <w:color w:val="000000"/>
          <w:lang w:eastAsia="en-GB"/>
        </w:rPr>
      </w:pPr>
      <w:r w:rsidRPr="008D6275">
        <w:rPr>
          <w:rFonts w:ascii="Arial" w:eastAsia="Times New Roman" w:hAnsi="Arial" w:cs="Arial"/>
          <w:color w:val="000000"/>
          <w:lang w:eastAsia="en-GB"/>
        </w:rPr>
        <w:t>For Summerfield, mental health is optimised in situations where people experience “a sense of social connectedness within a coherent social world” (Summerfield, 2012). In settings of poverty and social inequalities, many mental illnesses, particularly common mental disorders are reactions to negative social circumstances (Summerfield, 2001). Summerfield argues that there is an urgent need for the development of an ‘ecologically valid’ evidence base to inform mental health service provision in many low and middle income contexts, in the interests of developing conceptualisations of illness and strategies for healing that resonate with local worldviews and realities, and build on indigenous strengths and support systems.</w:t>
      </w:r>
    </w:p>
    <w:p w14:paraId="183212AE" w14:textId="77777777" w:rsidR="009111DA" w:rsidRPr="008D6275" w:rsidRDefault="009111DA" w:rsidP="002D2CB6">
      <w:pPr>
        <w:spacing w:before="100" w:beforeAutospacing="1" w:after="100" w:afterAutospacing="1"/>
        <w:rPr>
          <w:rFonts w:ascii="Arial" w:eastAsia="Times New Roman" w:hAnsi="Arial" w:cs="Arial"/>
          <w:color w:val="000000"/>
          <w:lang w:eastAsia="en-GB"/>
        </w:rPr>
      </w:pPr>
      <w:r w:rsidRPr="008D6275">
        <w:rPr>
          <w:rFonts w:ascii="Arial" w:eastAsia="Times New Roman" w:hAnsi="Arial" w:cs="Arial"/>
          <w:color w:val="000000"/>
          <w:lang w:eastAsia="en-GB"/>
        </w:rPr>
        <w:t xml:space="preserve">Building on Summerfield's work, Skovdal </w:t>
      </w:r>
      <w:r w:rsidRPr="008D6275">
        <w:rPr>
          <w:rFonts w:ascii="Arial" w:eastAsia="Times New Roman" w:hAnsi="Arial" w:cs="Arial"/>
          <w:noProof/>
          <w:color w:val="000000"/>
          <w:lang w:eastAsia="en-GB"/>
        </w:rPr>
        <w:t xml:space="preserve">(2009; 2010) </w:t>
      </w:r>
      <w:r w:rsidRPr="008D6275">
        <w:rPr>
          <w:rFonts w:ascii="Arial" w:eastAsia="Times New Roman" w:hAnsi="Arial" w:cs="Arial"/>
          <w:color w:val="000000"/>
          <w:lang w:eastAsia="en-GB"/>
        </w:rPr>
        <w:t xml:space="preserve">calls for greater attention to the agency and resilience of those in distress. In a study of AIDS-affected children in almost impossibly challenging circumstances, he criticises the tendency for mental health researchers and service providers to position those in poverty as helpless victims - focusing only on their distress, with inadequate parallel attention to their coping strategies.  He argues that AIDS-affected children are often poor rather than mentally ill or at risk of deviance, and exercise resourcefulness in tackling their daily adversity. Against this background he concludes that children’s well-being would be better served by policies and interventions to </w:t>
      </w:r>
      <w:r w:rsidR="00244A18">
        <w:rPr>
          <w:rFonts w:ascii="Arial" w:eastAsia="Times New Roman" w:hAnsi="Arial" w:cs="Arial"/>
          <w:color w:val="000000"/>
          <w:lang w:eastAsia="en-GB"/>
        </w:rPr>
        <w:t>bolster</w:t>
      </w:r>
      <w:r w:rsidRPr="008D6275">
        <w:rPr>
          <w:rFonts w:ascii="Arial" w:eastAsia="Times New Roman" w:hAnsi="Arial" w:cs="Arial"/>
          <w:color w:val="000000"/>
          <w:lang w:eastAsia="en-GB"/>
        </w:rPr>
        <w:t xml:space="preserve"> resilience and strengthen potential community support networks than by the increased availability of psychological therapies or drug treatments as advocated by many international AIDS agencies. We argue that </w:t>
      </w:r>
      <w:proofErr w:type="spellStart"/>
      <w:r w:rsidRPr="008D6275">
        <w:rPr>
          <w:rFonts w:ascii="Arial" w:eastAsia="Times New Roman" w:hAnsi="Arial" w:cs="Arial"/>
          <w:color w:val="000000"/>
          <w:lang w:eastAsia="en-GB"/>
        </w:rPr>
        <w:t>Skovdal’s</w:t>
      </w:r>
      <w:proofErr w:type="spellEnd"/>
      <w:r w:rsidRPr="008D6275">
        <w:rPr>
          <w:rFonts w:ascii="Arial" w:eastAsia="Times New Roman" w:hAnsi="Arial" w:cs="Arial"/>
          <w:color w:val="000000"/>
          <w:lang w:eastAsia="en-GB"/>
        </w:rPr>
        <w:t xml:space="preserve"> argument may also be a useful one in research and service conceptualisations of distressed women</w:t>
      </w:r>
      <w:r w:rsidR="00BF18C1" w:rsidRPr="008D6275">
        <w:rPr>
          <w:rFonts w:ascii="Arial" w:eastAsia="Times New Roman" w:hAnsi="Arial" w:cs="Arial"/>
          <w:color w:val="000000"/>
          <w:lang w:eastAsia="en-GB"/>
        </w:rPr>
        <w:t>. The impacts of h</w:t>
      </w:r>
      <w:r w:rsidRPr="008D6275">
        <w:rPr>
          <w:rFonts w:ascii="Arial" w:eastAsia="Times New Roman" w:hAnsi="Arial" w:cs="Arial"/>
          <w:color w:val="000000"/>
          <w:lang w:eastAsia="en-GB"/>
        </w:rPr>
        <w:t xml:space="preserve">ealth care support and interventions </w:t>
      </w:r>
      <w:r w:rsidR="00BF18C1" w:rsidRPr="008D6275">
        <w:rPr>
          <w:rFonts w:ascii="Arial" w:eastAsia="Times New Roman" w:hAnsi="Arial" w:cs="Arial"/>
          <w:color w:val="000000"/>
          <w:lang w:eastAsia="en-GB"/>
        </w:rPr>
        <w:t xml:space="preserve">could be dramatically enhanced by </w:t>
      </w:r>
      <w:r w:rsidRPr="008D6275">
        <w:rPr>
          <w:rFonts w:ascii="Arial" w:eastAsia="Times New Roman" w:hAnsi="Arial" w:cs="Arial"/>
          <w:color w:val="000000"/>
          <w:lang w:eastAsia="en-GB"/>
        </w:rPr>
        <w:t>strengthen</w:t>
      </w:r>
      <w:r w:rsidR="00BF18C1" w:rsidRPr="008D6275">
        <w:rPr>
          <w:rFonts w:ascii="Arial" w:eastAsia="Times New Roman" w:hAnsi="Arial" w:cs="Arial"/>
          <w:color w:val="000000"/>
          <w:lang w:eastAsia="en-GB"/>
        </w:rPr>
        <w:t>ing</w:t>
      </w:r>
      <w:r w:rsidRPr="008D6275">
        <w:rPr>
          <w:rFonts w:ascii="Arial" w:eastAsia="Times New Roman" w:hAnsi="Arial" w:cs="Arial"/>
          <w:color w:val="000000"/>
          <w:lang w:eastAsia="en-GB"/>
        </w:rPr>
        <w:t xml:space="preserve"> the indigenous coping responses </w:t>
      </w:r>
      <w:r w:rsidR="00BF18C1" w:rsidRPr="008D6275">
        <w:rPr>
          <w:rFonts w:ascii="Arial" w:eastAsia="Times New Roman" w:hAnsi="Arial" w:cs="Arial"/>
          <w:color w:val="000000"/>
          <w:lang w:eastAsia="en-GB"/>
        </w:rPr>
        <w:t xml:space="preserve">developed by </w:t>
      </w:r>
      <w:r w:rsidRPr="008D6275">
        <w:rPr>
          <w:rFonts w:ascii="Arial" w:eastAsia="Times New Roman" w:hAnsi="Arial" w:cs="Arial"/>
          <w:color w:val="000000"/>
          <w:lang w:eastAsia="en-GB"/>
        </w:rPr>
        <w:t xml:space="preserve">women themselves as well as </w:t>
      </w:r>
      <w:r w:rsidR="00BF18C1" w:rsidRPr="008D6275">
        <w:rPr>
          <w:rFonts w:ascii="Arial" w:eastAsia="Times New Roman" w:hAnsi="Arial" w:cs="Arial"/>
          <w:color w:val="000000"/>
          <w:lang w:eastAsia="en-GB"/>
        </w:rPr>
        <w:t xml:space="preserve">efforts to enhance </w:t>
      </w:r>
      <w:r w:rsidRPr="008D6275">
        <w:rPr>
          <w:rFonts w:ascii="Arial" w:eastAsia="Times New Roman" w:hAnsi="Arial" w:cs="Arial"/>
          <w:color w:val="000000"/>
          <w:lang w:eastAsia="en-GB"/>
        </w:rPr>
        <w:t xml:space="preserve">the abilities of their communities to offer them culturally and contextually appropriate support. </w:t>
      </w:r>
    </w:p>
    <w:p w14:paraId="54035C60" w14:textId="77777777" w:rsidR="009111DA" w:rsidRPr="008D6275" w:rsidRDefault="009111DA" w:rsidP="002D2CB6">
      <w:pPr>
        <w:autoSpaceDE w:val="0"/>
        <w:autoSpaceDN w:val="0"/>
        <w:adjustRightInd w:val="0"/>
        <w:rPr>
          <w:rFonts w:ascii="Arial" w:eastAsia="Times New Roman" w:hAnsi="Arial" w:cs="Arial"/>
          <w:color w:val="000000"/>
          <w:lang w:eastAsia="en-GB"/>
        </w:rPr>
      </w:pPr>
      <w:proofErr w:type="spellStart"/>
      <w:r w:rsidRPr="008D6275">
        <w:rPr>
          <w:rFonts w:ascii="Arial" w:eastAsia="Times New Roman" w:hAnsi="Arial" w:cs="Arial"/>
          <w:color w:val="000000"/>
          <w:lang w:eastAsia="en-GB"/>
        </w:rPr>
        <w:t>Orner</w:t>
      </w:r>
      <w:proofErr w:type="spellEnd"/>
      <w:r w:rsidRPr="008D6275">
        <w:rPr>
          <w:rFonts w:ascii="Arial" w:eastAsia="Times New Roman" w:hAnsi="Arial" w:cs="Arial"/>
          <w:color w:val="000000"/>
          <w:lang w:eastAsia="en-GB"/>
        </w:rPr>
        <w:t xml:space="preserve"> (2006) identifies coping strategies used by AIDS affected women, such as prayer and talking to neighbours. However </w:t>
      </w:r>
      <w:proofErr w:type="spellStart"/>
      <w:r w:rsidRPr="008D6275">
        <w:rPr>
          <w:rFonts w:ascii="Arial" w:eastAsia="Times New Roman" w:hAnsi="Arial" w:cs="Arial"/>
          <w:color w:val="000000"/>
          <w:lang w:eastAsia="en-GB"/>
        </w:rPr>
        <w:t>Casale</w:t>
      </w:r>
      <w:proofErr w:type="spellEnd"/>
      <w:r w:rsidRPr="008D6275">
        <w:rPr>
          <w:rFonts w:ascii="Arial" w:eastAsia="Times New Roman" w:hAnsi="Arial" w:cs="Arial"/>
          <w:color w:val="000000"/>
          <w:lang w:eastAsia="en-GB"/>
        </w:rPr>
        <w:t xml:space="preserve"> </w:t>
      </w:r>
      <w:r w:rsidRPr="008D6275">
        <w:rPr>
          <w:rFonts w:ascii="Arial" w:eastAsia="Times New Roman" w:hAnsi="Arial" w:cs="Arial"/>
          <w:noProof/>
          <w:color w:val="000000"/>
          <w:lang w:eastAsia="en-GB"/>
        </w:rPr>
        <w:t>(2011)</w:t>
      </w:r>
      <w:r w:rsidRPr="008D6275">
        <w:rPr>
          <w:rFonts w:ascii="Arial" w:eastAsia="Times New Roman" w:hAnsi="Arial" w:cs="Arial"/>
          <w:color w:val="000000"/>
          <w:lang w:eastAsia="en-GB"/>
        </w:rPr>
        <w:t xml:space="preserve"> urges caution to those who use terms such as ‘resilience’ and ‘coping strategies’ in describing the resourcefulness of women affected by the pandemic. </w:t>
      </w:r>
      <w:r w:rsidR="00F62C87">
        <w:rPr>
          <w:rFonts w:ascii="Arial" w:eastAsia="Times New Roman" w:hAnsi="Arial" w:cs="Arial"/>
          <w:color w:val="000000"/>
          <w:lang w:eastAsia="en-GB"/>
        </w:rPr>
        <w:t>Despite affirming the importance of attention to women’s local strengths, s</w:t>
      </w:r>
      <w:r w:rsidRPr="008D6275">
        <w:rPr>
          <w:rFonts w:ascii="Arial" w:eastAsia="Times New Roman" w:hAnsi="Arial" w:cs="Arial"/>
          <w:color w:val="000000"/>
          <w:lang w:eastAsia="en-GB"/>
        </w:rPr>
        <w:t xml:space="preserve">he argues that such terms </w:t>
      </w:r>
      <w:r w:rsidR="00F62C87">
        <w:rPr>
          <w:rFonts w:ascii="Arial" w:eastAsia="Times New Roman" w:hAnsi="Arial" w:cs="Arial"/>
          <w:color w:val="000000"/>
          <w:lang w:eastAsia="en-GB"/>
        </w:rPr>
        <w:t xml:space="preserve">may </w:t>
      </w:r>
      <w:r w:rsidRPr="008D6275">
        <w:rPr>
          <w:rFonts w:ascii="Arial" w:eastAsia="Times New Roman" w:hAnsi="Arial" w:cs="Arial"/>
          <w:color w:val="000000"/>
          <w:lang w:eastAsia="en-GB"/>
        </w:rPr>
        <w:t>create a false sense of women’s ability to ensure the long term survival of their households, drawing attention away from the urgency of providing them with additional support (</w:t>
      </w:r>
      <w:proofErr w:type="spellStart"/>
      <w:r w:rsidRPr="008D6275">
        <w:rPr>
          <w:rFonts w:ascii="Arial" w:eastAsia="Times New Roman" w:hAnsi="Arial" w:cs="Arial"/>
          <w:color w:val="000000"/>
          <w:lang w:eastAsia="en-GB"/>
        </w:rPr>
        <w:t>Casale</w:t>
      </w:r>
      <w:proofErr w:type="spellEnd"/>
      <w:r w:rsidRPr="008D6275">
        <w:rPr>
          <w:rFonts w:ascii="Arial" w:eastAsia="Times New Roman" w:hAnsi="Arial" w:cs="Arial"/>
          <w:color w:val="000000"/>
          <w:lang w:eastAsia="en-GB"/>
        </w:rPr>
        <w:t>, 2011;</w:t>
      </w:r>
      <w:r w:rsidRPr="008D6275">
        <w:rPr>
          <w:rFonts w:ascii="Arial" w:eastAsia="Times New Roman" w:hAnsi="Arial" w:cs="Arial"/>
          <w:noProof/>
          <w:color w:val="000000"/>
          <w:lang w:eastAsia="en-GB"/>
        </w:rPr>
        <w:t>Campbell &amp; Foulis, 2004</w:t>
      </w:r>
      <w:r w:rsidRPr="008D6275">
        <w:rPr>
          <w:rFonts w:ascii="Arial" w:eastAsia="Times New Roman" w:hAnsi="Arial" w:cs="Arial"/>
          <w:color w:val="000000"/>
          <w:lang w:eastAsia="en-GB"/>
        </w:rPr>
        <w:t xml:space="preserve">). </w:t>
      </w:r>
      <w:proofErr w:type="spellStart"/>
      <w:r w:rsidRPr="008D6275">
        <w:rPr>
          <w:rFonts w:ascii="Arial" w:eastAsia="Times New Roman" w:hAnsi="Arial" w:cs="Arial"/>
          <w:color w:val="000000"/>
          <w:lang w:eastAsia="en-GB"/>
        </w:rPr>
        <w:t>Casale</w:t>
      </w:r>
      <w:proofErr w:type="spellEnd"/>
      <w:r w:rsidRPr="008D6275">
        <w:rPr>
          <w:rFonts w:ascii="Arial" w:eastAsia="Times New Roman" w:hAnsi="Arial" w:cs="Arial"/>
          <w:color w:val="000000"/>
          <w:lang w:eastAsia="en-GB"/>
        </w:rPr>
        <w:t xml:space="preserve"> suggests that terms like ‘coping’ should be </w:t>
      </w:r>
      <w:r w:rsidR="00244A18">
        <w:rPr>
          <w:rFonts w:ascii="Arial" w:eastAsia="Times New Roman" w:hAnsi="Arial" w:cs="Arial"/>
          <w:color w:val="000000"/>
          <w:lang w:eastAsia="en-GB"/>
        </w:rPr>
        <w:t>considered</w:t>
      </w:r>
      <w:r w:rsidRPr="008D6275">
        <w:rPr>
          <w:rFonts w:ascii="Arial" w:eastAsia="Times New Roman" w:hAnsi="Arial" w:cs="Arial"/>
          <w:color w:val="000000"/>
          <w:lang w:eastAsia="en-GB"/>
        </w:rPr>
        <w:t xml:space="preserve"> as one</w:t>
      </w:r>
      <w:r w:rsidR="008E6351" w:rsidRPr="008D6275">
        <w:rPr>
          <w:rFonts w:ascii="Arial" w:eastAsia="Times New Roman" w:hAnsi="Arial" w:cs="Arial"/>
          <w:color w:val="000000"/>
          <w:lang w:eastAsia="en-GB"/>
        </w:rPr>
        <w:t>-</w:t>
      </w:r>
      <w:r w:rsidRPr="008D6275">
        <w:rPr>
          <w:rFonts w:ascii="Arial" w:eastAsia="Times New Roman" w:hAnsi="Arial" w:cs="Arial"/>
          <w:color w:val="000000"/>
          <w:lang w:eastAsia="en-GB"/>
        </w:rPr>
        <w:t xml:space="preserve">off strategies women use to manage immediate challenges regardless of their </w:t>
      </w:r>
      <w:r w:rsidRPr="008D6275">
        <w:rPr>
          <w:rFonts w:ascii="Arial" w:eastAsia="Times New Roman" w:hAnsi="Arial" w:cs="Arial"/>
          <w:color w:val="000000"/>
          <w:lang w:eastAsia="en-GB"/>
        </w:rPr>
        <w:lastRenderedPageBreak/>
        <w:t xml:space="preserve">outcomes, acknowledging that strategies that enable women to persevere in the immediate short term are not guarantees of long term well-being of themselves or their children. </w:t>
      </w:r>
    </w:p>
    <w:p w14:paraId="1FFBAD70" w14:textId="77777777" w:rsidR="009111DA" w:rsidRPr="008D6275" w:rsidRDefault="009111DA" w:rsidP="002D2CB6">
      <w:pPr>
        <w:autoSpaceDE w:val="0"/>
        <w:autoSpaceDN w:val="0"/>
        <w:adjustRightInd w:val="0"/>
        <w:rPr>
          <w:rFonts w:ascii="Arial" w:eastAsia="Times New Roman" w:hAnsi="Arial" w:cs="Arial"/>
          <w:color w:val="000000"/>
          <w:lang w:eastAsia="en-GB"/>
        </w:rPr>
      </w:pPr>
    </w:p>
    <w:p w14:paraId="15395E02"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Current understandings of coping among AIDS affected and infected caregivers is predominantly sourced from epidemiological and quantitative studies (</w:t>
      </w:r>
      <w:proofErr w:type="spellStart"/>
      <w:r w:rsidRPr="008D6275">
        <w:rPr>
          <w:rFonts w:ascii="Arial" w:eastAsia="Times New Roman" w:hAnsi="Arial" w:cs="Arial"/>
          <w:lang w:eastAsia="en-GB"/>
        </w:rPr>
        <w:t>Casale</w:t>
      </w:r>
      <w:proofErr w:type="spellEnd"/>
      <w:r w:rsidRPr="008D6275">
        <w:rPr>
          <w:rFonts w:ascii="Arial" w:eastAsia="Times New Roman" w:hAnsi="Arial" w:cs="Arial"/>
          <w:lang w:eastAsia="en-GB"/>
        </w:rPr>
        <w:t xml:space="preserve"> &amp;Wild, 2012), with the exception of the aforementioned studies, and recent work by </w:t>
      </w:r>
      <w:r w:rsidRPr="008D6275">
        <w:rPr>
          <w:rFonts w:ascii="Arial" w:eastAsia="Times New Roman" w:hAnsi="Arial" w:cs="Arial"/>
          <w:color w:val="000000"/>
          <w:lang w:eastAsia="en-GB"/>
        </w:rPr>
        <w:t xml:space="preserve">Schatz and colleagues </w:t>
      </w:r>
      <w:r w:rsidRPr="008D6275">
        <w:rPr>
          <w:rFonts w:ascii="Arial" w:eastAsia="Times New Roman" w:hAnsi="Arial" w:cs="Arial"/>
          <w:noProof/>
          <w:color w:val="000000"/>
          <w:lang w:eastAsia="en-GB"/>
        </w:rPr>
        <w:t xml:space="preserve">(2011, 2012), </w:t>
      </w:r>
      <w:r w:rsidR="005F2746" w:rsidRPr="008D6275">
        <w:rPr>
          <w:rFonts w:ascii="Arial" w:eastAsia="Times New Roman" w:hAnsi="Arial" w:cs="Arial"/>
          <w:noProof/>
          <w:color w:val="000000"/>
          <w:lang w:eastAsia="en-GB"/>
        </w:rPr>
        <w:t xml:space="preserve">who </w:t>
      </w:r>
      <w:r w:rsidR="005F2746" w:rsidRPr="008D6275">
        <w:rPr>
          <w:rFonts w:ascii="Arial" w:eastAsia="Times New Roman" w:hAnsi="Arial" w:cs="Arial"/>
          <w:color w:val="000000"/>
          <w:lang w:eastAsia="en-GB"/>
        </w:rPr>
        <w:t>highlight</w:t>
      </w:r>
      <w:r w:rsidRPr="008D6275">
        <w:rPr>
          <w:rFonts w:ascii="Arial" w:eastAsia="Times New Roman" w:hAnsi="Arial" w:cs="Arial"/>
          <w:color w:val="000000"/>
          <w:lang w:eastAsia="en-GB"/>
        </w:rPr>
        <w:t xml:space="preserve"> a continuum of coping amongst </w:t>
      </w:r>
      <w:r w:rsidR="00BF18C1" w:rsidRPr="008D6275">
        <w:rPr>
          <w:rFonts w:ascii="Arial" w:eastAsia="Times New Roman" w:hAnsi="Arial" w:cs="Arial"/>
          <w:color w:val="000000"/>
          <w:lang w:eastAsia="en-GB"/>
        </w:rPr>
        <w:t xml:space="preserve">female household heads. They foreground the role </w:t>
      </w:r>
      <w:r w:rsidRPr="008D6275">
        <w:rPr>
          <w:rFonts w:ascii="Arial" w:eastAsia="Times New Roman" w:hAnsi="Arial" w:cs="Arial"/>
          <w:color w:val="000000"/>
          <w:lang w:eastAsia="en-GB"/>
        </w:rPr>
        <w:t xml:space="preserve">of financial and social resources </w:t>
      </w:r>
      <w:r w:rsidR="00BF18C1" w:rsidRPr="008D6275">
        <w:rPr>
          <w:rFonts w:ascii="Arial" w:eastAsia="Times New Roman" w:hAnsi="Arial" w:cs="Arial"/>
          <w:color w:val="000000"/>
          <w:lang w:eastAsia="en-GB"/>
        </w:rPr>
        <w:t xml:space="preserve">in accounting for </w:t>
      </w:r>
      <w:r w:rsidRPr="008D6275">
        <w:rPr>
          <w:rFonts w:ascii="Arial" w:eastAsia="Times New Roman" w:hAnsi="Arial" w:cs="Arial"/>
          <w:color w:val="000000"/>
          <w:lang w:eastAsia="en-GB"/>
        </w:rPr>
        <w:t xml:space="preserve">women’s ability to remain healthy and manage their households in the face of the pandemic.  </w:t>
      </w:r>
      <w:r w:rsidRPr="008D6275">
        <w:rPr>
          <w:rFonts w:ascii="Arial" w:eastAsia="Times New Roman" w:hAnsi="Arial" w:cs="Arial"/>
          <w:lang w:eastAsia="en-GB"/>
        </w:rPr>
        <w:t> </w:t>
      </w:r>
    </w:p>
    <w:p w14:paraId="54D82EAB" w14:textId="77777777" w:rsidR="00BF18C1" w:rsidRPr="008D6275" w:rsidRDefault="00BF18C1" w:rsidP="002D2CB6">
      <w:pPr>
        <w:rPr>
          <w:rFonts w:ascii="Arial" w:eastAsia="Times New Roman" w:hAnsi="Arial" w:cs="Arial"/>
          <w:lang w:eastAsia="en-GB"/>
        </w:rPr>
      </w:pPr>
    </w:p>
    <w:p w14:paraId="04833BF4" w14:textId="77777777" w:rsidR="009111DA" w:rsidRPr="00F35023" w:rsidRDefault="009111DA" w:rsidP="00F35023">
      <w:pPr>
        <w:rPr>
          <w:rFonts w:ascii="Arial" w:eastAsia="Times New Roman" w:hAnsi="Arial" w:cs="Arial"/>
          <w:lang w:eastAsia="en-GB"/>
        </w:rPr>
      </w:pPr>
      <w:r w:rsidRPr="008D6275">
        <w:rPr>
          <w:rFonts w:ascii="Arial" w:eastAsia="Times New Roman" w:hAnsi="Arial" w:cs="Arial"/>
          <w:lang w:eastAsia="en-GB"/>
        </w:rPr>
        <w:t xml:space="preserve">Against this background, our study has three goals. </w:t>
      </w:r>
      <w:r w:rsidR="00F35023">
        <w:rPr>
          <w:rFonts w:ascii="Arial" w:eastAsia="Times New Roman" w:hAnsi="Arial" w:cs="Arial"/>
          <w:lang w:eastAsia="en-GB"/>
        </w:rPr>
        <w:t xml:space="preserve">First, </w:t>
      </w:r>
      <w:r w:rsidRPr="00F35023">
        <w:rPr>
          <w:rFonts w:ascii="Arial" w:eastAsia="Times New Roman" w:hAnsi="Arial" w:cs="Arial"/>
          <w:lang w:eastAsia="en-GB"/>
        </w:rPr>
        <w:t xml:space="preserve">to offer a fine grained </w:t>
      </w:r>
      <w:r w:rsidR="00BF18C1" w:rsidRPr="00F35023">
        <w:rPr>
          <w:rFonts w:ascii="Arial" w:eastAsia="Times New Roman" w:hAnsi="Arial" w:cs="Arial"/>
          <w:lang w:eastAsia="en-GB"/>
        </w:rPr>
        <w:t>account</w:t>
      </w:r>
      <w:r w:rsidRPr="00F35023">
        <w:rPr>
          <w:rFonts w:ascii="Arial" w:eastAsia="Times New Roman" w:hAnsi="Arial" w:cs="Arial"/>
          <w:lang w:eastAsia="en-GB"/>
        </w:rPr>
        <w:t xml:space="preserve"> of possible links between HIV a</w:t>
      </w:r>
      <w:r w:rsidR="00BF18C1" w:rsidRPr="00F35023">
        <w:rPr>
          <w:rFonts w:ascii="Arial" w:eastAsia="Times New Roman" w:hAnsi="Arial" w:cs="Arial"/>
          <w:lang w:eastAsia="en-GB"/>
        </w:rPr>
        <w:t>nd mental health within an AIDS-</w:t>
      </w:r>
      <w:r w:rsidRPr="00F35023">
        <w:rPr>
          <w:rFonts w:ascii="Arial" w:eastAsia="Times New Roman" w:hAnsi="Arial" w:cs="Arial"/>
          <w:lang w:eastAsia="en-GB"/>
        </w:rPr>
        <w:t xml:space="preserve">affected </w:t>
      </w:r>
      <w:r w:rsidR="00456B0F" w:rsidRPr="00F35023">
        <w:rPr>
          <w:rFonts w:ascii="Arial" w:eastAsia="Times New Roman" w:hAnsi="Arial" w:cs="Arial"/>
          <w:lang w:eastAsia="en-GB"/>
        </w:rPr>
        <w:t>group</w:t>
      </w:r>
      <w:r w:rsidRPr="00F35023">
        <w:rPr>
          <w:rFonts w:ascii="Arial" w:eastAsia="Times New Roman" w:hAnsi="Arial" w:cs="Arial"/>
          <w:lang w:eastAsia="en-GB"/>
        </w:rPr>
        <w:t xml:space="preserve"> of women</w:t>
      </w:r>
      <w:r w:rsidR="00BF18C1" w:rsidRPr="00F35023">
        <w:rPr>
          <w:rFonts w:ascii="Arial" w:eastAsia="Times New Roman" w:hAnsi="Arial" w:cs="Arial"/>
          <w:lang w:eastAsia="en-GB"/>
        </w:rPr>
        <w:t>;</w:t>
      </w:r>
      <w:r w:rsidRPr="00F35023">
        <w:rPr>
          <w:rFonts w:ascii="Arial" w:eastAsia="Times New Roman" w:hAnsi="Arial" w:cs="Arial"/>
          <w:lang w:eastAsia="en-GB"/>
        </w:rPr>
        <w:t xml:space="preserve"> </w:t>
      </w:r>
      <w:r w:rsidR="00BF18C1" w:rsidRPr="00F35023">
        <w:rPr>
          <w:rFonts w:ascii="Arial" w:eastAsia="Times New Roman" w:hAnsi="Arial" w:cs="Arial"/>
          <w:lang w:eastAsia="en-GB"/>
        </w:rPr>
        <w:t>to explore</w:t>
      </w:r>
      <w:r w:rsidRPr="00F35023">
        <w:rPr>
          <w:rFonts w:ascii="Arial" w:eastAsia="Times New Roman" w:hAnsi="Arial" w:cs="Arial"/>
          <w:lang w:eastAsia="en-GB"/>
        </w:rPr>
        <w:t xml:space="preserve"> women’s own understandings of their mental distress, </w:t>
      </w:r>
      <w:r w:rsidR="00BF18C1" w:rsidRPr="00F35023">
        <w:rPr>
          <w:rFonts w:ascii="Arial" w:eastAsia="Times New Roman" w:hAnsi="Arial" w:cs="Arial"/>
          <w:lang w:eastAsia="en-GB"/>
        </w:rPr>
        <w:t>focusing on</w:t>
      </w:r>
      <w:r w:rsidRPr="00F35023">
        <w:rPr>
          <w:rFonts w:ascii="Arial" w:eastAsia="Times New Roman" w:hAnsi="Arial" w:cs="Arial"/>
          <w:lang w:eastAsia="en-GB"/>
        </w:rPr>
        <w:t xml:space="preserve"> a non-clinical sample o</w:t>
      </w:r>
      <w:r w:rsidR="00BF18C1" w:rsidRPr="00F35023">
        <w:rPr>
          <w:rFonts w:ascii="Arial" w:eastAsia="Times New Roman" w:hAnsi="Arial" w:cs="Arial"/>
          <w:lang w:eastAsia="en-GB"/>
        </w:rPr>
        <w:t>f distressed community members;</w:t>
      </w:r>
      <w:r w:rsidR="00F35023">
        <w:rPr>
          <w:rFonts w:ascii="Arial" w:eastAsia="Times New Roman" w:hAnsi="Arial" w:cs="Arial"/>
          <w:lang w:eastAsia="en-GB"/>
        </w:rPr>
        <w:t xml:space="preserve"> finally</w:t>
      </w:r>
      <w:r w:rsidR="00244A18">
        <w:rPr>
          <w:rFonts w:ascii="Arial" w:eastAsia="Times New Roman" w:hAnsi="Arial" w:cs="Arial"/>
          <w:lang w:eastAsia="en-GB"/>
        </w:rPr>
        <w:t>,</w:t>
      </w:r>
      <w:r w:rsidR="00F35023">
        <w:rPr>
          <w:rFonts w:ascii="Arial" w:eastAsia="Times New Roman" w:hAnsi="Arial" w:cs="Arial"/>
          <w:lang w:eastAsia="en-GB"/>
        </w:rPr>
        <w:t xml:space="preserve"> </w:t>
      </w:r>
      <w:r w:rsidR="00BF18C1" w:rsidRPr="00F35023">
        <w:rPr>
          <w:rFonts w:ascii="Arial" w:eastAsia="Times New Roman" w:hAnsi="Arial" w:cs="Arial"/>
          <w:lang w:eastAsia="en-GB"/>
        </w:rPr>
        <w:t xml:space="preserve">to explore </w:t>
      </w:r>
      <w:r w:rsidRPr="00F35023">
        <w:rPr>
          <w:rFonts w:ascii="Arial" w:eastAsia="Times New Roman" w:hAnsi="Arial" w:cs="Arial"/>
          <w:lang w:eastAsia="en-GB"/>
        </w:rPr>
        <w:t>women’s efforts to cope, in the interests of highlighting their agency as well as their distress. We hope that such a focus might be useful for those seeking to develop prevention and intervention strategies among AIDS affected women who are at high risk for mental health problems.</w:t>
      </w:r>
    </w:p>
    <w:p w14:paraId="399FAD59"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w:t>
      </w:r>
    </w:p>
    <w:p w14:paraId="3DCA0187" w14:textId="77777777" w:rsidR="009111DA" w:rsidRPr="008D6275" w:rsidRDefault="009111DA" w:rsidP="002D2CB6">
      <w:pPr>
        <w:rPr>
          <w:rFonts w:ascii="Arial" w:eastAsia="Times New Roman" w:hAnsi="Arial" w:cs="Arial"/>
          <w:lang w:eastAsia="en-GB"/>
        </w:rPr>
      </w:pPr>
    </w:p>
    <w:p w14:paraId="09A97BDA" w14:textId="77777777" w:rsidR="009111DA" w:rsidRPr="008D6275" w:rsidRDefault="009111DA" w:rsidP="002D2CB6">
      <w:pPr>
        <w:rPr>
          <w:rFonts w:ascii="Arial" w:eastAsia="Times New Roman" w:hAnsi="Arial" w:cs="Arial"/>
          <w:b/>
          <w:bCs/>
          <w:lang w:eastAsia="en-GB"/>
        </w:rPr>
      </w:pPr>
      <w:r w:rsidRPr="008D6275">
        <w:rPr>
          <w:rFonts w:ascii="Arial" w:eastAsia="Times New Roman" w:hAnsi="Arial" w:cs="Arial"/>
          <w:b/>
          <w:bCs/>
          <w:lang w:eastAsia="en-GB"/>
        </w:rPr>
        <w:t>Methods</w:t>
      </w:r>
    </w:p>
    <w:p w14:paraId="46010B93" w14:textId="77777777" w:rsidR="009111DA" w:rsidRPr="008D6275" w:rsidRDefault="009111DA" w:rsidP="002D2CB6">
      <w:pPr>
        <w:rPr>
          <w:rFonts w:ascii="Arial" w:eastAsia="Times New Roman" w:hAnsi="Arial" w:cs="Arial"/>
          <w:lang w:eastAsia="en-GB"/>
        </w:rPr>
      </w:pPr>
    </w:p>
    <w:p w14:paraId="3125D4C7" w14:textId="77777777" w:rsidR="009111DA" w:rsidRPr="008D6275" w:rsidRDefault="009111DA" w:rsidP="002D2CB6">
      <w:pPr>
        <w:rPr>
          <w:rFonts w:ascii="Arial" w:eastAsia="Times New Roman" w:hAnsi="Arial" w:cs="Arial"/>
          <w:bCs/>
          <w:i/>
          <w:lang w:eastAsia="en-GB"/>
        </w:rPr>
      </w:pPr>
      <w:r w:rsidRPr="008D6275">
        <w:rPr>
          <w:rFonts w:ascii="Arial" w:eastAsia="Times New Roman" w:hAnsi="Arial" w:cs="Arial"/>
          <w:bCs/>
          <w:i/>
          <w:lang w:eastAsia="en-GB"/>
        </w:rPr>
        <w:t xml:space="preserve">Study site </w:t>
      </w:r>
    </w:p>
    <w:p w14:paraId="1360AFFC" w14:textId="77777777" w:rsidR="009111DA" w:rsidRPr="008D6275" w:rsidRDefault="009111DA" w:rsidP="002D2CB6">
      <w:pPr>
        <w:rPr>
          <w:rFonts w:ascii="Arial" w:eastAsia="Times New Roman" w:hAnsi="Arial" w:cs="Arial"/>
          <w:lang w:eastAsia="en-GB"/>
        </w:rPr>
      </w:pPr>
    </w:p>
    <w:p w14:paraId="7F4C1A47" w14:textId="77777777" w:rsidR="009111DA" w:rsidRPr="008D6275" w:rsidRDefault="009111DA" w:rsidP="002D2CB6">
      <w:pPr>
        <w:autoSpaceDE w:val="0"/>
        <w:autoSpaceDN w:val="0"/>
        <w:adjustRightInd w:val="0"/>
        <w:rPr>
          <w:rFonts w:ascii="Arial" w:hAnsi="Arial" w:cs="Arial"/>
          <w:lang w:eastAsia="en-GB"/>
        </w:rPr>
      </w:pPr>
      <w:r w:rsidRPr="008D6275">
        <w:rPr>
          <w:rFonts w:ascii="Arial" w:eastAsia="Times New Roman" w:hAnsi="Arial" w:cs="Arial"/>
          <w:lang w:eastAsia="en-GB"/>
        </w:rPr>
        <w:t>Nineteen in-depth semi-structured interviews were conducted as part of a larger study of rural community mental health services in the contexts of social deprivation and HIV/AIDS</w:t>
      </w:r>
      <w:r w:rsidRPr="0076200D">
        <w:rPr>
          <w:rFonts w:ascii="Arial" w:eastAsia="Times New Roman" w:hAnsi="Arial" w:cs="Arial"/>
          <w:lang w:eastAsia="en-GB"/>
        </w:rPr>
        <w:t xml:space="preserve">. The field site is </w:t>
      </w:r>
      <w:r w:rsidR="003C586C" w:rsidRPr="0076200D">
        <w:rPr>
          <w:rFonts w:ascii="Arial" w:eastAsia="Times New Roman" w:hAnsi="Arial" w:cs="Arial"/>
          <w:lang w:eastAsia="en-GB"/>
        </w:rPr>
        <w:t xml:space="preserve">a sub-district </w:t>
      </w:r>
      <w:r w:rsidRPr="0076200D">
        <w:rPr>
          <w:rFonts w:ascii="Arial" w:eastAsia="Times New Roman" w:hAnsi="Arial" w:cs="Arial"/>
          <w:lang w:eastAsia="en-GB"/>
        </w:rPr>
        <w:t xml:space="preserve">located in </w:t>
      </w:r>
      <w:proofErr w:type="spellStart"/>
      <w:r w:rsidR="006C1306" w:rsidRPr="0076200D">
        <w:rPr>
          <w:rFonts w:ascii="Arial" w:eastAsia="Times New Roman" w:hAnsi="Arial" w:cs="Arial"/>
          <w:lang w:eastAsia="en-GB"/>
        </w:rPr>
        <w:t>Umkhanykude</w:t>
      </w:r>
      <w:proofErr w:type="spellEnd"/>
      <w:r w:rsidR="006C1306" w:rsidRPr="0076200D">
        <w:rPr>
          <w:rFonts w:ascii="Arial" w:eastAsia="Times New Roman" w:hAnsi="Arial" w:cs="Arial"/>
          <w:lang w:eastAsia="en-GB"/>
        </w:rPr>
        <w:t xml:space="preserve"> health district in </w:t>
      </w:r>
      <w:r w:rsidRPr="0076200D">
        <w:rPr>
          <w:rFonts w:ascii="Arial" w:eastAsia="Times New Roman" w:hAnsi="Arial" w:cs="Arial"/>
          <w:lang w:eastAsia="en-GB"/>
        </w:rPr>
        <w:t xml:space="preserve">Northern </w:t>
      </w:r>
      <w:proofErr w:type="spellStart"/>
      <w:r w:rsidRPr="0076200D">
        <w:rPr>
          <w:rFonts w:ascii="Arial" w:eastAsia="Times New Roman" w:hAnsi="Arial" w:cs="Arial"/>
          <w:lang w:eastAsia="en-GB"/>
        </w:rPr>
        <w:t>Kwa</w:t>
      </w:r>
      <w:proofErr w:type="spellEnd"/>
      <w:r w:rsidRPr="0076200D">
        <w:rPr>
          <w:rFonts w:ascii="Arial" w:eastAsia="Times New Roman" w:hAnsi="Arial" w:cs="Arial"/>
          <w:lang w:eastAsia="en-GB"/>
        </w:rPr>
        <w:t>-Zulu Natal (KZN) province,</w:t>
      </w:r>
      <w:r w:rsidRPr="008D6275">
        <w:rPr>
          <w:rFonts w:ascii="Arial" w:eastAsia="Times New Roman" w:hAnsi="Arial" w:cs="Arial"/>
          <w:lang w:eastAsia="en-GB"/>
        </w:rPr>
        <w:t xml:space="preserve"> which has the highest antenatal prevalence of HIV at 37 percent (</w:t>
      </w:r>
      <w:proofErr w:type="spellStart"/>
      <w:r w:rsidRPr="008D6275">
        <w:rPr>
          <w:rFonts w:ascii="Arial" w:eastAsia="Times New Roman" w:hAnsi="Arial" w:cs="Arial"/>
          <w:lang w:eastAsia="en-GB"/>
        </w:rPr>
        <w:t>S</w:t>
      </w:r>
      <w:r w:rsidR="00F94DF4">
        <w:rPr>
          <w:rFonts w:ascii="Arial" w:eastAsia="Times New Roman" w:hAnsi="Arial" w:cs="Arial"/>
          <w:lang w:eastAsia="en-GB"/>
        </w:rPr>
        <w:t>hisana</w:t>
      </w:r>
      <w:proofErr w:type="spellEnd"/>
      <w:r w:rsidR="00F94DF4">
        <w:rPr>
          <w:rFonts w:ascii="Arial" w:eastAsia="Times New Roman" w:hAnsi="Arial" w:cs="Arial"/>
          <w:lang w:eastAsia="en-GB"/>
        </w:rPr>
        <w:t xml:space="preserve"> et al., 2009)</w:t>
      </w:r>
      <w:r w:rsidRPr="008D6275">
        <w:rPr>
          <w:rFonts w:ascii="Arial" w:eastAsia="Times New Roman" w:hAnsi="Arial" w:cs="Arial"/>
          <w:lang w:eastAsia="en-GB"/>
        </w:rPr>
        <w:t xml:space="preserve">. </w:t>
      </w:r>
      <w:r w:rsidR="00821D52">
        <w:rPr>
          <w:rFonts w:ascii="Arial" w:hAnsi="Arial" w:cs="Arial"/>
          <w:lang w:eastAsia="en-GB"/>
        </w:rPr>
        <w:t xml:space="preserve">The sub district </w:t>
      </w:r>
      <w:r w:rsidR="00821D52" w:rsidRPr="008D6275">
        <w:rPr>
          <w:rFonts w:ascii="Arial" w:hAnsi="Arial" w:cs="Arial"/>
          <w:lang w:eastAsia="en-GB"/>
        </w:rPr>
        <w:t xml:space="preserve">is also </w:t>
      </w:r>
      <w:r w:rsidR="00821D52" w:rsidRPr="008D6275">
        <w:rPr>
          <w:rFonts w:ascii="Arial" w:eastAsia="Times New Roman" w:hAnsi="Arial" w:cs="Arial"/>
          <w:lang w:eastAsia="en-GB"/>
        </w:rPr>
        <w:t>the most under-resourced area for mental health in the province, with three psychiatrists overseeing a catchment area of 2 344 038 individuals (Chief Psychiatrist, Area 3 KZN province, personal correspondence December 2010).</w:t>
      </w:r>
      <w:r w:rsidRPr="008D6275">
        <w:rPr>
          <w:rFonts w:ascii="Arial" w:eastAsia="Times New Roman" w:hAnsi="Arial" w:cs="Arial"/>
          <w:lang w:eastAsia="en-GB"/>
        </w:rPr>
        <w:t>The province</w:t>
      </w:r>
      <w:r w:rsidR="00821D52">
        <w:rPr>
          <w:rFonts w:ascii="Arial" w:eastAsia="Times New Roman" w:hAnsi="Arial" w:cs="Arial"/>
          <w:lang w:eastAsia="en-GB"/>
        </w:rPr>
        <w:t xml:space="preserve"> has been indicated as </w:t>
      </w:r>
      <w:r w:rsidRPr="008D6275">
        <w:rPr>
          <w:rFonts w:ascii="Arial" w:eastAsia="Times New Roman" w:hAnsi="Arial" w:cs="Arial"/>
          <w:lang w:eastAsia="en-GB"/>
        </w:rPr>
        <w:t xml:space="preserve">one of the highest risk regions for mental health problems, </w:t>
      </w:r>
      <w:r w:rsidR="00BF18C1" w:rsidRPr="008D6275">
        <w:rPr>
          <w:rFonts w:ascii="Arial" w:eastAsia="Times New Roman" w:hAnsi="Arial" w:cs="Arial"/>
          <w:lang w:eastAsia="en-GB"/>
        </w:rPr>
        <w:t>with</w:t>
      </w:r>
      <w:r w:rsidRPr="008D6275">
        <w:rPr>
          <w:rFonts w:ascii="Arial" w:eastAsia="Times New Roman" w:hAnsi="Arial" w:cs="Arial"/>
          <w:lang w:eastAsia="en-GB"/>
        </w:rPr>
        <w:t xml:space="preserve"> </w:t>
      </w:r>
      <w:r w:rsidRPr="008D6275">
        <w:rPr>
          <w:rFonts w:ascii="Arial" w:hAnsi="Arial" w:cs="Arial"/>
          <w:lang w:eastAsia="en-GB"/>
        </w:rPr>
        <w:t xml:space="preserve">the highest proportion of people living beneath the poverty line and second highest murder rate in the county (Burns, 2010).  </w:t>
      </w:r>
      <w:r w:rsidRPr="008D6275">
        <w:rPr>
          <w:rFonts w:ascii="Arial" w:eastAsia="Times New Roman" w:hAnsi="Arial" w:cs="Arial"/>
          <w:lang w:eastAsia="en-GB"/>
        </w:rPr>
        <w:t xml:space="preserve">  </w:t>
      </w:r>
    </w:p>
    <w:p w14:paraId="25991DCA" w14:textId="77777777" w:rsidR="009111DA" w:rsidRPr="008D6275" w:rsidRDefault="009111DA" w:rsidP="002D2CB6">
      <w:pPr>
        <w:rPr>
          <w:rFonts w:ascii="Arial" w:eastAsia="Times New Roman" w:hAnsi="Arial" w:cs="Arial"/>
          <w:lang w:eastAsia="en-GB"/>
        </w:rPr>
      </w:pPr>
    </w:p>
    <w:p w14:paraId="7E189BEE" w14:textId="77777777" w:rsidR="009111DA" w:rsidRPr="008D6275" w:rsidRDefault="009111DA" w:rsidP="002D2CB6">
      <w:pPr>
        <w:pStyle w:val="Default"/>
        <w:rPr>
          <w:rFonts w:ascii="Arial" w:hAnsi="Arial" w:cs="Arial"/>
          <w:i/>
          <w:color w:val="auto"/>
        </w:rPr>
      </w:pPr>
      <w:r w:rsidRPr="008D6275">
        <w:rPr>
          <w:rFonts w:ascii="Arial" w:hAnsi="Arial" w:cs="Arial"/>
          <w:i/>
          <w:color w:val="auto"/>
        </w:rPr>
        <w:t xml:space="preserve">Sampling </w:t>
      </w:r>
      <w:r w:rsidR="003C2427" w:rsidRPr="008D6275">
        <w:rPr>
          <w:rFonts w:ascii="Arial" w:hAnsi="Arial" w:cs="Arial"/>
          <w:i/>
          <w:color w:val="auto"/>
        </w:rPr>
        <w:t>and data collection</w:t>
      </w:r>
    </w:p>
    <w:p w14:paraId="1122F997" w14:textId="77777777" w:rsidR="009111DA" w:rsidRPr="008D6275" w:rsidRDefault="009111DA" w:rsidP="002D2CB6">
      <w:pPr>
        <w:pStyle w:val="Default"/>
        <w:rPr>
          <w:rFonts w:ascii="Arial" w:hAnsi="Arial" w:cs="Arial"/>
          <w:color w:val="auto"/>
        </w:rPr>
      </w:pPr>
    </w:p>
    <w:p w14:paraId="05CDE0B6" w14:textId="4FD107EE" w:rsidR="00EA7D15" w:rsidRDefault="00821D52" w:rsidP="003C2427">
      <w:pPr>
        <w:pStyle w:val="Default"/>
        <w:rPr>
          <w:rFonts w:ascii="Arial" w:eastAsia="Times New Roman" w:hAnsi="Arial" w:cs="Arial"/>
          <w:lang w:eastAsia="en-GB"/>
        </w:rPr>
      </w:pPr>
      <w:r>
        <w:rPr>
          <w:rFonts w:ascii="Arial" w:hAnsi="Arial" w:cs="Arial"/>
          <w:color w:val="auto"/>
        </w:rPr>
        <w:t>Participants</w:t>
      </w:r>
      <w:r w:rsidRPr="008D6275">
        <w:rPr>
          <w:rFonts w:ascii="Arial" w:hAnsi="Arial" w:cs="Arial"/>
          <w:color w:val="auto"/>
        </w:rPr>
        <w:t xml:space="preserve"> </w:t>
      </w:r>
      <w:r w:rsidR="009111DA" w:rsidRPr="008D6275">
        <w:rPr>
          <w:rFonts w:ascii="Arial" w:hAnsi="Arial" w:cs="Arial"/>
          <w:color w:val="auto"/>
        </w:rPr>
        <w:t>were</w:t>
      </w:r>
      <w:r w:rsidR="00783395">
        <w:rPr>
          <w:rFonts w:ascii="Arial" w:hAnsi="Arial" w:cs="Arial"/>
          <w:color w:val="auto"/>
        </w:rPr>
        <w:t xml:space="preserve"> randomly</w:t>
      </w:r>
      <w:r w:rsidR="009111DA" w:rsidRPr="008D6275">
        <w:rPr>
          <w:rFonts w:ascii="Arial" w:hAnsi="Arial" w:cs="Arial"/>
          <w:color w:val="auto"/>
        </w:rPr>
        <w:t xml:space="preserve"> selected from </w:t>
      </w:r>
      <w:r w:rsidR="003C2427" w:rsidRPr="008D6275">
        <w:rPr>
          <w:rFonts w:ascii="Arial" w:hAnsi="Arial" w:cs="Arial"/>
          <w:color w:val="auto"/>
        </w:rPr>
        <w:t>a</w:t>
      </w:r>
      <w:r w:rsidR="009111DA" w:rsidRPr="008D6275">
        <w:rPr>
          <w:rFonts w:ascii="Arial" w:hAnsi="Arial" w:cs="Arial"/>
          <w:color w:val="auto"/>
        </w:rPr>
        <w:t xml:space="preserve"> </w:t>
      </w:r>
      <w:r w:rsidR="003C2427" w:rsidRPr="008D6275">
        <w:rPr>
          <w:rFonts w:ascii="Arial" w:hAnsi="Arial" w:cs="Arial"/>
          <w:color w:val="auto"/>
        </w:rPr>
        <w:t xml:space="preserve">larger </w:t>
      </w:r>
      <w:r w:rsidR="009111DA" w:rsidRPr="008D6275">
        <w:rPr>
          <w:rFonts w:ascii="Arial" w:hAnsi="Arial" w:cs="Arial"/>
          <w:color w:val="auto"/>
        </w:rPr>
        <w:t xml:space="preserve">community survey administered to </w:t>
      </w:r>
      <w:r w:rsidR="00BF18C1" w:rsidRPr="008D6275">
        <w:rPr>
          <w:rFonts w:ascii="Arial" w:hAnsi="Arial" w:cs="Arial"/>
          <w:color w:val="auto"/>
        </w:rPr>
        <w:t xml:space="preserve">AIDS </w:t>
      </w:r>
      <w:r w:rsidR="009111DA" w:rsidRPr="008D6275">
        <w:rPr>
          <w:rFonts w:ascii="Arial" w:hAnsi="Arial" w:cs="Arial"/>
          <w:color w:val="auto"/>
        </w:rPr>
        <w:t xml:space="preserve">caregivers and their children in </w:t>
      </w:r>
      <w:proofErr w:type="spellStart"/>
      <w:r w:rsidR="009111DA" w:rsidRPr="008D6275">
        <w:rPr>
          <w:rFonts w:ascii="Arial" w:hAnsi="Arial" w:cs="Arial"/>
          <w:color w:val="auto"/>
        </w:rPr>
        <w:t>Kwa</w:t>
      </w:r>
      <w:proofErr w:type="spellEnd"/>
      <w:r w:rsidR="003C586C">
        <w:rPr>
          <w:rFonts w:ascii="Arial" w:hAnsi="Arial" w:cs="Arial"/>
          <w:color w:val="auto"/>
        </w:rPr>
        <w:t>-</w:t>
      </w:r>
      <w:r w:rsidR="009111DA" w:rsidRPr="008D6275">
        <w:rPr>
          <w:rFonts w:ascii="Arial" w:hAnsi="Arial" w:cs="Arial"/>
          <w:color w:val="auto"/>
        </w:rPr>
        <w:t>Zulu Natal</w:t>
      </w:r>
      <w:r w:rsidR="00C119E8">
        <w:rPr>
          <w:rFonts w:ascii="Arial" w:hAnsi="Arial" w:cs="Arial"/>
          <w:color w:val="auto"/>
        </w:rPr>
        <w:t xml:space="preserve"> </w:t>
      </w:r>
      <w:r w:rsidR="00D169D6">
        <w:rPr>
          <w:rFonts w:ascii="Arial" w:hAnsi="Arial" w:cs="Arial"/>
          <w:color w:val="auto"/>
        </w:rPr>
        <w:t>(</w:t>
      </w:r>
      <w:proofErr w:type="spellStart"/>
      <w:r w:rsidR="00D169D6">
        <w:rPr>
          <w:rFonts w:ascii="Arial" w:hAnsi="Arial" w:cs="Arial"/>
          <w:color w:val="auto"/>
        </w:rPr>
        <w:t>Casale</w:t>
      </w:r>
      <w:proofErr w:type="spellEnd"/>
      <w:r w:rsidR="00D169D6">
        <w:rPr>
          <w:rFonts w:ascii="Arial" w:hAnsi="Arial" w:cs="Arial"/>
          <w:color w:val="auto"/>
        </w:rPr>
        <w:t>, 2013</w:t>
      </w:r>
      <w:r w:rsidR="00A6112D">
        <w:rPr>
          <w:rFonts w:ascii="Arial" w:hAnsi="Arial" w:cs="Arial"/>
          <w:color w:val="auto"/>
        </w:rPr>
        <w:t>)</w:t>
      </w:r>
      <w:r w:rsidR="009111DA" w:rsidRPr="008D6275">
        <w:rPr>
          <w:rFonts w:ascii="Arial" w:hAnsi="Arial" w:cs="Arial"/>
          <w:color w:val="auto"/>
        </w:rPr>
        <w:t xml:space="preserve">. </w:t>
      </w:r>
      <w:r w:rsidR="00BF18C1" w:rsidRPr="008D6275">
        <w:rPr>
          <w:rFonts w:ascii="Arial" w:hAnsi="Arial" w:cs="Arial"/>
        </w:rPr>
        <w:t xml:space="preserve">Characteristics of individual participants are listed in Appendix </w:t>
      </w:r>
      <w:r w:rsidR="00843947" w:rsidRPr="008D6275">
        <w:rPr>
          <w:rFonts w:ascii="Arial" w:hAnsi="Arial" w:cs="Arial"/>
        </w:rPr>
        <w:t>A</w:t>
      </w:r>
      <w:r w:rsidR="00BF18C1" w:rsidRPr="008D6275">
        <w:rPr>
          <w:rFonts w:ascii="Arial" w:hAnsi="Arial" w:cs="Arial"/>
        </w:rPr>
        <w:t xml:space="preserve">. Informants </w:t>
      </w:r>
      <w:r w:rsidR="009111DA" w:rsidRPr="008D6275">
        <w:rPr>
          <w:rFonts w:ascii="Arial" w:hAnsi="Arial" w:cs="Arial"/>
        </w:rPr>
        <w:t>reflect</w:t>
      </w:r>
      <w:r w:rsidR="00783395">
        <w:rPr>
          <w:rFonts w:ascii="Arial" w:hAnsi="Arial" w:cs="Arial"/>
        </w:rPr>
        <w:t>ed</w:t>
      </w:r>
      <w:r w:rsidR="009111DA" w:rsidRPr="008D6275">
        <w:rPr>
          <w:rFonts w:ascii="Arial" w:hAnsi="Arial" w:cs="Arial"/>
        </w:rPr>
        <w:t xml:space="preserve"> a range of severity </w:t>
      </w:r>
      <w:r>
        <w:rPr>
          <w:rFonts w:ascii="Arial" w:hAnsi="Arial" w:cs="Arial"/>
        </w:rPr>
        <w:t xml:space="preserve">of symptoms </w:t>
      </w:r>
      <w:r w:rsidR="009111DA" w:rsidRPr="008D6275">
        <w:rPr>
          <w:rFonts w:ascii="Arial" w:hAnsi="Arial" w:cs="Arial"/>
        </w:rPr>
        <w:t>(</w:t>
      </w:r>
      <w:r>
        <w:rPr>
          <w:rFonts w:ascii="Arial" w:hAnsi="Arial" w:cs="Arial"/>
        </w:rPr>
        <w:t>mild</w:t>
      </w:r>
      <w:r w:rsidRPr="008D6275">
        <w:rPr>
          <w:rFonts w:ascii="Arial" w:hAnsi="Arial" w:cs="Arial"/>
        </w:rPr>
        <w:t xml:space="preserve"> </w:t>
      </w:r>
      <w:r w:rsidR="009111DA" w:rsidRPr="008D6275">
        <w:rPr>
          <w:rFonts w:ascii="Arial" w:hAnsi="Arial" w:cs="Arial"/>
        </w:rPr>
        <w:t xml:space="preserve">– severe) </w:t>
      </w:r>
      <w:r w:rsidR="00BF18C1" w:rsidRPr="008D6275">
        <w:rPr>
          <w:rFonts w:ascii="Arial" w:hAnsi="Arial" w:cs="Arial"/>
        </w:rPr>
        <w:t xml:space="preserve">using </w:t>
      </w:r>
      <w:r w:rsidR="009111DA" w:rsidRPr="008D6275">
        <w:rPr>
          <w:rFonts w:ascii="Arial" w:hAnsi="Arial" w:cs="Arial"/>
        </w:rPr>
        <w:t xml:space="preserve">three psychometric tests exploring symptoms of depression (CES-D 20) anxiety (Beck Anxiety Inventory) and post-traumatic stress (Harvard trauma questionnaire), which </w:t>
      </w:r>
      <w:r w:rsidR="00783395">
        <w:rPr>
          <w:rFonts w:ascii="Arial" w:hAnsi="Arial" w:cs="Arial"/>
        </w:rPr>
        <w:t>have been used on</w:t>
      </w:r>
      <w:r w:rsidR="009111DA" w:rsidRPr="008D6275">
        <w:rPr>
          <w:rFonts w:ascii="Arial" w:hAnsi="Arial" w:cs="Arial"/>
        </w:rPr>
        <w:t xml:space="preserve"> South African populations (Hamad </w:t>
      </w:r>
      <w:r w:rsidR="009111DA" w:rsidRPr="008D6275">
        <w:rPr>
          <w:rFonts w:ascii="Arial" w:hAnsi="Arial" w:cs="Arial"/>
        </w:rPr>
        <w:lastRenderedPageBreak/>
        <w:t xml:space="preserve">et al., 2008; </w:t>
      </w:r>
      <w:r w:rsidR="009111DA" w:rsidRPr="008D6275">
        <w:rPr>
          <w:rFonts w:ascii="Arial" w:hAnsi="Arial" w:cs="Arial"/>
          <w:noProof/>
        </w:rPr>
        <w:t>Smit et al., 2006</w:t>
      </w:r>
      <w:r w:rsidR="009111DA" w:rsidRPr="008D6275">
        <w:rPr>
          <w:rFonts w:ascii="Arial" w:hAnsi="Arial" w:cs="Arial"/>
        </w:rPr>
        <w:t xml:space="preserve">). A mild rating equated to having scores on each measure </w:t>
      </w:r>
      <w:r w:rsidR="00CB391B">
        <w:rPr>
          <w:rFonts w:ascii="Arial" w:hAnsi="Arial" w:cs="Arial"/>
        </w:rPr>
        <w:t xml:space="preserve">that fell </w:t>
      </w:r>
      <w:r w:rsidR="009111DA" w:rsidRPr="008D6275">
        <w:rPr>
          <w:rFonts w:ascii="Arial" w:hAnsi="Arial" w:cs="Arial"/>
        </w:rPr>
        <w:t>below diagnostic threshold</w:t>
      </w:r>
      <w:r>
        <w:rPr>
          <w:rFonts w:ascii="Arial" w:hAnsi="Arial" w:cs="Arial"/>
        </w:rPr>
        <w:t xml:space="preserve">, but </w:t>
      </w:r>
      <w:r w:rsidR="00EF715D">
        <w:rPr>
          <w:rFonts w:ascii="Arial" w:hAnsi="Arial" w:cs="Arial"/>
        </w:rPr>
        <w:t>still</w:t>
      </w:r>
      <w:r>
        <w:rPr>
          <w:rFonts w:ascii="Arial" w:hAnsi="Arial" w:cs="Arial"/>
        </w:rPr>
        <w:t xml:space="preserve"> </w:t>
      </w:r>
      <w:r w:rsidR="00EF715D">
        <w:rPr>
          <w:rFonts w:ascii="Arial" w:hAnsi="Arial" w:cs="Arial"/>
        </w:rPr>
        <w:t>indicated</w:t>
      </w:r>
      <w:r>
        <w:rPr>
          <w:rFonts w:ascii="Arial" w:hAnsi="Arial" w:cs="Arial"/>
        </w:rPr>
        <w:t xml:space="preserve"> the experience of some distress in their daily lives</w:t>
      </w:r>
      <w:r w:rsidR="00BF18C1" w:rsidRPr="008D6275">
        <w:rPr>
          <w:rFonts w:ascii="Arial" w:hAnsi="Arial" w:cs="Arial"/>
        </w:rPr>
        <w:t xml:space="preserve">; </w:t>
      </w:r>
      <w:r w:rsidR="009111DA" w:rsidRPr="008D6275">
        <w:rPr>
          <w:rFonts w:ascii="Arial" w:hAnsi="Arial" w:cs="Arial"/>
        </w:rPr>
        <w:t xml:space="preserve">moderate equated to having mid-range scores on each, and </w:t>
      </w:r>
      <w:r w:rsidR="00505DD6" w:rsidRPr="008D6275">
        <w:rPr>
          <w:rFonts w:ascii="Arial" w:hAnsi="Arial" w:cs="Arial"/>
        </w:rPr>
        <w:t>s</w:t>
      </w:r>
      <w:r w:rsidR="009111DA" w:rsidRPr="008D6275">
        <w:rPr>
          <w:rFonts w:ascii="Arial" w:hAnsi="Arial" w:cs="Arial"/>
        </w:rPr>
        <w:t>evere equated to</w:t>
      </w:r>
      <w:r w:rsidR="003C2427" w:rsidRPr="008D6275">
        <w:rPr>
          <w:rFonts w:ascii="Arial" w:hAnsi="Arial" w:cs="Arial"/>
        </w:rPr>
        <w:t xml:space="preserve"> meeting diagnostic criteria on</w:t>
      </w:r>
      <w:r w:rsidR="009111DA" w:rsidRPr="008D6275">
        <w:rPr>
          <w:rFonts w:ascii="Arial" w:hAnsi="Arial" w:cs="Arial"/>
        </w:rPr>
        <w:t xml:space="preserve"> each measure.  </w:t>
      </w:r>
      <w:r w:rsidR="003C2427" w:rsidRPr="008D6275">
        <w:rPr>
          <w:rFonts w:ascii="Arial" w:eastAsia="Times New Roman" w:hAnsi="Arial" w:cs="Arial"/>
          <w:lang w:eastAsia="en-GB"/>
        </w:rPr>
        <w:t xml:space="preserve">Semi-structured interviews focused on their lives, stresses and coping strategies and </w:t>
      </w:r>
      <w:r w:rsidR="00E251E0" w:rsidRPr="008D6275">
        <w:rPr>
          <w:rFonts w:ascii="Arial" w:eastAsia="Times New Roman" w:hAnsi="Arial" w:cs="Arial"/>
          <w:lang w:eastAsia="en-GB"/>
        </w:rPr>
        <w:t>explored the</w:t>
      </w:r>
      <w:r w:rsidR="003C2427" w:rsidRPr="008D6275">
        <w:rPr>
          <w:rFonts w:ascii="Arial" w:eastAsia="Times New Roman" w:hAnsi="Arial" w:cs="Arial"/>
          <w:lang w:eastAsia="en-GB"/>
        </w:rPr>
        <w:t xml:space="preserve"> experiences of emotional distress </w:t>
      </w:r>
      <w:r w:rsidR="00E251E0" w:rsidRPr="008D6275">
        <w:rPr>
          <w:rFonts w:ascii="Arial" w:eastAsia="Times New Roman" w:hAnsi="Arial" w:cs="Arial"/>
          <w:lang w:eastAsia="en-GB"/>
        </w:rPr>
        <w:t xml:space="preserve">women might have had in mind </w:t>
      </w:r>
      <w:r w:rsidR="003C2427" w:rsidRPr="008D6275">
        <w:rPr>
          <w:rFonts w:ascii="Arial" w:eastAsia="Times New Roman" w:hAnsi="Arial" w:cs="Arial"/>
          <w:lang w:eastAsia="en-GB"/>
        </w:rPr>
        <w:t xml:space="preserve">when completing the </w:t>
      </w:r>
      <w:r w:rsidR="00E251E0" w:rsidRPr="008D6275">
        <w:rPr>
          <w:rFonts w:ascii="Arial" w:eastAsia="Times New Roman" w:hAnsi="Arial" w:cs="Arial"/>
          <w:lang w:eastAsia="en-GB"/>
        </w:rPr>
        <w:t>symptom</w:t>
      </w:r>
      <w:r w:rsidR="003C2427" w:rsidRPr="008D6275">
        <w:rPr>
          <w:rFonts w:ascii="Arial" w:eastAsia="Times New Roman" w:hAnsi="Arial" w:cs="Arial"/>
          <w:lang w:eastAsia="en-GB"/>
        </w:rPr>
        <w:t xml:space="preserve"> survey</w:t>
      </w:r>
      <w:r w:rsidR="00E251E0" w:rsidRPr="008D6275">
        <w:rPr>
          <w:rFonts w:ascii="Arial" w:eastAsia="Times New Roman" w:hAnsi="Arial" w:cs="Arial"/>
          <w:lang w:eastAsia="en-GB"/>
        </w:rPr>
        <w:t>s</w:t>
      </w:r>
      <w:r w:rsidR="003C2427" w:rsidRPr="008D6275">
        <w:rPr>
          <w:rFonts w:ascii="Arial" w:eastAsia="Times New Roman" w:hAnsi="Arial" w:cs="Arial"/>
          <w:lang w:eastAsia="en-GB"/>
        </w:rPr>
        <w:t xml:space="preserve">. </w:t>
      </w:r>
      <w:r w:rsidR="00EA7D15">
        <w:rPr>
          <w:rFonts w:ascii="Arial" w:eastAsia="Times New Roman" w:hAnsi="Arial" w:cs="Arial"/>
          <w:lang w:eastAsia="en-GB"/>
        </w:rPr>
        <w:t xml:space="preserve">Interviews were conducted with </w:t>
      </w:r>
      <w:r w:rsidR="007B2138">
        <w:rPr>
          <w:rFonts w:ascii="Arial" w:eastAsia="Times New Roman" w:hAnsi="Arial" w:cs="Arial"/>
          <w:lang w:eastAsia="en-GB"/>
        </w:rPr>
        <w:t xml:space="preserve">Zulu speaking </w:t>
      </w:r>
      <w:r w:rsidR="00EA7D15">
        <w:rPr>
          <w:rFonts w:ascii="Arial" w:eastAsia="Times New Roman" w:hAnsi="Arial" w:cs="Arial"/>
          <w:lang w:eastAsia="en-GB"/>
        </w:rPr>
        <w:t>local research assistants (RA</w:t>
      </w:r>
      <w:r w:rsidR="00EF715D">
        <w:rPr>
          <w:rFonts w:ascii="Arial" w:eastAsia="Times New Roman" w:hAnsi="Arial" w:cs="Arial"/>
          <w:lang w:eastAsia="en-GB"/>
        </w:rPr>
        <w:t>s</w:t>
      </w:r>
      <w:r w:rsidR="00EA7D15">
        <w:rPr>
          <w:rFonts w:ascii="Arial" w:eastAsia="Times New Roman" w:hAnsi="Arial" w:cs="Arial"/>
          <w:lang w:eastAsia="en-GB"/>
        </w:rPr>
        <w:t xml:space="preserve">) </w:t>
      </w:r>
      <w:r w:rsidR="006C1306">
        <w:rPr>
          <w:rFonts w:ascii="Arial" w:eastAsia="Times New Roman" w:hAnsi="Arial" w:cs="Arial"/>
          <w:lang w:eastAsia="en-GB"/>
        </w:rPr>
        <w:t>who</w:t>
      </w:r>
      <w:r w:rsidR="00EA7D15">
        <w:rPr>
          <w:rFonts w:ascii="Arial" w:eastAsia="Times New Roman" w:hAnsi="Arial" w:cs="Arial"/>
          <w:lang w:eastAsia="en-GB"/>
        </w:rPr>
        <w:t xml:space="preserve"> received five days of training in qualitative interviewing </w:t>
      </w:r>
      <w:r w:rsidR="006C1306">
        <w:rPr>
          <w:rFonts w:ascii="Arial" w:eastAsia="Times New Roman" w:hAnsi="Arial" w:cs="Arial"/>
          <w:lang w:eastAsia="en-GB"/>
        </w:rPr>
        <w:t xml:space="preserve">skills </w:t>
      </w:r>
      <w:r w:rsidR="00EA7D15">
        <w:rPr>
          <w:rFonts w:ascii="Arial" w:eastAsia="Times New Roman" w:hAnsi="Arial" w:cs="Arial"/>
          <w:lang w:eastAsia="en-GB"/>
        </w:rPr>
        <w:t xml:space="preserve">and common mental disorders. </w:t>
      </w:r>
      <w:r w:rsidR="006C1306">
        <w:rPr>
          <w:rFonts w:ascii="Arial" w:eastAsia="Times New Roman" w:hAnsi="Arial" w:cs="Arial"/>
          <w:lang w:eastAsia="en-GB"/>
        </w:rPr>
        <w:t>RAs translated between the lead author and participants</w:t>
      </w:r>
      <w:r w:rsidR="00EF715D">
        <w:rPr>
          <w:rFonts w:ascii="Arial" w:eastAsia="Times New Roman" w:hAnsi="Arial" w:cs="Arial"/>
          <w:lang w:eastAsia="en-GB"/>
        </w:rPr>
        <w:t xml:space="preserve"> during the interview, which </w:t>
      </w:r>
      <w:r w:rsidR="006C1306">
        <w:rPr>
          <w:rFonts w:ascii="Arial" w:eastAsia="Times New Roman" w:hAnsi="Arial" w:cs="Arial"/>
          <w:lang w:eastAsia="en-GB"/>
        </w:rPr>
        <w:t>allow</w:t>
      </w:r>
      <w:r w:rsidR="00EF715D">
        <w:rPr>
          <w:rFonts w:ascii="Arial" w:eastAsia="Times New Roman" w:hAnsi="Arial" w:cs="Arial"/>
          <w:lang w:eastAsia="en-GB"/>
        </w:rPr>
        <w:t>ed</w:t>
      </w:r>
      <w:r w:rsidR="006C1306">
        <w:rPr>
          <w:rFonts w:ascii="Arial" w:eastAsia="Times New Roman" w:hAnsi="Arial" w:cs="Arial"/>
          <w:lang w:eastAsia="en-GB"/>
        </w:rPr>
        <w:t xml:space="preserve"> </w:t>
      </w:r>
      <w:r w:rsidR="00EA7D15">
        <w:rPr>
          <w:rFonts w:ascii="Arial" w:eastAsia="Times New Roman" w:hAnsi="Arial" w:cs="Arial"/>
          <w:lang w:eastAsia="en-GB"/>
        </w:rPr>
        <w:t>the lead a</w:t>
      </w:r>
      <w:r w:rsidR="006C1306">
        <w:rPr>
          <w:rFonts w:ascii="Arial" w:eastAsia="Times New Roman" w:hAnsi="Arial" w:cs="Arial"/>
          <w:lang w:eastAsia="en-GB"/>
        </w:rPr>
        <w:t xml:space="preserve">uthor to prompt emerging themes. The </w:t>
      </w:r>
      <w:r w:rsidR="007B2138">
        <w:rPr>
          <w:rFonts w:ascii="Arial" w:eastAsia="Times New Roman" w:hAnsi="Arial" w:cs="Arial"/>
          <w:lang w:eastAsia="en-GB"/>
        </w:rPr>
        <w:t xml:space="preserve">use of translators as cultural brokers was </w:t>
      </w:r>
      <w:r w:rsidR="00EA7D15">
        <w:rPr>
          <w:rFonts w:ascii="Arial" w:eastAsia="Times New Roman" w:hAnsi="Arial" w:cs="Arial"/>
          <w:lang w:eastAsia="en-GB"/>
        </w:rPr>
        <w:t xml:space="preserve">informed by Swartz (1999) guidelines on the use of interpreters in cross cultural mental health </w:t>
      </w:r>
      <w:r w:rsidR="007B2138">
        <w:rPr>
          <w:rFonts w:ascii="Arial" w:eastAsia="Times New Roman" w:hAnsi="Arial" w:cs="Arial"/>
          <w:lang w:eastAsia="en-GB"/>
        </w:rPr>
        <w:t>settings</w:t>
      </w:r>
      <w:r w:rsidR="00EA7D15">
        <w:rPr>
          <w:rFonts w:ascii="Arial" w:eastAsia="Times New Roman" w:hAnsi="Arial" w:cs="Arial"/>
          <w:lang w:eastAsia="en-GB"/>
        </w:rPr>
        <w:t xml:space="preserve">. </w:t>
      </w:r>
    </w:p>
    <w:p w14:paraId="46326B33" w14:textId="77777777" w:rsidR="00EA7D15" w:rsidRDefault="00EA7D15" w:rsidP="003C2427">
      <w:pPr>
        <w:pStyle w:val="Default"/>
        <w:rPr>
          <w:rFonts w:ascii="Arial" w:eastAsia="Times New Roman" w:hAnsi="Arial" w:cs="Arial"/>
          <w:lang w:eastAsia="en-GB"/>
        </w:rPr>
      </w:pPr>
    </w:p>
    <w:p w14:paraId="17476F80" w14:textId="77777777" w:rsidR="003C2427" w:rsidRPr="008D6275" w:rsidRDefault="00244A18" w:rsidP="003C2427">
      <w:pPr>
        <w:pStyle w:val="Default"/>
        <w:rPr>
          <w:rFonts w:ascii="Arial" w:eastAsia="Times New Roman" w:hAnsi="Arial" w:cs="Arial"/>
          <w:lang w:eastAsia="en-GB"/>
        </w:rPr>
      </w:pPr>
      <w:r w:rsidRPr="008D6275">
        <w:rPr>
          <w:rFonts w:ascii="Arial" w:hAnsi="Arial" w:cs="Arial"/>
        </w:rPr>
        <w:t xml:space="preserve">All participants’ self-disclosed details of their experience with HIV/AIDS during the course of interviews. </w:t>
      </w:r>
      <w:r w:rsidR="003C2427" w:rsidRPr="008D6275">
        <w:rPr>
          <w:rFonts w:ascii="Arial" w:eastAsia="Times New Roman" w:hAnsi="Arial" w:cs="Arial"/>
          <w:lang w:eastAsia="en-GB"/>
        </w:rPr>
        <w:t xml:space="preserve">Interviews were conducted by the lead author </w:t>
      </w:r>
      <w:r w:rsidR="00DC13C7">
        <w:rPr>
          <w:rFonts w:ascii="Arial" w:eastAsia="Times New Roman" w:hAnsi="Arial" w:cs="Arial"/>
          <w:lang w:eastAsia="en-GB"/>
        </w:rPr>
        <w:t>(</w:t>
      </w:r>
      <w:r>
        <w:rPr>
          <w:rFonts w:ascii="Arial" w:eastAsia="Times New Roman" w:hAnsi="Arial" w:cs="Arial"/>
          <w:lang w:eastAsia="en-GB"/>
        </w:rPr>
        <w:t>with experience with mental health populations</w:t>
      </w:r>
      <w:r w:rsidR="00DC13C7">
        <w:rPr>
          <w:rFonts w:ascii="Arial" w:eastAsia="Times New Roman" w:hAnsi="Arial" w:cs="Arial"/>
          <w:lang w:eastAsia="en-GB"/>
        </w:rPr>
        <w:t>)</w:t>
      </w:r>
      <w:r>
        <w:rPr>
          <w:rFonts w:ascii="Arial" w:eastAsia="Times New Roman" w:hAnsi="Arial" w:cs="Arial"/>
          <w:lang w:eastAsia="en-GB"/>
        </w:rPr>
        <w:t xml:space="preserve"> </w:t>
      </w:r>
      <w:r w:rsidR="00DC13C7">
        <w:rPr>
          <w:rFonts w:ascii="Arial" w:eastAsia="Times New Roman" w:hAnsi="Arial" w:cs="Arial"/>
          <w:lang w:eastAsia="en-GB"/>
        </w:rPr>
        <w:t xml:space="preserve">and translators </w:t>
      </w:r>
      <w:r w:rsidR="003C2427" w:rsidRPr="008D6275">
        <w:rPr>
          <w:rFonts w:ascii="Arial" w:eastAsia="Times New Roman" w:hAnsi="Arial" w:cs="Arial"/>
          <w:lang w:eastAsia="en-GB"/>
        </w:rPr>
        <w:t xml:space="preserve">over a six week period in November and December 2010. </w:t>
      </w:r>
      <w:r w:rsidR="00C63D89" w:rsidRPr="008D6275">
        <w:rPr>
          <w:rFonts w:ascii="Arial" w:eastAsia="Times New Roman" w:hAnsi="Arial" w:cs="Arial"/>
          <w:lang w:eastAsia="en-GB"/>
        </w:rPr>
        <w:t>Audio recordings w</w:t>
      </w:r>
      <w:r w:rsidR="003C2427" w:rsidRPr="008D6275">
        <w:rPr>
          <w:rFonts w:ascii="Arial" w:eastAsia="Times New Roman" w:hAnsi="Arial" w:cs="Arial"/>
          <w:lang w:eastAsia="en-GB"/>
        </w:rPr>
        <w:t xml:space="preserve">ere translated </w:t>
      </w:r>
      <w:r w:rsidR="00C63D89" w:rsidRPr="008D6275">
        <w:rPr>
          <w:rFonts w:ascii="Arial" w:eastAsia="Times New Roman" w:hAnsi="Arial" w:cs="Arial"/>
          <w:lang w:eastAsia="en-GB"/>
        </w:rPr>
        <w:t xml:space="preserve">and transcribed </w:t>
      </w:r>
      <w:r w:rsidR="003C2427" w:rsidRPr="008D6275">
        <w:rPr>
          <w:rFonts w:ascii="Arial" w:eastAsia="Times New Roman" w:hAnsi="Arial" w:cs="Arial"/>
          <w:lang w:eastAsia="en-GB"/>
        </w:rPr>
        <w:t>by an independent translation company, with back translations completed for 20% of the sample</w:t>
      </w:r>
      <w:r w:rsidR="00C63D89" w:rsidRPr="008D6275">
        <w:rPr>
          <w:rFonts w:ascii="Arial" w:eastAsia="Times New Roman" w:hAnsi="Arial" w:cs="Arial"/>
          <w:lang w:eastAsia="en-GB"/>
        </w:rPr>
        <w:t xml:space="preserve"> by an independent</w:t>
      </w:r>
      <w:r w:rsidR="00D04256">
        <w:rPr>
          <w:rFonts w:ascii="Arial" w:eastAsia="Times New Roman" w:hAnsi="Arial" w:cs="Arial"/>
          <w:lang w:eastAsia="en-GB"/>
        </w:rPr>
        <w:t xml:space="preserve"> Zulu</w:t>
      </w:r>
      <w:r w:rsidR="00C63D89" w:rsidRPr="008D6275">
        <w:rPr>
          <w:rFonts w:ascii="Arial" w:eastAsia="Times New Roman" w:hAnsi="Arial" w:cs="Arial"/>
          <w:lang w:eastAsia="en-GB"/>
        </w:rPr>
        <w:t xml:space="preserve"> researcher</w:t>
      </w:r>
      <w:r w:rsidR="003C2427" w:rsidRPr="008D6275">
        <w:rPr>
          <w:rFonts w:ascii="Arial" w:eastAsia="Times New Roman" w:hAnsi="Arial" w:cs="Arial"/>
          <w:lang w:eastAsia="en-GB"/>
        </w:rPr>
        <w:t>.</w:t>
      </w:r>
    </w:p>
    <w:p w14:paraId="2A8D5186" w14:textId="77777777" w:rsidR="003C2427" w:rsidRPr="008D6275" w:rsidRDefault="003C2427" w:rsidP="002D2CB6">
      <w:pPr>
        <w:autoSpaceDE w:val="0"/>
        <w:autoSpaceDN w:val="0"/>
        <w:adjustRightInd w:val="0"/>
        <w:rPr>
          <w:rFonts w:ascii="Arial" w:eastAsia="Times New Roman" w:hAnsi="Arial" w:cs="Arial"/>
          <w:lang w:eastAsia="en-GB"/>
        </w:rPr>
      </w:pPr>
    </w:p>
    <w:p w14:paraId="0A7D5B39" w14:textId="77777777" w:rsidR="009111DA" w:rsidRPr="008D6275" w:rsidRDefault="009111DA" w:rsidP="002D2CB6">
      <w:pPr>
        <w:autoSpaceDE w:val="0"/>
        <w:autoSpaceDN w:val="0"/>
        <w:adjustRightInd w:val="0"/>
        <w:rPr>
          <w:rFonts w:ascii="Arial" w:hAnsi="Arial" w:cs="Arial"/>
          <w:lang w:eastAsia="en-GB"/>
        </w:rPr>
      </w:pPr>
      <w:r w:rsidRPr="008D6275">
        <w:rPr>
          <w:rFonts w:ascii="Arial" w:eastAsia="Times New Roman" w:hAnsi="Arial" w:cs="Arial"/>
          <w:lang w:eastAsia="en-GB"/>
        </w:rPr>
        <w:t xml:space="preserve">Ethical approval for this study was obtained from three </w:t>
      </w:r>
      <w:r w:rsidR="005C7BBC" w:rsidRPr="008D6275">
        <w:rPr>
          <w:rFonts w:ascii="Arial" w:eastAsia="Times New Roman" w:hAnsi="Arial" w:cs="Arial"/>
          <w:lang w:eastAsia="en-GB"/>
        </w:rPr>
        <w:t>different ethics committees associated with</w:t>
      </w:r>
      <w:r w:rsidRPr="008D6275">
        <w:rPr>
          <w:rFonts w:ascii="Arial" w:eastAsia="Times New Roman" w:hAnsi="Arial" w:cs="Arial"/>
          <w:lang w:eastAsia="en-GB"/>
        </w:rPr>
        <w:t>: (</w:t>
      </w:r>
      <w:proofErr w:type="spellStart"/>
      <w:r w:rsidRPr="008D6275">
        <w:rPr>
          <w:rFonts w:ascii="Arial" w:eastAsia="Times New Roman" w:hAnsi="Arial" w:cs="Arial"/>
          <w:lang w:eastAsia="en-GB"/>
        </w:rPr>
        <w:t>i</w:t>
      </w:r>
      <w:proofErr w:type="spellEnd"/>
      <w:r w:rsidRPr="008D6275">
        <w:rPr>
          <w:rFonts w:ascii="Arial" w:eastAsia="Times New Roman" w:hAnsi="Arial" w:cs="Arial"/>
          <w:lang w:eastAsia="en-GB"/>
        </w:rPr>
        <w:t>) the London School of Economics, (ii) the University of KwaZulu</w:t>
      </w:r>
      <w:r w:rsidR="005C7BBC" w:rsidRPr="008D6275">
        <w:rPr>
          <w:rFonts w:ascii="Arial" w:eastAsia="Times New Roman" w:hAnsi="Arial" w:cs="Arial"/>
          <w:lang w:eastAsia="en-GB"/>
        </w:rPr>
        <w:t>-</w:t>
      </w:r>
      <w:r w:rsidRPr="008D6275">
        <w:rPr>
          <w:rFonts w:ascii="Arial" w:eastAsia="Times New Roman" w:hAnsi="Arial" w:cs="Arial"/>
          <w:lang w:eastAsia="en-GB"/>
        </w:rPr>
        <w:t>Natal and (iii) the KwaZulu</w:t>
      </w:r>
      <w:r w:rsidR="005C7BBC" w:rsidRPr="008D6275">
        <w:rPr>
          <w:rFonts w:ascii="Arial" w:eastAsia="Times New Roman" w:hAnsi="Arial" w:cs="Arial"/>
          <w:lang w:eastAsia="en-GB"/>
        </w:rPr>
        <w:t>-</w:t>
      </w:r>
      <w:r w:rsidRPr="008D6275">
        <w:rPr>
          <w:rFonts w:ascii="Arial" w:eastAsia="Times New Roman" w:hAnsi="Arial" w:cs="Arial"/>
          <w:lang w:eastAsia="en-GB"/>
        </w:rPr>
        <w:t xml:space="preserve">Natal Department of Health. </w:t>
      </w:r>
    </w:p>
    <w:p w14:paraId="06214F82" w14:textId="77777777" w:rsidR="009111DA" w:rsidRPr="008D6275" w:rsidRDefault="009111DA" w:rsidP="002D2CB6">
      <w:pPr>
        <w:pStyle w:val="Default"/>
        <w:rPr>
          <w:rFonts w:ascii="Arial" w:hAnsi="Arial" w:cs="Arial"/>
          <w:color w:val="auto"/>
        </w:rPr>
      </w:pPr>
    </w:p>
    <w:p w14:paraId="46F3F1BD" w14:textId="77777777" w:rsidR="009111DA" w:rsidRPr="008D6275" w:rsidRDefault="009111DA" w:rsidP="002D2CB6">
      <w:pPr>
        <w:pStyle w:val="Default"/>
        <w:rPr>
          <w:rFonts w:ascii="Arial" w:hAnsi="Arial" w:cs="Arial"/>
          <w:color w:val="auto"/>
          <w:sz w:val="22"/>
          <w:szCs w:val="22"/>
        </w:rPr>
      </w:pPr>
    </w:p>
    <w:p w14:paraId="178DAC64" w14:textId="77777777" w:rsidR="009111DA" w:rsidRPr="008D6275" w:rsidRDefault="009111DA" w:rsidP="002D2CB6">
      <w:pPr>
        <w:pStyle w:val="Default"/>
        <w:rPr>
          <w:rFonts w:ascii="Arial" w:hAnsi="Arial" w:cs="Arial"/>
          <w:i/>
        </w:rPr>
      </w:pPr>
      <w:r w:rsidRPr="008D6275">
        <w:rPr>
          <w:rFonts w:ascii="Arial" w:hAnsi="Arial" w:cs="Arial"/>
          <w:i/>
        </w:rPr>
        <w:t xml:space="preserve">Analysis </w:t>
      </w:r>
    </w:p>
    <w:p w14:paraId="311B2BCE" w14:textId="77777777" w:rsidR="009111DA" w:rsidRPr="008D6275" w:rsidRDefault="009111DA" w:rsidP="002D2CB6">
      <w:pPr>
        <w:rPr>
          <w:rFonts w:ascii="Arial" w:eastAsia="Times New Roman" w:hAnsi="Arial" w:cs="Arial"/>
          <w:lang w:eastAsia="en-GB"/>
        </w:rPr>
      </w:pPr>
    </w:p>
    <w:p w14:paraId="7A6C4F81" w14:textId="77777777" w:rsidR="00495A5A" w:rsidRPr="008D6275" w:rsidRDefault="009111DA" w:rsidP="00495A5A">
      <w:pPr>
        <w:rPr>
          <w:rFonts w:ascii="Arial" w:eastAsia="Times New Roman" w:hAnsi="Arial" w:cs="Arial"/>
          <w:lang w:eastAsia="en-GB"/>
        </w:rPr>
      </w:pPr>
      <w:r w:rsidRPr="008D6275">
        <w:rPr>
          <w:rFonts w:ascii="Arial" w:eastAsia="Times New Roman" w:hAnsi="Arial" w:cs="Arial"/>
          <w:lang w:eastAsia="en-GB"/>
        </w:rPr>
        <w:t>Interviews were analysed using grounded thematic analysis</w:t>
      </w:r>
      <w:r w:rsidR="00E251E0" w:rsidRPr="008D6275">
        <w:rPr>
          <w:rFonts w:ascii="Arial" w:eastAsia="Times New Roman" w:hAnsi="Arial" w:cs="Arial"/>
          <w:lang w:eastAsia="en-GB"/>
        </w:rPr>
        <w:t xml:space="preserve"> (Glaser, 1991)</w:t>
      </w:r>
      <w:r w:rsidRPr="008D6275">
        <w:rPr>
          <w:rFonts w:ascii="Arial" w:eastAsia="Times New Roman" w:hAnsi="Arial" w:cs="Arial"/>
          <w:lang w:eastAsia="en-GB"/>
        </w:rPr>
        <w:t xml:space="preserve">. This involved an iterative process with multiple readings of the data. The first pass </w:t>
      </w:r>
      <w:r w:rsidR="00244A18">
        <w:rPr>
          <w:rFonts w:ascii="Arial" w:eastAsia="Times New Roman" w:hAnsi="Arial" w:cs="Arial"/>
          <w:lang w:eastAsia="en-GB"/>
        </w:rPr>
        <w:t>identified</w:t>
      </w:r>
      <w:r w:rsidRPr="008D6275">
        <w:rPr>
          <w:rFonts w:ascii="Arial" w:eastAsia="Times New Roman" w:hAnsi="Arial" w:cs="Arial"/>
          <w:lang w:eastAsia="en-GB"/>
        </w:rPr>
        <w:t xml:space="preserve"> </w:t>
      </w:r>
      <w:r w:rsidR="00E251E0" w:rsidRPr="008D6275">
        <w:rPr>
          <w:rFonts w:ascii="Arial" w:eastAsia="Times New Roman" w:hAnsi="Arial" w:cs="Arial"/>
          <w:lang w:eastAsia="en-GB"/>
        </w:rPr>
        <w:t xml:space="preserve">in-vivo </w:t>
      </w:r>
      <w:r w:rsidRPr="008D6275">
        <w:rPr>
          <w:rFonts w:ascii="Arial" w:eastAsia="Times New Roman" w:hAnsi="Arial" w:cs="Arial"/>
          <w:lang w:eastAsia="en-GB"/>
        </w:rPr>
        <w:t>codes</w:t>
      </w:r>
      <w:r w:rsidR="00DC13C7">
        <w:rPr>
          <w:rFonts w:ascii="Arial" w:eastAsia="Times New Roman" w:hAnsi="Arial" w:cs="Arial"/>
          <w:lang w:eastAsia="en-GB"/>
        </w:rPr>
        <w:t xml:space="preserve"> (excerpts of text). The second </w:t>
      </w:r>
      <w:r w:rsidR="00E251E0" w:rsidRPr="008D6275">
        <w:rPr>
          <w:rFonts w:ascii="Arial" w:eastAsia="Times New Roman" w:hAnsi="Arial" w:cs="Arial"/>
          <w:lang w:eastAsia="en-GB"/>
        </w:rPr>
        <w:t xml:space="preserve">progressively categorised these </w:t>
      </w:r>
      <w:r w:rsidRPr="008D6275">
        <w:rPr>
          <w:rFonts w:ascii="Arial" w:eastAsia="Times New Roman" w:hAnsi="Arial" w:cs="Arial"/>
          <w:lang w:eastAsia="en-GB"/>
        </w:rPr>
        <w:t>into themes relating to ‘social context’</w:t>
      </w:r>
      <w:r w:rsidR="00E251E0" w:rsidRPr="008D6275">
        <w:rPr>
          <w:rFonts w:ascii="Arial" w:eastAsia="Times New Roman" w:hAnsi="Arial" w:cs="Arial"/>
          <w:lang w:eastAsia="en-GB"/>
        </w:rPr>
        <w:t xml:space="preserve"> </w:t>
      </w:r>
      <w:r w:rsidRPr="008D6275">
        <w:rPr>
          <w:rFonts w:ascii="Arial" w:eastAsia="Times New Roman" w:hAnsi="Arial" w:cs="Arial"/>
          <w:lang w:eastAsia="en-GB"/>
        </w:rPr>
        <w:t xml:space="preserve">and ‘coping response.’ This large thematic network was then </w:t>
      </w:r>
      <w:r w:rsidR="00E251E0" w:rsidRPr="008D6275">
        <w:rPr>
          <w:rFonts w:ascii="Arial" w:eastAsia="Times New Roman" w:hAnsi="Arial" w:cs="Arial"/>
          <w:lang w:eastAsia="en-GB"/>
        </w:rPr>
        <w:t xml:space="preserve">split </w:t>
      </w:r>
      <w:r w:rsidRPr="008D6275">
        <w:rPr>
          <w:rFonts w:ascii="Arial" w:eastAsia="Times New Roman" w:hAnsi="Arial" w:cs="Arial"/>
          <w:lang w:eastAsia="en-GB"/>
        </w:rPr>
        <w:t xml:space="preserve">into </w:t>
      </w:r>
      <w:r w:rsidR="00E251E0" w:rsidRPr="008D6275">
        <w:rPr>
          <w:rFonts w:ascii="Arial" w:eastAsia="Times New Roman" w:hAnsi="Arial" w:cs="Arial"/>
          <w:lang w:eastAsia="en-GB"/>
        </w:rPr>
        <w:t xml:space="preserve">two </w:t>
      </w:r>
      <w:r w:rsidRPr="008D6275">
        <w:rPr>
          <w:rFonts w:ascii="Arial" w:eastAsia="Times New Roman" w:hAnsi="Arial" w:cs="Arial"/>
          <w:lang w:eastAsia="en-GB"/>
        </w:rPr>
        <w:t xml:space="preserve">separate coding frameworks – one </w:t>
      </w:r>
      <w:r w:rsidR="00E251E0" w:rsidRPr="008D6275">
        <w:rPr>
          <w:rFonts w:ascii="Arial" w:eastAsia="Times New Roman" w:hAnsi="Arial" w:cs="Arial"/>
          <w:lang w:eastAsia="en-GB"/>
        </w:rPr>
        <w:t>highlighting</w:t>
      </w:r>
      <w:r w:rsidRPr="008D6275">
        <w:rPr>
          <w:rFonts w:ascii="Arial" w:eastAsia="Times New Roman" w:hAnsi="Arial" w:cs="Arial"/>
          <w:lang w:eastAsia="en-GB"/>
        </w:rPr>
        <w:t xml:space="preserve"> women’s explanations of their distress,</w:t>
      </w:r>
      <w:r w:rsidR="00DC13C7">
        <w:rPr>
          <w:rFonts w:ascii="Arial" w:eastAsia="Times New Roman" w:hAnsi="Arial" w:cs="Arial"/>
          <w:lang w:eastAsia="en-GB"/>
        </w:rPr>
        <w:t xml:space="preserve"> and</w:t>
      </w:r>
      <w:r w:rsidRPr="008D6275">
        <w:rPr>
          <w:rFonts w:ascii="Arial" w:eastAsia="Times New Roman" w:hAnsi="Arial" w:cs="Arial"/>
          <w:lang w:eastAsia="en-GB"/>
        </w:rPr>
        <w:t xml:space="preserve"> the other their coping res</w:t>
      </w:r>
      <w:r w:rsidR="00A75E82">
        <w:rPr>
          <w:rFonts w:ascii="Arial" w:eastAsia="Times New Roman" w:hAnsi="Arial" w:cs="Arial"/>
          <w:lang w:eastAsia="en-GB"/>
        </w:rPr>
        <w:t>ponses</w:t>
      </w:r>
      <w:r w:rsidR="00D04256">
        <w:rPr>
          <w:rFonts w:ascii="Arial" w:eastAsia="Times New Roman" w:hAnsi="Arial" w:cs="Arial"/>
          <w:lang w:eastAsia="en-GB"/>
        </w:rPr>
        <w:t xml:space="preserve"> (see </w:t>
      </w:r>
      <w:r w:rsidR="00A75E82">
        <w:rPr>
          <w:rFonts w:ascii="Arial" w:eastAsia="Times New Roman" w:hAnsi="Arial" w:cs="Arial"/>
          <w:lang w:eastAsia="en-GB"/>
        </w:rPr>
        <w:t>A</w:t>
      </w:r>
      <w:r w:rsidRPr="008D6275">
        <w:rPr>
          <w:rFonts w:ascii="Arial" w:eastAsia="Times New Roman" w:hAnsi="Arial" w:cs="Arial"/>
          <w:lang w:eastAsia="en-GB"/>
        </w:rPr>
        <w:t xml:space="preserve">ppendix </w:t>
      </w:r>
      <w:r w:rsidR="00843947" w:rsidRPr="008D6275">
        <w:rPr>
          <w:rFonts w:ascii="Arial" w:eastAsia="Times New Roman" w:hAnsi="Arial" w:cs="Arial"/>
          <w:lang w:eastAsia="en-GB"/>
        </w:rPr>
        <w:t>B</w:t>
      </w:r>
      <w:r w:rsidR="00D04256">
        <w:rPr>
          <w:rFonts w:ascii="Arial" w:eastAsia="Times New Roman" w:hAnsi="Arial" w:cs="Arial"/>
          <w:lang w:eastAsia="en-GB"/>
        </w:rPr>
        <w:t>)</w:t>
      </w:r>
      <w:r w:rsidRPr="008D6275">
        <w:rPr>
          <w:rFonts w:ascii="Arial" w:eastAsia="Times New Roman" w:hAnsi="Arial" w:cs="Arial"/>
          <w:lang w:eastAsia="en-GB"/>
        </w:rPr>
        <w:t xml:space="preserve">. </w:t>
      </w:r>
      <w:r w:rsidR="005C7BBC" w:rsidRPr="008D6275">
        <w:rPr>
          <w:rFonts w:ascii="Arial" w:eastAsia="Times New Roman" w:hAnsi="Arial" w:cs="Arial"/>
          <w:lang w:eastAsia="en-GB"/>
        </w:rPr>
        <w:t xml:space="preserve">We found no differences in the accounts </w:t>
      </w:r>
      <w:r w:rsidR="00495A5A">
        <w:rPr>
          <w:rFonts w:ascii="Arial" w:eastAsia="Times New Roman" w:hAnsi="Arial" w:cs="Arial"/>
          <w:lang w:eastAsia="en-GB"/>
        </w:rPr>
        <w:t xml:space="preserve">of coping strategies </w:t>
      </w:r>
      <w:r w:rsidR="005C7BBC" w:rsidRPr="008D6275">
        <w:rPr>
          <w:rFonts w:ascii="Arial" w:eastAsia="Times New Roman" w:hAnsi="Arial" w:cs="Arial"/>
          <w:lang w:eastAsia="en-GB"/>
        </w:rPr>
        <w:t>given by women varyingly rated as m</w:t>
      </w:r>
      <w:r w:rsidR="00495A5A">
        <w:rPr>
          <w:rFonts w:ascii="Arial" w:eastAsia="Times New Roman" w:hAnsi="Arial" w:cs="Arial"/>
          <w:lang w:eastAsia="en-GB"/>
        </w:rPr>
        <w:t>ild, moderate or</w:t>
      </w:r>
      <w:r w:rsidR="005C7BBC" w:rsidRPr="008D6275">
        <w:rPr>
          <w:rFonts w:ascii="Arial" w:eastAsia="Times New Roman" w:hAnsi="Arial" w:cs="Arial"/>
          <w:lang w:eastAsia="en-GB"/>
        </w:rPr>
        <w:t xml:space="preserve"> severe </w:t>
      </w:r>
      <w:r w:rsidR="00495A5A">
        <w:rPr>
          <w:rFonts w:ascii="Arial" w:eastAsia="Times New Roman" w:hAnsi="Arial" w:cs="Arial"/>
          <w:lang w:eastAsia="en-GB"/>
        </w:rPr>
        <w:t xml:space="preserve">based </w:t>
      </w:r>
      <w:r w:rsidR="005C7BBC" w:rsidRPr="008D6275">
        <w:rPr>
          <w:rFonts w:ascii="Arial" w:eastAsia="Times New Roman" w:hAnsi="Arial" w:cs="Arial"/>
          <w:lang w:eastAsia="en-GB"/>
        </w:rPr>
        <w:t xml:space="preserve">on the </w:t>
      </w:r>
      <w:r w:rsidR="00E251E0" w:rsidRPr="008D6275">
        <w:rPr>
          <w:rFonts w:ascii="Arial" w:eastAsia="Times New Roman" w:hAnsi="Arial" w:cs="Arial"/>
          <w:lang w:eastAsia="en-GB"/>
        </w:rPr>
        <w:t>mental health</w:t>
      </w:r>
      <w:r w:rsidR="005C7BBC" w:rsidRPr="008D6275">
        <w:rPr>
          <w:rFonts w:ascii="Arial" w:eastAsia="Times New Roman" w:hAnsi="Arial" w:cs="Arial"/>
          <w:lang w:eastAsia="en-GB"/>
        </w:rPr>
        <w:t xml:space="preserve"> </w:t>
      </w:r>
      <w:r w:rsidR="00DC13C7">
        <w:rPr>
          <w:rFonts w:ascii="Arial" w:eastAsia="Times New Roman" w:hAnsi="Arial" w:cs="Arial"/>
          <w:lang w:eastAsia="en-GB"/>
        </w:rPr>
        <w:t>measures</w:t>
      </w:r>
      <w:r w:rsidR="005C7BBC" w:rsidRPr="008D6275">
        <w:rPr>
          <w:rFonts w:ascii="Arial" w:eastAsia="Times New Roman" w:hAnsi="Arial" w:cs="Arial"/>
          <w:lang w:eastAsia="en-GB"/>
        </w:rPr>
        <w:t>.</w:t>
      </w:r>
      <w:r w:rsidR="00E251E0" w:rsidRPr="008D6275">
        <w:rPr>
          <w:rFonts w:ascii="Arial" w:eastAsia="Times New Roman" w:hAnsi="Arial" w:cs="Arial"/>
          <w:lang w:eastAsia="en-GB"/>
        </w:rPr>
        <w:t xml:space="preserve"> </w:t>
      </w:r>
      <w:r w:rsidR="00495A5A">
        <w:rPr>
          <w:rFonts w:ascii="Arial" w:eastAsia="Times New Roman" w:hAnsi="Arial" w:cs="Arial"/>
          <w:lang w:eastAsia="en-GB"/>
        </w:rPr>
        <w:t>Thus, q</w:t>
      </w:r>
      <w:r w:rsidR="00495A5A" w:rsidRPr="008D6275">
        <w:rPr>
          <w:rFonts w:ascii="Arial" w:eastAsia="Times New Roman" w:hAnsi="Arial" w:cs="Arial"/>
          <w:lang w:eastAsia="en-GB"/>
        </w:rPr>
        <w:t xml:space="preserve">ualitative themes </w:t>
      </w:r>
      <w:r w:rsidR="00495A5A">
        <w:rPr>
          <w:rFonts w:ascii="Arial" w:eastAsia="Times New Roman" w:hAnsi="Arial" w:cs="Arial"/>
          <w:lang w:eastAsia="en-GB"/>
        </w:rPr>
        <w:t xml:space="preserve">represented </w:t>
      </w:r>
      <w:r w:rsidR="00495A5A" w:rsidRPr="008D6275">
        <w:rPr>
          <w:rFonts w:ascii="Arial" w:eastAsia="Times New Roman" w:hAnsi="Arial" w:cs="Arial"/>
          <w:lang w:eastAsia="en-GB"/>
        </w:rPr>
        <w:t xml:space="preserve">the range of experience in our sample, rather than </w:t>
      </w:r>
      <w:r w:rsidR="00495A5A">
        <w:rPr>
          <w:rFonts w:ascii="Arial" w:eastAsia="Times New Roman" w:hAnsi="Arial" w:cs="Arial"/>
          <w:lang w:eastAsia="en-GB"/>
        </w:rPr>
        <w:t>a</w:t>
      </w:r>
      <w:r w:rsidR="00495A5A" w:rsidRPr="008D6275">
        <w:rPr>
          <w:rFonts w:ascii="Arial" w:eastAsia="Times New Roman" w:hAnsi="Arial" w:cs="Arial"/>
          <w:lang w:eastAsia="en-GB"/>
        </w:rPr>
        <w:t xml:space="preserve"> particular explanatory </w:t>
      </w:r>
      <w:r w:rsidR="00495A5A">
        <w:rPr>
          <w:rFonts w:ascii="Arial" w:eastAsia="Times New Roman" w:hAnsi="Arial" w:cs="Arial"/>
          <w:lang w:eastAsia="en-GB"/>
        </w:rPr>
        <w:t>or</w:t>
      </w:r>
      <w:r w:rsidR="00495A5A" w:rsidRPr="008D6275">
        <w:rPr>
          <w:rFonts w:ascii="Arial" w:eastAsia="Times New Roman" w:hAnsi="Arial" w:cs="Arial"/>
          <w:lang w:eastAsia="en-GB"/>
        </w:rPr>
        <w:t xml:space="preserve"> </w:t>
      </w:r>
      <w:r w:rsidR="00495A5A">
        <w:rPr>
          <w:rFonts w:ascii="Arial" w:eastAsia="Times New Roman" w:hAnsi="Arial" w:cs="Arial"/>
          <w:lang w:eastAsia="en-GB"/>
        </w:rPr>
        <w:t xml:space="preserve">coping model for a </w:t>
      </w:r>
      <w:r w:rsidR="00495A5A" w:rsidRPr="008D6275">
        <w:rPr>
          <w:rFonts w:ascii="Arial" w:eastAsia="Times New Roman" w:hAnsi="Arial" w:cs="Arial"/>
          <w:lang w:eastAsia="en-GB"/>
        </w:rPr>
        <w:t>particular</w:t>
      </w:r>
      <w:r w:rsidR="00D04256">
        <w:rPr>
          <w:rFonts w:ascii="Arial" w:eastAsia="Times New Roman" w:hAnsi="Arial" w:cs="Arial"/>
          <w:lang w:eastAsia="en-GB"/>
        </w:rPr>
        <w:t xml:space="preserve"> “type” of</w:t>
      </w:r>
      <w:r w:rsidR="00495A5A" w:rsidRPr="008D6275">
        <w:rPr>
          <w:rFonts w:ascii="Arial" w:eastAsia="Times New Roman" w:hAnsi="Arial" w:cs="Arial"/>
          <w:lang w:eastAsia="en-GB"/>
        </w:rPr>
        <w:t xml:space="preserve"> individual.</w:t>
      </w:r>
    </w:p>
    <w:p w14:paraId="2833079E" w14:textId="77777777" w:rsidR="00495A5A" w:rsidRDefault="00495A5A" w:rsidP="002D2CB6">
      <w:pPr>
        <w:rPr>
          <w:rFonts w:ascii="Arial" w:eastAsia="Times New Roman" w:hAnsi="Arial" w:cs="Arial"/>
          <w:b/>
          <w:lang w:eastAsia="en-GB"/>
        </w:rPr>
      </w:pPr>
      <w:r>
        <w:rPr>
          <w:rFonts w:ascii="Arial" w:eastAsia="Times New Roman" w:hAnsi="Arial" w:cs="Arial"/>
          <w:lang w:eastAsia="en-GB"/>
        </w:rPr>
        <w:t>O</w:t>
      </w:r>
      <w:r w:rsidR="009111DA" w:rsidRPr="008D6275">
        <w:rPr>
          <w:rFonts w:ascii="Arial" w:eastAsia="Times New Roman" w:hAnsi="Arial" w:cs="Arial"/>
          <w:lang w:eastAsia="en-GB"/>
        </w:rPr>
        <w:t>ur analysis map</w:t>
      </w:r>
      <w:r>
        <w:rPr>
          <w:rFonts w:ascii="Arial" w:eastAsia="Times New Roman" w:hAnsi="Arial" w:cs="Arial"/>
          <w:lang w:eastAsia="en-GB"/>
        </w:rPr>
        <w:t>s</w:t>
      </w:r>
      <w:r w:rsidR="009111DA" w:rsidRPr="008D6275">
        <w:rPr>
          <w:rFonts w:ascii="Arial" w:eastAsia="Times New Roman" w:hAnsi="Arial" w:cs="Arial"/>
          <w:lang w:eastAsia="en-GB"/>
        </w:rPr>
        <w:t xml:space="preserve"> out the diversity of coping mechanisms </w:t>
      </w:r>
      <w:r w:rsidR="005C7BBC" w:rsidRPr="008D6275">
        <w:rPr>
          <w:rFonts w:ascii="Arial" w:eastAsia="Times New Roman" w:hAnsi="Arial" w:cs="Arial"/>
          <w:lang w:eastAsia="en-GB"/>
        </w:rPr>
        <w:t xml:space="preserve">across </w:t>
      </w:r>
      <w:r w:rsidR="009111DA" w:rsidRPr="008D6275">
        <w:rPr>
          <w:rFonts w:ascii="Arial" w:eastAsia="Times New Roman" w:hAnsi="Arial" w:cs="Arial"/>
          <w:lang w:eastAsia="en-GB"/>
        </w:rPr>
        <w:t>this group of women</w:t>
      </w:r>
      <w:r w:rsidR="00E251E0" w:rsidRPr="008D6275">
        <w:rPr>
          <w:rFonts w:ascii="Arial" w:eastAsia="Times New Roman" w:hAnsi="Arial" w:cs="Arial"/>
          <w:lang w:eastAsia="en-GB"/>
        </w:rPr>
        <w:t xml:space="preserve"> as a whole</w:t>
      </w:r>
      <w:r w:rsidR="00821D52">
        <w:rPr>
          <w:rFonts w:ascii="Arial" w:eastAsia="Times New Roman" w:hAnsi="Arial" w:cs="Arial"/>
          <w:lang w:eastAsia="en-GB"/>
        </w:rPr>
        <w:t>.</w:t>
      </w:r>
    </w:p>
    <w:p w14:paraId="48B806B3" w14:textId="77777777" w:rsidR="00A6112D" w:rsidRDefault="00A6112D" w:rsidP="002D2CB6">
      <w:pPr>
        <w:rPr>
          <w:rFonts w:ascii="Arial" w:eastAsia="Times New Roman" w:hAnsi="Arial" w:cs="Arial"/>
          <w:b/>
          <w:lang w:eastAsia="en-GB"/>
        </w:rPr>
      </w:pPr>
    </w:p>
    <w:p w14:paraId="56E5D3BF" w14:textId="77777777" w:rsidR="009111DA" w:rsidRPr="008D6275" w:rsidRDefault="009111DA" w:rsidP="002D2CB6">
      <w:pPr>
        <w:rPr>
          <w:rFonts w:ascii="Arial" w:eastAsia="Times New Roman" w:hAnsi="Arial" w:cs="Arial"/>
          <w:b/>
          <w:lang w:eastAsia="en-GB"/>
        </w:rPr>
      </w:pPr>
      <w:r w:rsidRPr="008D6275">
        <w:rPr>
          <w:rFonts w:ascii="Arial" w:eastAsia="Times New Roman" w:hAnsi="Arial" w:cs="Arial"/>
          <w:b/>
          <w:lang w:eastAsia="en-GB"/>
        </w:rPr>
        <w:t xml:space="preserve">Findings </w:t>
      </w:r>
    </w:p>
    <w:p w14:paraId="49F9349B" w14:textId="77777777" w:rsidR="009111DA" w:rsidRPr="008D6275" w:rsidRDefault="009111DA" w:rsidP="002D2CB6">
      <w:pPr>
        <w:rPr>
          <w:rFonts w:ascii="Arial" w:eastAsia="Times New Roman" w:hAnsi="Arial" w:cs="Arial"/>
          <w:lang w:eastAsia="en-GB"/>
        </w:rPr>
      </w:pPr>
    </w:p>
    <w:p w14:paraId="7863FF90"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Women’s accounts of their emotional distress resonated strongly with Summerfield’s characterisation of mental health in terms of </w:t>
      </w:r>
      <w:r w:rsidR="00E251E0" w:rsidRPr="008D6275">
        <w:rPr>
          <w:rFonts w:ascii="Arial" w:eastAsia="Times New Roman" w:hAnsi="Arial" w:cs="Arial"/>
          <w:lang w:eastAsia="en-GB"/>
        </w:rPr>
        <w:t xml:space="preserve">opportunities to experience </w:t>
      </w:r>
      <w:r w:rsidRPr="008D6275">
        <w:rPr>
          <w:rFonts w:ascii="Arial" w:eastAsia="Times New Roman" w:hAnsi="Arial" w:cs="Arial"/>
          <w:lang w:eastAsia="en-GB"/>
        </w:rPr>
        <w:t xml:space="preserve">‘social connectedness’ within ‘coherent social worlds’. Women’s sense of social connectedness was linked most closely to their family </w:t>
      </w:r>
      <w:r w:rsidRPr="008D6275">
        <w:rPr>
          <w:rFonts w:ascii="Arial" w:eastAsia="Times New Roman" w:hAnsi="Arial" w:cs="Arial"/>
          <w:lang w:eastAsia="en-GB"/>
        </w:rPr>
        <w:lastRenderedPageBreak/>
        <w:t>relationships –</w:t>
      </w:r>
      <w:r w:rsidR="00DC13C7">
        <w:rPr>
          <w:rFonts w:ascii="Arial" w:eastAsia="Times New Roman" w:hAnsi="Arial" w:cs="Arial"/>
          <w:lang w:eastAsia="en-GB"/>
        </w:rPr>
        <w:t xml:space="preserve"> </w:t>
      </w:r>
      <w:r w:rsidRPr="008D6275">
        <w:rPr>
          <w:rFonts w:ascii="Arial" w:eastAsia="Times New Roman" w:hAnsi="Arial" w:cs="Arial"/>
          <w:lang w:eastAsia="en-GB"/>
        </w:rPr>
        <w:t>disrupted in a social world</w:t>
      </w:r>
      <w:r w:rsidR="00DC13C7">
        <w:rPr>
          <w:rFonts w:ascii="Arial" w:eastAsia="Times New Roman" w:hAnsi="Arial" w:cs="Arial"/>
          <w:lang w:eastAsia="en-GB"/>
        </w:rPr>
        <w:t xml:space="preserve"> </w:t>
      </w:r>
      <w:r w:rsidRPr="008D6275">
        <w:rPr>
          <w:rFonts w:ascii="Arial" w:eastAsia="Times New Roman" w:hAnsi="Arial" w:cs="Arial"/>
          <w:lang w:eastAsia="en-GB"/>
        </w:rPr>
        <w:t xml:space="preserve">rendered incoherent by poverty, gender inequality, HIV and violence. In contrast with </w:t>
      </w:r>
      <w:proofErr w:type="spellStart"/>
      <w:r w:rsidRPr="008D6275">
        <w:rPr>
          <w:rFonts w:ascii="Arial" w:eastAsia="Times New Roman" w:hAnsi="Arial" w:cs="Arial"/>
          <w:lang w:eastAsia="en-GB"/>
        </w:rPr>
        <w:t>Shatz’s</w:t>
      </w:r>
      <w:proofErr w:type="spellEnd"/>
      <w:r w:rsidRPr="008D6275">
        <w:rPr>
          <w:rFonts w:ascii="Arial" w:eastAsia="Times New Roman" w:hAnsi="Arial" w:cs="Arial"/>
          <w:lang w:eastAsia="en-GB"/>
        </w:rPr>
        <w:t xml:space="preserve"> (2011) categorisation of individual women as strong, intermediate or weak </w:t>
      </w:r>
      <w:proofErr w:type="spellStart"/>
      <w:r w:rsidRPr="008D6275">
        <w:rPr>
          <w:rFonts w:ascii="Arial" w:eastAsia="Times New Roman" w:hAnsi="Arial" w:cs="Arial"/>
          <w:lang w:eastAsia="en-GB"/>
        </w:rPr>
        <w:t>copers</w:t>
      </w:r>
      <w:proofErr w:type="spellEnd"/>
      <w:r w:rsidR="00BE6377" w:rsidRPr="008D6275">
        <w:rPr>
          <w:rFonts w:ascii="Arial" w:eastAsia="Times New Roman" w:hAnsi="Arial" w:cs="Arial"/>
          <w:lang w:eastAsia="en-GB"/>
        </w:rPr>
        <w:t>, our</w:t>
      </w:r>
      <w:r w:rsidRPr="008D6275">
        <w:rPr>
          <w:rFonts w:ascii="Arial" w:eastAsia="Times New Roman" w:hAnsi="Arial" w:cs="Arial"/>
          <w:lang w:eastAsia="en-GB"/>
        </w:rPr>
        <w:t xml:space="preserve"> findings suggested that rather than consistently coping or not coping, each of our informants used a range of varyingly effective coping strategies, making it difficult to make generalisations about individual women’s </w:t>
      </w:r>
      <w:r w:rsidR="00E251E0" w:rsidRPr="008D6275">
        <w:rPr>
          <w:rFonts w:ascii="Arial" w:eastAsia="Times New Roman" w:hAnsi="Arial" w:cs="Arial"/>
          <w:lang w:eastAsia="en-GB"/>
        </w:rPr>
        <w:t xml:space="preserve">overall </w:t>
      </w:r>
      <w:r w:rsidRPr="008D6275">
        <w:rPr>
          <w:rFonts w:ascii="Arial" w:eastAsia="Times New Roman" w:hAnsi="Arial" w:cs="Arial"/>
          <w:lang w:eastAsia="en-GB"/>
        </w:rPr>
        <w:t xml:space="preserve">successes or failures. We conclude our findings with a single case study that </w:t>
      </w:r>
      <w:r w:rsidR="00E251E0" w:rsidRPr="008D6275">
        <w:rPr>
          <w:rFonts w:ascii="Arial" w:eastAsia="Times New Roman" w:hAnsi="Arial" w:cs="Arial"/>
          <w:lang w:eastAsia="en-GB"/>
        </w:rPr>
        <w:t>illustrates</w:t>
      </w:r>
      <w:r w:rsidRPr="008D6275">
        <w:rPr>
          <w:rFonts w:ascii="Arial" w:eastAsia="Times New Roman" w:hAnsi="Arial" w:cs="Arial"/>
          <w:lang w:eastAsia="en-GB"/>
        </w:rPr>
        <w:t xml:space="preserve"> the complex interplay of success and failure in one woman’s efforts to cope.</w:t>
      </w:r>
    </w:p>
    <w:p w14:paraId="2F502EAD" w14:textId="77777777" w:rsidR="009111DA" w:rsidRPr="008D6275" w:rsidRDefault="009111DA" w:rsidP="002D2CB6">
      <w:pPr>
        <w:rPr>
          <w:rFonts w:ascii="Arial" w:eastAsia="Times New Roman" w:hAnsi="Arial" w:cs="Arial"/>
          <w:lang w:eastAsia="en-GB"/>
        </w:rPr>
      </w:pPr>
    </w:p>
    <w:p w14:paraId="321B63F6" w14:textId="77777777" w:rsidR="008B520C" w:rsidRPr="008D6275" w:rsidRDefault="008B520C" w:rsidP="002D2CB6">
      <w:pPr>
        <w:rPr>
          <w:rFonts w:ascii="Arial" w:eastAsia="Times New Roman" w:hAnsi="Arial" w:cs="Arial"/>
          <w:lang w:eastAsia="en-GB"/>
        </w:rPr>
      </w:pPr>
    </w:p>
    <w:p w14:paraId="5FD6A849" w14:textId="77777777" w:rsidR="009111DA" w:rsidRPr="008D6275" w:rsidRDefault="009111DA" w:rsidP="002D2CB6">
      <w:pPr>
        <w:rPr>
          <w:rFonts w:ascii="Arial" w:eastAsia="Times New Roman" w:hAnsi="Arial" w:cs="Arial"/>
          <w:b/>
          <w:i/>
          <w:lang w:eastAsia="en-GB"/>
        </w:rPr>
      </w:pPr>
      <w:proofErr w:type="gramStart"/>
      <w:r w:rsidRPr="008D6275">
        <w:rPr>
          <w:rFonts w:ascii="Arial" w:eastAsia="Times New Roman" w:hAnsi="Arial" w:cs="Arial"/>
          <w:b/>
          <w:i/>
          <w:lang w:eastAsia="en-GB"/>
        </w:rPr>
        <w:t>The social contexts of women’s emotional distress.</w:t>
      </w:r>
      <w:proofErr w:type="gramEnd"/>
      <w:r w:rsidRPr="008D6275">
        <w:rPr>
          <w:rFonts w:ascii="Arial" w:eastAsia="Times New Roman" w:hAnsi="Arial" w:cs="Arial"/>
          <w:b/>
          <w:i/>
          <w:lang w:eastAsia="en-GB"/>
        </w:rPr>
        <w:t xml:space="preserve"> </w:t>
      </w:r>
    </w:p>
    <w:p w14:paraId="4902E324" w14:textId="77777777" w:rsidR="009111DA" w:rsidRPr="008D6275" w:rsidRDefault="009111DA" w:rsidP="002D2CB6">
      <w:pPr>
        <w:rPr>
          <w:rFonts w:ascii="Arial" w:eastAsia="Times New Roman" w:hAnsi="Arial" w:cs="Arial"/>
          <w:lang w:eastAsia="en-GB"/>
        </w:rPr>
      </w:pPr>
    </w:p>
    <w:p w14:paraId="0ED0C821" w14:textId="77777777" w:rsidR="009111DA" w:rsidRPr="008D6275" w:rsidRDefault="00495A5A" w:rsidP="002D2CB6">
      <w:pPr>
        <w:rPr>
          <w:rFonts w:ascii="Arial" w:eastAsia="Times New Roman" w:hAnsi="Arial" w:cs="Arial"/>
          <w:b/>
          <w:lang w:eastAsia="en-GB"/>
        </w:rPr>
      </w:pPr>
      <w:r>
        <w:rPr>
          <w:rFonts w:ascii="Arial" w:eastAsia="Times New Roman" w:hAnsi="Arial" w:cs="Arial"/>
          <w:lang w:eastAsia="en-GB"/>
        </w:rPr>
        <w:t>T</w:t>
      </w:r>
      <w:r w:rsidR="009111DA" w:rsidRPr="008D6275">
        <w:rPr>
          <w:rFonts w:ascii="Arial" w:eastAsia="Times New Roman" w:hAnsi="Arial" w:cs="Arial"/>
          <w:lang w:eastAsia="en-GB"/>
        </w:rPr>
        <w:t xml:space="preserve">hemes of family, poverty, violence and HIV emerged as the key contextual dimensions in women’s accounts of their emotional distress. </w:t>
      </w:r>
    </w:p>
    <w:p w14:paraId="7A9A4A9D" w14:textId="77777777" w:rsidR="009111DA" w:rsidRPr="008D6275" w:rsidRDefault="009111DA" w:rsidP="002D2CB6">
      <w:pPr>
        <w:rPr>
          <w:rFonts w:ascii="Arial" w:eastAsia="Times New Roman" w:hAnsi="Arial" w:cs="Arial"/>
          <w:b/>
          <w:lang w:eastAsia="en-GB"/>
        </w:rPr>
      </w:pPr>
    </w:p>
    <w:p w14:paraId="0C2D64D2"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Family</w:t>
      </w:r>
    </w:p>
    <w:p w14:paraId="44818276" w14:textId="77777777" w:rsidR="009111DA" w:rsidRPr="008D6275" w:rsidRDefault="009111DA" w:rsidP="002D2CB6">
      <w:pPr>
        <w:rPr>
          <w:rFonts w:ascii="Arial" w:eastAsia="Times New Roman" w:hAnsi="Arial" w:cs="Arial"/>
          <w:lang w:eastAsia="en-GB"/>
        </w:rPr>
      </w:pPr>
    </w:p>
    <w:p w14:paraId="3776CF38"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Women highlighted four particularly challenging dimensions of their family life. The first was abandonment by a husband or boyfriend. In a resource poor community with virtually no local employment opportunities, men often travelled to distant locations as migrant workers, where it was not uncommon for them to find other partners and eventually to stop sending money to their rural wives and children. Given women’s often total economic dependence on men, the man in question was </w:t>
      </w:r>
      <w:r w:rsidR="00495A5A">
        <w:rPr>
          <w:rFonts w:ascii="Arial" w:eastAsia="Times New Roman" w:hAnsi="Arial" w:cs="Arial"/>
          <w:lang w:eastAsia="en-GB"/>
        </w:rPr>
        <w:t xml:space="preserve">always </w:t>
      </w:r>
      <w:r w:rsidRPr="008D6275">
        <w:rPr>
          <w:rFonts w:ascii="Arial" w:eastAsia="Times New Roman" w:hAnsi="Arial" w:cs="Arial"/>
          <w:lang w:eastAsia="en-GB"/>
        </w:rPr>
        <w:t>the primary source of financial support for the woman, her children and household</w:t>
      </w:r>
      <w:r w:rsidR="00495A5A">
        <w:rPr>
          <w:rFonts w:ascii="Arial" w:eastAsia="Times New Roman" w:hAnsi="Arial" w:cs="Arial"/>
          <w:lang w:eastAsia="en-GB"/>
        </w:rPr>
        <w:t>.  A</w:t>
      </w:r>
      <w:r w:rsidRPr="008D6275">
        <w:rPr>
          <w:rFonts w:ascii="Arial" w:eastAsia="Times New Roman" w:hAnsi="Arial" w:cs="Arial"/>
          <w:lang w:eastAsia="en-GB"/>
        </w:rPr>
        <w:t>ccounts of such abandonment often fixated on the resulting loss of income rather than lo</w:t>
      </w:r>
      <w:r w:rsidR="00495A5A">
        <w:rPr>
          <w:rFonts w:ascii="Arial" w:eastAsia="Times New Roman" w:hAnsi="Arial" w:cs="Arial"/>
          <w:lang w:eastAsia="en-GB"/>
        </w:rPr>
        <w:t xml:space="preserve">ss of love. </w:t>
      </w:r>
      <w:r w:rsidRPr="008D6275">
        <w:rPr>
          <w:rFonts w:ascii="Arial" w:eastAsia="Times New Roman" w:hAnsi="Arial" w:cs="Arial"/>
          <w:lang w:eastAsia="en-GB"/>
        </w:rPr>
        <w:t>N</w:t>
      </w:r>
      <w:r w:rsidR="00495A5A">
        <w:rPr>
          <w:rFonts w:ascii="Arial" w:eastAsia="Times New Roman" w:hAnsi="Arial" w:cs="Arial"/>
          <w:lang w:eastAsia="en-GB"/>
        </w:rPr>
        <w:t>i</w:t>
      </w:r>
      <w:r w:rsidRPr="008D6275">
        <w:rPr>
          <w:rFonts w:ascii="Arial" w:eastAsia="Times New Roman" w:hAnsi="Arial" w:cs="Arial"/>
          <w:lang w:eastAsia="en-GB"/>
        </w:rPr>
        <w:t xml:space="preserve"> </w:t>
      </w:r>
      <w:r w:rsidR="004E3E0A">
        <w:rPr>
          <w:rFonts w:ascii="Arial" w:eastAsia="Times New Roman" w:hAnsi="Arial" w:cs="Arial"/>
          <w:lang w:eastAsia="en-GB"/>
        </w:rPr>
        <w:t>spoke of her distress related to her abandonment by</w:t>
      </w:r>
      <w:r w:rsidRPr="008D6275">
        <w:rPr>
          <w:rFonts w:ascii="Arial" w:eastAsia="Times New Roman" w:hAnsi="Arial" w:cs="Arial"/>
          <w:lang w:eastAsia="en-GB"/>
        </w:rPr>
        <w:t xml:space="preserve"> </w:t>
      </w:r>
      <w:r w:rsidR="004E3E0A">
        <w:rPr>
          <w:rFonts w:ascii="Arial" w:eastAsia="Times New Roman" w:hAnsi="Arial" w:cs="Arial"/>
          <w:lang w:eastAsia="en-GB"/>
        </w:rPr>
        <w:t>her</w:t>
      </w:r>
      <w:r w:rsidR="004E3E0A" w:rsidRPr="008D6275">
        <w:rPr>
          <w:rFonts w:ascii="Arial" w:eastAsia="Times New Roman" w:hAnsi="Arial" w:cs="Arial"/>
          <w:lang w:eastAsia="en-GB"/>
        </w:rPr>
        <w:t xml:space="preserve"> </w:t>
      </w:r>
      <w:r w:rsidRPr="008D6275">
        <w:rPr>
          <w:rFonts w:ascii="Arial" w:eastAsia="Times New Roman" w:hAnsi="Arial" w:cs="Arial"/>
          <w:lang w:eastAsia="en-GB"/>
        </w:rPr>
        <w:t xml:space="preserve">husband, now living in </w:t>
      </w:r>
      <w:r w:rsidR="009D3753">
        <w:rPr>
          <w:rFonts w:ascii="Arial" w:eastAsia="Times New Roman" w:hAnsi="Arial" w:cs="Arial"/>
          <w:lang w:eastAsia="en-GB"/>
        </w:rPr>
        <w:t>a larger city</w:t>
      </w:r>
      <w:r w:rsidRPr="008D6275">
        <w:rPr>
          <w:rFonts w:ascii="Arial" w:eastAsia="Times New Roman" w:hAnsi="Arial" w:cs="Arial"/>
          <w:lang w:eastAsia="en-GB"/>
        </w:rPr>
        <w:t xml:space="preserve"> </w:t>
      </w:r>
      <w:r w:rsidR="004E3E0A">
        <w:rPr>
          <w:rFonts w:ascii="Arial" w:eastAsia="Times New Roman" w:hAnsi="Arial" w:cs="Arial"/>
          <w:lang w:eastAsia="en-GB"/>
        </w:rPr>
        <w:t>with another woman</w:t>
      </w:r>
      <w:r w:rsidRPr="008D6275">
        <w:rPr>
          <w:rFonts w:ascii="Arial" w:eastAsia="Times New Roman" w:hAnsi="Arial" w:cs="Arial"/>
          <w:lang w:eastAsia="en-GB"/>
        </w:rPr>
        <w:t xml:space="preserve">. </w:t>
      </w:r>
    </w:p>
    <w:p w14:paraId="63F875D4" w14:textId="77777777" w:rsidR="009111DA" w:rsidRPr="008D6275" w:rsidRDefault="009111DA" w:rsidP="002D2CB6">
      <w:pPr>
        <w:rPr>
          <w:rFonts w:ascii="Arial" w:eastAsia="Times New Roman" w:hAnsi="Arial" w:cs="Arial"/>
          <w:lang w:eastAsia="en-GB"/>
        </w:rPr>
      </w:pPr>
    </w:p>
    <w:p w14:paraId="4DCD21BA" w14:textId="77777777" w:rsidR="009111DA" w:rsidRPr="008D6275" w:rsidRDefault="009111DA">
      <w:pPr>
        <w:rPr>
          <w:rFonts w:ascii="Arial" w:hAnsi="Arial" w:cs="Arial"/>
          <w:i/>
        </w:rPr>
      </w:pPr>
      <w:r w:rsidRPr="008D6275">
        <w:rPr>
          <w:rFonts w:ascii="Arial" w:eastAsia="Times New Roman" w:hAnsi="Arial" w:cs="Arial"/>
          <w:i/>
          <w:lang w:eastAsia="en-GB"/>
        </w:rPr>
        <w:t>…I am n</w:t>
      </w:r>
      <w:r w:rsidRPr="008D6275">
        <w:rPr>
          <w:rFonts w:ascii="Arial" w:hAnsi="Arial" w:cs="Arial"/>
          <w:i/>
        </w:rPr>
        <w:t>ot happy at home because I am always thinking about the father of my children …People who are happy are those who have their husbands because they give them money and support them, but I cry all night because I don’t have a husband to support me - Ni</w:t>
      </w:r>
    </w:p>
    <w:p w14:paraId="5193C2FF" w14:textId="77777777" w:rsidR="009111DA" w:rsidRPr="008D6275" w:rsidRDefault="009111DA">
      <w:pPr>
        <w:rPr>
          <w:rFonts w:ascii="Arial" w:hAnsi="Arial" w:cs="Arial"/>
          <w:i/>
        </w:rPr>
      </w:pPr>
    </w:p>
    <w:p w14:paraId="2CAC9617"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Women described feeling emotionally distressed by problematic relationships within the family. Intergenerational issues involved disagreements with children over dropping out of school (primarily to find employment), pre-marital relationships, and arguments with step-children who disregarded their role and efforts as a mother. </w:t>
      </w:r>
    </w:p>
    <w:p w14:paraId="7406C7F2" w14:textId="77777777" w:rsidR="009111DA" w:rsidRPr="008D6275" w:rsidRDefault="009111DA" w:rsidP="002D2CB6">
      <w:pPr>
        <w:rPr>
          <w:rFonts w:ascii="Arial" w:eastAsia="Times New Roman" w:hAnsi="Arial" w:cs="Arial"/>
          <w:lang w:eastAsia="en-GB"/>
        </w:rPr>
      </w:pPr>
    </w:p>
    <w:p w14:paraId="433175B7" w14:textId="77777777" w:rsidR="009111DA" w:rsidRPr="008D6275" w:rsidRDefault="009111DA" w:rsidP="002D2CB6">
      <w:pPr>
        <w:rPr>
          <w:rFonts w:ascii="Arial" w:hAnsi="Arial" w:cs="Arial"/>
          <w:i/>
        </w:rPr>
      </w:pPr>
      <w:r w:rsidRPr="008D6275">
        <w:rPr>
          <w:rFonts w:ascii="Arial" w:hAnsi="Arial" w:cs="Arial"/>
          <w:i/>
        </w:rPr>
        <w:t>“A lot of things make me sad, like when children don’t pay atte</w:t>
      </w:r>
      <w:r w:rsidR="009D3753">
        <w:rPr>
          <w:rFonts w:ascii="Arial" w:hAnsi="Arial" w:cs="Arial"/>
          <w:i/>
        </w:rPr>
        <w:t xml:space="preserve">ntion to what I’m saying and </w:t>
      </w:r>
      <w:r w:rsidRPr="008D6275">
        <w:rPr>
          <w:rFonts w:ascii="Arial" w:hAnsi="Arial" w:cs="Arial"/>
          <w:i/>
        </w:rPr>
        <w:t>they do things that are wrong… I tell them to come home straight from school, but they wander around and come home later – if something happens it will look like I don’t take good care of them” - Ti</w:t>
      </w:r>
    </w:p>
    <w:p w14:paraId="5B7DCF69" w14:textId="77777777" w:rsidR="009111DA" w:rsidRPr="008D6275" w:rsidRDefault="009111DA" w:rsidP="002D2CB6">
      <w:pPr>
        <w:rPr>
          <w:rFonts w:ascii="Arial" w:eastAsia="Times New Roman" w:hAnsi="Arial" w:cs="Arial"/>
          <w:lang w:eastAsia="en-GB"/>
        </w:rPr>
      </w:pPr>
    </w:p>
    <w:p w14:paraId="048AD87F"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Fighting with siblings and parents over financial resources was a source of distress. Women identified arguments about payment of </w:t>
      </w:r>
      <w:proofErr w:type="spellStart"/>
      <w:r w:rsidRPr="008D6275">
        <w:rPr>
          <w:rFonts w:ascii="Arial" w:eastAsia="Times New Roman" w:hAnsi="Arial" w:cs="Arial"/>
          <w:i/>
          <w:lang w:eastAsia="en-GB"/>
        </w:rPr>
        <w:t>lobola</w:t>
      </w:r>
      <w:proofErr w:type="spellEnd"/>
      <w:r w:rsidRPr="008D6275">
        <w:rPr>
          <w:rFonts w:ascii="Arial" w:eastAsia="Times New Roman" w:hAnsi="Arial" w:cs="Arial"/>
          <w:lang w:eastAsia="en-GB"/>
        </w:rPr>
        <w:t>, and lack of contribution to household needs by blood relatives as sources of sadness and stress.  Disagre</w:t>
      </w:r>
      <w:r w:rsidR="009D3753">
        <w:rPr>
          <w:rFonts w:ascii="Arial" w:eastAsia="Times New Roman" w:hAnsi="Arial" w:cs="Arial"/>
          <w:lang w:eastAsia="en-GB"/>
        </w:rPr>
        <w:t>ements with in-laws related to</w:t>
      </w:r>
      <w:r w:rsidRPr="008D6275">
        <w:rPr>
          <w:rFonts w:ascii="Arial" w:eastAsia="Times New Roman" w:hAnsi="Arial" w:cs="Arial"/>
          <w:lang w:eastAsia="en-GB"/>
        </w:rPr>
        <w:t xml:space="preserve"> expectations of how women </w:t>
      </w:r>
      <w:r w:rsidRPr="008D6275">
        <w:rPr>
          <w:rFonts w:ascii="Arial" w:eastAsia="Times New Roman" w:hAnsi="Arial" w:cs="Arial"/>
          <w:lang w:eastAsia="en-GB"/>
        </w:rPr>
        <w:lastRenderedPageBreak/>
        <w:t>should behave within the family unit</w:t>
      </w:r>
      <w:r w:rsidR="004E3E0A">
        <w:rPr>
          <w:rFonts w:ascii="Arial" w:eastAsia="Times New Roman" w:hAnsi="Arial" w:cs="Arial"/>
          <w:lang w:eastAsia="en-GB"/>
        </w:rPr>
        <w:t>, which is linked to the gender inequities created by a still very largely patriarchal society</w:t>
      </w:r>
      <w:r w:rsidRPr="008D6275">
        <w:rPr>
          <w:rFonts w:ascii="Arial" w:eastAsia="Times New Roman" w:hAnsi="Arial" w:cs="Arial"/>
          <w:lang w:eastAsia="en-GB"/>
        </w:rPr>
        <w:t xml:space="preserve">.  The quote below exemplifies this particular difficulty:  </w:t>
      </w:r>
    </w:p>
    <w:p w14:paraId="5DA04272" w14:textId="77777777" w:rsidR="009111DA" w:rsidRPr="008D6275" w:rsidRDefault="009111DA" w:rsidP="002D2CB6">
      <w:pPr>
        <w:rPr>
          <w:rFonts w:ascii="Arial" w:eastAsia="Times New Roman" w:hAnsi="Arial" w:cs="Arial"/>
          <w:lang w:eastAsia="en-GB"/>
        </w:rPr>
      </w:pPr>
    </w:p>
    <w:p w14:paraId="68220619"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 xml:space="preserve">P: The hardest thing in life right now is that I have to stay here at my [late] husband’s household where my-father in-law does not support me… I have a good job and he doesn’t </w:t>
      </w:r>
      <w:r w:rsidR="009D3753">
        <w:rPr>
          <w:rFonts w:ascii="Arial" w:eastAsia="Times New Roman" w:hAnsi="Arial" w:cs="Arial"/>
          <w:i/>
          <w:lang w:eastAsia="en-GB"/>
        </w:rPr>
        <w:t xml:space="preserve">approve </w:t>
      </w:r>
      <w:r w:rsidRPr="008D6275">
        <w:rPr>
          <w:rFonts w:ascii="Arial" w:eastAsia="Times New Roman" w:hAnsi="Arial" w:cs="Arial"/>
          <w:i/>
          <w:lang w:eastAsia="en-GB"/>
        </w:rPr>
        <w:t xml:space="preserve">… I want to leave but I am not allowed to go and this really hurts me. </w:t>
      </w:r>
    </w:p>
    <w:p w14:paraId="7C50E27E" w14:textId="77777777" w:rsidR="009111DA" w:rsidRPr="008D6275" w:rsidRDefault="009111DA" w:rsidP="002D2CB6">
      <w:pPr>
        <w:rPr>
          <w:rFonts w:ascii="Arial" w:eastAsia="Times New Roman" w:hAnsi="Arial" w:cs="Arial"/>
          <w:i/>
          <w:lang w:eastAsia="en-GB"/>
        </w:rPr>
      </w:pPr>
    </w:p>
    <w:p w14:paraId="460DEDD0"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The third dime</w:t>
      </w:r>
      <w:r w:rsidR="009D3753">
        <w:rPr>
          <w:rFonts w:ascii="Arial" w:eastAsia="Times New Roman" w:hAnsi="Arial" w:cs="Arial"/>
          <w:lang w:eastAsia="en-GB"/>
        </w:rPr>
        <w:t xml:space="preserve">nsion related to the death of a </w:t>
      </w:r>
      <w:r w:rsidRPr="008D6275">
        <w:rPr>
          <w:rFonts w:ascii="Arial" w:eastAsia="Times New Roman" w:hAnsi="Arial" w:cs="Arial"/>
          <w:lang w:eastAsia="en-GB"/>
        </w:rPr>
        <w:t xml:space="preserve">family member regarded as integral to everyday or future security. Those who had experienced the loss of a mother described an enduring sense of sadness even long after her passing. The loss of brothers and fathers was also cited as difficult as it signalled the need to assume responsibility </w:t>
      </w:r>
      <w:r w:rsidR="00495A5A">
        <w:rPr>
          <w:rFonts w:ascii="Arial" w:eastAsia="Times New Roman" w:hAnsi="Arial" w:cs="Arial"/>
          <w:lang w:eastAsia="en-GB"/>
        </w:rPr>
        <w:t>as</w:t>
      </w:r>
      <w:r w:rsidRPr="008D6275">
        <w:rPr>
          <w:rFonts w:ascii="Arial" w:eastAsia="Times New Roman" w:hAnsi="Arial" w:cs="Arial"/>
          <w:lang w:eastAsia="en-GB"/>
        </w:rPr>
        <w:t xml:space="preserve"> head of household, or</w:t>
      </w:r>
      <w:r w:rsidR="00495A5A">
        <w:rPr>
          <w:rFonts w:ascii="Arial" w:eastAsia="Times New Roman" w:hAnsi="Arial" w:cs="Arial"/>
          <w:lang w:eastAsia="en-GB"/>
        </w:rPr>
        <w:t>,</w:t>
      </w:r>
      <w:r w:rsidRPr="008D6275">
        <w:rPr>
          <w:rFonts w:ascii="Arial" w:eastAsia="Times New Roman" w:hAnsi="Arial" w:cs="Arial"/>
          <w:lang w:eastAsia="en-GB"/>
        </w:rPr>
        <w:t xml:space="preserve"> loss of a security network to be called on in times of hardship. </w:t>
      </w:r>
    </w:p>
    <w:p w14:paraId="1F693016" w14:textId="77777777" w:rsidR="009111DA" w:rsidRPr="008D6275" w:rsidRDefault="009111DA" w:rsidP="002D2CB6">
      <w:pPr>
        <w:rPr>
          <w:rFonts w:ascii="Arial" w:eastAsia="Times New Roman" w:hAnsi="Arial" w:cs="Arial"/>
          <w:lang w:eastAsia="en-GB"/>
        </w:rPr>
      </w:pPr>
    </w:p>
    <w:p w14:paraId="21668892" w14:textId="77777777" w:rsidR="009111DA" w:rsidRPr="008D6275" w:rsidRDefault="009111DA" w:rsidP="002D2CB6">
      <w:pPr>
        <w:rPr>
          <w:rFonts w:ascii="Arial" w:hAnsi="Arial" w:cs="Arial"/>
          <w:i/>
        </w:rPr>
      </w:pPr>
      <w:r w:rsidRPr="008D6275">
        <w:rPr>
          <w:rFonts w:ascii="Arial" w:hAnsi="Arial" w:cs="Arial"/>
          <w:i/>
        </w:rPr>
        <w:t>“When I think deeply I feel scared and then become depressed – I think about the issue that I am still young but faced with challenges of heading the household now my father has died, there is no one but me” - S</w:t>
      </w:r>
    </w:p>
    <w:p w14:paraId="759214F0" w14:textId="77777777" w:rsidR="009111DA" w:rsidRPr="008D6275" w:rsidRDefault="009111DA" w:rsidP="002D2CB6">
      <w:pPr>
        <w:rPr>
          <w:rFonts w:ascii="Arial" w:eastAsia="Times New Roman" w:hAnsi="Arial" w:cs="Arial"/>
          <w:b/>
          <w:lang w:eastAsia="en-GB"/>
        </w:rPr>
      </w:pPr>
    </w:p>
    <w:p w14:paraId="003A3B78"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 xml:space="preserve">Poverty  </w:t>
      </w:r>
    </w:p>
    <w:p w14:paraId="55081CDF" w14:textId="77777777" w:rsidR="009111DA" w:rsidRPr="008D6275" w:rsidRDefault="009111DA" w:rsidP="002D2CB6">
      <w:pPr>
        <w:rPr>
          <w:rFonts w:ascii="Arial" w:eastAsia="Times New Roman" w:hAnsi="Arial" w:cs="Arial"/>
          <w:b/>
          <w:lang w:eastAsia="en-GB"/>
        </w:rPr>
      </w:pPr>
    </w:p>
    <w:p w14:paraId="33486C48"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The experience of poverty was a driving feature of every woman’s life story, and directly linked to discussions of emotional distress by every participant. Poverty manifested in the lives of women through food insecurity – which often intersected with familial issues, for example, a mother’s sadness and distress at not being able to feed their children.  </w:t>
      </w:r>
    </w:p>
    <w:p w14:paraId="7C6EE324" w14:textId="77777777" w:rsidR="009111DA" w:rsidRPr="008D6275" w:rsidRDefault="009111DA" w:rsidP="002D2CB6">
      <w:pPr>
        <w:rPr>
          <w:rFonts w:ascii="Arial" w:eastAsia="Times New Roman" w:hAnsi="Arial" w:cs="Arial"/>
          <w:lang w:eastAsia="en-GB"/>
        </w:rPr>
      </w:pPr>
    </w:p>
    <w:p w14:paraId="450CC5E0" w14:textId="77777777" w:rsidR="009111DA" w:rsidRPr="008D6275" w:rsidRDefault="009111DA" w:rsidP="002D2CB6">
      <w:pPr>
        <w:rPr>
          <w:rFonts w:ascii="Arial" w:eastAsia="Times New Roman" w:hAnsi="Arial" w:cs="Arial"/>
          <w:i/>
          <w:lang w:eastAsia="en-GB"/>
        </w:rPr>
      </w:pPr>
      <w:r w:rsidRPr="008D6275">
        <w:rPr>
          <w:rFonts w:ascii="Arial" w:hAnsi="Arial" w:cs="Arial"/>
          <w:i/>
        </w:rPr>
        <w:t>“It is impossible not to think about it. When you are at home sitting and the kids are gone without pocket money, you always have the thought about what are they eating while other kids are eating, and you know you didn’t give them [anything to eat] - T</w:t>
      </w:r>
    </w:p>
    <w:p w14:paraId="16100E80" w14:textId="77777777" w:rsidR="009111DA" w:rsidRPr="008D6275" w:rsidRDefault="009111DA" w:rsidP="002D2CB6">
      <w:pPr>
        <w:rPr>
          <w:rFonts w:ascii="Arial" w:eastAsia="Times New Roman" w:hAnsi="Arial" w:cs="Arial"/>
          <w:b/>
          <w:lang w:eastAsia="en-GB"/>
        </w:rPr>
      </w:pPr>
    </w:p>
    <w:p w14:paraId="0108FC1A"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Poverty also resulted in worries about housing, with women linking the condition of their homes to emotional distress. They emphasised features such as leaking roofs that </w:t>
      </w:r>
      <w:r w:rsidR="009D3753">
        <w:rPr>
          <w:rFonts w:ascii="Arial" w:eastAsia="Times New Roman" w:hAnsi="Arial" w:cs="Arial"/>
          <w:lang w:eastAsia="en-GB"/>
        </w:rPr>
        <w:t xml:space="preserve">offered no protection </w:t>
      </w:r>
      <w:r w:rsidRPr="008D6275">
        <w:rPr>
          <w:rFonts w:ascii="Arial" w:eastAsia="Times New Roman" w:hAnsi="Arial" w:cs="Arial"/>
          <w:lang w:eastAsia="en-GB"/>
        </w:rPr>
        <w:t xml:space="preserve">from violent seasonal rains, inadequate spacing for the size of the family, and open windows that left them </w:t>
      </w:r>
      <w:r w:rsidR="009D3753">
        <w:rPr>
          <w:rFonts w:ascii="Arial" w:eastAsia="Times New Roman" w:hAnsi="Arial" w:cs="Arial"/>
          <w:lang w:eastAsia="en-GB"/>
        </w:rPr>
        <w:t>vulnerable to</w:t>
      </w:r>
      <w:r w:rsidRPr="008D6275">
        <w:rPr>
          <w:rFonts w:ascii="Arial" w:eastAsia="Times New Roman" w:hAnsi="Arial" w:cs="Arial"/>
          <w:lang w:eastAsia="en-GB"/>
        </w:rPr>
        <w:t xml:space="preserve"> crime.  </w:t>
      </w:r>
    </w:p>
    <w:p w14:paraId="50BC1C61" w14:textId="77777777" w:rsidR="009111DA" w:rsidRPr="008D6275" w:rsidRDefault="009111DA" w:rsidP="002D2CB6">
      <w:pPr>
        <w:rPr>
          <w:rFonts w:ascii="Arial" w:eastAsia="Times New Roman" w:hAnsi="Arial" w:cs="Arial"/>
          <w:lang w:eastAsia="en-GB"/>
        </w:rPr>
      </w:pPr>
    </w:p>
    <w:p w14:paraId="5B999226" w14:textId="77777777" w:rsidR="009111DA" w:rsidRPr="008D6275" w:rsidRDefault="009111DA" w:rsidP="002D2CB6">
      <w:pPr>
        <w:rPr>
          <w:rFonts w:ascii="Arial" w:hAnsi="Arial" w:cs="Arial"/>
          <w:i/>
        </w:rPr>
      </w:pPr>
      <w:r w:rsidRPr="008D6275">
        <w:rPr>
          <w:rFonts w:ascii="Arial" w:hAnsi="Arial" w:cs="Arial"/>
          <w:i/>
        </w:rPr>
        <w:t>“Look at this house… this house is difficult to manage – it’s not proper because I don’t have things like a microwave, and as I am supporting many children, I can’t afford to build in area like other people…The roof on the house is damaged and leaks onto the children while they sleep… I am always worried about the house falling down – it needs to be fixed” - B</w:t>
      </w:r>
    </w:p>
    <w:p w14:paraId="2D88AA1A" w14:textId="77777777" w:rsidR="009111DA" w:rsidRPr="008D6275" w:rsidRDefault="009111DA" w:rsidP="002D2CB6">
      <w:pPr>
        <w:rPr>
          <w:rFonts w:ascii="Arial" w:eastAsia="Times New Roman" w:hAnsi="Arial" w:cs="Arial"/>
          <w:lang w:eastAsia="en-GB"/>
        </w:rPr>
      </w:pPr>
    </w:p>
    <w:p w14:paraId="6EF2694E"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Financial insecurity was the predominant concern, the overriding factor that shaped food and housing insecurities. </w:t>
      </w:r>
      <w:r w:rsidR="00AB11D5" w:rsidRPr="008D6275">
        <w:rPr>
          <w:rFonts w:ascii="Arial" w:eastAsia="Times New Roman" w:hAnsi="Arial" w:cs="Arial"/>
          <w:lang w:eastAsia="en-GB"/>
        </w:rPr>
        <w:t>W</w:t>
      </w:r>
      <w:r w:rsidRPr="008D6275">
        <w:rPr>
          <w:rFonts w:ascii="Arial" w:eastAsia="Times New Roman" w:hAnsi="Arial" w:cs="Arial"/>
          <w:lang w:eastAsia="en-GB"/>
        </w:rPr>
        <w:t xml:space="preserve">omen linked insufficient funds to run their homes, feed and clothe their children as a source of distress. </w:t>
      </w:r>
    </w:p>
    <w:p w14:paraId="64BEC893" w14:textId="77777777" w:rsidR="009111DA" w:rsidRPr="008D6275" w:rsidRDefault="009111DA" w:rsidP="002D2CB6">
      <w:pPr>
        <w:rPr>
          <w:rFonts w:ascii="Arial" w:eastAsia="Times New Roman" w:hAnsi="Arial" w:cs="Arial"/>
          <w:lang w:eastAsia="en-GB"/>
        </w:rPr>
      </w:pPr>
    </w:p>
    <w:p w14:paraId="06219755" w14:textId="77777777" w:rsidR="009111DA" w:rsidRPr="008D6275" w:rsidRDefault="009111DA" w:rsidP="002D2CB6">
      <w:pPr>
        <w:rPr>
          <w:rFonts w:ascii="Arial" w:eastAsia="Times New Roman" w:hAnsi="Arial" w:cs="Arial"/>
          <w:b/>
          <w:lang w:eastAsia="en-GB"/>
        </w:rPr>
      </w:pPr>
      <w:r w:rsidRPr="008D6275">
        <w:rPr>
          <w:rFonts w:ascii="Arial" w:eastAsia="Times New Roman" w:hAnsi="Arial" w:cs="Arial"/>
          <w:i/>
          <w:lang w:eastAsia="en-GB"/>
        </w:rPr>
        <w:lastRenderedPageBreak/>
        <w:t>I don’t feel good because I can’t get a temporary job to be able to help with certain things, because you can’t ask your husband for everything- we women should be able to do something to help [our children] - T</w:t>
      </w:r>
    </w:p>
    <w:p w14:paraId="51B748E2" w14:textId="77777777" w:rsidR="009111DA" w:rsidRPr="008D6275" w:rsidRDefault="009111DA" w:rsidP="002D2CB6">
      <w:pPr>
        <w:rPr>
          <w:rFonts w:ascii="Arial" w:eastAsia="Times New Roman" w:hAnsi="Arial" w:cs="Arial"/>
          <w:b/>
          <w:lang w:eastAsia="en-GB"/>
        </w:rPr>
      </w:pPr>
    </w:p>
    <w:p w14:paraId="7F73D7FF"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 xml:space="preserve">Violence </w:t>
      </w:r>
    </w:p>
    <w:p w14:paraId="1A323FEF" w14:textId="77777777" w:rsidR="009D3753" w:rsidRDefault="009D3753" w:rsidP="002D2CB6">
      <w:pPr>
        <w:rPr>
          <w:rFonts w:ascii="Arial" w:eastAsia="Times New Roman" w:hAnsi="Arial" w:cs="Arial"/>
          <w:lang w:eastAsia="en-GB"/>
        </w:rPr>
      </w:pPr>
    </w:p>
    <w:p w14:paraId="14CB75B0"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Women’s accounts of violence highlighted emotional distress arising out of victimisation from crime, or fearing crime because neighbours had been victimised. These stories unsurprisingly highlight complex life situations that are impacted by factors such as financial insecurity and housing situations. </w:t>
      </w:r>
    </w:p>
    <w:p w14:paraId="5C6EADD0" w14:textId="77777777" w:rsidR="009111DA" w:rsidRPr="008D6275" w:rsidRDefault="009111DA" w:rsidP="002D2CB6">
      <w:pPr>
        <w:rPr>
          <w:rFonts w:ascii="Arial" w:eastAsia="Times New Roman" w:hAnsi="Arial" w:cs="Arial"/>
          <w:lang w:eastAsia="en-GB"/>
        </w:rPr>
      </w:pPr>
    </w:p>
    <w:p w14:paraId="1D0EEC57" w14:textId="77777777" w:rsidR="009111DA" w:rsidRPr="008D6275" w:rsidRDefault="009111DA" w:rsidP="002D2CB6">
      <w:pPr>
        <w:rPr>
          <w:rFonts w:ascii="Arial" w:hAnsi="Arial" w:cs="Arial"/>
          <w:i/>
        </w:rPr>
      </w:pPr>
      <w:r w:rsidRPr="008D6275">
        <w:rPr>
          <w:rFonts w:ascii="Arial" w:hAnsi="Arial" w:cs="Arial"/>
          <w:i/>
        </w:rPr>
        <w:t xml:space="preserve">“The house that I am living in is not right, the criminals can enter </w:t>
      </w:r>
      <w:r w:rsidR="007F769C">
        <w:rPr>
          <w:rFonts w:ascii="Arial" w:hAnsi="Arial" w:cs="Arial"/>
          <w:i/>
        </w:rPr>
        <w:t>at anytime</w:t>
      </w:r>
      <w:r w:rsidRPr="008D6275">
        <w:rPr>
          <w:rFonts w:ascii="Arial" w:hAnsi="Arial" w:cs="Arial"/>
          <w:i/>
        </w:rPr>
        <w:t xml:space="preserve"> – look</w:t>
      </w:r>
      <w:r w:rsidR="007F769C">
        <w:rPr>
          <w:rFonts w:ascii="Arial" w:hAnsi="Arial" w:cs="Arial"/>
          <w:i/>
        </w:rPr>
        <w:t xml:space="preserve"> </w:t>
      </w:r>
      <w:r w:rsidRPr="008D6275">
        <w:rPr>
          <w:rFonts w:ascii="Arial" w:hAnsi="Arial" w:cs="Arial"/>
          <w:i/>
        </w:rPr>
        <w:t xml:space="preserve"> at this window – I’m not happy sister, with the way I am living .They have broken into the neighbour’s house and stabbed a girl”</w:t>
      </w:r>
      <w:r w:rsidRPr="008D6275">
        <w:rPr>
          <w:rFonts w:ascii="Arial" w:eastAsia="Times New Roman" w:hAnsi="Arial" w:cs="Arial"/>
          <w:i/>
          <w:lang w:eastAsia="en-GB"/>
        </w:rPr>
        <w:t xml:space="preserve"> </w:t>
      </w:r>
    </w:p>
    <w:p w14:paraId="608D8F09" w14:textId="77777777" w:rsidR="009111DA" w:rsidRPr="008D6275" w:rsidRDefault="009111DA" w:rsidP="002D2CB6">
      <w:pPr>
        <w:rPr>
          <w:rFonts w:ascii="Arial" w:eastAsia="Times New Roman" w:hAnsi="Arial" w:cs="Arial"/>
          <w:i/>
          <w:lang w:eastAsia="en-GB"/>
        </w:rPr>
      </w:pPr>
    </w:p>
    <w:p w14:paraId="31B52669" w14:textId="77777777" w:rsidR="009111DA" w:rsidRPr="008D6275" w:rsidRDefault="009111DA" w:rsidP="002D2CB6">
      <w:pPr>
        <w:rPr>
          <w:rFonts w:ascii="Arial" w:hAnsi="Arial" w:cs="Arial"/>
        </w:rPr>
      </w:pPr>
      <w:r w:rsidRPr="008D6275">
        <w:rPr>
          <w:rFonts w:ascii="Arial" w:hAnsi="Arial" w:cs="Arial"/>
        </w:rPr>
        <w:t xml:space="preserve">The following quote by B demonstrates a situation where community norms and failed formal social structures enabled vigilante justice. B’s comment describes an experience where elder men in the community were looking for her son in relation to a robbery of a nearby home.   </w:t>
      </w:r>
    </w:p>
    <w:p w14:paraId="0D8F5154" w14:textId="77777777" w:rsidR="009111DA" w:rsidRPr="008D6275" w:rsidRDefault="009111DA" w:rsidP="002D2CB6">
      <w:pPr>
        <w:rPr>
          <w:rFonts w:ascii="Arial" w:hAnsi="Arial" w:cs="Arial"/>
        </w:rPr>
      </w:pPr>
      <w:r w:rsidRPr="008D6275">
        <w:rPr>
          <w:rFonts w:ascii="Arial" w:hAnsi="Arial" w:cs="Arial"/>
        </w:rPr>
        <w:t xml:space="preserve"> </w:t>
      </w:r>
    </w:p>
    <w:p w14:paraId="4E2FCC6C" w14:textId="77777777" w:rsidR="009111DA" w:rsidRPr="009D3753" w:rsidRDefault="009111DA" w:rsidP="002D2CB6">
      <w:pPr>
        <w:rPr>
          <w:rFonts w:ascii="Arial" w:hAnsi="Arial" w:cs="Arial"/>
          <w:i/>
        </w:rPr>
      </w:pPr>
      <w:r w:rsidRPr="008D6275">
        <w:rPr>
          <w:rFonts w:ascii="Arial" w:hAnsi="Arial" w:cs="Arial"/>
          <w:i/>
        </w:rPr>
        <w:t>“In another nearby house they beat up the mother after finding some stolen goods</w:t>
      </w:r>
      <w:r w:rsidR="007F769C">
        <w:rPr>
          <w:rFonts w:ascii="Arial" w:hAnsi="Arial" w:cs="Arial"/>
          <w:i/>
        </w:rPr>
        <w:t xml:space="preserve"> in her home and her</w:t>
      </w:r>
      <w:r w:rsidRPr="008D6275">
        <w:rPr>
          <w:rFonts w:ascii="Arial" w:hAnsi="Arial" w:cs="Arial"/>
          <w:i/>
        </w:rPr>
        <w:t xml:space="preserve"> son wasn’t there. I thought they were going to kill me too –  my sister called </w:t>
      </w:r>
      <w:r w:rsidR="007F769C">
        <w:rPr>
          <w:rFonts w:ascii="Arial" w:hAnsi="Arial" w:cs="Arial"/>
          <w:i/>
        </w:rPr>
        <w:t>my other</w:t>
      </w:r>
      <w:r w:rsidRPr="008D6275">
        <w:rPr>
          <w:rFonts w:ascii="Arial" w:hAnsi="Arial" w:cs="Arial"/>
          <w:i/>
        </w:rPr>
        <w:t xml:space="preserve"> sister and she challenged them to think that it was not going to help </w:t>
      </w:r>
      <w:r w:rsidR="007F769C">
        <w:rPr>
          <w:rFonts w:ascii="Arial" w:hAnsi="Arial" w:cs="Arial"/>
          <w:i/>
        </w:rPr>
        <w:t>by killing me since the person t</w:t>
      </w:r>
      <w:r w:rsidRPr="008D6275">
        <w:rPr>
          <w:rFonts w:ascii="Arial" w:hAnsi="Arial" w:cs="Arial"/>
          <w:i/>
        </w:rPr>
        <w:t>hey a</w:t>
      </w:r>
      <w:r w:rsidR="009D3753">
        <w:rPr>
          <w:rFonts w:ascii="Arial" w:hAnsi="Arial" w:cs="Arial"/>
          <w:i/>
        </w:rPr>
        <w:t>re looking for wasn’t there.</w:t>
      </w:r>
      <w:r w:rsidRPr="008D6275">
        <w:rPr>
          <w:rFonts w:ascii="Arial" w:hAnsi="Arial" w:cs="Arial"/>
          <w:i/>
        </w:rPr>
        <w:t xml:space="preserve"> </w:t>
      </w:r>
      <w:r w:rsidR="009D3753">
        <w:rPr>
          <w:rFonts w:ascii="Arial" w:hAnsi="Arial" w:cs="Arial"/>
          <w:i/>
        </w:rPr>
        <w:t>T</w:t>
      </w:r>
      <w:r w:rsidRPr="008D6275">
        <w:rPr>
          <w:rFonts w:ascii="Arial" w:hAnsi="Arial" w:cs="Arial"/>
          <w:i/>
        </w:rPr>
        <w:t>his was a very sad day for me…I am scared of living in this place …the scene of my community makes me unhappy…I wish to move out but I don’t have the means or a place to go” - B</w:t>
      </w:r>
    </w:p>
    <w:p w14:paraId="1AC21AF6" w14:textId="77777777" w:rsidR="009111DA" w:rsidRPr="008D6275" w:rsidRDefault="009111DA" w:rsidP="002D2CB6">
      <w:pPr>
        <w:rPr>
          <w:rFonts w:ascii="Arial" w:eastAsia="Times New Roman" w:hAnsi="Arial" w:cs="Arial"/>
          <w:b/>
          <w:lang w:eastAsia="en-GB"/>
        </w:rPr>
      </w:pPr>
    </w:p>
    <w:p w14:paraId="23910D09"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HIV</w:t>
      </w:r>
    </w:p>
    <w:p w14:paraId="0EADD88E" w14:textId="77777777" w:rsidR="009111DA" w:rsidRPr="008D6275" w:rsidRDefault="009111DA" w:rsidP="002D2CB6">
      <w:pPr>
        <w:rPr>
          <w:rFonts w:ascii="Arial" w:eastAsia="Times New Roman" w:hAnsi="Arial" w:cs="Arial"/>
          <w:i/>
          <w:lang w:eastAsia="en-GB"/>
        </w:rPr>
      </w:pPr>
    </w:p>
    <w:p w14:paraId="3E598199"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lang w:eastAsia="en-GB"/>
        </w:rPr>
        <w:t>19 interview participants were affected by HIV in one or more of the following ways: 1) themselves HIV positive 2) caregiving for AIDS affected children/orphans; 3) having lost a family member to HIV. Despite the high proportion of HIV-affected women in our sample, HIV did not emerge as an independent driver of their emotional distress, beyond predictable accounts of sadness at the discovery of one’s HIV positive status. However HIV was consistently mentioned in relation to its impact on poverty and family.  For example, HIV positive women spoke of how HIV related symptoms – most often weakness and pains in extremities - resulted in a loss of agency, which had knock on effects on their ability to provide appropriately for their families.  For example, V, an HIV positive mother of 3 shared the following:</w:t>
      </w:r>
    </w:p>
    <w:p w14:paraId="0ACDA566" w14:textId="77777777" w:rsidR="009111DA" w:rsidRPr="008D6275" w:rsidRDefault="009111DA" w:rsidP="002D2CB6">
      <w:pPr>
        <w:rPr>
          <w:rFonts w:ascii="Arial" w:eastAsia="Times New Roman" w:hAnsi="Arial" w:cs="Arial"/>
          <w:i/>
          <w:lang w:eastAsia="en-GB"/>
        </w:rPr>
      </w:pPr>
    </w:p>
    <w:p w14:paraId="0E4EF33A"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“When I found out I was positive it really upset me because I was sick and</w:t>
      </w:r>
    </w:p>
    <w:p w14:paraId="05D5C241"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was in a lot of pain and my hands and feet were in a lot of pain – so I couldn’t do things on my own which made me very sad…</w:t>
      </w:r>
      <w:r w:rsidRPr="008D6275">
        <w:rPr>
          <w:rFonts w:ascii="Arial" w:hAnsi="Arial" w:cs="Arial"/>
        </w:rPr>
        <w:t xml:space="preserve"> </w:t>
      </w:r>
      <w:r w:rsidRPr="008D6275">
        <w:rPr>
          <w:rFonts w:ascii="Arial" w:eastAsia="Times New Roman" w:hAnsi="Arial" w:cs="Arial"/>
          <w:i/>
          <w:lang w:eastAsia="en-GB"/>
        </w:rPr>
        <w:t>I want to start medication to make sure I don’t wake up one day very sick and unable to take care of myself and my children…I don’t want to wait until I am sick, because then they send you to places where you can’t do things on your own. ” - V</w:t>
      </w:r>
    </w:p>
    <w:p w14:paraId="7489E458" w14:textId="77777777" w:rsidR="009111DA" w:rsidRPr="008D6275" w:rsidRDefault="009111DA" w:rsidP="002D2CB6">
      <w:pPr>
        <w:rPr>
          <w:rFonts w:ascii="Arial" w:eastAsia="Times New Roman" w:hAnsi="Arial" w:cs="Arial"/>
          <w:lang w:eastAsia="en-GB"/>
        </w:rPr>
      </w:pPr>
    </w:p>
    <w:p w14:paraId="6909EEAA"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lastRenderedPageBreak/>
        <w:t xml:space="preserve">Women also spoke of how HIV impacts on the lives and relationships of their family members.  </w:t>
      </w:r>
    </w:p>
    <w:p w14:paraId="3D15E2C6" w14:textId="77777777" w:rsidR="00450F74" w:rsidRDefault="00450F74" w:rsidP="002D2CB6">
      <w:pPr>
        <w:rPr>
          <w:rFonts w:ascii="Arial" w:hAnsi="Arial" w:cs="Arial"/>
          <w:i/>
        </w:rPr>
      </w:pPr>
    </w:p>
    <w:p w14:paraId="0BA998CE" w14:textId="77777777" w:rsidR="009111DA" w:rsidRPr="008D6275" w:rsidRDefault="000932D7" w:rsidP="002D2CB6">
      <w:pPr>
        <w:rPr>
          <w:rFonts w:ascii="Arial" w:hAnsi="Arial" w:cs="Arial"/>
          <w:i/>
        </w:rPr>
      </w:pPr>
      <w:r w:rsidRPr="008D6275" w:rsidDel="000932D7">
        <w:rPr>
          <w:rFonts w:ascii="Arial" w:hAnsi="Arial" w:cs="Arial"/>
          <w:i/>
        </w:rPr>
        <w:t xml:space="preserve"> </w:t>
      </w:r>
      <w:r w:rsidR="009111DA" w:rsidRPr="008D6275">
        <w:rPr>
          <w:rFonts w:ascii="Arial" w:hAnsi="Arial" w:cs="Arial"/>
          <w:i/>
        </w:rPr>
        <w:t xml:space="preserve">“I have two kids, and take care of </w:t>
      </w:r>
      <w:r w:rsidR="00450F74">
        <w:rPr>
          <w:rFonts w:ascii="Arial" w:hAnsi="Arial" w:cs="Arial"/>
          <w:i/>
        </w:rPr>
        <w:t>my sisters two children, she</w:t>
      </w:r>
      <w:r w:rsidR="009111DA" w:rsidRPr="008D6275">
        <w:rPr>
          <w:rFonts w:ascii="Arial" w:hAnsi="Arial" w:cs="Arial"/>
          <w:i/>
        </w:rPr>
        <w:t xml:space="preserve"> passed away from that disease that is killing people [HIV]… she denied it, but it was clear later that she died because of it</w:t>
      </w:r>
      <w:r w:rsidR="009D3753">
        <w:rPr>
          <w:rFonts w:ascii="Arial" w:hAnsi="Arial" w:cs="Arial"/>
          <w:i/>
        </w:rPr>
        <w:t>. I really was really hurt</w:t>
      </w:r>
      <w:r w:rsidR="009111DA" w:rsidRPr="008D6275">
        <w:rPr>
          <w:rFonts w:ascii="Arial" w:hAnsi="Arial" w:cs="Arial"/>
          <w:i/>
        </w:rPr>
        <w:t xml:space="preserve"> because we put our trust in her and believed that she had finished school and then she got sick … now I take care of her son and daughter since 2006… it is not easy but I could not turn them away it would be wrong” - M</w:t>
      </w:r>
    </w:p>
    <w:p w14:paraId="0457C645"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br/>
        <w:t xml:space="preserve">In sum, women referred to struggles with poverty, violence, </w:t>
      </w:r>
      <w:r w:rsidR="007F769C">
        <w:rPr>
          <w:rFonts w:ascii="Arial" w:eastAsia="Times New Roman" w:hAnsi="Arial" w:cs="Arial"/>
          <w:lang w:eastAsia="en-GB"/>
        </w:rPr>
        <w:t>family and HIV</w:t>
      </w:r>
      <w:r w:rsidRPr="008D6275">
        <w:rPr>
          <w:rFonts w:ascii="Arial" w:eastAsia="Times New Roman" w:hAnsi="Arial" w:cs="Arial"/>
          <w:lang w:eastAsia="en-GB"/>
        </w:rPr>
        <w:t xml:space="preserve"> as the source of their emotional</w:t>
      </w:r>
      <w:r w:rsidR="003C2427" w:rsidRPr="008D6275">
        <w:rPr>
          <w:rFonts w:ascii="Arial" w:eastAsia="Times New Roman" w:hAnsi="Arial" w:cs="Arial"/>
          <w:lang w:eastAsia="en-GB"/>
        </w:rPr>
        <w:t xml:space="preserve"> </w:t>
      </w:r>
      <w:r w:rsidRPr="008D6275">
        <w:rPr>
          <w:rFonts w:ascii="Arial" w:eastAsia="Times New Roman" w:hAnsi="Arial" w:cs="Arial"/>
          <w:lang w:eastAsia="en-GB"/>
        </w:rPr>
        <w:t>distress. The following section focuses on their accounts of how they attempt to deal with the resulting mix of emotional and material distress that result from these social factors.  Women drew on indigenous personal and local resources in the following ways: (</w:t>
      </w:r>
      <w:proofErr w:type="spellStart"/>
      <w:r w:rsidRPr="008D6275">
        <w:rPr>
          <w:rFonts w:ascii="Arial" w:eastAsia="Times New Roman" w:hAnsi="Arial" w:cs="Arial"/>
          <w:lang w:eastAsia="en-GB"/>
        </w:rPr>
        <w:t>i</w:t>
      </w:r>
      <w:proofErr w:type="spellEnd"/>
      <w:r w:rsidRPr="008D6275">
        <w:rPr>
          <w:rFonts w:ascii="Arial" w:eastAsia="Times New Roman" w:hAnsi="Arial" w:cs="Arial"/>
          <w:lang w:eastAsia="en-GB"/>
        </w:rPr>
        <w:t>) psychological re-/framing of negative situations, using strategies ranging from a passive acceptance of life problems as inevitable, to confidence-building through more positive self-affirmations and (ii) the mobilisation of emotional and material support from indigenous inter-personal networks, churches and HIV support groups. Less commonly, women sought advice from traditional healers, medical services or social workers, but their access to these was often very limited. A minority of women were able to supplement government grants with their own income generation efforts in ways that successfully supplied what women felt was enough to meet their needs and  improve their sense of control in highly precarious circumstances.</w:t>
      </w:r>
    </w:p>
    <w:p w14:paraId="365DF7B8" w14:textId="77777777" w:rsidR="009111DA" w:rsidRPr="008D6275" w:rsidRDefault="009111DA" w:rsidP="002D2CB6">
      <w:pPr>
        <w:rPr>
          <w:rFonts w:ascii="Arial" w:eastAsia="Times New Roman" w:hAnsi="Arial" w:cs="Arial"/>
          <w:lang w:eastAsia="en-GB"/>
        </w:rPr>
      </w:pPr>
    </w:p>
    <w:p w14:paraId="4DF51F97" w14:textId="77777777" w:rsidR="009111DA" w:rsidRPr="008D6275" w:rsidRDefault="009111DA" w:rsidP="002D2CB6">
      <w:pPr>
        <w:rPr>
          <w:rFonts w:ascii="Arial" w:eastAsia="Times New Roman" w:hAnsi="Arial" w:cs="Arial"/>
          <w:b/>
          <w:lang w:eastAsia="en-GB"/>
        </w:rPr>
      </w:pPr>
      <w:r w:rsidRPr="008D6275">
        <w:rPr>
          <w:rFonts w:ascii="Arial" w:eastAsia="Times New Roman" w:hAnsi="Arial" w:cs="Arial"/>
          <w:b/>
          <w:lang w:eastAsia="en-GB"/>
        </w:rPr>
        <w:t>Coping with emotional distress- strategies</w:t>
      </w:r>
    </w:p>
    <w:p w14:paraId="4FC9C436" w14:textId="77777777" w:rsidR="009111DA" w:rsidRPr="008D6275" w:rsidRDefault="009111DA" w:rsidP="002D2CB6">
      <w:pPr>
        <w:rPr>
          <w:rFonts w:ascii="Arial" w:eastAsia="Times New Roman" w:hAnsi="Arial" w:cs="Arial"/>
          <w:lang w:eastAsia="en-GB"/>
        </w:rPr>
      </w:pPr>
    </w:p>
    <w:p w14:paraId="0A793C17"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Women’s accounts of their coping strategies were categorised under four broad themes: psychological framing of life situations/contexts, mobilising social support from the community, accessing expert advice, and generating income. </w:t>
      </w:r>
    </w:p>
    <w:p w14:paraId="6802E41E" w14:textId="77777777" w:rsidR="009111DA" w:rsidRPr="008D6275" w:rsidRDefault="009111DA" w:rsidP="002D2CB6">
      <w:pPr>
        <w:rPr>
          <w:rFonts w:ascii="Arial" w:eastAsia="Times New Roman" w:hAnsi="Arial" w:cs="Arial"/>
          <w:i/>
          <w:lang w:eastAsia="en-GB"/>
        </w:rPr>
      </w:pPr>
    </w:p>
    <w:p w14:paraId="51F641B7"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Psychological framing of life situation</w:t>
      </w:r>
    </w:p>
    <w:p w14:paraId="6F43FC1E" w14:textId="77777777" w:rsidR="009111DA" w:rsidRPr="008D6275" w:rsidRDefault="009111DA" w:rsidP="002D2CB6">
      <w:pPr>
        <w:rPr>
          <w:rFonts w:ascii="Arial" w:eastAsia="Times New Roman" w:hAnsi="Arial" w:cs="Arial"/>
          <w:lang w:eastAsia="en-GB"/>
        </w:rPr>
      </w:pPr>
    </w:p>
    <w:p w14:paraId="1E2C07A8"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Psychological framing of contexts refers to women’s use of emotional coping strategies, such as</w:t>
      </w:r>
      <w:r w:rsidR="00AB11D5" w:rsidRPr="008D6275">
        <w:rPr>
          <w:rFonts w:ascii="Arial" w:eastAsia="Times New Roman" w:hAnsi="Arial" w:cs="Arial"/>
          <w:lang w:eastAsia="en-GB"/>
        </w:rPr>
        <w:t xml:space="preserve"> self-</w:t>
      </w:r>
      <w:r w:rsidRPr="008D6275">
        <w:rPr>
          <w:rFonts w:ascii="Arial" w:eastAsia="Times New Roman" w:hAnsi="Arial" w:cs="Arial"/>
          <w:lang w:eastAsia="en-GB"/>
        </w:rPr>
        <w:t xml:space="preserve">affirmations, and </w:t>
      </w:r>
      <w:r w:rsidR="00D04256">
        <w:rPr>
          <w:rFonts w:ascii="Arial" w:eastAsia="Times New Roman" w:hAnsi="Arial" w:cs="Arial"/>
          <w:lang w:eastAsia="en-GB"/>
        </w:rPr>
        <w:t>acceptance</w:t>
      </w:r>
      <w:r w:rsidRPr="008D6275">
        <w:rPr>
          <w:rFonts w:ascii="Arial" w:eastAsia="Times New Roman" w:hAnsi="Arial" w:cs="Arial"/>
          <w:lang w:eastAsia="en-GB"/>
        </w:rPr>
        <w:t xml:space="preserve">, which were </w:t>
      </w:r>
      <w:r w:rsidR="00450F74">
        <w:rPr>
          <w:rFonts w:ascii="Arial" w:eastAsia="Times New Roman" w:hAnsi="Arial" w:cs="Arial"/>
          <w:lang w:eastAsia="en-GB"/>
        </w:rPr>
        <w:t xml:space="preserve">mediated by </w:t>
      </w:r>
      <w:r w:rsidR="00D04256">
        <w:rPr>
          <w:rFonts w:ascii="Arial" w:eastAsia="Times New Roman" w:hAnsi="Arial" w:cs="Arial"/>
          <w:lang w:eastAsia="en-GB"/>
        </w:rPr>
        <w:t>advice seeking from</w:t>
      </w:r>
      <w:r w:rsidRPr="008D6275">
        <w:rPr>
          <w:rFonts w:ascii="Arial" w:eastAsia="Times New Roman" w:hAnsi="Arial" w:cs="Arial"/>
          <w:lang w:eastAsia="en-GB"/>
        </w:rPr>
        <w:t xml:space="preserve"> peers, or family members. </w:t>
      </w:r>
      <w:r w:rsidR="00450F74">
        <w:rPr>
          <w:rFonts w:ascii="Arial" w:eastAsia="Times New Roman" w:hAnsi="Arial" w:cs="Arial"/>
          <w:lang w:eastAsia="en-GB"/>
        </w:rPr>
        <w:t xml:space="preserve">For example, </w:t>
      </w:r>
      <w:r w:rsidRPr="008D6275">
        <w:rPr>
          <w:rFonts w:ascii="Arial" w:eastAsia="Times New Roman" w:hAnsi="Arial" w:cs="Arial"/>
          <w:lang w:eastAsia="en-GB"/>
        </w:rPr>
        <w:t xml:space="preserve">where women perceived complicated family dynamics – such as difficult relationships with other wives, the abandonment of a partner and often associated loss of financial support – as unalterable and inevitable, acceptance was used as a route to framing their emotional distress. </w:t>
      </w:r>
    </w:p>
    <w:p w14:paraId="1A2E7C25" w14:textId="77777777" w:rsidR="009111DA" w:rsidRPr="008D6275" w:rsidRDefault="009111DA" w:rsidP="002D2CB6">
      <w:pPr>
        <w:rPr>
          <w:rFonts w:ascii="Arial" w:hAnsi="Arial" w:cs="Arial"/>
          <w:i/>
        </w:rPr>
      </w:pPr>
    </w:p>
    <w:p w14:paraId="045D4F31" w14:textId="77777777" w:rsidR="009111DA" w:rsidRPr="008D6275" w:rsidRDefault="009111DA" w:rsidP="002D2CB6">
      <w:pPr>
        <w:rPr>
          <w:rFonts w:ascii="Arial" w:hAnsi="Arial" w:cs="Arial"/>
          <w:i/>
        </w:rPr>
      </w:pPr>
      <w:r w:rsidRPr="008D6275">
        <w:rPr>
          <w:rFonts w:ascii="Arial" w:hAnsi="Arial" w:cs="Arial"/>
          <w:i/>
        </w:rPr>
        <w:t xml:space="preserve">“I am not happy in marriage because the father of the household has left and is living in [another town] and I am left to take care of the house alone. I heard that he paid </w:t>
      </w:r>
      <w:proofErr w:type="spellStart"/>
      <w:r w:rsidRPr="008D6275">
        <w:rPr>
          <w:rFonts w:ascii="Arial" w:hAnsi="Arial" w:cs="Arial"/>
          <w:i/>
        </w:rPr>
        <w:t>lobola</w:t>
      </w:r>
      <w:proofErr w:type="spellEnd"/>
      <w:r w:rsidRPr="008D6275">
        <w:rPr>
          <w:rFonts w:ascii="Arial" w:hAnsi="Arial" w:cs="Arial"/>
          <w:i/>
        </w:rPr>
        <w:t xml:space="preserve"> for another wife and is living with her. I was very angry at first, but now I have accepted it … there is nothing I can d</w:t>
      </w:r>
      <w:r w:rsidR="00A62FF5">
        <w:rPr>
          <w:rFonts w:ascii="Arial" w:hAnsi="Arial" w:cs="Arial"/>
          <w:i/>
        </w:rPr>
        <w:t>o, it is just how men are.” - N</w:t>
      </w:r>
    </w:p>
    <w:p w14:paraId="0AB3C3AD" w14:textId="77777777" w:rsidR="009111DA" w:rsidRPr="008D6275" w:rsidRDefault="009111DA" w:rsidP="002D2CB6">
      <w:pPr>
        <w:rPr>
          <w:rFonts w:ascii="Arial" w:hAnsi="Arial" w:cs="Arial"/>
        </w:rPr>
      </w:pPr>
    </w:p>
    <w:p w14:paraId="2D667228"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lastRenderedPageBreak/>
        <w:t xml:space="preserve"> When women discussed their distress with peers or family members </w:t>
      </w:r>
      <w:r w:rsidR="007F769C">
        <w:rPr>
          <w:rFonts w:ascii="Arial" w:eastAsia="Times New Roman" w:hAnsi="Arial" w:cs="Arial"/>
          <w:lang w:eastAsia="en-GB"/>
        </w:rPr>
        <w:t>they</w:t>
      </w:r>
      <w:r w:rsidRPr="008D6275">
        <w:rPr>
          <w:rFonts w:ascii="Arial" w:eastAsia="Times New Roman" w:hAnsi="Arial" w:cs="Arial"/>
          <w:lang w:eastAsia="en-GB"/>
        </w:rPr>
        <w:t xml:space="preserve"> often advised them in one of two ways: to maintain their on-going commitment to their family rather than attempting to leave a bad situation, o</w:t>
      </w:r>
      <w:r w:rsidR="00A62FF5">
        <w:rPr>
          <w:rFonts w:ascii="Arial" w:eastAsia="Times New Roman" w:hAnsi="Arial" w:cs="Arial"/>
          <w:lang w:eastAsia="en-GB"/>
        </w:rPr>
        <w:t>r, acceptance of mistreatment from</w:t>
      </w:r>
      <w:r w:rsidRPr="008D6275">
        <w:rPr>
          <w:rFonts w:ascii="Arial" w:eastAsia="Times New Roman" w:hAnsi="Arial" w:cs="Arial"/>
          <w:lang w:eastAsia="en-GB"/>
        </w:rPr>
        <w:t xml:space="preserve"> male partners.  Both forms of advice lead to women </w:t>
      </w:r>
      <w:r w:rsidR="00A62FF5">
        <w:rPr>
          <w:rFonts w:ascii="Arial" w:eastAsia="Times New Roman" w:hAnsi="Arial" w:cs="Arial"/>
          <w:lang w:eastAsia="en-GB"/>
        </w:rPr>
        <w:t xml:space="preserve">identifying </w:t>
      </w:r>
      <w:r w:rsidRPr="008D6275">
        <w:rPr>
          <w:rFonts w:ascii="Arial" w:eastAsia="Times New Roman" w:hAnsi="Arial" w:cs="Arial"/>
          <w:lang w:eastAsia="en-GB"/>
        </w:rPr>
        <w:t xml:space="preserve">‘acceptance’ of their </w:t>
      </w:r>
      <w:r w:rsidR="00A62FF5">
        <w:rPr>
          <w:rFonts w:ascii="Arial" w:eastAsia="Times New Roman" w:hAnsi="Arial" w:cs="Arial"/>
          <w:lang w:eastAsia="en-GB"/>
        </w:rPr>
        <w:t xml:space="preserve">current </w:t>
      </w:r>
      <w:r w:rsidRPr="008D6275">
        <w:rPr>
          <w:rFonts w:ascii="Arial" w:eastAsia="Times New Roman" w:hAnsi="Arial" w:cs="Arial"/>
          <w:lang w:eastAsia="en-GB"/>
        </w:rPr>
        <w:t>situation as the</w:t>
      </w:r>
      <w:r w:rsidR="007F769C">
        <w:rPr>
          <w:rFonts w:ascii="Arial" w:eastAsia="Times New Roman" w:hAnsi="Arial" w:cs="Arial"/>
          <w:lang w:eastAsia="en-GB"/>
        </w:rPr>
        <w:t>ir response</w:t>
      </w:r>
      <w:r w:rsidRPr="008D6275">
        <w:rPr>
          <w:rFonts w:ascii="Arial" w:eastAsia="Times New Roman" w:hAnsi="Arial" w:cs="Arial"/>
          <w:lang w:eastAsia="en-GB"/>
        </w:rPr>
        <w:t xml:space="preserve"> to distress.</w:t>
      </w:r>
    </w:p>
    <w:p w14:paraId="4E3625BF" w14:textId="77777777" w:rsidR="00E251E0" w:rsidRPr="008D6275" w:rsidRDefault="00E251E0" w:rsidP="002D2CB6">
      <w:pPr>
        <w:rPr>
          <w:rFonts w:ascii="Arial" w:eastAsia="Times New Roman" w:hAnsi="Arial" w:cs="Arial"/>
          <w:lang w:eastAsia="en-GB"/>
        </w:rPr>
      </w:pPr>
    </w:p>
    <w:p w14:paraId="0E52F997"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A second framing strategy revolved around faith and hope. This strategy was also often advocated by those women turned to for advice, particularly church leaders or other members of their congregation.  In these instances, women who drew on faith and hope to frame similarly desperate and unchanging contextual factors were able to sustain a belief that things could improve. In some cases they reported that these narratives led to improvements in their lives.  The following quotes highlight how women used faith to frame a bad situation, in the process sustaining themselves in violent community contexts. </w:t>
      </w:r>
    </w:p>
    <w:p w14:paraId="203DCA3C" w14:textId="77777777" w:rsidR="009111DA" w:rsidRPr="008D6275" w:rsidRDefault="009111DA" w:rsidP="002D2CB6">
      <w:pPr>
        <w:rPr>
          <w:rFonts w:ascii="Arial" w:eastAsia="Times New Roman" w:hAnsi="Arial" w:cs="Arial"/>
          <w:lang w:eastAsia="en-GB"/>
        </w:rPr>
      </w:pPr>
    </w:p>
    <w:p w14:paraId="7D8411FF" w14:textId="77777777" w:rsidR="009111DA" w:rsidRPr="008D6275" w:rsidRDefault="009111DA" w:rsidP="002D2CB6">
      <w:pPr>
        <w:rPr>
          <w:rFonts w:ascii="Arial" w:hAnsi="Arial" w:cs="Arial"/>
          <w:i/>
        </w:rPr>
      </w:pPr>
      <w:r w:rsidRPr="008D6275">
        <w:rPr>
          <w:rFonts w:ascii="Arial" w:hAnsi="Arial" w:cs="Arial"/>
          <w:i/>
        </w:rPr>
        <w:t xml:space="preserve">“The scene of my community makes me unhappy…I wish to move out of this place but I don’t have the means or a place to go… Sometimes I will talk to [my friend] … she takes me to church and then I will forget about troubles after that – there is nothing more to do I just give it to God and pray to make things better” - </w:t>
      </w:r>
      <w:r w:rsidR="00D04256">
        <w:rPr>
          <w:rFonts w:ascii="Arial" w:hAnsi="Arial" w:cs="Arial"/>
          <w:i/>
        </w:rPr>
        <w:t>E</w:t>
      </w:r>
    </w:p>
    <w:p w14:paraId="4EB3584D" w14:textId="77777777" w:rsidR="009111DA" w:rsidRPr="008D6275" w:rsidRDefault="009111DA" w:rsidP="002D2CB6">
      <w:pPr>
        <w:rPr>
          <w:rFonts w:ascii="Arial" w:eastAsia="Times New Roman" w:hAnsi="Arial" w:cs="Arial"/>
          <w:lang w:eastAsia="en-GB"/>
        </w:rPr>
      </w:pPr>
    </w:p>
    <w:p w14:paraId="514F54C5"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Interviewer: what do you pray about?</w:t>
      </w:r>
    </w:p>
    <w:p w14:paraId="6B73D863"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L: When you are not happy in your life you just ask them to pray for you so that you can get through it.</w:t>
      </w:r>
    </w:p>
    <w:p w14:paraId="56415177"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I: does that help?</w:t>
      </w:r>
    </w:p>
    <w:p w14:paraId="22DF13AE"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 xml:space="preserve">L: </w:t>
      </w:r>
      <w:proofErr w:type="spellStart"/>
      <w:r w:rsidRPr="008D6275">
        <w:rPr>
          <w:rFonts w:ascii="Arial" w:eastAsia="Times New Roman" w:hAnsi="Arial" w:cs="Arial"/>
          <w:i/>
          <w:lang w:eastAsia="en-GB"/>
        </w:rPr>
        <w:t>esh</w:t>
      </w:r>
      <w:proofErr w:type="spellEnd"/>
      <w:r w:rsidRPr="008D6275">
        <w:rPr>
          <w:rFonts w:ascii="Arial" w:eastAsia="Times New Roman" w:hAnsi="Arial" w:cs="Arial"/>
          <w:i/>
          <w:lang w:eastAsia="en-GB"/>
        </w:rPr>
        <w:t>, yes, it does. Because you know with God it gets better.</w:t>
      </w:r>
    </w:p>
    <w:p w14:paraId="6302BEB2" w14:textId="77777777" w:rsidR="009111DA" w:rsidRPr="008D6275" w:rsidRDefault="009111DA" w:rsidP="002D2CB6">
      <w:pPr>
        <w:rPr>
          <w:rFonts w:ascii="Arial" w:eastAsia="Times New Roman" w:hAnsi="Arial" w:cs="Arial"/>
          <w:lang w:eastAsia="en-GB"/>
        </w:rPr>
      </w:pPr>
    </w:p>
    <w:p w14:paraId="7B5A8D40"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Both styles of framing were evident within women’s references to managing </w:t>
      </w:r>
      <w:r w:rsidR="007F769C">
        <w:rPr>
          <w:rFonts w:ascii="Arial" w:eastAsia="Times New Roman" w:hAnsi="Arial" w:cs="Arial"/>
          <w:lang w:eastAsia="en-GB"/>
        </w:rPr>
        <w:t xml:space="preserve">the </w:t>
      </w:r>
      <w:r w:rsidRPr="008D6275">
        <w:rPr>
          <w:rFonts w:ascii="Arial" w:eastAsia="Times New Roman" w:hAnsi="Arial" w:cs="Arial"/>
          <w:lang w:eastAsia="en-GB"/>
        </w:rPr>
        <w:t xml:space="preserve">discovery of </w:t>
      </w:r>
      <w:r w:rsidR="007F769C">
        <w:rPr>
          <w:rFonts w:ascii="Arial" w:eastAsia="Times New Roman" w:hAnsi="Arial" w:cs="Arial"/>
          <w:lang w:eastAsia="en-GB"/>
        </w:rPr>
        <w:t xml:space="preserve">their </w:t>
      </w:r>
      <w:r w:rsidRPr="008D6275">
        <w:rPr>
          <w:rFonts w:ascii="Arial" w:eastAsia="Times New Roman" w:hAnsi="Arial" w:cs="Arial"/>
          <w:lang w:eastAsia="en-GB"/>
        </w:rPr>
        <w:t xml:space="preserve">status.  Women described the use of personal affirmations to maintain hope in the face of a positive diagnosis.  This was mediated via strategies of advice seeking and sharing stories with peers, who advocated for hope and reminded of positives within a situation.   </w:t>
      </w:r>
    </w:p>
    <w:p w14:paraId="5BE9C13E" w14:textId="77777777" w:rsidR="009111DA" w:rsidRPr="008D6275" w:rsidRDefault="009111DA" w:rsidP="002D2CB6">
      <w:pPr>
        <w:rPr>
          <w:rFonts w:ascii="Arial" w:eastAsia="Times New Roman" w:hAnsi="Arial" w:cs="Arial"/>
          <w:lang w:eastAsia="en-GB"/>
        </w:rPr>
      </w:pPr>
    </w:p>
    <w:p w14:paraId="31A73E11" w14:textId="77777777" w:rsidR="009111DA" w:rsidRPr="008D6275" w:rsidRDefault="009111DA" w:rsidP="002D2CB6">
      <w:pPr>
        <w:rPr>
          <w:rFonts w:ascii="Arial" w:eastAsia="Times New Roman" w:hAnsi="Arial" w:cs="Arial"/>
          <w:i/>
          <w:lang w:eastAsia="en-GB"/>
        </w:rPr>
      </w:pPr>
      <w:r w:rsidRPr="008D6275">
        <w:rPr>
          <w:rFonts w:ascii="Arial" w:hAnsi="Arial" w:cs="Arial"/>
          <w:i/>
        </w:rPr>
        <w:t>“With regards to my status I have just told myself that I’m sick and my deep thinking about it will not help me. I have just accepted it, like I have also accepted that I have arthritis” - V</w:t>
      </w:r>
    </w:p>
    <w:p w14:paraId="7804E425" w14:textId="77777777" w:rsidR="009111DA" w:rsidRPr="008D6275" w:rsidRDefault="009111DA" w:rsidP="002D2CB6">
      <w:pPr>
        <w:rPr>
          <w:rFonts w:ascii="Arial" w:eastAsia="Times New Roman" w:hAnsi="Arial" w:cs="Arial"/>
          <w:lang w:eastAsia="en-GB"/>
        </w:rPr>
      </w:pPr>
    </w:p>
    <w:p w14:paraId="6EB154B4"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“When I was tested and found to have this illness [HIV] I was hurt and cried the whole night... I shared this sadness with my aunt .My Aunt told me to be patient, and that I am not the first one [to get HIV] I was wondering why this happened to me, I have no mother or brothers to help me with this problem. My Aunt advised to be patient, to remember all the people who are living and that t</w:t>
      </w:r>
      <w:r w:rsidR="00D04256">
        <w:rPr>
          <w:rFonts w:ascii="Arial" w:eastAsia="Times New Roman" w:hAnsi="Arial" w:cs="Arial"/>
          <w:i/>
          <w:lang w:eastAsia="en-GB"/>
        </w:rPr>
        <w:t>reatment will make me better”- N</w:t>
      </w:r>
      <w:r w:rsidRPr="008D6275">
        <w:rPr>
          <w:rFonts w:ascii="Arial" w:eastAsia="Times New Roman" w:hAnsi="Arial" w:cs="Arial"/>
          <w:i/>
          <w:lang w:eastAsia="en-GB"/>
        </w:rPr>
        <w:t>i</w:t>
      </w:r>
    </w:p>
    <w:p w14:paraId="240B6192" w14:textId="77777777" w:rsidR="009111DA" w:rsidRPr="008D6275" w:rsidRDefault="009111DA" w:rsidP="002D2CB6">
      <w:pPr>
        <w:rPr>
          <w:rFonts w:ascii="Arial" w:eastAsia="Times New Roman" w:hAnsi="Arial" w:cs="Arial"/>
          <w:lang w:eastAsia="en-GB"/>
        </w:rPr>
      </w:pPr>
    </w:p>
    <w:p w14:paraId="63AAF255" w14:textId="77777777" w:rsidR="009111DA" w:rsidRPr="008D6275" w:rsidRDefault="009111DA" w:rsidP="002D2CB6">
      <w:pPr>
        <w:rPr>
          <w:rFonts w:ascii="Arial" w:eastAsia="Times New Roman" w:hAnsi="Arial" w:cs="Arial"/>
          <w:lang w:eastAsia="en-GB"/>
        </w:rPr>
      </w:pPr>
    </w:p>
    <w:p w14:paraId="301F8DFB"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 xml:space="preserve">Mobilising social support from community </w:t>
      </w:r>
    </w:p>
    <w:p w14:paraId="4596ADA0" w14:textId="77777777" w:rsidR="009111DA" w:rsidRPr="008D6275" w:rsidRDefault="009111DA" w:rsidP="002D2CB6">
      <w:pPr>
        <w:rPr>
          <w:rFonts w:ascii="Arial" w:eastAsia="Times New Roman" w:hAnsi="Arial" w:cs="Arial"/>
          <w:lang w:eastAsia="en-GB"/>
        </w:rPr>
      </w:pPr>
    </w:p>
    <w:p w14:paraId="408FABFE"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Mobilising social support was the strategy most frequently mentioned by women.  They derived it from friends,</w:t>
      </w:r>
      <w:r w:rsidR="00A62FF5">
        <w:rPr>
          <w:rFonts w:ascii="Arial" w:eastAsia="Times New Roman" w:hAnsi="Arial" w:cs="Arial"/>
          <w:lang w:eastAsia="en-GB"/>
        </w:rPr>
        <w:t xml:space="preserve"> family members and neighbours </w:t>
      </w:r>
      <w:r w:rsidRPr="008D6275">
        <w:rPr>
          <w:rFonts w:ascii="Arial" w:eastAsia="Times New Roman" w:hAnsi="Arial" w:cs="Arial"/>
          <w:lang w:eastAsia="en-GB"/>
        </w:rPr>
        <w:t xml:space="preserve">in times of sadness resulting from poverty, fears of violence in the community, </w:t>
      </w:r>
      <w:r w:rsidRPr="008D6275">
        <w:rPr>
          <w:rFonts w:ascii="Arial" w:eastAsia="Times New Roman" w:hAnsi="Arial" w:cs="Arial"/>
          <w:lang w:eastAsia="en-GB"/>
        </w:rPr>
        <w:lastRenderedPageBreak/>
        <w:t xml:space="preserve">loss of loved ones, and intergenerational conflicts with children.  </w:t>
      </w:r>
      <w:r w:rsidR="007F769C">
        <w:rPr>
          <w:rFonts w:ascii="Arial" w:eastAsia="Times New Roman" w:hAnsi="Arial" w:cs="Arial"/>
          <w:lang w:eastAsia="en-GB"/>
        </w:rPr>
        <w:t>S</w:t>
      </w:r>
      <w:r w:rsidRPr="008D6275">
        <w:rPr>
          <w:rFonts w:ascii="Arial" w:eastAsia="Times New Roman" w:hAnsi="Arial" w:cs="Arial"/>
          <w:lang w:eastAsia="en-GB"/>
        </w:rPr>
        <w:t xml:space="preserve">trategies such as advice seeking and unburdening through sharing the stories of their difficulties were prevalent in facilitating social support.  </w:t>
      </w:r>
    </w:p>
    <w:p w14:paraId="62C5F315" w14:textId="77777777" w:rsidR="009111DA" w:rsidRPr="008D6275" w:rsidRDefault="009111DA" w:rsidP="002D2CB6">
      <w:pPr>
        <w:rPr>
          <w:rFonts w:ascii="Arial" w:eastAsia="Times New Roman" w:hAnsi="Arial" w:cs="Arial"/>
          <w:lang w:eastAsia="en-GB"/>
        </w:rPr>
      </w:pPr>
    </w:p>
    <w:p w14:paraId="5F0B553A" w14:textId="77777777" w:rsidR="009111DA" w:rsidRPr="008D6275" w:rsidRDefault="009111DA" w:rsidP="002D2CB6">
      <w:pPr>
        <w:rPr>
          <w:rFonts w:ascii="Arial" w:hAnsi="Arial" w:cs="Arial"/>
          <w:i/>
        </w:rPr>
      </w:pPr>
      <w:r w:rsidRPr="008D6275">
        <w:rPr>
          <w:rFonts w:ascii="Arial" w:hAnsi="Arial" w:cs="Arial"/>
          <w:i/>
        </w:rPr>
        <w:t xml:space="preserve">“If I go to my aunt to share my story [about] how poor I am, my worries of how I bring up my children, she says please stay [at the homestead] and be patient and try what you can… But I find myself being afraid a lot. There are times when I don’t feel alright because of my children, when they bring their problems to me [needing clothes/food] and I can’t help” </w:t>
      </w:r>
      <w:r w:rsidR="00717F7C">
        <w:rPr>
          <w:rFonts w:ascii="Arial" w:hAnsi="Arial" w:cs="Arial"/>
          <w:i/>
        </w:rPr>
        <w:t xml:space="preserve">- </w:t>
      </w:r>
      <w:r w:rsidRPr="008D6275">
        <w:rPr>
          <w:rFonts w:ascii="Arial" w:hAnsi="Arial" w:cs="Arial"/>
          <w:i/>
        </w:rPr>
        <w:t>N</w:t>
      </w:r>
    </w:p>
    <w:p w14:paraId="50D181CA" w14:textId="77777777" w:rsidR="009111DA" w:rsidRPr="008D6275" w:rsidRDefault="009111DA" w:rsidP="002D2CB6">
      <w:pPr>
        <w:rPr>
          <w:rFonts w:ascii="Arial" w:hAnsi="Arial" w:cs="Arial"/>
          <w:i/>
        </w:rPr>
      </w:pPr>
    </w:p>
    <w:p w14:paraId="106CF58E" w14:textId="77777777" w:rsidR="009111DA" w:rsidRPr="008D6275" w:rsidRDefault="009111DA" w:rsidP="002D2CB6">
      <w:pPr>
        <w:rPr>
          <w:rFonts w:ascii="Arial" w:hAnsi="Arial" w:cs="Arial"/>
          <w:i/>
        </w:rPr>
      </w:pPr>
      <w:r w:rsidRPr="008D6275">
        <w:rPr>
          <w:rFonts w:ascii="Arial" w:hAnsi="Arial" w:cs="Arial"/>
          <w:i/>
        </w:rPr>
        <w:t>“When my husband left me, I was very upset</w:t>
      </w:r>
      <w:r w:rsidR="007F769C">
        <w:rPr>
          <w:rFonts w:ascii="Arial" w:hAnsi="Arial" w:cs="Arial"/>
          <w:i/>
        </w:rPr>
        <w:t>…</w:t>
      </w:r>
      <w:r w:rsidRPr="008D6275">
        <w:rPr>
          <w:rFonts w:ascii="Arial" w:hAnsi="Arial" w:cs="Arial"/>
          <w:i/>
        </w:rPr>
        <w:t xml:space="preserve">it makes me unhappy but I don’t do anything, I just look [let it happen]. I talked to friend about this for comfort, she thinks I should stay in [town] and work and take care of </w:t>
      </w:r>
      <w:r w:rsidR="00D23553">
        <w:rPr>
          <w:rFonts w:ascii="Arial" w:hAnsi="Arial" w:cs="Arial"/>
          <w:i/>
        </w:rPr>
        <w:t xml:space="preserve">my </w:t>
      </w:r>
      <w:r w:rsidRPr="008D6275">
        <w:rPr>
          <w:rFonts w:ascii="Arial" w:hAnsi="Arial" w:cs="Arial"/>
          <w:i/>
        </w:rPr>
        <w:t>children …there is no reason for him doing it, men are just men.”</w:t>
      </w:r>
      <w:r w:rsidR="00717F7C">
        <w:rPr>
          <w:rFonts w:ascii="Arial" w:hAnsi="Arial" w:cs="Arial"/>
          <w:i/>
        </w:rPr>
        <w:t>-</w:t>
      </w:r>
      <w:r w:rsidR="007F769C">
        <w:rPr>
          <w:rFonts w:ascii="Arial" w:hAnsi="Arial" w:cs="Arial"/>
          <w:i/>
        </w:rPr>
        <w:t xml:space="preserve"> A</w:t>
      </w:r>
    </w:p>
    <w:p w14:paraId="3F1513E4" w14:textId="77777777" w:rsidR="009111DA" w:rsidRPr="008D6275" w:rsidRDefault="009111DA" w:rsidP="002D2CB6">
      <w:pPr>
        <w:rPr>
          <w:rFonts w:ascii="Arial" w:eastAsia="Times New Roman" w:hAnsi="Arial" w:cs="Arial"/>
          <w:lang w:eastAsia="en-GB"/>
        </w:rPr>
      </w:pPr>
    </w:p>
    <w:p w14:paraId="26A8DA5C" w14:textId="77777777" w:rsidR="009111DA" w:rsidRPr="008D6275" w:rsidRDefault="009111DA" w:rsidP="002D2CB6">
      <w:pPr>
        <w:rPr>
          <w:rFonts w:ascii="Arial" w:eastAsia="Times New Roman" w:hAnsi="Arial" w:cs="Arial"/>
          <w:lang w:eastAsia="en-GB"/>
        </w:rPr>
      </w:pPr>
      <w:r w:rsidRPr="0076200D">
        <w:rPr>
          <w:rFonts w:ascii="Arial" w:eastAsia="Times New Roman" w:hAnsi="Arial" w:cs="Arial"/>
          <w:lang w:eastAsia="en-GB"/>
        </w:rPr>
        <w:t xml:space="preserve">These quotes also highlight how active strategies like advice seeking, </w:t>
      </w:r>
      <w:r w:rsidR="00A6112D" w:rsidRPr="0076200D">
        <w:rPr>
          <w:rFonts w:ascii="Arial" w:eastAsia="Times New Roman" w:hAnsi="Arial" w:cs="Arial"/>
          <w:lang w:eastAsia="en-GB"/>
        </w:rPr>
        <w:t xml:space="preserve">may not always tackle </w:t>
      </w:r>
      <w:r w:rsidR="006725B7" w:rsidRPr="0076200D">
        <w:rPr>
          <w:rFonts w:ascii="Arial" w:eastAsia="Times New Roman" w:hAnsi="Arial" w:cs="Arial"/>
          <w:lang w:eastAsia="en-GB"/>
        </w:rPr>
        <w:t xml:space="preserve">the </w:t>
      </w:r>
      <w:r w:rsidR="00A6112D" w:rsidRPr="0076200D">
        <w:rPr>
          <w:rFonts w:ascii="Arial" w:eastAsia="Times New Roman" w:hAnsi="Arial" w:cs="Arial"/>
          <w:lang w:eastAsia="en-GB"/>
        </w:rPr>
        <w:t xml:space="preserve">problematic </w:t>
      </w:r>
      <w:r w:rsidR="006725B7" w:rsidRPr="0076200D">
        <w:rPr>
          <w:rFonts w:ascii="Arial" w:eastAsia="Times New Roman" w:hAnsi="Arial" w:cs="Arial"/>
          <w:lang w:eastAsia="en-GB"/>
        </w:rPr>
        <w:t xml:space="preserve">environments that establish distress when </w:t>
      </w:r>
      <w:r w:rsidRPr="0076200D">
        <w:rPr>
          <w:rFonts w:ascii="Arial" w:eastAsia="Times New Roman" w:hAnsi="Arial" w:cs="Arial"/>
          <w:lang w:eastAsia="en-GB"/>
        </w:rPr>
        <w:t xml:space="preserve">advice </w:t>
      </w:r>
      <w:r w:rsidR="00A6112D" w:rsidRPr="0076200D">
        <w:rPr>
          <w:rFonts w:ascii="Arial" w:eastAsia="Times New Roman" w:hAnsi="Arial" w:cs="Arial"/>
          <w:lang w:eastAsia="en-GB"/>
        </w:rPr>
        <w:t xml:space="preserve">also </w:t>
      </w:r>
      <w:r w:rsidR="007C7280" w:rsidRPr="0076200D">
        <w:rPr>
          <w:rFonts w:ascii="Arial" w:eastAsia="Times New Roman" w:hAnsi="Arial" w:cs="Arial"/>
          <w:lang w:eastAsia="en-GB"/>
        </w:rPr>
        <w:t xml:space="preserve">leads to the </w:t>
      </w:r>
      <w:r w:rsidR="006637D0" w:rsidRPr="0076200D">
        <w:rPr>
          <w:rFonts w:ascii="Arial" w:eastAsia="Times New Roman" w:hAnsi="Arial" w:cs="Arial"/>
          <w:lang w:eastAsia="en-GB"/>
        </w:rPr>
        <w:t>acceptance of distressing circumstances</w:t>
      </w:r>
      <w:r w:rsidR="00EF715D" w:rsidRPr="0076200D">
        <w:rPr>
          <w:rFonts w:ascii="Arial" w:eastAsia="Times New Roman" w:hAnsi="Arial" w:cs="Arial"/>
          <w:lang w:eastAsia="en-GB"/>
        </w:rPr>
        <w:t>.</w:t>
      </w:r>
      <w:r w:rsidRPr="0076200D">
        <w:rPr>
          <w:rFonts w:ascii="Arial" w:eastAsia="Times New Roman" w:hAnsi="Arial" w:cs="Arial"/>
          <w:lang w:eastAsia="en-GB"/>
        </w:rPr>
        <w:t xml:space="preserve"> </w:t>
      </w:r>
      <w:r w:rsidR="007F769C" w:rsidRPr="0076200D">
        <w:rPr>
          <w:rFonts w:ascii="Arial" w:eastAsia="Times New Roman" w:hAnsi="Arial" w:cs="Arial"/>
          <w:lang w:eastAsia="en-GB"/>
        </w:rPr>
        <w:t>However, positives</w:t>
      </w:r>
      <w:r w:rsidR="00A6112D" w:rsidRPr="0076200D">
        <w:rPr>
          <w:rFonts w:ascii="Arial" w:eastAsia="Times New Roman" w:hAnsi="Arial" w:cs="Arial"/>
          <w:lang w:eastAsia="en-GB"/>
        </w:rPr>
        <w:t xml:space="preserve"> to this strategy</w:t>
      </w:r>
      <w:r w:rsidR="007F769C" w:rsidRPr="0076200D">
        <w:rPr>
          <w:rFonts w:ascii="Arial" w:eastAsia="Times New Roman" w:hAnsi="Arial" w:cs="Arial"/>
          <w:lang w:eastAsia="en-GB"/>
        </w:rPr>
        <w:t xml:space="preserve"> remain. C</w:t>
      </w:r>
      <w:r w:rsidRPr="0076200D">
        <w:rPr>
          <w:rFonts w:ascii="Arial" w:eastAsia="Times New Roman" w:hAnsi="Arial" w:cs="Arial"/>
          <w:lang w:eastAsia="en-GB"/>
        </w:rPr>
        <w:t xml:space="preserve">ommitment to family has knock on effects in supporting women’s use of poverty alleviation strategies (discussed in </w:t>
      </w:r>
      <w:r w:rsidR="00D04256" w:rsidRPr="0076200D">
        <w:rPr>
          <w:rFonts w:ascii="Arial" w:eastAsia="Times New Roman" w:hAnsi="Arial" w:cs="Arial"/>
          <w:lang w:eastAsia="en-GB"/>
        </w:rPr>
        <w:t>the</w:t>
      </w:r>
      <w:r w:rsidR="00D04256">
        <w:rPr>
          <w:rFonts w:ascii="Arial" w:eastAsia="Times New Roman" w:hAnsi="Arial" w:cs="Arial"/>
          <w:lang w:eastAsia="en-GB"/>
        </w:rPr>
        <w:t xml:space="preserve"> following </w:t>
      </w:r>
      <w:r w:rsidRPr="008D6275">
        <w:rPr>
          <w:rFonts w:ascii="Arial" w:eastAsia="Times New Roman" w:hAnsi="Arial" w:cs="Arial"/>
          <w:lang w:eastAsia="en-GB"/>
        </w:rPr>
        <w:t>section)</w:t>
      </w:r>
      <w:r w:rsidR="00A62FF5">
        <w:rPr>
          <w:rFonts w:ascii="Arial" w:eastAsia="Times New Roman" w:hAnsi="Arial" w:cs="Arial"/>
          <w:lang w:eastAsia="en-GB"/>
        </w:rPr>
        <w:t>. T</w:t>
      </w:r>
      <w:r w:rsidRPr="008D6275">
        <w:rPr>
          <w:rFonts w:ascii="Arial" w:eastAsia="Times New Roman" w:hAnsi="Arial" w:cs="Arial"/>
          <w:lang w:eastAsia="en-GB"/>
        </w:rPr>
        <w:t>he value of advice seeking</w:t>
      </w:r>
      <w:r w:rsidR="00D23553">
        <w:rPr>
          <w:rFonts w:ascii="Arial" w:eastAsia="Times New Roman" w:hAnsi="Arial" w:cs="Arial"/>
          <w:lang w:eastAsia="en-GB"/>
        </w:rPr>
        <w:t>,</w:t>
      </w:r>
      <w:r w:rsidRPr="008D6275">
        <w:rPr>
          <w:rFonts w:ascii="Arial" w:eastAsia="Times New Roman" w:hAnsi="Arial" w:cs="Arial"/>
          <w:lang w:eastAsia="en-GB"/>
        </w:rPr>
        <w:t xml:space="preserve"> when paired with critical thinking about life situations and cultural norms </w:t>
      </w:r>
      <w:r w:rsidR="00AB11D5" w:rsidRPr="008D6275">
        <w:rPr>
          <w:rFonts w:ascii="Arial" w:eastAsia="Times New Roman" w:hAnsi="Arial" w:cs="Arial"/>
          <w:lang w:eastAsia="en-GB"/>
        </w:rPr>
        <w:t>is highlighted</w:t>
      </w:r>
      <w:r w:rsidR="00D23553">
        <w:rPr>
          <w:rFonts w:ascii="Arial" w:eastAsia="Times New Roman" w:hAnsi="Arial" w:cs="Arial"/>
          <w:lang w:eastAsia="en-GB"/>
        </w:rPr>
        <w:t xml:space="preserve"> by one woman</w:t>
      </w:r>
      <w:r w:rsidRPr="008D6275">
        <w:rPr>
          <w:rFonts w:ascii="Arial" w:eastAsia="Times New Roman" w:hAnsi="Arial" w:cs="Arial"/>
          <w:lang w:eastAsia="en-GB"/>
        </w:rPr>
        <w:t xml:space="preserve">: </w:t>
      </w:r>
    </w:p>
    <w:p w14:paraId="36CDCEAB" w14:textId="77777777" w:rsidR="009111DA" w:rsidRPr="008D6275" w:rsidRDefault="009111DA" w:rsidP="002D2CB6">
      <w:pPr>
        <w:rPr>
          <w:rFonts w:ascii="Arial" w:eastAsia="Times New Roman" w:hAnsi="Arial" w:cs="Arial"/>
          <w:lang w:eastAsia="en-GB"/>
        </w:rPr>
      </w:pPr>
    </w:p>
    <w:p w14:paraId="107E4865" w14:textId="77777777" w:rsidR="009111DA" w:rsidRPr="008D6275" w:rsidRDefault="009111DA" w:rsidP="002D2CB6">
      <w:pPr>
        <w:rPr>
          <w:rFonts w:ascii="Arial" w:hAnsi="Arial" w:cs="Arial"/>
          <w:i/>
        </w:rPr>
      </w:pPr>
      <w:r w:rsidRPr="008D6275">
        <w:rPr>
          <w:rFonts w:ascii="Arial" w:hAnsi="Arial" w:cs="Arial"/>
          <w:i/>
        </w:rPr>
        <w:t>“ I Talk to my friend about our life, - we talk about building our own home</w:t>
      </w:r>
      <w:r w:rsidR="00A62FF5">
        <w:rPr>
          <w:rFonts w:ascii="Arial" w:hAnsi="Arial" w:cs="Arial"/>
          <w:i/>
        </w:rPr>
        <w:t>s</w:t>
      </w:r>
      <w:r w:rsidRPr="008D6275">
        <w:rPr>
          <w:rFonts w:ascii="Arial" w:hAnsi="Arial" w:cs="Arial"/>
          <w:i/>
        </w:rPr>
        <w:t xml:space="preserve"> despite the fact our husbands left us… she told me to stay and to start collecting building materials and blocks to build my own house.. If w</w:t>
      </w:r>
      <w:r w:rsidR="00A62FF5">
        <w:rPr>
          <w:rFonts w:ascii="Arial" w:hAnsi="Arial" w:cs="Arial"/>
          <w:i/>
        </w:rPr>
        <w:t xml:space="preserve">e are running short of food we </w:t>
      </w:r>
      <w:r w:rsidRPr="008D6275">
        <w:rPr>
          <w:rFonts w:ascii="Arial" w:hAnsi="Arial" w:cs="Arial"/>
          <w:i/>
        </w:rPr>
        <w:t xml:space="preserve">share resources with each other, this is [always] helpful to me”- </w:t>
      </w:r>
      <w:r w:rsidR="00D23553">
        <w:rPr>
          <w:rFonts w:ascii="Arial" w:hAnsi="Arial" w:cs="Arial"/>
          <w:i/>
        </w:rPr>
        <w:t>D</w:t>
      </w:r>
    </w:p>
    <w:p w14:paraId="57AC0F1A" w14:textId="77777777" w:rsidR="009111DA" w:rsidRPr="008D6275" w:rsidRDefault="009111DA" w:rsidP="002D2CB6">
      <w:pPr>
        <w:rPr>
          <w:rFonts w:ascii="Arial" w:eastAsia="Times New Roman" w:hAnsi="Arial" w:cs="Arial"/>
          <w:lang w:eastAsia="en-GB"/>
        </w:rPr>
      </w:pPr>
    </w:p>
    <w:p w14:paraId="7ECC2C10"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This quote al</w:t>
      </w:r>
      <w:r w:rsidR="00A62FF5">
        <w:rPr>
          <w:rFonts w:ascii="Arial" w:eastAsia="Times New Roman" w:hAnsi="Arial" w:cs="Arial"/>
          <w:lang w:eastAsia="en-GB"/>
        </w:rPr>
        <w:t xml:space="preserve">so highlights the strategies of </w:t>
      </w:r>
      <w:r w:rsidRPr="008D6275">
        <w:rPr>
          <w:rFonts w:ascii="Arial" w:eastAsia="Times New Roman" w:hAnsi="Arial" w:cs="Arial"/>
          <w:lang w:eastAsia="en-GB"/>
        </w:rPr>
        <w:t xml:space="preserve">pooling resources between close friends, neighbours and family members. Many women described these as routes for coping with poverty and food insecurity.  However, such strategies had their limits, as one woman described: </w:t>
      </w:r>
    </w:p>
    <w:p w14:paraId="79C356EC" w14:textId="77777777" w:rsidR="009111DA" w:rsidRPr="008D6275" w:rsidRDefault="009111DA" w:rsidP="002D2CB6">
      <w:pPr>
        <w:rPr>
          <w:rFonts w:ascii="Arial" w:hAnsi="Arial" w:cs="Arial"/>
        </w:rPr>
      </w:pPr>
    </w:p>
    <w:p w14:paraId="55EA9857" w14:textId="77777777" w:rsidR="009111DA" w:rsidRPr="008D6275" w:rsidRDefault="009111DA" w:rsidP="002D2CB6">
      <w:pPr>
        <w:rPr>
          <w:rFonts w:ascii="Arial" w:hAnsi="Arial" w:cs="Arial"/>
          <w:i/>
        </w:rPr>
      </w:pPr>
      <w:r w:rsidRPr="008D6275">
        <w:rPr>
          <w:rFonts w:ascii="Arial" w:hAnsi="Arial" w:cs="Arial"/>
          <w:i/>
        </w:rPr>
        <w:t xml:space="preserve">“I used to get money for groceries and to support the house from the father of the baby. After he abandoned us I used to go to the neighbours and ask for food…They eventually started to say bad things about me. They said they would give me poisoned food so we could die because our family </w:t>
      </w:r>
      <w:r w:rsidR="00D23553">
        <w:rPr>
          <w:rFonts w:ascii="Arial" w:hAnsi="Arial" w:cs="Arial"/>
          <w:i/>
        </w:rPr>
        <w:t>is</w:t>
      </w:r>
      <w:r w:rsidRPr="008D6275">
        <w:rPr>
          <w:rFonts w:ascii="Arial" w:hAnsi="Arial" w:cs="Arial"/>
          <w:i/>
        </w:rPr>
        <w:t xml:space="preserve"> a nuisance. This made me feel very bad” - </w:t>
      </w:r>
      <w:r w:rsidR="00D23553">
        <w:rPr>
          <w:rFonts w:ascii="Arial" w:hAnsi="Arial" w:cs="Arial"/>
          <w:i/>
        </w:rPr>
        <w:t>S</w:t>
      </w:r>
    </w:p>
    <w:p w14:paraId="23E31E25" w14:textId="77777777" w:rsidR="009111DA" w:rsidRPr="008D6275" w:rsidRDefault="009111DA" w:rsidP="002D2CB6">
      <w:pPr>
        <w:rPr>
          <w:rFonts w:ascii="Arial" w:eastAsia="Times New Roman" w:hAnsi="Arial" w:cs="Arial"/>
          <w:lang w:eastAsia="en-GB"/>
        </w:rPr>
      </w:pPr>
    </w:p>
    <w:p w14:paraId="5B08316E" w14:textId="77777777" w:rsidR="009111DA" w:rsidRPr="008D6275" w:rsidRDefault="009111DA" w:rsidP="002D2CB6">
      <w:pPr>
        <w:rPr>
          <w:rFonts w:ascii="Arial" w:eastAsia="Times New Roman" w:hAnsi="Arial" w:cs="Arial"/>
          <w:lang w:eastAsia="en-GB"/>
        </w:rPr>
      </w:pPr>
    </w:p>
    <w:p w14:paraId="645D2772"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Women also described seeking group-based support, drawing on a range of community groups, including health-related support groups (with one woman forming her own HIV support group) and church groups. These offered a range of emotional and practical assistance. After the death of her husband, P drew on a variety of sources of support. The first was a women’s savings group.</w:t>
      </w:r>
    </w:p>
    <w:p w14:paraId="64BF1C20" w14:textId="77777777" w:rsidR="009111DA" w:rsidRPr="008D6275" w:rsidRDefault="009111DA" w:rsidP="002D2CB6">
      <w:pPr>
        <w:rPr>
          <w:rFonts w:ascii="Arial" w:eastAsia="Times New Roman" w:hAnsi="Arial" w:cs="Arial"/>
          <w:lang w:eastAsia="en-GB"/>
        </w:rPr>
      </w:pPr>
    </w:p>
    <w:p w14:paraId="12A6DE0E"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 xml:space="preserve">I: How did you manage after your husband died? Was there anyone to help? </w:t>
      </w:r>
    </w:p>
    <w:p w14:paraId="26A17E2D"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 xml:space="preserve">P: His brother helped us with the funeral. </w:t>
      </w:r>
    </w:p>
    <w:p w14:paraId="1C725BF1"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lastRenderedPageBreak/>
        <w:t xml:space="preserve">I: Was there anyone else? </w:t>
      </w:r>
    </w:p>
    <w:p w14:paraId="6A3DECFD" w14:textId="77777777" w:rsidR="009111DA" w:rsidRPr="008D6275" w:rsidRDefault="009111DA" w:rsidP="002D2CB6">
      <w:pPr>
        <w:rPr>
          <w:rFonts w:ascii="Arial" w:hAnsi="Arial" w:cs="Arial"/>
          <w:i/>
        </w:rPr>
      </w:pPr>
      <w:r w:rsidRPr="008D6275">
        <w:rPr>
          <w:rFonts w:ascii="Arial" w:eastAsia="Times New Roman" w:hAnsi="Arial" w:cs="Arial"/>
          <w:i/>
          <w:lang w:eastAsia="en-GB"/>
        </w:rPr>
        <w:t>P: I am a m</w:t>
      </w:r>
      <w:r w:rsidRPr="008D6275">
        <w:rPr>
          <w:rFonts w:ascii="Arial" w:hAnsi="Arial" w:cs="Arial"/>
          <w:i/>
        </w:rPr>
        <w:t>ember of a community support group for families. I became a member in March 2010 after my husband died…we support each other with finances to pay for costs of events… like funerals, weddings, graduations… We also support each other in start-up funds for starting our own business like a shop, and encourage each other to save [individually]. We each contribute R30 a month.</w:t>
      </w:r>
    </w:p>
    <w:p w14:paraId="64B987D7" w14:textId="77777777" w:rsidR="009111DA" w:rsidRPr="008D6275" w:rsidRDefault="009111DA" w:rsidP="002D2CB6">
      <w:pPr>
        <w:rPr>
          <w:rFonts w:ascii="Arial" w:hAnsi="Arial" w:cs="Arial"/>
          <w:i/>
        </w:rPr>
      </w:pPr>
    </w:p>
    <w:p w14:paraId="3C9D2C75" w14:textId="77777777" w:rsidR="009111DA" w:rsidRPr="008D6275" w:rsidRDefault="009111DA" w:rsidP="002D2CB6">
      <w:pPr>
        <w:rPr>
          <w:rFonts w:ascii="Arial" w:hAnsi="Arial" w:cs="Arial"/>
        </w:rPr>
      </w:pPr>
      <w:r w:rsidRPr="008D6275">
        <w:rPr>
          <w:rFonts w:ascii="Arial" w:hAnsi="Arial" w:cs="Arial"/>
        </w:rPr>
        <w:t>The second was a church group.</w:t>
      </w:r>
    </w:p>
    <w:p w14:paraId="74BF46D0" w14:textId="77777777" w:rsidR="009111DA" w:rsidRPr="008D6275" w:rsidRDefault="009111DA" w:rsidP="002D2CB6">
      <w:pPr>
        <w:rPr>
          <w:rFonts w:ascii="Arial" w:hAnsi="Arial" w:cs="Arial"/>
        </w:rPr>
      </w:pPr>
    </w:p>
    <w:p w14:paraId="690C903F" w14:textId="77777777" w:rsidR="009111DA" w:rsidRPr="008D6275" w:rsidRDefault="009111DA" w:rsidP="002D2CB6">
      <w:pPr>
        <w:rPr>
          <w:rFonts w:ascii="Arial" w:hAnsi="Arial" w:cs="Arial"/>
          <w:i/>
        </w:rPr>
      </w:pPr>
      <w:r w:rsidRPr="008D6275">
        <w:rPr>
          <w:rFonts w:ascii="Arial" w:hAnsi="Arial" w:cs="Arial"/>
          <w:i/>
        </w:rPr>
        <w:t xml:space="preserve">P:  I go to a group of sisters from the </w:t>
      </w:r>
      <w:proofErr w:type="gramStart"/>
      <w:r w:rsidRPr="008D6275">
        <w:rPr>
          <w:rFonts w:ascii="Arial" w:hAnsi="Arial" w:cs="Arial"/>
          <w:i/>
        </w:rPr>
        <w:t>church who advise</w:t>
      </w:r>
      <w:proofErr w:type="gramEnd"/>
      <w:r w:rsidRPr="008D6275">
        <w:rPr>
          <w:rFonts w:ascii="Arial" w:hAnsi="Arial" w:cs="Arial"/>
          <w:i/>
        </w:rPr>
        <w:t xml:space="preserve"> me on life…how a widow is supposed to behave…. They tell me that I have to live without a man in the house for a year, until my husband’s family give me permission … I am not allowed to leave the homestead of my late husband or my children will suffer… I will agree with it for now, but I want to meet a new man in the future</w:t>
      </w:r>
    </w:p>
    <w:p w14:paraId="2206B64D" w14:textId="77777777" w:rsidR="009111DA" w:rsidRPr="008D6275" w:rsidRDefault="009111DA" w:rsidP="002D2CB6">
      <w:pPr>
        <w:rPr>
          <w:rFonts w:ascii="Arial" w:hAnsi="Arial" w:cs="Arial"/>
          <w:i/>
        </w:rPr>
      </w:pPr>
      <w:r w:rsidRPr="008D6275">
        <w:rPr>
          <w:rFonts w:ascii="Arial" w:hAnsi="Arial" w:cs="Arial"/>
          <w:i/>
        </w:rPr>
        <w:t xml:space="preserve">I: Is this helpful for you? </w:t>
      </w:r>
    </w:p>
    <w:p w14:paraId="768C73A6" w14:textId="77777777" w:rsidR="009111DA" w:rsidRPr="008D6275" w:rsidRDefault="009111DA" w:rsidP="002D2CB6">
      <w:pPr>
        <w:rPr>
          <w:rFonts w:ascii="Arial" w:hAnsi="Arial" w:cs="Arial"/>
          <w:i/>
        </w:rPr>
      </w:pPr>
      <w:r w:rsidRPr="008D6275">
        <w:rPr>
          <w:rFonts w:ascii="Arial" w:hAnsi="Arial" w:cs="Arial"/>
          <w:i/>
        </w:rPr>
        <w:t>P: (laughs) Yes…support from sisters at church is helpful because it guides me away from doing ‘bad’ things</w:t>
      </w:r>
    </w:p>
    <w:p w14:paraId="053D92AE" w14:textId="77777777" w:rsidR="009111DA" w:rsidRPr="008D6275" w:rsidRDefault="009111DA" w:rsidP="002D2CB6">
      <w:pPr>
        <w:rPr>
          <w:rFonts w:ascii="Arial" w:hAnsi="Arial" w:cs="Arial"/>
          <w:i/>
        </w:rPr>
      </w:pPr>
      <w:r w:rsidRPr="008D6275">
        <w:rPr>
          <w:rFonts w:ascii="Arial" w:hAnsi="Arial" w:cs="Arial"/>
          <w:i/>
        </w:rPr>
        <w:t xml:space="preserve">I: what kind of bad things? </w:t>
      </w:r>
    </w:p>
    <w:p w14:paraId="2630DBEE" w14:textId="77777777" w:rsidR="009111DA" w:rsidRPr="008D6275" w:rsidRDefault="009111DA" w:rsidP="002D2CB6">
      <w:pPr>
        <w:rPr>
          <w:rFonts w:ascii="Arial" w:hAnsi="Arial" w:cs="Arial"/>
          <w:i/>
        </w:rPr>
      </w:pPr>
      <w:r w:rsidRPr="008D6275">
        <w:rPr>
          <w:rFonts w:ascii="Arial" w:hAnsi="Arial" w:cs="Arial"/>
          <w:i/>
        </w:rPr>
        <w:t>P: Bad things like meeting another husband, because that could lead me to become infected with HIV… This guidance is because of culture – I have to pay respect to husband and respect to the community – it’s given to all women whether they choose to follow or not.</w:t>
      </w:r>
    </w:p>
    <w:p w14:paraId="3B71EE36" w14:textId="77777777" w:rsidR="009111DA" w:rsidRPr="008D6275" w:rsidRDefault="009111DA" w:rsidP="002D2CB6">
      <w:pPr>
        <w:rPr>
          <w:rFonts w:ascii="Arial" w:hAnsi="Arial" w:cs="Arial"/>
          <w:i/>
        </w:rPr>
      </w:pPr>
    </w:p>
    <w:p w14:paraId="1CCC62AA" w14:textId="77777777" w:rsidR="009111DA" w:rsidRPr="008D6275" w:rsidRDefault="009111DA" w:rsidP="002D2CB6">
      <w:pPr>
        <w:rPr>
          <w:rFonts w:ascii="Arial" w:hAnsi="Arial" w:cs="Arial"/>
        </w:rPr>
      </w:pPr>
      <w:r w:rsidRPr="008D6275">
        <w:rPr>
          <w:rFonts w:ascii="Arial" w:hAnsi="Arial" w:cs="Arial"/>
        </w:rPr>
        <w:t xml:space="preserve">Women drew on indigenous social networks in implementing the coping strategies outlined above, which formed a very significant majority of responses in our data set. </w:t>
      </w:r>
    </w:p>
    <w:p w14:paraId="67F1CD73" w14:textId="77777777" w:rsidR="009111DA" w:rsidRPr="008D6275" w:rsidRDefault="009111DA" w:rsidP="002D2CB6">
      <w:pPr>
        <w:rPr>
          <w:rFonts w:ascii="Arial" w:hAnsi="Arial" w:cs="Arial"/>
        </w:rPr>
      </w:pPr>
    </w:p>
    <w:p w14:paraId="4263AFBC" w14:textId="77777777" w:rsidR="009111DA" w:rsidRPr="008D6275" w:rsidRDefault="009111DA" w:rsidP="002D2CB6">
      <w:pPr>
        <w:rPr>
          <w:rFonts w:ascii="Arial" w:eastAsia="Times New Roman" w:hAnsi="Arial" w:cs="Arial"/>
          <w:lang w:eastAsia="en-GB"/>
        </w:rPr>
      </w:pPr>
    </w:p>
    <w:p w14:paraId="05599BEA"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Generating income</w:t>
      </w:r>
    </w:p>
    <w:p w14:paraId="59BF009A" w14:textId="77777777" w:rsidR="009111DA" w:rsidRPr="008D6275" w:rsidRDefault="009111DA" w:rsidP="002D2CB6">
      <w:pPr>
        <w:rPr>
          <w:rFonts w:ascii="Arial" w:eastAsia="Times New Roman" w:hAnsi="Arial" w:cs="Arial"/>
          <w:b/>
          <w:lang w:eastAsia="en-GB"/>
        </w:rPr>
      </w:pPr>
    </w:p>
    <w:p w14:paraId="0F86EE50"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lang w:eastAsia="en-GB"/>
        </w:rPr>
        <w:t>All 19 women engaged in efforts to tackle the crippling poverty and hunger that blighted their lives. In a context where income generat</w:t>
      </w:r>
      <w:r w:rsidR="00A62FF5">
        <w:rPr>
          <w:rFonts w:ascii="Arial" w:eastAsia="Times New Roman" w:hAnsi="Arial" w:cs="Arial"/>
          <w:lang w:eastAsia="en-GB"/>
        </w:rPr>
        <w:t>ion opportunities were scarce, women discussed</w:t>
      </w:r>
      <w:r w:rsidRPr="008D6275">
        <w:rPr>
          <w:rFonts w:ascii="Arial" w:eastAsia="Times New Roman" w:hAnsi="Arial" w:cs="Arial"/>
          <w:lang w:eastAsia="en-GB"/>
        </w:rPr>
        <w:t xml:space="preserve"> attempts to eke out a living from selling fruit, was</w:t>
      </w:r>
      <w:r w:rsidR="00D23553">
        <w:rPr>
          <w:rFonts w:ascii="Arial" w:eastAsia="Times New Roman" w:hAnsi="Arial" w:cs="Arial"/>
          <w:lang w:eastAsia="en-GB"/>
        </w:rPr>
        <w:t xml:space="preserve">hing clothes and where possible, </w:t>
      </w:r>
      <w:r w:rsidRPr="008D6275">
        <w:rPr>
          <w:rFonts w:ascii="Arial" w:eastAsia="Times New Roman" w:hAnsi="Arial" w:cs="Arial"/>
          <w:lang w:eastAsia="en-GB"/>
        </w:rPr>
        <w:t>other part time jobs. However such survival strategies were extremely precarious.</w:t>
      </w:r>
    </w:p>
    <w:p w14:paraId="467128C9" w14:textId="77777777" w:rsidR="009111DA" w:rsidRPr="008D6275" w:rsidRDefault="009111DA" w:rsidP="002D2CB6">
      <w:pPr>
        <w:rPr>
          <w:rFonts w:ascii="Arial" w:eastAsia="Times New Roman" w:hAnsi="Arial" w:cs="Arial"/>
          <w:i/>
          <w:lang w:eastAsia="en-GB"/>
        </w:rPr>
      </w:pPr>
    </w:p>
    <w:p w14:paraId="7E3689EC"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 xml:space="preserve"> “When I found out I was sick [HIV-positive] he took me to this place, and he left… He doesn’t care about me and he is not giving me food… I am now washing linens for cottages, I use that income to pay for food, supplies for the children at school – when I am in too much pain, I cannot do my washing so there is no money to eat… sometimes I have no idea what to feed my kids.” - Ni</w:t>
      </w:r>
    </w:p>
    <w:p w14:paraId="0D5619F3" w14:textId="77777777" w:rsidR="009111DA" w:rsidRPr="008D6275" w:rsidRDefault="009111DA" w:rsidP="002D2CB6">
      <w:pPr>
        <w:rPr>
          <w:rFonts w:ascii="Arial" w:eastAsia="Times New Roman" w:hAnsi="Arial" w:cs="Arial"/>
          <w:i/>
          <w:lang w:eastAsia="en-GB"/>
        </w:rPr>
      </w:pPr>
    </w:p>
    <w:p w14:paraId="3B2E3274"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Government grants, including disability grants, old age pensions, and child support grants, were women’s primary source of financial support.  Those receiving larger grants (</w:t>
      </w:r>
      <w:r w:rsidR="00D23553">
        <w:rPr>
          <w:rFonts w:ascii="Arial" w:eastAsia="Times New Roman" w:hAnsi="Arial" w:cs="Arial"/>
          <w:lang w:eastAsia="en-GB"/>
        </w:rPr>
        <w:t xml:space="preserve">such as the disability grant </w:t>
      </w:r>
      <w:r w:rsidRPr="008D6275">
        <w:rPr>
          <w:rFonts w:ascii="Arial" w:eastAsia="Times New Roman" w:hAnsi="Arial" w:cs="Arial"/>
          <w:lang w:eastAsia="en-GB"/>
        </w:rPr>
        <w:t>R1</w:t>
      </w:r>
      <w:proofErr w:type="gramStart"/>
      <w:r w:rsidRPr="008D6275">
        <w:rPr>
          <w:rFonts w:ascii="Arial" w:eastAsia="Times New Roman" w:hAnsi="Arial" w:cs="Arial"/>
          <w:lang w:eastAsia="en-GB"/>
        </w:rPr>
        <w:t>,030</w:t>
      </w:r>
      <w:proofErr w:type="gramEnd"/>
      <w:r w:rsidRPr="008D6275">
        <w:rPr>
          <w:rFonts w:ascii="Arial" w:eastAsia="Times New Roman" w:hAnsi="Arial" w:cs="Arial"/>
          <w:lang w:eastAsia="en-GB"/>
        </w:rPr>
        <w:t xml:space="preserve">/month at time of data collection) spoke of how they used the grants to cover a wide range of family needs.    </w:t>
      </w:r>
    </w:p>
    <w:p w14:paraId="7652684D" w14:textId="77777777" w:rsidR="009111DA" w:rsidRPr="008D6275" w:rsidRDefault="009111DA" w:rsidP="002D2CB6">
      <w:pPr>
        <w:rPr>
          <w:rFonts w:ascii="Arial" w:hAnsi="Arial" w:cs="Arial"/>
          <w:i/>
        </w:rPr>
      </w:pPr>
    </w:p>
    <w:p w14:paraId="52783BD8" w14:textId="77777777" w:rsidR="009111DA" w:rsidRPr="008D6275" w:rsidRDefault="009111DA" w:rsidP="002D2CB6">
      <w:pPr>
        <w:rPr>
          <w:rFonts w:ascii="Arial" w:hAnsi="Arial" w:cs="Arial"/>
          <w:i/>
        </w:rPr>
      </w:pPr>
      <w:r w:rsidRPr="008D6275">
        <w:rPr>
          <w:rFonts w:ascii="Arial" w:hAnsi="Arial" w:cs="Arial"/>
          <w:i/>
        </w:rPr>
        <w:lastRenderedPageBreak/>
        <w:t>“…it’s ok, because now God is helping me, and I am working and also receiving a grant so things are OK. I have enough food to eat. It helps a lot to prevent the children from going to bed hungry. I use money from child support grants to buy food and cement to build a house for us which really helps.” - C</w:t>
      </w:r>
    </w:p>
    <w:p w14:paraId="699CC0A2" w14:textId="77777777" w:rsidR="009111DA" w:rsidRPr="008D6275" w:rsidRDefault="009111DA" w:rsidP="002D2CB6">
      <w:pPr>
        <w:rPr>
          <w:rFonts w:ascii="Arial" w:eastAsia="Times New Roman" w:hAnsi="Arial" w:cs="Arial"/>
          <w:i/>
          <w:lang w:eastAsia="en-GB"/>
        </w:rPr>
      </w:pPr>
    </w:p>
    <w:p w14:paraId="3D96E7A9"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Attempts to supplement grant income through individual or group agency (such as part time jobs or savings groups) were cited by all women. However</w:t>
      </w:r>
      <w:r w:rsidR="00AB11D5" w:rsidRPr="008D6275">
        <w:rPr>
          <w:rFonts w:ascii="Arial" w:eastAsia="Times New Roman" w:hAnsi="Arial" w:cs="Arial"/>
          <w:lang w:eastAsia="en-GB"/>
        </w:rPr>
        <w:t>, only</w:t>
      </w:r>
      <w:r w:rsidRPr="008D6275">
        <w:rPr>
          <w:rFonts w:ascii="Arial" w:eastAsia="Times New Roman" w:hAnsi="Arial" w:cs="Arial"/>
          <w:lang w:eastAsia="en-GB"/>
        </w:rPr>
        <w:t xml:space="preserve"> a minority of cases (two) described these efforts as successfully increasing their sense of control over life circumstances.  Others asserted that these efforts failed to generate marked improvements in their daily lives</w:t>
      </w:r>
      <w:r w:rsidR="009B1DAA" w:rsidRPr="008D6275">
        <w:rPr>
          <w:rFonts w:ascii="Arial" w:eastAsia="Times New Roman" w:hAnsi="Arial" w:cs="Arial"/>
          <w:lang w:eastAsia="en-GB"/>
        </w:rPr>
        <w:t xml:space="preserve">, </w:t>
      </w:r>
      <w:r w:rsidR="00D23553">
        <w:rPr>
          <w:rFonts w:ascii="Arial" w:eastAsia="Times New Roman" w:hAnsi="Arial" w:cs="Arial"/>
          <w:lang w:eastAsia="en-GB"/>
        </w:rPr>
        <w:t>citing</w:t>
      </w:r>
      <w:r w:rsidR="009B1DAA" w:rsidRPr="008D6275">
        <w:rPr>
          <w:rFonts w:ascii="Arial" w:eastAsia="Times New Roman" w:hAnsi="Arial" w:cs="Arial"/>
          <w:lang w:eastAsia="en-GB"/>
        </w:rPr>
        <w:t xml:space="preserve"> </w:t>
      </w:r>
      <w:r w:rsidR="00C04073">
        <w:rPr>
          <w:rFonts w:ascii="Arial" w:eastAsia="Times New Roman" w:hAnsi="Arial" w:cs="Arial"/>
          <w:lang w:eastAsia="en-GB"/>
        </w:rPr>
        <w:t xml:space="preserve">such failings </w:t>
      </w:r>
      <w:r w:rsidR="009B1DAA" w:rsidRPr="008D6275">
        <w:rPr>
          <w:rFonts w:ascii="Arial" w:eastAsia="Times New Roman" w:hAnsi="Arial" w:cs="Arial"/>
          <w:lang w:eastAsia="en-GB"/>
        </w:rPr>
        <w:t>as evidence for the on-going desperation of their lives</w:t>
      </w:r>
      <w:r w:rsidRPr="008D6275">
        <w:rPr>
          <w:rFonts w:ascii="Arial" w:eastAsia="Times New Roman" w:hAnsi="Arial" w:cs="Arial"/>
          <w:lang w:eastAsia="en-GB"/>
        </w:rPr>
        <w:t xml:space="preserve">. </w:t>
      </w:r>
    </w:p>
    <w:p w14:paraId="61420BF2" w14:textId="77777777" w:rsidR="009111DA" w:rsidRPr="008D6275" w:rsidRDefault="009111DA" w:rsidP="002D2CB6">
      <w:pPr>
        <w:rPr>
          <w:rFonts w:ascii="Arial" w:eastAsia="Times New Roman" w:hAnsi="Arial" w:cs="Arial"/>
          <w:lang w:eastAsia="en-GB"/>
        </w:rPr>
      </w:pPr>
    </w:p>
    <w:p w14:paraId="3DD11CAE" w14:textId="77777777" w:rsidR="009111DA" w:rsidRPr="008D6275" w:rsidRDefault="009111DA" w:rsidP="002D2CB6">
      <w:pPr>
        <w:rPr>
          <w:rFonts w:ascii="Arial" w:eastAsia="Times New Roman" w:hAnsi="Arial" w:cs="Arial"/>
          <w:i/>
          <w:lang w:eastAsia="en-GB"/>
        </w:rPr>
      </w:pPr>
      <w:r w:rsidRPr="008D6275">
        <w:rPr>
          <w:rFonts w:ascii="Arial" w:eastAsia="Times New Roman" w:hAnsi="Arial" w:cs="Arial"/>
          <w:i/>
          <w:lang w:eastAsia="en-GB"/>
        </w:rPr>
        <w:t>Accessing expert advice</w:t>
      </w:r>
    </w:p>
    <w:p w14:paraId="1A4609EB" w14:textId="77777777" w:rsidR="009111DA" w:rsidRPr="008D6275" w:rsidRDefault="009111DA" w:rsidP="002D2CB6">
      <w:pPr>
        <w:rPr>
          <w:rFonts w:ascii="Arial" w:eastAsia="Times New Roman" w:hAnsi="Arial" w:cs="Arial"/>
          <w:lang w:eastAsia="en-GB"/>
        </w:rPr>
      </w:pPr>
    </w:p>
    <w:p w14:paraId="0BF73386" w14:textId="77777777" w:rsidR="009111DA" w:rsidRPr="008D6275" w:rsidRDefault="00C04073" w:rsidP="002D2CB6">
      <w:pPr>
        <w:rPr>
          <w:rFonts w:ascii="Arial" w:eastAsia="Times New Roman" w:hAnsi="Arial" w:cs="Arial"/>
          <w:lang w:eastAsia="en-GB"/>
        </w:rPr>
      </w:pPr>
      <w:r>
        <w:rPr>
          <w:rFonts w:ascii="Arial" w:eastAsia="Times New Roman" w:hAnsi="Arial" w:cs="Arial"/>
          <w:lang w:eastAsia="en-GB"/>
        </w:rPr>
        <w:t xml:space="preserve">A </w:t>
      </w:r>
      <w:r w:rsidR="009B1DAA" w:rsidRPr="008D6275">
        <w:rPr>
          <w:rFonts w:ascii="Arial" w:eastAsia="Times New Roman" w:hAnsi="Arial" w:cs="Arial"/>
          <w:lang w:eastAsia="en-GB"/>
        </w:rPr>
        <w:t>minority of w</w:t>
      </w:r>
      <w:r w:rsidR="009111DA" w:rsidRPr="008D6275">
        <w:rPr>
          <w:rFonts w:ascii="Arial" w:eastAsia="Times New Roman" w:hAnsi="Arial" w:cs="Arial"/>
          <w:lang w:eastAsia="en-GB"/>
        </w:rPr>
        <w:t>omen described occasions where they sought guidance from ‘experts’ regarding life problems that w</w:t>
      </w:r>
      <w:r w:rsidR="009B1DAA" w:rsidRPr="008D6275">
        <w:rPr>
          <w:rFonts w:ascii="Arial" w:eastAsia="Times New Roman" w:hAnsi="Arial" w:cs="Arial"/>
          <w:lang w:eastAsia="en-GB"/>
        </w:rPr>
        <w:t xml:space="preserve">ere causing emotional distress. </w:t>
      </w:r>
      <w:r w:rsidR="009111DA" w:rsidRPr="008D6275">
        <w:rPr>
          <w:rFonts w:ascii="Arial" w:eastAsia="Times New Roman" w:hAnsi="Arial" w:cs="Arial"/>
          <w:lang w:eastAsia="en-GB"/>
        </w:rPr>
        <w:t>Women spoke of consulting traditional healers in relation to deaths of family members or conflicts with family members that they believed had resulted in physical illness or mental distress, seeking the help of nurses or occupational therapists in hospital or clinic settings, or, less frequently, seeking advice from social workers when facing problems with children.</w:t>
      </w:r>
      <w:r w:rsidR="009B1DAA" w:rsidRPr="008D6275">
        <w:rPr>
          <w:rFonts w:ascii="Arial" w:eastAsia="Times New Roman" w:hAnsi="Arial" w:cs="Arial"/>
          <w:lang w:eastAsia="en-GB"/>
        </w:rPr>
        <w:t xml:space="preserve"> However </w:t>
      </w:r>
      <w:r w:rsidR="000702D2" w:rsidRPr="008D6275">
        <w:rPr>
          <w:rFonts w:ascii="Arial" w:eastAsia="Times New Roman" w:hAnsi="Arial" w:cs="Arial"/>
          <w:lang w:eastAsia="en-GB"/>
        </w:rPr>
        <w:t>access to experts was very limited.</w:t>
      </w:r>
      <w:r w:rsidR="00D23553">
        <w:rPr>
          <w:rFonts w:ascii="Arial" w:eastAsia="Times New Roman" w:hAnsi="Arial" w:cs="Arial"/>
          <w:lang w:eastAsia="en-GB"/>
        </w:rPr>
        <w:t xml:space="preserve"> A</w:t>
      </w:r>
      <w:r w:rsidR="009B1DAA" w:rsidRPr="008D6275">
        <w:rPr>
          <w:rFonts w:ascii="Arial" w:eastAsia="Times New Roman" w:hAnsi="Arial" w:cs="Arial"/>
          <w:lang w:eastAsia="en-GB"/>
        </w:rPr>
        <w:t>ccess to public health or welfare services were very limited in this resource-poor setting, where under-resourced and poorly staffed hospitals, clinics and social workers were often overwhelmed with the demands of coping with the twin scourges of AIDS and poverty</w:t>
      </w:r>
      <w:r w:rsidR="000702D2" w:rsidRPr="008D6275">
        <w:rPr>
          <w:rFonts w:ascii="Arial" w:eastAsia="Times New Roman" w:hAnsi="Arial" w:cs="Arial"/>
          <w:lang w:eastAsia="en-GB"/>
        </w:rPr>
        <w:t>, and completely unable to offer support to all the needy cases in their geographical areas</w:t>
      </w:r>
      <w:r w:rsidR="009B1DAA" w:rsidRPr="008D6275">
        <w:rPr>
          <w:rFonts w:ascii="Arial" w:eastAsia="Times New Roman" w:hAnsi="Arial" w:cs="Arial"/>
          <w:lang w:eastAsia="en-GB"/>
        </w:rPr>
        <w:t xml:space="preserve"> (</w:t>
      </w:r>
      <w:r w:rsidR="00014373" w:rsidRPr="008D6275">
        <w:rPr>
          <w:rFonts w:ascii="Arial" w:eastAsia="Times New Roman" w:hAnsi="Arial" w:cs="Arial"/>
          <w:lang w:eastAsia="en-GB"/>
        </w:rPr>
        <w:t xml:space="preserve">Nair &amp; </w:t>
      </w:r>
      <w:r w:rsidR="009B1DAA" w:rsidRPr="008D6275">
        <w:rPr>
          <w:rFonts w:ascii="Arial" w:eastAsia="Times New Roman" w:hAnsi="Arial" w:cs="Arial"/>
          <w:lang w:eastAsia="en-GB"/>
        </w:rPr>
        <w:t>Campbell</w:t>
      </w:r>
      <w:r w:rsidR="00014373" w:rsidRPr="008D6275">
        <w:rPr>
          <w:rFonts w:ascii="Arial" w:eastAsia="Times New Roman" w:hAnsi="Arial" w:cs="Arial"/>
          <w:lang w:eastAsia="en-GB"/>
        </w:rPr>
        <w:t>, 2008)</w:t>
      </w:r>
      <w:r w:rsidR="009B1DAA" w:rsidRPr="008D6275">
        <w:rPr>
          <w:rFonts w:ascii="Arial" w:eastAsia="Times New Roman" w:hAnsi="Arial" w:cs="Arial"/>
          <w:lang w:eastAsia="en-GB"/>
        </w:rPr>
        <w:t xml:space="preserve"> </w:t>
      </w:r>
    </w:p>
    <w:p w14:paraId="2580432B" w14:textId="77777777" w:rsidR="009111DA" w:rsidRPr="008D6275" w:rsidRDefault="009111DA" w:rsidP="002D2CB6">
      <w:pPr>
        <w:rPr>
          <w:rFonts w:ascii="Arial" w:eastAsia="Times New Roman" w:hAnsi="Arial" w:cs="Arial"/>
          <w:lang w:eastAsia="en-GB"/>
        </w:rPr>
      </w:pPr>
    </w:p>
    <w:p w14:paraId="449D97E5" w14:textId="77777777" w:rsidR="009111DA" w:rsidRPr="008D6275" w:rsidRDefault="009111DA" w:rsidP="002D2CB6">
      <w:pPr>
        <w:rPr>
          <w:rFonts w:ascii="Arial" w:eastAsia="Times New Roman" w:hAnsi="Arial" w:cs="Arial"/>
          <w:b/>
          <w:lang w:eastAsia="en-GB"/>
        </w:rPr>
      </w:pPr>
    </w:p>
    <w:p w14:paraId="6CD90CC6" w14:textId="77777777" w:rsidR="009111DA" w:rsidRPr="008D6275" w:rsidRDefault="009111DA" w:rsidP="002D2CB6">
      <w:pPr>
        <w:rPr>
          <w:rFonts w:ascii="Arial" w:eastAsia="Times New Roman" w:hAnsi="Arial" w:cs="Arial"/>
          <w:b/>
          <w:lang w:eastAsia="en-GB"/>
        </w:rPr>
      </w:pPr>
      <w:r w:rsidRPr="008D6275">
        <w:rPr>
          <w:rFonts w:ascii="Arial" w:eastAsia="Times New Roman" w:hAnsi="Arial" w:cs="Arial"/>
          <w:b/>
          <w:lang w:eastAsia="en-GB"/>
        </w:rPr>
        <w:t>Coping in context: A case study</w:t>
      </w:r>
    </w:p>
    <w:p w14:paraId="5DCBE6F0" w14:textId="77777777" w:rsidR="009111DA" w:rsidRPr="008D6275" w:rsidRDefault="009111DA" w:rsidP="002D2CB6">
      <w:pPr>
        <w:rPr>
          <w:rFonts w:ascii="Arial" w:eastAsia="Times New Roman" w:hAnsi="Arial" w:cs="Arial"/>
          <w:lang w:eastAsia="en-GB"/>
        </w:rPr>
      </w:pPr>
    </w:p>
    <w:p w14:paraId="72676B50"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As discussed above, in contrast to </w:t>
      </w:r>
      <w:proofErr w:type="spellStart"/>
      <w:r w:rsidRPr="008D6275">
        <w:rPr>
          <w:rFonts w:ascii="Arial" w:eastAsia="Times New Roman" w:hAnsi="Arial" w:cs="Arial"/>
          <w:lang w:eastAsia="en-GB"/>
        </w:rPr>
        <w:t>Shatz</w:t>
      </w:r>
      <w:proofErr w:type="spellEnd"/>
      <w:r w:rsidRPr="008D6275">
        <w:rPr>
          <w:rFonts w:ascii="Arial" w:eastAsia="Times New Roman" w:hAnsi="Arial" w:cs="Arial"/>
          <w:lang w:eastAsia="en-GB"/>
        </w:rPr>
        <w:t xml:space="preserve"> et al.’s (201</w:t>
      </w:r>
      <w:r w:rsidR="00D04256">
        <w:rPr>
          <w:rFonts w:ascii="Arial" w:eastAsia="Times New Roman" w:hAnsi="Arial" w:cs="Arial"/>
          <w:lang w:eastAsia="en-GB"/>
        </w:rPr>
        <w:t>1</w:t>
      </w:r>
      <w:r w:rsidRPr="008D6275">
        <w:rPr>
          <w:rFonts w:ascii="Arial" w:eastAsia="Times New Roman" w:hAnsi="Arial" w:cs="Arial"/>
          <w:lang w:eastAsia="en-GB"/>
        </w:rPr>
        <w:t>) classification of individual women in terms of bounded categories of coping or non-coping, our sample presented a much more complex picture, with no single woman presenting wholly as a ‘</w:t>
      </w:r>
      <w:proofErr w:type="spellStart"/>
      <w:r w:rsidRPr="008D6275">
        <w:rPr>
          <w:rFonts w:ascii="Arial" w:eastAsia="Times New Roman" w:hAnsi="Arial" w:cs="Arial"/>
          <w:lang w:eastAsia="en-GB"/>
        </w:rPr>
        <w:t>coper</w:t>
      </w:r>
      <w:proofErr w:type="spellEnd"/>
      <w:r w:rsidRPr="008D6275">
        <w:rPr>
          <w:rFonts w:ascii="Arial" w:eastAsia="Times New Roman" w:hAnsi="Arial" w:cs="Arial"/>
          <w:lang w:eastAsia="en-GB"/>
        </w:rPr>
        <w:t xml:space="preserve">’ or ‘non </w:t>
      </w:r>
      <w:proofErr w:type="spellStart"/>
      <w:r w:rsidRPr="008D6275">
        <w:rPr>
          <w:rFonts w:ascii="Arial" w:eastAsia="Times New Roman" w:hAnsi="Arial" w:cs="Arial"/>
          <w:lang w:eastAsia="en-GB"/>
        </w:rPr>
        <w:t>coper</w:t>
      </w:r>
      <w:proofErr w:type="spellEnd"/>
      <w:r w:rsidRPr="008D6275">
        <w:rPr>
          <w:rFonts w:ascii="Arial" w:eastAsia="Times New Roman" w:hAnsi="Arial" w:cs="Arial"/>
          <w:lang w:eastAsia="en-GB"/>
        </w:rPr>
        <w:t xml:space="preserve">’. Rather it seemed that all women were sometimes able to cope and sometimes not, drawing on a mix of varyingly effective strategies. The case of </w:t>
      </w:r>
      <w:proofErr w:type="spellStart"/>
      <w:r w:rsidRPr="008D6275">
        <w:rPr>
          <w:rFonts w:ascii="Arial" w:eastAsia="Times New Roman" w:hAnsi="Arial" w:cs="Arial"/>
          <w:lang w:eastAsia="en-GB"/>
        </w:rPr>
        <w:t>Sisi</w:t>
      </w:r>
      <w:proofErr w:type="spellEnd"/>
      <w:r w:rsidRPr="008D6275">
        <w:rPr>
          <w:rFonts w:ascii="Arial" w:eastAsia="Times New Roman" w:hAnsi="Arial" w:cs="Arial"/>
          <w:lang w:eastAsia="en-GB"/>
        </w:rPr>
        <w:t xml:space="preserve"> illustrates the complex mix of strategies that she drew on from day to day: some passive, some active; some more and some less effective: </w:t>
      </w:r>
    </w:p>
    <w:p w14:paraId="048CCC02" w14:textId="77777777" w:rsidR="009111DA" w:rsidRPr="008D6275" w:rsidRDefault="009111DA" w:rsidP="002D2CB6">
      <w:pPr>
        <w:rPr>
          <w:rFonts w:ascii="Arial" w:eastAsia="Times New Roman" w:hAnsi="Arial" w:cs="Arial"/>
          <w:lang w:eastAsia="en-GB"/>
        </w:rPr>
      </w:pPr>
    </w:p>
    <w:p w14:paraId="287B2A97" w14:textId="77777777" w:rsidR="009111DA" w:rsidRPr="008D6275" w:rsidRDefault="009111DA" w:rsidP="002D2CB6">
      <w:pPr>
        <w:rPr>
          <w:rFonts w:ascii="Arial" w:eastAsia="Times New Roman" w:hAnsi="Arial" w:cs="Arial"/>
          <w:lang w:eastAsia="en-GB"/>
        </w:rPr>
      </w:pPr>
      <w:proofErr w:type="spellStart"/>
      <w:r w:rsidRPr="008D6275">
        <w:rPr>
          <w:rFonts w:ascii="Arial" w:eastAsia="Times New Roman" w:hAnsi="Arial" w:cs="Arial"/>
          <w:lang w:eastAsia="en-GB"/>
        </w:rPr>
        <w:t>Sisi</w:t>
      </w:r>
      <w:proofErr w:type="spellEnd"/>
      <w:r w:rsidRPr="008D6275">
        <w:rPr>
          <w:rFonts w:ascii="Arial" w:eastAsia="Times New Roman" w:hAnsi="Arial" w:cs="Arial"/>
          <w:lang w:eastAsia="en-GB"/>
        </w:rPr>
        <w:t xml:space="preserve"> is </w:t>
      </w:r>
      <w:r w:rsidR="00C04073">
        <w:rPr>
          <w:rFonts w:ascii="Arial" w:eastAsia="Times New Roman" w:hAnsi="Arial" w:cs="Arial"/>
          <w:lang w:eastAsia="en-GB"/>
        </w:rPr>
        <w:t xml:space="preserve">a </w:t>
      </w:r>
      <w:r w:rsidRPr="008D6275">
        <w:rPr>
          <w:rFonts w:ascii="Arial" w:eastAsia="Times New Roman" w:hAnsi="Arial" w:cs="Arial"/>
          <w:lang w:eastAsia="en-GB"/>
        </w:rPr>
        <w:t>35</w:t>
      </w:r>
      <w:r w:rsidR="00C04073">
        <w:rPr>
          <w:rFonts w:ascii="Arial" w:eastAsia="Times New Roman" w:hAnsi="Arial" w:cs="Arial"/>
          <w:lang w:eastAsia="en-GB"/>
        </w:rPr>
        <w:t xml:space="preserve"> year old </w:t>
      </w:r>
      <w:r w:rsidRPr="008D6275">
        <w:rPr>
          <w:rFonts w:ascii="Arial" w:eastAsia="Times New Roman" w:hAnsi="Arial" w:cs="Arial"/>
          <w:lang w:eastAsia="en-GB"/>
        </w:rPr>
        <w:t xml:space="preserve">HIV positive mother of two girls. She told us she had become infected while caring for her mother with AIDS-related illnesses. </w:t>
      </w:r>
      <w:r w:rsidR="00D23553">
        <w:rPr>
          <w:rFonts w:ascii="Arial" w:eastAsia="Times New Roman" w:hAnsi="Arial" w:cs="Arial"/>
          <w:lang w:eastAsia="en-GB"/>
        </w:rPr>
        <w:t>T</w:t>
      </w:r>
      <w:r w:rsidRPr="008D6275">
        <w:rPr>
          <w:rFonts w:ascii="Arial" w:eastAsia="Times New Roman" w:hAnsi="Arial" w:cs="Arial"/>
          <w:lang w:eastAsia="en-GB"/>
        </w:rPr>
        <w:t xml:space="preserve">he death of her mother was devastating - the only time that she had contemplated suicide. </w:t>
      </w:r>
      <w:proofErr w:type="spellStart"/>
      <w:r w:rsidRPr="008D6275">
        <w:rPr>
          <w:rFonts w:ascii="Arial" w:eastAsia="Times New Roman" w:hAnsi="Arial" w:cs="Arial"/>
          <w:lang w:eastAsia="en-GB"/>
        </w:rPr>
        <w:t>Sisi</w:t>
      </w:r>
      <w:proofErr w:type="spellEnd"/>
      <w:r w:rsidRPr="008D6275">
        <w:rPr>
          <w:rFonts w:ascii="Arial" w:eastAsia="Times New Roman" w:hAnsi="Arial" w:cs="Arial"/>
          <w:lang w:eastAsia="en-GB"/>
        </w:rPr>
        <w:t xml:space="preserve"> never knew her father, who deserted her mother soon after her birth. Her only remaining blood relatives are her unemployed brother and two daughters. </w:t>
      </w:r>
      <w:proofErr w:type="spellStart"/>
      <w:r w:rsidRPr="008D6275">
        <w:rPr>
          <w:rFonts w:ascii="Arial" w:eastAsia="Times New Roman" w:hAnsi="Arial" w:cs="Arial"/>
          <w:lang w:eastAsia="en-GB"/>
        </w:rPr>
        <w:t>Sisi</w:t>
      </w:r>
      <w:proofErr w:type="spellEnd"/>
      <w:r w:rsidRPr="008D6275">
        <w:rPr>
          <w:rFonts w:ascii="Arial" w:eastAsia="Times New Roman" w:hAnsi="Arial" w:cs="Arial"/>
          <w:lang w:eastAsia="en-GB"/>
        </w:rPr>
        <w:t xml:space="preserve"> is estranged from t</w:t>
      </w:r>
      <w:r w:rsidR="00C04073">
        <w:rPr>
          <w:rFonts w:ascii="Arial" w:eastAsia="Times New Roman" w:hAnsi="Arial" w:cs="Arial"/>
          <w:lang w:eastAsia="en-GB"/>
        </w:rPr>
        <w:t xml:space="preserve">he fathers of her own children; one </w:t>
      </w:r>
      <w:r w:rsidRPr="008D6275">
        <w:rPr>
          <w:rFonts w:ascii="Arial" w:eastAsia="Times New Roman" w:hAnsi="Arial" w:cs="Arial"/>
          <w:lang w:eastAsia="en-GB"/>
        </w:rPr>
        <w:t xml:space="preserve">in prison for theft, and her relationship with </w:t>
      </w:r>
      <w:r w:rsidR="00D23553">
        <w:rPr>
          <w:rFonts w:ascii="Arial" w:eastAsia="Times New Roman" w:hAnsi="Arial" w:cs="Arial"/>
          <w:lang w:eastAsia="en-GB"/>
        </w:rPr>
        <w:t xml:space="preserve">the </w:t>
      </w:r>
      <w:r w:rsidRPr="008D6275">
        <w:rPr>
          <w:rFonts w:ascii="Arial" w:eastAsia="Times New Roman" w:hAnsi="Arial" w:cs="Arial"/>
          <w:lang w:eastAsia="en-GB"/>
        </w:rPr>
        <w:t>other is particularly strained: “I couldn’t even ask him for a pencil if the child needed it”. At one stage she tried to implement legal proceedings to force him to</w:t>
      </w:r>
      <w:r w:rsidR="00D04256">
        <w:rPr>
          <w:rFonts w:ascii="Arial" w:eastAsia="Times New Roman" w:hAnsi="Arial" w:cs="Arial"/>
          <w:lang w:eastAsia="en-GB"/>
        </w:rPr>
        <w:t xml:space="preserve"> support the child, </w:t>
      </w:r>
      <w:r w:rsidR="000932D7">
        <w:rPr>
          <w:rFonts w:ascii="Arial" w:eastAsia="Times New Roman" w:hAnsi="Arial" w:cs="Arial"/>
          <w:lang w:eastAsia="en-GB"/>
        </w:rPr>
        <w:t>unsuccessfully</w:t>
      </w:r>
      <w:r w:rsidRPr="008D6275">
        <w:rPr>
          <w:rFonts w:ascii="Arial" w:eastAsia="Times New Roman" w:hAnsi="Arial" w:cs="Arial"/>
          <w:lang w:eastAsia="en-GB"/>
        </w:rPr>
        <w:t xml:space="preserve">. </w:t>
      </w:r>
    </w:p>
    <w:p w14:paraId="181DAFBC" w14:textId="77777777" w:rsidR="009111DA" w:rsidRPr="008D6275" w:rsidRDefault="009111DA" w:rsidP="002D2CB6">
      <w:pPr>
        <w:rPr>
          <w:rFonts w:ascii="Arial" w:eastAsia="Times New Roman" w:hAnsi="Arial" w:cs="Arial"/>
          <w:lang w:eastAsia="en-GB"/>
        </w:rPr>
      </w:pPr>
    </w:p>
    <w:p w14:paraId="45EB80B6" w14:textId="77777777" w:rsidR="009111DA" w:rsidRPr="008D6275" w:rsidRDefault="009111DA" w:rsidP="002D2CB6">
      <w:pPr>
        <w:rPr>
          <w:rFonts w:ascii="Arial" w:eastAsia="Times New Roman" w:hAnsi="Arial" w:cs="Arial"/>
          <w:lang w:eastAsia="en-GB"/>
        </w:rPr>
      </w:pPr>
      <w:proofErr w:type="spellStart"/>
      <w:r w:rsidRPr="008D6275">
        <w:rPr>
          <w:rFonts w:ascii="Arial" w:eastAsia="Times New Roman" w:hAnsi="Arial" w:cs="Arial"/>
          <w:lang w:eastAsia="en-GB"/>
        </w:rPr>
        <w:t>Sisi</w:t>
      </w:r>
      <w:proofErr w:type="spellEnd"/>
      <w:r w:rsidRPr="008D6275">
        <w:rPr>
          <w:rFonts w:ascii="Arial" w:eastAsia="Times New Roman" w:hAnsi="Arial" w:cs="Arial"/>
          <w:lang w:eastAsia="en-GB"/>
        </w:rPr>
        <w:t xml:space="preserve"> speaks openly about her HIV positive status. She says that whilst she felt some sadness on discovering it, it is no longer an issue. She speaks almost flippantly as she recites the formal HIV prevention discourse on condom use. She speaks positively of her work with other HIV positive community members, particularly proud of her initiative to start a support group to give people with HIV a safe place to talk about life struggles, and their emotional reactions to their diagnosis. The only worry that she shares about her status is what will happen upon her death given her daughters’ abandonment by their fathers. </w:t>
      </w:r>
    </w:p>
    <w:p w14:paraId="76B58F8B" w14:textId="77777777" w:rsidR="009111DA" w:rsidRPr="008D6275" w:rsidRDefault="009111DA" w:rsidP="002D2CB6">
      <w:pPr>
        <w:rPr>
          <w:rFonts w:ascii="Arial" w:eastAsia="Times New Roman" w:hAnsi="Arial" w:cs="Arial"/>
          <w:lang w:eastAsia="en-GB"/>
        </w:rPr>
      </w:pPr>
    </w:p>
    <w:p w14:paraId="2E50C800" w14:textId="77777777" w:rsidR="009111DA" w:rsidRPr="008D6275" w:rsidRDefault="009111DA" w:rsidP="002D2CB6">
      <w:pPr>
        <w:rPr>
          <w:rFonts w:ascii="Arial" w:eastAsia="Times New Roman" w:hAnsi="Arial" w:cs="Arial"/>
          <w:lang w:eastAsia="en-GB"/>
        </w:rPr>
      </w:pPr>
      <w:proofErr w:type="spellStart"/>
      <w:r w:rsidRPr="008D6275">
        <w:rPr>
          <w:rFonts w:ascii="Arial" w:eastAsia="Times New Roman" w:hAnsi="Arial" w:cs="Arial"/>
          <w:lang w:eastAsia="en-GB"/>
        </w:rPr>
        <w:t>Sisi</w:t>
      </w:r>
      <w:proofErr w:type="spellEnd"/>
      <w:r w:rsidRPr="008D6275">
        <w:rPr>
          <w:rFonts w:ascii="Arial" w:eastAsia="Times New Roman" w:hAnsi="Arial" w:cs="Arial"/>
          <w:lang w:eastAsia="en-GB"/>
        </w:rPr>
        <w:t xml:space="preserve"> is not on ARVs (her CD4 cell count was 500, higher than the 200 required to access ARVs from public health facilities at the time of the interviews). She views each headache as a potential sign that “this thing (HIV) may beat me”. She shares these fears with other members of her HIV support group, who are able to understand them.  She acknowledges that “it is important to talk to others who can understand where [I’m] coming from”. </w:t>
      </w:r>
    </w:p>
    <w:p w14:paraId="6C156F41" w14:textId="77777777" w:rsidR="009111DA" w:rsidRPr="008D6275" w:rsidRDefault="009111DA" w:rsidP="002D2CB6">
      <w:pPr>
        <w:rPr>
          <w:rFonts w:ascii="Arial" w:eastAsia="Times New Roman" w:hAnsi="Arial" w:cs="Arial"/>
          <w:lang w:eastAsia="en-GB"/>
        </w:rPr>
      </w:pPr>
    </w:p>
    <w:p w14:paraId="0D5A06DB" w14:textId="77777777" w:rsidR="009111DA" w:rsidRPr="008D6275" w:rsidRDefault="009111DA" w:rsidP="002D2CB6">
      <w:pPr>
        <w:rPr>
          <w:rFonts w:ascii="Arial" w:eastAsia="Times New Roman" w:hAnsi="Arial" w:cs="Arial"/>
          <w:lang w:eastAsia="en-GB"/>
        </w:rPr>
      </w:pPr>
      <w:proofErr w:type="spellStart"/>
      <w:r w:rsidRPr="008D6275">
        <w:rPr>
          <w:rFonts w:ascii="Arial" w:eastAsia="Times New Roman" w:hAnsi="Arial" w:cs="Arial"/>
          <w:lang w:eastAsia="en-GB"/>
        </w:rPr>
        <w:t>Sisi</w:t>
      </w:r>
      <w:proofErr w:type="spellEnd"/>
      <w:r w:rsidRPr="008D6275">
        <w:rPr>
          <w:rFonts w:ascii="Arial" w:eastAsia="Times New Roman" w:hAnsi="Arial" w:cs="Arial"/>
          <w:lang w:eastAsia="en-GB"/>
        </w:rPr>
        <w:t xml:space="preserve"> runs a small shop on her property, where she sells cigarettes and alcohol to local men. This small income supplements her disability grant, </w:t>
      </w:r>
      <w:r w:rsidR="00D23553">
        <w:rPr>
          <w:rFonts w:ascii="Arial" w:eastAsia="Times New Roman" w:hAnsi="Arial" w:cs="Arial"/>
          <w:lang w:eastAsia="en-GB"/>
        </w:rPr>
        <w:t>and d</w:t>
      </w:r>
      <w:r w:rsidRPr="008D6275">
        <w:rPr>
          <w:rFonts w:ascii="Arial" w:eastAsia="Times New Roman" w:hAnsi="Arial" w:cs="Arial"/>
          <w:lang w:eastAsia="en-GB"/>
        </w:rPr>
        <w:t xml:space="preserve">espite dual sources of income, her financial struggles persist, and she reports often not being able to feed her children properly, identified as one of her key on-going worries and concerns. </w:t>
      </w:r>
    </w:p>
    <w:p w14:paraId="51C5A4F2" w14:textId="77777777" w:rsidR="009111DA" w:rsidRPr="008D6275" w:rsidRDefault="009111DA" w:rsidP="002D2CB6">
      <w:pPr>
        <w:rPr>
          <w:rFonts w:ascii="Arial" w:eastAsia="Times New Roman" w:hAnsi="Arial" w:cs="Arial"/>
          <w:lang w:eastAsia="en-GB"/>
        </w:rPr>
      </w:pPr>
    </w:p>
    <w:p w14:paraId="2655CA42" w14:textId="77777777" w:rsidR="009111DA" w:rsidRPr="008D6275" w:rsidRDefault="009111DA" w:rsidP="002D2CB6">
      <w:pPr>
        <w:rPr>
          <w:rFonts w:ascii="Arial" w:eastAsia="Times New Roman" w:hAnsi="Arial" w:cs="Arial"/>
          <w:lang w:eastAsia="en-GB"/>
        </w:rPr>
      </w:pPr>
      <w:proofErr w:type="spellStart"/>
      <w:r w:rsidRPr="008D6275">
        <w:rPr>
          <w:rFonts w:ascii="Arial" w:eastAsia="Times New Roman" w:hAnsi="Arial" w:cs="Arial"/>
          <w:lang w:eastAsia="en-GB"/>
        </w:rPr>
        <w:t>Sisi</w:t>
      </w:r>
      <w:proofErr w:type="spellEnd"/>
      <w:r w:rsidRPr="008D6275">
        <w:rPr>
          <w:rFonts w:ascii="Arial" w:eastAsia="Times New Roman" w:hAnsi="Arial" w:cs="Arial"/>
          <w:lang w:eastAsia="en-GB"/>
        </w:rPr>
        <w:t xml:space="preserve"> was the victim of a robbery, but received no support from the police. Eventually, her brothers managed to relocate the lost items themselves.  Her eldest daughter is the greatest source of stress in her life – their constant arguments result in her daughter running away from home for days at a time. She talks about this occasionally with a friend, who supports her by reminding her that things will get better.  She also occasionally prays about it – citing that only God can really help with her troubles. Their main source of conflict regards </w:t>
      </w:r>
      <w:proofErr w:type="spellStart"/>
      <w:r w:rsidRPr="008D6275">
        <w:rPr>
          <w:rFonts w:ascii="Arial" w:eastAsia="Times New Roman" w:hAnsi="Arial" w:cs="Arial"/>
          <w:lang w:eastAsia="en-GB"/>
        </w:rPr>
        <w:t>Sisi’s</w:t>
      </w:r>
      <w:proofErr w:type="spellEnd"/>
      <w:r w:rsidRPr="008D6275">
        <w:rPr>
          <w:rFonts w:ascii="Arial" w:eastAsia="Times New Roman" w:hAnsi="Arial" w:cs="Arial"/>
          <w:lang w:eastAsia="en-GB"/>
        </w:rPr>
        <w:t xml:space="preserve"> grandchild, who is often left alone when her daughter disappears to spend time with her boyfriend. When her daughter attempted suicide (whilst staying with her boyfriend), </w:t>
      </w:r>
      <w:proofErr w:type="spellStart"/>
      <w:r w:rsidRPr="008D6275">
        <w:rPr>
          <w:rFonts w:ascii="Arial" w:eastAsia="Times New Roman" w:hAnsi="Arial" w:cs="Arial"/>
          <w:lang w:eastAsia="en-GB"/>
        </w:rPr>
        <w:t>Sisi</w:t>
      </w:r>
      <w:proofErr w:type="spellEnd"/>
      <w:r w:rsidRPr="008D6275">
        <w:rPr>
          <w:rFonts w:ascii="Arial" w:eastAsia="Times New Roman" w:hAnsi="Arial" w:cs="Arial"/>
          <w:lang w:eastAsia="en-GB"/>
        </w:rPr>
        <w:t xml:space="preserve"> was directed to a social worker at the hospital to mediate between them</w:t>
      </w:r>
      <w:r w:rsidR="00D23553">
        <w:rPr>
          <w:rFonts w:ascii="Arial" w:eastAsia="Times New Roman" w:hAnsi="Arial" w:cs="Arial"/>
          <w:lang w:eastAsia="en-GB"/>
        </w:rPr>
        <w:t>.</w:t>
      </w:r>
      <w:r w:rsidRPr="008D6275">
        <w:rPr>
          <w:rFonts w:ascii="Arial" w:eastAsia="Times New Roman" w:hAnsi="Arial" w:cs="Arial"/>
          <w:lang w:eastAsia="en-GB"/>
        </w:rPr>
        <w:t xml:space="preserve"> The daughter returned home after that, a</w:t>
      </w:r>
      <w:r w:rsidR="00D23553">
        <w:rPr>
          <w:rFonts w:ascii="Arial" w:eastAsia="Times New Roman" w:hAnsi="Arial" w:cs="Arial"/>
          <w:lang w:eastAsia="en-GB"/>
        </w:rPr>
        <w:t xml:space="preserve">nd though things have improved </w:t>
      </w:r>
      <w:proofErr w:type="spellStart"/>
      <w:r w:rsidRPr="008D6275">
        <w:rPr>
          <w:rFonts w:ascii="Arial" w:eastAsia="Times New Roman" w:hAnsi="Arial" w:cs="Arial"/>
          <w:lang w:eastAsia="en-GB"/>
        </w:rPr>
        <w:t>Sisi</w:t>
      </w:r>
      <w:proofErr w:type="spellEnd"/>
      <w:r w:rsidRPr="008D6275">
        <w:rPr>
          <w:rFonts w:ascii="Arial" w:eastAsia="Times New Roman" w:hAnsi="Arial" w:cs="Arial"/>
          <w:lang w:eastAsia="en-GB"/>
        </w:rPr>
        <w:t xml:space="preserve"> cites this conflict as the major concern in her life, something that “hurts her heart” a great deal</w:t>
      </w:r>
    </w:p>
    <w:p w14:paraId="443D007F" w14:textId="77777777" w:rsidR="009111DA" w:rsidRPr="008D6275" w:rsidRDefault="009111DA" w:rsidP="002D2CB6">
      <w:pPr>
        <w:rPr>
          <w:rFonts w:ascii="Arial" w:eastAsia="Times New Roman" w:hAnsi="Arial" w:cs="Arial"/>
          <w:lang w:eastAsia="en-GB"/>
        </w:rPr>
      </w:pPr>
    </w:p>
    <w:p w14:paraId="7348DCA7"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 xml:space="preserve">The case study of </w:t>
      </w:r>
      <w:proofErr w:type="spellStart"/>
      <w:r w:rsidRPr="008D6275">
        <w:rPr>
          <w:rFonts w:ascii="Arial" w:eastAsia="Times New Roman" w:hAnsi="Arial" w:cs="Arial"/>
          <w:lang w:eastAsia="en-GB"/>
        </w:rPr>
        <w:t>Sisi</w:t>
      </w:r>
      <w:proofErr w:type="spellEnd"/>
      <w:r w:rsidRPr="008D6275">
        <w:rPr>
          <w:rFonts w:ascii="Arial" w:eastAsia="Times New Roman" w:hAnsi="Arial" w:cs="Arial"/>
          <w:lang w:eastAsia="en-GB"/>
        </w:rPr>
        <w:t xml:space="preserve"> illustrates the social </w:t>
      </w:r>
      <w:proofErr w:type="spellStart"/>
      <w:r w:rsidRPr="008D6275">
        <w:rPr>
          <w:rFonts w:ascii="Arial" w:eastAsia="Times New Roman" w:hAnsi="Arial" w:cs="Arial"/>
          <w:lang w:eastAsia="en-GB"/>
        </w:rPr>
        <w:t>embeddedness</w:t>
      </w:r>
      <w:proofErr w:type="spellEnd"/>
      <w:r w:rsidRPr="008D6275">
        <w:rPr>
          <w:rFonts w:ascii="Arial" w:eastAsia="Times New Roman" w:hAnsi="Arial" w:cs="Arial"/>
          <w:lang w:eastAsia="en-GB"/>
        </w:rPr>
        <w:t xml:space="preserve"> of her emotional distress, and the full range of strategies employed to </w:t>
      </w:r>
      <w:r w:rsidR="000702D2" w:rsidRPr="008D6275">
        <w:rPr>
          <w:rFonts w:ascii="Arial" w:eastAsia="Times New Roman" w:hAnsi="Arial" w:cs="Arial"/>
          <w:lang w:eastAsia="en-GB"/>
        </w:rPr>
        <w:t>tackle it</w:t>
      </w:r>
      <w:r w:rsidRPr="008D6275">
        <w:rPr>
          <w:rFonts w:ascii="Arial" w:eastAsia="Times New Roman" w:hAnsi="Arial" w:cs="Arial"/>
          <w:lang w:eastAsia="en-GB"/>
        </w:rPr>
        <w:t xml:space="preserve">. </w:t>
      </w:r>
      <w:proofErr w:type="spellStart"/>
      <w:r w:rsidRPr="008D6275">
        <w:rPr>
          <w:rFonts w:ascii="Arial" w:eastAsia="Times New Roman" w:hAnsi="Arial" w:cs="Arial"/>
          <w:lang w:eastAsia="en-GB"/>
        </w:rPr>
        <w:t>Sisi’s</w:t>
      </w:r>
      <w:proofErr w:type="spellEnd"/>
      <w:r w:rsidRPr="008D6275">
        <w:rPr>
          <w:rFonts w:ascii="Arial" w:eastAsia="Times New Roman" w:hAnsi="Arial" w:cs="Arial"/>
          <w:lang w:eastAsia="en-GB"/>
        </w:rPr>
        <w:t xml:space="preserve"> scores on t</w:t>
      </w:r>
      <w:r w:rsidR="000702D2" w:rsidRPr="008D6275">
        <w:rPr>
          <w:rFonts w:ascii="Arial" w:eastAsia="Times New Roman" w:hAnsi="Arial" w:cs="Arial"/>
          <w:lang w:eastAsia="en-GB"/>
        </w:rPr>
        <w:t>he three psychological measures</w:t>
      </w:r>
      <w:r w:rsidR="00456B0F" w:rsidRPr="008D6275">
        <w:rPr>
          <w:rFonts w:ascii="Arial" w:eastAsia="Times New Roman" w:hAnsi="Arial" w:cs="Arial"/>
          <w:lang w:eastAsia="en-GB"/>
        </w:rPr>
        <w:t xml:space="preserve"> were ‘severe’ </w:t>
      </w:r>
      <w:r w:rsidR="00CA3ECF" w:rsidRPr="008D6275">
        <w:rPr>
          <w:rFonts w:ascii="Arial" w:eastAsia="Times New Roman" w:hAnsi="Arial" w:cs="Arial"/>
          <w:lang w:eastAsia="en-GB"/>
        </w:rPr>
        <w:t xml:space="preserve">as defined above, placing </w:t>
      </w:r>
      <w:r w:rsidRPr="008D6275">
        <w:rPr>
          <w:rFonts w:ascii="Arial" w:eastAsia="Times New Roman" w:hAnsi="Arial" w:cs="Arial"/>
          <w:lang w:eastAsia="en-GB"/>
        </w:rPr>
        <w:t>her at threshold for depression, anxiety and PTSD</w:t>
      </w:r>
      <w:r w:rsidR="00CA3ECF" w:rsidRPr="008D6275">
        <w:rPr>
          <w:rFonts w:ascii="Arial" w:eastAsia="Times New Roman" w:hAnsi="Arial" w:cs="Arial"/>
          <w:lang w:eastAsia="en-GB"/>
        </w:rPr>
        <w:t xml:space="preserve"> as defined by </w:t>
      </w:r>
      <w:r w:rsidR="00C04073">
        <w:rPr>
          <w:rFonts w:ascii="Arial" w:eastAsia="Times New Roman" w:hAnsi="Arial" w:cs="Arial"/>
          <w:lang w:eastAsia="en-GB"/>
        </w:rPr>
        <w:t>the measures</w:t>
      </w:r>
      <w:r w:rsidRPr="008D6275">
        <w:rPr>
          <w:rFonts w:ascii="Arial" w:eastAsia="Times New Roman" w:hAnsi="Arial" w:cs="Arial"/>
          <w:lang w:eastAsia="en-GB"/>
        </w:rPr>
        <w:t xml:space="preserve">. Despite this, she </w:t>
      </w:r>
      <w:r w:rsidR="000702D2" w:rsidRPr="008D6275">
        <w:rPr>
          <w:rFonts w:ascii="Arial" w:eastAsia="Times New Roman" w:hAnsi="Arial" w:cs="Arial"/>
          <w:lang w:eastAsia="en-GB"/>
        </w:rPr>
        <w:t xml:space="preserve">had </w:t>
      </w:r>
      <w:r w:rsidRPr="008D6275">
        <w:rPr>
          <w:rFonts w:ascii="Arial" w:eastAsia="Times New Roman" w:hAnsi="Arial" w:cs="Arial"/>
          <w:lang w:eastAsia="en-GB"/>
        </w:rPr>
        <w:t xml:space="preserve">made many efforts to  ‘take charge’ of her situation, reflected in her </w:t>
      </w:r>
      <w:r w:rsidR="000702D2" w:rsidRPr="008D6275">
        <w:rPr>
          <w:rFonts w:ascii="Arial" w:eastAsia="Times New Roman" w:hAnsi="Arial" w:cs="Arial"/>
          <w:lang w:eastAsia="en-GB"/>
        </w:rPr>
        <w:t>exercise</w:t>
      </w:r>
      <w:r w:rsidRPr="008D6275">
        <w:rPr>
          <w:rFonts w:ascii="Arial" w:eastAsia="Times New Roman" w:hAnsi="Arial" w:cs="Arial"/>
          <w:lang w:eastAsia="en-GB"/>
        </w:rPr>
        <w:t xml:space="preserve"> of agency in accessing experts, such as </w:t>
      </w:r>
      <w:r w:rsidR="000702D2" w:rsidRPr="008D6275">
        <w:rPr>
          <w:rFonts w:ascii="Arial" w:eastAsia="Times New Roman" w:hAnsi="Arial" w:cs="Arial"/>
          <w:lang w:eastAsia="en-GB"/>
        </w:rPr>
        <w:t xml:space="preserve">hard-to-reach </w:t>
      </w:r>
      <w:r w:rsidRPr="008D6275">
        <w:rPr>
          <w:rFonts w:ascii="Arial" w:eastAsia="Times New Roman" w:hAnsi="Arial" w:cs="Arial"/>
          <w:lang w:eastAsia="en-GB"/>
        </w:rPr>
        <w:t xml:space="preserve">social workers, establishing a support group, setting up a shop and so on. Her brother, though unemployed, was a source of support in some ways, and she had several strong friendships, as well as a strong religious faith buttressed by prayer and church attendance. However, attempts to exercise this agency in other contexts, for instance, in relation to the fathers of her children, and on-going conflict with her daughter (her biggest concerns) were </w:t>
      </w:r>
      <w:r w:rsidRPr="008D6275">
        <w:rPr>
          <w:rFonts w:ascii="Arial" w:eastAsia="Times New Roman" w:hAnsi="Arial" w:cs="Arial"/>
          <w:lang w:eastAsia="en-GB"/>
        </w:rPr>
        <w:lastRenderedPageBreak/>
        <w:t xml:space="preserve">less successful.  </w:t>
      </w:r>
      <w:proofErr w:type="spellStart"/>
      <w:r w:rsidRPr="008D6275">
        <w:rPr>
          <w:rFonts w:ascii="Arial" w:eastAsia="Times New Roman" w:hAnsi="Arial" w:cs="Arial"/>
          <w:lang w:eastAsia="en-GB"/>
        </w:rPr>
        <w:t>Sisi’s</w:t>
      </w:r>
      <w:proofErr w:type="spellEnd"/>
      <w:r w:rsidRPr="008D6275">
        <w:rPr>
          <w:rFonts w:ascii="Arial" w:eastAsia="Times New Roman" w:hAnsi="Arial" w:cs="Arial"/>
          <w:lang w:eastAsia="en-GB"/>
        </w:rPr>
        <w:t xml:space="preserve"> case </w:t>
      </w:r>
      <w:r w:rsidR="000D0BA4" w:rsidRPr="008D6275">
        <w:rPr>
          <w:rFonts w:ascii="Arial" w:eastAsia="Times New Roman" w:hAnsi="Arial" w:cs="Arial"/>
          <w:lang w:eastAsia="en-GB"/>
        </w:rPr>
        <w:t>illustrates</w:t>
      </w:r>
      <w:r w:rsidRPr="008D6275">
        <w:rPr>
          <w:rFonts w:ascii="Arial" w:eastAsia="Times New Roman" w:hAnsi="Arial" w:cs="Arial"/>
          <w:lang w:eastAsia="en-GB"/>
        </w:rPr>
        <w:t xml:space="preserve"> the complex</w:t>
      </w:r>
      <w:r w:rsidR="000D0BA4" w:rsidRPr="008D6275">
        <w:rPr>
          <w:rFonts w:ascii="Arial" w:eastAsia="Times New Roman" w:hAnsi="Arial" w:cs="Arial"/>
          <w:lang w:eastAsia="en-GB"/>
        </w:rPr>
        <w:t xml:space="preserve"> range of varyingly successful responses mobi</w:t>
      </w:r>
      <w:r w:rsidR="00D23553">
        <w:rPr>
          <w:rFonts w:ascii="Arial" w:eastAsia="Times New Roman" w:hAnsi="Arial" w:cs="Arial"/>
          <w:lang w:eastAsia="en-GB"/>
        </w:rPr>
        <w:t>lised by women. Furthermore her</w:t>
      </w:r>
      <w:r w:rsidR="000D0BA4" w:rsidRPr="008D6275">
        <w:rPr>
          <w:rFonts w:ascii="Arial" w:eastAsia="Times New Roman" w:hAnsi="Arial" w:cs="Arial"/>
          <w:lang w:eastAsia="en-GB"/>
        </w:rPr>
        <w:t xml:space="preserve"> </w:t>
      </w:r>
      <w:r w:rsidRPr="008D6275">
        <w:rPr>
          <w:rFonts w:ascii="Arial" w:eastAsia="Times New Roman" w:hAnsi="Arial" w:cs="Arial"/>
          <w:lang w:eastAsia="en-GB"/>
        </w:rPr>
        <w:t xml:space="preserve">story </w:t>
      </w:r>
      <w:r w:rsidR="000D0BA4" w:rsidRPr="008D6275">
        <w:rPr>
          <w:rFonts w:ascii="Arial" w:eastAsia="Times New Roman" w:hAnsi="Arial" w:cs="Arial"/>
          <w:lang w:eastAsia="en-GB"/>
        </w:rPr>
        <w:t xml:space="preserve">suggests the </w:t>
      </w:r>
      <w:r w:rsidR="000702D2" w:rsidRPr="008D6275">
        <w:rPr>
          <w:rFonts w:ascii="Arial" w:eastAsia="Times New Roman" w:hAnsi="Arial" w:cs="Arial"/>
          <w:lang w:eastAsia="en-GB"/>
        </w:rPr>
        <w:t>limitations</w:t>
      </w:r>
      <w:r w:rsidR="000D0BA4" w:rsidRPr="008D6275">
        <w:rPr>
          <w:rFonts w:ascii="Arial" w:eastAsia="Times New Roman" w:hAnsi="Arial" w:cs="Arial"/>
          <w:lang w:eastAsia="en-GB"/>
        </w:rPr>
        <w:t xml:space="preserve"> </w:t>
      </w:r>
      <w:r w:rsidR="000702D2" w:rsidRPr="008D6275">
        <w:rPr>
          <w:rFonts w:ascii="Arial" w:eastAsia="Times New Roman" w:hAnsi="Arial" w:cs="Arial"/>
          <w:lang w:eastAsia="en-GB"/>
        </w:rPr>
        <w:t>of approaches</w:t>
      </w:r>
      <w:r w:rsidR="000D0BA4" w:rsidRPr="008D6275">
        <w:rPr>
          <w:rFonts w:ascii="Arial" w:eastAsia="Times New Roman" w:hAnsi="Arial" w:cs="Arial"/>
          <w:lang w:eastAsia="en-GB"/>
        </w:rPr>
        <w:t xml:space="preserve"> that focus narrowly on biomedical or behavioural </w:t>
      </w:r>
      <w:r w:rsidR="000702D2" w:rsidRPr="008D6275">
        <w:rPr>
          <w:rFonts w:ascii="Arial" w:eastAsia="Times New Roman" w:hAnsi="Arial" w:cs="Arial"/>
          <w:lang w:eastAsia="en-GB"/>
        </w:rPr>
        <w:t>responses to mental distress</w:t>
      </w:r>
      <w:r w:rsidR="000D0BA4" w:rsidRPr="008D6275">
        <w:rPr>
          <w:rFonts w:ascii="Arial" w:eastAsia="Times New Roman" w:hAnsi="Arial" w:cs="Arial"/>
          <w:lang w:eastAsia="en-GB"/>
        </w:rPr>
        <w:t xml:space="preserve">, in the absence of </w:t>
      </w:r>
      <w:r w:rsidRPr="008D6275">
        <w:rPr>
          <w:rFonts w:ascii="Arial" w:eastAsia="Times New Roman" w:hAnsi="Arial" w:cs="Arial"/>
          <w:lang w:eastAsia="en-GB"/>
        </w:rPr>
        <w:t xml:space="preserve">efforts to </w:t>
      </w:r>
      <w:r w:rsidR="000D0BA4" w:rsidRPr="008D6275">
        <w:rPr>
          <w:rFonts w:ascii="Arial" w:eastAsia="Times New Roman" w:hAnsi="Arial" w:cs="Arial"/>
          <w:lang w:eastAsia="en-GB"/>
        </w:rPr>
        <w:t xml:space="preserve">assist </w:t>
      </w:r>
      <w:r w:rsidR="000702D2" w:rsidRPr="008D6275">
        <w:rPr>
          <w:rFonts w:ascii="Arial" w:eastAsia="Times New Roman" w:hAnsi="Arial" w:cs="Arial"/>
          <w:lang w:eastAsia="en-GB"/>
        </w:rPr>
        <w:t>the distressed</w:t>
      </w:r>
      <w:r w:rsidR="000D0BA4" w:rsidRPr="008D6275">
        <w:rPr>
          <w:rFonts w:ascii="Arial" w:eastAsia="Times New Roman" w:hAnsi="Arial" w:cs="Arial"/>
          <w:lang w:eastAsia="en-GB"/>
        </w:rPr>
        <w:t xml:space="preserve"> in managing </w:t>
      </w:r>
      <w:r w:rsidR="000702D2" w:rsidRPr="008D6275">
        <w:rPr>
          <w:rFonts w:ascii="Arial" w:eastAsia="Times New Roman" w:hAnsi="Arial" w:cs="Arial"/>
          <w:lang w:eastAsia="en-GB"/>
        </w:rPr>
        <w:t xml:space="preserve">the </w:t>
      </w:r>
      <w:r w:rsidRPr="008D6275">
        <w:rPr>
          <w:rFonts w:ascii="Arial" w:eastAsia="Times New Roman" w:hAnsi="Arial" w:cs="Arial"/>
          <w:lang w:eastAsia="en-GB"/>
        </w:rPr>
        <w:t>family and economic hardships</w:t>
      </w:r>
      <w:r w:rsidR="000702D2" w:rsidRPr="008D6275">
        <w:rPr>
          <w:rFonts w:ascii="Arial" w:eastAsia="Times New Roman" w:hAnsi="Arial" w:cs="Arial"/>
          <w:lang w:eastAsia="en-GB"/>
        </w:rPr>
        <w:t xml:space="preserve"> that fuel their mental </w:t>
      </w:r>
      <w:r w:rsidR="00C04073">
        <w:rPr>
          <w:rFonts w:ascii="Arial" w:eastAsia="Times New Roman" w:hAnsi="Arial" w:cs="Arial"/>
          <w:lang w:eastAsia="en-GB"/>
        </w:rPr>
        <w:t>ill health</w:t>
      </w:r>
      <w:r w:rsidR="000D0BA4" w:rsidRPr="008D6275">
        <w:rPr>
          <w:rFonts w:ascii="Arial" w:eastAsia="Times New Roman" w:hAnsi="Arial" w:cs="Arial"/>
          <w:lang w:eastAsia="en-GB"/>
        </w:rPr>
        <w:t>.</w:t>
      </w:r>
      <w:r w:rsidR="000D0BA4" w:rsidRPr="008D6275" w:rsidDel="000D0BA4">
        <w:rPr>
          <w:rFonts w:ascii="Arial" w:eastAsia="Times New Roman" w:hAnsi="Arial" w:cs="Arial"/>
          <w:lang w:eastAsia="en-GB"/>
        </w:rPr>
        <w:t xml:space="preserve"> </w:t>
      </w:r>
    </w:p>
    <w:p w14:paraId="4D45EEAC" w14:textId="77777777" w:rsidR="009111DA" w:rsidRPr="008D6275" w:rsidRDefault="009111DA" w:rsidP="002D2CB6">
      <w:pPr>
        <w:rPr>
          <w:rFonts w:ascii="Arial" w:eastAsia="Times New Roman" w:hAnsi="Arial" w:cs="Arial"/>
          <w:lang w:eastAsia="en-GB"/>
        </w:rPr>
      </w:pPr>
    </w:p>
    <w:p w14:paraId="0EE22E01" w14:textId="77777777" w:rsidR="009111DA" w:rsidRPr="008D6275" w:rsidRDefault="009111DA" w:rsidP="002D2CB6">
      <w:pPr>
        <w:rPr>
          <w:rFonts w:ascii="Arial" w:eastAsia="Times New Roman" w:hAnsi="Arial" w:cs="Arial"/>
          <w:b/>
          <w:lang w:eastAsia="en-GB"/>
        </w:rPr>
      </w:pPr>
      <w:r w:rsidRPr="008D6275">
        <w:rPr>
          <w:rFonts w:ascii="Arial" w:eastAsia="Times New Roman" w:hAnsi="Arial" w:cs="Arial"/>
          <w:b/>
          <w:lang w:eastAsia="en-GB"/>
        </w:rPr>
        <w:t xml:space="preserve">Discussion </w:t>
      </w:r>
    </w:p>
    <w:p w14:paraId="160B96F6" w14:textId="77777777" w:rsidR="009111DA" w:rsidRPr="008D6275" w:rsidRDefault="009111DA" w:rsidP="002D2CB6">
      <w:pPr>
        <w:rPr>
          <w:rFonts w:ascii="Arial" w:eastAsia="Times New Roman" w:hAnsi="Arial" w:cs="Arial"/>
          <w:lang w:eastAsia="en-GB"/>
        </w:rPr>
      </w:pPr>
    </w:p>
    <w:p w14:paraId="55AB107E" w14:textId="77777777" w:rsidR="009111DA" w:rsidRPr="008D6275" w:rsidRDefault="000702D2" w:rsidP="002D2CB6">
      <w:pPr>
        <w:rPr>
          <w:rFonts w:ascii="Arial" w:eastAsia="Times New Roman" w:hAnsi="Arial" w:cs="Arial"/>
          <w:lang w:eastAsia="en-GB"/>
        </w:rPr>
      </w:pPr>
      <w:r w:rsidRPr="008D6275">
        <w:rPr>
          <w:rFonts w:ascii="Arial" w:hAnsi="Arial" w:cs="Arial"/>
        </w:rPr>
        <w:t xml:space="preserve">Our </w:t>
      </w:r>
      <w:r w:rsidR="009111DA" w:rsidRPr="008D6275">
        <w:rPr>
          <w:rFonts w:ascii="Arial" w:hAnsi="Arial" w:cs="Arial"/>
        </w:rPr>
        <w:t xml:space="preserve">qualitative study </w:t>
      </w:r>
      <w:r w:rsidRPr="008D6275">
        <w:rPr>
          <w:rFonts w:ascii="Arial" w:hAnsi="Arial" w:cs="Arial"/>
        </w:rPr>
        <w:t>has explored</w:t>
      </w:r>
      <w:r w:rsidR="00D95C5E" w:rsidRPr="008D6275">
        <w:rPr>
          <w:rFonts w:ascii="Arial" w:hAnsi="Arial" w:cs="Arial"/>
        </w:rPr>
        <w:t xml:space="preserve"> how </w:t>
      </w:r>
      <w:r w:rsidR="009111DA" w:rsidRPr="008D6275">
        <w:rPr>
          <w:rFonts w:ascii="Arial" w:hAnsi="Arial" w:cs="Arial"/>
        </w:rPr>
        <w:t xml:space="preserve">a group of emotionally distressed women experience and seek to cope with their daily life challenges. Our work has been guided by the work of Summerfield who emphasises that opportunities for mental health are optimised when people have opportunities to experience a sense of cohesion in a coherent and actionable social world. </w:t>
      </w:r>
      <w:r w:rsidR="009111DA" w:rsidRPr="008D6275">
        <w:rPr>
          <w:rFonts w:ascii="Arial" w:eastAsia="Times New Roman" w:hAnsi="Arial" w:cs="Arial"/>
          <w:lang w:eastAsia="en-GB"/>
        </w:rPr>
        <w:t xml:space="preserve">Our study responds to calls for greater qualitative research attention to the lived realities of women who cope with their distress outside of the formal mental health service sector. Such research holds the potential to complement existing epidemiological findings that highlight high levels of mental health problems in resource-poor communities, but tell us little of the ways in which such women </w:t>
      </w:r>
      <w:r w:rsidRPr="008D6275">
        <w:rPr>
          <w:rFonts w:ascii="Arial" w:eastAsia="Times New Roman" w:hAnsi="Arial" w:cs="Arial"/>
          <w:lang w:eastAsia="en-GB"/>
        </w:rPr>
        <w:t>experience</w:t>
      </w:r>
      <w:r w:rsidR="009111DA" w:rsidRPr="008D6275">
        <w:rPr>
          <w:rFonts w:ascii="Arial" w:eastAsia="Times New Roman" w:hAnsi="Arial" w:cs="Arial"/>
          <w:lang w:eastAsia="en-GB"/>
        </w:rPr>
        <w:t xml:space="preserve"> and manage their emotional distress. </w:t>
      </w:r>
    </w:p>
    <w:p w14:paraId="1EA4834C" w14:textId="77777777" w:rsidR="009111DA" w:rsidRPr="008D6275" w:rsidRDefault="009111DA" w:rsidP="002D2CB6">
      <w:pPr>
        <w:rPr>
          <w:rFonts w:ascii="Arial" w:eastAsia="Times New Roman" w:hAnsi="Arial" w:cs="Arial"/>
          <w:lang w:eastAsia="en-GB"/>
        </w:rPr>
      </w:pPr>
    </w:p>
    <w:p w14:paraId="284DC610" w14:textId="77777777" w:rsidR="009111DA" w:rsidRPr="008D6275" w:rsidRDefault="009111DA" w:rsidP="002D2CB6">
      <w:pPr>
        <w:rPr>
          <w:rFonts w:ascii="Arial" w:eastAsia="Times New Roman" w:hAnsi="Arial" w:cs="Arial"/>
          <w:lang w:eastAsia="en-GB"/>
        </w:rPr>
      </w:pPr>
      <w:r w:rsidRPr="008D6275">
        <w:rPr>
          <w:rFonts w:ascii="Arial" w:eastAsia="Times New Roman" w:hAnsi="Arial" w:cs="Arial"/>
          <w:lang w:eastAsia="en-GB"/>
        </w:rPr>
        <w:t>Our findings highlight the central role that women give to poverty, cultural norms around marriage and partnership, dealing with the fallout of the migrant labour system (particularly in the form of absent husbands who do not send remittances), unemployment, and intergenerational conflicts in talking about their experiences of their mental well-being. In their own ways, each of these challenges rendered women’s social worlds incoherent, in the sense of throwing up problems that were beyond their power to solve and resulting in great personal pain.</w:t>
      </w:r>
      <w:r w:rsidR="00807928" w:rsidRPr="008D6275">
        <w:rPr>
          <w:rFonts w:ascii="Arial" w:eastAsia="Times New Roman" w:hAnsi="Arial" w:cs="Arial"/>
          <w:lang w:eastAsia="en-GB"/>
        </w:rPr>
        <w:t xml:space="preserve"> </w:t>
      </w:r>
      <w:r w:rsidRPr="008D6275">
        <w:rPr>
          <w:rFonts w:ascii="Arial" w:eastAsia="Times New Roman" w:hAnsi="Arial" w:cs="Arial"/>
          <w:lang w:eastAsia="en-GB"/>
        </w:rPr>
        <w:t>Our analysis has highlighted the ways in which these factors interweave to shape the relationships that are central to women’s experiences of their emotional experiences, with relationships being at the heart of their stories of worry and sadness. For example, in relating the source of their distress, women</w:t>
      </w:r>
      <w:r w:rsidRPr="008D6275">
        <w:rPr>
          <w:rFonts w:ascii="Arial" w:hAnsi="Arial" w:cs="Arial"/>
        </w:rPr>
        <w:t xml:space="preserve"> didn’t refer to their own hunger, but rather to the agony of not being able to feed their children. In this </w:t>
      </w:r>
      <w:r w:rsidR="00D04256">
        <w:rPr>
          <w:rFonts w:ascii="Arial" w:hAnsi="Arial" w:cs="Arial"/>
        </w:rPr>
        <w:t xml:space="preserve">instance </w:t>
      </w:r>
      <w:r w:rsidRPr="008D6275">
        <w:rPr>
          <w:rFonts w:ascii="Arial" w:hAnsi="Arial" w:cs="Arial"/>
        </w:rPr>
        <w:t xml:space="preserve">their narratives of distress arose out of their own desire, as well as broader cultural expectations </w:t>
      </w:r>
      <w:r w:rsidR="00257D26">
        <w:rPr>
          <w:rFonts w:ascii="Arial" w:hAnsi="Arial" w:cs="Arial"/>
        </w:rPr>
        <w:t>of</w:t>
      </w:r>
      <w:r w:rsidRPr="008D6275">
        <w:rPr>
          <w:rFonts w:ascii="Arial" w:hAnsi="Arial" w:cs="Arial"/>
        </w:rPr>
        <w:t xml:space="preserve"> a good mother </w:t>
      </w:r>
      <w:r w:rsidR="00257D26">
        <w:rPr>
          <w:rFonts w:ascii="Arial" w:hAnsi="Arial" w:cs="Arial"/>
        </w:rPr>
        <w:t>who provides</w:t>
      </w:r>
      <w:r w:rsidRPr="008D6275">
        <w:rPr>
          <w:rFonts w:ascii="Arial" w:hAnsi="Arial" w:cs="Arial"/>
        </w:rPr>
        <w:t xml:space="preserve"> for her children.</w:t>
      </w:r>
      <w:r w:rsidRPr="008D6275" w:rsidDel="00473262">
        <w:rPr>
          <w:rFonts w:ascii="Arial" w:hAnsi="Arial" w:cs="Arial"/>
        </w:rPr>
        <w:t xml:space="preserve"> </w:t>
      </w:r>
    </w:p>
    <w:p w14:paraId="4AB42A48" w14:textId="77777777" w:rsidR="009111DA" w:rsidRPr="008D6275" w:rsidRDefault="009111DA" w:rsidP="002D2CB6">
      <w:pPr>
        <w:rPr>
          <w:rFonts w:ascii="Arial" w:eastAsia="Times New Roman" w:hAnsi="Arial" w:cs="Arial"/>
          <w:lang w:eastAsia="en-GB"/>
        </w:rPr>
      </w:pPr>
    </w:p>
    <w:p w14:paraId="7CC6D728" w14:textId="77777777" w:rsidR="009111DA" w:rsidRPr="008D6275" w:rsidRDefault="00807928" w:rsidP="002D2CB6">
      <w:pPr>
        <w:rPr>
          <w:rFonts w:ascii="Arial" w:eastAsia="Times New Roman" w:hAnsi="Arial" w:cs="Arial"/>
          <w:lang w:eastAsia="en-GB"/>
        </w:rPr>
      </w:pPr>
      <w:r w:rsidRPr="008D6275">
        <w:rPr>
          <w:rFonts w:ascii="Arial" w:eastAsia="Times New Roman" w:hAnsi="Arial" w:cs="Arial"/>
          <w:lang w:eastAsia="en-GB"/>
        </w:rPr>
        <w:t>We have pointed to</w:t>
      </w:r>
      <w:r w:rsidR="009111DA" w:rsidRPr="008D6275">
        <w:rPr>
          <w:rFonts w:ascii="Arial" w:eastAsia="Times New Roman" w:hAnsi="Arial" w:cs="Arial"/>
          <w:lang w:eastAsia="en-GB"/>
        </w:rPr>
        <w:t xml:space="preserve"> the complex mix of success and failure that women achieve in their efforts at coping, in ways that would make it difficult to label particular women as coping or non-coping along a continuum pointed to by recent work of Schatz and colleagues (2011). </w:t>
      </w:r>
      <w:proofErr w:type="gramStart"/>
      <w:r w:rsidR="009111DA" w:rsidRPr="008D6275">
        <w:rPr>
          <w:rFonts w:ascii="Arial" w:eastAsia="Times New Roman" w:hAnsi="Arial" w:cs="Arial"/>
          <w:lang w:eastAsia="en-GB"/>
        </w:rPr>
        <w:t xml:space="preserve">Even women </w:t>
      </w:r>
      <w:r w:rsidR="00257D26">
        <w:rPr>
          <w:rFonts w:ascii="Arial" w:eastAsia="Times New Roman" w:hAnsi="Arial" w:cs="Arial"/>
          <w:lang w:eastAsia="en-GB"/>
        </w:rPr>
        <w:t>who appeared stronger</w:t>
      </w:r>
      <w:r w:rsidR="009111DA" w:rsidRPr="008D6275">
        <w:rPr>
          <w:rFonts w:ascii="Arial" w:eastAsia="Times New Roman" w:hAnsi="Arial" w:cs="Arial"/>
          <w:lang w:eastAsia="en-GB"/>
        </w:rPr>
        <w:t xml:space="preserve"> or </w:t>
      </w:r>
      <w:r w:rsidR="00257D26" w:rsidRPr="008D6275">
        <w:rPr>
          <w:rFonts w:ascii="Arial" w:eastAsia="Times New Roman" w:hAnsi="Arial" w:cs="Arial"/>
          <w:lang w:eastAsia="en-GB"/>
        </w:rPr>
        <w:t>weaker</w:t>
      </w:r>
      <w:r w:rsidR="009111DA" w:rsidRPr="008D6275">
        <w:rPr>
          <w:rFonts w:ascii="Arial" w:eastAsia="Times New Roman" w:hAnsi="Arial" w:cs="Arial"/>
          <w:lang w:eastAsia="en-GB"/>
        </w:rPr>
        <w:t xml:space="preserve"> than others in their cohort</w:t>
      </w:r>
      <w:r w:rsidR="00717F7C">
        <w:rPr>
          <w:rFonts w:ascii="Arial" w:eastAsia="Times New Roman" w:hAnsi="Arial" w:cs="Arial"/>
          <w:lang w:eastAsia="en-GB"/>
        </w:rPr>
        <w:t xml:space="preserve"> </w:t>
      </w:r>
      <w:r w:rsidR="00D04256">
        <w:rPr>
          <w:rFonts w:ascii="Arial" w:eastAsia="Times New Roman" w:hAnsi="Arial" w:cs="Arial"/>
          <w:lang w:eastAsia="en-GB"/>
        </w:rPr>
        <w:t>(based on</w:t>
      </w:r>
      <w:r w:rsidR="00717F7C">
        <w:rPr>
          <w:rFonts w:ascii="Arial" w:eastAsia="Times New Roman" w:hAnsi="Arial" w:cs="Arial"/>
          <w:lang w:eastAsia="en-GB"/>
        </w:rPr>
        <w:t xml:space="preserve"> mental ill health scores</w:t>
      </w:r>
      <w:r w:rsidR="00257D26">
        <w:rPr>
          <w:rFonts w:ascii="Arial" w:eastAsia="Times New Roman" w:hAnsi="Arial" w:cs="Arial"/>
          <w:lang w:eastAsia="en-GB"/>
        </w:rPr>
        <w:t>)</w:t>
      </w:r>
      <w:r w:rsidR="009111DA" w:rsidRPr="008D6275">
        <w:rPr>
          <w:rFonts w:ascii="Arial" w:eastAsia="Times New Roman" w:hAnsi="Arial" w:cs="Arial"/>
          <w:lang w:eastAsia="en-GB"/>
        </w:rPr>
        <w:t>, shared stories of success alongside those of significant struggle or failures.</w:t>
      </w:r>
      <w:proofErr w:type="gramEnd"/>
      <w:r w:rsidR="009111DA" w:rsidRPr="008D6275">
        <w:rPr>
          <w:rFonts w:ascii="Arial" w:eastAsia="Times New Roman" w:hAnsi="Arial" w:cs="Arial"/>
          <w:lang w:eastAsia="en-GB"/>
        </w:rPr>
        <w:t xml:space="preserve">  Furthermore </w:t>
      </w:r>
      <w:r w:rsidRPr="008D6275">
        <w:rPr>
          <w:rFonts w:ascii="Arial" w:eastAsia="Times New Roman" w:hAnsi="Arial" w:cs="Arial"/>
          <w:lang w:eastAsia="en-GB"/>
        </w:rPr>
        <w:t xml:space="preserve">our findings often stood in contrast to </w:t>
      </w:r>
      <w:r w:rsidR="009111DA" w:rsidRPr="008D6275">
        <w:rPr>
          <w:rFonts w:ascii="Arial" w:eastAsia="Times New Roman" w:hAnsi="Arial" w:cs="Arial"/>
          <w:lang w:eastAsia="en-GB"/>
        </w:rPr>
        <w:t>accounts of AIDS-related coping that emphasise the exercise of agency</w:t>
      </w:r>
      <w:r w:rsidR="00DB46F4" w:rsidRPr="008D6275">
        <w:rPr>
          <w:rFonts w:ascii="Arial" w:eastAsia="Times New Roman" w:hAnsi="Arial" w:cs="Arial"/>
          <w:lang w:eastAsia="en-GB"/>
        </w:rPr>
        <w:t xml:space="preserve"> (</w:t>
      </w:r>
      <w:r w:rsidRPr="008D6275">
        <w:rPr>
          <w:rFonts w:ascii="Arial" w:eastAsia="Times New Roman" w:hAnsi="Arial" w:cs="Arial"/>
          <w:lang w:eastAsia="en-GB"/>
        </w:rPr>
        <w:t xml:space="preserve">understood </w:t>
      </w:r>
      <w:r w:rsidR="00DB46F4" w:rsidRPr="008D6275">
        <w:rPr>
          <w:rFonts w:ascii="Arial" w:eastAsia="Times New Roman" w:hAnsi="Arial" w:cs="Arial"/>
          <w:lang w:eastAsia="en-GB"/>
        </w:rPr>
        <w:t>as the exercise of</w:t>
      </w:r>
      <w:r w:rsidRPr="008D6275">
        <w:rPr>
          <w:rFonts w:ascii="Arial" w:eastAsia="Times New Roman" w:hAnsi="Arial" w:cs="Arial"/>
          <w:lang w:eastAsia="en-GB"/>
        </w:rPr>
        <w:t xml:space="preserve"> active resistance to negative circumstances</w:t>
      </w:r>
      <w:r w:rsidR="00DB46F4" w:rsidRPr="008D6275">
        <w:rPr>
          <w:rFonts w:ascii="Arial" w:eastAsia="Times New Roman" w:hAnsi="Arial" w:cs="Arial"/>
          <w:lang w:eastAsia="en-GB"/>
        </w:rPr>
        <w:t xml:space="preserve">) </w:t>
      </w:r>
      <w:r w:rsidRPr="008D6275">
        <w:rPr>
          <w:rFonts w:ascii="Arial" w:eastAsia="Times New Roman" w:hAnsi="Arial" w:cs="Arial"/>
          <w:lang w:eastAsia="en-GB"/>
        </w:rPr>
        <w:t xml:space="preserve">as </w:t>
      </w:r>
      <w:r w:rsidR="009111DA" w:rsidRPr="008D6275">
        <w:rPr>
          <w:rFonts w:ascii="Arial" w:eastAsia="Times New Roman" w:hAnsi="Arial" w:cs="Arial"/>
          <w:lang w:eastAsia="en-GB"/>
        </w:rPr>
        <w:t>a core component of successful coping</w:t>
      </w:r>
      <w:r w:rsidR="00DB46F4" w:rsidRPr="008D6275">
        <w:rPr>
          <w:rFonts w:ascii="Arial" w:eastAsia="Times New Roman" w:hAnsi="Arial" w:cs="Arial"/>
          <w:lang w:eastAsia="en-GB"/>
        </w:rPr>
        <w:t>, with the ability to exercise agency seen as a core component of sound mental health</w:t>
      </w:r>
      <w:r w:rsidR="009111DA" w:rsidRPr="008D6275">
        <w:rPr>
          <w:rFonts w:ascii="Arial" w:eastAsia="Times New Roman" w:hAnsi="Arial" w:cs="Arial"/>
          <w:lang w:eastAsia="en-GB"/>
        </w:rPr>
        <w:t xml:space="preserve"> (Skovdal et al., 2009, 2012; Lee, 2012)</w:t>
      </w:r>
      <w:r w:rsidRPr="008D6275">
        <w:rPr>
          <w:rFonts w:ascii="Arial" w:eastAsia="Times New Roman" w:hAnsi="Arial" w:cs="Arial"/>
          <w:lang w:eastAsia="en-GB"/>
        </w:rPr>
        <w:t xml:space="preserve">. For many women in our sample, </w:t>
      </w:r>
      <w:r w:rsidR="009111DA" w:rsidRPr="008D6275">
        <w:rPr>
          <w:rFonts w:ascii="Arial" w:eastAsia="Times New Roman" w:hAnsi="Arial" w:cs="Arial"/>
          <w:lang w:eastAsia="en-GB"/>
        </w:rPr>
        <w:t xml:space="preserve">in many situations, acceptance of the inevitability of their dire social circumstances was the only response available </w:t>
      </w:r>
      <w:r w:rsidR="009111DA" w:rsidRPr="008D6275">
        <w:rPr>
          <w:rFonts w:ascii="Arial" w:eastAsia="Times New Roman" w:hAnsi="Arial" w:cs="Arial"/>
          <w:lang w:eastAsia="en-GB"/>
        </w:rPr>
        <w:lastRenderedPageBreak/>
        <w:t>to them in the face of the often insoluble life challenges they faced, and the severe limitations that their poverty and lack of education or confidence placed on their life possibilities. Their accounts highlighted the ways in which inter-locking gendered, cultural and economic constraints limited their ability to exercise agency in many contexts.</w:t>
      </w:r>
    </w:p>
    <w:p w14:paraId="733912EA" w14:textId="77777777" w:rsidR="009111DA" w:rsidRPr="008D6275" w:rsidRDefault="009111DA" w:rsidP="002D2CB6">
      <w:pPr>
        <w:rPr>
          <w:rFonts w:ascii="Arial" w:eastAsia="Times New Roman" w:hAnsi="Arial" w:cs="Arial"/>
          <w:lang w:eastAsia="en-GB"/>
        </w:rPr>
      </w:pPr>
    </w:p>
    <w:p w14:paraId="6F977EBC" w14:textId="77777777" w:rsidR="009111DA" w:rsidRPr="008D6275" w:rsidRDefault="009111DA" w:rsidP="002D2CB6">
      <w:pPr>
        <w:rPr>
          <w:rFonts w:ascii="Arial" w:hAnsi="Arial" w:cs="Arial"/>
        </w:rPr>
      </w:pPr>
      <w:r w:rsidRPr="008D6275">
        <w:rPr>
          <w:rFonts w:ascii="Arial" w:hAnsi="Arial" w:cs="Arial"/>
        </w:rPr>
        <w:t>Discussions for integrating mental health care into HIV/AIDS programming have gained prominence in recent years given findings that identify high rates of mental disorder in HIV positive and affected individuals</w:t>
      </w:r>
      <w:r w:rsidR="00D95C5E" w:rsidRPr="008D6275">
        <w:rPr>
          <w:rFonts w:ascii="Arial" w:hAnsi="Arial" w:cs="Arial"/>
        </w:rPr>
        <w:t xml:space="preserve"> (Freeman et al., 200</w:t>
      </w:r>
      <w:r w:rsidR="00A75E82">
        <w:rPr>
          <w:rFonts w:ascii="Arial" w:hAnsi="Arial" w:cs="Arial"/>
        </w:rPr>
        <w:t>8</w:t>
      </w:r>
      <w:r w:rsidR="00D95C5E" w:rsidRPr="008D6275">
        <w:rPr>
          <w:rFonts w:ascii="Arial" w:hAnsi="Arial" w:cs="Arial"/>
        </w:rPr>
        <w:t xml:space="preserve">; </w:t>
      </w:r>
      <w:r w:rsidR="00AA4959">
        <w:rPr>
          <w:rFonts w:ascii="Arial" w:hAnsi="Arial" w:cs="Arial"/>
        </w:rPr>
        <w:t>Freeman,</w:t>
      </w:r>
      <w:r w:rsidR="00A75E82">
        <w:rPr>
          <w:rFonts w:ascii="Arial" w:hAnsi="Arial" w:cs="Arial"/>
        </w:rPr>
        <w:t xml:space="preserve"> </w:t>
      </w:r>
      <w:r w:rsidR="00AA4959">
        <w:rPr>
          <w:rFonts w:ascii="Arial" w:hAnsi="Arial" w:cs="Arial"/>
        </w:rPr>
        <w:t>Patel, Collins et al., 2005</w:t>
      </w:r>
      <w:r w:rsidR="00D95C5E" w:rsidRPr="008D6275">
        <w:rPr>
          <w:rFonts w:ascii="Arial" w:hAnsi="Arial" w:cs="Arial"/>
        </w:rPr>
        <w:t>)</w:t>
      </w:r>
      <w:r w:rsidRPr="008D6275">
        <w:rPr>
          <w:rFonts w:ascii="Arial" w:hAnsi="Arial" w:cs="Arial"/>
        </w:rPr>
        <w:t xml:space="preserve">. Our findings suggest such programming must go hand in hand with efforts to tackle the social circumstances that shape both their HIV and mental health experiences. HIV/AIDS was not seen as a particularly outstanding problem in their lives, with women primarily referencing how it limited their ability to cope with poverty. This suggests that efforts to empower women to tackle their poverty would be a critical pillar of HIV and </w:t>
      </w:r>
      <w:r w:rsidR="00DB46F4" w:rsidRPr="008D6275">
        <w:rPr>
          <w:rFonts w:ascii="Arial" w:hAnsi="Arial" w:cs="Arial"/>
        </w:rPr>
        <w:t>m</w:t>
      </w:r>
      <w:r w:rsidRPr="008D6275">
        <w:rPr>
          <w:rFonts w:ascii="Arial" w:hAnsi="Arial" w:cs="Arial"/>
        </w:rPr>
        <w:t xml:space="preserve">ental health programming. The lack of centrality of HIV/AIDS and its effects in the life stories of women living in a pandemic stricken community, may speak in part to recent advances in responding to HIV/AIDS, including the fact that accelerated roll-out of ARV treatment promises to turn the disease from a death sentence to a regular chronic illness for those who are able to source reliable access to the treatment. We are confident that our informants’ lack of attention to this topic was not driven by </w:t>
      </w:r>
      <w:r w:rsidR="006637D0">
        <w:rPr>
          <w:rFonts w:ascii="Arial" w:hAnsi="Arial" w:cs="Arial"/>
        </w:rPr>
        <w:t>a</w:t>
      </w:r>
      <w:r w:rsidR="006637D0" w:rsidRPr="008D6275">
        <w:rPr>
          <w:rFonts w:ascii="Arial" w:hAnsi="Arial" w:cs="Arial"/>
        </w:rPr>
        <w:t xml:space="preserve"> </w:t>
      </w:r>
      <w:r w:rsidRPr="008D6275">
        <w:rPr>
          <w:rFonts w:ascii="Arial" w:hAnsi="Arial" w:cs="Arial"/>
        </w:rPr>
        <w:t>sense of stigma or denial that plagued KZN women’s experiences of HIV/AIDS earlier in the epidemic (Campbell et al, 2008)</w:t>
      </w:r>
      <w:r w:rsidR="006637D0">
        <w:rPr>
          <w:rFonts w:ascii="Arial" w:hAnsi="Arial" w:cs="Arial"/>
        </w:rPr>
        <w:t>, and continues to be problematic for many HIV positive women</w:t>
      </w:r>
      <w:r w:rsidR="00F478AE">
        <w:rPr>
          <w:rFonts w:ascii="Arial" w:hAnsi="Arial" w:cs="Arial"/>
        </w:rPr>
        <w:t xml:space="preserve"> (Petersen et al., 2013)</w:t>
      </w:r>
      <w:r w:rsidRPr="008D6275">
        <w:rPr>
          <w:rFonts w:ascii="Arial" w:hAnsi="Arial" w:cs="Arial"/>
        </w:rPr>
        <w:t xml:space="preserve">. At no stage of any interviews did anyone show reluctance to </w:t>
      </w:r>
      <w:r w:rsidR="003E13C7">
        <w:rPr>
          <w:rFonts w:ascii="Arial" w:hAnsi="Arial" w:cs="Arial"/>
        </w:rPr>
        <w:t>discuss</w:t>
      </w:r>
      <w:r w:rsidRPr="008D6275">
        <w:rPr>
          <w:rFonts w:ascii="Arial" w:hAnsi="Arial" w:cs="Arial"/>
        </w:rPr>
        <w:t xml:space="preserve"> their personal experiences of the epidemic, and all informants </w:t>
      </w:r>
      <w:r w:rsidR="003E13C7">
        <w:rPr>
          <w:rFonts w:ascii="Arial" w:hAnsi="Arial" w:cs="Arial"/>
        </w:rPr>
        <w:t>were</w:t>
      </w:r>
      <w:r w:rsidRPr="008D6275">
        <w:rPr>
          <w:rFonts w:ascii="Arial" w:hAnsi="Arial" w:cs="Arial"/>
        </w:rPr>
        <w:t xml:space="preserve"> assured </w:t>
      </w:r>
      <w:r w:rsidR="003E13C7">
        <w:rPr>
          <w:rFonts w:ascii="Arial" w:hAnsi="Arial" w:cs="Arial"/>
        </w:rPr>
        <w:t>of confidentiality and anonymity of their c</w:t>
      </w:r>
      <w:r w:rsidRPr="008D6275">
        <w:rPr>
          <w:rFonts w:ascii="Arial" w:hAnsi="Arial" w:cs="Arial"/>
        </w:rPr>
        <w:t>ontributions.</w:t>
      </w:r>
    </w:p>
    <w:p w14:paraId="21E5E983" w14:textId="77777777" w:rsidR="009111DA" w:rsidRPr="008D6275" w:rsidRDefault="009111DA" w:rsidP="002D2CB6">
      <w:pPr>
        <w:rPr>
          <w:rFonts w:ascii="Arial" w:hAnsi="Arial" w:cs="Arial"/>
        </w:rPr>
      </w:pPr>
    </w:p>
    <w:p w14:paraId="0C3BF9C5" w14:textId="77777777" w:rsidR="009111DA" w:rsidRPr="008D6275" w:rsidRDefault="009111DA" w:rsidP="002D2CB6">
      <w:pPr>
        <w:rPr>
          <w:rFonts w:ascii="Arial" w:hAnsi="Arial" w:cs="Arial"/>
        </w:rPr>
      </w:pPr>
      <w:r w:rsidRPr="008D6275">
        <w:rPr>
          <w:rFonts w:ascii="Arial" w:hAnsi="Arial" w:cs="Arial"/>
        </w:rPr>
        <w:t xml:space="preserve">The second critical pillar would be for interventions to take account of how women’s distress was fuelled by </w:t>
      </w:r>
      <w:r w:rsidR="00DB46F4" w:rsidRPr="008D6275">
        <w:rPr>
          <w:rFonts w:ascii="Arial" w:hAnsi="Arial" w:cs="Arial"/>
        </w:rPr>
        <w:t xml:space="preserve">perceptions of their failure to ensure </w:t>
      </w:r>
      <w:r w:rsidRPr="008D6275">
        <w:rPr>
          <w:rFonts w:ascii="Arial" w:hAnsi="Arial" w:cs="Arial"/>
        </w:rPr>
        <w:t>the well-being of their families.  Given women’s frequent references to the value of local social support and advice seeking from family and peers in this vein, suggestions for interventions to support mental well-being may continue to draw on strategies such as problem-solving therapy (</w:t>
      </w:r>
      <w:proofErr w:type="spellStart"/>
      <w:r w:rsidRPr="008D6275">
        <w:rPr>
          <w:rFonts w:ascii="Arial" w:hAnsi="Arial" w:cs="Arial"/>
        </w:rPr>
        <w:t>Van’t</w:t>
      </w:r>
      <w:proofErr w:type="spellEnd"/>
      <w:r w:rsidRPr="008D6275">
        <w:rPr>
          <w:rFonts w:ascii="Arial" w:hAnsi="Arial" w:cs="Arial"/>
        </w:rPr>
        <w:t xml:space="preserve"> Hof, Stein, Marks et al., 2011), support groups and inter personal group therapy</w:t>
      </w:r>
      <w:r w:rsidR="00257D26">
        <w:rPr>
          <w:rFonts w:ascii="Arial" w:hAnsi="Arial" w:cs="Arial"/>
        </w:rPr>
        <w:t xml:space="preserve"> (Bass et al., 2006; Petersen et al., 2011)</w:t>
      </w:r>
      <w:r w:rsidR="00717F7C">
        <w:rPr>
          <w:rFonts w:ascii="Arial" w:hAnsi="Arial" w:cs="Arial"/>
        </w:rPr>
        <w:t>.</w:t>
      </w:r>
      <w:r w:rsidRPr="008D6275">
        <w:rPr>
          <w:rFonts w:ascii="Arial" w:hAnsi="Arial" w:cs="Arial"/>
        </w:rPr>
        <w:t xml:space="preserve"> However, our findings also highlighted how social ties can be </w:t>
      </w:r>
      <w:r w:rsidR="00DB46F4" w:rsidRPr="008D6275">
        <w:rPr>
          <w:rFonts w:ascii="Arial" w:hAnsi="Arial" w:cs="Arial"/>
        </w:rPr>
        <w:t xml:space="preserve">as much of a </w:t>
      </w:r>
      <w:r w:rsidRPr="008D6275">
        <w:rPr>
          <w:rFonts w:ascii="Arial" w:hAnsi="Arial" w:cs="Arial"/>
        </w:rPr>
        <w:t xml:space="preserve">cause </w:t>
      </w:r>
      <w:r w:rsidR="00DB46F4" w:rsidRPr="008D6275">
        <w:rPr>
          <w:rFonts w:ascii="Arial" w:hAnsi="Arial" w:cs="Arial"/>
        </w:rPr>
        <w:t xml:space="preserve">as a </w:t>
      </w:r>
      <w:r w:rsidRPr="008D6275">
        <w:rPr>
          <w:rFonts w:ascii="Arial" w:hAnsi="Arial" w:cs="Arial"/>
        </w:rPr>
        <w:t xml:space="preserve">solution to distress, particularly within family-centred cultures such as those which </w:t>
      </w:r>
      <w:r w:rsidR="00257D26">
        <w:rPr>
          <w:rFonts w:ascii="Arial" w:hAnsi="Arial" w:cs="Arial"/>
        </w:rPr>
        <w:t xml:space="preserve">dominate many African contexts </w:t>
      </w:r>
      <w:r w:rsidRPr="008D6275">
        <w:rPr>
          <w:rFonts w:ascii="Arial" w:hAnsi="Arial" w:cs="Arial"/>
        </w:rPr>
        <w:t>with extensive systems of kin-based obligation</w:t>
      </w:r>
      <w:r w:rsidR="00DB46F4" w:rsidRPr="008D6275">
        <w:rPr>
          <w:rFonts w:ascii="Arial" w:hAnsi="Arial" w:cs="Arial"/>
        </w:rPr>
        <w:t xml:space="preserve">. </w:t>
      </w:r>
    </w:p>
    <w:p w14:paraId="73E9B05D" w14:textId="77777777" w:rsidR="00DB46F4" w:rsidRPr="008D6275" w:rsidRDefault="00DB46F4" w:rsidP="002D2CB6">
      <w:pPr>
        <w:rPr>
          <w:rFonts w:ascii="Arial" w:hAnsi="Arial" w:cs="Arial"/>
        </w:rPr>
      </w:pPr>
    </w:p>
    <w:p w14:paraId="671FC9A8" w14:textId="77777777" w:rsidR="009111DA" w:rsidRPr="008D6275" w:rsidRDefault="000D0BA4" w:rsidP="002D2CB6">
      <w:pPr>
        <w:rPr>
          <w:rFonts w:ascii="Arial" w:eastAsia="Times New Roman" w:hAnsi="Arial" w:cs="Arial"/>
          <w:lang w:eastAsia="en-GB"/>
        </w:rPr>
      </w:pPr>
      <w:r w:rsidRPr="0076200D">
        <w:rPr>
          <w:rFonts w:ascii="Arial" w:eastAsia="Times New Roman" w:hAnsi="Arial" w:cs="Arial"/>
          <w:lang w:eastAsia="en-GB"/>
        </w:rPr>
        <w:t>W</w:t>
      </w:r>
      <w:r w:rsidR="009111DA" w:rsidRPr="0076200D">
        <w:rPr>
          <w:rFonts w:ascii="Arial" w:eastAsia="Times New Roman" w:hAnsi="Arial" w:cs="Arial"/>
          <w:lang w:eastAsia="en-GB"/>
        </w:rPr>
        <w:t>hilst advice-seeking is often characterised as an ‘active’ coping strategy (</w:t>
      </w:r>
      <w:proofErr w:type="spellStart"/>
      <w:r w:rsidR="009111DA" w:rsidRPr="0076200D">
        <w:rPr>
          <w:rFonts w:ascii="Arial" w:eastAsia="Times New Roman" w:hAnsi="Arial" w:cs="Arial"/>
          <w:lang w:eastAsia="en-GB"/>
        </w:rPr>
        <w:t>Moneyham</w:t>
      </w:r>
      <w:proofErr w:type="spellEnd"/>
      <w:r w:rsidR="009111DA" w:rsidRPr="0076200D">
        <w:rPr>
          <w:rFonts w:ascii="Arial" w:eastAsia="Times New Roman" w:hAnsi="Arial" w:cs="Arial"/>
          <w:lang w:eastAsia="en-GB"/>
        </w:rPr>
        <w:t>, Hennessy, Sowell et al.</w:t>
      </w:r>
      <w:proofErr w:type="gramStart"/>
      <w:r w:rsidR="009111DA" w:rsidRPr="0076200D">
        <w:rPr>
          <w:rFonts w:ascii="Arial" w:eastAsia="Times New Roman" w:hAnsi="Arial" w:cs="Arial"/>
          <w:lang w:eastAsia="en-GB"/>
        </w:rPr>
        <w:t>,1998</w:t>
      </w:r>
      <w:proofErr w:type="gramEnd"/>
      <w:r w:rsidR="009111DA" w:rsidRPr="0076200D">
        <w:rPr>
          <w:rFonts w:ascii="Arial" w:eastAsia="Times New Roman" w:hAnsi="Arial" w:cs="Arial"/>
          <w:lang w:eastAsia="en-GB"/>
        </w:rPr>
        <w:t>), in our particular stu</w:t>
      </w:r>
      <w:r w:rsidR="00257D26" w:rsidRPr="0076200D">
        <w:rPr>
          <w:rFonts w:ascii="Arial" w:eastAsia="Times New Roman" w:hAnsi="Arial" w:cs="Arial"/>
          <w:lang w:eastAsia="en-GB"/>
        </w:rPr>
        <w:t xml:space="preserve">dy, women’s efforts to solicit </w:t>
      </w:r>
      <w:r w:rsidR="009111DA" w:rsidRPr="0076200D">
        <w:rPr>
          <w:rFonts w:ascii="Arial" w:eastAsia="Times New Roman" w:hAnsi="Arial" w:cs="Arial"/>
          <w:lang w:eastAsia="en-GB"/>
        </w:rPr>
        <w:t xml:space="preserve">advice from other women and family members did not always promote </w:t>
      </w:r>
      <w:r w:rsidR="00A6112D" w:rsidRPr="0076200D">
        <w:rPr>
          <w:rFonts w:ascii="Arial" w:eastAsia="Times New Roman" w:hAnsi="Arial" w:cs="Arial"/>
          <w:lang w:eastAsia="en-GB"/>
        </w:rPr>
        <w:t>change in the contexts framing distress</w:t>
      </w:r>
      <w:r w:rsidR="009111DA" w:rsidRPr="0076200D">
        <w:rPr>
          <w:rFonts w:ascii="Arial" w:eastAsia="Times New Roman" w:hAnsi="Arial" w:cs="Arial"/>
          <w:lang w:eastAsia="en-GB"/>
        </w:rPr>
        <w:t xml:space="preserve">. On the contrary, such advice often urged women to accept difficult situations as unchangeable </w:t>
      </w:r>
      <w:r w:rsidR="00A6112D" w:rsidRPr="0076200D">
        <w:rPr>
          <w:rFonts w:ascii="Arial" w:eastAsia="Times New Roman" w:hAnsi="Arial" w:cs="Arial"/>
          <w:lang w:eastAsia="en-GB"/>
        </w:rPr>
        <w:t xml:space="preserve">sometimes supported by </w:t>
      </w:r>
      <w:r w:rsidR="009111DA" w:rsidRPr="0076200D">
        <w:rPr>
          <w:rFonts w:ascii="Arial" w:eastAsia="Times New Roman" w:hAnsi="Arial" w:cs="Arial"/>
          <w:lang w:eastAsia="en-GB"/>
        </w:rPr>
        <w:t xml:space="preserve">culturally driven narratives. In this respect, the use of peer-led support groups may not </w:t>
      </w:r>
      <w:r w:rsidRPr="0076200D">
        <w:rPr>
          <w:rFonts w:ascii="Arial" w:eastAsia="Times New Roman" w:hAnsi="Arial" w:cs="Arial"/>
          <w:lang w:eastAsia="en-GB"/>
        </w:rPr>
        <w:t xml:space="preserve">necessarily </w:t>
      </w:r>
      <w:r w:rsidR="009111DA" w:rsidRPr="0076200D">
        <w:rPr>
          <w:rFonts w:ascii="Arial" w:eastAsia="Times New Roman" w:hAnsi="Arial" w:cs="Arial"/>
          <w:lang w:eastAsia="en-GB"/>
        </w:rPr>
        <w:t xml:space="preserve">always be the most effective way to counter the sense of hopelessness and helplessness that was often the very cause of women’s distress. In their study of the dynamics of community </w:t>
      </w:r>
      <w:r w:rsidR="009111DA" w:rsidRPr="0076200D">
        <w:rPr>
          <w:rFonts w:ascii="Arial" w:eastAsia="Times New Roman" w:hAnsi="Arial" w:cs="Arial"/>
          <w:lang w:eastAsia="en-GB"/>
        </w:rPr>
        <w:lastRenderedPageBreak/>
        <w:t xml:space="preserve">support groups for emotionally distressed women in a similar community in KwaZulu-Natal province in South Africa, Petersen and colleagues (2012) highlighted the way in which support group members often urged one another to ‘accept’ negative situations (such as tolerating violent breadwinners, in the absence of alternative source of income) that were unsafe for women and families.  These findings highlight the ambiguity of well-intentioned efforts to develop community support programmes that respect and strengthen local responses to difficult circumstances. Our study confirms the need to </w:t>
      </w:r>
      <w:r w:rsidR="00A6112D" w:rsidRPr="0076200D">
        <w:rPr>
          <w:rFonts w:ascii="Arial" w:eastAsia="Times New Roman" w:hAnsi="Arial" w:cs="Arial"/>
          <w:lang w:eastAsia="en-GB"/>
        </w:rPr>
        <w:t xml:space="preserve">think more critically about how </w:t>
      </w:r>
      <w:r w:rsidR="009111DA" w:rsidRPr="0076200D">
        <w:rPr>
          <w:rFonts w:ascii="Arial" w:eastAsia="Times New Roman" w:hAnsi="Arial" w:cs="Arial"/>
          <w:lang w:eastAsia="en-GB"/>
        </w:rPr>
        <w:t xml:space="preserve">group-based support therapies </w:t>
      </w:r>
      <w:r w:rsidR="000878AE" w:rsidRPr="0076200D">
        <w:rPr>
          <w:rFonts w:ascii="Arial" w:eastAsia="Times New Roman" w:hAnsi="Arial" w:cs="Arial"/>
          <w:lang w:eastAsia="en-GB"/>
        </w:rPr>
        <w:t xml:space="preserve">can </w:t>
      </w:r>
      <w:r w:rsidR="00A6112D" w:rsidRPr="0076200D">
        <w:rPr>
          <w:rFonts w:ascii="Arial" w:eastAsia="Times New Roman" w:hAnsi="Arial" w:cs="Arial"/>
          <w:lang w:eastAsia="en-GB"/>
        </w:rPr>
        <w:t xml:space="preserve">be designed to </w:t>
      </w:r>
      <w:r w:rsidR="000878AE" w:rsidRPr="0076200D">
        <w:rPr>
          <w:rFonts w:ascii="Arial" w:eastAsia="Times New Roman" w:hAnsi="Arial" w:cs="Arial"/>
          <w:lang w:eastAsia="en-GB"/>
        </w:rPr>
        <w:t>target broader dimensions of women’s distress</w:t>
      </w:r>
      <w:r w:rsidR="00A6112D" w:rsidRPr="0076200D">
        <w:rPr>
          <w:rFonts w:ascii="Arial" w:eastAsia="Times New Roman" w:hAnsi="Arial" w:cs="Arial"/>
          <w:lang w:eastAsia="en-GB"/>
        </w:rPr>
        <w:t xml:space="preserve"> </w:t>
      </w:r>
      <w:r w:rsidR="008D751C" w:rsidRPr="0076200D">
        <w:rPr>
          <w:rFonts w:ascii="Arial" w:eastAsia="Times New Roman" w:hAnsi="Arial" w:cs="Arial"/>
          <w:lang w:eastAsia="en-GB"/>
        </w:rPr>
        <w:t>through creating</w:t>
      </w:r>
      <w:r w:rsidR="00A6112D" w:rsidRPr="0076200D">
        <w:rPr>
          <w:rFonts w:ascii="Arial" w:eastAsia="Times New Roman" w:hAnsi="Arial" w:cs="Arial"/>
          <w:lang w:eastAsia="en-GB"/>
        </w:rPr>
        <w:t xml:space="preserve"> </w:t>
      </w:r>
      <w:r w:rsidR="008D751C" w:rsidRPr="0076200D">
        <w:rPr>
          <w:rFonts w:ascii="Arial" w:eastAsia="Times New Roman" w:hAnsi="Arial" w:cs="Arial"/>
          <w:lang w:eastAsia="en-GB"/>
        </w:rPr>
        <w:t>tangible</w:t>
      </w:r>
      <w:r w:rsidR="00A6112D" w:rsidRPr="0076200D">
        <w:rPr>
          <w:rFonts w:ascii="Arial" w:eastAsia="Times New Roman" w:hAnsi="Arial" w:cs="Arial"/>
          <w:lang w:eastAsia="en-GB"/>
        </w:rPr>
        <w:t xml:space="preserve"> opportunities </w:t>
      </w:r>
      <w:r w:rsidR="008D751C" w:rsidRPr="0076200D">
        <w:rPr>
          <w:rFonts w:ascii="Arial" w:eastAsia="Times New Roman" w:hAnsi="Arial" w:cs="Arial"/>
          <w:lang w:eastAsia="en-GB"/>
        </w:rPr>
        <w:t>to challenge the</w:t>
      </w:r>
      <w:r w:rsidR="00C119E8" w:rsidRPr="0076200D">
        <w:rPr>
          <w:rFonts w:ascii="Arial" w:eastAsia="Times New Roman" w:hAnsi="Arial" w:cs="Arial"/>
          <w:lang w:eastAsia="en-GB"/>
        </w:rPr>
        <w:t xml:space="preserve"> </w:t>
      </w:r>
      <w:r w:rsidR="006725B7" w:rsidRPr="0076200D">
        <w:rPr>
          <w:rFonts w:ascii="Arial" w:eastAsia="Times New Roman" w:hAnsi="Arial" w:cs="Arial"/>
          <w:lang w:eastAsia="en-GB"/>
        </w:rPr>
        <w:t>perceived</w:t>
      </w:r>
      <w:r w:rsidR="008D751C" w:rsidRPr="0076200D">
        <w:rPr>
          <w:rFonts w:ascii="Arial" w:eastAsia="Times New Roman" w:hAnsi="Arial" w:cs="Arial"/>
          <w:lang w:eastAsia="en-GB"/>
        </w:rPr>
        <w:t xml:space="preserve"> ‘unchangeab</w:t>
      </w:r>
      <w:r w:rsidR="00C119E8" w:rsidRPr="0076200D">
        <w:rPr>
          <w:rFonts w:ascii="Arial" w:eastAsia="Times New Roman" w:hAnsi="Arial" w:cs="Arial"/>
          <w:lang w:eastAsia="en-GB"/>
        </w:rPr>
        <w:t>le</w:t>
      </w:r>
      <w:r w:rsidR="008D751C" w:rsidRPr="0076200D">
        <w:rPr>
          <w:rFonts w:ascii="Arial" w:eastAsia="Times New Roman" w:hAnsi="Arial" w:cs="Arial"/>
          <w:lang w:eastAsia="en-GB"/>
        </w:rPr>
        <w:t xml:space="preserve">’ </w:t>
      </w:r>
      <w:r w:rsidR="00C119E8" w:rsidRPr="0076200D">
        <w:rPr>
          <w:rFonts w:ascii="Arial" w:eastAsia="Times New Roman" w:hAnsi="Arial" w:cs="Arial"/>
          <w:lang w:eastAsia="en-GB"/>
        </w:rPr>
        <w:t xml:space="preserve">aspects </w:t>
      </w:r>
      <w:r w:rsidR="008D751C" w:rsidRPr="0076200D">
        <w:rPr>
          <w:rFonts w:ascii="Arial" w:eastAsia="Times New Roman" w:hAnsi="Arial" w:cs="Arial"/>
          <w:lang w:eastAsia="en-GB"/>
        </w:rPr>
        <w:t xml:space="preserve">of their </w:t>
      </w:r>
      <w:r w:rsidR="006725B7" w:rsidRPr="0076200D">
        <w:rPr>
          <w:rFonts w:ascii="Arial" w:eastAsia="Times New Roman" w:hAnsi="Arial" w:cs="Arial"/>
          <w:lang w:eastAsia="en-GB"/>
        </w:rPr>
        <w:t>lives</w:t>
      </w:r>
    </w:p>
    <w:p w14:paraId="49882532" w14:textId="77777777" w:rsidR="00DB46F4" w:rsidRPr="008D6275" w:rsidRDefault="00DB46F4" w:rsidP="002D2CB6">
      <w:pPr>
        <w:rPr>
          <w:rFonts w:ascii="Arial" w:eastAsia="Times New Roman" w:hAnsi="Arial" w:cs="Arial"/>
          <w:lang w:eastAsia="en-GB"/>
        </w:rPr>
      </w:pPr>
    </w:p>
    <w:p w14:paraId="0707CFFA" w14:textId="77777777" w:rsidR="004E3E0A" w:rsidRDefault="00DB46F4" w:rsidP="00924643">
      <w:pPr>
        <w:rPr>
          <w:rFonts w:ascii="Arial" w:eastAsia="Times New Roman" w:hAnsi="Arial" w:cs="Arial"/>
          <w:lang w:eastAsia="en-GB"/>
        </w:rPr>
      </w:pPr>
      <w:r w:rsidRPr="008D6275">
        <w:rPr>
          <w:rFonts w:ascii="Arial" w:eastAsia="Times New Roman" w:hAnsi="Arial" w:cs="Arial"/>
          <w:lang w:eastAsia="en-GB"/>
        </w:rPr>
        <w:t xml:space="preserve">Elsewhere (Campbell and Burgess, 2012) we have </w:t>
      </w:r>
      <w:r w:rsidR="00257D26">
        <w:rPr>
          <w:rFonts w:ascii="Arial" w:eastAsia="Times New Roman" w:hAnsi="Arial" w:cs="Arial"/>
          <w:lang w:eastAsia="en-GB"/>
        </w:rPr>
        <w:t>promoted</w:t>
      </w:r>
      <w:r w:rsidRPr="008D6275">
        <w:rPr>
          <w:rFonts w:ascii="Arial" w:eastAsia="Times New Roman" w:hAnsi="Arial" w:cs="Arial"/>
          <w:lang w:eastAsia="en-GB"/>
        </w:rPr>
        <w:t xml:space="preserve"> the </w:t>
      </w:r>
      <w:r w:rsidR="004C7C6C" w:rsidRPr="008D6275">
        <w:rPr>
          <w:rFonts w:ascii="Arial" w:eastAsia="Times New Roman" w:hAnsi="Arial" w:cs="Arial"/>
          <w:lang w:eastAsia="en-GB"/>
        </w:rPr>
        <w:t xml:space="preserve">importance of </w:t>
      </w:r>
      <w:r w:rsidR="00CD0FB3" w:rsidRPr="008D6275">
        <w:rPr>
          <w:rFonts w:ascii="Arial" w:eastAsia="Times New Roman" w:hAnsi="Arial" w:cs="Arial"/>
          <w:lang w:eastAsia="en-GB"/>
        </w:rPr>
        <w:t>(</w:t>
      </w:r>
      <w:proofErr w:type="spellStart"/>
      <w:r w:rsidR="00CD0FB3" w:rsidRPr="008D6275">
        <w:rPr>
          <w:rFonts w:ascii="Arial" w:eastAsia="Times New Roman" w:hAnsi="Arial" w:cs="Arial"/>
          <w:lang w:eastAsia="en-GB"/>
        </w:rPr>
        <w:t>i</w:t>
      </w:r>
      <w:proofErr w:type="spellEnd"/>
      <w:r w:rsidR="00CD0FB3" w:rsidRPr="008D6275">
        <w:rPr>
          <w:rFonts w:ascii="Arial" w:eastAsia="Times New Roman" w:hAnsi="Arial" w:cs="Arial"/>
          <w:lang w:eastAsia="en-GB"/>
        </w:rPr>
        <w:t xml:space="preserve">) </w:t>
      </w:r>
      <w:r w:rsidRPr="008D6275">
        <w:rPr>
          <w:rFonts w:ascii="Arial" w:eastAsia="Times New Roman" w:hAnsi="Arial" w:cs="Arial"/>
          <w:lang w:eastAsia="en-GB"/>
        </w:rPr>
        <w:t xml:space="preserve">opportunities to exercise agency, </w:t>
      </w:r>
      <w:r w:rsidR="00CD0FB3" w:rsidRPr="008D6275">
        <w:rPr>
          <w:rFonts w:ascii="Arial" w:eastAsia="Times New Roman" w:hAnsi="Arial" w:cs="Arial"/>
          <w:lang w:eastAsia="en-GB"/>
        </w:rPr>
        <w:t xml:space="preserve">as well as (ii) the need for </w:t>
      </w:r>
      <w:r w:rsidRPr="008D6275">
        <w:rPr>
          <w:rFonts w:ascii="Arial" w:eastAsia="Times New Roman" w:hAnsi="Arial" w:cs="Arial"/>
          <w:lang w:eastAsia="en-GB"/>
        </w:rPr>
        <w:t>the provision of supportive social spaces for peer dialogue and support in the interests of developing such agency, as key dimensions of ‘community mental health competence’</w:t>
      </w:r>
      <w:r w:rsidR="00CA3ECF" w:rsidRPr="008D6275">
        <w:rPr>
          <w:rFonts w:ascii="Arial" w:eastAsia="Times New Roman" w:hAnsi="Arial" w:cs="Arial"/>
          <w:lang w:eastAsia="en-GB"/>
        </w:rPr>
        <w:t xml:space="preserve"> where local people are most likely to work </w:t>
      </w:r>
      <w:r w:rsidR="00CD0FB3" w:rsidRPr="008D6275">
        <w:rPr>
          <w:rFonts w:ascii="Arial" w:eastAsia="Times New Roman" w:hAnsi="Arial" w:cs="Arial"/>
          <w:lang w:eastAsia="en-GB"/>
        </w:rPr>
        <w:t xml:space="preserve">together to support community mental health. </w:t>
      </w:r>
      <w:r w:rsidR="00F478AE">
        <w:rPr>
          <w:rFonts w:ascii="Arial" w:eastAsia="Times New Roman" w:hAnsi="Arial" w:cs="Arial"/>
          <w:lang w:eastAsia="en-GB"/>
        </w:rPr>
        <w:t xml:space="preserve">This is </w:t>
      </w:r>
      <w:r w:rsidR="00EF715D">
        <w:rPr>
          <w:rFonts w:ascii="Arial" w:eastAsia="Times New Roman" w:hAnsi="Arial" w:cs="Arial"/>
          <w:lang w:eastAsia="en-GB"/>
        </w:rPr>
        <w:t>particularly important given that</w:t>
      </w:r>
      <w:r w:rsidR="00F478AE">
        <w:rPr>
          <w:rFonts w:ascii="Arial" w:eastAsia="Times New Roman" w:hAnsi="Arial" w:cs="Arial"/>
          <w:lang w:eastAsia="en-GB"/>
        </w:rPr>
        <w:t xml:space="preserve"> current emphasis </w:t>
      </w:r>
      <w:r w:rsidR="00EF715D">
        <w:rPr>
          <w:rFonts w:ascii="Arial" w:eastAsia="Times New Roman" w:hAnsi="Arial" w:cs="Arial"/>
          <w:lang w:eastAsia="en-GB"/>
        </w:rPr>
        <w:t xml:space="preserve">on treating </w:t>
      </w:r>
      <w:r w:rsidR="00F478AE">
        <w:rPr>
          <w:rFonts w:ascii="Arial" w:eastAsia="Times New Roman" w:hAnsi="Arial" w:cs="Arial"/>
          <w:lang w:eastAsia="en-GB"/>
        </w:rPr>
        <w:t xml:space="preserve">severe mental health </w:t>
      </w:r>
      <w:r w:rsidR="00EF715D">
        <w:rPr>
          <w:rFonts w:ascii="Arial" w:eastAsia="Times New Roman" w:hAnsi="Arial" w:cs="Arial"/>
          <w:lang w:eastAsia="en-GB"/>
        </w:rPr>
        <w:t xml:space="preserve">issues </w:t>
      </w:r>
      <w:r w:rsidR="007C7280">
        <w:rPr>
          <w:rFonts w:ascii="Arial" w:eastAsia="Times New Roman" w:hAnsi="Arial" w:cs="Arial"/>
          <w:lang w:eastAsia="en-GB"/>
        </w:rPr>
        <w:t>have</w:t>
      </w:r>
      <w:r w:rsidR="004E3E0A">
        <w:rPr>
          <w:rFonts w:ascii="Arial" w:eastAsia="Times New Roman" w:hAnsi="Arial" w:cs="Arial"/>
          <w:lang w:eastAsia="en-GB"/>
        </w:rPr>
        <w:t xml:space="preserve"> resulted in a revolving door phenomenon between the community and hospital settings</w:t>
      </w:r>
      <w:r w:rsidR="00EF715D">
        <w:rPr>
          <w:rFonts w:ascii="Arial" w:eastAsia="Times New Roman" w:hAnsi="Arial" w:cs="Arial"/>
          <w:lang w:eastAsia="en-GB"/>
        </w:rPr>
        <w:t>, with comparatively</w:t>
      </w:r>
      <w:r w:rsidR="007C7280">
        <w:rPr>
          <w:rFonts w:ascii="Arial" w:eastAsia="Times New Roman" w:hAnsi="Arial" w:cs="Arial"/>
          <w:lang w:eastAsia="en-GB"/>
        </w:rPr>
        <w:t xml:space="preserve"> low </w:t>
      </w:r>
      <w:r w:rsidR="00EF715D">
        <w:rPr>
          <w:rFonts w:ascii="Arial" w:eastAsia="Times New Roman" w:hAnsi="Arial" w:cs="Arial"/>
          <w:lang w:eastAsia="en-GB"/>
        </w:rPr>
        <w:t xml:space="preserve">access to </w:t>
      </w:r>
      <w:r w:rsidR="007C7280">
        <w:rPr>
          <w:rFonts w:ascii="Arial" w:eastAsia="Times New Roman" w:hAnsi="Arial" w:cs="Arial"/>
          <w:lang w:eastAsia="en-GB"/>
        </w:rPr>
        <w:t xml:space="preserve">holistic community level services </w:t>
      </w:r>
      <w:r w:rsidR="00EF715D">
        <w:rPr>
          <w:rFonts w:ascii="Arial" w:eastAsia="Times New Roman" w:hAnsi="Arial" w:cs="Arial"/>
          <w:lang w:eastAsia="en-GB"/>
        </w:rPr>
        <w:t>(Petersen and Lund, 2011</w:t>
      </w:r>
      <w:r w:rsidR="004E3E0A">
        <w:rPr>
          <w:rFonts w:ascii="Arial" w:eastAsia="Times New Roman" w:hAnsi="Arial" w:cs="Arial"/>
          <w:lang w:eastAsia="en-GB"/>
        </w:rPr>
        <w:t>).</w:t>
      </w:r>
      <w:r w:rsidR="00F478AE">
        <w:rPr>
          <w:rFonts w:ascii="Arial" w:eastAsia="Times New Roman" w:hAnsi="Arial" w:cs="Arial"/>
          <w:lang w:eastAsia="en-GB"/>
        </w:rPr>
        <w:t xml:space="preserve"> </w:t>
      </w:r>
    </w:p>
    <w:p w14:paraId="51C25102" w14:textId="77777777" w:rsidR="004E3E0A" w:rsidRDefault="004E3E0A" w:rsidP="00924643">
      <w:pPr>
        <w:rPr>
          <w:rFonts w:ascii="Arial" w:eastAsia="Times New Roman" w:hAnsi="Arial" w:cs="Arial"/>
          <w:lang w:eastAsia="en-GB"/>
        </w:rPr>
      </w:pPr>
    </w:p>
    <w:p w14:paraId="26AA937E" w14:textId="77777777" w:rsidR="00924643" w:rsidRPr="008D6275" w:rsidRDefault="00DB46F4" w:rsidP="00924643">
      <w:pPr>
        <w:rPr>
          <w:rFonts w:ascii="Arial" w:eastAsia="Times New Roman" w:hAnsi="Arial" w:cs="Arial"/>
          <w:lang w:eastAsia="en-GB"/>
        </w:rPr>
      </w:pPr>
      <w:r w:rsidRPr="008D6275">
        <w:rPr>
          <w:rFonts w:ascii="Arial" w:eastAsia="Times New Roman" w:hAnsi="Arial" w:cs="Arial"/>
          <w:lang w:eastAsia="en-GB"/>
        </w:rPr>
        <w:t xml:space="preserve">We have also emphasised the </w:t>
      </w:r>
      <w:r w:rsidR="00924643" w:rsidRPr="008D6275">
        <w:rPr>
          <w:rFonts w:ascii="Arial" w:eastAsia="Times New Roman" w:hAnsi="Arial" w:cs="Arial"/>
          <w:lang w:eastAsia="en-GB"/>
        </w:rPr>
        <w:t xml:space="preserve">vital need to create social contexts that provide </w:t>
      </w:r>
      <w:r w:rsidR="00CD0FB3" w:rsidRPr="008D6275">
        <w:rPr>
          <w:rFonts w:ascii="Arial" w:eastAsia="Times New Roman" w:hAnsi="Arial" w:cs="Arial"/>
          <w:lang w:eastAsia="en-GB"/>
        </w:rPr>
        <w:t xml:space="preserve">communities </w:t>
      </w:r>
      <w:r w:rsidR="00924643" w:rsidRPr="008D6275">
        <w:rPr>
          <w:rFonts w:ascii="Arial" w:eastAsia="Times New Roman" w:hAnsi="Arial" w:cs="Arial"/>
          <w:lang w:eastAsia="en-GB"/>
        </w:rPr>
        <w:t xml:space="preserve">with opportunities to develop such competencies (Campbell, Cornish, Gibbs and Scott, </w:t>
      </w:r>
      <w:r w:rsidR="00D602F1" w:rsidRPr="008D6275">
        <w:rPr>
          <w:rFonts w:ascii="Arial" w:eastAsia="Times New Roman" w:hAnsi="Arial" w:cs="Arial"/>
          <w:lang w:eastAsia="en-GB"/>
        </w:rPr>
        <w:t>2010</w:t>
      </w:r>
      <w:r w:rsidR="00843947" w:rsidRPr="008D6275">
        <w:rPr>
          <w:rFonts w:ascii="Arial" w:eastAsia="Times New Roman" w:hAnsi="Arial" w:cs="Arial"/>
          <w:lang w:eastAsia="en-GB"/>
        </w:rPr>
        <w:t>)</w:t>
      </w:r>
      <w:r w:rsidR="00924643" w:rsidRPr="008D6275">
        <w:rPr>
          <w:rFonts w:ascii="Arial" w:eastAsia="Times New Roman" w:hAnsi="Arial" w:cs="Arial"/>
          <w:lang w:eastAsia="en-GB"/>
        </w:rPr>
        <w:t xml:space="preserve">. Crucial here is the development of </w:t>
      </w:r>
      <w:r w:rsidRPr="008D6275">
        <w:rPr>
          <w:rFonts w:ascii="Arial" w:eastAsia="Times New Roman" w:hAnsi="Arial" w:cs="Arial"/>
          <w:lang w:eastAsia="en-GB"/>
        </w:rPr>
        <w:t>supportive partnerships between communities and external agencies (</w:t>
      </w:r>
      <w:r w:rsidR="008F5EA6" w:rsidRPr="008D6275">
        <w:rPr>
          <w:rFonts w:ascii="Arial" w:eastAsia="Times New Roman" w:hAnsi="Arial" w:cs="Arial"/>
          <w:lang w:eastAsia="en-GB"/>
        </w:rPr>
        <w:t xml:space="preserve">particularly </w:t>
      </w:r>
      <w:r w:rsidRPr="008D6275">
        <w:rPr>
          <w:rFonts w:ascii="Arial" w:eastAsia="Times New Roman" w:hAnsi="Arial" w:cs="Arial"/>
          <w:lang w:eastAsia="en-GB"/>
        </w:rPr>
        <w:t>in the public health and welfare sectors</w:t>
      </w:r>
      <w:r w:rsidR="00CA3ECF" w:rsidRPr="008D6275">
        <w:rPr>
          <w:rFonts w:ascii="Arial" w:eastAsia="Times New Roman" w:hAnsi="Arial" w:cs="Arial"/>
          <w:lang w:eastAsia="en-GB"/>
        </w:rPr>
        <w:t xml:space="preserve">, as well as the NGO sector where </w:t>
      </w:r>
      <w:r w:rsidR="00CD0FB3" w:rsidRPr="008D6275">
        <w:rPr>
          <w:rFonts w:ascii="Arial" w:eastAsia="Times New Roman" w:hAnsi="Arial" w:cs="Arial"/>
          <w:lang w:eastAsia="en-GB"/>
        </w:rPr>
        <w:t>appropriate</w:t>
      </w:r>
      <w:r w:rsidRPr="008D6275">
        <w:rPr>
          <w:rFonts w:ascii="Arial" w:eastAsia="Times New Roman" w:hAnsi="Arial" w:cs="Arial"/>
          <w:lang w:eastAsia="en-GB"/>
        </w:rPr>
        <w:t xml:space="preserve">) </w:t>
      </w:r>
      <w:r w:rsidR="00924643" w:rsidRPr="008D6275">
        <w:rPr>
          <w:rFonts w:ascii="Arial" w:eastAsia="Times New Roman" w:hAnsi="Arial" w:cs="Arial"/>
          <w:lang w:eastAsia="en-GB"/>
        </w:rPr>
        <w:t xml:space="preserve">to assist communities in creating </w:t>
      </w:r>
      <w:r w:rsidRPr="008D6275">
        <w:rPr>
          <w:rFonts w:ascii="Arial" w:eastAsia="Times New Roman" w:hAnsi="Arial" w:cs="Arial"/>
          <w:lang w:eastAsia="en-GB"/>
        </w:rPr>
        <w:t xml:space="preserve"> social settings </w:t>
      </w:r>
      <w:r w:rsidR="00924643" w:rsidRPr="008D6275">
        <w:rPr>
          <w:rFonts w:ascii="Arial" w:eastAsia="Times New Roman" w:hAnsi="Arial" w:cs="Arial"/>
          <w:lang w:eastAsia="en-GB"/>
        </w:rPr>
        <w:t>that</w:t>
      </w:r>
      <w:r w:rsidRPr="008D6275">
        <w:rPr>
          <w:rFonts w:ascii="Arial" w:eastAsia="Times New Roman" w:hAnsi="Arial" w:cs="Arial"/>
          <w:lang w:eastAsia="en-GB"/>
        </w:rPr>
        <w:t xml:space="preserve"> enable and support the development of </w:t>
      </w:r>
      <w:r w:rsidR="00924643" w:rsidRPr="008D6275">
        <w:rPr>
          <w:rFonts w:ascii="Arial" w:eastAsia="Times New Roman" w:hAnsi="Arial" w:cs="Arial"/>
          <w:lang w:eastAsia="en-GB"/>
        </w:rPr>
        <w:t>health-enabling</w:t>
      </w:r>
      <w:r w:rsidRPr="008D6275">
        <w:rPr>
          <w:rFonts w:ascii="Arial" w:eastAsia="Times New Roman" w:hAnsi="Arial" w:cs="Arial"/>
          <w:lang w:eastAsia="en-GB"/>
        </w:rPr>
        <w:t xml:space="preserve"> agency by </w:t>
      </w:r>
      <w:r w:rsidR="008F5EA6" w:rsidRPr="008D6275">
        <w:rPr>
          <w:rFonts w:ascii="Arial" w:eastAsia="Times New Roman" w:hAnsi="Arial" w:cs="Arial"/>
          <w:lang w:eastAsia="en-GB"/>
        </w:rPr>
        <w:t xml:space="preserve">the </w:t>
      </w:r>
      <w:r w:rsidR="00924643" w:rsidRPr="008D6275">
        <w:rPr>
          <w:rFonts w:ascii="Arial" w:eastAsia="Times New Roman" w:hAnsi="Arial" w:cs="Arial"/>
          <w:lang w:eastAsia="en-GB"/>
        </w:rPr>
        <w:t>highly marginalised groups</w:t>
      </w:r>
      <w:r w:rsidR="008F5EA6" w:rsidRPr="008D6275">
        <w:rPr>
          <w:rFonts w:ascii="Arial" w:eastAsia="Times New Roman" w:hAnsi="Arial" w:cs="Arial"/>
          <w:lang w:eastAsia="en-GB"/>
        </w:rPr>
        <w:t xml:space="preserve"> most vulnerable to poor ill-health</w:t>
      </w:r>
      <w:r w:rsidRPr="008D6275">
        <w:rPr>
          <w:rFonts w:ascii="Arial" w:eastAsia="Times New Roman" w:hAnsi="Arial" w:cs="Arial"/>
          <w:lang w:eastAsia="en-GB"/>
        </w:rPr>
        <w:t xml:space="preserve">. </w:t>
      </w:r>
      <w:r w:rsidR="00CD0FB3" w:rsidRPr="008D6275">
        <w:rPr>
          <w:rFonts w:ascii="Arial" w:eastAsia="Times New Roman" w:hAnsi="Arial" w:cs="Arial"/>
          <w:lang w:eastAsia="en-GB"/>
        </w:rPr>
        <w:t xml:space="preserve"> And it is here that a great deal of research and policy thinking remains to be done.</w:t>
      </w:r>
    </w:p>
    <w:p w14:paraId="78E91379" w14:textId="77777777" w:rsidR="00924643" w:rsidRPr="008D6275" w:rsidRDefault="00924643" w:rsidP="00924643">
      <w:pPr>
        <w:rPr>
          <w:rFonts w:ascii="Arial" w:eastAsia="Times New Roman" w:hAnsi="Arial" w:cs="Arial"/>
          <w:lang w:eastAsia="en-GB"/>
        </w:rPr>
      </w:pPr>
    </w:p>
    <w:p w14:paraId="209D0CD5" w14:textId="77777777" w:rsidR="009111DA" w:rsidRPr="008D6275" w:rsidRDefault="00924643" w:rsidP="00B568CA">
      <w:pPr>
        <w:rPr>
          <w:rFonts w:ascii="Arial" w:hAnsi="Arial" w:cs="Arial"/>
        </w:rPr>
      </w:pPr>
      <w:r w:rsidRPr="008D6275">
        <w:rPr>
          <w:rFonts w:ascii="Arial" w:hAnsi="Arial" w:cs="Arial"/>
        </w:rPr>
        <w:t>The Movement for Global Mental Health (</w:t>
      </w:r>
      <w:hyperlink r:id="rId8" w:history="1">
        <w:r w:rsidRPr="008D6275">
          <w:rPr>
            <w:rStyle w:val="Hyperlink"/>
            <w:rFonts w:ascii="Arial" w:hAnsi="Arial" w:cs="Arial"/>
          </w:rPr>
          <w:t>http://www.globalmentalhealth.org/</w:t>
        </w:r>
      </w:hyperlink>
      <w:r w:rsidRPr="008D6275">
        <w:rPr>
          <w:rFonts w:ascii="Arial" w:hAnsi="Arial" w:cs="Arial"/>
        </w:rPr>
        <w:t xml:space="preserve">) </w:t>
      </w:r>
      <w:r w:rsidR="008F5EA6" w:rsidRPr="008D6275">
        <w:rPr>
          <w:rFonts w:ascii="Arial" w:hAnsi="Arial" w:cs="Arial"/>
        </w:rPr>
        <w:t>(Patel</w:t>
      </w:r>
      <w:r w:rsidR="0024091D" w:rsidRPr="008D6275">
        <w:rPr>
          <w:rFonts w:ascii="Arial" w:hAnsi="Arial" w:cs="Arial"/>
        </w:rPr>
        <w:t xml:space="preserve">, Collins et al, </w:t>
      </w:r>
      <w:r w:rsidR="008F5EA6" w:rsidRPr="008D6275">
        <w:rPr>
          <w:rFonts w:ascii="Arial" w:hAnsi="Arial" w:cs="Arial"/>
        </w:rPr>
        <w:t xml:space="preserve">2011) </w:t>
      </w:r>
      <w:r w:rsidRPr="008D6275">
        <w:rPr>
          <w:rFonts w:ascii="Arial" w:hAnsi="Arial" w:cs="Arial"/>
        </w:rPr>
        <w:t>is increasingly emphasising the link between mental ill health and poverty</w:t>
      </w:r>
      <w:r w:rsidR="00F35023">
        <w:rPr>
          <w:rFonts w:ascii="Arial" w:hAnsi="Arial" w:cs="Arial"/>
        </w:rPr>
        <w:t xml:space="preserve"> (Lund et al., 2010)</w:t>
      </w:r>
      <w:r w:rsidR="008F5EA6" w:rsidRPr="008D6275">
        <w:rPr>
          <w:rFonts w:ascii="Arial" w:hAnsi="Arial" w:cs="Arial"/>
        </w:rPr>
        <w:t xml:space="preserve"> in a way that opens up space</w:t>
      </w:r>
      <w:r w:rsidR="004960B3" w:rsidRPr="008D6275">
        <w:rPr>
          <w:rFonts w:ascii="Arial" w:hAnsi="Arial" w:cs="Arial"/>
        </w:rPr>
        <w:t>s</w:t>
      </w:r>
      <w:r w:rsidR="008F5EA6" w:rsidRPr="008D6275">
        <w:rPr>
          <w:rFonts w:ascii="Arial" w:hAnsi="Arial" w:cs="Arial"/>
        </w:rPr>
        <w:t xml:space="preserve"> of action and analysis of the kind implied by the findings in this paper</w:t>
      </w:r>
      <w:r w:rsidRPr="008D6275">
        <w:rPr>
          <w:rFonts w:ascii="Arial" w:hAnsi="Arial" w:cs="Arial"/>
        </w:rPr>
        <w:t>.</w:t>
      </w:r>
      <w:r w:rsidR="008F5EA6" w:rsidRPr="008D6275">
        <w:rPr>
          <w:rFonts w:ascii="Arial" w:hAnsi="Arial" w:cs="Arial"/>
        </w:rPr>
        <w:t xml:space="preserve"> </w:t>
      </w:r>
      <w:r w:rsidR="003F5115" w:rsidRPr="008D6275">
        <w:rPr>
          <w:rFonts w:ascii="Arial" w:eastAsia="Times New Roman" w:hAnsi="Arial" w:cs="Arial"/>
          <w:lang w:eastAsia="en-GB"/>
        </w:rPr>
        <w:t xml:space="preserve">Organisations such as </w:t>
      </w:r>
      <w:proofErr w:type="spellStart"/>
      <w:r w:rsidR="003F5115" w:rsidRPr="008D6275">
        <w:rPr>
          <w:rFonts w:ascii="Arial" w:eastAsia="Times New Roman" w:hAnsi="Arial" w:cs="Arial"/>
          <w:lang w:eastAsia="en-GB"/>
        </w:rPr>
        <w:t>BasicNeeds</w:t>
      </w:r>
      <w:proofErr w:type="spellEnd"/>
      <w:r w:rsidR="003F5115" w:rsidRPr="008D6275">
        <w:rPr>
          <w:rFonts w:ascii="Arial" w:eastAsia="Times New Roman" w:hAnsi="Arial" w:cs="Arial"/>
          <w:lang w:eastAsia="en-GB"/>
        </w:rPr>
        <w:t xml:space="preserve"> (</w:t>
      </w:r>
      <w:hyperlink r:id="rId9" w:history="1">
        <w:r w:rsidR="003F5115" w:rsidRPr="008D6275">
          <w:rPr>
            <w:rStyle w:val="Hyperlink"/>
            <w:rFonts w:ascii="Arial" w:hAnsi="Arial" w:cs="Arial"/>
          </w:rPr>
          <w:t>http://www.basicneeds.org/</w:t>
        </w:r>
      </w:hyperlink>
      <w:r w:rsidR="003F5115" w:rsidRPr="008D6275">
        <w:rPr>
          <w:rFonts w:ascii="Arial" w:hAnsi="Arial" w:cs="Arial"/>
        </w:rPr>
        <w:t xml:space="preserve">) are working </w:t>
      </w:r>
      <w:r w:rsidR="003F5115">
        <w:rPr>
          <w:rFonts w:ascii="Arial" w:hAnsi="Arial" w:cs="Arial"/>
        </w:rPr>
        <w:t>internationally</w:t>
      </w:r>
      <w:r w:rsidR="003F5115" w:rsidRPr="008D6275">
        <w:rPr>
          <w:rFonts w:ascii="Arial" w:hAnsi="Arial" w:cs="Arial"/>
        </w:rPr>
        <w:t xml:space="preserve"> to pioneer approaches that link mental health to livelihoods, emphasising that economic empowerment needs to be a core component of promoting mental health in highly marginalised settings. </w:t>
      </w:r>
      <w:r w:rsidR="00B568CA" w:rsidRPr="008D6275">
        <w:rPr>
          <w:rFonts w:ascii="Arial" w:hAnsi="Arial" w:cs="Arial"/>
        </w:rPr>
        <w:t xml:space="preserve">The Movement has </w:t>
      </w:r>
      <w:r w:rsidR="004960B3" w:rsidRPr="008D6275">
        <w:rPr>
          <w:rFonts w:ascii="Arial" w:hAnsi="Arial" w:cs="Arial"/>
        </w:rPr>
        <w:t xml:space="preserve">emphasised </w:t>
      </w:r>
      <w:r w:rsidR="00B568CA" w:rsidRPr="008D6275">
        <w:rPr>
          <w:rFonts w:ascii="Arial" w:hAnsi="Arial" w:cs="Arial"/>
        </w:rPr>
        <w:t xml:space="preserve">the need to expand the research base to inform responses to mental ill health in </w:t>
      </w:r>
      <w:r w:rsidR="004960B3" w:rsidRPr="008D6275">
        <w:rPr>
          <w:rFonts w:ascii="Arial" w:hAnsi="Arial" w:cs="Arial"/>
        </w:rPr>
        <w:t>conditions of poverty and social disruption</w:t>
      </w:r>
      <w:r w:rsidR="009B2BB0">
        <w:rPr>
          <w:rFonts w:ascii="Arial" w:hAnsi="Arial" w:cs="Arial"/>
        </w:rPr>
        <w:t xml:space="preserve"> (Patel, Boyce, Collins et al., 2011)</w:t>
      </w:r>
      <w:r w:rsidR="00B568CA" w:rsidRPr="008D6275">
        <w:rPr>
          <w:rFonts w:ascii="Arial" w:hAnsi="Arial" w:cs="Arial"/>
        </w:rPr>
        <w:t>. We hope that research such as ours – small-scale studies of peoples’ experiences in deprived settings – contributes to the on-going challenge of injecting understandings of local experiences into more global debates about how best to supplement formal mental health services with approaches that take account of both the social factors that exacerbate mental ill health, as well as the possibilities and limitations of indigenous networks in tackling these.</w:t>
      </w:r>
    </w:p>
    <w:p w14:paraId="4402153B" w14:textId="77777777" w:rsidR="00D54EFF" w:rsidRDefault="00D54EFF">
      <w:pPr>
        <w:rPr>
          <w:noProof/>
        </w:rPr>
      </w:pPr>
    </w:p>
    <w:p w14:paraId="1EF547B6" w14:textId="77777777" w:rsidR="009111DA" w:rsidRPr="008D6275" w:rsidRDefault="009111DA" w:rsidP="002D2CB6">
      <w:pPr>
        <w:jc w:val="center"/>
        <w:rPr>
          <w:noProof/>
        </w:rPr>
      </w:pPr>
      <w:r w:rsidRPr="008D6275">
        <w:rPr>
          <w:noProof/>
        </w:rPr>
        <w:t xml:space="preserve">References </w:t>
      </w:r>
    </w:p>
    <w:p w14:paraId="42CCCB56" w14:textId="77777777" w:rsidR="009111DA" w:rsidRPr="008D6275" w:rsidRDefault="009111DA" w:rsidP="002D2CB6">
      <w:pPr>
        <w:ind w:left="720" w:hanging="720"/>
        <w:rPr>
          <w:noProof/>
        </w:rPr>
      </w:pPr>
    </w:p>
    <w:p w14:paraId="45A18140" w14:textId="77777777" w:rsidR="009111DA" w:rsidRPr="008D6275" w:rsidRDefault="009111DA" w:rsidP="002D2CB6">
      <w:pPr>
        <w:ind w:left="720" w:hanging="720"/>
        <w:rPr>
          <w:noProof/>
        </w:rPr>
      </w:pPr>
      <w:r w:rsidRPr="008D6275">
        <w:rPr>
          <w:noProof/>
        </w:rPr>
        <w:t>Aidoo, M., &amp; Harpham, T. (2001). The explanatory models of mental health amongst</w:t>
      </w:r>
      <w:r w:rsidR="00F96C96">
        <w:rPr>
          <w:noProof/>
        </w:rPr>
        <w:t xml:space="preserve"> low-income women and health car</w:t>
      </w:r>
      <w:r w:rsidRPr="008D6275">
        <w:rPr>
          <w:noProof/>
        </w:rPr>
        <w:t xml:space="preserve">e practitioners in Lusaka, Zambia. </w:t>
      </w:r>
      <w:r w:rsidRPr="008D6275">
        <w:rPr>
          <w:i/>
          <w:noProof/>
        </w:rPr>
        <w:t>Health Policy and Planning, 16</w:t>
      </w:r>
      <w:r w:rsidRPr="008D6275">
        <w:rPr>
          <w:noProof/>
        </w:rPr>
        <w:t xml:space="preserve">(2), 206-213. </w:t>
      </w:r>
    </w:p>
    <w:p w14:paraId="5FE85A60" w14:textId="77777777" w:rsidR="009111DA" w:rsidRPr="008D6275" w:rsidRDefault="009111DA" w:rsidP="002D2CB6">
      <w:pPr>
        <w:ind w:left="720" w:hanging="720"/>
        <w:rPr>
          <w:noProof/>
        </w:rPr>
      </w:pPr>
      <w:r w:rsidRPr="008D6275">
        <w:rPr>
          <w:noProof/>
        </w:rPr>
        <w:t>Bass J, Neugebauer R, Clougherty KF, Verdeli H, Wickramaratne P, Ndogoni L, et.al (2006). Group interpersonal psychotherapy for depression in rural Uganda: 6-month outcomes: randomised controlled trial.</w:t>
      </w:r>
      <w:r w:rsidRPr="008D6275">
        <w:t xml:space="preserve"> </w:t>
      </w:r>
      <w:r w:rsidRPr="008D6275">
        <w:rPr>
          <w:i/>
          <w:noProof/>
        </w:rPr>
        <w:t>Br J Psychiatry</w:t>
      </w:r>
      <w:r w:rsidRPr="008D6275">
        <w:rPr>
          <w:noProof/>
        </w:rPr>
        <w:t>. 188:567-73.</w:t>
      </w:r>
    </w:p>
    <w:p w14:paraId="6FE004D1" w14:textId="77777777" w:rsidR="009111DA" w:rsidRPr="008D6275" w:rsidRDefault="009111DA" w:rsidP="002D2CB6">
      <w:pPr>
        <w:ind w:left="720" w:hanging="720"/>
        <w:rPr>
          <w:noProof/>
        </w:rPr>
      </w:pPr>
      <w:r w:rsidRPr="008D6275">
        <w:rPr>
          <w:noProof/>
        </w:rPr>
        <w:t xml:space="preserve">Brandt, R. (2009). The mental health of people living with HIV/AIDS in Africa: a systematic review. </w:t>
      </w:r>
      <w:r w:rsidRPr="008D6275">
        <w:rPr>
          <w:i/>
          <w:noProof/>
        </w:rPr>
        <w:t>Ajar-African Journal of Aids Research, 8</w:t>
      </w:r>
      <w:r w:rsidRPr="008D6275">
        <w:rPr>
          <w:noProof/>
        </w:rPr>
        <w:t xml:space="preserve">(2), 123-133. </w:t>
      </w:r>
    </w:p>
    <w:p w14:paraId="0025AE01" w14:textId="77777777" w:rsidR="004C7C6C" w:rsidRPr="008D6275" w:rsidRDefault="004C7C6C" w:rsidP="004C7C6C">
      <w:pPr>
        <w:ind w:left="720" w:hanging="720"/>
        <w:rPr>
          <w:noProof/>
        </w:rPr>
      </w:pPr>
      <w:bookmarkStart w:id="1" w:name="_ENREF_3"/>
      <w:r w:rsidRPr="008D6275">
        <w:rPr>
          <w:noProof/>
        </w:rPr>
        <w:t>Bourdieu, P. (1986). The forms of capital. In J. Richardson (Ed.), Handbook of</w:t>
      </w:r>
    </w:p>
    <w:p w14:paraId="40911B61" w14:textId="77777777" w:rsidR="004C7C6C" w:rsidRPr="008D6275" w:rsidRDefault="004C7C6C" w:rsidP="004E5205">
      <w:pPr>
        <w:ind w:left="720"/>
        <w:rPr>
          <w:noProof/>
        </w:rPr>
      </w:pPr>
      <w:r w:rsidRPr="008D6275">
        <w:rPr>
          <w:noProof/>
        </w:rPr>
        <w:t>Theory and Research for the Sociology of Education (pp. 241–248). New York, NY: Greenwood</w:t>
      </w:r>
    </w:p>
    <w:p w14:paraId="19D428DE" w14:textId="77777777" w:rsidR="009111DA" w:rsidRPr="008D6275" w:rsidRDefault="009111DA" w:rsidP="004C7C6C">
      <w:pPr>
        <w:ind w:left="720" w:hanging="720"/>
        <w:rPr>
          <w:noProof/>
        </w:rPr>
      </w:pPr>
      <w:r w:rsidRPr="008D6275">
        <w:rPr>
          <w:noProof/>
        </w:rPr>
        <w:t xml:space="preserve">Breuer, E., Myer, L., Struthers, H., &amp; Joska, J. A. (2011). HIV/AIDS and mental health research in sub-Saharan Africa: a systematic review. </w:t>
      </w:r>
      <w:r w:rsidRPr="008D6275">
        <w:rPr>
          <w:i/>
          <w:noProof/>
        </w:rPr>
        <w:t>African Journal of AIDS Research, 10</w:t>
      </w:r>
      <w:r w:rsidRPr="008D6275">
        <w:rPr>
          <w:noProof/>
        </w:rPr>
        <w:t>(2), 101-122. doi: 10.2989/16085906.2011.593373</w:t>
      </w:r>
      <w:bookmarkEnd w:id="1"/>
    </w:p>
    <w:p w14:paraId="7B30793A" w14:textId="77777777" w:rsidR="009111DA" w:rsidRPr="008D6275" w:rsidRDefault="009111DA" w:rsidP="002D2CB6">
      <w:pPr>
        <w:ind w:left="720" w:hanging="720"/>
        <w:rPr>
          <w:noProof/>
        </w:rPr>
      </w:pPr>
      <w:bookmarkStart w:id="2" w:name="_ENREF_4"/>
      <w:r w:rsidRPr="008D6275">
        <w:rPr>
          <w:noProof/>
        </w:rPr>
        <w:t xml:space="preserve">Burns, J. K. (2010). Mental health services funding and development in KwaZulu-Natal: a tale of inequity and neglect. </w:t>
      </w:r>
      <w:r w:rsidRPr="008D6275">
        <w:rPr>
          <w:i/>
          <w:noProof/>
        </w:rPr>
        <w:t>S Afr Med J, 100</w:t>
      </w:r>
      <w:r w:rsidRPr="008D6275">
        <w:rPr>
          <w:noProof/>
        </w:rPr>
        <w:t xml:space="preserve">(10), 662-666. </w:t>
      </w:r>
      <w:bookmarkEnd w:id="2"/>
    </w:p>
    <w:p w14:paraId="0DA7A933" w14:textId="77777777" w:rsidR="00BE6377" w:rsidRPr="008D6275" w:rsidRDefault="009111DA" w:rsidP="00BE6377">
      <w:pPr>
        <w:ind w:left="720" w:hanging="720"/>
        <w:rPr>
          <w:noProof/>
        </w:rPr>
      </w:pPr>
      <w:bookmarkStart w:id="3" w:name="_ENREF_5"/>
      <w:r w:rsidRPr="008D6275">
        <w:rPr>
          <w:noProof/>
        </w:rPr>
        <w:t>Campbell, C., &amp; Foulis, C. (2004). Creating contexts for effective home-based care of people living with HIV/AIDS.</w:t>
      </w:r>
      <w:bookmarkEnd w:id="3"/>
      <w:r w:rsidR="00BE6377" w:rsidRPr="008D6275">
        <w:rPr>
          <w:noProof/>
        </w:rPr>
        <w:t xml:space="preserve"> </w:t>
      </w:r>
      <w:bookmarkStart w:id="4" w:name="_ENREF_7"/>
      <w:r w:rsidR="00BE6377" w:rsidRPr="008D6275">
        <w:rPr>
          <w:noProof/>
        </w:rPr>
        <w:t>Curationis, 27 (3). Pp 5-14</w:t>
      </w:r>
    </w:p>
    <w:p w14:paraId="7412B834" w14:textId="77777777" w:rsidR="00DB25AD" w:rsidRDefault="00DB25AD" w:rsidP="0042681D">
      <w:pPr>
        <w:ind w:left="709" w:hanging="709"/>
        <w:rPr>
          <w:noProof/>
        </w:rPr>
      </w:pPr>
      <w:r w:rsidRPr="00DB25AD">
        <w:rPr>
          <w:noProof/>
        </w:rPr>
        <w:t xml:space="preserve">Campbell, C., Nair, Y., Maimane, S., &amp; Sibiya, Z. (2008). Supporting people with AIDS and their carers in rural South Africa: possibilities and challenges. </w:t>
      </w:r>
      <w:r w:rsidRPr="00651DC1">
        <w:rPr>
          <w:i/>
          <w:noProof/>
        </w:rPr>
        <w:t>Health &amp; place</w:t>
      </w:r>
      <w:r w:rsidRPr="00DB25AD">
        <w:rPr>
          <w:noProof/>
        </w:rPr>
        <w:t>, 14(3), 507-518</w:t>
      </w:r>
    </w:p>
    <w:p w14:paraId="0D31A951" w14:textId="77777777" w:rsidR="00D602F1" w:rsidRPr="008D6275" w:rsidRDefault="00D602F1" w:rsidP="00BE6377">
      <w:pPr>
        <w:ind w:left="720" w:hanging="720"/>
      </w:pPr>
      <w:r w:rsidRPr="008D6275">
        <w:t xml:space="preserve">Campbell, C, Cornish, F, Gibbs, A, Scott, K (2010) Heeding the push from below: How do social movements persuade the rich to listen to the poor? </w:t>
      </w:r>
      <w:proofErr w:type="gramStart"/>
      <w:r w:rsidRPr="0042681D">
        <w:rPr>
          <w:i/>
        </w:rPr>
        <w:t>Journal of Health Psychology.</w:t>
      </w:r>
      <w:proofErr w:type="gramEnd"/>
      <w:r w:rsidRPr="008D6275">
        <w:t xml:space="preserve"> 15(7): 962-971</w:t>
      </w:r>
    </w:p>
    <w:p w14:paraId="453936CE" w14:textId="77777777" w:rsidR="009111DA" w:rsidRPr="008D6275" w:rsidRDefault="009111DA" w:rsidP="00BE6377">
      <w:pPr>
        <w:ind w:left="720" w:hanging="720"/>
        <w:rPr>
          <w:noProof/>
        </w:rPr>
      </w:pPr>
      <w:r w:rsidRPr="008D6275">
        <w:rPr>
          <w:noProof/>
        </w:rPr>
        <w:t xml:space="preserve">Casale, M. (2011). ‘I am living a peaceful life with my grandchildren. Nothing else.’ Stories of adversity and ‘resilience’ of older women caring for children in the context of HIV/AIDS and other stressors. </w:t>
      </w:r>
      <w:r w:rsidRPr="008D6275">
        <w:rPr>
          <w:i/>
          <w:noProof/>
        </w:rPr>
        <w:t>Ageing &amp; Society, 31</w:t>
      </w:r>
      <w:r w:rsidRPr="008D6275">
        <w:rPr>
          <w:noProof/>
        </w:rPr>
        <w:t xml:space="preserve">(08), 1265-1288. </w:t>
      </w:r>
      <w:bookmarkEnd w:id="4"/>
    </w:p>
    <w:p w14:paraId="3EF86762" w14:textId="77777777" w:rsidR="009111DA" w:rsidRPr="008D6275" w:rsidRDefault="009111DA" w:rsidP="002D2CB6">
      <w:pPr>
        <w:ind w:left="720" w:hanging="720"/>
        <w:rPr>
          <w:noProof/>
        </w:rPr>
      </w:pPr>
      <w:bookmarkStart w:id="5" w:name="_ENREF_8"/>
      <w:r w:rsidRPr="008D6275">
        <w:rPr>
          <w:noProof/>
        </w:rPr>
        <w:t xml:space="preserve">Casale, M., &amp; Wild, L. (2012). The relationship between social support and the health of HIV-positive caregivers of children: A review of the empirical literature. </w:t>
      </w:r>
      <w:r w:rsidRPr="008D6275">
        <w:rPr>
          <w:i/>
          <w:noProof/>
        </w:rPr>
        <w:t>Vulnerable Children and Youth Studies</w:t>
      </w:r>
      <w:r w:rsidRPr="008D6275">
        <w:rPr>
          <w:noProof/>
        </w:rPr>
        <w:t xml:space="preserve">, 1-23. </w:t>
      </w:r>
      <w:bookmarkStart w:id="6" w:name="_ENREF_9"/>
      <w:bookmarkEnd w:id="5"/>
      <w:r w:rsidRPr="008D6275">
        <w:rPr>
          <w:noProof/>
        </w:rPr>
        <w:t xml:space="preserve">Chipimo, P., Tuba, M., &amp; Fylkesnes, K. (2011). Conceptual models for Mental Distress among HIV-infected and uninfected individuals: A contribution to clinical practice and research in primary-health-care centers in Zambia. </w:t>
      </w:r>
      <w:r w:rsidRPr="008D6275">
        <w:rPr>
          <w:i/>
          <w:noProof/>
        </w:rPr>
        <w:t>Bmc Health Services Research, 11</w:t>
      </w:r>
      <w:r w:rsidRPr="008D6275">
        <w:rPr>
          <w:noProof/>
        </w:rPr>
        <w:t xml:space="preserve">(1), 7. </w:t>
      </w:r>
      <w:bookmarkEnd w:id="6"/>
    </w:p>
    <w:p w14:paraId="5AA2FFAE" w14:textId="77777777" w:rsidR="00553724" w:rsidRDefault="00553724" w:rsidP="002D2CB6">
      <w:pPr>
        <w:ind w:left="720" w:hanging="720"/>
        <w:rPr>
          <w:color w:val="000000"/>
          <w:shd w:val="clear" w:color="auto" w:fill="FFFFFF"/>
        </w:rPr>
      </w:pPr>
      <w:bookmarkStart w:id="7" w:name="_ENREF_10"/>
      <w:proofErr w:type="spellStart"/>
      <w:proofErr w:type="gramStart"/>
      <w:r w:rsidRPr="00553724">
        <w:rPr>
          <w:color w:val="000000"/>
          <w:shd w:val="clear" w:color="auto" w:fill="FFFFFF"/>
        </w:rPr>
        <w:t>Casale</w:t>
      </w:r>
      <w:proofErr w:type="spellEnd"/>
      <w:r w:rsidRPr="00553724">
        <w:rPr>
          <w:color w:val="000000"/>
          <w:shd w:val="clear" w:color="auto" w:fill="FFFFFF"/>
        </w:rPr>
        <w:t xml:space="preserve">, M., Lane, T., </w:t>
      </w:r>
      <w:proofErr w:type="spellStart"/>
      <w:r w:rsidRPr="00553724">
        <w:rPr>
          <w:color w:val="000000"/>
          <w:shd w:val="clear" w:color="auto" w:fill="FFFFFF"/>
        </w:rPr>
        <w:t>Sello</w:t>
      </w:r>
      <w:proofErr w:type="spellEnd"/>
      <w:r w:rsidRPr="00553724">
        <w:rPr>
          <w:color w:val="000000"/>
          <w:shd w:val="clear" w:color="auto" w:fill="FFFFFF"/>
        </w:rPr>
        <w:t xml:space="preserve">, L., </w:t>
      </w:r>
      <w:proofErr w:type="spellStart"/>
      <w:r w:rsidRPr="00553724">
        <w:rPr>
          <w:color w:val="000000"/>
          <w:shd w:val="clear" w:color="auto" w:fill="FFFFFF"/>
        </w:rPr>
        <w:t>Kuo</w:t>
      </w:r>
      <w:proofErr w:type="spellEnd"/>
      <w:r w:rsidRPr="00553724">
        <w:rPr>
          <w:color w:val="000000"/>
          <w:shd w:val="clear" w:color="auto" w:fill="FFFFFF"/>
        </w:rPr>
        <w:t xml:space="preserve">, C., &amp; </w:t>
      </w:r>
      <w:proofErr w:type="spellStart"/>
      <w:r w:rsidRPr="00553724">
        <w:rPr>
          <w:color w:val="000000"/>
          <w:shd w:val="clear" w:color="auto" w:fill="FFFFFF"/>
        </w:rPr>
        <w:t>Cluver</w:t>
      </w:r>
      <w:proofErr w:type="spellEnd"/>
      <w:r w:rsidRPr="00553724">
        <w:rPr>
          <w:color w:val="000000"/>
          <w:shd w:val="clear" w:color="auto" w:fill="FFFFFF"/>
        </w:rPr>
        <w:t>, L. (2013).</w:t>
      </w:r>
      <w:proofErr w:type="gramEnd"/>
      <w:r w:rsidRPr="00553724">
        <w:rPr>
          <w:color w:val="000000"/>
          <w:shd w:val="clear" w:color="auto" w:fill="FFFFFF"/>
        </w:rPr>
        <w:t xml:space="preserve"> Conducting health survey research in a deep rural South African community: challenges and adaptive strategies. Health Research Policy and Systems, 11(1), 14.</w:t>
      </w:r>
    </w:p>
    <w:p w14:paraId="3A379153" w14:textId="77777777" w:rsidR="009111DA" w:rsidRPr="008D6275" w:rsidRDefault="009111DA" w:rsidP="002D2CB6">
      <w:pPr>
        <w:ind w:left="720" w:hanging="720"/>
        <w:rPr>
          <w:color w:val="000000"/>
          <w:shd w:val="clear" w:color="auto" w:fill="FFFFFF"/>
        </w:rPr>
      </w:pPr>
      <w:proofErr w:type="gramStart"/>
      <w:r w:rsidRPr="008D6275">
        <w:rPr>
          <w:color w:val="000000"/>
          <w:shd w:val="clear" w:color="auto" w:fill="FFFFFF"/>
        </w:rPr>
        <w:t xml:space="preserve">Freeman, M., </w:t>
      </w:r>
      <w:proofErr w:type="spellStart"/>
      <w:r w:rsidRPr="008D6275">
        <w:rPr>
          <w:color w:val="000000"/>
          <w:shd w:val="clear" w:color="auto" w:fill="FFFFFF"/>
        </w:rPr>
        <w:t>Nkomo</w:t>
      </w:r>
      <w:proofErr w:type="spellEnd"/>
      <w:r w:rsidRPr="008D6275">
        <w:rPr>
          <w:color w:val="000000"/>
          <w:shd w:val="clear" w:color="auto" w:fill="FFFFFF"/>
        </w:rPr>
        <w:t xml:space="preserve">, N., </w:t>
      </w:r>
      <w:proofErr w:type="spellStart"/>
      <w:r w:rsidRPr="008D6275">
        <w:rPr>
          <w:color w:val="000000"/>
          <w:shd w:val="clear" w:color="auto" w:fill="FFFFFF"/>
        </w:rPr>
        <w:t>Kafaar</w:t>
      </w:r>
      <w:proofErr w:type="spellEnd"/>
      <w:r w:rsidRPr="008D6275">
        <w:rPr>
          <w:color w:val="000000"/>
          <w:shd w:val="clear" w:color="auto" w:fill="FFFFFF"/>
        </w:rPr>
        <w:t>, Z. &amp; Kelly, K. (2008).</w:t>
      </w:r>
      <w:proofErr w:type="gramEnd"/>
      <w:r w:rsidRPr="008D6275">
        <w:rPr>
          <w:color w:val="000000"/>
          <w:shd w:val="clear" w:color="auto" w:fill="FFFFFF"/>
        </w:rPr>
        <w:t xml:space="preserve"> </w:t>
      </w:r>
      <w:proofErr w:type="gramStart"/>
      <w:r w:rsidRPr="008D6275">
        <w:rPr>
          <w:color w:val="000000"/>
          <w:shd w:val="clear" w:color="auto" w:fill="FFFFFF"/>
        </w:rPr>
        <w:t>Mental disorder in</w:t>
      </w:r>
      <w:r w:rsidRPr="008D6275">
        <w:rPr>
          <w:color w:val="000000"/>
        </w:rPr>
        <w:br/>
      </w:r>
      <w:r w:rsidRPr="008D6275">
        <w:rPr>
          <w:color w:val="000000"/>
          <w:shd w:val="clear" w:color="auto" w:fill="FFFFFF"/>
        </w:rPr>
        <w:t>people living with HIV/AIDS in South Africa.</w:t>
      </w:r>
      <w:proofErr w:type="gramEnd"/>
      <w:r w:rsidRPr="008D6275">
        <w:rPr>
          <w:color w:val="000000"/>
          <w:shd w:val="clear" w:color="auto" w:fill="FFFFFF"/>
        </w:rPr>
        <w:t xml:space="preserve"> </w:t>
      </w:r>
      <w:r w:rsidRPr="00651DC1">
        <w:rPr>
          <w:i/>
          <w:color w:val="000000"/>
          <w:shd w:val="clear" w:color="auto" w:fill="FFFFFF"/>
        </w:rPr>
        <w:t>South African Journal of</w:t>
      </w:r>
      <w:r w:rsidRPr="00651DC1">
        <w:rPr>
          <w:i/>
          <w:color w:val="000000"/>
        </w:rPr>
        <w:br/>
      </w:r>
      <w:r w:rsidRPr="00651DC1">
        <w:rPr>
          <w:i/>
          <w:color w:val="000000"/>
          <w:shd w:val="clear" w:color="auto" w:fill="FFFFFF"/>
        </w:rPr>
        <w:t>Psychology</w:t>
      </w:r>
      <w:r w:rsidRPr="008D6275">
        <w:rPr>
          <w:color w:val="000000"/>
          <w:shd w:val="clear" w:color="auto" w:fill="FFFFFF"/>
        </w:rPr>
        <w:t>, 38(3), 489-500</w:t>
      </w:r>
    </w:p>
    <w:p w14:paraId="00CEF233" w14:textId="77777777" w:rsidR="00A75E82" w:rsidRDefault="00A75E82" w:rsidP="002D2CB6">
      <w:pPr>
        <w:ind w:left="720" w:hanging="720"/>
        <w:rPr>
          <w:noProof/>
        </w:rPr>
      </w:pPr>
      <w:r>
        <w:rPr>
          <w:noProof/>
        </w:rPr>
        <w:t>Freeman, M., Patel, V., Collins, P</w:t>
      </w:r>
      <w:r w:rsidRPr="00A75E82">
        <w:rPr>
          <w:noProof/>
        </w:rPr>
        <w:t>. Y., &amp;</w:t>
      </w:r>
      <w:r>
        <w:rPr>
          <w:noProof/>
        </w:rPr>
        <w:t xml:space="preserve"> Bertolote, J</w:t>
      </w:r>
      <w:r w:rsidRPr="00A75E82">
        <w:rPr>
          <w:noProof/>
        </w:rPr>
        <w:t xml:space="preserve">. (2005). Integrating mental health in global initiatives for HIV/AIDS. </w:t>
      </w:r>
      <w:r w:rsidRPr="00651DC1">
        <w:rPr>
          <w:i/>
          <w:noProof/>
        </w:rPr>
        <w:t>The British Journal of Psychiatry</w:t>
      </w:r>
      <w:r w:rsidRPr="00A75E82">
        <w:rPr>
          <w:noProof/>
        </w:rPr>
        <w:t xml:space="preserve">, 187(1), 1-3. </w:t>
      </w:r>
    </w:p>
    <w:p w14:paraId="1E2E4839" w14:textId="77777777" w:rsidR="009111DA" w:rsidRPr="008D6275" w:rsidRDefault="009111DA" w:rsidP="002D2CB6">
      <w:pPr>
        <w:ind w:left="720" w:hanging="720"/>
        <w:rPr>
          <w:noProof/>
        </w:rPr>
      </w:pPr>
      <w:r w:rsidRPr="008D6275">
        <w:rPr>
          <w:noProof/>
        </w:rPr>
        <w:t>Glaser, B. (1991) Basics of grounded theory analysis: emergence vs. Forcing. Mill Valley, Sociology Press</w:t>
      </w:r>
    </w:p>
    <w:p w14:paraId="7095874D" w14:textId="77777777" w:rsidR="009111DA" w:rsidRPr="008D6275" w:rsidRDefault="009111DA" w:rsidP="002D2CB6">
      <w:pPr>
        <w:ind w:left="720" w:hanging="720"/>
        <w:rPr>
          <w:noProof/>
        </w:rPr>
      </w:pPr>
      <w:r w:rsidRPr="008D6275">
        <w:rPr>
          <w:noProof/>
        </w:rPr>
        <w:lastRenderedPageBreak/>
        <w:t xml:space="preserve">Hamad, R., Fernald, L. C. H., Karlan, D. S., &amp; Zinman, J. (2008). Social and economic correlates of depressive symptoms and perceived stress in South African adults. </w:t>
      </w:r>
      <w:r w:rsidRPr="008D6275">
        <w:rPr>
          <w:i/>
          <w:noProof/>
        </w:rPr>
        <w:t>Journal of Epidemiology and Community Health, 62</w:t>
      </w:r>
      <w:r w:rsidRPr="008D6275">
        <w:rPr>
          <w:noProof/>
        </w:rPr>
        <w:t xml:space="preserve">(6), 538-544. </w:t>
      </w:r>
      <w:bookmarkStart w:id="8" w:name="_ENREF_11"/>
      <w:bookmarkEnd w:id="7"/>
      <w:r w:rsidRPr="008D6275">
        <w:rPr>
          <w:noProof/>
        </w:rPr>
        <w:t xml:space="preserve">Kagotho, N., &amp; Ssewamala, F. M. (2012). Correlates of depression among caregivers of children affected by HIV/AIDS in Uganda: findings from the Suubi-Maka Family Study. </w:t>
      </w:r>
      <w:r w:rsidRPr="008D6275">
        <w:rPr>
          <w:i/>
          <w:noProof/>
        </w:rPr>
        <w:t>AIDS Care</w:t>
      </w:r>
      <w:r w:rsidRPr="008D6275">
        <w:rPr>
          <w:noProof/>
        </w:rPr>
        <w:t>, 1-7. doi: 10.1080/09540121.2012.658754</w:t>
      </w:r>
      <w:bookmarkEnd w:id="8"/>
    </w:p>
    <w:p w14:paraId="33747D16" w14:textId="77777777" w:rsidR="009111DA" w:rsidRPr="008D6275" w:rsidRDefault="009111DA" w:rsidP="002D2CB6">
      <w:pPr>
        <w:ind w:left="720" w:hanging="720"/>
        <w:rPr>
          <w:noProof/>
        </w:rPr>
      </w:pPr>
      <w:bookmarkStart w:id="9" w:name="_ENREF_12"/>
      <w:r w:rsidRPr="008D6275">
        <w:rPr>
          <w:noProof/>
        </w:rPr>
        <w:t xml:space="preserve">Kawachi, I., &amp; Berkman, L. (2001). Social ties and mental health. </w:t>
      </w:r>
      <w:r w:rsidRPr="008D6275">
        <w:rPr>
          <w:i/>
          <w:noProof/>
        </w:rPr>
        <w:t>Journal of Urban Health, 78</w:t>
      </w:r>
      <w:r w:rsidRPr="008D6275">
        <w:rPr>
          <w:noProof/>
        </w:rPr>
        <w:t xml:space="preserve">(3), 458-467. </w:t>
      </w:r>
      <w:bookmarkStart w:id="10" w:name="_ENREF_13"/>
      <w:bookmarkEnd w:id="9"/>
      <w:r w:rsidRPr="008D6275">
        <w:rPr>
          <w:noProof/>
        </w:rPr>
        <w:t xml:space="preserve">Kim, G., Torbay, R., &amp; Lawry, L. (2007). Basic health, women's health, and mental health among internally displaced persons in Nyala Province, South Darfur, Sudan. </w:t>
      </w:r>
      <w:r w:rsidRPr="008D6275">
        <w:rPr>
          <w:i/>
          <w:noProof/>
        </w:rPr>
        <w:t>American Journal of Public Health, 97</w:t>
      </w:r>
      <w:r w:rsidRPr="008D6275">
        <w:rPr>
          <w:noProof/>
        </w:rPr>
        <w:t>(2), 353-361. doi: 10.2105/ajph.2005/073635</w:t>
      </w:r>
      <w:bookmarkEnd w:id="10"/>
    </w:p>
    <w:p w14:paraId="16EF8AA3" w14:textId="77777777" w:rsidR="00185520" w:rsidRDefault="00185520" w:rsidP="002D2CB6">
      <w:pPr>
        <w:ind w:left="720" w:hanging="720"/>
        <w:rPr>
          <w:noProof/>
        </w:rPr>
      </w:pPr>
      <w:bookmarkStart w:id="11" w:name="_ENREF_14"/>
      <w:r w:rsidRPr="00185520">
        <w:rPr>
          <w:noProof/>
        </w:rPr>
        <w:t>Kleinman, A. (1980). Patients and healers in the context of culture: An exploration of the borderland between anthropology, medicine, and psychiatry (Vol. 3). Univ of California Press</w:t>
      </w:r>
      <w:bookmarkStart w:id="12" w:name="_ENREF_15"/>
      <w:bookmarkEnd w:id="11"/>
    </w:p>
    <w:p w14:paraId="7EA65A4A" w14:textId="77777777" w:rsidR="009111DA" w:rsidRPr="008D6275" w:rsidRDefault="009111DA" w:rsidP="002D2CB6">
      <w:pPr>
        <w:ind w:left="720" w:hanging="720"/>
        <w:rPr>
          <w:noProof/>
        </w:rPr>
      </w:pPr>
      <w:r w:rsidRPr="008D6275">
        <w:rPr>
          <w:noProof/>
        </w:rPr>
        <w:t xml:space="preserve">Kuo, C., &amp; Operario, D. (2011). Health of adults caring for orphaned children in an HIV-endemic community in South Africa. </w:t>
      </w:r>
      <w:r w:rsidRPr="008D6275">
        <w:rPr>
          <w:i/>
          <w:noProof/>
        </w:rPr>
        <w:t>AIDS Care, 23</w:t>
      </w:r>
      <w:r w:rsidRPr="008D6275">
        <w:rPr>
          <w:noProof/>
        </w:rPr>
        <w:t xml:space="preserve">(9), 1128-1135. </w:t>
      </w:r>
      <w:bookmarkEnd w:id="12"/>
    </w:p>
    <w:p w14:paraId="4EE2C93C" w14:textId="77777777" w:rsidR="003C2427" w:rsidRPr="008D6275" w:rsidRDefault="009111DA" w:rsidP="002D2CB6">
      <w:pPr>
        <w:ind w:left="709" w:hanging="709"/>
        <w:rPr>
          <w:rFonts w:eastAsia="Times New Roman"/>
          <w:i/>
          <w:iCs/>
          <w:color w:val="000000"/>
          <w:lang w:eastAsia="en-GB"/>
        </w:rPr>
      </w:pPr>
      <w:bookmarkStart w:id="13" w:name="_ENREF_16"/>
      <w:r w:rsidRPr="008D6275">
        <w:rPr>
          <w:rFonts w:eastAsia="Times New Roman"/>
          <w:color w:val="000000"/>
          <w:lang w:eastAsia="en-GB"/>
        </w:rPr>
        <w:t xml:space="preserve">Lee, L M (2012; in press) “Youth navigating social networks and social support systems in settings of chronic crisis: The case of youth-headed households in Rwanda” </w:t>
      </w:r>
      <w:r w:rsidRPr="008D6275">
        <w:rPr>
          <w:rFonts w:eastAsia="Times New Roman"/>
          <w:i/>
          <w:iCs/>
          <w:color w:val="000000"/>
          <w:lang w:eastAsia="en-GB"/>
        </w:rPr>
        <w:t>African Journal of AIDS Research</w:t>
      </w:r>
    </w:p>
    <w:p w14:paraId="6D4EE27A" w14:textId="77777777" w:rsidR="00843947" w:rsidRDefault="00843947" w:rsidP="00843947">
      <w:pPr>
        <w:ind w:left="720" w:hanging="720"/>
        <w:rPr>
          <w:noProof/>
        </w:rPr>
      </w:pPr>
      <w:r w:rsidRPr="008D6275">
        <w:rPr>
          <w:noProof/>
        </w:rPr>
        <w:t>Lund, C., De Silva, M., Plagerson, S., Cooper, S., Chisholm, D., Das, J., . . . Patel, V. (2011).Poverty and mental disorders: Breaking the cycle in low-income and middle-income countries. Lancet, 378(9801), 1502–1514.</w:t>
      </w:r>
    </w:p>
    <w:p w14:paraId="065360CE" w14:textId="77777777" w:rsidR="00486984" w:rsidRPr="008D6275" w:rsidRDefault="00486984" w:rsidP="00843947">
      <w:pPr>
        <w:ind w:left="720" w:hanging="720"/>
        <w:rPr>
          <w:noProof/>
        </w:rPr>
      </w:pPr>
      <w:r w:rsidRPr="00486984">
        <w:rPr>
          <w:noProof/>
        </w:rPr>
        <w:t xml:space="preserve">Lund, C., Breen, A., Flisher, A. J., Kakuma, R., Corrigall, J., Joska, J. A., . . . Patel, V. (2010). Poverty and common mental disorders in low and middle income countries: A systematic review. </w:t>
      </w:r>
      <w:r w:rsidRPr="00651DC1">
        <w:rPr>
          <w:i/>
          <w:noProof/>
        </w:rPr>
        <w:t>Soc Sci Med</w:t>
      </w:r>
      <w:r w:rsidRPr="00486984">
        <w:rPr>
          <w:noProof/>
        </w:rPr>
        <w:t>, 71(3), 517-528.</w:t>
      </w:r>
    </w:p>
    <w:p w14:paraId="47B56353" w14:textId="77777777" w:rsidR="00B9440C" w:rsidRDefault="00B9440C" w:rsidP="002D2CB6">
      <w:pPr>
        <w:ind w:left="709" w:hanging="709"/>
        <w:rPr>
          <w:noProof/>
        </w:rPr>
      </w:pPr>
      <w:r w:rsidRPr="00B9440C">
        <w:rPr>
          <w:noProof/>
        </w:rPr>
        <w:t>May, J. (2000). Poverty and inequality in Sout</w:t>
      </w:r>
      <w:r>
        <w:rPr>
          <w:noProof/>
        </w:rPr>
        <w:t>h Africa: Meeting the challenge.</w:t>
      </w:r>
      <w:r w:rsidRPr="00B9440C">
        <w:rPr>
          <w:noProof/>
        </w:rPr>
        <w:t xml:space="preserve"> David Philip Publishers.</w:t>
      </w:r>
      <w:r>
        <w:rPr>
          <w:noProof/>
        </w:rPr>
        <w:t xml:space="preserve"> Cape Town.</w:t>
      </w:r>
    </w:p>
    <w:p w14:paraId="14B0529A" w14:textId="77777777" w:rsidR="009111DA" w:rsidRPr="008D6275" w:rsidRDefault="003C2427" w:rsidP="002D2CB6">
      <w:pPr>
        <w:ind w:left="709" w:hanging="709"/>
        <w:rPr>
          <w:noProof/>
        </w:rPr>
      </w:pPr>
      <w:r w:rsidRPr="008D6275">
        <w:rPr>
          <w:noProof/>
        </w:rPr>
        <w:t xml:space="preserve">Moneyham, L., Hennessy, M., Sowell, R., Demi, A., Seals, B., &amp; Mizuno, Y. (1998). The effectiveness of coping strategies used by HIV-seropositive women. </w:t>
      </w:r>
      <w:r w:rsidRPr="008D6275">
        <w:rPr>
          <w:i/>
          <w:noProof/>
        </w:rPr>
        <w:t>Research in Nursing &amp; Health, 21</w:t>
      </w:r>
      <w:r w:rsidRPr="008D6275">
        <w:rPr>
          <w:noProof/>
        </w:rPr>
        <w:t xml:space="preserve">(4), 351-362. </w:t>
      </w:r>
    </w:p>
    <w:p w14:paraId="4B5DA38E" w14:textId="77777777" w:rsidR="00205EB8" w:rsidRPr="008D6275" w:rsidRDefault="00205EB8" w:rsidP="002D2CB6">
      <w:pPr>
        <w:ind w:left="720" w:hanging="720"/>
        <w:rPr>
          <w:noProof/>
        </w:rPr>
      </w:pPr>
      <w:r w:rsidRPr="008D6275">
        <w:rPr>
          <w:noProof/>
        </w:rPr>
        <w:t xml:space="preserve">Nair, Y. &amp; Campbell, C. (2008) Building partnerships to support community-led HIV/AIDS management: a case study from rural South Africa. </w:t>
      </w:r>
      <w:r w:rsidRPr="0042681D">
        <w:rPr>
          <w:i/>
          <w:noProof/>
        </w:rPr>
        <w:t>African Journal AIDS Research</w:t>
      </w:r>
      <w:r w:rsidRPr="008D6275">
        <w:rPr>
          <w:noProof/>
        </w:rPr>
        <w:t xml:space="preserve"> 7(1), pp. 45-53.</w:t>
      </w:r>
    </w:p>
    <w:p w14:paraId="62584E9C" w14:textId="77777777" w:rsidR="009111DA" w:rsidRPr="008D6275" w:rsidRDefault="009111DA" w:rsidP="002D2CB6">
      <w:pPr>
        <w:ind w:left="720" w:hanging="720"/>
        <w:rPr>
          <w:noProof/>
        </w:rPr>
      </w:pPr>
      <w:r w:rsidRPr="008D6275">
        <w:rPr>
          <w:noProof/>
        </w:rPr>
        <w:t xml:space="preserve">Nanama, S., &amp; Frongillo, E. A. (2012). Altered social cohesion and adverse psychological experiences with chronic food insecurity in the non-market economy and complex households of Burkina Faso. </w:t>
      </w:r>
      <w:r w:rsidRPr="008D6275">
        <w:rPr>
          <w:i/>
          <w:noProof/>
        </w:rPr>
        <w:t>Social Science &amp; Medicine, 74</w:t>
      </w:r>
      <w:r w:rsidRPr="008D6275">
        <w:rPr>
          <w:noProof/>
        </w:rPr>
        <w:t>(3), 444-451. doi: 10.1016/j.socscimed.2011.11.009</w:t>
      </w:r>
      <w:bookmarkEnd w:id="13"/>
    </w:p>
    <w:p w14:paraId="70CC9035" w14:textId="77777777" w:rsidR="009111DA" w:rsidRPr="008D6275" w:rsidRDefault="009111DA" w:rsidP="002D2CB6">
      <w:pPr>
        <w:ind w:left="720" w:hanging="720"/>
        <w:rPr>
          <w:noProof/>
        </w:rPr>
      </w:pPr>
      <w:bookmarkStart w:id="14" w:name="_ENREF_17"/>
      <w:r w:rsidRPr="008D6275">
        <w:rPr>
          <w:noProof/>
        </w:rPr>
        <w:t xml:space="preserve">Ngcobo, M., Pillay, BJ. (2008). Depression in African women presenting for psychological services at a general hospital. </w:t>
      </w:r>
      <w:r w:rsidRPr="008D6275">
        <w:rPr>
          <w:i/>
          <w:noProof/>
        </w:rPr>
        <w:t xml:space="preserve">Afrrican Journal of Psychiatry </w:t>
      </w:r>
      <w:r w:rsidRPr="008D6275">
        <w:rPr>
          <w:noProof/>
        </w:rPr>
        <w:t>11 : 133-137</w:t>
      </w:r>
    </w:p>
    <w:p w14:paraId="72C543C7" w14:textId="77777777" w:rsidR="009111DA" w:rsidRPr="008D6275" w:rsidRDefault="009111DA" w:rsidP="002D2CB6">
      <w:pPr>
        <w:ind w:left="720" w:hanging="720"/>
        <w:rPr>
          <w:noProof/>
        </w:rPr>
      </w:pPr>
      <w:r w:rsidRPr="008D6275">
        <w:rPr>
          <w:noProof/>
        </w:rPr>
        <w:t xml:space="preserve">Ofori-Atta, A., Cooper, S., Akpalu, B., Osei, A., Doku, V., Lund, C., . . . The Mhapp Research Programme, C. (2010). Common understandings of women's mental illness in Ghana: results from a qualitative study. </w:t>
      </w:r>
      <w:r w:rsidRPr="008D6275">
        <w:rPr>
          <w:i/>
          <w:noProof/>
        </w:rPr>
        <w:t>Int Rev Psychiatry, 22</w:t>
      </w:r>
      <w:r w:rsidRPr="008D6275">
        <w:rPr>
          <w:noProof/>
        </w:rPr>
        <w:t xml:space="preserve">(6), 589-598. </w:t>
      </w:r>
      <w:bookmarkEnd w:id="14"/>
    </w:p>
    <w:p w14:paraId="14C61352" w14:textId="77777777" w:rsidR="009111DA" w:rsidRPr="008D6275" w:rsidRDefault="009111DA" w:rsidP="002D2CB6">
      <w:pPr>
        <w:ind w:left="720" w:hanging="720"/>
        <w:rPr>
          <w:noProof/>
        </w:rPr>
      </w:pPr>
      <w:bookmarkStart w:id="15" w:name="_ENREF_18"/>
      <w:r w:rsidRPr="008D6275">
        <w:rPr>
          <w:noProof/>
        </w:rPr>
        <w:t xml:space="preserve">Orner, P. (2006). Psychosocial impacts on caregivers of people living with AIDS. </w:t>
      </w:r>
      <w:r w:rsidRPr="008D6275">
        <w:rPr>
          <w:i/>
          <w:noProof/>
        </w:rPr>
        <w:t>AIDS Care, 18</w:t>
      </w:r>
      <w:r w:rsidRPr="008D6275">
        <w:rPr>
          <w:noProof/>
        </w:rPr>
        <w:t xml:space="preserve">(3), 236-240. </w:t>
      </w:r>
      <w:bookmarkEnd w:id="15"/>
    </w:p>
    <w:p w14:paraId="0DDFE52B" w14:textId="77777777" w:rsidR="009111DA" w:rsidRPr="008D6275" w:rsidRDefault="009111DA" w:rsidP="002D2CB6">
      <w:pPr>
        <w:ind w:left="720" w:hanging="720"/>
        <w:rPr>
          <w:noProof/>
        </w:rPr>
      </w:pPr>
      <w:bookmarkStart w:id="16" w:name="_ENREF_19"/>
      <w:r w:rsidRPr="008D6275">
        <w:rPr>
          <w:noProof/>
        </w:rPr>
        <w:t xml:space="preserve">Patel, V., Gwanzura, F., &amp; Simunyu, E. (1995). The explanatory models and phenomenology of common mental disorders in Harare, Zimbabwe. </w:t>
      </w:r>
      <w:r w:rsidRPr="008D6275">
        <w:rPr>
          <w:i/>
          <w:noProof/>
        </w:rPr>
        <w:t>Psychological Medicine, 25</w:t>
      </w:r>
      <w:r w:rsidRPr="008D6275">
        <w:rPr>
          <w:noProof/>
        </w:rPr>
        <w:t xml:space="preserve">, 1191 - 1199. </w:t>
      </w:r>
      <w:bookmarkEnd w:id="16"/>
    </w:p>
    <w:p w14:paraId="616754D2" w14:textId="77777777" w:rsidR="00843947" w:rsidRPr="00486984" w:rsidRDefault="00843947" w:rsidP="00843947">
      <w:pPr>
        <w:ind w:left="720" w:hanging="720"/>
        <w:rPr>
          <w:rFonts w:eastAsiaTheme="minorHAnsi"/>
          <w:lang w:eastAsia="en-US"/>
        </w:rPr>
      </w:pPr>
      <w:bookmarkStart w:id="17" w:name="_ENREF_20"/>
      <w:proofErr w:type="gramStart"/>
      <w:r w:rsidRPr="00486984">
        <w:rPr>
          <w:rFonts w:eastAsiaTheme="minorHAnsi"/>
          <w:lang w:eastAsia="en-US"/>
        </w:rPr>
        <w:lastRenderedPageBreak/>
        <w:t>Patel, V., &amp; Kleinman, A. (2003).</w:t>
      </w:r>
      <w:proofErr w:type="gramEnd"/>
      <w:r w:rsidRPr="00486984">
        <w:rPr>
          <w:rFonts w:eastAsiaTheme="minorHAnsi"/>
          <w:lang w:eastAsia="en-US"/>
        </w:rPr>
        <w:t xml:space="preserve"> </w:t>
      </w:r>
      <w:proofErr w:type="gramStart"/>
      <w:r w:rsidRPr="00486984">
        <w:rPr>
          <w:rFonts w:eastAsiaTheme="minorHAnsi"/>
          <w:lang w:eastAsia="en-US"/>
        </w:rPr>
        <w:t>Poverty and common mental disorders in developing countries.</w:t>
      </w:r>
      <w:proofErr w:type="gramEnd"/>
      <w:r w:rsidRPr="00486984">
        <w:rPr>
          <w:rFonts w:eastAsiaTheme="minorHAnsi"/>
          <w:lang w:eastAsia="en-US"/>
        </w:rPr>
        <w:t xml:space="preserve"> </w:t>
      </w:r>
      <w:r w:rsidRPr="00486984">
        <w:rPr>
          <w:rFonts w:eastAsiaTheme="minorHAnsi"/>
          <w:i/>
          <w:iCs/>
          <w:lang w:eastAsia="en-US"/>
        </w:rPr>
        <w:t>Bulletin of the World Health Organization, 81</w:t>
      </w:r>
      <w:r w:rsidRPr="00486984">
        <w:rPr>
          <w:rFonts w:eastAsiaTheme="minorHAnsi"/>
          <w:lang w:eastAsia="en-US"/>
        </w:rPr>
        <w:t xml:space="preserve">(8), 609 </w:t>
      </w:r>
    </w:p>
    <w:p w14:paraId="542DF0F4" w14:textId="77777777" w:rsidR="008B520C" w:rsidRDefault="008B520C" w:rsidP="00843947">
      <w:pPr>
        <w:ind w:left="720" w:hanging="720"/>
        <w:rPr>
          <w:noProof/>
        </w:rPr>
      </w:pPr>
      <w:r>
        <w:rPr>
          <w:noProof/>
        </w:rPr>
        <w:t xml:space="preserve">Patel, V.,  Kirkwood, B.R., Pednekar, S., Pereira, B., Barros, P., Fernandes, J.,…. Mabey, D.,  (2006). Gender disadvantage and reproductive health risk factors for common mental disorders in women. A community survey in India. Arch </w:t>
      </w:r>
      <w:r w:rsidRPr="0042681D">
        <w:rPr>
          <w:i/>
          <w:noProof/>
        </w:rPr>
        <w:t>Gen Psychiatry</w:t>
      </w:r>
      <w:r>
        <w:rPr>
          <w:noProof/>
        </w:rPr>
        <w:t>. 63: 404-413.</w:t>
      </w:r>
    </w:p>
    <w:p w14:paraId="0181935E" w14:textId="77777777" w:rsidR="00843947" w:rsidRPr="008D6275" w:rsidRDefault="008B520C" w:rsidP="00843947">
      <w:pPr>
        <w:ind w:left="720" w:hanging="720"/>
        <w:rPr>
          <w:noProof/>
        </w:rPr>
      </w:pPr>
      <w:r>
        <w:rPr>
          <w:noProof/>
        </w:rPr>
        <w:t xml:space="preserve"> </w:t>
      </w:r>
      <w:r w:rsidR="00843947" w:rsidRPr="008D6275">
        <w:rPr>
          <w:noProof/>
        </w:rPr>
        <w:t>Patel, V., Collins, P., Copeland, J., Kakuma, R., Katontoka, S., Lamichhane, J., . . . Skeen,S. (2011). The movement for global mental health. The British Journal of Psychiatry, 198, 88–90.</w:t>
      </w:r>
    </w:p>
    <w:p w14:paraId="62FF1EA4" w14:textId="77777777" w:rsidR="00F35023" w:rsidRPr="00486984" w:rsidRDefault="00F35023" w:rsidP="00F35023">
      <w:pPr>
        <w:ind w:left="720" w:hanging="720"/>
        <w:rPr>
          <w:noProof/>
        </w:rPr>
      </w:pPr>
      <w:r w:rsidRPr="00486984">
        <w:rPr>
          <w:noProof/>
        </w:rPr>
        <w:t xml:space="preserve">Patel, V., Boyce, N., Collins, P. Y., Saxena, S., &amp; Horton, R. (2011). A renewed agenda for global mental health. </w:t>
      </w:r>
      <w:r w:rsidRPr="00486984">
        <w:rPr>
          <w:i/>
          <w:noProof/>
        </w:rPr>
        <w:t>Lancet, 378</w:t>
      </w:r>
      <w:r w:rsidRPr="00486984">
        <w:rPr>
          <w:noProof/>
        </w:rPr>
        <w:t>(9801), 1441-1442. doi: S0140-6736(11)61385-8 [pii]</w:t>
      </w:r>
    </w:p>
    <w:p w14:paraId="70475AD5" w14:textId="77777777" w:rsidR="009111DA" w:rsidRPr="008D6275" w:rsidRDefault="009111DA" w:rsidP="00843947">
      <w:pPr>
        <w:ind w:left="720" w:hanging="720"/>
        <w:rPr>
          <w:noProof/>
        </w:rPr>
      </w:pPr>
      <w:r w:rsidRPr="008D6275">
        <w:rPr>
          <w:noProof/>
        </w:rPr>
        <w:t xml:space="preserve">Pillay, A. L., &amp; Kriel, A. J. (2006). Mental health problems in women attending district-level services in South Africa. </w:t>
      </w:r>
      <w:r w:rsidRPr="008D6275">
        <w:rPr>
          <w:i/>
          <w:noProof/>
        </w:rPr>
        <w:t>Social Science &amp; Medicine, 63</w:t>
      </w:r>
      <w:r w:rsidRPr="008D6275">
        <w:rPr>
          <w:noProof/>
        </w:rPr>
        <w:t>(3), 587-592. doi: 10.1016/j.socscimed.2006.01.031</w:t>
      </w:r>
      <w:bookmarkEnd w:id="17"/>
    </w:p>
    <w:p w14:paraId="7C74A033" w14:textId="77777777" w:rsidR="009111DA" w:rsidRPr="008D6275" w:rsidRDefault="009111DA" w:rsidP="002D2CB6">
      <w:pPr>
        <w:ind w:left="720" w:hanging="720"/>
        <w:rPr>
          <w:noProof/>
        </w:rPr>
      </w:pPr>
      <w:bookmarkStart w:id="18" w:name="_ENREF_21"/>
      <w:r w:rsidRPr="008D6275">
        <w:rPr>
          <w:noProof/>
        </w:rPr>
        <w:t>Posel, D., &amp; Rogan, M. (2009). Women, Income and Poverty: Gendered</w:t>
      </w:r>
    </w:p>
    <w:p w14:paraId="2132CA6D" w14:textId="77777777" w:rsidR="009111DA" w:rsidRPr="008D6275" w:rsidRDefault="009111DA" w:rsidP="002D2CB6">
      <w:pPr>
        <w:ind w:left="720"/>
        <w:rPr>
          <w:noProof/>
        </w:rPr>
      </w:pPr>
      <w:r w:rsidRPr="008D6275">
        <w:rPr>
          <w:noProof/>
        </w:rPr>
        <w:t xml:space="preserve">Access to Resources in Post-Apartheid South Africa. </w:t>
      </w:r>
      <w:r w:rsidRPr="008D6275">
        <w:rPr>
          <w:i/>
          <w:noProof/>
        </w:rPr>
        <w:t>Agenda</w:t>
      </w:r>
      <w:r w:rsidRPr="008D6275">
        <w:rPr>
          <w:noProof/>
        </w:rPr>
        <w:t>, 81: 25-34.</w:t>
      </w:r>
    </w:p>
    <w:p w14:paraId="348C81DA" w14:textId="77777777" w:rsidR="009111DA" w:rsidRPr="008D6275" w:rsidRDefault="009111DA" w:rsidP="002D2CB6">
      <w:pPr>
        <w:ind w:left="720" w:hanging="720"/>
        <w:rPr>
          <w:noProof/>
        </w:rPr>
      </w:pPr>
      <w:r w:rsidRPr="008D6275">
        <w:rPr>
          <w:noProof/>
        </w:rPr>
        <w:t xml:space="preserve">Posel, D. &amp; Rogan, M. (2012): Gendered trends in poverty in the postapartheid period, 1997–2006, </w:t>
      </w:r>
      <w:r w:rsidRPr="008D6275">
        <w:rPr>
          <w:i/>
          <w:noProof/>
        </w:rPr>
        <w:t>Development Southern Africa</w:t>
      </w:r>
      <w:r w:rsidRPr="008D6275">
        <w:rPr>
          <w:noProof/>
        </w:rPr>
        <w:t>, 29:1, 97-113</w:t>
      </w:r>
    </w:p>
    <w:p w14:paraId="0D5E6243" w14:textId="77777777" w:rsidR="00F478AE" w:rsidRDefault="00F478AE" w:rsidP="00486984">
      <w:pPr>
        <w:ind w:left="709" w:hanging="709"/>
        <w:rPr>
          <w:noProof/>
        </w:rPr>
      </w:pPr>
      <w:r w:rsidRPr="00F478AE">
        <w:rPr>
          <w:noProof/>
        </w:rPr>
        <w:t>Petersen, I., Hancock, J. H., Bhana, A., &amp; Govender, K. (2013). Closing the treatment gap for depression co-morbid with HIV in South Africa: Voices of afflicted women.</w:t>
      </w:r>
      <w:r>
        <w:rPr>
          <w:noProof/>
        </w:rPr>
        <w:t xml:space="preserve"> Heatlh. Available online: </w:t>
      </w:r>
      <w:r>
        <w:t>doi:10.4236/health.2013.53A074</w:t>
      </w:r>
    </w:p>
    <w:p w14:paraId="78EC648D" w14:textId="77777777" w:rsidR="00DB25AD" w:rsidRDefault="00DB25AD" w:rsidP="00486984">
      <w:pPr>
        <w:ind w:left="709" w:hanging="709"/>
        <w:rPr>
          <w:noProof/>
        </w:rPr>
      </w:pPr>
      <w:r w:rsidRPr="00DB25AD">
        <w:rPr>
          <w:noProof/>
        </w:rPr>
        <w:t>Petersen, I., Baillie, K., &amp; Bhana, A. (2012). Understanding the benefits and challenges of community engagement in the development of community mental health services for common mental disorders: Lessons from a case study in a rural South African subdistrict site. Transcultural Psychiatry, 49(3-4), 418-437.</w:t>
      </w:r>
    </w:p>
    <w:p w14:paraId="1FDA689D" w14:textId="77777777" w:rsidR="00DB25AD" w:rsidRDefault="00DB25AD" w:rsidP="008B520C">
      <w:pPr>
        <w:ind w:left="709" w:hanging="709"/>
        <w:rPr>
          <w:noProof/>
        </w:rPr>
      </w:pPr>
      <w:r w:rsidRPr="00DB25AD">
        <w:rPr>
          <w:noProof/>
        </w:rPr>
        <w:t>Petersen, I., Bhana, A., &amp; Baillie, K. (2012). The feasibility of adapted group-based interpersonal therapy (IPT) for the treatment of depression by community health workers within the context of task shifting in South Africa. Community mental health journal, 48(3), 336-341.</w:t>
      </w:r>
    </w:p>
    <w:p w14:paraId="18EC1E63" w14:textId="77777777" w:rsidR="008B520C" w:rsidRPr="008B520C" w:rsidRDefault="008B520C" w:rsidP="008B520C">
      <w:pPr>
        <w:ind w:left="709" w:hanging="709"/>
        <w:rPr>
          <w:noProof/>
        </w:rPr>
      </w:pPr>
      <w:r w:rsidRPr="008B520C">
        <w:rPr>
          <w:noProof/>
        </w:rPr>
        <w:t>Petersen, I., Bhana, A., Flisher, A.J., Swartz, L., &amp; Richter, L. (Eds) (2010).   Promoting mental health in scarce-resource contexts. Emerging evidence and practice. Cape Town: HSRC Press.</w:t>
      </w:r>
    </w:p>
    <w:p w14:paraId="35567D27" w14:textId="77777777" w:rsidR="009111DA" w:rsidRPr="008D6275" w:rsidRDefault="009111DA" w:rsidP="002D2CB6">
      <w:pPr>
        <w:ind w:left="720" w:hanging="720"/>
        <w:rPr>
          <w:noProof/>
        </w:rPr>
      </w:pPr>
      <w:r w:rsidRPr="008D6275">
        <w:rPr>
          <w:noProof/>
        </w:rPr>
        <w:t xml:space="preserve">Read, U. (2012). “I want the one that will heal me completely so it won’t come back again”: The limits of antipsychotic medication in rural Ghana. </w:t>
      </w:r>
      <w:r w:rsidRPr="008D6275">
        <w:rPr>
          <w:i/>
          <w:noProof/>
        </w:rPr>
        <w:t>Transcultural Psychiatry</w:t>
      </w:r>
      <w:r w:rsidRPr="008D6275">
        <w:rPr>
          <w:noProof/>
        </w:rPr>
        <w:t>. doi: 10.1177/1363461512447070</w:t>
      </w:r>
      <w:bookmarkEnd w:id="18"/>
    </w:p>
    <w:p w14:paraId="520C1C0E" w14:textId="77777777" w:rsidR="004C7C6C" w:rsidRPr="008D6275" w:rsidRDefault="004C7C6C" w:rsidP="004C7C6C">
      <w:pPr>
        <w:ind w:left="720" w:hanging="720"/>
        <w:rPr>
          <w:noProof/>
        </w:rPr>
      </w:pPr>
      <w:bookmarkStart w:id="19" w:name="_ENREF_22"/>
      <w:r w:rsidRPr="008D6275">
        <w:rPr>
          <w:noProof/>
        </w:rPr>
        <w:t>Saxena, S., Thornicroft, G., Knapp, M., &amp; Whiteford, H. (2007). Global Mental Health 2: Resources for mental health: Scarcity, inequity, and inefficiency. Lancet, 370(9590), 878–889</w:t>
      </w:r>
    </w:p>
    <w:p w14:paraId="359D2B97" w14:textId="77777777" w:rsidR="009111DA" w:rsidRPr="008D6275" w:rsidRDefault="009111DA" w:rsidP="004C7C6C">
      <w:pPr>
        <w:ind w:left="720" w:hanging="720"/>
        <w:rPr>
          <w:noProof/>
        </w:rPr>
      </w:pPr>
      <w:r w:rsidRPr="008D6275">
        <w:rPr>
          <w:noProof/>
        </w:rPr>
        <w:t xml:space="preserve">Schatz, E., Madhavan, S., &amp; Williams, J. (2011). Female-headed households contending with AIDS-related hardship in rural South Africa. </w:t>
      </w:r>
      <w:r w:rsidRPr="008D6275">
        <w:rPr>
          <w:i/>
          <w:noProof/>
        </w:rPr>
        <w:t>Health &amp;; Place, 17</w:t>
      </w:r>
      <w:r w:rsidRPr="008D6275">
        <w:rPr>
          <w:noProof/>
        </w:rPr>
        <w:t>(2), 598-605. doi: 10.1016/j.healthplace.2010.12.017</w:t>
      </w:r>
      <w:bookmarkEnd w:id="19"/>
    </w:p>
    <w:p w14:paraId="699E05E9" w14:textId="77777777" w:rsidR="009111DA" w:rsidRPr="008D6275" w:rsidRDefault="009111DA" w:rsidP="009111DA">
      <w:pPr>
        <w:ind w:left="720" w:hanging="720"/>
        <w:rPr>
          <w:noProof/>
        </w:rPr>
      </w:pPr>
      <w:bookmarkStart w:id="20" w:name="_ENREF_1"/>
      <w:bookmarkStart w:id="21" w:name="_ENREF_23"/>
      <w:r w:rsidRPr="008D6275">
        <w:rPr>
          <w:noProof/>
        </w:rPr>
        <w:t xml:space="preserve">Schatz, E., &amp; Gilbert, L. (2012). “My heart is very painful”: Physical, mental and social wellbeing of older women at the times of HIV/AIDS in rural South Africa. </w:t>
      </w:r>
      <w:r w:rsidRPr="008D6275">
        <w:rPr>
          <w:i/>
          <w:noProof/>
        </w:rPr>
        <w:t>Journal of Aging Studies, 26</w:t>
      </w:r>
      <w:r w:rsidRPr="008D6275">
        <w:rPr>
          <w:noProof/>
        </w:rPr>
        <w:t>(1), 16-25. doi: 10.1016/j.jaging.2011.05.003</w:t>
      </w:r>
      <w:bookmarkEnd w:id="20"/>
    </w:p>
    <w:p w14:paraId="6E55B57A" w14:textId="77777777" w:rsidR="000F2336" w:rsidRDefault="000F2336" w:rsidP="00F94DF4">
      <w:pPr>
        <w:ind w:left="851" w:hanging="851"/>
        <w:rPr>
          <w:rFonts w:eastAsia="Times New Roman"/>
          <w:color w:val="000000"/>
          <w:lang w:eastAsia="en-GB"/>
        </w:rPr>
      </w:pPr>
      <w:proofErr w:type="spellStart"/>
      <w:proofErr w:type="gramStart"/>
      <w:r w:rsidRPr="000F2336">
        <w:rPr>
          <w:rFonts w:eastAsia="Times New Roman"/>
          <w:color w:val="000000"/>
          <w:lang w:eastAsia="en-GB"/>
        </w:rPr>
        <w:t>Seedat</w:t>
      </w:r>
      <w:proofErr w:type="spellEnd"/>
      <w:r w:rsidRPr="000F2336">
        <w:rPr>
          <w:rFonts w:eastAsia="Times New Roman"/>
          <w:color w:val="000000"/>
          <w:lang w:eastAsia="en-GB"/>
        </w:rPr>
        <w:t xml:space="preserve">, S., Stein, D. J., Herman, A., Kessler, R., </w:t>
      </w:r>
      <w:proofErr w:type="spellStart"/>
      <w:r w:rsidRPr="000F2336">
        <w:rPr>
          <w:rFonts w:eastAsia="Times New Roman"/>
          <w:color w:val="000000"/>
          <w:lang w:eastAsia="en-GB"/>
        </w:rPr>
        <w:t>Sonnega</w:t>
      </w:r>
      <w:proofErr w:type="spellEnd"/>
      <w:r w:rsidRPr="000F2336">
        <w:rPr>
          <w:rFonts w:eastAsia="Times New Roman"/>
          <w:color w:val="000000"/>
          <w:lang w:eastAsia="en-GB"/>
        </w:rPr>
        <w:t xml:space="preserve">, J., </w:t>
      </w:r>
      <w:proofErr w:type="spellStart"/>
      <w:r w:rsidRPr="000F2336">
        <w:rPr>
          <w:rFonts w:eastAsia="Times New Roman"/>
          <w:color w:val="000000"/>
          <w:lang w:eastAsia="en-GB"/>
        </w:rPr>
        <w:t>Heeringa</w:t>
      </w:r>
      <w:proofErr w:type="spellEnd"/>
      <w:r w:rsidRPr="000F2336">
        <w:rPr>
          <w:rFonts w:eastAsia="Times New Roman"/>
          <w:color w:val="000000"/>
          <w:lang w:eastAsia="en-GB"/>
        </w:rPr>
        <w:t>, S., et al. (2008).</w:t>
      </w:r>
      <w:proofErr w:type="gramEnd"/>
      <w:r w:rsidRPr="000F2336">
        <w:rPr>
          <w:rFonts w:eastAsia="Times New Roman"/>
          <w:color w:val="000000"/>
          <w:lang w:eastAsia="en-GB"/>
        </w:rPr>
        <w:t xml:space="preserve"> </w:t>
      </w:r>
      <w:proofErr w:type="gramStart"/>
      <w:r w:rsidRPr="000F2336">
        <w:rPr>
          <w:rFonts w:eastAsia="Times New Roman"/>
          <w:color w:val="000000"/>
          <w:lang w:eastAsia="en-GB"/>
        </w:rPr>
        <w:t xml:space="preserve">Twelve-month treatment of psychiatric disorders in the South </w:t>
      </w:r>
      <w:r w:rsidRPr="000F2336">
        <w:rPr>
          <w:rFonts w:eastAsia="Times New Roman"/>
          <w:color w:val="000000"/>
          <w:lang w:eastAsia="en-GB"/>
        </w:rPr>
        <w:lastRenderedPageBreak/>
        <w:t>African Stress and Health Study (World Mental Health Survey Initiative).</w:t>
      </w:r>
      <w:proofErr w:type="gramEnd"/>
      <w:r w:rsidRPr="000F2336">
        <w:rPr>
          <w:rFonts w:eastAsia="Times New Roman"/>
          <w:color w:val="000000"/>
          <w:lang w:eastAsia="en-GB"/>
        </w:rPr>
        <w:t xml:space="preserve"> Social Psychiatry and Psychiatric Epidemiology, 43(11), 889-897.</w:t>
      </w:r>
    </w:p>
    <w:p w14:paraId="691FF07F" w14:textId="77777777" w:rsidR="00F94DF4" w:rsidRPr="00F94DF4" w:rsidRDefault="00F94DF4" w:rsidP="00F94DF4">
      <w:pPr>
        <w:ind w:left="851" w:hanging="851"/>
        <w:rPr>
          <w:rFonts w:eastAsia="Times New Roman"/>
          <w:color w:val="000000"/>
          <w:lang w:eastAsia="en-GB"/>
        </w:rPr>
      </w:pPr>
      <w:proofErr w:type="spellStart"/>
      <w:r w:rsidRPr="00F94DF4">
        <w:rPr>
          <w:rFonts w:eastAsia="Times New Roman"/>
          <w:color w:val="000000"/>
          <w:lang w:eastAsia="en-GB"/>
        </w:rPr>
        <w:t>Shisana</w:t>
      </w:r>
      <w:proofErr w:type="spellEnd"/>
      <w:r w:rsidRPr="00F94DF4">
        <w:rPr>
          <w:rFonts w:eastAsia="Times New Roman"/>
          <w:color w:val="000000"/>
          <w:lang w:eastAsia="en-GB"/>
        </w:rPr>
        <w:t xml:space="preserve"> O, </w:t>
      </w:r>
      <w:proofErr w:type="spellStart"/>
      <w:r w:rsidRPr="00F94DF4">
        <w:rPr>
          <w:rFonts w:eastAsia="Times New Roman"/>
          <w:color w:val="000000"/>
          <w:lang w:eastAsia="en-GB"/>
        </w:rPr>
        <w:t>Rehle</w:t>
      </w:r>
      <w:proofErr w:type="spellEnd"/>
      <w:r w:rsidRPr="00F94DF4">
        <w:rPr>
          <w:rFonts w:eastAsia="Times New Roman"/>
          <w:color w:val="000000"/>
          <w:lang w:eastAsia="en-GB"/>
        </w:rPr>
        <w:t xml:space="preserve"> T, </w:t>
      </w:r>
      <w:proofErr w:type="spellStart"/>
      <w:r w:rsidRPr="00F94DF4">
        <w:rPr>
          <w:rFonts w:eastAsia="Times New Roman"/>
          <w:color w:val="000000"/>
          <w:lang w:eastAsia="en-GB"/>
        </w:rPr>
        <w:t>Simbayi</w:t>
      </w:r>
      <w:proofErr w:type="spellEnd"/>
      <w:r w:rsidRPr="00F94DF4">
        <w:rPr>
          <w:rFonts w:eastAsia="Times New Roman"/>
          <w:color w:val="000000"/>
          <w:lang w:eastAsia="en-GB"/>
        </w:rPr>
        <w:t xml:space="preserve"> LC, et al. South African National HIV Prevalence,</w:t>
      </w:r>
    </w:p>
    <w:p w14:paraId="095A16A0" w14:textId="77777777" w:rsidR="00F94DF4" w:rsidRDefault="00F94DF4" w:rsidP="00F94DF4">
      <w:pPr>
        <w:ind w:left="851" w:hanging="131"/>
        <w:rPr>
          <w:rFonts w:eastAsia="Times New Roman"/>
          <w:color w:val="000000"/>
          <w:lang w:eastAsia="en-GB"/>
        </w:rPr>
      </w:pPr>
      <w:r w:rsidRPr="00F94DF4">
        <w:rPr>
          <w:rFonts w:eastAsia="Times New Roman"/>
          <w:color w:val="000000"/>
          <w:lang w:eastAsia="en-GB"/>
        </w:rPr>
        <w:t>Incidence Behaviour and Communication Survey 2008: A Turning Tide among</w:t>
      </w:r>
      <w:r>
        <w:rPr>
          <w:rFonts w:eastAsia="Times New Roman"/>
          <w:color w:val="000000"/>
          <w:lang w:eastAsia="en-GB"/>
        </w:rPr>
        <w:t xml:space="preserve"> </w:t>
      </w:r>
      <w:r w:rsidRPr="00F94DF4">
        <w:rPr>
          <w:rFonts w:eastAsia="Times New Roman"/>
          <w:color w:val="000000"/>
          <w:lang w:eastAsia="en-GB"/>
        </w:rPr>
        <w:t>Teenagers? Cape Town: HSRC Press, 2009</w:t>
      </w:r>
    </w:p>
    <w:p w14:paraId="6022AD79" w14:textId="77777777" w:rsidR="009111DA" w:rsidRPr="008D6275" w:rsidRDefault="009111DA" w:rsidP="00F94DF4">
      <w:pPr>
        <w:ind w:left="851" w:hanging="851"/>
        <w:rPr>
          <w:rFonts w:eastAsia="Times New Roman"/>
          <w:color w:val="000000"/>
          <w:lang w:eastAsia="en-GB"/>
        </w:rPr>
      </w:pPr>
      <w:r w:rsidRPr="008D6275">
        <w:rPr>
          <w:rFonts w:eastAsia="Times New Roman"/>
          <w:color w:val="000000"/>
          <w:lang w:eastAsia="en-GB"/>
        </w:rPr>
        <w:t xml:space="preserve">Skovdal, M., Daniel, M (2012; in press) “Resilience through Participation and Coping-Enabling Social Environments: The Case of HIV-affected Children in Africa” </w:t>
      </w:r>
      <w:r w:rsidRPr="008D6275">
        <w:rPr>
          <w:rFonts w:eastAsia="Times New Roman"/>
          <w:i/>
          <w:iCs/>
          <w:color w:val="000000"/>
          <w:lang w:eastAsia="en-GB"/>
        </w:rPr>
        <w:t>African Journal of AIDS Research</w:t>
      </w:r>
    </w:p>
    <w:p w14:paraId="2D65E163" w14:textId="77777777" w:rsidR="00DB25AD" w:rsidRDefault="009111DA" w:rsidP="002D2CB6">
      <w:pPr>
        <w:ind w:left="720" w:hanging="720"/>
        <w:rPr>
          <w:noProof/>
        </w:rPr>
      </w:pPr>
      <w:r w:rsidRPr="008D6275">
        <w:rPr>
          <w:noProof/>
        </w:rPr>
        <w:t xml:space="preserve">Skovdal, M. (2010). Children caring for their "caregivers": exploring the caring arrangements in households affected by AIDS in Western Kenya. </w:t>
      </w:r>
      <w:r w:rsidRPr="008D6275">
        <w:rPr>
          <w:i/>
          <w:noProof/>
        </w:rPr>
        <w:t>AIDS Care, 22</w:t>
      </w:r>
      <w:r w:rsidRPr="008D6275">
        <w:rPr>
          <w:noProof/>
        </w:rPr>
        <w:t xml:space="preserve">(1), 96-103. </w:t>
      </w:r>
      <w:bookmarkStart w:id="22" w:name="_ENREF_24"/>
      <w:bookmarkEnd w:id="21"/>
    </w:p>
    <w:p w14:paraId="3884520E" w14:textId="77777777" w:rsidR="00DB25AD" w:rsidRDefault="009111DA" w:rsidP="002D2CB6">
      <w:pPr>
        <w:ind w:left="720" w:hanging="720"/>
        <w:rPr>
          <w:noProof/>
        </w:rPr>
      </w:pPr>
      <w:r w:rsidRPr="008D6275">
        <w:rPr>
          <w:noProof/>
        </w:rPr>
        <w:t xml:space="preserve">Skovdal, M., Ogutu, V. O., Aoro, C., &amp; Campbell, C. (2009). Young carers as social actors: coping strategies of children caring for ailing or ageing guardians in Western Kenya. </w:t>
      </w:r>
      <w:r w:rsidRPr="008D6275">
        <w:rPr>
          <w:i/>
          <w:noProof/>
        </w:rPr>
        <w:t>Soc Sci Med, 69</w:t>
      </w:r>
      <w:r w:rsidRPr="008D6275">
        <w:rPr>
          <w:noProof/>
        </w:rPr>
        <w:t xml:space="preserve">(4), 587-595. </w:t>
      </w:r>
      <w:bookmarkStart w:id="23" w:name="_ENREF_25"/>
      <w:bookmarkEnd w:id="22"/>
    </w:p>
    <w:p w14:paraId="474CBAAD" w14:textId="77777777" w:rsidR="00DB25AD" w:rsidRDefault="009111DA" w:rsidP="002D2CB6">
      <w:pPr>
        <w:ind w:left="720" w:hanging="720"/>
        <w:rPr>
          <w:noProof/>
        </w:rPr>
      </w:pPr>
      <w:r w:rsidRPr="008D6275">
        <w:rPr>
          <w:noProof/>
        </w:rPr>
        <w:t xml:space="preserve">Smit, J., Myer, L., Middelkoop, K., Seedat, S., Wood, R., Bekker, L. G., &amp; Stein, D. J. (2006). Mental health and sexual risk behaviours in a South African township: A community-based cross-sectional study. </w:t>
      </w:r>
      <w:r w:rsidRPr="008D6275">
        <w:rPr>
          <w:i/>
          <w:noProof/>
        </w:rPr>
        <w:t>Public Health, 120</w:t>
      </w:r>
      <w:r w:rsidRPr="008D6275">
        <w:rPr>
          <w:noProof/>
        </w:rPr>
        <w:t xml:space="preserve">(6), 534-542. </w:t>
      </w:r>
      <w:bookmarkStart w:id="24" w:name="_ENREF_26"/>
      <w:bookmarkEnd w:id="23"/>
    </w:p>
    <w:p w14:paraId="65A265A6" w14:textId="77777777" w:rsidR="009111DA" w:rsidRPr="008D6275" w:rsidRDefault="009111DA" w:rsidP="002D2CB6">
      <w:pPr>
        <w:ind w:left="720" w:hanging="720"/>
        <w:rPr>
          <w:noProof/>
        </w:rPr>
      </w:pPr>
      <w:r w:rsidRPr="008D6275">
        <w:rPr>
          <w:noProof/>
        </w:rPr>
        <w:t>Sorsdahl K, Slopen N, Siefert K, Seedat S, Stein DJ, Williams DR. (2011). Household</w:t>
      </w:r>
    </w:p>
    <w:p w14:paraId="2222733D" w14:textId="77777777" w:rsidR="009111DA" w:rsidRPr="008D6275" w:rsidRDefault="009111DA" w:rsidP="002D2CB6">
      <w:pPr>
        <w:ind w:left="720"/>
        <w:rPr>
          <w:i/>
          <w:noProof/>
        </w:rPr>
      </w:pPr>
      <w:r w:rsidRPr="008D6275">
        <w:rPr>
          <w:noProof/>
        </w:rPr>
        <w:t xml:space="preserve">food insufficiency and mental health in South Africa. </w:t>
      </w:r>
      <w:r w:rsidRPr="008D6275">
        <w:rPr>
          <w:i/>
          <w:noProof/>
        </w:rPr>
        <w:t>J Epidemiol</w:t>
      </w:r>
    </w:p>
    <w:p w14:paraId="1EABAE26" w14:textId="77777777" w:rsidR="009111DA" w:rsidRPr="008D6275" w:rsidRDefault="009111DA" w:rsidP="002D2CB6">
      <w:pPr>
        <w:ind w:left="720"/>
        <w:rPr>
          <w:noProof/>
        </w:rPr>
      </w:pPr>
      <w:r w:rsidRPr="008D6275">
        <w:rPr>
          <w:i/>
          <w:noProof/>
        </w:rPr>
        <w:t>Community Health</w:t>
      </w:r>
      <w:r w:rsidRPr="008D6275">
        <w:rPr>
          <w:noProof/>
        </w:rPr>
        <w:t>; 65(5):426-431</w:t>
      </w:r>
    </w:p>
    <w:p w14:paraId="3B44AA1E" w14:textId="77777777" w:rsidR="009111DA" w:rsidRPr="008D6275" w:rsidRDefault="009111DA" w:rsidP="002D2CB6">
      <w:pPr>
        <w:ind w:left="720" w:hanging="720"/>
        <w:rPr>
          <w:noProof/>
        </w:rPr>
      </w:pPr>
      <w:r w:rsidRPr="008D6275">
        <w:rPr>
          <w:noProof/>
        </w:rPr>
        <w:t xml:space="preserve">Stoppard, J.A. (2000) Understanding Depression: Feminist Social Constructivist Approaches. </w:t>
      </w:r>
      <w:r w:rsidR="00DB25AD">
        <w:rPr>
          <w:noProof/>
        </w:rPr>
        <w:t>R</w:t>
      </w:r>
      <w:r w:rsidRPr="008D6275">
        <w:rPr>
          <w:noProof/>
        </w:rPr>
        <w:t>outledge</w:t>
      </w:r>
      <w:r w:rsidR="00DB25AD">
        <w:rPr>
          <w:noProof/>
        </w:rPr>
        <w:t>, London</w:t>
      </w:r>
    </w:p>
    <w:p w14:paraId="543F1138" w14:textId="77777777" w:rsidR="009111DA" w:rsidRPr="008D6275" w:rsidRDefault="009111DA" w:rsidP="002D2CB6">
      <w:pPr>
        <w:ind w:left="720" w:hanging="720"/>
        <w:rPr>
          <w:noProof/>
        </w:rPr>
      </w:pPr>
      <w:r w:rsidRPr="008D6275">
        <w:rPr>
          <w:noProof/>
        </w:rPr>
        <w:t xml:space="preserve">Summerfield, D. (2001). The invention of post-traumatic stress disorder and the social usefulness of a psychiatric category. </w:t>
      </w:r>
      <w:r w:rsidRPr="0042681D">
        <w:rPr>
          <w:i/>
          <w:noProof/>
        </w:rPr>
        <w:t>BMJ: British Medical Journal</w:t>
      </w:r>
      <w:r w:rsidRPr="008D6275">
        <w:rPr>
          <w:noProof/>
        </w:rPr>
        <w:t>, 322(7278), 95-98.</w:t>
      </w:r>
    </w:p>
    <w:p w14:paraId="128486C2" w14:textId="77777777" w:rsidR="009111DA" w:rsidRPr="008D6275" w:rsidRDefault="009111DA" w:rsidP="0042681D">
      <w:pPr>
        <w:ind w:left="720" w:hanging="720"/>
        <w:rPr>
          <w:noProof/>
        </w:rPr>
      </w:pPr>
      <w:r w:rsidRPr="008D6275">
        <w:rPr>
          <w:noProof/>
        </w:rPr>
        <w:t xml:space="preserve">Summerfield, D. (2008). How scientifically valid is the knowledge base of global mental health? </w:t>
      </w:r>
      <w:r w:rsidRPr="008D6275">
        <w:rPr>
          <w:i/>
          <w:noProof/>
        </w:rPr>
        <w:t>Bmj, 336</w:t>
      </w:r>
      <w:r w:rsidRPr="008D6275">
        <w:rPr>
          <w:noProof/>
        </w:rPr>
        <w:t xml:space="preserve">(7651), 992-994. </w:t>
      </w:r>
      <w:bookmarkEnd w:id="24"/>
    </w:p>
    <w:p w14:paraId="01328C29" w14:textId="77777777" w:rsidR="00DB25AD" w:rsidRDefault="00DB25AD" w:rsidP="00D3480E">
      <w:pPr>
        <w:ind w:left="720" w:hanging="720"/>
        <w:rPr>
          <w:noProof/>
        </w:rPr>
      </w:pPr>
      <w:bookmarkStart w:id="25" w:name="_ENREF_27"/>
      <w:r w:rsidRPr="00DB25AD">
        <w:rPr>
          <w:noProof/>
        </w:rPr>
        <w:t xml:space="preserve">Summerfield, D. (2012). Afterword: Against global mental health. </w:t>
      </w:r>
      <w:r w:rsidRPr="0042681D">
        <w:rPr>
          <w:i/>
          <w:noProof/>
        </w:rPr>
        <w:t>Transcultural Psychiatry</w:t>
      </w:r>
      <w:r w:rsidRPr="00DB25AD">
        <w:rPr>
          <w:noProof/>
        </w:rPr>
        <w:t xml:space="preserve">, 49(3), 519. </w:t>
      </w:r>
    </w:p>
    <w:p w14:paraId="0B379F8B" w14:textId="77777777" w:rsidR="00EF715D" w:rsidRDefault="00EF715D" w:rsidP="00D3480E">
      <w:pPr>
        <w:ind w:left="720" w:hanging="720"/>
        <w:rPr>
          <w:noProof/>
        </w:rPr>
      </w:pPr>
      <w:r w:rsidRPr="00EF715D">
        <w:rPr>
          <w:noProof/>
        </w:rPr>
        <w:t>Swartz, L. (1998). Culture and mental health: A southern African view. Cape Town South Africa: Oxford University Press Southern Africa.</w:t>
      </w:r>
    </w:p>
    <w:p w14:paraId="6FF05622" w14:textId="77777777" w:rsidR="009111DA" w:rsidRPr="008D6275" w:rsidRDefault="009111DA" w:rsidP="00D3480E">
      <w:pPr>
        <w:ind w:left="720" w:hanging="720"/>
        <w:rPr>
          <w:noProof/>
        </w:rPr>
      </w:pPr>
      <w:r w:rsidRPr="008D6275">
        <w:rPr>
          <w:noProof/>
        </w:rPr>
        <w:t xml:space="preserve">Thurman, T. R., Jarabi, B., &amp; Rice, J. (2012). Caring for the caregiver: evaluation of support groups for guardians of orphans and vulnerable children in Kenya. </w:t>
      </w:r>
      <w:r w:rsidRPr="008D6275">
        <w:rPr>
          <w:i/>
          <w:noProof/>
        </w:rPr>
        <w:t>AIDS Care</w:t>
      </w:r>
      <w:r w:rsidRPr="008D6275">
        <w:rPr>
          <w:noProof/>
        </w:rPr>
        <w:t xml:space="preserve">, 1-9. </w:t>
      </w:r>
      <w:bookmarkEnd w:id="25"/>
    </w:p>
    <w:p w14:paraId="72255C5C" w14:textId="77777777" w:rsidR="00783839" w:rsidRDefault="009111DA" w:rsidP="002D2CB6">
      <w:pPr>
        <w:ind w:left="720" w:hanging="720"/>
        <w:rPr>
          <w:noProof/>
        </w:rPr>
      </w:pPr>
      <w:bookmarkStart w:id="26" w:name="_ENREF_28"/>
      <w:r w:rsidRPr="008D6275">
        <w:rPr>
          <w:noProof/>
        </w:rPr>
        <w:t xml:space="preserve">Tsai, A. C., Bangsberg, D. R., Frongillo, E. A., Hunt, P. W., Muzoora, C., Martin, J. N., &amp; Weiser, S. D. (2012). Food insecurity, depression and the modifying role of social support among people living with HIV/AIDS in rural Uganda. </w:t>
      </w:r>
      <w:r w:rsidRPr="008D6275">
        <w:rPr>
          <w:i/>
          <w:noProof/>
        </w:rPr>
        <w:t>Social Science &amp; Medicine, 74</w:t>
      </w:r>
      <w:r w:rsidRPr="008D6275">
        <w:rPr>
          <w:noProof/>
        </w:rPr>
        <w:t xml:space="preserve">(12), 2012-2019. </w:t>
      </w:r>
      <w:bookmarkStart w:id="27" w:name="_ENREF_29"/>
      <w:bookmarkEnd w:id="26"/>
    </w:p>
    <w:p w14:paraId="1E551D5A" w14:textId="77777777" w:rsidR="009111DA" w:rsidRPr="008D6275" w:rsidRDefault="009111DA" w:rsidP="002D2CB6">
      <w:pPr>
        <w:ind w:left="720" w:hanging="720"/>
        <w:rPr>
          <w:noProof/>
        </w:rPr>
      </w:pPr>
      <w:r w:rsidRPr="008D6275">
        <w:rPr>
          <w:noProof/>
        </w:rPr>
        <w:t xml:space="preserve">UNAIDS (2012). Global Report Fact Sheet: Women, Girls and HIV. Accessed online, 30. 06. 2012. </w:t>
      </w:r>
      <w:hyperlink r:id="rId10" w:history="1">
        <w:r w:rsidRPr="008D6275">
          <w:rPr>
            <w:rStyle w:val="Hyperlink"/>
            <w:noProof/>
          </w:rPr>
          <w:t>http://www.unaids.org/en/resources/presscentre/factsheets/</w:t>
        </w:r>
      </w:hyperlink>
    </w:p>
    <w:p w14:paraId="4253B6C6" w14:textId="77777777" w:rsidR="00783839" w:rsidRDefault="00B9440C" w:rsidP="00783839">
      <w:pPr>
        <w:ind w:left="720" w:hanging="720"/>
      </w:pPr>
      <w:bookmarkStart w:id="28" w:name="_ENREF_2"/>
      <w:r>
        <w:rPr>
          <w:noProof/>
        </w:rPr>
        <w:t>UNAIDS (2012)</w:t>
      </w:r>
      <w:r w:rsidR="00783839">
        <w:rPr>
          <w:noProof/>
        </w:rPr>
        <w:t xml:space="preserve">. Global AIDS response progress report 2012: Republic of South Africa. </w:t>
      </w:r>
      <w:r>
        <w:rPr>
          <w:noProof/>
        </w:rPr>
        <w:t xml:space="preserve"> </w:t>
      </w:r>
      <w:r w:rsidR="00783839">
        <w:rPr>
          <w:noProof/>
        </w:rPr>
        <w:t xml:space="preserve">Accessed on-line 05.06.2013. </w:t>
      </w:r>
      <w:hyperlink r:id="rId11" w:history="1">
        <w:r w:rsidR="00783839">
          <w:rPr>
            <w:rStyle w:val="Hyperlink"/>
          </w:rPr>
          <w:t>http://www.unaids.org/en/dataanalysis/knowyourresponse/countryprogressreports/2012countries/ce_ZA_Narrative_Report.pdf</w:t>
        </w:r>
      </w:hyperlink>
    </w:p>
    <w:p w14:paraId="2097A2CC" w14:textId="77777777" w:rsidR="009111DA" w:rsidRPr="008D6275" w:rsidRDefault="009111DA" w:rsidP="009111DA">
      <w:pPr>
        <w:ind w:left="720" w:hanging="720"/>
        <w:rPr>
          <w:noProof/>
        </w:rPr>
      </w:pPr>
      <w:r w:rsidRPr="008D6275">
        <w:rPr>
          <w:noProof/>
        </w:rPr>
        <w:t xml:space="preserve">van't Hof, E., Stein, D., Marks, I., Tomlinson, M., &amp; Cuijpers, P. (2011). The effectiveness of problem solving therapy in deprived South African communities: results from a pilot study. </w:t>
      </w:r>
      <w:r w:rsidRPr="008D6275">
        <w:rPr>
          <w:i/>
          <w:noProof/>
        </w:rPr>
        <w:t>Bmc Psychiatry, 11</w:t>
      </w:r>
      <w:r w:rsidRPr="008D6275">
        <w:rPr>
          <w:noProof/>
        </w:rPr>
        <w:t xml:space="preserve">(1), 156. </w:t>
      </w:r>
      <w:bookmarkEnd w:id="28"/>
    </w:p>
    <w:p w14:paraId="744D2FEB" w14:textId="77777777" w:rsidR="0050109A" w:rsidRDefault="0050109A" w:rsidP="0050109A">
      <w:pPr>
        <w:ind w:left="720" w:hanging="720"/>
        <w:rPr>
          <w:noProof/>
        </w:rPr>
      </w:pPr>
      <w:r>
        <w:rPr>
          <w:noProof/>
        </w:rPr>
        <w:t>Van der Berg, S., et al. (2006), “Trends in Poverty and Inequality since the Political Transition”,Development Policy Research Unit Working Paper 06/104.</w:t>
      </w:r>
    </w:p>
    <w:p w14:paraId="503432F8" w14:textId="77777777" w:rsidR="009111DA" w:rsidRPr="008D6275" w:rsidRDefault="009111DA" w:rsidP="0050109A">
      <w:pPr>
        <w:ind w:left="709" w:hanging="709"/>
        <w:rPr>
          <w:noProof/>
        </w:rPr>
      </w:pPr>
      <w:r w:rsidRPr="008D6275">
        <w:rPr>
          <w:noProof/>
        </w:rPr>
        <w:lastRenderedPageBreak/>
        <w:t xml:space="preserve">Wingood, G. M., Reddy, P., Peterson, S. H., DiClemente, R. J., Nogoduka, C., Braxton, N., &amp; MBewu, A. D. (2008). HIV stigma and mental health status among women living with HIV in the Western Cape, South Africa. </w:t>
      </w:r>
      <w:r w:rsidRPr="008D6275">
        <w:rPr>
          <w:i/>
          <w:noProof/>
        </w:rPr>
        <w:t>South African Journal of Science, 104</w:t>
      </w:r>
      <w:r w:rsidRPr="008D6275">
        <w:rPr>
          <w:noProof/>
        </w:rPr>
        <w:t xml:space="preserve">, 237-240. </w:t>
      </w:r>
      <w:bookmarkEnd w:id="27"/>
    </w:p>
    <w:p w14:paraId="7D9443CF" w14:textId="77777777" w:rsidR="009111DA" w:rsidRPr="008D6275" w:rsidRDefault="009111DA" w:rsidP="002D2CB6">
      <w:pPr>
        <w:ind w:left="720" w:hanging="720"/>
        <w:rPr>
          <w:noProof/>
        </w:rPr>
      </w:pPr>
      <w:r w:rsidRPr="008D6275">
        <w:rPr>
          <w:noProof/>
        </w:rPr>
        <w:t xml:space="preserve">World Health Organisation (WHO)  (2012).  Gender disparities in mental health. Accessed online 01.07.2012 </w:t>
      </w:r>
      <w:hyperlink r:id="rId12" w:history="1">
        <w:r w:rsidRPr="008D6275">
          <w:rPr>
            <w:rStyle w:val="Hyperlink"/>
            <w:noProof/>
          </w:rPr>
          <w:t>http://www.who.int/mental_health/prevention/genderwomen/en/</w:t>
        </w:r>
      </w:hyperlink>
    </w:p>
    <w:p w14:paraId="3BFA55BC" w14:textId="77777777" w:rsidR="00843947" w:rsidRPr="00D3480E" w:rsidRDefault="00843947" w:rsidP="004E5205">
      <w:pPr>
        <w:autoSpaceDE w:val="0"/>
        <w:autoSpaceDN w:val="0"/>
        <w:adjustRightInd w:val="0"/>
        <w:ind w:left="851" w:hanging="851"/>
        <w:rPr>
          <w:rFonts w:eastAsiaTheme="minorHAnsi"/>
          <w:color w:val="0000FF"/>
          <w:lang w:eastAsia="en-US"/>
        </w:rPr>
      </w:pPr>
      <w:proofErr w:type="gramStart"/>
      <w:r w:rsidRPr="00D3480E">
        <w:rPr>
          <w:rFonts w:eastAsiaTheme="minorHAnsi"/>
          <w:color w:val="000000"/>
          <w:lang w:eastAsia="en-US"/>
        </w:rPr>
        <w:t>World Health Organisation (WHO) (2008).</w:t>
      </w:r>
      <w:proofErr w:type="gramEnd"/>
      <w:r w:rsidRPr="00D3480E">
        <w:rPr>
          <w:rFonts w:eastAsiaTheme="minorHAnsi"/>
          <w:color w:val="000000"/>
          <w:lang w:eastAsia="en-US"/>
        </w:rPr>
        <w:t xml:space="preserve"> Closing the gap in a generation: Health equity through action on the social determinants of health. WHO, Geneva </w:t>
      </w:r>
      <w:hyperlink r:id="rId13" w:history="1">
        <w:r w:rsidRPr="00D3480E">
          <w:rPr>
            <w:rStyle w:val="Hyperlink"/>
            <w:rFonts w:eastAsiaTheme="minorHAnsi"/>
            <w:lang w:eastAsia="en-US"/>
          </w:rPr>
          <w:t>http://www.who.int/social_determinants/final_report/en/index.html</w:t>
        </w:r>
      </w:hyperlink>
    </w:p>
    <w:p w14:paraId="0DB7D8C1" w14:textId="77777777" w:rsidR="009111DA" w:rsidRPr="008D6275" w:rsidRDefault="009111DA" w:rsidP="00843947">
      <w:pPr>
        <w:ind w:left="851" w:hanging="851"/>
        <w:rPr>
          <w:rFonts w:eastAsiaTheme="minorHAnsi"/>
          <w:lang w:eastAsia="en-US"/>
        </w:rPr>
      </w:pPr>
      <w:proofErr w:type="gramStart"/>
      <w:r w:rsidRPr="008D6275">
        <w:rPr>
          <w:rFonts w:eastAsiaTheme="minorHAnsi"/>
          <w:lang w:eastAsia="en-US"/>
        </w:rPr>
        <w:t>World Health Organisation (WHO) (2010).</w:t>
      </w:r>
      <w:proofErr w:type="gramEnd"/>
      <w:r w:rsidRPr="008D6275">
        <w:rPr>
          <w:rFonts w:eastAsiaTheme="minorHAnsi"/>
          <w:lang w:eastAsia="en-US"/>
        </w:rPr>
        <w:t xml:space="preserve"> MH</w:t>
      </w:r>
      <w:r w:rsidRPr="008D6275">
        <w:rPr>
          <w:rFonts w:eastAsiaTheme="minorHAnsi"/>
          <w:i/>
          <w:iCs/>
          <w:lang w:eastAsia="en-US"/>
        </w:rPr>
        <w:t>GAP Intervention Guide for mental,   neurological and substance use disorders in non-specialized health settings</w:t>
      </w:r>
      <w:r w:rsidRPr="008D6275">
        <w:rPr>
          <w:rFonts w:eastAsiaTheme="minorHAnsi"/>
          <w:lang w:eastAsia="en-US"/>
        </w:rPr>
        <w:t>. Geneva: World Health Organisation</w:t>
      </w:r>
    </w:p>
    <w:p w14:paraId="61031437" w14:textId="77777777" w:rsidR="009111DA" w:rsidRPr="008D6275" w:rsidRDefault="009111DA" w:rsidP="002D2CB6">
      <w:pPr>
        <w:ind w:left="851" w:hanging="851"/>
        <w:rPr>
          <w:rFonts w:eastAsiaTheme="minorHAnsi"/>
          <w:lang w:eastAsia="en-US"/>
        </w:rPr>
      </w:pPr>
      <w:proofErr w:type="gramStart"/>
      <w:r w:rsidRPr="008D6275">
        <w:rPr>
          <w:rFonts w:eastAsiaTheme="minorHAnsi"/>
          <w:lang w:eastAsia="en-US"/>
        </w:rPr>
        <w:t>World Bank (2009) World Development Indicators and World Development Finance – South Africa poverty statistics.</w:t>
      </w:r>
      <w:proofErr w:type="gramEnd"/>
      <w:r w:rsidRPr="008D6275">
        <w:rPr>
          <w:rFonts w:eastAsiaTheme="minorHAnsi"/>
          <w:lang w:eastAsia="en-US"/>
        </w:rPr>
        <w:t xml:space="preserve"> Accessed online 01.07.2012 </w:t>
      </w:r>
      <w:hyperlink r:id="rId14" w:history="1">
        <w:r w:rsidRPr="008D6275">
          <w:rPr>
            <w:rStyle w:val="Hyperlink"/>
            <w:rFonts w:eastAsiaTheme="minorHAnsi"/>
            <w:lang w:eastAsia="en-US"/>
          </w:rPr>
          <w:t>http://databank.worldbank.org/ddp/home.do?Step=3&amp;id=4</w:t>
        </w:r>
      </w:hyperlink>
    </w:p>
    <w:p w14:paraId="4E2B7359" w14:textId="77777777" w:rsidR="009111DA" w:rsidRPr="008D6275" w:rsidRDefault="009111DA" w:rsidP="002D2CB6">
      <w:pPr>
        <w:ind w:left="851" w:hanging="851"/>
        <w:rPr>
          <w:rFonts w:eastAsiaTheme="minorHAnsi"/>
          <w:lang w:eastAsia="en-US"/>
        </w:rPr>
      </w:pPr>
      <w:proofErr w:type="gramStart"/>
      <w:r w:rsidRPr="008D6275">
        <w:rPr>
          <w:rFonts w:eastAsiaTheme="minorHAnsi"/>
          <w:lang w:eastAsia="en-US"/>
        </w:rPr>
        <w:t>World Bank (2010) World Development Indicators and World Development Finance – South Africa poverty statistics.</w:t>
      </w:r>
      <w:proofErr w:type="gramEnd"/>
      <w:r w:rsidRPr="008D6275">
        <w:rPr>
          <w:rFonts w:eastAsiaTheme="minorHAnsi"/>
          <w:lang w:eastAsia="en-US"/>
        </w:rPr>
        <w:t xml:space="preserve"> Accessed online 01.07.2012 </w:t>
      </w:r>
      <w:hyperlink r:id="rId15" w:history="1">
        <w:r w:rsidRPr="008D6275">
          <w:rPr>
            <w:rStyle w:val="Hyperlink"/>
            <w:rFonts w:eastAsiaTheme="minorHAnsi"/>
            <w:lang w:eastAsia="en-US"/>
          </w:rPr>
          <w:t>http://databank.worldbank.org/ddp/home.do?Step=3&amp;id=4</w:t>
        </w:r>
      </w:hyperlink>
    </w:p>
    <w:p w14:paraId="73F4F05A" w14:textId="77777777" w:rsidR="002D2CB6" w:rsidRPr="008D6275" w:rsidRDefault="002D2CB6"/>
    <w:p w14:paraId="16B5906D" w14:textId="77777777" w:rsidR="0076200D" w:rsidRDefault="0076200D">
      <w:pPr>
        <w:rPr>
          <w:b/>
        </w:rPr>
      </w:pPr>
    </w:p>
    <w:p w14:paraId="4E727672" w14:textId="77777777" w:rsidR="0076200D" w:rsidRDefault="0076200D">
      <w:pPr>
        <w:rPr>
          <w:b/>
        </w:rPr>
      </w:pPr>
      <w:r>
        <w:rPr>
          <w:b/>
        </w:rPr>
        <w:br w:type="page"/>
      </w:r>
    </w:p>
    <w:p w14:paraId="1836CCE2" w14:textId="77777777" w:rsidR="00D3480E" w:rsidRDefault="0076200D">
      <w:pPr>
        <w:rPr>
          <w:b/>
        </w:rPr>
      </w:pPr>
      <w:r>
        <w:rPr>
          <w:b/>
        </w:rPr>
        <w:lastRenderedPageBreak/>
        <w:t>Author biographies</w:t>
      </w:r>
    </w:p>
    <w:p w14:paraId="095EA8EF" w14:textId="77777777" w:rsidR="0076200D" w:rsidRDefault="0076200D">
      <w:pPr>
        <w:rPr>
          <w:b/>
        </w:rPr>
      </w:pPr>
    </w:p>
    <w:p w14:paraId="0F83A075" w14:textId="77777777" w:rsidR="0076200D" w:rsidRDefault="0076200D">
      <w:r>
        <w:t>Rochelle Burgess (MSc, PhD</w:t>
      </w:r>
      <w:r w:rsidR="00A11F26">
        <w:t xml:space="preserve"> candidate</w:t>
      </w:r>
      <w:r>
        <w:t xml:space="preserve">) is a community health psychologist </w:t>
      </w:r>
      <w:r w:rsidR="00900992">
        <w:t>at the London School of Economics,</w:t>
      </w:r>
      <w:r w:rsidR="00A11F26">
        <w:t xml:space="preserve"> a member of the LSE’s Health, Community and Development Group, </w:t>
      </w:r>
      <w:r w:rsidR="00900992">
        <w:t xml:space="preserve">and a Research Associate with the Health Economics and HIV/AIDS Research Division, University of KwaZulu-Natal, South Africa. </w:t>
      </w:r>
      <w:r w:rsidR="00A11F26">
        <w:t xml:space="preserve">Her published works focus on women’s mental health, HIV/AIDS, international development and global partnerships in global health. </w:t>
      </w:r>
      <w:r w:rsidR="00900992">
        <w:t xml:space="preserve">Her </w:t>
      </w:r>
      <w:r w:rsidR="00A11F26">
        <w:t xml:space="preserve">current </w:t>
      </w:r>
      <w:r w:rsidR="00900992">
        <w:t>research focuses on critical applications of social and health psychology, social determinants of physical and mental health, community empowerment, gender</w:t>
      </w:r>
      <w:r w:rsidR="00A11F26">
        <w:t>,</w:t>
      </w:r>
      <w:r w:rsidR="00900992">
        <w:t xml:space="preserve"> and social change. </w:t>
      </w:r>
    </w:p>
    <w:p w14:paraId="47AF74DB" w14:textId="77777777" w:rsidR="00900992" w:rsidRDefault="00900992"/>
    <w:p w14:paraId="3122D2EC" w14:textId="77777777" w:rsidR="00900992" w:rsidRDefault="00900992"/>
    <w:p w14:paraId="200267A7" w14:textId="77777777" w:rsidR="00900992" w:rsidRDefault="00900992"/>
    <w:p w14:paraId="174F22D3" w14:textId="77777777" w:rsidR="00900992" w:rsidRDefault="00900992">
      <w:r w:rsidRPr="00900992">
        <w:t>Catherine Campbell (PhD) is Professor and Head of Department of Social Psychology at the London School of Economics, and the Co-Ordinator of the LSE’s Health, Community and Development Group. Her research and published works focus on community responses to health, with particular attention to HIV/AIDS, mental health and gender – in the context of a wider interest in local-global interfaces and in the particular forms taken by social change at the beginning of the 21st century.</w:t>
      </w:r>
    </w:p>
    <w:p w14:paraId="51F7B21F" w14:textId="77777777" w:rsidR="00A11F26" w:rsidRDefault="00A11F26"/>
    <w:p w14:paraId="26793551" w14:textId="77777777" w:rsidR="00A11F26" w:rsidRDefault="00A11F26">
      <w:r>
        <w:br w:type="page"/>
      </w:r>
    </w:p>
    <w:p w14:paraId="12FF270A" w14:textId="77777777" w:rsidR="00A11F26" w:rsidRPr="008D6275" w:rsidRDefault="00A11F26" w:rsidP="00A11F26">
      <w:pPr>
        <w:pStyle w:val="Header"/>
        <w:rPr>
          <w:b/>
        </w:rPr>
      </w:pPr>
      <w:r w:rsidRPr="008D6275">
        <w:rPr>
          <w:b/>
        </w:rPr>
        <w:lastRenderedPageBreak/>
        <w:t xml:space="preserve">Appendices </w:t>
      </w:r>
    </w:p>
    <w:p w14:paraId="61897077" w14:textId="77777777" w:rsidR="00A11F26" w:rsidRPr="008D6275" w:rsidRDefault="00A11F26" w:rsidP="00A11F26"/>
    <w:p w14:paraId="70AC6A28" w14:textId="77777777" w:rsidR="00A11F26" w:rsidRPr="008D6275" w:rsidRDefault="00A11F26" w:rsidP="00A11F26">
      <w:r w:rsidRPr="002001F8">
        <w:rPr>
          <w:b/>
        </w:rPr>
        <w:t>Appendix A</w:t>
      </w:r>
      <w:r w:rsidRPr="008D6275">
        <w:t xml:space="preserve">: Participant demographic details </w:t>
      </w:r>
    </w:p>
    <w:p w14:paraId="21717413" w14:textId="77777777" w:rsidR="00A11F26" w:rsidRPr="008D6275" w:rsidRDefault="00A11F26" w:rsidP="00A11F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843"/>
        <w:gridCol w:w="2394"/>
      </w:tblGrid>
      <w:tr w:rsidR="00A11F26" w:rsidRPr="008D6275" w14:paraId="2B81B69A" w14:textId="77777777" w:rsidTr="00D30911">
        <w:tc>
          <w:tcPr>
            <w:tcW w:w="1951" w:type="dxa"/>
          </w:tcPr>
          <w:p w14:paraId="187EB3FA" w14:textId="77777777" w:rsidR="00A11F26" w:rsidRPr="008D6275" w:rsidRDefault="00A11F26" w:rsidP="00D30911">
            <w:pPr>
              <w:jc w:val="center"/>
              <w:rPr>
                <w:i/>
                <w:sz w:val="20"/>
                <w:szCs w:val="20"/>
              </w:rPr>
            </w:pPr>
            <w:r w:rsidRPr="008D6275">
              <w:rPr>
                <w:i/>
                <w:sz w:val="20"/>
                <w:szCs w:val="20"/>
              </w:rPr>
              <w:t>Participant unique ID # and Initial</w:t>
            </w:r>
          </w:p>
        </w:tc>
        <w:tc>
          <w:tcPr>
            <w:tcW w:w="1843" w:type="dxa"/>
          </w:tcPr>
          <w:p w14:paraId="4FCB44B4" w14:textId="77777777" w:rsidR="00A11F26" w:rsidRPr="008D6275" w:rsidRDefault="00A11F26" w:rsidP="00D30911">
            <w:pPr>
              <w:jc w:val="center"/>
              <w:rPr>
                <w:i/>
                <w:sz w:val="20"/>
                <w:szCs w:val="20"/>
              </w:rPr>
            </w:pPr>
            <w:r w:rsidRPr="008D6275">
              <w:rPr>
                <w:i/>
                <w:sz w:val="20"/>
                <w:szCs w:val="20"/>
              </w:rPr>
              <w:t>Age</w:t>
            </w:r>
          </w:p>
        </w:tc>
        <w:tc>
          <w:tcPr>
            <w:tcW w:w="1843" w:type="dxa"/>
          </w:tcPr>
          <w:p w14:paraId="441780C9" w14:textId="77777777" w:rsidR="00A11F26" w:rsidRPr="008D6275" w:rsidRDefault="00A11F26" w:rsidP="00D30911">
            <w:pPr>
              <w:jc w:val="center"/>
              <w:rPr>
                <w:i/>
                <w:sz w:val="20"/>
                <w:szCs w:val="20"/>
              </w:rPr>
            </w:pPr>
            <w:r w:rsidRPr="008D6275">
              <w:rPr>
                <w:i/>
                <w:sz w:val="20"/>
                <w:szCs w:val="20"/>
              </w:rPr>
              <w:t>Symptoms of emotional distress (mild, moderate, severe)</w:t>
            </w:r>
          </w:p>
        </w:tc>
        <w:tc>
          <w:tcPr>
            <w:tcW w:w="2394" w:type="dxa"/>
          </w:tcPr>
          <w:p w14:paraId="54B47F3A" w14:textId="77777777" w:rsidR="00A11F26" w:rsidRPr="008D6275" w:rsidRDefault="00A11F26" w:rsidP="00D30911">
            <w:pPr>
              <w:jc w:val="center"/>
              <w:rPr>
                <w:i/>
                <w:sz w:val="20"/>
                <w:szCs w:val="20"/>
              </w:rPr>
            </w:pPr>
            <w:r w:rsidRPr="008D6275">
              <w:rPr>
                <w:i/>
                <w:sz w:val="20"/>
                <w:szCs w:val="20"/>
              </w:rPr>
              <w:t>HIV context</w:t>
            </w:r>
          </w:p>
        </w:tc>
      </w:tr>
      <w:tr w:rsidR="00A11F26" w:rsidRPr="008D6275" w14:paraId="0BD579DE" w14:textId="77777777" w:rsidTr="00D30911">
        <w:tc>
          <w:tcPr>
            <w:tcW w:w="1951" w:type="dxa"/>
          </w:tcPr>
          <w:p w14:paraId="2A470651" w14:textId="77777777" w:rsidR="00A11F26" w:rsidRPr="008D6275" w:rsidRDefault="00A11F26" w:rsidP="00D30911">
            <w:pPr>
              <w:jc w:val="center"/>
              <w:rPr>
                <w:sz w:val="18"/>
                <w:szCs w:val="18"/>
              </w:rPr>
            </w:pPr>
            <w:r w:rsidRPr="008D6275">
              <w:rPr>
                <w:sz w:val="18"/>
                <w:szCs w:val="18"/>
              </w:rPr>
              <w:t xml:space="preserve">121135 (E) </w:t>
            </w:r>
          </w:p>
        </w:tc>
        <w:tc>
          <w:tcPr>
            <w:tcW w:w="1843" w:type="dxa"/>
          </w:tcPr>
          <w:p w14:paraId="01CA1923" w14:textId="77777777" w:rsidR="00A11F26" w:rsidRPr="008D6275" w:rsidRDefault="00A11F26" w:rsidP="00D30911">
            <w:pPr>
              <w:jc w:val="center"/>
              <w:rPr>
                <w:sz w:val="18"/>
                <w:szCs w:val="18"/>
              </w:rPr>
            </w:pPr>
            <w:r w:rsidRPr="008D6275">
              <w:rPr>
                <w:sz w:val="18"/>
                <w:szCs w:val="18"/>
              </w:rPr>
              <w:t>42</w:t>
            </w:r>
          </w:p>
        </w:tc>
        <w:tc>
          <w:tcPr>
            <w:tcW w:w="1843" w:type="dxa"/>
          </w:tcPr>
          <w:p w14:paraId="413300AC" w14:textId="77777777" w:rsidR="00A11F26" w:rsidRPr="008D6275" w:rsidRDefault="00A11F26" w:rsidP="00D30911">
            <w:pPr>
              <w:rPr>
                <w:sz w:val="18"/>
                <w:szCs w:val="18"/>
              </w:rPr>
            </w:pPr>
            <w:r w:rsidRPr="008D6275">
              <w:rPr>
                <w:sz w:val="18"/>
                <w:szCs w:val="18"/>
              </w:rPr>
              <w:t>mild</w:t>
            </w:r>
          </w:p>
        </w:tc>
        <w:tc>
          <w:tcPr>
            <w:tcW w:w="2394" w:type="dxa"/>
          </w:tcPr>
          <w:p w14:paraId="5CAD9FBA" w14:textId="77777777" w:rsidR="00A11F26" w:rsidRPr="008D6275" w:rsidRDefault="00A11F26" w:rsidP="00D30911">
            <w:pPr>
              <w:rPr>
                <w:sz w:val="18"/>
                <w:szCs w:val="18"/>
              </w:rPr>
            </w:pPr>
            <w:r>
              <w:rPr>
                <w:sz w:val="18"/>
                <w:szCs w:val="18"/>
              </w:rPr>
              <w:t>Resident of HIV affected community</w:t>
            </w:r>
          </w:p>
        </w:tc>
      </w:tr>
      <w:tr w:rsidR="00A11F26" w:rsidRPr="008D6275" w14:paraId="342C1B23" w14:textId="77777777" w:rsidTr="00D30911">
        <w:tc>
          <w:tcPr>
            <w:tcW w:w="1951" w:type="dxa"/>
          </w:tcPr>
          <w:p w14:paraId="17B0DE37" w14:textId="77777777" w:rsidR="00A11F26" w:rsidRPr="008D6275" w:rsidRDefault="00A11F26" w:rsidP="00D30911">
            <w:pPr>
              <w:jc w:val="center"/>
              <w:rPr>
                <w:sz w:val="18"/>
                <w:szCs w:val="18"/>
              </w:rPr>
            </w:pPr>
            <w:r w:rsidRPr="008D6275">
              <w:rPr>
                <w:sz w:val="18"/>
                <w:szCs w:val="18"/>
              </w:rPr>
              <w:t>121136 (T)</w:t>
            </w:r>
          </w:p>
        </w:tc>
        <w:tc>
          <w:tcPr>
            <w:tcW w:w="1843" w:type="dxa"/>
          </w:tcPr>
          <w:p w14:paraId="7749B008" w14:textId="77777777" w:rsidR="00A11F26" w:rsidRPr="008D6275" w:rsidRDefault="00A11F26" w:rsidP="00D30911">
            <w:pPr>
              <w:jc w:val="center"/>
              <w:rPr>
                <w:sz w:val="18"/>
                <w:szCs w:val="18"/>
              </w:rPr>
            </w:pPr>
            <w:r w:rsidRPr="008D6275">
              <w:rPr>
                <w:sz w:val="18"/>
                <w:szCs w:val="18"/>
              </w:rPr>
              <w:t>52</w:t>
            </w:r>
          </w:p>
        </w:tc>
        <w:tc>
          <w:tcPr>
            <w:tcW w:w="1843" w:type="dxa"/>
          </w:tcPr>
          <w:p w14:paraId="60F30AC1" w14:textId="77777777" w:rsidR="00A11F26" w:rsidRPr="008D6275" w:rsidRDefault="00A11F26" w:rsidP="00D30911">
            <w:pPr>
              <w:rPr>
                <w:sz w:val="18"/>
                <w:szCs w:val="18"/>
              </w:rPr>
            </w:pPr>
            <w:r w:rsidRPr="008D6275">
              <w:rPr>
                <w:sz w:val="18"/>
                <w:szCs w:val="18"/>
              </w:rPr>
              <w:t>severe</w:t>
            </w:r>
          </w:p>
        </w:tc>
        <w:tc>
          <w:tcPr>
            <w:tcW w:w="2394" w:type="dxa"/>
          </w:tcPr>
          <w:p w14:paraId="66F08506" w14:textId="77777777" w:rsidR="00A11F26" w:rsidRPr="008D6275" w:rsidRDefault="00A11F26" w:rsidP="00D30911">
            <w:pPr>
              <w:rPr>
                <w:sz w:val="18"/>
                <w:szCs w:val="18"/>
              </w:rPr>
            </w:pPr>
            <w:r w:rsidRPr="008D6275">
              <w:rPr>
                <w:sz w:val="18"/>
                <w:szCs w:val="18"/>
              </w:rPr>
              <w:t>Lost family member to HIV</w:t>
            </w:r>
          </w:p>
        </w:tc>
      </w:tr>
      <w:tr w:rsidR="00A11F26" w:rsidRPr="008D6275" w14:paraId="0AFAAB02" w14:textId="77777777" w:rsidTr="00D30911">
        <w:tc>
          <w:tcPr>
            <w:tcW w:w="1951" w:type="dxa"/>
          </w:tcPr>
          <w:p w14:paraId="1B19CD08" w14:textId="77777777" w:rsidR="00A11F26" w:rsidRPr="008D6275" w:rsidRDefault="00A11F26" w:rsidP="00D30911">
            <w:pPr>
              <w:jc w:val="center"/>
              <w:rPr>
                <w:sz w:val="18"/>
                <w:szCs w:val="18"/>
              </w:rPr>
            </w:pPr>
            <w:r w:rsidRPr="008D6275">
              <w:rPr>
                <w:sz w:val="18"/>
                <w:szCs w:val="18"/>
              </w:rPr>
              <w:t>121195 (B)</w:t>
            </w:r>
          </w:p>
        </w:tc>
        <w:tc>
          <w:tcPr>
            <w:tcW w:w="1843" w:type="dxa"/>
          </w:tcPr>
          <w:p w14:paraId="47DB720A" w14:textId="77777777" w:rsidR="00A11F26" w:rsidRPr="008D6275" w:rsidRDefault="00A11F26" w:rsidP="00D30911">
            <w:pPr>
              <w:jc w:val="center"/>
              <w:rPr>
                <w:sz w:val="18"/>
                <w:szCs w:val="18"/>
              </w:rPr>
            </w:pPr>
            <w:r w:rsidRPr="008D6275">
              <w:rPr>
                <w:sz w:val="18"/>
                <w:szCs w:val="18"/>
              </w:rPr>
              <w:t>68</w:t>
            </w:r>
          </w:p>
        </w:tc>
        <w:tc>
          <w:tcPr>
            <w:tcW w:w="1843" w:type="dxa"/>
          </w:tcPr>
          <w:p w14:paraId="48B2C412" w14:textId="77777777" w:rsidR="00A11F26" w:rsidRPr="008D6275" w:rsidRDefault="00A11F26" w:rsidP="00D30911">
            <w:pPr>
              <w:rPr>
                <w:sz w:val="18"/>
                <w:szCs w:val="18"/>
              </w:rPr>
            </w:pPr>
            <w:r w:rsidRPr="008D6275">
              <w:rPr>
                <w:sz w:val="18"/>
                <w:szCs w:val="18"/>
              </w:rPr>
              <w:t>mild</w:t>
            </w:r>
          </w:p>
        </w:tc>
        <w:tc>
          <w:tcPr>
            <w:tcW w:w="2394" w:type="dxa"/>
          </w:tcPr>
          <w:p w14:paraId="0D18C999" w14:textId="77777777" w:rsidR="00A11F26" w:rsidRPr="008D6275" w:rsidRDefault="00A11F26" w:rsidP="00D30911">
            <w:pPr>
              <w:rPr>
                <w:rFonts w:eastAsia="Times New Roman"/>
                <w:sz w:val="18"/>
                <w:szCs w:val="18"/>
                <w:lang w:eastAsia="en-GB"/>
              </w:rPr>
            </w:pPr>
            <w:r w:rsidRPr="008D6275">
              <w:rPr>
                <w:rFonts w:eastAsia="Times New Roman"/>
                <w:sz w:val="18"/>
                <w:szCs w:val="18"/>
                <w:lang w:eastAsia="en-GB"/>
              </w:rPr>
              <w:t>Lost family member to HIV</w:t>
            </w:r>
          </w:p>
        </w:tc>
      </w:tr>
      <w:tr w:rsidR="00A11F26" w:rsidRPr="008D6275" w14:paraId="70E9F4B7" w14:textId="77777777" w:rsidTr="00D30911">
        <w:tc>
          <w:tcPr>
            <w:tcW w:w="1951" w:type="dxa"/>
          </w:tcPr>
          <w:p w14:paraId="4D7F1696" w14:textId="77777777" w:rsidR="00A11F26" w:rsidRPr="008D6275" w:rsidRDefault="00A11F26" w:rsidP="00D30911">
            <w:pPr>
              <w:jc w:val="center"/>
              <w:rPr>
                <w:sz w:val="18"/>
                <w:szCs w:val="18"/>
              </w:rPr>
            </w:pPr>
            <w:r w:rsidRPr="008D6275">
              <w:rPr>
                <w:sz w:val="18"/>
                <w:szCs w:val="18"/>
              </w:rPr>
              <w:t>121208 (D)</w:t>
            </w:r>
          </w:p>
        </w:tc>
        <w:tc>
          <w:tcPr>
            <w:tcW w:w="1843" w:type="dxa"/>
          </w:tcPr>
          <w:p w14:paraId="1F924E70" w14:textId="77777777" w:rsidR="00A11F26" w:rsidRPr="008D6275" w:rsidRDefault="00A11F26" w:rsidP="00D30911">
            <w:pPr>
              <w:jc w:val="center"/>
              <w:rPr>
                <w:sz w:val="18"/>
                <w:szCs w:val="18"/>
              </w:rPr>
            </w:pPr>
            <w:r w:rsidRPr="008D6275">
              <w:rPr>
                <w:sz w:val="18"/>
                <w:szCs w:val="18"/>
              </w:rPr>
              <w:t>32</w:t>
            </w:r>
          </w:p>
        </w:tc>
        <w:tc>
          <w:tcPr>
            <w:tcW w:w="1843" w:type="dxa"/>
          </w:tcPr>
          <w:p w14:paraId="4AD7DF46" w14:textId="77777777" w:rsidR="00A11F26" w:rsidRPr="008D6275" w:rsidRDefault="00A11F26" w:rsidP="00D30911">
            <w:pPr>
              <w:rPr>
                <w:sz w:val="18"/>
                <w:szCs w:val="18"/>
              </w:rPr>
            </w:pPr>
            <w:r w:rsidRPr="008D6275">
              <w:rPr>
                <w:sz w:val="18"/>
                <w:szCs w:val="18"/>
              </w:rPr>
              <w:t>mild</w:t>
            </w:r>
          </w:p>
        </w:tc>
        <w:tc>
          <w:tcPr>
            <w:tcW w:w="2394" w:type="dxa"/>
          </w:tcPr>
          <w:p w14:paraId="569D704C" w14:textId="77777777" w:rsidR="00A11F26" w:rsidRPr="008D6275" w:rsidRDefault="00A11F26" w:rsidP="00D30911">
            <w:pPr>
              <w:rPr>
                <w:sz w:val="18"/>
                <w:szCs w:val="18"/>
              </w:rPr>
            </w:pPr>
            <w:r w:rsidRPr="008D6275">
              <w:rPr>
                <w:sz w:val="18"/>
                <w:szCs w:val="18"/>
              </w:rPr>
              <w:t xml:space="preserve">HIV positive </w:t>
            </w:r>
          </w:p>
        </w:tc>
      </w:tr>
      <w:tr w:rsidR="00A11F26" w:rsidRPr="008D6275" w14:paraId="3982E699" w14:textId="77777777" w:rsidTr="00D30911">
        <w:tc>
          <w:tcPr>
            <w:tcW w:w="1951" w:type="dxa"/>
          </w:tcPr>
          <w:p w14:paraId="5A5DF9E7" w14:textId="77777777" w:rsidR="00A11F26" w:rsidRPr="008D6275" w:rsidRDefault="00A11F26" w:rsidP="00D30911">
            <w:pPr>
              <w:jc w:val="center"/>
              <w:rPr>
                <w:sz w:val="18"/>
                <w:szCs w:val="18"/>
              </w:rPr>
            </w:pPr>
            <w:r w:rsidRPr="008D6275">
              <w:rPr>
                <w:sz w:val="18"/>
                <w:szCs w:val="18"/>
              </w:rPr>
              <w:t>121120 (K)</w:t>
            </w:r>
          </w:p>
        </w:tc>
        <w:tc>
          <w:tcPr>
            <w:tcW w:w="1843" w:type="dxa"/>
          </w:tcPr>
          <w:p w14:paraId="624902A2" w14:textId="77777777" w:rsidR="00A11F26" w:rsidRPr="008D6275" w:rsidRDefault="00A11F26" w:rsidP="00D30911">
            <w:pPr>
              <w:jc w:val="center"/>
              <w:rPr>
                <w:sz w:val="18"/>
                <w:szCs w:val="18"/>
              </w:rPr>
            </w:pPr>
            <w:r w:rsidRPr="008D6275">
              <w:rPr>
                <w:sz w:val="18"/>
                <w:szCs w:val="18"/>
              </w:rPr>
              <w:t>76</w:t>
            </w:r>
          </w:p>
        </w:tc>
        <w:tc>
          <w:tcPr>
            <w:tcW w:w="1843" w:type="dxa"/>
          </w:tcPr>
          <w:p w14:paraId="25F6FA63" w14:textId="77777777" w:rsidR="00A11F26" w:rsidRPr="008D6275" w:rsidRDefault="00A11F26" w:rsidP="00D30911">
            <w:pPr>
              <w:rPr>
                <w:sz w:val="18"/>
                <w:szCs w:val="18"/>
              </w:rPr>
            </w:pPr>
            <w:r w:rsidRPr="008D6275">
              <w:rPr>
                <w:sz w:val="18"/>
                <w:szCs w:val="18"/>
              </w:rPr>
              <w:t>severe</w:t>
            </w:r>
          </w:p>
        </w:tc>
        <w:tc>
          <w:tcPr>
            <w:tcW w:w="2394" w:type="dxa"/>
          </w:tcPr>
          <w:p w14:paraId="0EF07345" w14:textId="77777777" w:rsidR="00A11F26" w:rsidRPr="008D6275" w:rsidRDefault="00A11F26" w:rsidP="00D30911">
            <w:pPr>
              <w:rPr>
                <w:sz w:val="18"/>
                <w:szCs w:val="18"/>
              </w:rPr>
            </w:pPr>
            <w:r>
              <w:rPr>
                <w:sz w:val="18"/>
                <w:szCs w:val="18"/>
              </w:rPr>
              <w:t>C</w:t>
            </w:r>
            <w:r w:rsidRPr="008D6275">
              <w:rPr>
                <w:sz w:val="18"/>
                <w:szCs w:val="18"/>
              </w:rPr>
              <w:t>aregiver (grandchildren)</w:t>
            </w:r>
          </w:p>
        </w:tc>
      </w:tr>
      <w:tr w:rsidR="00A11F26" w:rsidRPr="008D6275" w14:paraId="39A04B2F" w14:textId="77777777" w:rsidTr="00D30911">
        <w:tc>
          <w:tcPr>
            <w:tcW w:w="1951" w:type="dxa"/>
          </w:tcPr>
          <w:p w14:paraId="6DD54ED3" w14:textId="77777777" w:rsidR="00A11F26" w:rsidRPr="008D6275" w:rsidRDefault="00A11F26" w:rsidP="00D30911">
            <w:pPr>
              <w:jc w:val="center"/>
              <w:rPr>
                <w:sz w:val="18"/>
                <w:szCs w:val="18"/>
              </w:rPr>
            </w:pPr>
            <w:r w:rsidRPr="008D6275">
              <w:rPr>
                <w:sz w:val="18"/>
                <w:szCs w:val="18"/>
              </w:rPr>
              <w:t>121123 (P)</w:t>
            </w:r>
          </w:p>
        </w:tc>
        <w:tc>
          <w:tcPr>
            <w:tcW w:w="1843" w:type="dxa"/>
          </w:tcPr>
          <w:p w14:paraId="2B3DED4A" w14:textId="77777777" w:rsidR="00A11F26" w:rsidRPr="008D6275" w:rsidRDefault="00A11F26" w:rsidP="00D30911">
            <w:pPr>
              <w:jc w:val="center"/>
              <w:rPr>
                <w:sz w:val="18"/>
                <w:szCs w:val="18"/>
              </w:rPr>
            </w:pPr>
            <w:r w:rsidRPr="008D6275">
              <w:rPr>
                <w:sz w:val="18"/>
                <w:szCs w:val="18"/>
              </w:rPr>
              <w:t>36</w:t>
            </w:r>
          </w:p>
        </w:tc>
        <w:tc>
          <w:tcPr>
            <w:tcW w:w="1843" w:type="dxa"/>
          </w:tcPr>
          <w:p w14:paraId="01C4F472" w14:textId="77777777" w:rsidR="00A11F26" w:rsidRPr="008D6275" w:rsidRDefault="00A11F26" w:rsidP="00D30911">
            <w:pPr>
              <w:rPr>
                <w:sz w:val="18"/>
                <w:szCs w:val="18"/>
                <w:lang w:val="en-CA"/>
              </w:rPr>
            </w:pPr>
            <w:r w:rsidRPr="008D6275">
              <w:rPr>
                <w:sz w:val="18"/>
                <w:szCs w:val="18"/>
                <w:lang w:val="en-CA"/>
              </w:rPr>
              <w:t>mild</w:t>
            </w:r>
          </w:p>
        </w:tc>
        <w:tc>
          <w:tcPr>
            <w:tcW w:w="2394" w:type="dxa"/>
          </w:tcPr>
          <w:p w14:paraId="7BE2749B" w14:textId="77777777" w:rsidR="00A11F26" w:rsidRPr="008D6275" w:rsidRDefault="00A11F26" w:rsidP="00D30911">
            <w:pPr>
              <w:rPr>
                <w:sz w:val="18"/>
                <w:szCs w:val="18"/>
              </w:rPr>
            </w:pPr>
            <w:r>
              <w:rPr>
                <w:sz w:val="18"/>
                <w:szCs w:val="18"/>
              </w:rPr>
              <w:t>C</w:t>
            </w:r>
            <w:r w:rsidRPr="008D6275">
              <w:rPr>
                <w:sz w:val="18"/>
                <w:szCs w:val="18"/>
              </w:rPr>
              <w:t>aregiver</w:t>
            </w:r>
          </w:p>
        </w:tc>
      </w:tr>
      <w:tr w:rsidR="00A11F26" w:rsidRPr="008D6275" w14:paraId="781B6092" w14:textId="77777777" w:rsidTr="00D30911">
        <w:tc>
          <w:tcPr>
            <w:tcW w:w="1951" w:type="dxa"/>
          </w:tcPr>
          <w:p w14:paraId="557111A1" w14:textId="77777777" w:rsidR="00A11F26" w:rsidRPr="008D6275" w:rsidRDefault="00A11F26" w:rsidP="00D30911">
            <w:pPr>
              <w:jc w:val="center"/>
              <w:rPr>
                <w:sz w:val="18"/>
                <w:szCs w:val="18"/>
              </w:rPr>
            </w:pPr>
            <w:r w:rsidRPr="008D6275">
              <w:rPr>
                <w:sz w:val="18"/>
                <w:szCs w:val="18"/>
              </w:rPr>
              <w:t>121078 (</w:t>
            </w:r>
            <w:proofErr w:type="spellStart"/>
            <w:r w:rsidRPr="008D6275">
              <w:rPr>
                <w:sz w:val="18"/>
                <w:szCs w:val="18"/>
              </w:rPr>
              <w:t>Tr</w:t>
            </w:r>
            <w:proofErr w:type="spellEnd"/>
            <w:r w:rsidRPr="008D6275">
              <w:rPr>
                <w:sz w:val="18"/>
                <w:szCs w:val="18"/>
              </w:rPr>
              <w:t>)</w:t>
            </w:r>
          </w:p>
        </w:tc>
        <w:tc>
          <w:tcPr>
            <w:tcW w:w="1843" w:type="dxa"/>
          </w:tcPr>
          <w:p w14:paraId="6DBE393C" w14:textId="77777777" w:rsidR="00A11F26" w:rsidRPr="008D6275" w:rsidRDefault="00A11F26" w:rsidP="00D30911">
            <w:pPr>
              <w:jc w:val="center"/>
              <w:rPr>
                <w:sz w:val="18"/>
                <w:szCs w:val="18"/>
              </w:rPr>
            </w:pPr>
            <w:r w:rsidRPr="008D6275">
              <w:rPr>
                <w:sz w:val="18"/>
                <w:szCs w:val="18"/>
              </w:rPr>
              <w:t>63</w:t>
            </w:r>
          </w:p>
        </w:tc>
        <w:tc>
          <w:tcPr>
            <w:tcW w:w="1843" w:type="dxa"/>
          </w:tcPr>
          <w:p w14:paraId="35A69448" w14:textId="77777777" w:rsidR="00A11F26" w:rsidRPr="008D6275" w:rsidRDefault="00A11F26" w:rsidP="00D30911">
            <w:pPr>
              <w:rPr>
                <w:sz w:val="18"/>
                <w:szCs w:val="18"/>
                <w:lang w:val="en-CA"/>
              </w:rPr>
            </w:pPr>
            <w:r w:rsidRPr="008D6275">
              <w:rPr>
                <w:sz w:val="18"/>
                <w:szCs w:val="18"/>
                <w:lang w:val="en-CA"/>
              </w:rPr>
              <w:t>mild</w:t>
            </w:r>
          </w:p>
        </w:tc>
        <w:tc>
          <w:tcPr>
            <w:tcW w:w="2394" w:type="dxa"/>
          </w:tcPr>
          <w:p w14:paraId="52934DC5" w14:textId="77777777" w:rsidR="00A11F26" w:rsidRPr="008D6275" w:rsidRDefault="00A11F26" w:rsidP="00D30911">
            <w:pPr>
              <w:rPr>
                <w:sz w:val="18"/>
                <w:szCs w:val="18"/>
              </w:rPr>
            </w:pPr>
            <w:r>
              <w:rPr>
                <w:sz w:val="18"/>
                <w:szCs w:val="18"/>
              </w:rPr>
              <w:t>C</w:t>
            </w:r>
            <w:r w:rsidRPr="008D6275">
              <w:rPr>
                <w:sz w:val="18"/>
                <w:szCs w:val="18"/>
              </w:rPr>
              <w:t>aregiver</w:t>
            </w:r>
          </w:p>
        </w:tc>
      </w:tr>
      <w:tr w:rsidR="00A11F26" w:rsidRPr="008D6275" w14:paraId="791FFA4A" w14:textId="77777777" w:rsidTr="00D30911">
        <w:tc>
          <w:tcPr>
            <w:tcW w:w="1951" w:type="dxa"/>
          </w:tcPr>
          <w:p w14:paraId="4D54B15B" w14:textId="77777777" w:rsidR="00A11F26" w:rsidRPr="008D6275" w:rsidRDefault="00A11F26" w:rsidP="00D30911">
            <w:pPr>
              <w:jc w:val="center"/>
              <w:rPr>
                <w:sz w:val="18"/>
                <w:szCs w:val="18"/>
              </w:rPr>
            </w:pPr>
            <w:r w:rsidRPr="008D6275">
              <w:rPr>
                <w:sz w:val="18"/>
                <w:szCs w:val="18"/>
              </w:rPr>
              <w:t>121117 (N)</w:t>
            </w:r>
          </w:p>
        </w:tc>
        <w:tc>
          <w:tcPr>
            <w:tcW w:w="1843" w:type="dxa"/>
          </w:tcPr>
          <w:p w14:paraId="4524D4B0" w14:textId="77777777" w:rsidR="00A11F26" w:rsidRPr="008D6275" w:rsidRDefault="00A11F26" w:rsidP="00D30911">
            <w:pPr>
              <w:jc w:val="center"/>
              <w:rPr>
                <w:sz w:val="18"/>
                <w:szCs w:val="18"/>
              </w:rPr>
            </w:pPr>
            <w:r w:rsidRPr="008D6275">
              <w:rPr>
                <w:sz w:val="18"/>
                <w:szCs w:val="18"/>
              </w:rPr>
              <w:t>39</w:t>
            </w:r>
          </w:p>
        </w:tc>
        <w:tc>
          <w:tcPr>
            <w:tcW w:w="1843" w:type="dxa"/>
          </w:tcPr>
          <w:p w14:paraId="31003B9B" w14:textId="77777777" w:rsidR="00A11F26" w:rsidRPr="008D6275" w:rsidRDefault="00A11F26" w:rsidP="00D30911">
            <w:pPr>
              <w:rPr>
                <w:sz w:val="18"/>
                <w:szCs w:val="18"/>
                <w:lang w:val="en-CA"/>
              </w:rPr>
            </w:pPr>
            <w:r w:rsidRPr="008D6275">
              <w:rPr>
                <w:sz w:val="18"/>
                <w:szCs w:val="18"/>
                <w:lang w:val="en-CA"/>
              </w:rPr>
              <w:t>moderate</w:t>
            </w:r>
          </w:p>
        </w:tc>
        <w:tc>
          <w:tcPr>
            <w:tcW w:w="2394" w:type="dxa"/>
          </w:tcPr>
          <w:p w14:paraId="70FB70B6" w14:textId="77777777" w:rsidR="00A11F26" w:rsidRPr="008D6275" w:rsidRDefault="00A11F26" w:rsidP="00D30911">
            <w:pPr>
              <w:rPr>
                <w:sz w:val="18"/>
                <w:szCs w:val="18"/>
              </w:rPr>
            </w:pPr>
            <w:r w:rsidRPr="008D6275">
              <w:rPr>
                <w:sz w:val="18"/>
                <w:szCs w:val="18"/>
              </w:rPr>
              <w:t>Lost family member to HIV</w:t>
            </w:r>
          </w:p>
        </w:tc>
      </w:tr>
      <w:tr w:rsidR="00A11F26" w:rsidRPr="008D6275" w14:paraId="370B612A" w14:textId="77777777" w:rsidTr="00D30911">
        <w:tc>
          <w:tcPr>
            <w:tcW w:w="1951" w:type="dxa"/>
          </w:tcPr>
          <w:p w14:paraId="5AD1D29B" w14:textId="77777777" w:rsidR="00A11F26" w:rsidRPr="008D6275" w:rsidRDefault="00A11F26" w:rsidP="00D30911">
            <w:pPr>
              <w:jc w:val="center"/>
              <w:rPr>
                <w:sz w:val="18"/>
                <w:szCs w:val="18"/>
              </w:rPr>
            </w:pPr>
            <w:r w:rsidRPr="008D6275">
              <w:rPr>
                <w:sz w:val="18"/>
                <w:szCs w:val="18"/>
              </w:rPr>
              <w:t>121077 (S)</w:t>
            </w:r>
          </w:p>
        </w:tc>
        <w:tc>
          <w:tcPr>
            <w:tcW w:w="1843" w:type="dxa"/>
          </w:tcPr>
          <w:p w14:paraId="3E89698A" w14:textId="77777777" w:rsidR="00A11F26" w:rsidRPr="008D6275" w:rsidRDefault="00A11F26" w:rsidP="00D30911">
            <w:pPr>
              <w:jc w:val="center"/>
              <w:rPr>
                <w:sz w:val="18"/>
                <w:szCs w:val="18"/>
              </w:rPr>
            </w:pPr>
            <w:r w:rsidRPr="008D6275">
              <w:rPr>
                <w:sz w:val="18"/>
                <w:szCs w:val="18"/>
              </w:rPr>
              <w:t>35</w:t>
            </w:r>
          </w:p>
        </w:tc>
        <w:tc>
          <w:tcPr>
            <w:tcW w:w="1843" w:type="dxa"/>
          </w:tcPr>
          <w:p w14:paraId="38A295D2" w14:textId="77777777" w:rsidR="00A11F26" w:rsidRPr="008D6275" w:rsidRDefault="00A11F26" w:rsidP="00D30911">
            <w:pPr>
              <w:rPr>
                <w:sz w:val="18"/>
                <w:szCs w:val="18"/>
                <w:lang w:val="en-CA"/>
              </w:rPr>
            </w:pPr>
            <w:r w:rsidRPr="008D6275">
              <w:rPr>
                <w:sz w:val="18"/>
                <w:szCs w:val="18"/>
                <w:lang w:val="en-CA"/>
              </w:rPr>
              <w:t>mild</w:t>
            </w:r>
          </w:p>
        </w:tc>
        <w:tc>
          <w:tcPr>
            <w:tcW w:w="2394" w:type="dxa"/>
          </w:tcPr>
          <w:p w14:paraId="505A6617" w14:textId="77777777" w:rsidR="00A11F26" w:rsidRPr="008D6275" w:rsidRDefault="00A11F26" w:rsidP="00D30911">
            <w:pPr>
              <w:rPr>
                <w:sz w:val="18"/>
                <w:szCs w:val="18"/>
              </w:rPr>
            </w:pPr>
            <w:r>
              <w:rPr>
                <w:sz w:val="18"/>
                <w:szCs w:val="18"/>
              </w:rPr>
              <w:t>C</w:t>
            </w:r>
            <w:r w:rsidRPr="008D6275">
              <w:rPr>
                <w:sz w:val="18"/>
                <w:szCs w:val="18"/>
              </w:rPr>
              <w:t>aregiver</w:t>
            </w:r>
          </w:p>
        </w:tc>
      </w:tr>
      <w:tr w:rsidR="00A11F26" w:rsidRPr="008D6275" w14:paraId="763D7B97" w14:textId="77777777" w:rsidTr="00D30911">
        <w:tc>
          <w:tcPr>
            <w:tcW w:w="1951" w:type="dxa"/>
          </w:tcPr>
          <w:p w14:paraId="4A9B55CF" w14:textId="77777777" w:rsidR="00A11F26" w:rsidRPr="008D6275" w:rsidRDefault="00A11F26" w:rsidP="00D30911">
            <w:pPr>
              <w:jc w:val="center"/>
              <w:rPr>
                <w:sz w:val="18"/>
                <w:szCs w:val="18"/>
              </w:rPr>
            </w:pPr>
            <w:r w:rsidRPr="008D6275">
              <w:rPr>
                <w:sz w:val="18"/>
                <w:szCs w:val="18"/>
              </w:rPr>
              <w:t>121252 (</w:t>
            </w:r>
            <w:proofErr w:type="spellStart"/>
            <w:r w:rsidRPr="008D6275">
              <w:rPr>
                <w:sz w:val="18"/>
                <w:szCs w:val="18"/>
              </w:rPr>
              <w:t>Sisi</w:t>
            </w:r>
            <w:proofErr w:type="spellEnd"/>
            <w:r w:rsidRPr="008D6275">
              <w:rPr>
                <w:sz w:val="18"/>
                <w:szCs w:val="18"/>
              </w:rPr>
              <w:t>)</w:t>
            </w:r>
          </w:p>
        </w:tc>
        <w:tc>
          <w:tcPr>
            <w:tcW w:w="1843" w:type="dxa"/>
          </w:tcPr>
          <w:p w14:paraId="4437BFF7" w14:textId="77777777" w:rsidR="00A11F26" w:rsidRPr="008D6275" w:rsidRDefault="00A11F26" w:rsidP="00D30911">
            <w:pPr>
              <w:jc w:val="center"/>
              <w:rPr>
                <w:sz w:val="18"/>
                <w:szCs w:val="18"/>
              </w:rPr>
            </w:pPr>
            <w:r w:rsidRPr="008D6275">
              <w:rPr>
                <w:sz w:val="18"/>
                <w:szCs w:val="18"/>
              </w:rPr>
              <w:t>35</w:t>
            </w:r>
          </w:p>
        </w:tc>
        <w:tc>
          <w:tcPr>
            <w:tcW w:w="1843" w:type="dxa"/>
          </w:tcPr>
          <w:p w14:paraId="29CC3170" w14:textId="77777777" w:rsidR="00A11F26" w:rsidRPr="008D6275" w:rsidRDefault="00A11F26" w:rsidP="00D30911">
            <w:pPr>
              <w:rPr>
                <w:sz w:val="18"/>
                <w:szCs w:val="18"/>
                <w:lang w:val="en-CA"/>
              </w:rPr>
            </w:pPr>
            <w:r w:rsidRPr="008D6275">
              <w:rPr>
                <w:sz w:val="18"/>
                <w:szCs w:val="18"/>
                <w:lang w:val="en-CA"/>
              </w:rPr>
              <w:t>severe</w:t>
            </w:r>
          </w:p>
        </w:tc>
        <w:tc>
          <w:tcPr>
            <w:tcW w:w="2394" w:type="dxa"/>
          </w:tcPr>
          <w:p w14:paraId="19914CD6" w14:textId="77777777" w:rsidR="00A11F26" w:rsidRPr="008D6275" w:rsidRDefault="00A11F26" w:rsidP="00D30911">
            <w:pPr>
              <w:rPr>
                <w:sz w:val="18"/>
                <w:szCs w:val="18"/>
              </w:rPr>
            </w:pPr>
            <w:r w:rsidRPr="008D6275">
              <w:rPr>
                <w:sz w:val="18"/>
                <w:szCs w:val="18"/>
              </w:rPr>
              <w:t>HIV positive</w:t>
            </w:r>
          </w:p>
        </w:tc>
      </w:tr>
      <w:tr w:rsidR="00A11F26" w:rsidRPr="008D6275" w14:paraId="46D8B552" w14:textId="77777777" w:rsidTr="00D30911">
        <w:tc>
          <w:tcPr>
            <w:tcW w:w="1951" w:type="dxa"/>
          </w:tcPr>
          <w:p w14:paraId="2FBB457F" w14:textId="77777777" w:rsidR="00A11F26" w:rsidRPr="008D6275" w:rsidRDefault="00A11F26" w:rsidP="00D30911">
            <w:pPr>
              <w:jc w:val="center"/>
              <w:rPr>
                <w:sz w:val="18"/>
                <w:szCs w:val="18"/>
              </w:rPr>
            </w:pPr>
            <w:r w:rsidRPr="008D6275">
              <w:rPr>
                <w:sz w:val="18"/>
                <w:szCs w:val="18"/>
              </w:rPr>
              <w:t>121041 (C)</w:t>
            </w:r>
          </w:p>
        </w:tc>
        <w:tc>
          <w:tcPr>
            <w:tcW w:w="1843" w:type="dxa"/>
          </w:tcPr>
          <w:p w14:paraId="3E65D382" w14:textId="77777777" w:rsidR="00A11F26" w:rsidRPr="008D6275" w:rsidRDefault="00A11F26" w:rsidP="00D30911">
            <w:pPr>
              <w:jc w:val="center"/>
              <w:rPr>
                <w:sz w:val="18"/>
                <w:szCs w:val="18"/>
              </w:rPr>
            </w:pPr>
            <w:r w:rsidRPr="008D6275">
              <w:rPr>
                <w:sz w:val="18"/>
                <w:szCs w:val="18"/>
              </w:rPr>
              <w:t>55</w:t>
            </w:r>
          </w:p>
        </w:tc>
        <w:tc>
          <w:tcPr>
            <w:tcW w:w="1843" w:type="dxa"/>
          </w:tcPr>
          <w:p w14:paraId="636FE8CF" w14:textId="77777777" w:rsidR="00A11F26" w:rsidRPr="008D6275" w:rsidRDefault="00A11F26" w:rsidP="00D30911">
            <w:pPr>
              <w:rPr>
                <w:sz w:val="18"/>
                <w:szCs w:val="18"/>
                <w:lang w:val="en-CA"/>
              </w:rPr>
            </w:pPr>
            <w:r w:rsidRPr="008D6275">
              <w:rPr>
                <w:sz w:val="18"/>
                <w:szCs w:val="18"/>
                <w:lang w:val="en-CA"/>
              </w:rPr>
              <w:t>moderate</w:t>
            </w:r>
          </w:p>
        </w:tc>
        <w:tc>
          <w:tcPr>
            <w:tcW w:w="2394" w:type="dxa"/>
          </w:tcPr>
          <w:p w14:paraId="57432B15" w14:textId="77777777" w:rsidR="00A11F26" w:rsidRPr="008D6275" w:rsidRDefault="00A11F26" w:rsidP="00D30911">
            <w:pPr>
              <w:rPr>
                <w:sz w:val="18"/>
                <w:szCs w:val="18"/>
              </w:rPr>
            </w:pPr>
            <w:r>
              <w:rPr>
                <w:sz w:val="18"/>
                <w:szCs w:val="18"/>
              </w:rPr>
              <w:t>Resident of HIV affected community</w:t>
            </w:r>
          </w:p>
        </w:tc>
      </w:tr>
      <w:tr w:rsidR="00A11F26" w:rsidRPr="008D6275" w14:paraId="7B1EF8DB" w14:textId="77777777" w:rsidTr="00D30911">
        <w:tc>
          <w:tcPr>
            <w:tcW w:w="1951" w:type="dxa"/>
          </w:tcPr>
          <w:p w14:paraId="02B0EBD3" w14:textId="77777777" w:rsidR="00A11F26" w:rsidRPr="008D6275" w:rsidRDefault="00A11F26" w:rsidP="00D30911">
            <w:pPr>
              <w:jc w:val="center"/>
              <w:rPr>
                <w:sz w:val="18"/>
                <w:szCs w:val="18"/>
              </w:rPr>
            </w:pPr>
            <w:r w:rsidRPr="008D6275">
              <w:rPr>
                <w:sz w:val="18"/>
                <w:szCs w:val="18"/>
              </w:rPr>
              <w:t>121071 (L)</w:t>
            </w:r>
          </w:p>
        </w:tc>
        <w:tc>
          <w:tcPr>
            <w:tcW w:w="1843" w:type="dxa"/>
          </w:tcPr>
          <w:p w14:paraId="5853B9BE" w14:textId="77777777" w:rsidR="00A11F26" w:rsidRPr="008D6275" w:rsidRDefault="00A11F26" w:rsidP="00D30911">
            <w:pPr>
              <w:jc w:val="center"/>
              <w:rPr>
                <w:sz w:val="18"/>
                <w:szCs w:val="18"/>
              </w:rPr>
            </w:pPr>
            <w:r w:rsidRPr="008D6275">
              <w:rPr>
                <w:sz w:val="18"/>
                <w:szCs w:val="18"/>
              </w:rPr>
              <w:t>42</w:t>
            </w:r>
          </w:p>
        </w:tc>
        <w:tc>
          <w:tcPr>
            <w:tcW w:w="1843" w:type="dxa"/>
          </w:tcPr>
          <w:p w14:paraId="1F09A1CB" w14:textId="77777777" w:rsidR="00A11F26" w:rsidRPr="008D6275" w:rsidRDefault="00A11F26" w:rsidP="00D30911">
            <w:pPr>
              <w:rPr>
                <w:sz w:val="18"/>
                <w:szCs w:val="18"/>
              </w:rPr>
            </w:pPr>
            <w:r w:rsidRPr="008D6275">
              <w:rPr>
                <w:sz w:val="18"/>
                <w:szCs w:val="18"/>
              </w:rPr>
              <w:t>severe</w:t>
            </w:r>
          </w:p>
        </w:tc>
        <w:tc>
          <w:tcPr>
            <w:tcW w:w="2394" w:type="dxa"/>
          </w:tcPr>
          <w:p w14:paraId="4F90A536" w14:textId="77777777" w:rsidR="00A11F26" w:rsidRPr="008D6275" w:rsidRDefault="00A11F26" w:rsidP="00D30911">
            <w:pPr>
              <w:rPr>
                <w:sz w:val="18"/>
                <w:szCs w:val="18"/>
              </w:rPr>
            </w:pPr>
            <w:r>
              <w:rPr>
                <w:sz w:val="18"/>
                <w:szCs w:val="18"/>
              </w:rPr>
              <w:t>Resident of  HIV affected community</w:t>
            </w:r>
          </w:p>
        </w:tc>
      </w:tr>
      <w:tr w:rsidR="00A11F26" w:rsidRPr="008D6275" w14:paraId="28CA6671" w14:textId="77777777" w:rsidTr="00D30911">
        <w:tc>
          <w:tcPr>
            <w:tcW w:w="1951" w:type="dxa"/>
          </w:tcPr>
          <w:p w14:paraId="6E3DED81" w14:textId="77777777" w:rsidR="00A11F26" w:rsidRPr="008D6275" w:rsidRDefault="00A11F26" w:rsidP="00D30911">
            <w:pPr>
              <w:jc w:val="center"/>
              <w:rPr>
                <w:sz w:val="18"/>
                <w:szCs w:val="18"/>
              </w:rPr>
            </w:pPr>
            <w:r w:rsidRPr="008D6275">
              <w:rPr>
                <w:sz w:val="18"/>
                <w:szCs w:val="18"/>
              </w:rPr>
              <w:t>121022 (A)</w:t>
            </w:r>
          </w:p>
        </w:tc>
        <w:tc>
          <w:tcPr>
            <w:tcW w:w="1843" w:type="dxa"/>
          </w:tcPr>
          <w:p w14:paraId="58CD691E" w14:textId="77777777" w:rsidR="00A11F26" w:rsidRPr="008D6275" w:rsidRDefault="00A11F26" w:rsidP="00D30911">
            <w:pPr>
              <w:jc w:val="center"/>
              <w:rPr>
                <w:sz w:val="18"/>
                <w:szCs w:val="18"/>
              </w:rPr>
            </w:pPr>
            <w:r w:rsidRPr="008D6275">
              <w:rPr>
                <w:sz w:val="18"/>
                <w:szCs w:val="18"/>
              </w:rPr>
              <w:t>42</w:t>
            </w:r>
          </w:p>
        </w:tc>
        <w:tc>
          <w:tcPr>
            <w:tcW w:w="1843" w:type="dxa"/>
          </w:tcPr>
          <w:p w14:paraId="5B469C75" w14:textId="77777777" w:rsidR="00A11F26" w:rsidRPr="008D6275" w:rsidRDefault="00A11F26" w:rsidP="00D30911">
            <w:pPr>
              <w:rPr>
                <w:sz w:val="18"/>
                <w:szCs w:val="18"/>
              </w:rPr>
            </w:pPr>
            <w:r w:rsidRPr="008D6275">
              <w:rPr>
                <w:sz w:val="18"/>
                <w:szCs w:val="18"/>
              </w:rPr>
              <w:t>severe</w:t>
            </w:r>
          </w:p>
        </w:tc>
        <w:tc>
          <w:tcPr>
            <w:tcW w:w="2394" w:type="dxa"/>
          </w:tcPr>
          <w:p w14:paraId="3EED184F" w14:textId="77777777" w:rsidR="00A11F26" w:rsidRPr="008D6275" w:rsidRDefault="00A11F26" w:rsidP="00D30911">
            <w:pPr>
              <w:rPr>
                <w:sz w:val="18"/>
                <w:szCs w:val="18"/>
              </w:rPr>
            </w:pPr>
            <w:r w:rsidRPr="008D6275">
              <w:rPr>
                <w:sz w:val="18"/>
                <w:szCs w:val="18"/>
              </w:rPr>
              <w:t>Lost family member to HIV; HIV positive</w:t>
            </w:r>
          </w:p>
        </w:tc>
      </w:tr>
      <w:tr w:rsidR="00A11F26" w:rsidRPr="008D6275" w14:paraId="606A0D24" w14:textId="77777777" w:rsidTr="00D30911">
        <w:tc>
          <w:tcPr>
            <w:tcW w:w="1951" w:type="dxa"/>
          </w:tcPr>
          <w:p w14:paraId="77C8CB6C" w14:textId="77777777" w:rsidR="00A11F26" w:rsidRPr="008D6275" w:rsidRDefault="00A11F26" w:rsidP="00D30911">
            <w:pPr>
              <w:jc w:val="center"/>
              <w:rPr>
                <w:sz w:val="18"/>
                <w:szCs w:val="18"/>
              </w:rPr>
            </w:pPr>
            <w:r w:rsidRPr="008D6275">
              <w:rPr>
                <w:sz w:val="18"/>
                <w:szCs w:val="18"/>
              </w:rPr>
              <w:t xml:space="preserve">121076  (R) </w:t>
            </w:r>
          </w:p>
        </w:tc>
        <w:tc>
          <w:tcPr>
            <w:tcW w:w="1843" w:type="dxa"/>
          </w:tcPr>
          <w:p w14:paraId="6D30EE49" w14:textId="77777777" w:rsidR="00A11F26" w:rsidRPr="008D6275" w:rsidRDefault="00A11F26" w:rsidP="00D30911">
            <w:pPr>
              <w:jc w:val="center"/>
              <w:rPr>
                <w:sz w:val="18"/>
                <w:szCs w:val="18"/>
              </w:rPr>
            </w:pPr>
            <w:r w:rsidRPr="008D6275">
              <w:rPr>
                <w:sz w:val="18"/>
                <w:szCs w:val="18"/>
              </w:rPr>
              <w:t>43</w:t>
            </w:r>
          </w:p>
        </w:tc>
        <w:tc>
          <w:tcPr>
            <w:tcW w:w="1843" w:type="dxa"/>
          </w:tcPr>
          <w:p w14:paraId="093250B2" w14:textId="77777777" w:rsidR="00A11F26" w:rsidRPr="008D6275" w:rsidRDefault="00A11F26" w:rsidP="00D30911">
            <w:pPr>
              <w:rPr>
                <w:sz w:val="18"/>
                <w:szCs w:val="18"/>
              </w:rPr>
            </w:pPr>
            <w:r w:rsidRPr="008D6275">
              <w:rPr>
                <w:sz w:val="18"/>
                <w:szCs w:val="18"/>
              </w:rPr>
              <w:t>mild</w:t>
            </w:r>
          </w:p>
        </w:tc>
        <w:tc>
          <w:tcPr>
            <w:tcW w:w="2394" w:type="dxa"/>
          </w:tcPr>
          <w:p w14:paraId="6A4E7EF9" w14:textId="77777777" w:rsidR="00A11F26" w:rsidRPr="008D6275" w:rsidRDefault="00A11F26" w:rsidP="00D30911">
            <w:pPr>
              <w:rPr>
                <w:sz w:val="18"/>
                <w:szCs w:val="18"/>
              </w:rPr>
            </w:pPr>
            <w:r w:rsidRPr="008D6275">
              <w:rPr>
                <w:sz w:val="18"/>
                <w:szCs w:val="18"/>
              </w:rPr>
              <w:t>Lost family member to HIV</w:t>
            </w:r>
          </w:p>
        </w:tc>
      </w:tr>
      <w:tr w:rsidR="00A11F26" w:rsidRPr="008D6275" w14:paraId="6D59DA57" w14:textId="77777777" w:rsidTr="00D30911">
        <w:tc>
          <w:tcPr>
            <w:tcW w:w="1951" w:type="dxa"/>
          </w:tcPr>
          <w:p w14:paraId="5F87137D" w14:textId="77777777" w:rsidR="00A11F26" w:rsidRPr="008D6275" w:rsidRDefault="00A11F26" w:rsidP="00D30911">
            <w:pPr>
              <w:jc w:val="center"/>
              <w:rPr>
                <w:sz w:val="18"/>
                <w:szCs w:val="18"/>
              </w:rPr>
            </w:pPr>
            <w:r w:rsidRPr="008D6275">
              <w:rPr>
                <w:sz w:val="18"/>
                <w:szCs w:val="18"/>
              </w:rPr>
              <w:t>121024 (V)</w:t>
            </w:r>
          </w:p>
        </w:tc>
        <w:tc>
          <w:tcPr>
            <w:tcW w:w="1843" w:type="dxa"/>
          </w:tcPr>
          <w:p w14:paraId="5C039473" w14:textId="77777777" w:rsidR="00A11F26" w:rsidRPr="008D6275" w:rsidRDefault="00A11F26" w:rsidP="00D30911">
            <w:pPr>
              <w:jc w:val="center"/>
              <w:rPr>
                <w:sz w:val="18"/>
                <w:szCs w:val="18"/>
              </w:rPr>
            </w:pPr>
            <w:r w:rsidRPr="008D6275">
              <w:rPr>
                <w:sz w:val="18"/>
                <w:szCs w:val="18"/>
              </w:rPr>
              <w:t>45</w:t>
            </w:r>
          </w:p>
        </w:tc>
        <w:tc>
          <w:tcPr>
            <w:tcW w:w="1843" w:type="dxa"/>
          </w:tcPr>
          <w:p w14:paraId="1062EB27" w14:textId="77777777" w:rsidR="00A11F26" w:rsidRPr="008D6275" w:rsidRDefault="00A11F26" w:rsidP="00D30911">
            <w:pPr>
              <w:rPr>
                <w:sz w:val="18"/>
                <w:szCs w:val="18"/>
              </w:rPr>
            </w:pPr>
            <w:r w:rsidRPr="008D6275">
              <w:rPr>
                <w:sz w:val="18"/>
                <w:szCs w:val="18"/>
              </w:rPr>
              <w:t>moderate</w:t>
            </w:r>
          </w:p>
        </w:tc>
        <w:tc>
          <w:tcPr>
            <w:tcW w:w="2394" w:type="dxa"/>
          </w:tcPr>
          <w:p w14:paraId="3DE3F5CF" w14:textId="77777777" w:rsidR="00A11F26" w:rsidRPr="008D6275" w:rsidRDefault="00A11F26" w:rsidP="00D30911">
            <w:pPr>
              <w:rPr>
                <w:sz w:val="18"/>
                <w:szCs w:val="18"/>
              </w:rPr>
            </w:pPr>
            <w:r w:rsidRPr="008D6275">
              <w:rPr>
                <w:sz w:val="18"/>
                <w:szCs w:val="18"/>
              </w:rPr>
              <w:t>HIV positive</w:t>
            </w:r>
          </w:p>
        </w:tc>
      </w:tr>
      <w:tr w:rsidR="00A11F26" w:rsidRPr="008D6275" w14:paraId="732079C7" w14:textId="77777777" w:rsidTr="00D30911">
        <w:tc>
          <w:tcPr>
            <w:tcW w:w="1951" w:type="dxa"/>
          </w:tcPr>
          <w:p w14:paraId="2B1A3B23" w14:textId="77777777" w:rsidR="00A11F26" w:rsidRPr="008D6275" w:rsidRDefault="00A11F26" w:rsidP="00D30911">
            <w:pPr>
              <w:jc w:val="center"/>
              <w:rPr>
                <w:sz w:val="18"/>
                <w:szCs w:val="18"/>
              </w:rPr>
            </w:pPr>
            <w:r w:rsidRPr="008D6275">
              <w:rPr>
                <w:sz w:val="18"/>
                <w:szCs w:val="18"/>
              </w:rPr>
              <w:t>121704 (</w:t>
            </w:r>
            <w:proofErr w:type="spellStart"/>
            <w:r w:rsidRPr="008D6275">
              <w:rPr>
                <w:sz w:val="18"/>
                <w:szCs w:val="18"/>
              </w:rPr>
              <w:t>Mi</w:t>
            </w:r>
            <w:proofErr w:type="spellEnd"/>
            <w:r w:rsidRPr="008D6275">
              <w:rPr>
                <w:sz w:val="18"/>
                <w:szCs w:val="18"/>
              </w:rPr>
              <w:t>)</w:t>
            </w:r>
          </w:p>
        </w:tc>
        <w:tc>
          <w:tcPr>
            <w:tcW w:w="1843" w:type="dxa"/>
          </w:tcPr>
          <w:p w14:paraId="285B6730" w14:textId="77777777" w:rsidR="00A11F26" w:rsidRPr="008D6275" w:rsidRDefault="00A11F26" w:rsidP="00D30911">
            <w:pPr>
              <w:jc w:val="center"/>
              <w:rPr>
                <w:sz w:val="18"/>
                <w:szCs w:val="18"/>
              </w:rPr>
            </w:pPr>
            <w:r w:rsidRPr="008D6275">
              <w:rPr>
                <w:sz w:val="18"/>
                <w:szCs w:val="18"/>
              </w:rPr>
              <w:t>27</w:t>
            </w:r>
          </w:p>
        </w:tc>
        <w:tc>
          <w:tcPr>
            <w:tcW w:w="1843" w:type="dxa"/>
          </w:tcPr>
          <w:p w14:paraId="55925C20" w14:textId="77777777" w:rsidR="00A11F26" w:rsidRPr="008D6275" w:rsidRDefault="00A11F26" w:rsidP="00D30911">
            <w:pPr>
              <w:rPr>
                <w:sz w:val="18"/>
                <w:szCs w:val="18"/>
              </w:rPr>
            </w:pPr>
            <w:r w:rsidRPr="008D6275">
              <w:rPr>
                <w:sz w:val="18"/>
                <w:szCs w:val="18"/>
              </w:rPr>
              <w:t>severe</w:t>
            </w:r>
          </w:p>
        </w:tc>
        <w:tc>
          <w:tcPr>
            <w:tcW w:w="2394" w:type="dxa"/>
          </w:tcPr>
          <w:p w14:paraId="6AE52099" w14:textId="77777777" w:rsidR="00A11F26" w:rsidRPr="008D6275" w:rsidRDefault="00A11F26" w:rsidP="00D30911">
            <w:pPr>
              <w:rPr>
                <w:sz w:val="18"/>
                <w:szCs w:val="18"/>
              </w:rPr>
            </w:pPr>
            <w:r w:rsidRPr="008D6275">
              <w:rPr>
                <w:sz w:val="18"/>
                <w:szCs w:val="18"/>
              </w:rPr>
              <w:t>HIV positive</w:t>
            </w:r>
          </w:p>
        </w:tc>
      </w:tr>
      <w:tr w:rsidR="00A11F26" w:rsidRPr="008D6275" w14:paraId="42E71C03" w14:textId="77777777" w:rsidTr="00D30911">
        <w:tc>
          <w:tcPr>
            <w:tcW w:w="1951" w:type="dxa"/>
          </w:tcPr>
          <w:p w14:paraId="3FECAC39" w14:textId="77777777" w:rsidR="00A11F26" w:rsidRPr="008D6275" w:rsidRDefault="00A11F26" w:rsidP="00D30911">
            <w:pPr>
              <w:jc w:val="center"/>
              <w:rPr>
                <w:sz w:val="18"/>
                <w:szCs w:val="18"/>
              </w:rPr>
            </w:pPr>
            <w:r w:rsidRPr="008D6275">
              <w:rPr>
                <w:sz w:val="18"/>
                <w:szCs w:val="18"/>
              </w:rPr>
              <w:t>121491 (Ni)</w:t>
            </w:r>
          </w:p>
        </w:tc>
        <w:tc>
          <w:tcPr>
            <w:tcW w:w="1843" w:type="dxa"/>
          </w:tcPr>
          <w:p w14:paraId="7597D3F5" w14:textId="77777777" w:rsidR="00A11F26" w:rsidRPr="008D6275" w:rsidRDefault="00A11F26" w:rsidP="00D30911">
            <w:pPr>
              <w:jc w:val="center"/>
              <w:rPr>
                <w:sz w:val="18"/>
                <w:szCs w:val="18"/>
              </w:rPr>
            </w:pPr>
            <w:r w:rsidRPr="008D6275">
              <w:rPr>
                <w:sz w:val="18"/>
                <w:szCs w:val="18"/>
              </w:rPr>
              <w:t>43</w:t>
            </w:r>
          </w:p>
        </w:tc>
        <w:tc>
          <w:tcPr>
            <w:tcW w:w="1843" w:type="dxa"/>
          </w:tcPr>
          <w:p w14:paraId="5CAB4242" w14:textId="77777777" w:rsidR="00A11F26" w:rsidRPr="008D6275" w:rsidRDefault="00A11F26" w:rsidP="00D30911">
            <w:pPr>
              <w:rPr>
                <w:sz w:val="18"/>
                <w:szCs w:val="18"/>
              </w:rPr>
            </w:pPr>
            <w:r w:rsidRPr="008D6275">
              <w:rPr>
                <w:sz w:val="18"/>
                <w:szCs w:val="18"/>
              </w:rPr>
              <w:t>moderate</w:t>
            </w:r>
          </w:p>
        </w:tc>
        <w:tc>
          <w:tcPr>
            <w:tcW w:w="2394" w:type="dxa"/>
          </w:tcPr>
          <w:p w14:paraId="3119B951" w14:textId="77777777" w:rsidR="00A11F26" w:rsidRPr="008D6275" w:rsidRDefault="00A11F26" w:rsidP="00D30911">
            <w:pPr>
              <w:rPr>
                <w:sz w:val="18"/>
                <w:szCs w:val="18"/>
              </w:rPr>
            </w:pPr>
            <w:r w:rsidRPr="008D6275">
              <w:rPr>
                <w:sz w:val="18"/>
                <w:szCs w:val="18"/>
              </w:rPr>
              <w:t>HIV positive</w:t>
            </w:r>
          </w:p>
        </w:tc>
      </w:tr>
      <w:tr w:rsidR="00A11F26" w:rsidRPr="008D6275" w14:paraId="05E6AE9F" w14:textId="77777777" w:rsidTr="00D30911">
        <w:tc>
          <w:tcPr>
            <w:tcW w:w="1951" w:type="dxa"/>
          </w:tcPr>
          <w:p w14:paraId="372A72C9" w14:textId="77777777" w:rsidR="00A11F26" w:rsidRPr="008D6275" w:rsidRDefault="00A11F26" w:rsidP="00D30911">
            <w:pPr>
              <w:jc w:val="center"/>
              <w:rPr>
                <w:sz w:val="18"/>
                <w:szCs w:val="18"/>
              </w:rPr>
            </w:pPr>
            <w:r w:rsidRPr="008D6275">
              <w:rPr>
                <w:sz w:val="18"/>
                <w:szCs w:val="18"/>
              </w:rPr>
              <w:t>121359 (M)</w:t>
            </w:r>
          </w:p>
        </w:tc>
        <w:tc>
          <w:tcPr>
            <w:tcW w:w="1843" w:type="dxa"/>
          </w:tcPr>
          <w:p w14:paraId="72825EBC" w14:textId="77777777" w:rsidR="00A11F26" w:rsidRPr="008D6275" w:rsidRDefault="00A11F26" w:rsidP="00D30911">
            <w:pPr>
              <w:jc w:val="center"/>
              <w:rPr>
                <w:sz w:val="18"/>
                <w:szCs w:val="18"/>
              </w:rPr>
            </w:pPr>
            <w:r w:rsidRPr="008D6275">
              <w:rPr>
                <w:sz w:val="18"/>
                <w:szCs w:val="18"/>
              </w:rPr>
              <w:t>48</w:t>
            </w:r>
          </w:p>
        </w:tc>
        <w:tc>
          <w:tcPr>
            <w:tcW w:w="1843" w:type="dxa"/>
          </w:tcPr>
          <w:p w14:paraId="0E794AB6" w14:textId="77777777" w:rsidR="00A11F26" w:rsidRPr="008D6275" w:rsidRDefault="00A11F26" w:rsidP="00D30911">
            <w:pPr>
              <w:rPr>
                <w:sz w:val="18"/>
                <w:szCs w:val="18"/>
              </w:rPr>
            </w:pPr>
            <w:r w:rsidRPr="008D6275">
              <w:rPr>
                <w:sz w:val="18"/>
                <w:szCs w:val="18"/>
              </w:rPr>
              <w:t>severe</w:t>
            </w:r>
          </w:p>
        </w:tc>
        <w:tc>
          <w:tcPr>
            <w:tcW w:w="2394" w:type="dxa"/>
          </w:tcPr>
          <w:p w14:paraId="5E33D7B2" w14:textId="77777777" w:rsidR="00A11F26" w:rsidRPr="008D6275" w:rsidRDefault="00A11F26" w:rsidP="00D30911">
            <w:pPr>
              <w:rPr>
                <w:sz w:val="18"/>
                <w:szCs w:val="18"/>
              </w:rPr>
            </w:pPr>
            <w:r w:rsidRPr="008D6275">
              <w:rPr>
                <w:sz w:val="18"/>
                <w:szCs w:val="18"/>
              </w:rPr>
              <w:t>Lost family member to HIV; HIV caregiver (nieces/nephews)</w:t>
            </w:r>
          </w:p>
        </w:tc>
      </w:tr>
      <w:tr w:rsidR="00A11F26" w:rsidRPr="008D6275" w14:paraId="370FF20F" w14:textId="77777777" w:rsidTr="00D30911">
        <w:tc>
          <w:tcPr>
            <w:tcW w:w="1951" w:type="dxa"/>
          </w:tcPr>
          <w:p w14:paraId="7DC5ACE6" w14:textId="77777777" w:rsidR="00A11F26" w:rsidRPr="008D6275" w:rsidRDefault="00A11F26" w:rsidP="00D30911">
            <w:pPr>
              <w:jc w:val="center"/>
              <w:rPr>
                <w:sz w:val="18"/>
                <w:szCs w:val="18"/>
              </w:rPr>
            </w:pPr>
            <w:r w:rsidRPr="008D6275">
              <w:rPr>
                <w:sz w:val="18"/>
                <w:szCs w:val="18"/>
              </w:rPr>
              <w:t>121216 (Ti)</w:t>
            </w:r>
          </w:p>
        </w:tc>
        <w:tc>
          <w:tcPr>
            <w:tcW w:w="1843" w:type="dxa"/>
          </w:tcPr>
          <w:p w14:paraId="2386FB07" w14:textId="77777777" w:rsidR="00A11F26" w:rsidRPr="008D6275" w:rsidRDefault="00A11F26" w:rsidP="00D30911">
            <w:pPr>
              <w:jc w:val="center"/>
              <w:rPr>
                <w:sz w:val="18"/>
                <w:szCs w:val="18"/>
              </w:rPr>
            </w:pPr>
            <w:r w:rsidRPr="008D6275">
              <w:rPr>
                <w:sz w:val="18"/>
                <w:szCs w:val="18"/>
              </w:rPr>
              <w:t>42</w:t>
            </w:r>
          </w:p>
        </w:tc>
        <w:tc>
          <w:tcPr>
            <w:tcW w:w="1843" w:type="dxa"/>
          </w:tcPr>
          <w:p w14:paraId="0C58FE9B" w14:textId="77777777" w:rsidR="00A11F26" w:rsidRPr="008D6275" w:rsidRDefault="00A11F26" w:rsidP="00D30911">
            <w:pPr>
              <w:rPr>
                <w:sz w:val="18"/>
                <w:szCs w:val="18"/>
              </w:rPr>
            </w:pPr>
            <w:r w:rsidRPr="008D6275">
              <w:rPr>
                <w:sz w:val="18"/>
                <w:szCs w:val="18"/>
              </w:rPr>
              <w:t>moderate</w:t>
            </w:r>
          </w:p>
        </w:tc>
        <w:tc>
          <w:tcPr>
            <w:tcW w:w="2394" w:type="dxa"/>
          </w:tcPr>
          <w:p w14:paraId="4D2C4997" w14:textId="77777777" w:rsidR="00A11F26" w:rsidRPr="008D6275" w:rsidRDefault="00A11F26" w:rsidP="00D30911">
            <w:pPr>
              <w:rPr>
                <w:sz w:val="18"/>
                <w:szCs w:val="18"/>
              </w:rPr>
            </w:pPr>
            <w:r>
              <w:rPr>
                <w:sz w:val="18"/>
                <w:szCs w:val="18"/>
              </w:rPr>
              <w:t>C</w:t>
            </w:r>
            <w:r w:rsidRPr="008D6275">
              <w:rPr>
                <w:sz w:val="18"/>
                <w:szCs w:val="18"/>
              </w:rPr>
              <w:t>aregiver (daughter)</w:t>
            </w:r>
          </w:p>
        </w:tc>
      </w:tr>
    </w:tbl>
    <w:p w14:paraId="79C5F8DF" w14:textId="77777777" w:rsidR="00A11F26" w:rsidRPr="008D6275" w:rsidRDefault="00A11F26" w:rsidP="00A11F26">
      <w:r w:rsidRPr="008D6275">
        <w:br w:type="page"/>
      </w:r>
    </w:p>
    <w:p w14:paraId="3AE97188" w14:textId="77777777" w:rsidR="00A11F26" w:rsidRPr="008D6275" w:rsidRDefault="00A11F26" w:rsidP="00A11F26">
      <w:pPr>
        <w:pStyle w:val="Header"/>
      </w:pPr>
    </w:p>
    <w:p w14:paraId="28B54540" w14:textId="77777777" w:rsidR="00A11F26" w:rsidRPr="008D6275" w:rsidRDefault="00A11F26" w:rsidP="00A11F26">
      <w:pPr>
        <w:pStyle w:val="Header"/>
      </w:pPr>
      <w:r w:rsidRPr="002001F8">
        <w:rPr>
          <w:b/>
        </w:rPr>
        <w:t>Appendix B:</w:t>
      </w:r>
      <w:r w:rsidRPr="008D6275">
        <w:t xml:space="preserve">  Coding frameworks- Acco</w:t>
      </w:r>
      <w:r>
        <w:t>unts of emotional distress and c</w:t>
      </w:r>
      <w:r w:rsidRPr="008D6275">
        <w:t xml:space="preserve">oping strategies in managing distress </w:t>
      </w:r>
    </w:p>
    <w:p w14:paraId="4D2E6FBB" w14:textId="77777777" w:rsidR="00A11F26" w:rsidRPr="008D6275" w:rsidRDefault="00A11F26" w:rsidP="00A11F26">
      <w:pPr>
        <w:pStyle w:val="Header"/>
      </w:pPr>
    </w:p>
    <w:p w14:paraId="09813DB7" w14:textId="77777777" w:rsidR="00A11F26" w:rsidRPr="008D6275" w:rsidRDefault="00A11F26" w:rsidP="00A11F26">
      <w:pPr>
        <w:pStyle w:val="Header"/>
      </w:pPr>
      <w:r w:rsidRPr="008D6275">
        <w:t xml:space="preserve">Table 1:  Social Contexts shaping women’s accounts of emotional distress </w:t>
      </w:r>
    </w:p>
    <w:p w14:paraId="3E2954B8" w14:textId="77777777" w:rsidR="00A11F26" w:rsidRPr="008D6275" w:rsidRDefault="00A11F26" w:rsidP="00A11F26">
      <w:pPr>
        <w:pStyle w:val="Header"/>
      </w:pPr>
    </w:p>
    <w:tbl>
      <w:tblPr>
        <w:tblStyle w:val="TableGrid"/>
        <w:tblW w:w="8472" w:type="dxa"/>
        <w:tblLook w:val="04A0" w:firstRow="1" w:lastRow="0" w:firstColumn="1" w:lastColumn="0" w:noHBand="0" w:noVBand="1"/>
      </w:tblPr>
      <w:tblGrid>
        <w:gridCol w:w="1600"/>
        <w:gridCol w:w="2464"/>
        <w:gridCol w:w="4408"/>
      </w:tblGrid>
      <w:tr w:rsidR="00A11F26" w:rsidRPr="008D6275" w14:paraId="1E2786BA" w14:textId="77777777" w:rsidTr="00D30911">
        <w:tc>
          <w:tcPr>
            <w:tcW w:w="1600" w:type="dxa"/>
          </w:tcPr>
          <w:p w14:paraId="52A3FC5F" w14:textId="77777777" w:rsidR="00A11F26" w:rsidRPr="008D6275" w:rsidRDefault="00A11F26" w:rsidP="00D30911">
            <w:pPr>
              <w:rPr>
                <w:b/>
              </w:rPr>
            </w:pPr>
            <w:r w:rsidRPr="008D6275">
              <w:rPr>
                <w:b/>
              </w:rPr>
              <w:t xml:space="preserve">Global Theme </w:t>
            </w:r>
          </w:p>
        </w:tc>
        <w:tc>
          <w:tcPr>
            <w:tcW w:w="2464" w:type="dxa"/>
          </w:tcPr>
          <w:p w14:paraId="7815A711" w14:textId="77777777" w:rsidR="00A11F26" w:rsidRPr="008D6275" w:rsidRDefault="00A11F26" w:rsidP="00D30911">
            <w:pPr>
              <w:rPr>
                <w:b/>
              </w:rPr>
            </w:pPr>
            <w:r w:rsidRPr="008D6275">
              <w:rPr>
                <w:b/>
              </w:rPr>
              <w:t xml:space="preserve">Organising theme </w:t>
            </w:r>
          </w:p>
        </w:tc>
        <w:tc>
          <w:tcPr>
            <w:tcW w:w="4408" w:type="dxa"/>
          </w:tcPr>
          <w:p w14:paraId="71B74038" w14:textId="77777777" w:rsidR="00A11F26" w:rsidRPr="008D6275" w:rsidRDefault="00A11F26" w:rsidP="00D30911">
            <w:pPr>
              <w:rPr>
                <w:b/>
              </w:rPr>
            </w:pPr>
            <w:r w:rsidRPr="008D6275">
              <w:rPr>
                <w:b/>
              </w:rPr>
              <w:t>Examples of basic codes (in-vivo text)</w:t>
            </w:r>
          </w:p>
        </w:tc>
      </w:tr>
      <w:tr w:rsidR="00A11F26" w:rsidRPr="008D6275" w14:paraId="5EA37456" w14:textId="77777777" w:rsidTr="00D30911">
        <w:tc>
          <w:tcPr>
            <w:tcW w:w="1600" w:type="dxa"/>
            <w:vMerge w:val="restart"/>
          </w:tcPr>
          <w:p w14:paraId="6D685413" w14:textId="77777777" w:rsidR="00A11F26" w:rsidRPr="008D6275" w:rsidRDefault="00A11F26" w:rsidP="00D30911">
            <w:r w:rsidRPr="008D6275">
              <w:t xml:space="preserve">Family </w:t>
            </w:r>
          </w:p>
        </w:tc>
        <w:tc>
          <w:tcPr>
            <w:tcW w:w="2464" w:type="dxa"/>
          </w:tcPr>
          <w:p w14:paraId="566E5A2E" w14:textId="77777777" w:rsidR="00A11F26" w:rsidRPr="008D6275" w:rsidRDefault="00A11F26" w:rsidP="00D30911">
            <w:r w:rsidRPr="008D6275">
              <w:t>Polygamous relationships</w:t>
            </w:r>
          </w:p>
        </w:tc>
        <w:tc>
          <w:tcPr>
            <w:tcW w:w="4408" w:type="dxa"/>
          </w:tcPr>
          <w:p w14:paraId="62868B86" w14:textId="77777777" w:rsidR="00A11F26" w:rsidRPr="008D6275" w:rsidRDefault="00A11F26" w:rsidP="00D30911">
            <w:r w:rsidRPr="008D6275">
              <w:t>Husband doesn’t support my household after marrying new wife</w:t>
            </w:r>
          </w:p>
        </w:tc>
      </w:tr>
      <w:tr w:rsidR="00A11F26" w:rsidRPr="008D6275" w14:paraId="6B1DC9DB" w14:textId="77777777" w:rsidTr="00D30911">
        <w:tc>
          <w:tcPr>
            <w:tcW w:w="1600" w:type="dxa"/>
            <w:vMerge/>
          </w:tcPr>
          <w:p w14:paraId="3FB2ED38" w14:textId="77777777" w:rsidR="00A11F26" w:rsidRPr="008D6275" w:rsidRDefault="00A11F26" w:rsidP="00D30911"/>
        </w:tc>
        <w:tc>
          <w:tcPr>
            <w:tcW w:w="2464" w:type="dxa"/>
          </w:tcPr>
          <w:p w14:paraId="4E435F59" w14:textId="77777777" w:rsidR="00A11F26" w:rsidRPr="008D6275" w:rsidRDefault="00A11F26" w:rsidP="00D30911">
            <w:r w:rsidRPr="008D6275">
              <w:t xml:space="preserve">Abandonment </w:t>
            </w:r>
          </w:p>
        </w:tc>
        <w:tc>
          <w:tcPr>
            <w:tcW w:w="4408" w:type="dxa"/>
          </w:tcPr>
          <w:p w14:paraId="09ADC9A7" w14:textId="77777777" w:rsidR="00A11F26" w:rsidRPr="008D6275" w:rsidRDefault="00A11F26" w:rsidP="00D30911">
            <w:r w:rsidRPr="008D6275">
              <w:t xml:space="preserve">Husband deserted family </w:t>
            </w:r>
          </w:p>
        </w:tc>
      </w:tr>
      <w:tr w:rsidR="00A11F26" w:rsidRPr="008D6275" w14:paraId="1CC6D66F" w14:textId="77777777" w:rsidTr="00D30911">
        <w:tc>
          <w:tcPr>
            <w:tcW w:w="1600" w:type="dxa"/>
            <w:vMerge/>
          </w:tcPr>
          <w:p w14:paraId="70D5CD9E" w14:textId="77777777" w:rsidR="00A11F26" w:rsidRPr="008D6275" w:rsidRDefault="00A11F26" w:rsidP="00D30911"/>
        </w:tc>
        <w:tc>
          <w:tcPr>
            <w:tcW w:w="2464" w:type="dxa"/>
          </w:tcPr>
          <w:p w14:paraId="553E185D" w14:textId="77777777" w:rsidR="00A11F26" w:rsidRPr="008D6275" w:rsidRDefault="00A11F26" w:rsidP="00D30911">
            <w:r w:rsidRPr="008D6275">
              <w:t>Loss of family member</w:t>
            </w:r>
          </w:p>
        </w:tc>
        <w:tc>
          <w:tcPr>
            <w:tcW w:w="4408" w:type="dxa"/>
          </w:tcPr>
          <w:p w14:paraId="4A398C44" w14:textId="77777777" w:rsidR="00A11F26" w:rsidRPr="008D6275" w:rsidRDefault="00A11F26" w:rsidP="00D30911">
            <w:r w:rsidRPr="008D6275">
              <w:t xml:space="preserve">Mother died from pneumonia </w:t>
            </w:r>
          </w:p>
        </w:tc>
      </w:tr>
      <w:tr w:rsidR="00A11F26" w:rsidRPr="008D6275" w14:paraId="334392D8" w14:textId="77777777" w:rsidTr="00D30911">
        <w:tc>
          <w:tcPr>
            <w:tcW w:w="1600" w:type="dxa"/>
            <w:vMerge/>
          </w:tcPr>
          <w:p w14:paraId="131D2FFA" w14:textId="77777777" w:rsidR="00A11F26" w:rsidRPr="008D6275" w:rsidRDefault="00A11F26" w:rsidP="00D30911"/>
        </w:tc>
        <w:tc>
          <w:tcPr>
            <w:tcW w:w="2464" w:type="dxa"/>
          </w:tcPr>
          <w:p w14:paraId="61C64084" w14:textId="77777777" w:rsidR="00A11F26" w:rsidRPr="008D6275" w:rsidRDefault="00A11F26" w:rsidP="00D30911">
            <w:r w:rsidRPr="008D6275">
              <w:t xml:space="preserve">Family disputes </w:t>
            </w:r>
          </w:p>
        </w:tc>
        <w:tc>
          <w:tcPr>
            <w:tcW w:w="4408" w:type="dxa"/>
          </w:tcPr>
          <w:p w14:paraId="0DA5F8B9" w14:textId="77777777" w:rsidR="00A11F26" w:rsidRPr="008D6275" w:rsidRDefault="00A11F26" w:rsidP="00D30911">
            <w:r w:rsidRPr="008D6275">
              <w:t xml:space="preserve">My parents are mad that my boyfriend cannot pay </w:t>
            </w:r>
            <w:proofErr w:type="spellStart"/>
            <w:r w:rsidRPr="008D6275">
              <w:t>lobola</w:t>
            </w:r>
            <w:proofErr w:type="spellEnd"/>
          </w:p>
        </w:tc>
      </w:tr>
      <w:tr w:rsidR="00A11F26" w:rsidRPr="008D6275" w14:paraId="5EF50B4F" w14:textId="77777777" w:rsidTr="00D30911">
        <w:tc>
          <w:tcPr>
            <w:tcW w:w="1600" w:type="dxa"/>
            <w:vMerge/>
          </w:tcPr>
          <w:p w14:paraId="426546CE" w14:textId="77777777" w:rsidR="00A11F26" w:rsidRPr="008D6275" w:rsidRDefault="00A11F26" w:rsidP="00D30911"/>
        </w:tc>
        <w:tc>
          <w:tcPr>
            <w:tcW w:w="2464" w:type="dxa"/>
          </w:tcPr>
          <w:p w14:paraId="425A1A9D" w14:textId="77777777" w:rsidR="00A11F26" w:rsidRPr="008D6275" w:rsidRDefault="00A11F26" w:rsidP="00D30911">
            <w:r w:rsidRPr="008D6275">
              <w:t>Intergenerational issues</w:t>
            </w:r>
          </w:p>
        </w:tc>
        <w:tc>
          <w:tcPr>
            <w:tcW w:w="4408" w:type="dxa"/>
          </w:tcPr>
          <w:p w14:paraId="15BBC158" w14:textId="77777777" w:rsidR="00A11F26" w:rsidRPr="008D6275" w:rsidRDefault="00A11F26" w:rsidP="00D30911">
            <w:r w:rsidRPr="008D6275">
              <w:t>Daughter and I argue about living with her boyfriend</w:t>
            </w:r>
          </w:p>
        </w:tc>
      </w:tr>
      <w:tr w:rsidR="00A11F26" w:rsidRPr="008D6275" w14:paraId="71E74603" w14:textId="77777777" w:rsidTr="00D30911">
        <w:tc>
          <w:tcPr>
            <w:tcW w:w="1600" w:type="dxa"/>
            <w:shd w:val="clear" w:color="auto" w:fill="D9D9D9" w:themeFill="background1" w:themeFillShade="D9"/>
          </w:tcPr>
          <w:p w14:paraId="79BFB455" w14:textId="77777777" w:rsidR="00A11F26" w:rsidRPr="008D6275" w:rsidRDefault="00A11F26" w:rsidP="00D30911"/>
        </w:tc>
        <w:tc>
          <w:tcPr>
            <w:tcW w:w="2464" w:type="dxa"/>
            <w:shd w:val="clear" w:color="auto" w:fill="D9D9D9" w:themeFill="background1" w:themeFillShade="D9"/>
          </w:tcPr>
          <w:p w14:paraId="4A760A87" w14:textId="77777777" w:rsidR="00A11F26" w:rsidRPr="008D6275" w:rsidRDefault="00A11F26" w:rsidP="00D30911"/>
        </w:tc>
        <w:tc>
          <w:tcPr>
            <w:tcW w:w="4408" w:type="dxa"/>
            <w:shd w:val="clear" w:color="auto" w:fill="D9D9D9" w:themeFill="background1" w:themeFillShade="D9"/>
          </w:tcPr>
          <w:p w14:paraId="2D7EBB61" w14:textId="77777777" w:rsidR="00A11F26" w:rsidRPr="008D6275" w:rsidRDefault="00A11F26" w:rsidP="00D30911"/>
        </w:tc>
      </w:tr>
      <w:tr w:rsidR="00A11F26" w:rsidRPr="008D6275" w14:paraId="1FD35483" w14:textId="77777777" w:rsidTr="00D30911">
        <w:tc>
          <w:tcPr>
            <w:tcW w:w="1600" w:type="dxa"/>
            <w:vMerge w:val="restart"/>
          </w:tcPr>
          <w:p w14:paraId="5075CFC2" w14:textId="77777777" w:rsidR="00A11F26" w:rsidRPr="008D6275" w:rsidRDefault="00A11F26" w:rsidP="00D30911">
            <w:r w:rsidRPr="008D6275">
              <w:t>Poverty</w:t>
            </w:r>
          </w:p>
        </w:tc>
        <w:tc>
          <w:tcPr>
            <w:tcW w:w="2464" w:type="dxa"/>
          </w:tcPr>
          <w:p w14:paraId="52B02A41" w14:textId="77777777" w:rsidR="00A11F26" w:rsidRPr="008D6275" w:rsidRDefault="00A11F26" w:rsidP="00D30911">
            <w:r w:rsidRPr="008D6275">
              <w:t xml:space="preserve">Food insecurity </w:t>
            </w:r>
          </w:p>
        </w:tc>
        <w:tc>
          <w:tcPr>
            <w:tcW w:w="4408" w:type="dxa"/>
          </w:tcPr>
          <w:p w14:paraId="4B51E537" w14:textId="77777777" w:rsidR="00A11F26" w:rsidRPr="008D6275" w:rsidRDefault="00A11F26" w:rsidP="00D30911">
            <w:r w:rsidRPr="008D6275">
              <w:t>I feel sad not knowing what to give my children to eat</w:t>
            </w:r>
          </w:p>
        </w:tc>
      </w:tr>
      <w:tr w:rsidR="00A11F26" w:rsidRPr="008D6275" w14:paraId="5B627DB5" w14:textId="77777777" w:rsidTr="00D30911">
        <w:tc>
          <w:tcPr>
            <w:tcW w:w="1600" w:type="dxa"/>
            <w:vMerge/>
          </w:tcPr>
          <w:p w14:paraId="095DDDCA" w14:textId="77777777" w:rsidR="00A11F26" w:rsidRPr="008D6275" w:rsidRDefault="00A11F26" w:rsidP="00D30911"/>
        </w:tc>
        <w:tc>
          <w:tcPr>
            <w:tcW w:w="2464" w:type="dxa"/>
          </w:tcPr>
          <w:p w14:paraId="71124AB3" w14:textId="77777777" w:rsidR="00A11F26" w:rsidRPr="008D6275" w:rsidRDefault="00A11F26" w:rsidP="00D30911">
            <w:r w:rsidRPr="008D6275">
              <w:t>Inadequate housing</w:t>
            </w:r>
          </w:p>
        </w:tc>
        <w:tc>
          <w:tcPr>
            <w:tcW w:w="4408" w:type="dxa"/>
          </w:tcPr>
          <w:p w14:paraId="65C89755" w14:textId="77777777" w:rsidR="00A11F26" w:rsidRPr="008D6275" w:rsidRDefault="00A11F26" w:rsidP="00D30911">
            <w:r w:rsidRPr="008D6275">
              <w:t xml:space="preserve">The house I’m living in is not right the criminals can enter and kill us </w:t>
            </w:r>
          </w:p>
        </w:tc>
      </w:tr>
      <w:tr w:rsidR="00A11F26" w:rsidRPr="008D6275" w14:paraId="4EFDA8D3" w14:textId="77777777" w:rsidTr="00D30911">
        <w:tc>
          <w:tcPr>
            <w:tcW w:w="1600" w:type="dxa"/>
            <w:vMerge/>
          </w:tcPr>
          <w:p w14:paraId="6C7D5CD2" w14:textId="77777777" w:rsidR="00A11F26" w:rsidRPr="008D6275" w:rsidRDefault="00A11F26" w:rsidP="00D30911"/>
        </w:tc>
        <w:tc>
          <w:tcPr>
            <w:tcW w:w="2464" w:type="dxa"/>
          </w:tcPr>
          <w:p w14:paraId="205EDCDA" w14:textId="77777777" w:rsidR="00A11F26" w:rsidRPr="008D6275" w:rsidRDefault="00A11F26" w:rsidP="00D30911">
            <w:r w:rsidRPr="008D6275">
              <w:t>Financial insecurity</w:t>
            </w:r>
          </w:p>
        </w:tc>
        <w:tc>
          <w:tcPr>
            <w:tcW w:w="4408" w:type="dxa"/>
          </w:tcPr>
          <w:p w14:paraId="724B54B5" w14:textId="77777777" w:rsidR="00A11F26" w:rsidRPr="008D6275" w:rsidRDefault="00A11F26" w:rsidP="00D30911">
            <w:r w:rsidRPr="008D6275">
              <w:t>We have a grant but it is not enough to support the children’s needs</w:t>
            </w:r>
          </w:p>
        </w:tc>
      </w:tr>
      <w:tr w:rsidR="00A11F26" w:rsidRPr="008D6275" w14:paraId="4A5B2B71" w14:textId="77777777" w:rsidTr="00D30911">
        <w:tc>
          <w:tcPr>
            <w:tcW w:w="1600" w:type="dxa"/>
            <w:vMerge/>
          </w:tcPr>
          <w:p w14:paraId="74429744" w14:textId="77777777" w:rsidR="00A11F26" w:rsidRPr="008D6275" w:rsidRDefault="00A11F26" w:rsidP="00D30911"/>
        </w:tc>
        <w:tc>
          <w:tcPr>
            <w:tcW w:w="2464" w:type="dxa"/>
          </w:tcPr>
          <w:p w14:paraId="39B20C22" w14:textId="77777777" w:rsidR="00A11F26" w:rsidRPr="008D6275" w:rsidRDefault="00A11F26" w:rsidP="00D30911">
            <w:r w:rsidRPr="008D6275">
              <w:t xml:space="preserve">Unemployment </w:t>
            </w:r>
          </w:p>
        </w:tc>
        <w:tc>
          <w:tcPr>
            <w:tcW w:w="4408" w:type="dxa"/>
          </w:tcPr>
          <w:p w14:paraId="7E8834B6" w14:textId="77777777" w:rsidR="00A11F26" w:rsidRPr="008D6275" w:rsidRDefault="00A11F26" w:rsidP="00D30911">
            <w:r w:rsidRPr="008D6275">
              <w:t>I am</w:t>
            </w:r>
            <w:r>
              <w:t xml:space="preserve"> not working- there is nothing I</w:t>
            </w:r>
            <w:r w:rsidRPr="008D6275">
              <w:t xml:space="preserve"> can do there are no jobs here </w:t>
            </w:r>
          </w:p>
        </w:tc>
      </w:tr>
      <w:tr w:rsidR="00A11F26" w:rsidRPr="008D6275" w14:paraId="100E1896" w14:textId="77777777" w:rsidTr="00D30911">
        <w:tc>
          <w:tcPr>
            <w:tcW w:w="1600" w:type="dxa"/>
            <w:shd w:val="clear" w:color="auto" w:fill="D9D9D9" w:themeFill="background1" w:themeFillShade="D9"/>
          </w:tcPr>
          <w:p w14:paraId="269E7BAC" w14:textId="77777777" w:rsidR="00A11F26" w:rsidRPr="008D6275" w:rsidRDefault="00A11F26" w:rsidP="00D30911"/>
        </w:tc>
        <w:tc>
          <w:tcPr>
            <w:tcW w:w="2464" w:type="dxa"/>
            <w:shd w:val="clear" w:color="auto" w:fill="D9D9D9" w:themeFill="background1" w:themeFillShade="D9"/>
          </w:tcPr>
          <w:p w14:paraId="28FB455C" w14:textId="77777777" w:rsidR="00A11F26" w:rsidRPr="008D6275" w:rsidRDefault="00A11F26" w:rsidP="00D30911"/>
        </w:tc>
        <w:tc>
          <w:tcPr>
            <w:tcW w:w="4408" w:type="dxa"/>
            <w:shd w:val="clear" w:color="auto" w:fill="D9D9D9" w:themeFill="background1" w:themeFillShade="D9"/>
          </w:tcPr>
          <w:p w14:paraId="4AA0A606" w14:textId="77777777" w:rsidR="00A11F26" w:rsidRPr="008D6275" w:rsidRDefault="00A11F26" w:rsidP="00D30911"/>
        </w:tc>
      </w:tr>
      <w:tr w:rsidR="00A11F26" w:rsidRPr="008D6275" w14:paraId="452862CF" w14:textId="77777777" w:rsidTr="00D30911">
        <w:tc>
          <w:tcPr>
            <w:tcW w:w="1600" w:type="dxa"/>
            <w:vMerge w:val="restart"/>
          </w:tcPr>
          <w:p w14:paraId="07D1F542" w14:textId="77777777" w:rsidR="00A11F26" w:rsidRPr="008D6275" w:rsidRDefault="00A11F26" w:rsidP="00D30911">
            <w:r w:rsidRPr="008D6275">
              <w:t>Violence</w:t>
            </w:r>
          </w:p>
        </w:tc>
        <w:tc>
          <w:tcPr>
            <w:tcW w:w="2464" w:type="dxa"/>
          </w:tcPr>
          <w:p w14:paraId="1CBA9263" w14:textId="77777777" w:rsidR="00A11F26" w:rsidRPr="008D6275" w:rsidRDefault="00A11F26" w:rsidP="00D30911">
            <w:r w:rsidRPr="008D6275">
              <w:t>Victim of crime</w:t>
            </w:r>
          </w:p>
        </w:tc>
        <w:tc>
          <w:tcPr>
            <w:tcW w:w="4408" w:type="dxa"/>
          </w:tcPr>
          <w:p w14:paraId="3C8E964A" w14:textId="77777777" w:rsidR="00A11F26" w:rsidRPr="008D6275" w:rsidRDefault="00A11F26" w:rsidP="00D30911">
            <w:r w:rsidRPr="008D6275">
              <w:t>Daughter was raped by the drunk friend of husband</w:t>
            </w:r>
          </w:p>
        </w:tc>
      </w:tr>
      <w:tr w:rsidR="00A11F26" w:rsidRPr="008D6275" w14:paraId="489D5F10" w14:textId="77777777" w:rsidTr="00D30911">
        <w:tc>
          <w:tcPr>
            <w:tcW w:w="1600" w:type="dxa"/>
            <w:vMerge/>
          </w:tcPr>
          <w:p w14:paraId="39637571" w14:textId="77777777" w:rsidR="00A11F26" w:rsidRPr="008D6275" w:rsidRDefault="00A11F26" w:rsidP="00D30911"/>
        </w:tc>
        <w:tc>
          <w:tcPr>
            <w:tcW w:w="2464" w:type="dxa"/>
          </w:tcPr>
          <w:p w14:paraId="379D4C83" w14:textId="77777777" w:rsidR="00A11F26" w:rsidRPr="008D6275" w:rsidRDefault="00A11F26" w:rsidP="00D30911">
            <w:r w:rsidRPr="008D6275">
              <w:t>Witness of crime</w:t>
            </w:r>
          </w:p>
        </w:tc>
        <w:tc>
          <w:tcPr>
            <w:tcW w:w="4408" w:type="dxa"/>
          </w:tcPr>
          <w:p w14:paraId="288D1CFA" w14:textId="77777777" w:rsidR="00A11F26" w:rsidRPr="008D6275" w:rsidRDefault="00A11F26" w:rsidP="00D30911">
            <w:r w:rsidRPr="008D6275">
              <w:t>Witnessed a mother in a nearby house get beat up by community members</w:t>
            </w:r>
          </w:p>
        </w:tc>
      </w:tr>
      <w:tr w:rsidR="00A11F26" w:rsidRPr="008D6275" w14:paraId="4D82C4EB" w14:textId="77777777" w:rsidTr="00D30911">
        <w:tc>
          <w:tcPr>
            <w:tcW w:w="1600" w:type="dxa"/>
            <w:vMerge/>
          </w:tcPr>
          <w:p w14:paraId="5854C426" w14:textId="77777777" w:rsidR="00A11F26" w:rsidRPr="008D6275" w:rsidRDefault="00A11F26" w:rsidP="00D30911"/>
        </w:tc>
        <w:tc>
          <w:tcPr>
            <w:tcW w:w="2464" w:type="dxa"/>
          </w:tcPr>
          <w:p w14:paraId="46F5CFC1" w14:textId="77777777" w:rsidR="00A11F26" w:rsidRPr="008D6275" w:rsidRDefault="00A11F26" w:rsidP="00D30911">
            <w:r w:rsidRPr="008D6275">
              <w:t xml:space="preserve">Vigilante/community justice </w:t>
            </w:r>
          </w:p>
        </w:tc>
        <w:tc>
          <w:tcPr>
            <w:tcW w:w="4408" w:type="dxa"/>
          </w:tcPr>
          <w:p w14:paraId="5F2FF2CE" w14:textId="77777777" w:rsidR="00A11F26" w:rsidRPr="008D6275" w:rsidRDefault="00A11F26" w:rsidP="00D30911">
            <w:r w:rsidRPr="008D6275">
              <w:t>Members of the community came to punish my son for alleged crime</w:t>
            </w:r>
          </w:p>
        </w:tc>
      </w:tr>
      <w:tr w:rsidR="00A11F26" w:rsidRPr="008D6275" w14:paraId="30AF3092" w14:textId="77777777" w:rsidTr="00D30911">
        <w:tc>
          <w:tcPr>
            <w:tcW w:w="1600" w:type="dxa"/>
            <w:shd w:val="clear" w:color="auto" w:fill="D9D9D9" w:themeFill="background1" w:themeFillShade="D9"/>
          </w:tcPr>
          <w:p w14:paraId="2CC93D6B" w14:textId="77777777" w:rsidR="00A11F26" w:rsidRPr="008D6275" w:rsidRDefault="00A11F26" w:rsidP="00D30911"/>
        </w:tc>
        <w:tc>
          <w:tcPr>
            <w:tcW w:w="2464" w:type="dxa"/>
            <w:shd w:val="clear" w:color="auto" w:fill="D9D9D9" w:themeFill="background1" w:themeFillShade="D9"/>
          </w:tcPr>
          <w:p w14:paraId="3F4607BD" w14:textId="77777777" w:rsidR="00A11F26" w:rsidRPr="008D6275" w:rsidRDefault="00A11F26" w:rsidP="00D30911"/>
        </w:tc>
        <w:tc>
          <w:tcPr>
            <w:tcW w:w="4408" w:type="dxa"/>
            <w:shd w:val="clear" w:color="auto" w:fill="D9D9D9" w:themeFill="background1" w:themeFillShade="D9"/>
          </w:tcPr>
          <w:p w14:paraId="7CA3BDA4" w14:textId="77777777" w:rsidR="00A11F26" w:rsidRPr="008D6275" w:rsidRDefault="00A11F26" w:rsidP="00D30911"/>
        </w:tc>
      </w:tr>
      <w:tr w:rsidR="00A11F26" w:rsidRPr="008D6275" w14:paraId="657044E8" w14:textId="77777777" w:rsidTr="00D30911">
        <w:tc>
          <w:tcPr>
            <w:tcW w:w="1600" w:type="dxa"/>
            <w:vMerge w:val="restart"/>
          </w:tcPr>
          <w:p w14:paraId="4BE70B68" w14:textId="77777777" w:rsidR="00A11F26" w:rsidRPr="008D6275" w:rsidRDefault="00A11F26" w:rsidP="00D30911">
            <w:r w:rsidRPr="008D6275">
              <w:t>HIV</w:t>
            </w:r>
          </w:p>
        </w:tc>
        <w:tc>
          <w:tcPr>
            <w:tcW w:w="2464" w:type="dxa"/>
          </w:tcPr>
          <w:p w14:paraId="79AD81B9" w14:textId="77777777" w:rsidR="00A11F26" w:rsidRPr="008D6275" w:rsidRDefault="00A11F26" w:rsidP="00D30911">
            <w:r w:rsidRPr="008D6275">
              <w:t xml:space="preserve">Infected because of husband </w:t>
            </w:r>
          </w:p>
        </w:tc>
        <w:tc>
          <w:tcPr>
            <w:tcW w:w="4408" w:type="dxa"/>
          </w:tcPr>
          <w:p w14:paraId="10569A75" w14:textId="77777777" w:rsidR="00A11F26" w:rsidRPr="008D6275" w:rsidRDefault="00A11F26" w:rsidP="00D30911">
            <w:r w:rsidRPr="008D6275">
              <w:t>I found out I had this sickness and he told me not to tell anyone</w:t>
            </w:r>
          </w:p>
        </w:tc>
      </w:tr>
      <w:tr w:rsidR="00A11F26" w:rsidRPr="008D6275" w14:paraId="448B4487" w14:textId="77777777" w:rsidTr="00D30911">
        <w:tc>
          <w:tcPr>
            <w:tcW w:w="1600" w:type="dxa"/>
            <w:vMerge/>
          </w:tcPr>
          <w:p w14:paraId="1F106049" w14:textId="77777777" w:rsidR="00A11F26" w:rsidRPr="008D6275" w:rsidRDefault="00A11F26" w:rsidP="00D30911"/>
        </w:tc>
        <w:tc>
          <w:tcPr>
            <w:tcW w:w="2464" w:type="dxa"/>
          </w:tcPr>
          <w:p w14:paraId="524A887D" w14:textId="77777777" w:rsidR="00A11F26" w:rsidRPr="008D6275" w:rsidRDefault="00A11F26" w:rsidP="00D30911">
            <w:r w:rsidRPr="008D6275">
              <w:t xml:space="preserve">Infected because of care giving </w:t>
            </w:r>
          </w:p>
        </w:tc>
        <w:tc>
          <w:tcPr>
            <w:tcW w:w="4408" w:type="dxa"/>
          </w:tcPr>
          <w:p w14:paraId="1063178D" w14:textId="77777777" w:rsidR="00A11F26" w:rsidRPr="008D6275" w:rsidRDefault="00A11F26" w:rsidP="00D30911">
            <w:r w:rsidRPr="008D6275">
              <w:t>I was taking care of my mother and then found I was infected</w:t>
            </w:r>
          </w:p>
        </w:tc>
      </w:tr>
      <w:tr w:rsidR="00A11F26" w:rsidRPr="008D6275" w14:paraId="60B1256A" w14:textId="77777777" w:rsidTr="00D30911">
        <w:tc>
          <w:tcPr>
            <w:tcW w:w="1600" w:type="dxa"/>
            <w:vMerge/>
          </w:tcPr>
          <w:p w14:paraId="2DD0D3BF" w14:textId="77777777" w:rsidR="00A11F26" w:rsidRPr="008D6275" w:rsidRDefault="00A11F26" w:rsidP="00D30911"/>
        </w:tc>
        <w:tc>
          <w:tcPr>
            <w:tcW w:w="2464" w:type="dxa"/>
          </w:tcPr>
          <w:p w14:paraId="3F582506" w14:textId="77777777" w:rsidR="00A11F26" w:rsidRPr="008D6275" w:rsidRDefault="00A11F26" w:rsidP="00D30911">
            <w:r w:rsidRPr="008D6275">
              <w:t xml:space="preserve">Care giving for AIDS orphaned children </w:t>
            </w:r>
          </w:p>
        </w:tc>
        <w:tc>
          <w:tcPr>
            <w:tcW w:w="4408" w:type="dxa"/>
          </w:tcPr>
          <w:p w14:paraId="33911A77" w14:textId="77777777" w:rsidR="00A11F26" w:rsidRPr="008D6275" w:rsidRDefault="00A11F26" w:rsidP="00D30911">
            <w:r w:rsidRPr="008D6275">
              <w:t>After sister died her children came to stay with me – it is hard but I couldn’t turn them away</w:t>
            </w:r>
          </w:p>
        </w:tc>
      </w:tr>
      <w:tr w:rsidR="00A11F26" w:rsidRPr="008D6275" w14:paraId="30EF57CC" w14:textId="77777777" w:rsidTr="00D30911">
        <w:tc>
          <w:tcPr>
            <w:tcW w:w="1600" w:type="dxa"/>
            <w:vMerge/>
          </w:tcPr>
          <w:p w14:paraId="06F539B7" w14:textId="77777777" w:rsidR="00A11F26" w:rsidRPr="008D6275" w:rsidRDefault="00A11F26" w:rsidP="00D30911"/>
        </w:tc>
        <w:tc>
          <w:tcPr>
            <w:tcW w:w="2464" w:type="dxa"/>
          </w:tcPr>
          <w:p w14:paraId="08B3CBAB" w14:textId="77777777" w:rsidR="00A11F26" w:rsidRPr="008D6275" w:rsidRDefault="00A11F26" w:rsidP="00D30911">
            <w:r w:rsidRPr="008D6275">
              <w:t>Loss of independence to due to pain symptoms</w:t>
            </w:r>
          </w:p>
        </w:tc>
        <w:tc>
          <w:tcPr>
            <w:tcW w:w="4408" w:type="dxa"/>
          </w:tcPr>
          <w:p w14:paraId="74991CB6" w14:textId="77777777" w:rsidR="00A11F26" w:rsidRPr="008D6275" w:rsidRDefault="00A11F26" w:rsidP="00D30911">
            <w:r w:rsidRPr="008D6275">
              <w:t xml:space="preserve">My legs often hurt and </w:t>
            </w:r>
            <w:proofErr w:type="spellStart"/>
            <w:r w:rsidRPr="008D6275">
              <w:t>i</w:t>
            </w:r>
            <w:proofErr w:type="spellEnd"/>
            <w:r w:rsidRPr="008D6275">
              <w:t xml:space="preserve"> am tired, and I cannot work </w:t>
            </w:r>
          </w:p>
        </w:tc>
      </w:tr>
    </w:tbl>
    <w:p w14:paraId="6907F351" w14:textId="77777777" w:rsidR="00A11F26" w:rsidRPr="008D6275" w:rsidRDefault="00A11F26" w:rsidP="00A11F26">
      <w:pPr>
        <w:pStyle w:val="Header"/>
      </w:pPr>
    </w:p>
    <w:p w14:paraId="710E4BD4" w14:textId="77777777" w:rsidR="00A11F26" w:rsidRPr="008D6275" w:rsidRDefault="00A11F26" w:rsidP="00A11F26"/>
    <w:p w14:paraId="4C800950" w14:textId="77777777" w:rsidR="00A11F26" w:rsidRPr="008D6275" w:rsidRDefault="00A11F26" w:rsidP="00A11F26"/>
    <w:p w14:paraId="66F2214B" w14:textId="77777777" w:rsidR="00A11F26" w:rsidRPr="008D6275" w:rsidRDefault="00A11F26" w:rsidP="00A11F26"/>
    <w:p w14:paraId="71F43547" w14:textId="77777777" w:rsidR="00A11F26" w:rsidRPr="008D6275" w:rsidRDefault="00A11F26" w:rsidP="00A11F26"/>
    <w:p w14:paraId="40ACC85F" w14:textId="77777777" w:rsidR="00A11F26" w:rsidRPr="008D6275" w:rsidRDefault="00A11F26" w:rsidP="00A11F26"/>
    <w:p w14:paraId="3F8FCDC9" w14:textId="77777777" w:rsidR="00A11F26" w:rsidRPr="008D6275" w:rsidRDefault="00A11F26" w:rsidP="00A11F26"/>
    <w:p w14:paraId="0AD679BB" w14:textId="77777777" w:rsidR="00A11F26" w:rsidRPr="008D6275" w:rsidRDefault="00A11F26" w:rsidP="00A11F26"/>
    <w:p w14:paraId="6108A903" w14:textId="77777777" w:rsidR="00A11F26" w:rsidRPr="008D6275" w:rsidRDefault="00A11F26" w:rsidP="00A11F26">
      <w:r w:rsidRPr="008D6275">
        <w:t xml:space="preserve">Table 2: Coping strategies in managing emotional distress </w:t>
      </w:r>
    </w:p>
    <w:p w14:paraId="2448CD21" w14:textId="77777777" w:rsidR="00A11F26" w:rsidRPr="008D6275" w:rsidRDefault="00A11F26" w:rsidP="00A11F26"/>
    <w:tbl>
      <w:tblPr>
        <w:tblStyle w:val="TableGrid"/>
        <w:tblW w:w="0" w:type="auto"/>
        <w:tblLook w:val="04A0" w:firstRow="1" w:lastRow="0" w:firstColumn="1" w:lastColumn="0" w:noHBand="0" w:noVBand="1"/>
      </w:tblPr>
      <w:tblGrid>
        <w:gridCol w:w="2281"/>
        <w:gridCol w:w="1910"/>
        <w:gridCol w:w="2202"/>
        <w:gridCol w:w="2129"/>
      </w:tblGrid>
      <w:tr w:rsidR="00A11F26" w:rsidRPr="008D6275" w14:paraId="5E185561" w14:textId="77777777" w:rsidTr="00D30911">
        <w:trPr>
          <w:tblHeader/>
        </w:trPr>
        <w:tc>
          <w:tcPr>
            <w:tcW w:w="2518" w:type="dxa"/>
            <w:shd w:val="clear" w:color="auto" w:fill="BFBFBF" w:themeFill="background1" w:themeFillShade="BF"/>
          </w:tcPr>
          <w:p w14:paraId="17F23A31" w14:textId="77777777" w:rsidR="00A11F26" w:rsidRPr="008D6275" w:rsidRDefault="00A11F26" w:rsidP="00D30911">
            <w:pPr>
              <w:jc w:val="center"/>
            </w:pPr>
            <w:r w:rsidRPr="008D6275">
              <w:t>Coping strategy</w:t>
            </w:r>
          </w:p>
        </w:tc>
        <w:tc>
          <w:tcPr>
            <w:tcW w:w="2102" w:type="dxa"/>
            <w:shd w:val="clear" w:color="auto" w:fill="BFBFBF" w:themeFill="background1" w:themeFillShade="BF"/>
          </w:tcPr>
          <w:p w14:paraId="42AF1D0D" w14:textId="77777777" w:rsidR="00A11F26" w:rsidRPr="008D6275" w:rsidRDefault="00A11F26" w:rsidP="00D30911">
            <w:pPr>
              <w:jc w:val="center"/>
            </w:pPr>
            <w:r w:rsidRPr="008D6275">
              <w:t>Process</w:t>
            </w:r>
          </w:p>
        </w:tc>
        <w:tc>
          <w:tcPr>
            <w:tcW w:w="2311" w:type="dxa"/>
            <w:shd w:val="clear" w:color="auto" w:fill="BFBFBF" w:themeFill="background1" w:themeFillShade="BF"/>
          </w:tcPr>
          <w:p w14:paraId="52FA5EDA" w14:textId="77777777" w:rsidR="00A11F26" w:rsidRPr="008D6275" w:rsidRDefault="00A11F26" w:rsidP="00D30911">
            <w:pPr>
              <w:jc w:val="center"/>
            </w:pPr>
            <w:r w:rsidRPr="008D6275">
              <w:t>Coping behaviour</w:t>
            </w:r>
          </w:p>
        </w:tc>
        <w:tc>
          <w:tcPr>
            <w:tcW w:w="2311" w:type="dxa"/>
            <w:shd w:val="clear" w:color="auto" w:fill="BFBFBF" w:themeFill="background1" w:themeFillShade="BF"/>
          </w:tcPr>
          <w:p w14:paraId="6A15B6F2" w14:textId="77777777" w:rsidR="00A11F26" w:rsidRPr="008D6275" w:rsidRDefault="00A11F26" w:rsidP="00D30911">
            <w:pPr>
              <w:jc w:val="center"/>
            </w:pPr>
            <w:r w:rsidRPr="008D6275">
              <w:t>Context and content (in-vivo codes)</w:t>
            </w:r>
          </w:p>
        </w:tc>
      </w:tr>
      <w:tr w:rsidR="00A11F26" w:rsidRPr="008D6275" w14:paraId="1C7864B0" w14:textId="77777777" w:rsidTr="00D30911">
        <w:tc>
          <w:tcPr>
            <w:tcW w:w="2518" w:type="dxa"/>
            <w:vMerge w:val="restart"/>
          </w:tcPr>
          <w:p w14:paraId="6690408E" w14:textId="77777777" w:rsidR="00A11F26" w:rsidRPr="008D6275" w:rsidRDefault="00A11F26" w:rsidP="00D30911">
            <w:pPr>
              <w:rPr>
                <w:sz w:val="18"/>
                <w:szCs w:val="18"/>
              </w:rPr>
            </w:pPr>
            <w:r w:rsidRPr="008D6275">
              <w:rPr>
                <w:sz w:val="18"/>
                <w:szCs w:val="18"/>
              </w:rPr>
              <w:t>Psychological framing</w:t>
            </w:r>
          </w:p>
        </w:tc>
        <w:tc>
          <w:tcPr>
            <w:tcW w:w="2102" w:type="dxa"/>
            <w:vMerge w:val="restart"/>
          </w:tcPr>
          <w:p w14:paraId="47096B04" w14:textId="77777777" w:rsidR="00A11F26" w:rsidRPr="008D6275" w:rsidRDefault="00A11F26" w:rsidP="00D30911">
            <w:pPr>
              <w:rPr>
                <w:sz w:val="18"/>
                <w:szCs w:val="18"/>
              </w:rPr>
            </w:pPr>
            <w:r w:rsidRPr="008D6275">
              <w:rPr>
                <w:sz w:val="18"/>
                <w:szCs w:val="18"/>
              </w:rPr>
              <w:t>Acceptance</w:t>
            </w:r>
          </w:p>
        </w:tc>
        <w:tc>
          <w:tcPr>
            <w:tcW w:w="2311" w:type="dxa"/>
          </w:tcPr>
          <w:p w14:paraId="4F5B53B7" w14:textId="77777777" w:rsidR="00A11F26" w:rsidRPr="008D6275" w:rsidRDefault="00A11F26" w:rsidP="00D30911">
            <w:pPr>
              <w:rPr>
                <w:sz w:val="18"/>
                <w:szCs w:val="18"/>
              </w:rPr>
            </w:pPr>
            <w:r w:rsidRPr="008D6275">
              <w:rPr>
                <w:sz w:val="18"/>
                <w:szCs w:val="18"/>
              </w:rPr>
              <w:t xml:space="preserve">Self - affirmations </w:t>
            </w:r>
          </w:p>
        </w:tc>
        <w:tc>
          <w:tcPr>
            <w:tcW w:w="2311" w:type="dxa"/>
          </w:tcPr>
          <w:p w14:paraId="7DA77675" w14:textId="77777777" w:rsidR="00A11F26" w:rsidRPr="008D6275" w:rsidRDefault="00A11F26" w:rsidP="00D30911">
            <w:pPr>
              <w:rPr>
                <w:sz w:val="18"/>
                <w:szCs w:val="18"/>
              </w:rPr>
            </w:pPr>
            <w:r w:rsidRPr="008D6275">
              <w:rPr>
                <w:sz w:val="18"/>
                <w:szCs w:val="18"/>
              </w:rPr>
              <w:t>I tell myself to just put my spirit down [calm down] when I worry about my troubles – there is nothing I can do</w:t>
            </w:r>
          </w:p>
        </w:tc>
      </w:tr>
      <w:tr w:rsidR="00A11F26" w:rsidRPr="008D6275" w14:paraId="457CE819" w14:textId="77777777" w:rsidTr="00D30911">
        <w:tc>
          <w:tcPr>
            <w:tcW w:w="2518" w:type="dxa"/>
            <w:vMerge/>
          </w:tcPr>
          <w:p w14:paraId="51BB62EB" w14:textId="77777777" w:rsidR="00A11F26" w:rsidRPr="008D6275" w:rsidRDefault="00A11F26" w:rsidP="00D30911">
            <w:pPr>
              <w:rPr>
                <w:sz w:val="18"/>
                <w:szCs w:val="18"/>
              </w:rPr>
            </w:pPr>
          </w:p>
        </w:tc>
        <w:tc>
          <w:tcPr>
            <w:tcW w:w="2102" w:type="dxa"/>
            <w:vMerge/>
          </w:tcPr>
          <w:p w14:paraId="1CCEA6F1" w14:textId="77777777" w:rsidR="00A11F26" w:rsidRPr="008D6275" w:rsidRDefault="00A11F26" w:rsidP="00D30911">
            <w:pPr>
              <w:rPr>
                <w:sz w:val="18"/>
                <w:szCs w:val="18"/>
              </w:rPr>
            </w:pPr>
          </w:p>
        </w:tc>
        <w:tc>
          <w:tcPr>
            <w:tcW w:w="2311" w:type="dxa"/>
          </w:tcPr>
          <w:p w14:paraId="3EE72FA9" w14:textId="77777777" w:rsidR="00A11F26" w:rsidRPr="008D6275" w:rsidRDefault="00A11F26" w:rsidP="00D30911">
            <w:pPr>
              <w:rPr>
                <w:sz w:val="18"/>
                <w:szCs w:val="18"/>
              </w:rPr>
            </w:pPr>
            <w:r w:rsidRPr="008D6275">
              <w:rPr>
                <w:sz w:val="18"/>
                <w:szCs w:val="18"/>
              </w:rPr>
              <w:t>Advice seeking (family)</w:t>
            </w:r>
          </w:p>
        </w:tc>
        <w:tc>
          <w:tcPr>
            <w:tcW w:w="2311" w:type="dxa"/>
          </w:tcPr>
          <w:p w14:paraId="461C4481" w14:textId="77777777" w:rsidR="00A11F26" w:rsidRPr="008D6275" w:rsidRDefault="00A11F26" w:rsidP="00D30911">
            <w:pPr>
              <w:rPr>
                <w:sz w:val="18"/>
                <w:szCs w:val="18"/>
              </w:rPr>
            </w:pPr>
            <w:r w:rsidRPr="008D6275">
              <w:rPr>
                <w:sz w:val="18"/>
                <w:szCs w:val="18"/>
              </w:rPr>
              <w:t>I talk to my mother about my problems with my father in law – she tells me to focus on my children so I have let it go</w:t>
            </w:r>
          </w:p>
        </w:tc>
      </w:tr>
      <w:tr w:rsidR="00A11F26" w:rsidRPr="008D6275" w14:paraId="0F90D6FD" w14:textId="77777777" w:rsidTr="00D30911">
        <w:tc>
          <w:tcPr>
            <w:tcW w:w="2518" w:type="dxa"/>
            <w:vMerge/>
          </w:tcPr>
          <w:p w14:paraId="63E0DBC0" w14:textId="77777777" w:rsidR="00A11F26" w:rsidRPr="008D6275" w:rsidRDefault="00A11F26" w:rsidP="00D30911">
            <w:pPr>
              <w:rPr>
                <w:sz w:val="18"/>
                <w:szCs w:val="18"/>
              </w:rPr>
            </w:pPr>
          </w:p>
        </w:tc>
        <w:tc>
          <w:tcPr>
            <w:tcW w:w="2102" w:type="dxa"/>
            <w:vMerge/>
          </w:tcPr>
          <w:p w14:paraId="445B3854" w14:textId="77777777" w:rsidR="00A11F26" w:rsidRPr="008D6275" w:rsidRDefault="00A11F26" w:rsidP="00D30911">
            <w:pPr>
              <w:rPr>
                <w:sz w:val="18"/>
                <w:szCs w:val="18"/>
              </w:rPr>
            </w:pPr>
          </w:p>
        </w:tc>
        <w:tc>
          <w:tcPr>
            <w:tcW w:w="2311" w:type="dxa"/>
          </w:tcPr>
          <w:p w14:paraId="7A8CD7B6" w14:textId="77777777" w:rsidR="00A11F26" w:rsidRPr="008D6275" w:rsidRDefault="00A11F26" w:rsidP="00D30911">
            <w:pPr>
              <w:rPr>
                <w:sz w:val="18"/>
                <w:szCs w:val="18"/>
              </w:rPr>
            </w:pPr>
            <w:r w:rsidRPr="008D6275">
              <w:rPr>
                <w:sz w:val="18"/>
                <w:szCs w:val="18"/>
              </w:rPr>
              <w:t>Advice seeking (friend)</w:t>
            </w:r>
          </w:p>
        </w:tc>
        <w:tc>
          <w:tcPr>
            <w:tcW w:w="2311" w:type="dxa"/>
          </w:tcPr>
          <w:p w14:paraId="083C6239" w14:textId="77777777" w:rsidR="00A11F26" w:rsidRPr="008D6275" w:rsidRDefault="00A11F26" w:rsidP="00D30911">
            <w:pPr>
              <w:rPr>
                <w:sz w:val="18"/>
                <w:szCs w:val="18"/>
              </w:rPr>
            </w:pPr>
            <w:r w:rsidRPr="008D6275">
              <w:rPr>
                <w:sz w:val="18"/>
                <w:szCs w:val="18"/>
              </w:rPr>
              <w:t>After husband left talked to a friend who advised to stay and take care of children, and I have just accepted men are just men.</w:t>
            </w:r>
          </w:p>
        </w:tc>
      </w:tr>
      <w:tr w:rsidR="00A11F26" w:rsidRPr="008D6275" w14:paraId="7DC46E16" w14:textId="77777777" w:rsidTr="00D30911">
        <w:tc>
          <w:tcPr>
            <w:tcW w:w="2518" w:type="dxa"/>
            <w:vMerge/>
          </w:tcPr>
          <w:p w14:paraId="429456D1" w14:textId="77777777" w:rsidR="00A11F26" w:rsidRPr="008D6275" w:rsidRDefault="00A11F26" w:rsidP="00D30911">
            <w:pPr>
              <w:rPr>
                <w:sz w:val="18"/>
                <w:szCs w:val="18"/>
              </w:rPr>
            </w:pPr>
          </w:p>
        </w:tc>
        <w:tc>
          <w:tcPr>
            <w:tcW w:w="2102" w:type="dxa"/>
            <w:vMerge w:val="restart"/>
          </w:tcPr>
          <w:p w14:paraId="4FD35E86" w14:textId="77777777" w:rsidR="00A11F26" w:rsidRPr="008D6275" w:rsidRDefault="00A11F26" w:rsidP="00D30911">
            <w:pPr>
              <w:rPr>
                <w:sz w:val="18"/>
                <w:szCs w:val="18"/>
              </w:rPr>
            </w:pPr>
            <w:r w:rsidRPr="008D6275">
              <w:rPr>
                <w:sz w:val="18"/>
                <w:szCs w:val="18"/>
              </w:rPr>
              <w:t>Faith/hope</w:t>
            </w:r>
          </w:p>
        </w:tc>
        <w:tc>
          <w:tcPr>
            <w:tcW w:w="2311" w:type="dxa"/>
          </w:tcPr>
          <w:p w14:paraId="7ADE2945" w14:textId="77777777" w:rsidR="00A11F26" w:rsidRPr="008D6275" w:rsidRDefault="00A11F26" w:rsidP="00D30911">
            <w:pPr>
              <w:rPr>
                <w:sz w:val="18"/>
                <w:szCs w:val="18"/>
              </w:rPr>
            </w:pPr>
            <w:r w:rsidRPr="008D6275">
              <w:rPr>
                <w:sz w:val="18"/>
                <w:szCs w:val="18"/>
              </w:rPr>
              <w:t>Self-affirmations</w:t>
            </w:r>
          </w:p>
        </w:tc>
        <w:tc>
          <w:tcPr>
            <w:tcW w:w="2311" w:type="dxa"/>
          </w:tcPr>
          <w:p w14:paraId="37E2402A" w14:textId="77777777" w:rsidR="00A11F26" w:rsidRPr="008D6275" w:rsidRDefault="00A11F26" w:rsidP="00D30911">
            <w:pPr>
              <w:rPr>
                <w:sz w:val="18"/>
                <w:szCs w:val="18"/>
              </w:rPr>
            </w:pPr>
            <w:r w:rsidRPr="008D6275">
              <w:rPr>
                <w:sz w:val="18"/>
                <w:szCs w:val="18"/>
              </w:rPr>
              <w:t>Only god can help with my troubles – I just pray and give it to him</w:t>
            </w:r>
          </w:p>
        </w:tc>
      </w:tr>
      <w:tr w:rsidR="00A11F26" w:rsidRPr="008D6275" w14:paraId="7B385037" w14:textId="77777777" w:rsidTr="00D30911">
        <w:tc>
          <w:tcPr>
            <w:tcW w:w="2518" w:type="dxa"/>
            <w:vMerge/>
          </w:tcPr>
          <w:p w14:paraId="73C0323B" w14:textId="77777777" w:rsidR="00A11F26" w:rsidRPr="008D6275" w:rsidRDefault="00A11F26" w:rsidP="00D30911">
            <w:pPr>
              <w:rPr>
                <w:sz w:val="18"/>
                <w:szCs w:val="18"/>
              </w:rPr>
            </w:pPr>
          </w:p>
        </w:tc>
        <w:tc>
          <w:tcPr>
            <w:tcW w:w="2102" w:type="dxa"/>
            <w:vMerge/>
          </w:tcPr>
          <w:p w14:paraId="2F540589" w14:textId="77777777" w:rsidR="00A11F26" w:rsidRPr="008D6275" w:rsidRDefault="00A11F26" w:rsidP="00D30911">
            <w:pPr>
              <w:rPr>
                <w:sz w:val="18"/>
                <w:szCs w:val="18"/>
              </w:rPr>
            </w:pPr>
          </w:p>
        </w:tc>
        <w:tc>
          <w:tcPr>
            <w:tcW w:w="2311" w:type="dxa"/>
          </w:tcPr>
          <w:p w14:paraId="4565153D" w14:textId="77777777" w:rsidR="00A11F26" w:rsidRPr="008D6275" w:rsidRDefault="00A11F26" w:rsidP="00D30911">
            <w:pPr>
              <w:rPr>
                <w:sz w:val="18"/>
                <w:szCs w:val="18"/>
              </w:rPr>
            </w:pPr>
            <w:r w:rsidRPr="008D6275">
              <w:rPr>
                <w:sz w:val="18"/>
                <w:szCs w:val="18"/>
              </w:rPr>
              <w:t>Advice seeking (priest)</w:t>
            </w:r>
          </w:p>
        </w:tc>
        <w:tc>
          <w:tcPr>
            <w:tcW w:w="2311" w:type="dxa"/>
          </w:tcPr>
          <w:p w14:paraId="51EC8F0A" w14:textId="77777777" w:rsidR="00A11F26" w:rsidRPr="008D6275" w:rsidRDefault="00A11F26" w:rsidP="00D30911">
            <w:pPr>
              <w:rPr>
                <w:sz w:val="18"/>
                <w:szCs w:val="18"/>
              </w:rPr>
            </w:pPr>
            <w:r w:rsidRPr="008D6275">
              <w:rPr>
                <w:sz w:val="18"/>
                <w:szCs w:val="18"/>
              </w:rPr>
              <w:t>I talk to the priest about my husband [drinking problem] and he says if we pray for him and it will get better</w:t>
            </w:r>
          </w:p>
        </w:tc>
      </w:tr>
      <w:tr w:rsidR="00A11F26" w:rsidRPr="008D6275" w14:paraId="1A859B6A" w14:textId="77777777" w:rsidTr="00D30911">
        <w:tc>
          <w:tcPr>
            <w:tcW w:w="9242" w:type="dxa"/>
            <w:gridSpan w:val="4"/>
            <w:shd w:val="clear" w:color="auto" w:fill="BFBFBF" w:themeFill="background1" w:themeFillShade="BF"/>
          </w:tcPr>
          <w:p w14:paraId="3A6A492A" w14:textId="77777777" w:rsidR="00A11F26" w:rsidRPr="008D6275" w:rsidRDefault="00A11F26" w:rsidP="00D30911">
            <w:pPr>
              <w:rPr>
                <w:sz w:val="18"/>
                <w:szCs w:val="18"/>
              </w:rPr>
            </w:pPr>
          </w:p>
        </w:tc>
      </w:tr>
      <w:tr w:rsidR="00A11F26" w:rsidRPr="008D6275" w14:paraId="1BB7907D" w14:textId="77777777" w:rsidTr="00D30911">
        <w:tc>
          <w:tcPr>
            <w:tcW w:w="2518" w:type="dxa"/>
            <w:vMerge w:val="restart"/>
          </w:tcPr>
          <w:p w14:paraId="12A7EC1B" w14:textId="77777777" w:rsidR="00A11F26" w:rsidRPr="008D6275" w:rsidRDefault="00A11F26" w:rsidP="00D30911">
            <w:pPr>
              <w:rPr>
                <w:sz w:val="18"/>
                <w:szCs w:val="18"/>
              </w:rPr>
            </w:pPr>
            <w:r w:rsidRPr="008D6275">
              <w:rPr>
                <w:sz w:val="18"/>
                <w:szCs w:val="18"/>
              </w:rPr>
              <w:t>Mobilising social support</w:t>
            </w:r>
          </w:p>
        </w:tc>
        <w:tc>
          <w:tcPr>
            <w:tcW w:w="2102" w:type="dxa"/>
            <w:vMerge w:val="restart"/>
          </w:tcPr>
          <w:p w14:paraId="4F197CEF" w14:textId="77777777" w:rsidR="00A11F26" w:rsidRPr="008D6275" w:rsidRDefault="00A11F26" w:rsidP="00D30911">
            <w:pPr>
              <w:rPr>
                <w:sz w:val="18"/>
                <w:szCs w:val="18"/>
              </w:rPr>
            </w:pPr>
            <w:r w:rsidRPr="008D6275">
              <w:rPr>
                <w:sz w:val="18"/>
                <w:szCs w:val="18"/>
              </w:rPr>
              <w:t>One to one support</w:t>
            </w:r>
          </w:p>
        </w:tc>
        <w:tc>
          <w:tcPr>
            <w:tcW w:w="2311" w:type="dxa"/>
          </w:tcPr>
          <w:p w14:paraId="1FDAAE59" w14:textId="77777777" w:rsidR="00A11F26" w:rsidRPr="008D6275" w:rsidRDefault="00A11F26" w:rsidP="00D30911">
            <w:pPr>
              <w:rPr>
                <w:sz w:val="18"/>
                <w:szCs w:val="18"/>
              </w:rPr>
            </w:pPr>
            <w:r w:rsidRPr="008D6275">
              <w:rPr>
                <w:sz w:val="18"/>
                <w:szCs w:val="18"/>
              </w:rPr>
              <w:t>Sharing stories (family)</w:t>
            </w:r>
          </w:p>
        </w:tc>
        <w:tc>
          <w:tcPr>
            <w:tcW w:w="2311" w:type="dxa"/>
          </w:tcPr>
          <w:p w14:paraId="235F57C9" w14:textId="77777777" w:rsidR="00A11F26" w:rsidRPr="008D6275" w:rsidRDefault="00A11F26" w:rsidP="00D30911">
            <w:pPr>
              <w:rPr>
                <w:sz w:val="18"/>
                <w:szCs w:val="18"/>
              </w:rPr>
            </w:pPr>
            <w:r w:rsidRPr="008D6275">
              <w:rPr>
                <w:sz w:val="18"/>
                <w:szCs w:val="18"/>
              </w:rPr>
              <w:t xml:space="preserve">I will talk with my siblings about our troubles and we make each other laugh </w:t>
            </w:r>
          </w:p>
        </w:tc>
      </w:tr>
      <w:tr w:rsidR="00A11F26" w:rsidRPr="008D6275" w14:paraId="7873A4E2" w14:textId="77777777" w:rsidTr="00D30911">
        <w:tc>
          <w:tcPr>
            <w:tcW w:w="2518" w:type="dxa"/>
            <w:vMerge/>
          </w:tcPr>
          <w:p w14:paraId="6C2ED669" w14:textId="77777777" w:rsidR="00A11F26" w:rsidRPr="008D6275" w:rsidRDefault="00A11F26" w:rsidP="00D30911">
            <w:pPr>
              <w:rPr>
                <w:sz w:val="18"/>
                <w:szCs w:val="18"/>
              </w:rPr>
            </w:pPr>
          </w:p>
        </w:tc>
        <w:tc>
          <w:tcPr>
            <w:tcW w:w="2102" w:type="dxa"/>
            <w:vMerge/>
          </w:tcPr>
          <w:p w14:paraId="5BE47387" w14:textId="77777777" w:rsidR="00A11F26" w:rsidRPr="008D6275" w:rsidRDefault="00A11F26" w:rsidP="00D30911">
            <w:pPr>
              <w:rPr>
                <w:sz w:val="18"/>
                <w:szCs w:val="18"/>
              </w:rPr>
            </w:pPr>
          </w:p>
        </w:tc>
        <w:tc>
          <w:tcPr>
            <w:tcW w:w="2311" w:type="dxa"/>
          </w:tcPr>
          <w:p w14:paraId="6630E5C5" w14:textId="77777777" w:rsidR="00A11F26" w:rsidRPr="008D6275" w:rsidRDefault="00A11F26" w:rsidP="00D30911">
            <w:pPr>
              <w:rPr>
                <w:sz w:val="18"/>
                <w:szCs w:val="18"/>
              </w:rPr>
            </w:pPr>
            <w:r w:rsidRPr="008D6275">
              <w:rPr>
                <w:sz w:val="18"/>
                <w:szCs w:val="18"/>
              </w:rPr>
              <w:t>Advice seeking (friend)</w:t>
            </w:r>
          </w:p>
        </w:tc>
        <w:tc>
          <w:tcPr>
            <w:tcW w:w="2311" w:type="dxa"/>
          </w:tcPr>
          <w:p w14:paraId="7CEBADB3" w14:textId="77777777" w:rsidR="00A11F26" w:rsidRPr="008D6275" w:rsidRDefault="00A11F26" w:rsidP="00D30911">
            <w:pPr>
              <w:rPr>
                <w:sz w:val="18"/>
                <w:szCs w:val="18"/>
              </w:rPr>
            </w:pPr>
            <w:r w:rsidRPr="008D6275">
              <w:rPr>
                <w:sz w:val="18"/>
                <w:szCs w:val="18"/>
              </w:rPr>
              <w:t xml:space="preserve">When I worry about these things I will talk to the lady from the </w:t>
            </w:r>
            <w:proofErr w:type="spellStart"/>
            <w:r w:rsidRPr="008D6275">
              <w:rPr>
                <w:sz w:val="18"/>
                <w:szCs w:val="18"/>
              </w:rPr>
              <w:t>Nutuli</w:t>
            </w:r>
            <w:proofErr w:type="spellEnd"/>
            <w:r w:rsidRPr="008D6275">
              <w:rPr>
                <w:sz w:val="18"/>
                <w:szCs w:val="18"/>
              </w:rPr>
              <w:t xml:space="preserve"> Clan and she will tell me to do my best and be patient </w:t>
            </w:r>
          </w:p>
        </w:tc>
      </w:tr>
      <w:tr w:rsidR="00A11F26" w:rsidRPr="008D6275" w14:paraId="30CF4671" w14:textId="77777777" w:rsidTr="00D30911">
        <w:tc>
          <w:tcPr>
            <w:tcW w:w="2518" w:type="dxa"/>
            <w:vMerge/>
          </w:tcPr>
          <w:p w14:paraId="078971DC" w14:textId="77777777" w:rsidR="00A11F26" w:rsidRPr="008D6275" w:rsidRDefault="00A11F26" w:rsidP="00D30911">
            <w:pPr>
              <w:rPr>
                <w:sz w:val="18"/>
                <w:szCs w:val="18"/>
              </w:rPr>
            </w:pPr>
          </w:p>
        </w:tc>
        <w:tc>
          <w:tcPr>
            <w:tcW w:w="2102" w:type="dxa"/>
            <w:vMerge/>
          </w:tcPr>
          <w:p w14:paraId="3EE1ACDC" w14:textId="77777777" w:rsidR="00A11F26" w:rsidRPr="008D6275" w:rsidRDefault="00A11F26" w:rsidP="00D30911">
            <w:pPr>
              <w:rPr>
                <w:sz w:val="18"/>
                <w:szCs w:val="18"/>
              </w:rPr>
            </w:pPr>
          </w:p>
        </w:tc>
        <w:tc>
          <w:tcPr>
            <w:tcW w:w="2311" w:type="dxa"/>
          </w:tcPr>
          <w:p w14:paraId="72B146A4" w14:textId="77777777" w:rsidR="00A11F26" w:rsidRPr="008D6275" w:rsidRDefault="00A11F26" w:rsidP="00D30911">
            <w:pPr>
              <w:rPr>
                <w:sz w:val="18"/>
                <w:szCs w:val="18"/>
              </w:rPr>
            </w:pPr>
            <w:r w:rsidRPr="008D6275">
              <w:rPr>
                <w:sz w:val="18"/>
                <w:szCs w:val="18"/>
              </w:rPr>
              <w:t>Sharing/pooling resources</w:t>
            </w:r>
          </w:p>
        </w:tc>
        <w:tc>
          <w:tcPr>
            <w:tcW w:w="2311" w:type="dxa"/>
          </w:tcPr>
          <w:p w14:paraId="15EFEFCD" w14:textId="77777777" w:rsidR="00A11F26" w:rsidRPr="008D6275" w:rsidRDefault="00A11F26" w:rsidP="00D30911">
            <w:pPr>
              <w:rPr>
                <w:sz w:val="18"/>
                <w:szCs w:val="18"/>
              </w:rPr>
            </w:pPr>
            <w:r w:rsidRPr="008D6275">
              <w:rPr>
                <w:sz w:val="18"/>
                <w:szCs w:val="18"/>
              </w:rPr>
              <w:t>I pool resources together with the other families on the homestead to buy food</w:t>
            </w:r>
          </w:p>
        </w:tc>
      </w:tr>
      <w:tr w:rsidR="00A11F26" w:rsidRPr="008D6275" w14:paraId="038FD29E" w14:textId="77777777" w:rsidTr="00D30911">
        <w:tc>
          <w:tcPr>
            <w:tcW w:w="2518" w:type="dxa"/>
            <w:vMerge/>
          </w:tcPr>
          <w:p w14:paraId="1ACE3505" w14:textId="77777777" w:rsidR="00A11F26" w:rsidRPr="008D6275" w:rsidRDefault="00A11F26" w:rsidP="00D30911">
            <w:pPr>
              <w:rPr>
                <w:sz w:val="18"/>
                <w:szCs w:val="18"/>
              </w:rPr>
            </w:pPr>
          </w:p>
        </w:tc>
        <w:tc>
          <w:tcPr>
            <w:tcW w:w="2102" w:type="dxa"/>
            <w:vMerge/>
          </w:tcPr>
          <w:p w14:paraId="73D4BDBB" w14:textId="77777777" w:rsidR="00A11F26" w:rsidRPr="008D6275" w:rsidRDefault="00A11F26" w:rsidP="00D30911">
            <w:pPr>
              <w:rPr>
                <w:sz w:val="18"/>
                <w:szCs w:val="18"/>
              </w:rPr>
            </w:pPr>
          </w:p>
        </w:tc>
        <w:tc>
          <w:tcPr>
            <w:tcW w:w="2311" w:type="dxa"/>
          </w:tcPr>
          <w:p w14:paraId="437FA29F" w14:textId="77777777" w:rsidR="00A11F26" w:rsidRPr="008D6275" w:rsidRDefault="00A11F26" w:rsidP="00D30911">
            <w:pPr>
              <w:rPr>
                <w:sz w:val="18"/>
                <w:szCs w:val="18"/>
              </w:rPr>
            </w:pPr>
            <w:r w:rsidRPr="008D6275">
              <w:rPr>
                <w:sz w:val="18"/>
                <w:szCs w:val="18"/>
              </w:rPr>
              <w:t>Sharing stories (friend)</w:t>
            </w:r>
          </w:p>
        </w:tc>
        <w:tc>
          <w:tcPr>
            <w:tcW w:w="2311" w:type="dxa"/>
          </w:tcPr>
          <w:p w14:paraId="128E98FD" w14:textId="77777777" w:rsidR="00A11F26" w:rsidRPr="008D6275" w:rsidRDefault="00A11F26" w:rsidP="00D30911">
            <w:pPr>
              <w:rPr>
                <w:sz w:val="18"/>
                <w:szCs w:val="18"/>
              </w:rPr>
            </w:pPr>
            <w:r w:rsidRPr="008D6275">
              <w:rPr>
                <w:sz w:val="18"/>
                <w:szCs w:val="18"/>
              </w:rPr>
              <w:t>Talked about being abandoned with friend because it made my stress go away</w:t>
            </w:r>
          </w:p>
        </w:tc>
      </w:tr>
      <w:tr w:rsidR="00A11F26" w:rsidRPr="008D6275" w14:paraId="7FBB8A1D" w14:textId="77777777" w:rsidTr="00D30911">
        <w:tc>
          <w:tcPr>
            <w:tcW w:w="2518" w:type="dxa"/>
            <w:vMerge/>
          </w:tcPr>
          <w:p w14:paraId="3F8FAD6C" w14:textId="77777777" w:rsidR="00A11F26" w:rsidRPr="008D6275" w:rsidRDefault="00A11F26" w:rsidP="00D30911">
            <w:pPr>
              <w:rPr>
                <w:sz w:val="18"/>
                <w:szCs w:val="18"/>
              </w:rPr>
            </w:pPr>
          </w:p>
        </w:tc>
        <w:tc>
          <w:tcPr>
            <w:tcW w:w="2102" w:type="dxa"/>
            <w:vMerge w:val="restart"/>
          </w:tcPr>
          <w:p w14:paraId="05FCE0A7" w14:textId="77777777" w:rsidR="00A11F26" w:rsidRPr="008D6275" w:rsidRDefault="00A11F26" w:rsidP="00D30911">
            <w:pPr>
              <w:rPr>
                <w:sz w:val="18"/>
                <w:szCs w:val="18"/>
              </w:rPr>
            </w:pPr>
            <w:r w:rsidRPr="008D6275">
              <w:rPr>
                <w:sz w:val="18"/>
                <w:szCs w:val="18"/>
              </w:rPr>
              <w:t xml:space="preserve">Group based support </w:t>
            </w:r>
            <w:r w:rsidRPr="008D6275">
              <w:rPr>
                <w:i/>
                <w:sz w:val="18"/>
                <w:szCs w:val="18"/>
              </w:rPr>
              <w:t>(bonding social capital)</w:t>
            </w:r>
          </w:p>
        </w:tc>
        <w:tc>
          <w:tcPr>
            <w:tcW w:w="2311" w:type="dxa"/>
          </w:tcPr>
          <w:p w14:paraId="51432708" w14:textId="77777777" w:rsidR="00A11F26" w:rsidRPr="008D6275" w:rsidRDefault="00A11F26" w:rsidP="00D30911">
            <w:pPr>
              <w:rPr>
                <w:sz w:val="18"/>
                <w:szCs w:val="18"/>
              </w:rPr>
            </w:pPr>
            <w:r w:rsidRPr="008D6275">
              <w:rPr>
                <w:sz w:val="18"/>
                <w:szCs w:val="18"/>
              </w:rPr>
              <w:t>Membership in support group</w:t>
            </w:r>
          </w:p>
        </w:tc>
        <w:tc>
          <w:tcPr>
            <w:tcW w:w="2311" w:type="dxa"/>
          </w:tcPr>
          <w:p w14:paraId="183D38DF" w14:textId="77777777" w:rsidR="00A11F26" w:rsidRPr="008D6275" w:rsidRDefault="00A11F26" w:rsidP="00D30911">
            <w:pPr>
              <w:rPr>
                <w:sz w:val="18"/>
                <w:szCs w:val="18"/>
              </w:rPr>
            </w:pPr>
            <w:r w:rsidRPr="008D6275">
              <w:rPr>
                <w:sz w:val="18"/>
                <w:szCs w:val="18"/>
              </w:rPr>
              <w:t>When you find out you are positive you need someone to talk to – a friend you can trust so you can feel better so I started a support group</w:t>
            </w:r>
          </w:p>
        </w:tc>
      </w:tr>
      <w:tr w:rsidR="00A11F26" w:rsidRPr="008D6275" w14:paraId="278AEC37" w14:textId="77777777" w:rsidTr="00D30911">
        <w:tc>
          <w:tcPr>
            <w:tcW w:w="2518" w:type="dxa"/>
            <w:vMerge/>
          </w:tcPr>
          <w:p w14:paraId="58AE8933" w14:textId="77777777" w:rsidR="00A11F26" w:rsidRPr="008D6275" w:rsidRDefault="00A11F26" w:rsidP="00D30911">
            <w:pPr>
              <w:rPr>
                <w:sz w:val="18"/>
                <w:szCs w:val="18"/>
              </w:rPr>
            </w:pPr>
          </w:p>
        </w:tc>
        <w:tc>
          <w:tcPr>
            <w:tcW w:w="2102" w:type="dxa"/>
            <w:vMerge/>
          </w:tcPr>
          <w:p w14:paraId="3AD23D5F" w14:textId="77777777" w:rsidR="00A11F26" w:rsidRPr="008D6275" w:rsidRDefault="00A11F26" w:rsidP="00D30911">
            <w:pPr>
              <w:rPr>
                <w:sz w:val="18"/>
                <w:szCs w:val="18"/>
              </w:rPr>
            </w:pPr>
          </w:p>
        </w:tc>
        <w:tc>
          <w:tcPr>
            <w:tcW w:w="2311" w:type="dxa"/>
          </w:tcPr>
          <w:p w14:paraId="2E89492B" w14:textId="77777777" w:rsidR="00A11F26" w:rsidRPr="008D6275" w:rsidRDefault="00A11F26" w:rsidP="00D30911">
            <w:pPr>
              <w:rPr>
                <w:sz w:val="18"/>
                <w:szCs w:val="18"/>
              </w:rPr>
            </w:pPr>
            <w:r w:rsidRPr="008D6275">
              <w:rPr>
                <w:sz w:val="18"/>
                <w:szCs w:val="18"/>
              </w:rPr>
              <w:t>Membership in church/faith group</w:t>
            </w:r>
          </w:p>
        </w:tc>
        <w:tc>
          <w:tcPr>
            <w:tcW w:w="2311" w:type="dxa"/>
          </w:tcPr>
          <w:p w14:paraId="63C8C06C" w14:textId="77777777" w:rsidR="00A11F26" w:rsidRPr="008D6275" w:rsidRDefault="00A11F26" w:rsidP="00D30911">
            <w:pPr>
              <w:rPr>
                <w:sz w:val="18"/>
                <w:szCs w:val="18"/>
              </w:rPr>
            </w:pPr>
            <w:r w:rsidRPr="008D6275">
              <w:rPr>
                <w:sz w:val="18"/>
                <w:szCs w:val="18"/>
              </w:rPr>
              <w:t>When daughter in law’s family was accusing me of bewitching daughter who died (HIV) my church group comforted me and supported me</w:t>
            </w:r>
          </w:p>
        </w:tc>
      </w:tr>
      <w:tr w:rsidR="00A11F26" w:rsidRPr="008D6275" w14:paraId="436C7283" w14:textId="77777777" w:rsidTr="00D30911">
        <w:tc>
          <w:tcPr>
            <w:tcW w:w="9242" w:type="dxa"/>
            <w:gridSpan w:val="4"/>
            <w:shd w:val="clear" w:color="auto" w:fill="BFBFBF" w:themeFill="background1" w:themeFillShade="BF"/>
          </w:tcPr>
          <w:p w14:paraId="1794D2EC" w14:textId="77777777" w:rsidR="00A11F26" w:rsidRPr="008D6275" w:rsidRDefault="00A11F26" w:rsidP="00D30911">
            <w:pPr>
              <w:rPr>
                <w:sz w:val="18"/>
                <w:szCs w:val="18"/>
              </w:rPr>
            </w:pPr>
          </w:p>
        </w:tc>
      </w:tr>
      <w:tr w:rsidR="00A11F26" w:rsidRPr="008D6275" w14:paraId="049755E7" w14:textId="77777777" w:rsidTr="00D30911">
        <w:tc>
          <w:tcPr>
            <w:tcW w:w="2518" w:type="dxa"/>
            <w:vMerge w:val="restart"/>
          </w:tcPr>
          <w:p w14:paraId="3271F012" w14:textId="77777777" w:rsidR="00A11F26" w:rsidRPr="008D6275" w:rsidRDefault="00A11F26" w:rsidP="00D30911">
            <w:pPr>
              <w:rPr>
                <w:sz w:val="18"/>
                <w:szCs w:val="18"/>
              </w:rPr>
            </w:pPr>
            <w:r w:rsidRPr="008D6275">
              <w:rPr>
                <w:sz w:val="18"/>
                <w:szCs w:val="18"/>
              </w:rPr>
              <w:t>Accessing expert advice</w:t>
            </w:r>
          </w:p>
        </w:tc>
        <w:tc>
          <w:tcPr>
            <w:tcW w:w="2102" w:type="dxa"/>
            <w:vMerge w:val="restart"/>
          </w:tcPr>
          <w:p w14:paraId="5813AC44" w14:textId="77777777" w:rsidR="00A11F26" w:rsidRPr="008D6275" w:rsidRDefault="00A11F26" w:rsidP="00D30911">
            <w:pPr>
              <w:rPr>
                <w:sz w:val="18"/>
                <w:szCs w:val="18"/>
              </w:rPr>
            </w:pPr>
            <w:r w:rsidRPr="008D6275">
              <w:rPr>
                <w:sz w:val="18"/>
                <w:szCs w:val="18"/>
              </w:rPr>
              <w:t>Social capital (bridging)</w:t>
            </w:r>
          </w:p>
        </w:tc>
        <w:tc>
          <w:tcPr>
            <w:tcW w:w="2311" w:type="dxa"/>
          </w:tcPr>
          <w:p w14:paraId="05C4A2B8" w14:textId="77777777" w:rsidR="00A11F26" w:rsidRPr="008D6275" w:rsidRDefault="00A11F26" w:rsidP="00D30911">
            <w:pPr>
              <w:rPr>
                <w:sz w:val="18"/>
                <w:szCs w:val="18"/>
              </w:rPr>
            </w:pPr>
            <w:r w:rsidRPr="008D6275">
              <w:rPr>
                <w:sz w:val="18"/>
                <w:szCs w:val="18"/>
              </w:rPr>
              <w:t>Seeking medical/professional  advice</w:t>
            </w:r>
          </w:p>
        </w:tc>
        <w:tc>
          <w:tcPr>
            <w:tcW w:w="2311" w:type="dxa"/>
          </w:tcPr>
          <w:p w14:paraId="63A3238A" w14:textId="77777777" w:rsidR="00A11F26" w:rsidRPr="008D6275" w:rsidRDefault="00A11F26" w:rsidP="00D30911">
            <w:pPr>
              <w:rPr>
                <w:sz w:val="18"/>
                <w:szCs w:val="18"/>
              </w:rPr>
            </w:pPr>
            <w:r w:rsidRPr="008D6275">
              <w:rPr>
                <w:sz w:val="18"/>
                <w:szCs w:val="18"/>
              </w:rPr>
              <w:t>I saw a social worker to help me get a grant for  HIV</w:t>
            </w:r>
          </w:p>
        </w:tc>
      </w:tr>
      <w:tr w:rsidR="00A11F26" w:rsidRPr="008D6275" w14:paraId="401A16E5" w14:textId="77777777" w:rsidTr="00D30911">
        <w:trPr>
          <w:trHeight w:val="296"/>
        </w:trPr>
        <w:tc>
          <w:tcPr>
            <w:tcW w:w="2518" w:type="dxa"/>
            <w:vMerge/>
          </w:tcPr>
          <w:p w14:paraId="3CC7408E" w14:textId="77777777" w:rsidR="00A11F26" w:rsidRPr="008D6275" w:rsidRDefault="00A11F26" w:rsidP="00D30911">
            <w:pPr>
              <w:rPr>
                <w:sz w:val="18"/>
                <w:szCs w:val="18"/>
              </w:rPr>
            </w:pPr>
          </w:p>
        </w:tc>
        <w:tc>
          <w:tcPr>
            <w:tcW w:w="2102" w:type="dxa"/>
            <w:vMerge/>
          </w:tcPr>
          <w:p w14:paraId="430465EC" w14:textId="77777777" w:rsidR="00A11F26" w:rsidRPr="008D6275" w:rsidRDefault="00A11F26" w:rsidP="00D30911">
            <w:pPr>
              <w:rPr>
                <w:sz w:val="18"/>
                <w:szCs w:val="18"/>
              </w:rPr>
            </w:pPr>
          </w:p>
        </w:tc>
        <w:tc>
          <w:tcPr>
            <w:tcW w:w="2311" w:type="dxa"/>
          </w:tcPr>
          <w:p w14:paraId="1AC6DC83" w14:textId="77777777" w:rsidR="00A11F26" w:rsidRPr="008D6275" w:rsidRDefault="00A11F26" w:rsidP="00D30911">
            <w:pPr>
              <w:rPr>
                <w:sz w:val="18"/>
                <w:szCs w:val="18"/>
              </w:rPr>
            </w:pPr>
            <w:r w:rsidRPr="008D6275">
              <w:rPr>
                <w:sz w:val="18"/>
                <w:szCs w:val="18"/>
              </w:rPr>
              <w:t xml:space="preserve">Seeking medical treatment </w:t>
            </w:r>
          </w:p>
        </w:tc>
        <w:tc>
          <w:tcPr>
            <w:tcW w:w="2311" w:type="dxa"/>
          </w:tcPr>
          <w:p w14:paraId="5A0655E5" w14:textId="77777777" w:rsidR="00A11F26" w:rsidRPr="008D6275" w:rsidRDefault="00A11F26" w:rsidP="00D30911">
            <w:pPr>
              <w:rPr>
                <w:sz w:val="18"/>
                <w:szCs w:val="18"/>
              </w:rPr>
            </w:pPr>
            <w:r w:rsidRPr="008D6275">
              <w:rPr>
                <w:sz w:val="18"/>
                <w:szCs w:val="18"/>
              </w:rPr>
              <w:t>I visited the physiotherapist who gave me exercises to help with the pain in my legs</w:t>
            </w:r>
          </w:p>
        </w:tc>
      </w:tr>
      <w:tr w:rsidR="00A11F26" w:rsidRPr="008D6275" w14:paraId="0DADBDB8" w14:textId="77777777" w:rsidTr="00D30911">
        <w:tc>
          <w:tcPr>
            <w:tcW w:w="2518" w:type="dxa"/>
            <w:vMerge/>
          </w:tcPr>
          <w:p w14:paraId="43ED2DD3" w14:textId="77777777" w:rsidR="00A11F26" w:rsidRPr="008D6275" w:rsidRDefault="00A11F26" w:rsidP="00D30911">
            <w:pPr>
              <w:rPr>
                <w:sz w:val="18"/>
                <w:szCs w:val="18"/>
              </w:rPr>
            </w:pPr>
          </w:p>
        </w:tc>
        <w:tc>
          <w:tcPr>
            <w:tcW w:w="2102" w:type="dxa"/>
            <w:vMerge/>
          </w:tcPr>
          <w:p w14:paraId="7D03E14C" w14:textId="77777777" w:rsidR="00A11F26" w:rsidRPr="008D6275" w:rsidRDefault="00A11F26" w:rsidP="00D30911">
            <w:pPr>
              <w:rPr>
                <w:sz w:val="18"/>
                <w:szCs w:val="18"/>
              </w:rPr>
            </w:pPr>
          </w:p>
        </w:tc>
        <w:tc>
          <w:tcPr>
            <w:tcW w:w="2311" w:type="dxa"/>
          </w:tcPr>
          <w:p w14:paraId="18E72529" w14:textId="77777777" w:rsidR="00A11F26" w:rsidRPr="008D6275" w:rsidRDefault="00A11F26" w:rsidP="00D30911">
            <w:pPr>
              <w:rPr>
                <w:sz w:val="18"/>
                <w:szCs w:val="18"/>
              </w:rPr>
            </w:pPr>
            <w:r w:rsidRPr="008D6275">
              <w:rPr>
                <w:sz w:val="18"/>
                <w:szCs w:val="18"/>
              </w:rPr>
              <w:t>Seeking traditional healer advice</w:t>
            </w:r>
          </w:p>
        </w:tc>
        <w:tc>
          <w:tcPr>
            <w:tcW w:w="2311" w:type="dxa"/>
          </w:tcPr>
          <w:p w14:paraId="768955CE" w14:textId="77777777" w:rsidR="00A11F26" w:rsidRPr="008D6275" w:rsidRDefault="00A11F26" w:rsidP="00D30911">
            <w:pPr>
              <w:rPr>
                <w:sz w:val="18"/>
                <w:szCs w:val="18"/>
              </w:rPr>
            </w:pPr>
            <w:r w:rsidRPr="008D6275">
              <w:rPr>
                <w:sz w:val="18"/>
                <w:szCs w:val="18"/>
              </w:rPr>
              <w:t>After my husband died my children couldn’t sleep so I asked the traditional healer to help</w:t>
            </w:r>
          </w:p>
        </w:tc>
      </w:tr>
      <w:tr w:rsidR="00A11F26" w:rsidRPr="008D6275" w14:paraId="6CAADC08" w14:textId="77777777" w:rsidTr="00D30911">
        <w:tc>
          <w:tcPr>
            <w:tcW w:w="2518" w:type="dxa"/>
            <w:vMerge/>
          </w:tcPr>
          <w:p w14:paraId="5D53F550" w14:textId="77777777" w:rsidR="00A11F26" w:rsidRPr="008D6275" w:rsidRDefault="00A11F26" w:rsidP="00D30911">
            <w:pPr>
              <w:rPr>
                <w:sz w:val="18"/>
                <w:szCs w:val="18"/>
              </w:rPr>
            </w:pPr>
          </w:p>
        </w:tc>
        <w:tc>
          <w:tcPr>
            <w:tcW w:w="2102" w:type="dxa"/>
            <w:vMerge/>
          </w:tcPr>
          <w:p w14:paraId="78F6E41D" w14:textId="77777777" w:rsidR="00A11F26" w:rsidRPr="008D6275" w:rsidRDefault="00A11F26" w:rsidP="00D30911">
            <w:pPr>
              <w:rPr>
                <w:sz w:val="18"/>
                <w:szCs w:val="18"/>
              </w:rPr>
            </w:pPr>
          </w:p>
        </w:tc>
        <w:tc>
          <w:tcPr>
            <w:tcW w:w="2311" w:type="dxa"/>
          </w:tcPr>
          <w:p w14:paraId="329A1583" w14:textId="77777777" w:rsidR="00A11F26" w:rsidRPr="008D6275" w:rsidRDefault="00A11F26" w:rsidP="00D30911">
            <w:pPr>
              <w:rPr>
                <w:sz w:val="18"/>
                <w:szCs w:val="18"/>
              </w:rPr>
            </w:pPr>
            <w:r w:rsidRPr="008D6275">
              <w:rPr>
                <w:sz w:val="18"/>
                <w:szCs w:val="18"/>
              </w:rPr>
              <w:t>Seeking traditional healing</w:t>
            </w:r>
          </w:p>
        </w:tc>
        <w:tc>
          <w:tcPr>
            <w:tcW w:w="2311" w:type="dxa"/>
          </w:tcPr>
          <w:p w14:paraId="5C38087F" w14:textId="77777777" w:rsidR="00A11F26" w:rsidRPr="008D6275" w:rsidRDefault="00A11F26" w:rsidP="00D30911">
            <w:pPr>
              <w:rPr>
                <w:sz w:val="18"/>
                <w:szCs w:val="18"/>
              </w:rPr>
            </w:pPr>
            <w:r w:rsidRPr="008D6275">
              <w:rPr>
                <w:sz w:val="18"/>
                <w:szCs w:val="18"/>
              </w:rPr>
              <w:t>I was sad that I could not have a baby so we saw the traditional healer who helped and I got pregnant after that</w:t>
            </w:r>
          </w:p>
        </w:tc>
      </w:tr>
      <w:tr w:rsidR="00A11F26" w:rsidRPr="008D6275" w14:paraId="22DA63E4" w14:textId="77777777" w:rsidTr="00D30911">
        <w:tc>
          <w:tcPr>
            <w:tcW w:w="9242" w:type="dxa"/>
            <w:gridSpan w:val="4"/>
            <w:shd w:val="clear" w:color="auto" w:fill="BFBFBF" w:themeFill="background1" w:themeFillShade="BF"/>
          </w:tcPr>
          <w:p w14:paraId="71C80E52" w14:textId="77777777" w:rsidR="00A11F26" w:rsidRPr="008D6275" w:rsidRDefault="00A11F26" w:rsidP="00D30911">
            <w:pPr>
              <w:rPr>
                <w:sz w:val="18"/>
                <w:szCs w:val="18"/>
              </w:rPr>
            </w:pPr>
          </w:p>
        </w:tc>
      </w:tr>
      <w:tr w:rsidR="00A11F26" w:rsidRPr="008D6275" w14:paraId="780FC9A7" w14:textId="77777777" w:rsidTr="00D30911">
        <w:tc>
          <w:tcPr>
            <w:tcW w:w="2518" w:type="dxa"/>
            <w:vMerge w:val="restart"/>
          </w:tcPr>
          <w:p w14:paraId="2F36DE4C" w14:textId="77777777" w:rsidR="00A11F26" w:rsidRPr="008D6275" w:rsidRDefault="00A11F26" w:rsidP="00D30911">
            <w:pPr>
              <w:rPr>
                <w:sz w:val="18"/>
                <w:szCs w:val="18"/>
              </w:rPr>
            </w:pPr>
            <w:r w:rsidRPr="008D6275">
              <w:rPr>
                <w:sz w:val="18"/>
                <w:szCs w:val="18"/>
              </w:rPr>
              <w:t>Income generation</w:t>
            </w:r>
          </w:p>
        </w:tc>
        <w:tc>
          <w:tcPr>
            <w:tcW w:w="2102" w:type="dxa"/>
            <w:vMerge w:val="restart"/>
          </w:tcPr>
          <w:p w14:paraId="66FAD37D" w14:textId="77777777" w:rsidR="00A11F26" w:rsidRPr="008D6275" w:rsidRDefault="00A11F26" w:rsidP="00D30911">
            <w:pPr>
              <w:rPr>
                <w:sz w:val="18"/>
                <w:szCs w:val="18"/>
              </w:rPr>
            </w:pPr>
            <w:r w:rsidRPr="008D6275">
              <w:rPr>
                <w:sz w:val="18"/>
                <w:szCs w:val="18"/>
              </w:rPr>
              <w:t xml:space="preserve">Individual agency </w:t>
            </w:r>
          </w:p>
        </w:tc>
        <w:tc>
          <w:tcPr>
            <w:tcW w:w="2311" w:type="dxa"/>
          </w:tcPr>
          <w:p w14:paraId="3F903FFF" w14:textId="77777777" w:rsidR="00A11F26" w:rsidRPr="008D6275" w:rsidRDefault="00A11F26" w:rsidP="00D30911">
            <w:pPr>
              <w:rPr>
                <w:sz w:val="18"/>
                <w:szCs w:val="18"/>
              </w:rPr>
            </w:pPr>
            <w:r w:rsidRPr="008D6275">
              <w:rPr>
                <w:sz w:val="18"/>
                <w:szCs w:val="18"/>
              </w:rPr>
              <w:t>Part-time job</w:t>
            </w:r>
          </w:p>
        </w:tc>
        <w:tc>
          <w:tcPr>
            <w:tcW w:w="2311" w:type="dxa"/>
          </w:tcPr>
          <w:p w14:paraId="1BF3EE75" w14:textId="77777777" w:rsidR="00A11F26" w:rsidRPr="008D6275" w:rsidRDefault="00A11F26" w:rsidP="00D30911">
            <w:pPr>
              <w:rPr>
                <w:sz w:val="18"/>
                <w:szCs w:val="18"/>
              </w:rPr>
            </w:pPr>
            <w:r w:rsidRPr="008D6275">
              <w:rPr>
                <w:sz w:val="18"/>
                <w:szCs w:val="18"/>
              </w:rPr>
              <w:t>For extra money I wash linens for the cottages on the reserve</w:t>
            </w:r>
          </w:p>
        </w:tc>
      </w:tr>
      <w:tr w:rsidR="00A11F26" w:rsidRPr="008D6275" w14:paraId="230550D5" w14:textId="77777777" w:rsidTr="00D30911">
        <w:tc>
          <w:tcPr>
            <w:tcW w:w="2518" w:type="dxa"/>
            <w:vMerge/>
          </w:tcPr>
          <w:p w14:paraId="10B812FE" w14:textId="77777777" w:rsidR="00A11F26" w:rsidRPr="008D6275" w:rsidRDefault="00A11F26" w:rsidP="00D30911">
            <w:pPr>
              <w:rPr>
                <w:sz w:val="18"/>
                <w:szCs w:val="18"/>
              </w:rPr>
            </w:pPr>
          </w:p>
        </w:tc>
        <w:tc>
          <w:tcPr>
            <w:tcW w:w="2102" w:type="dxa"/>
            <w:vMerge/>
          </w:tcPr>
          <w:p w14:paraId="00BD4F8D" w14:textId="77777777" w:rsidR="00A11F26" w:rsidRPr="008D6275" w:rsidRDefault="00A11F26" w:rsidP="00D30911">
            <w:pPr>
              <w:rPr>
                <w:sz w:val="18"/>
                <w:szCs w:val="18"/>
              </w:rPr>
            </w:pPr>
          </w:p>
        </w:tc>
        <w:tc>
          <w:tcPr>
            <w:tcW w:w="2311" w:type="dxa"/>
          </w:tcPr>
          <w:p w14:paraId="79A18D51" w14:textId="77777777" w:rsidR="00A11F26" w:rsidRPr="008D6275" w:rsidRDefault="00A11F26" w:rsidP="00D30911">
            <w:pPr>
              <w:rPr>
                <w:sz w:val="18"/>
                <w:szCs w:val="18"/>
              </w:rPr>
            </w:pPr>
            <w:r w:rsidRPr="008D6275">
              <w:rPr>
                <w:sz w:val="18"/>
                <w:szCs w:val="18"/>
              </w:rPr>
              <w:t xml:space="preserve">Juggling financial resources </w:t>
            </w:r>
          </w:p>
        </w:tc>
        <w:tc>
          <w:tcPr>
            <w:tcW w:w="2311" w:type="dxa"/>
          </w:tcPr>
          <w:p w14:paraId="45B74600" w14:textId="77777777" w:rsidR="00A11F26" w:rsidRPr="008D6275" w:rsidRDefault="00A11F26" w:rsidP="00D30911">
            <w:pPr>
              <w:rPr>
                <w:sz w:val="18"/>
                <w:szCs w:val="18"/>
              </w:rPr>
            </w:pPr>
            <w:r w:rsidRPr="008D6275">
              <w:rPr>
                <w:sz w:val="18"/>
                <w:szCs w:val="18"/>
              </w:rPr>
              <w:t xml:space="preserve">Use money from grant to buy material to build house 1 brick a month </w:t>
            </w:r>
          </w:p>
        </w:tc>
      </w:tr>
      <w:tr w:rsidR="00A11F26" w14:paraId="0512B7E6" w14:textId="77777777" w:rsidTr="00D30911">
        <w:tc>
          <w:tcPr>
            <w:tcW w:w="2518" w:type="dxa"/>
            <w:vMerge/>
          </w:tcPr>
          <w:p w14:paraId="1DFAC543" w14:textId="77777777" w:rsidR="00A11F26" w:rsidRPr="008D6275" w:rsidRDefault="00A11F26" w:rsidP="00D30911">
            <w:pPr>
              <w:rPr>
                <w:sz w:val="18"/>
                <w:szCs w:val="18"/>
              </w:rPr>
            </w:pPr>
          </w:p>
        </w:tc>
        <w:tc>
          <w:tcPr>
            <w:tcW w:w="2102" w:type="dxa"/>
          </w:tcPr>
          <w:p w14:paraId="386E5290" w14:textId="77777777" w:rsidR="00A11F26" w:rsidRPr="008D6275" w:rsidRDefault="00A11F26" w:rsidP="00D30911">
            <w:pPr>
              <w:rPr>
                <w:sz w:val="18"/>
                <w:szCs w:val="18"/>
              </w:rPr>
            </w:pPr>
            <w:r w:rsidRPr="008D6275">
              <w:rPr>
                <w:sz w:val="18"/>
                <w:szCs w:val="18"/>
              </w:rPr>
              <w:t xml:space="preserve">Collective agency </w:t>
            </w:r>
          </w:p>
        </w:tc>
        <w:tc>
          <w:tcPr>
            <w:tcW w:w="2311" w:type="dxa"/>
          </w:tcPr>
          <w:p w14:paraId="7B623321" w14:textId="77777777" w:rsidR="00A11F26" w:rsidRPr="008D6275" w:rsidRDefault="00A11F26" w:rsidP="00D30911">
            <w:pPr>
              <w:rPr>
                <w:sz w:val="18"/>
                <w:szCs w:val="18"/>
              </w:rPr>
            </w:pPr>
            <w:r w:rsidRPr="008D6275">
              <w:rPr>
                <w:sz w:val="18"/>
                <w:szCs w:val="18"/>
              </w:rPr>
              <w:t>Participate in savings group</w:t>
            </w:r>
          </w:p>
        </w:tc>
        <w:tc>
          <w:tcPr>
            <w:tcW w:w="2311" w:type="dxa"/>
          </w:tcPr>
          <w:p w14:paraId="01506A82" w14:textId="77777777" w:rsidR="00A11F26" w:rsidRPr="00992470" w:rsidRDefault="00A11F26" w:rsidP="00D30911">
            <w:pPr>
              <w:rPr>
                <w:sz w:val="18"/>
                <w:szCs w:val="18"/>
              </w:rPr>
            </w:pPr>
            <w:r w:rsidRPr="008D6275">
              <w:rPr>
                <w:sz w:val="18"/>
                <w:szCs w:val="18"/>
              </w:rPr>
              <w:t>After husband died I Joined a community support group that encourages individual saving plans as well as group contributions</w:t>
            </w:r>
          </w:p>
        </w:tc>
      </w:tr>
    </w:tbl>
    <w:p w14:paraId="3A25AEA6" w14:textId="77777777" w:rsidR="00A11F26" w:rsidRDefault="00A11F26" w:rsidP="00A11F26"/>
    <w:p w14:paraId="52A9EF34" w14:textId="77777777" w:rsidR="00A11F26" w:rsidRDefault="00A11F26" w:rsidP="00A11F26"/>
    <w:p w14:paraId="5C4A70C3" w14:textId="77777777" w:rsidR="00900992" w:rsidRPr="0076200D" w:rsidRDefault="00900992" w:rsidP="00A11F26"/>
    <w:sectPr w:rsidR="00900992" w:rsidRPr="0076200D" w:rsidSect="002D2CB6">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DD2D5" w14:textId="77777777" w:rsidR="003E13C7" w:rsidRDefault="003E13C7">
      <w:r>
        <w:separator/>
      </w:r>
    </w:p>
  </w:endnote>
  <w:endnote w:type="continuationSeparator" w:id="0">
    <w:p w14:paraId="72CCE2E5" w14:textId="77777777" w:rsidR="003E13C7" w:rsidRDefault="003E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8907"/>
      <w:docPartObj>
        <w:docPartGallery w:val="Page Numbers (Bottom of Page)"/>
        <w:docPartUnique/>
      </w:docPartObj>
    </w:sdtPr>
    <w:sdtEndPr>
      <w:rPr>
        <w:noProof/>
      </w:rPr>
    </w:sdtEndPr>
    <w:sdtContent>
      <w:p w14:paraId="03018AED" w14:textId="77777777" w:rsidR="003E13C7" w:rsidRDefault="00257D26">
        <w:pPr>
          <w:pStyle w:val="Footer"/>
        </w:pPr>
        <w:r>
          <w:fldChar w:fldCharType="begin"/>
        </w:r>
        <w:r>
          <w:instrText xml:space="preserve"> PAGE   \* MERGEFORMAT </w:instrText>
        </w:r>
        <w:r>
          <w:fldChar w:fldCharType="separate"/>
        </w:r>
        <w:r w:rsidR="00D52D68">
          <w:rPr>
            <w:noProof/>
          </w:rPr>
          <w:t>1</w:t>
        </w:r>
        <w:r>
          <w:rPr>
            <w:noProof/>
          </w:rPr>
          <w:fldChar w:fldCharType="end"/>
        </w:r>
      </w:p>
    </w:sdtContent>
  </w:sdt>
  <w:p w14:paraId="6D3B51B4" w14:textId="77777777" w:rsidR="003E13C7" w:rsidRDefault="003E13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4BEA2" w14:textId="77777777" w:rsidR="003E13C7" w:rsidRDefault="003E13C7">
      <w:r>
        <w:separator/>
      </w:r>
    </w:p>
  </w:footnote>
  <w:footnote w:type="continuationSeparator" w:id="0">
    <w:p w14:paraId="11938766" w14:textId="77777777" w:rsidR="003E13C7" w:rsidRDefault="003E1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337"/>
    <w:multiLevelType w:val="hybridMultilevel"/>
    <w:tmpl w:val="9FC03532"/>
    <w:lvl w:ilvl="0" w:tplc="83A8386A">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766FF5"/>
    <w:multiLevelType w:val="hybridMultilevel"/>
    <w:tmpl w:val="F130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6C5206"/>
    <w:multiLevelType w:val="hybridMultilevel"/>
    <w:tmpl w:val="5D92234A"/>
    <w:lvl w:ilvl="0" w:tplc="D33894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3C3089"/>
    <w:multiLevelType w:val="hybridMultilevel"/>
    <w:tmpl w:val="6EF66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4B10D5"/>
    <w:multiLevelType w:val="hybridMultilevel"/>
    <w:tmpl w:val="93582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3045DA"/>
    <w:multiLevelType w:val="hybridMultilevel"/>
    <w:tmpl w:val="0198798A"/>
    <w:lvl w:ilvl="0" w:tplc="0A56E2B6">
      <w:start w:val="1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626D4C"/>
    <w:multiLevelType w:val="hybridMultilevel"/>
    <w:tmpl w:val="5D92234A"/>
    <w:lvl w:ilvl="0" w:tplc="D33894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A60DDF"/>
    <w:multiLevelType w:val="hybridMultilevel"/>
    <w:tmpl w:val="21FC1F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823213"/>
    <w:multiLevelType w:val="hybridMultilevel"/>
    <w:tmpl w:val="73FE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492984"/>
    <w:multiLevelType w:val="hybridMultilevel"/>
    <w:tmpl w:val="B5C4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460078"/>
    <w:multiLevelType w:val="hybridMultilevel"/>
    <w:tmpl w:val="6C021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6268D2"/>
    <w:multiLevelType w:val="multilevel"/>
    <w:tmpl w:val="0E2A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9"/>
  </w:num>
  <w:num w:numId="4">
    <w:abstractNumId w:val="5"/>
  </w:num>
  <w:num w:numId="5">
    <w:abstractNumId w:val="1"/>
  </w:num>
  <w:num w:numId="6">
    <w:abstractNumId w:val="0"/>
  </w:num>
  <w:num w:numId="7">
    <w:abstractNumId w:val="8"/>
  </w:num>
  <w:num w:numId="8">
    <w:abstractNumId w:val="4"/>
  </w:num>
  <w:num w:numId="9">
    <w:abstractNumId w:val="7"/>
  </w:num>
  <w:num w:numId="10">
    <w:abstractNumId w:val="3"/>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9111DA"/>
    <w:rsid w:val="000008F6"/>
    <w:rsid w:val="00014373"/>
    <w:rsid w:val="000702D2"/>
    <w:rsid w:val="000878AE"/>
    <w:rsid w:val="000932D7"/>
    <w:rsid w:val="000D0BA4"/>
    <w:rsid w:val="000F2336"/>
    <w:rsid w:val="00101DCE"/>
    <w:rsid w:val="00143039"/>
    <w:rsid w:val="00166D48"/>
    <w:rsid w:val="00185520"/>
    <w:rsid w:val="00205EB8"/>
    <w:rsid w:val="0021091D"/>
    <w:rsid w:val="0024091D"/>
    <w:rsid w:val="00244A18"/>
    <w:rsid w:val="00257D26"/>
    <w:rsid w:val="00290D2E"/>
    <w:rsid w:val="002D2CB6"/>
    <w:rsid w:val="002E00BC"/>
    <w:rsid w:val="0032298B"/>
    <w:rsid w:val="003246BF"/>
    <w:rsid w:val="00351787"/>
    <w:rsid w:val="00356717"/>
    <w:rsid w:val="003900B6"/>
    <w:rsid w:val="003B13A8"/>
    <w:rsid w:val="003C2427"/>
    <w:rsid w:val="003C586C"/>
    <w:rsid w:val="003E13C7"/>
    <w:rsid w:val="003F5115"/>
    <w:rsid w:val="0042681D"/>
    <w:rsid w:val="00440CB4"/>
    <w:rsid w:val="00450F74"/>
    <w:rsid w:val="00456B0F"/>
    <w:rsid w:val="00486984"/>
    <w:rsid w:val="00495A5A"/>
    <w:rsid w:val="004960B3"/>
    <w:rsid w:val="004C7C6C"/>
    <w:rsid w:val="004E3E0A"/>
    <w:rsid w:val="004E5205"/>
    <w:rsid w:val="0050109A"/>
    <w:rsid w:val="00505DD6"/>
    <w:rsid w:val="00553724"/>
    <w:rsid w:val="0056163B"/>
    <w:rsid w:val="00580290"/>
    <w:rsid w:val="00591605"/>
    <w:rsid w:val="005C7BBC"/>
    <w:rsid w:val="005D429D"/>
    <w:rsid w:val="005F2746"/>
    <w:rsid w:val="0062662D"/>
    <w:rsid w:val="00651DC1"/>
    <w:rsid w:val="006637D0"/>
    <w:rsid w:val="006725B7"/>
    <w:rsid w:val="006A3504"/>
    <w:rsid w:val="006C1306"/>
    <w:rsid w:val="00717F7C"/>
    <w:rsid w:val="0076200D"/>
    <w:rsid w:val="0077216B"/>
    <w:rsid w:val="00774864"/>
    <w:rsid w:val="00783395"/>
    <w:rsid w:val="00783839"/>
    <w:rsid w:val="007B2138"/>
    <w:rsid w:val="007C7280"/>
    <w:rsid w:val="007E2A10"/>
    <w:rsid w:val="007F769C"/>
    <w:rsid w:val="00807928"/>
    <w:rsid w:val="00817A40"/>
    <w:rsid w:val="00821BAF"/>
    <w:rsid w:val="00821D52"/>
    <w:rsid w:val="00843947"/>
    <w:rsid w:val="00891346"/>
    <w:rsid w:val="008B520C"/>
    <w:rsid w:val="008C2B0B"/>
    <w:rsid w:val="008D6275"/>
    <w:rsid w:val="008D751C"/>
    <w:rsid w:val="008E6351"/>
    <w:rsid w:val="008F5EA6"/>
    <w:rsid w:val="00900992"/>
    <w:rsid w:val="009059E5"/>
    <w:rsid w:val="009111DA"/>
    <w:rsid w:val="0092327D"/>
    <w:rsid w:val="00924643"/>
    <w:rsid w:val="009453F2"/>
    <w:rsid w:val="009B1DAA"/>
    <w:rsid w:val="009B2BB0"/>
    <w:rsid w:val="009C4F37"/>
    <w:rsid w:val="009D3753"/>
    <w:rsid w:val="00A11F26"/>
    <w:rsid w:val="00A17856"/>
    <w:rsid w:val="00A6112D"/>
    <w:rsid w:val="00A6152D"/>
    <w:rsid w:val="00A62FF5"/>
    <w:rsid w:val="00A75E82"/>
    <w:rsid w:val="00AA4959"/>
    <w:rsid w:val="00AB11D5"/>
    <w:rsid w:val="00AF1776"/>
    <w:rsid w:val="00B21589"/>
    <w:rsid w:val="00B27CF1"/>
    <w:rsid w:val="00B54E8B"/>
    <w:rsid w:val="00B568CA"/>
    <w:rsid w:val="00B62AD7"/>
    <w:rsid w:val="00B9440C"/>
    <w:rsid w:val="00BB037F"/>
    <w:rsid w:val="00BE6377"/>
    <w:rsid w:val="00BF18C1"/>
    <w:rsid w:val="00C04073"/>
    <w:rsid w:val="00C119E8"/>
    <w:rsid w:val="00C229D2"/>
    <w:rsid w:val="00C578D0"/>
    <w:rsid w:val="00C63D89"/>
    <w:rsid w:val="00CA3ECF"/>
    <w:rsid w:val="00CB391B"/>
    <w:rsid w:val="00CD0FB3"/>
    <w:rsid w:val="00CD3941"/>
    <w:rsid w:val="00CE38B0"/>
    <w:rsid w:val="00CF00B0"/>
    <w:rsid w:val="00CF0E25"/>
    <w:rsid w:val="00D04256"/>
    <w:rsid w:val="00D169D6"/>
    <w:rsid w:val="00D212A4"/>
    <w:rsid w:val="00D23553"/>
    <w:rsid w:val="00D3480E"/>
    <w:rsid w:val="00D52D68"/>
    <w:rsid w:val="00D54EFF"/>
    <w:rsid w:val="00D602F1"/>
    <w:rsid w:val="00D6271A"/>
    <w:rsid w:val="00D9325F"/>
    <w:rsid w:val="00D95C5E"/>
    <w:rsid w:val="00DB25AD"/>
    <w:rsid w:val="00DB46F4"/>
    <w:rsid w:val="00DC13C7"/>
    <w:rsid w:val="00DC3128"/>
    <w:rsid w:val="00E251E0"/>
    <w:rsid w:val="00E53F64"/>
    <w:rsid w:val="00E57E09"/>
    <w:rsid w:val="00EA10D1"/>
    <w:rsid w:val="00EA1822"/>
    <w:rsid w:val="00EA7D15"/>
    <w:rsid w:val="00EF715D"/>
    <w:rsid w:val="00F158CD"/>
    <w:rsid w:val="00F35023"/>
    <w:rsid w:val="00F478AE"/>
    <w:rsid w:val="00F62C87"/>
    <w:rsid w:val="00F94DF4"/>
    <w:rsid w:val="00F96C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2B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1DA"/>
    <w:rPr>
      <w:rFonts w:eastAsia="Calibr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111DA"/>
    <w:rPr>
      <w:i/>
      <w:iCs/>
    </w:rPr>
  </w:style>
  <w:style w:type="character" w:styleId="Hyperlink">
    <w:name w:val="Hyperlink"/>
    <w:basedOn w:val="DefaultParagraphFont"/>
    <w:rsid w:val="009111DA"/>
    <w:rPr>
      <w:color w:val="0000FF"/>
      <w:u w:val="single"/>
    </w:rPr>
  </w:style>
  <w:style w:type="paragraph" w:styleId="BalloonText">
    <w:name w:val="Balloon Text"/>
    <w:basedOn w:val="Normal"/>
    <w:link w:val="BalloonTextChar"/>
    <w:rsid w:val="009111DA"/>
    <w:rPr>
      <w:rFonts w:ascii="Tahoma" w:hAnsi="Tahoma" w:cs="Tahoma"/>
      <w:sz w:val="16"/>
      <w:szCs w:val="16"/>
    </w:rPr>
  </w:style>
  <w:style w:type="character" w:customStyle="1" w:styleId="BalloonTextChar">
    <w:name w:val="Balloon Text Char"/>
    <w:basedOn w:val="DefaultParagraphFont"/>
    <w:link w:val="BalloonText"/>
    <w:rsid w:val="009111DA"/>
    <w:rPr>
      <w:rFonts w:ascii="Tahoma" w:eastAsia="Calibri" w:hAnsi="Tahoma" w:cs="Tahoma"/>
      <w:sz w:val="16"/>
      <w:szCs w:val="16"/>
      <w:lang w:eastAsia="zh-CN"/>
    </w:rPr>
  </w:style>
  <w:style w:type="paragraph" w:styleId="ListParagraph">
    <w:name w:val="List Paragraph"/>
    <w:basedOn w:val="Normal"/>
    <w:uiPriority w:val="34"/>
    <w:qFormat/>
    <w:rsid w:val="009111DA"/>
    <w:pPr>
      <w:ind w:left="720"/>
      <w:contextualSpacing/>
    </w:pPr>
  </w:style>
  <w:style w:type="character" w:styleId="Strong">
    <w:name w:val="Strong"/>
    <w:basedOn w:val="DefaultParagraphFont"/>
    <w:uiPriority w:val="22"/>
    <w:qFormat/>
    <w:rsid w:val="009111DA"/>
    <w:rPr>
      <w:b/>
      <w:bCs/>
    </w:rPr>
  </w:style>
  <w:style w:type="character" w:customStyle="1" w:styleId="apple-converted-space">
    <w:name w:val="apple-converted-space"/>
    <w:basedOn w:val="DefaultParagraphFont"/>
    <w:rsid w:val="009111DA"/>
  </w:style>
  <w:style w:type="character" w:styleId="CommentReference">
    <w:name w:val="annotation reference"/>
    <w:basedOn w:val="DefaultParagraphFont"/>
    <w:rsid w:val="009111DA"/>
    <w:rPr>
      <w:sz w:val="16"/>
      <w:szCs w:val="16"/>
    </w:rPr>
  </w:style>
  <w:style w:type="paragraph" w:styleId="CommentText">
    <w:name w:val="annotation text"/>
    <w:basedOn w:val="Normal"/>
    <w:link w:val="CommentTextChar"/>
    <w:rsid w:val="009111DA"/>
    <w:rPr>
      <w:sz w:val="20"/>
      <w:szCs w:val="20"/>
    </w:rPr>
  </w:style>
  <w:style w:type="character" w:customStyle="1" w:styleId="CommentTextChar">
    <w:name w:val="Comment Text Char"/>
    <w:basedOn w:val="DefaultParagraphFont"/>
    <w:link w:val="CommentText"/>
    <w:rsid w:val="009111DA"/>
    <w:rPr>
      <w:rFonts w:eastAsia="Calibri"/>
      <w:lang w:eastAsia="zh-CN"/>
    </w:rPr>
  </w:style>
  <w:style w:type="paragraph" w:styleId="CommentSubject">
    <w:name w:val="annotation subject"/>
    <w:basedOn w:val="CommentText"/>
    <w:next w:val="CommentText"/>
    <w:link w:val="CommentSubjectChar"/>
    <w:rsid w:val="009111DA"/>
    <w:rPr>
      <w:b/>
      <w:bCs/>
    </w:rPr>
  </w:style>
  <w:style w:type="character" w:customStyle="1" w:styleId="CommentSubjectChar">
    <w:name w:val="Comment Subject Char"/>
    <w:basedOn w:val="CommentTextChar"/>
    <w:link w:val="CommentSubject"/>
    <w:rsid w:val="009111DA"/>
    <w:rPr>
      <w:rFonts w:eastAsia="Calibri"/>
      <w:b/>
      <w:bCs/>
      <w:lang w:eastAsia="zh-CN"/>
    </w:rPr>
  </w:style>
  <w:style w:type="paragraph" w:customStyle="1" w:styleId="Default">
    <w:name w:val="Default"/>
    <w:rsid w:val="009111DA"/>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rsid w:val="009111DA"/>
    <w:pPr>
      <w:tabs>
        <w:tab w:val="center" w:pos="4513"/>
        <w:tab w:val="right" w:pos="9026"/>
      </w:tabs>
    </w:pPr>
  </w:style>
  <w:style w:type="character" w:customStyle="1" w:styleId="HeaderChar">
    <w:name w:val="Header Char"/>
    <w:basedOn w:val="DefaultParagraphFont"/>
    <w:link w:val="Header"/>
    <w:uiPriority w:val="99"/>
    <w:rsid w:val="009111DA"/>
    <w:rPr>
      <w:rFonts w:eastAsia="Calibri"/>
      <w:sz w:val="24"/>
      <w:szCs w:val="24"/>
      <w:lang w:eastAsia="zh-CN"/>
    </w:rPr>
  </w:style>
  <w:style w:type="paragraph" w:styleId="Footer">
    <w:name w:val="footer"/>
    <w:basedOn w:val="Normal"/>
    <w:link w:val="FooterChar"/>
    <w:uiPriority w:val="99"/>
    <w:rsid w:val="009111DA"/>
    <w:pPr>
      <w:tabs>
        <w:tab w:val="center" w:pos="4513"/>
        <w:tab w:val="right" w:pos="9026"/>
      </w:tabs>
    </w:pPr>
  </w:style>
  <w:style w:type="character" w:customStyle="1" w:styleId="FooterChar">
    <w:name w:val="Footer Char"/>
    <w:basedOn w:val="DefaultParagraphFont"/>
    <w:link w:val="Footer"/>
    <w:uiPriority w:val="99"/>
    <w:rsid w:val="009111DA"/>
    <w:rPr>
      <w:rFonts w:eastAsia="Calibri"/>
      <w:sz w:val="24"/>
      <w:szCs w:val="24"/>
      <w:lang w:eastAsia="zh-CN"/>
    </w:rPr>
  </w:style>
  <w:style w:type="paragraph" w:styleId="Revision">
    <w:name w:val="Revision"/>
    <w:hidden/>
    <w:uiPriority w:val="99"/>
    <w:semiHidden/>
    <w:rsid w:val="009111DA"/>
    <w:rPr>
      <w:rFonts w:eastAsia="Calibri"/>
      <w:sz w:val="24"/>
      <w:szCs w:val="24"/>
      <w:lang w:eastAsia="zh-CN"/>
    </w:rPr>
  </w:style>
  <w:style w:type="table" w:styleId="TableGrid">
    <w:name w:val="Table Grid"/>
    <w:basedOn w:val="TableNormal"/>
    <w:uiPriority w:val="59"/>
    <w:rsid w:val="0091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246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11DA"/>
    <w:rPr>
      <w:rFonts w:eastAsia="Calibri"/>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111DA"/>
    <w:rPr>
      <w:i/>
      <w:iCs/>
    </w:rPr>
  </w:style>
  <w:style w:type="character" w:styleId="Hyperlink">
    <w:name w:val="Hyperlink"/>
    <w:basedOn w:val="DefaultParagraphFont"/>
    <w:rsid w:val="009111DA"/>
    <w:rPr>
      <w:color w:val="0000FF"/>
      <w:u w:val="single"/>
    </w:rPr>
  </w:style>
  <w:style w:type="paragraph" w:styleId="BalloonText">
    <w:name w:val="Balloon Text"/>
    <w:basedOn w:val="Normal"/>
    <w:link w:val="BalloonTextChar"/>
    <w:rsid w:val="009111DA"/>
    <w:rPr>
      <w:rFonts w:ascii="Tahoma" w:hAnsi="Tahoma" w:cs="Tahoma"/>
      <w:sz w:val="16"/>
      <w:szCs w:val="16"/>
    </w:rPr>
  </w:style>
  <w:style w:type="character" w:customStyle="1" w:styleId="BalloonTextChar">
    <w:name w:val="Balloon Text Char"/>
    <w:basedOn w:val="DefaultParagraphFont"/>
    <w:link w:val="BalloonText"/>
    <w:rsid w:val="009111DA"/>
    <w:rPr>
      <w:rFonts w:ascii="Tahoma" w:eastAsia="Calibri" w:hAnsi="Tahoma" w:cs="Tahoma"/>
      <w:sz w:val="16"/>
      <w:szCs w:val="16"/>
      <w:lang w:eastAsia="zh-CN"/>
    </w:rPr>
  </w:style>
  <w:style w:type="paragraph" w:styleId="ListParagraph">
    <w:name w:val="List Paragraph"/>
    <w:basedOn w:val="Normal"/>
    <w:uiPriority w:val="34"/>
    <w:qFormat/>
    <w:rsid w:val="009111DA"/>
    <w:pPr>
      <w:ind w:left="720"/>
      <w:contextualSpacing/>
    </w:pPr>
  </w:style>
  <w:style w:type="character" w:styleId="Strong">
    <w:name w:val="Strong"/>
    <w:basedOn w:val="DefaultParagraphFont"/>
    <w:uiPriority w:val="22"/>
    <w:qFormat/>
    <w:rsid w:val="009111DA"/>
    <w:rPr>
      <w:b/>
      <w:bCs/>
    </w:rPr>
  </w:style>
  <w:style w:type="character" w:customStyle="1" w:styleId="apple-converted-space">
    <w:name w:val="apple-converted-space"/>
    <w:basedOn w:val="DefaultParagraphFont"/>
    <w:rsid w:val="009111DA"/>
  </w:style>
  <w:style w:type="character" w:styleId="CommentReference">
    <w:name w:val="annotation reference"/>
    <w:basedOn w:val="DefaultParagraphFont"/>
    <w:rsid w:val="009111DA"/>
    <w:rPr>
      <w:sz w:val="16"/>
      <w:szCs w:val="16"/>
    </w:rPr>
  </w:style>
  <w:style w:type="paragraph" w:styleId="CommentText">
    <w:name w:val="annotation text"/>
    <w:basedOn w:val="Normal"/>
    <w:link w:val="CommentTextChar"/>
    <w:rsid w:val="009111DA"/>
    <w:rPr>
      <w:sz w:val="20"/>
      <w:szCs w:val="20"/>
    </w:rPr>
  </w:style>
  <w:style w:type="character" w:customStyle="1" w:styleId="CommentTextChar">
    <w:name w:val="Comment Text Char"/>
    <w:basedOn w:val="DefaultParagraphFont"/>
    <w:link w:val="CommentText"/>
    <w:rsid w:val="009111DA"/>
    <w:rPr>
      <w:rFonts w:eastAsia="Calibri"/>
      <w:lang w:eastAsia="zh-CN"/>
    </w:rPr>
  </w:style>
  <w:style w:type="paragraph" w:styleId="CommentSubject">
    <w:name w:val="annotation subject"/>
    <w:basedOn w:val="CommentText"/>
    <w:next w:val="CommentText"/>
    <w:link w:val="CommentSubjectChar"/>
    <w:rsid w:val="009111DA"/>
    <w:rPr>
      <w:b/>
      <w:bCs/>
    </w:rPr>
  </w:style>
  <w:style w:type="character" w:customStyle="1" w:styleId="CommentSubjectChar">
    <w:name w:val="Comment Subject Char"/>
    <w:basedOn w:val="CommentTextChar"/>
    <w:link w:val="CommentSubject"/>
    <w:rsid w:val="009111DA"/>
    <w:rPr>
      <w:rFonts w:eastAsia="Calibri"/>
      <w:b/>
      <w:bCs/>
      <w:lang w:eastAsia="zh-CN"/>
    </w:rPr>
  </w:style>
  <w:style w:type="paragraph" w:customStyle="1" w:styleId="Default">
    <w:name w:val="Default"/>
    <w:rsid w:val="009111DA"/>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rsid w:val="009111DA"/>
    <w:pPr>
      <w:tabs>
        <w:tab w:val="center" w:pos="4513"/>
        <w:tab w:val="right" w:pos="9026"/>
      </w:tabs>
    </w:pPr>
  </w:style>
  <w:style w:type="character" w:customStyle="1" w:styleId="HeaderChar">
    <w:name w:val="Header Char"/>
    <w:basedOn w:val="DefaultParagraphFont"/>
    <w:link w:val="Header"/>
    <w:uiPriority w:val="99"/>
    <w:rsid w:val="009111DA"/>
    <w:rPr>
      <w:rFonts w:eastAsia="Calibri"/>
      <w:sz w:val="24"/>
      <w:szCs w:val="24"/>
      <w:lang w:eastAsia="zh-CN"/>
    </w:rPr>
  </w:style>
  <w:style w:type="paragraph" w:styleId="Footer">
    <w:name w:val="footer"/>
    <w:basedOn w:val="Normal"/>
    <w:link w:val="FooterChar"/>
    <w:uiPriority w:val="99"/>
    <w:rsid w:val="009111DA"/>
    <w:pPr>
      <w:tabs>
        <w:tab w:val="center" w:pos="4513"/>
        <w:tab w:val="right" w:pos="9026"/>
      </w:tabs>
    </w:pPr>
  </w:style>
  <w:style w:type="character" w:customStyle="1" w:styleId="FooterChar">
    <w:name w:val="Footer Char"/>
    <w:basedOn w:val="DefaultParagraphFont"/>
    <w:link w:val="Footer"/>
    <w:uiPriority w:val="99"/>
    <w:rsid w:val="009111DA"/>
    <w:rPr>
      <w:rFonts w:eastAsia="Calibri"/>
      <w:sz w:val="24"/>
      <w:szCs w:val="24"/>
      <w:lang w:eastAsia="zh-CN"/>
    </w:rPr>
  </w:style>
  <w:style w:type="paragraph" w:styleId="Revision">
    <w:name w:val="Revision"/>
    <w:hidden/>
    <w:uiPriority w:val="99"/>
    <w:semiHidden/>
    <w:rsid w:val="009111DA"/>
    <w:rPr>
      <w:rFonts w:eastAsia="Calibri"/>
      <w:sz w:val="24"/>
      <w:szCs w:val="24"/>
      <w:lang w:eastAsia="zh-CN"/>
    </w:rPr>
  </w:style>
  <w:style w:type="table" w:styleId="TableGrid">
    <w:name w:val="Table Grid"/>
    <w:basedOn w:val="TableNormal"/>
    <w:uiPriority w:val="59"/>
    <w:rsid w:val="0091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9246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9971">
      <w:bodyDiv w:val="1"/>
      <w:marLeft w:val="0"/>
      <w:marRight w:val="0"/>
      <w:marTop w:val="0"/>
      <w:marBottom w:val="0"/>
      <w:divBdr>
        <w:top w:val="none" w:sz="0" w:space="0" w:color="auto"/>
        <w:left w:val="none" w:sz="0" w:space="0" w:color="auto"/>
        <w:bottom w:val="none" w:sz="0" w:space="0" w:color="auto"/>
        <w:right w:val="none" w:sz="0" w:space="0" w:color="auto"/>
      </w:divBdr>
      <w:divsChild>
        <w:div w:id="1617759904">
          <w:marLeft w:val="0"/>
          <w:marRight w:val="0"/>
          <w:marTop w:val="0"/>
          <w:marBottom w:val="0"/>
          <w:divBdr>
            <w:top w:val="none" w:sz="0" w:space="0" w:color="auto"/>
            <w:left w:val="none" w:sz="0" w:space="0" w:color="auto"/>
            <w:bottom w:val="none" w:sz="0" w:space="0" w:color="auto"/>
            <w:right w:val="none" w:sz="0" w:space="0" w:color="auto"/>
          </w:divBdr>
          <w:divsChild>
            <w:div w:id="804859309">
              <w:marLeft w:val="0"/>
              <w:marRight w:val="0"/>
              <w:marTop w:val="0"/>
              <w:marBottom w:val="0"/>
              <w:divBdr>
                <w:top w:val="none" w:sz="0" w:space="0" w:color="auto"/>
                <w:left w:val="none" w:sz="0" w:space="0" w:color="auto"/>
                <w:bottom w:val="none" w:sz="0" w:space="0" w:color="auto"/>
                <w:right w:val="none" w:sz="0" w:space="0" w:color="auto"/>
              </w:divBdr>
              <w:divsChild>
                <w:div w:id="603074594">
                  <w:marLeft w:val="0"/>
                  <w:marRight w:val="0"/>
                  <w:marTop w:val="0"/>
                  <w:marBottom w:val="0"/>
                  <w:divBdr>
                    <w:top w:val="none" w:sz="0" w:space="0" w:color="auto"/>
                    <w:left w:val="none" w:sz="0" w:space="0" w:color="auto"/>
                    <w:bottom w:val="none" w:sz="0" w:space="0" w:color="auto"/>
                    <w:right w:val="none" w:sz="0" w:space="0" w:color="auto"/>
                  </w:divBdr>
                  <w:divsChild>
                    <w:div w:id="754132959">
                      <w:marLeft w:val="0"/>
                      <w:marRight w:val="0"/>
                      <w:marTop w:val="0"/>
                      <w:marBottom w:val="0"/>
                      <w:divBdr>
                        <w:top w:val="none" w:sz="0" w:space="0" w:color="auto"/>
                        <w:left w:val="none" w:sz="0" w:space="0" w:color="auto"/>
                        <w:bottom w:val="none" w:sz="0" w:space="0" w:color="auto"/>
                        <w:right w:val="none" w:sz="0" w:space="0" w:color="auto"/>
                      </w:divBdr>
                      <w:divsChild>
                        <w:div w:id="381833133">
                          <w:marLeft w:val="0"/>
                          <w:marRight w:val="0"/>
                          <w:marTop w:val="0"/>
                          <w:marBottom w:val="0"/>
                          <w:divBdr>
                            <w:top w:val="none" w:sz="0" w:space="0" w:color="auto"/>
                            <w:left w:val="none" w:sz="0" w:space="0" w:color="auto"/>
                            <w:bottom w:val="none" w:sz="0" w:space="0" w:color="auto"/>
                            <w:right w:val="none" w:sz="0" w:space="0" w:color="auto"/>
                          </w:divBdr>
                          <w:divsChild>
                            <w:div w:id="2418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825324">
      <w:bodyDiv w:val="1"/>
      <w:marLeft w:val="0"/>
      <w:marRight w:val="0"/>
      <w:marTop w:val="0"/>
      <w:marBottom w:val="0"/>
      <w:divBdr>
        <w:top w:val="single" w:sz="48" w:space="0" w:color="000000"/>
        <w:left w:val="none" w:sz="0" w:space="0" w:color="auto"/>
        <w:bottom w:val="none" w:sz="0" w:space="0" w:color="auto"/>
        <w:right w:val="none" w:sz="0" w:space="0" w:color="auto"/>
      </w:divBdr>
      <w:divsChild>
        <w:div w:id="262693325">
          <w:marLeft w:val="0"/>
          <w:marRight w:val="0"/>
          <w:marTop w:val="375"/>
          <w:marBottom w:val="0"/>
          <w:divBdr>
            <w:top w:val="none" w:sz="0" w:space="0" w:color="auto"/>
            <w:left w:val="none" w:sz="0" w:space="0" w:color="auto"/>
            <w:bottom w:val="none" w:sz="0" w:space="0" w:color="auto"/>
            <w:right w:val="none" w:sz="0" w:space="0" w:color="auto"/>
          </w:divBdr>
          <w:divsChild>
            <w:div w:id="519199043">
              <w:marLeft w:val="0"/>
              <w:marRight w:val="0"/>
              <w:marTop w:val="0"/>
              <w:marBottom w:val="0"/>
              <w:divBdr>
                <w:top w:val="single" w:sz="48" w:space="0" w:color="000000"/>
                <w:left w:val="none" w:sz="0" w:space="0" w:color="auto"/>
                <w:bottom w:val="none" w:sz="0" w:space="0" w:color="auto"/>
                <w:right w:val="none" w:sz="0" w:space="0" w:color="auto"/>
              </w:divBdr>
              <w:divsChild>
                <w:div w:id="2143109422">
                  <w:marLeft w:val="0"/>
                  <w:marRight w:val="150"/>
                  <w:marTop w:val="0"/>
                  <w:marBottom w:val="600"/>
                  <w:divBdr>
                    <w:top w:val="none" w:sz="0" w:space="0" w:color="auto"/>
                    <w:left w:val="none" w:sz="0" w:space="0" w:color="auto"/>
                    <w:bottom w:val="none" w:sz="0" w:space="0" w:color="auto"/>
                    <w:right w:val="none" w:sz="0" w:space="0" w:color="auto"/>
                  </w:divBdr>
                  <w:divsChild>
                    <w:div w:id="1484393536">
                      <w:marLeft w:val="0"/>
                      <w:marRight w:val="150"/>
                      <w:marTop w:val="0"/>
                      <w:marBottom w:val="600"/>
                      <w:divBdr>
                        <w:top w:val="none" w:sz="0" w:space="0" w:color="auto"/>
                        <w:left w:val="none" w:sz="0" w:space="0" w:color="auto"/>
                        <w:bottom w:val="none" w:sz="0" w:space="0" w:color="auto"/>
                        <w:right w:val="none" w:sz="0" w:space="0" w:color="auto"/>
                      </w:divBdr>
                      <w:divsChild>
                        <w:div w:id="74859961">
                          <w:marLeft w:val="0"/>
                          <w:marRight w:val="0"/>
                          <w:marTop w:val="105"/>
                          <w:marBottom w:val="0"/>
                          <w:divBdr>
                            <w:top w:val="none" w:sz="0" w:space="0" w:color="auto"/>
                            <w:left w:val="none" w:sz="0" w:space="0" w:color="auto"/>
                            <w:bottom w:val="none" w:sz="0" w:space="0" w:color="auto"/>
                            <w:right w:val="none" w:sz="0" w:space="0" w:color="auto"/>
                          </w:divBdr>
                          <w:divsChild>
                            <w:div w:id="16915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675355">
      <w:bodyDiv w:val="1"/>
      <w:marLeft w:val="0"/>
      <w:marRight w:val="0"/>
      <w:marTop w:val="0"/>
      <w:marBottom w:val="0"/>
      <w:divBdr>
        <w:top w:val="none" w:sz="0" w:space="0" w:color="auto"/>
        <w:left w:val="none" w:sz="0" w:space="0" w:color="auto"/>
        <w:bottom w:val="none" w:sz="0" w:space="0" w:color="auto"/>
        <w:right w:val="none" w:sz="0" w:space="0" w:color="auto"/>
      </w:divBdr>
      <w:divsChild>
        <w:div w:id="748501988">
          <w:marLeft w:val="0"/>
          <w:marRight w:val="0"/>
          <w:marTop w:val="0"/>
          <w:marBottom w:val="0"/>
          <w:divBdr>
            <w:top w:val="none" w:sz="0" w:space="0" w:color="auto"/>
            <w:left w:val="none" w:sz="0" w:space="0" w:color="auto"/>
            <w:bottom w:val="none" w:sz="0" w:space="0" w:color="auto"/>
            <w:right w:val="none" w:sz="0" w:space="0" w:color="auto"/>
          </w:divBdr>
          <w:divsChild>
            <w:div w:id="349576018">
              <w:marLeft w:val="0"/>
              <w:marRight w:val="0"/>
              <w:marTop w:val="0"/>
              <w:marBottom w:val="0"/>
              <w:divBdr>
                <w:top w:val="none" w:sz="0" w:space="0" w:color="auto"/>
                <w:left w:val="none" w:sz="0" w:space="0" w:color="auto"/>
                <w:bottom w:val="none" w:sz="0" w:space="0" w:color="auto"/>
                <w:right w:val="none" w:sz="0" w:space="0" w:color="auto"/>
              </w:divBdr>
              <w:divsChild>
                <w:div w:id="196704832">
                  <w:marLeft w:val="0"/>
                  <w:marRight w:val="0"/>
                  <w:marTop w:val="0"/>
                  <w:marBottom w:val="0"/>
                  <w:divBdr>
                    <w:top w:val="none" w:sz="0" w:space="0" w:color="auto"/>
                    <w:left w:val="none" w:sz="0" w:space="0" w:color="auto"/>
                    <w:bottom w:val="none" w:sz="0" w:space="0" w:color="auto"/>
                    <w:right w:val="none" w:sz="0" w:space="0" w:color="auto"/>
                  </w:divBdr>
                  <w:divsChild>
                    <w:div w:id="381759271">
                      <w:marLeft w:val="0"/>
                      <w:marRight w:val="0"/>
                      <w:marTop w:val="0"/>
                      <w:marBottom w:val="0"/>
                      <w:divBdr>
                        <w:top w:val="none" w:sz="0" w:space="0" w:color="auto"/>
                        <w:left w:val="none" w:sz="0" w:space="0" w:color="auto"/>
                        <w:bottom w:val="none" w:sz="0" w:space="0" w:color="auto"/>
                        <w:right w:val="none" w:sz="0" w:space="0" w:color="auto"/>
                      </w:divBdr>
                      <w:divsChild>
                        <w:div w:id="956837762">
                          <w:marLeft w:val="0"/>
                          <w:marRight w:val="0"/>
                          <w:marTop w:val="0"/>
                          <w:marBottom w:val="0"/>
                          <w:divBdr>
                            <w:top w:val="none" w:sz="0" w:space="0" w:color="auto"/>
                            <w:left w:val="none" w:sz="0" w:space="0" w:color="auto"/>
                            <w:bottom w:val="none" w:sz="0" w:space="0" w:color="auto"/>
                            <w:right w:val="none" w:sz="0" w:space="0" w:color="auto"/>
                          </w:divBdr>
                          <w:divsChild>
                            <w:div w:id="13087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23981">
      <w:bodyDiv w:val="1"/>
      <w:marLeft w:val="0"/>
      <w:marRight w:val="0"/>
      <w:marTop w:val="0"/>
      <w:marBottom w:val="0"/>
      <w:divBdr>
        <w:top w:val="none" w:sz="0" w:space="0" w:color="auto"/>
        <w:left w:val="none" w:sz="0" w:space="0" w:color="auto"/>
        <w:bottom w:val="none" w:sz="0" w:space="0" w:color="auto"/>
        <w:right w:val="none" w:sz="0" w:space="0" w:color="auto"/>
      </w:divBdr>
    </w:div>
    <w:div w:id="903561713">
      <w:bodyDiv w:val="1"/>
      <w:marLeft w:val="0"/>
      <w:marRight w:val="0"/>
      <w:marTop w:val="0"/>
      <w:marBottom w:val="0"/>
      <w:divBdr>
        <w:top w:val="none" w:sz="0" w:space="0" w:color="auto"/>
        <w:left w:val="none" w:sz="0" w:space="0" w:color="auto"/>
        <w:bottom w:val="none" w:sz="0" w:space="0" w:color="auto"/>
        <w:right w:val="none" w:sz="0" w:space="0" w:color="auto"/>
      </w:divBdr>
      <w:divsChild>
        <w:div w:id="119961596">
          <w:marLeft w:val="0"/>
          <w:marRight w:val="0"/>
          <w:marTop w:val="0"/>
          <w:marBottom w:val="0"/>
          <w:divBdr>
            <w:top w:val="none" w:sz="0" w:space="0" w:color="auto"/>
            <w:left w:val="none" w:sz="0" w:space="0" w:color="auto"/>
            <w:bottom w:val="none" w:sz="0" w:space="0" w:color="auto"/>
            <w:right w:val="none" w:sz="0" w:space="0" w:color="auto"/>
          </w:divBdr>
          <w:divsChild>
            <w:div w:id="1706979276">
              <w:marLeft w:val="225"/>
              <w:marRight w:val="0"/>
              <w:marTop w:val="0"/>
              <w:marBottom w:val="0"/>
              <w:divBdr>
                <w:top w:val="none" w:sz="0" w:space="0" w:color="auto"/>
                <w:left w:val="none" w:sz="0" w:space="0" w:color="auto"/>
                <w:bottom w:val="none" w:sz="0" w:space="0" w:color="auto"/>
                <w:right w:val="none" w:sz="0" w:space="0" w:color="auto"/>
              </w:divBdr>
              <w:divsChild>
                <w:div w:id="771634786">
                  <w:marLeft w:val="0"/>
                  <w:marRight w:val="0"/>
                  <w:marTop w:val="0"/>
                  <w:marBottom w:val="0"/>
                  <w:divBdr>
                    <w:top w:val="none" w:sz="0" w:space="0" w:color="auto"/>
                    <w:left w:val="none" w:sz="0" w:space="0" w:color="auto"/>
                    <w:bottom w:val="none" w:sz="0" w:space="0" w:color="auto"/>
                    <w:right w:val="none" w:sz="0" w:space="0" w:color="auto"/>
                  </w:divBdr>
                  <w:divsChild>
                    <w:div w:id="1545873592">
                      <w:marLeft w:val="0"/>
                      <w:marRight w:val="0"/>
                      <w:marTop w:val="150"/>
                      <w:marBottom w:val="150"/>
                      <w:divBdr>
                        <w:top w:val="none" w:sz="0" w:space="0" w:color="auto"/>
                        <w:left w:val="single" w:sz="6" w:space="0" w:color="CCCCCC"/>
                        <w:bottom w:val="none" w:sz="0" w:space="0" w:color="auto"/>
                        <w:right w:val="none" w:sz="0" w:space="0" w:color="auto"/>
                      </w:divBdr>
                      <w:divsChild>
                        <w:div w:id="1342470575">
                          <w:marLeft w:val="0"/>
                          <w:marRight w:val="0"/>
                          <w:marTop w:val="150"/>
                          <w:marBottom w:val="150"/>
                          <w:divBdr>
                            <w:top w:val="none" w:sz="0" w:space="0" w:color="auto"/>
                            <w:left w:val="none" w:sz="0" w:space="0" w:color="auto"/>
                            <w:bottom w:val="none" w:sz="0" w:space="0" w:color="auto"/>
                            <w:right w:val="none" w:sz="0" w:space="0" w:color="auto"/>
                          </w:divBdr>
                          <w:divsChild>
                            <w:div w:id="1292901320">
                              <w:marLeft w:val="0"/>
                              <w:marRight w:val="0"/>
                              <w:marTop w:val="0"/>
                              <w:marBottom w:val="0"/>
                              <w:divBdr>
                                <w:top w:val="none" w:sz="0" w:space="0" w:color="auto"/>
                                <w:left w:val="none" w:sz="0" w:space="0" w:color="auto"/>
                                <w:bottom w:val="none" w:sz="0" w:space="0" w:color="auto"/>
                                <w:right w:val="none" w:sz="0" w:space="0" w:color="auto"/>
                              </w:divBdr>
                              <w:divsChild>
                                <w:div w:id="6005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491905">
      <w:bodyDiv w:val="1"/>
      <w:marLeft w:val="0"/>
      <w:marRight w:val="0"/>
      <w:marTop w:val="0"/>
      <w:marBottom w:val="0"/>
      <w:divBdr>
        <w:top w:val="none" w:sz="0" w:space="0" w:color="auto"/>
        <w:left w:val="none" w:sz="0" w:space="0" w:color="auto"/>
        <w:bottom w:val="none" w:sz="0" w:space="0" w:color="auto"/>
        <w:right w:val="none" w:sz="0" w:space="0" w:color="auto"/>
      </w:divBdr>
      <w:divsChild>
        <w:div w:id="1645815242">
          <w:marLeft w:val="0"/>
          <w:marRight w:val="0"/>
          <w:marTop w:val="0"/>
          <w:marBottom w:val="0"/>
          <w:divBdr>
            <w:top w:val="none" w:sz="0" w:space="0" w:color="auto"/>
            <w:left w:val="none" w:sz="0" w:space="0" w:color="auto"/>
            <w:bottom w:val="none" w:sz="0" w:space="0" w:color="auto"/>
            <w:right w:val="none" w:sz="0" w:space="0" w:color="auto"/>
          </w:divBdr>
          <w:divsChild>
            <w:div w:id="1200363494">
              <w:marLeft w:val="0"/>
              <w:marRight w:val="0"/>
              <w:marTop w:val="0"/>
              <w:marBottom w:val="0"/>
              <w:divBdr>
                <w:top w:val="none" w:sz="0" w:space="0" w:color="auto"/>
                <w:left w:val="none" w:sz="0" w:space="0" w:color="auto"/>
                <w:bottom w:val="none" w:sz="0" w:space="0" w:color="auto"/>
                <w:right w:val="none" w:sz="0" w:space="0" w:color="auto"/>
              </w:divBdr>
              <w:divsChild>
                <w:div w:id="872772441">
                  <w:marLeft w:val="0"/>
                  <w:marRight w:val="0"/>
                  <w:marTop w:val="0"/>
                  <w:marBottom w:val="0"/>
                  <w:divBdr>
                    <w:top w:val="none" w:sz="0" w:space="0" w:color="auto"/>
                    <w:left w:val="none" w:sz="0" w:space="0" w:color="auto"/>
                    <w:bottom w:val="none" w:sz="0" w:space="0" w:color="auto"/>
                    <w:right w:val="none" w:sz="0" w:space="0" w:color="auto"/>
                  </w:divBdr>
                  <w:divsChild>
                    <w:div w:id="925990779">
                      <w:marLeft w:val="0"/>
                      <w:marRight w:val="0"/>
                      <w:marTop w:val="0"/>
                      <w:marBottom w:val="0"/>
                      <w:divBdr>
                        <w:top w:val="none" w:sz="0" w:space="0" w:color="auto"/>
                        <w:left w:val="none" w:sz="0" w:space="0" w:color="auto"/>
                        <w:bottom w:val="none" w:sz="0" w:space="0" w:color="auto"/>
                        <w:right w:val="none" w:sz="0" w:space="0" w:color="auto"/>
                      </w:divBdr>
                      <w:divsChild>
                        <w:div w:id="661738853">
                          <w:marLeft w:val="0"/>
                          <w:marRight w:val="0"/>
                          <w:marTop w:val="0"/>
                          <w:marBottom w:val="0"/>
                          <w:divBdr>
                            <w:top w:val="none" w:sz="0" w:space="0" w:color="auto"/>
                            <w:left w:val="none" w:sz="0" w:space="0" w:color="auto"/>
                            <w:bottom w:val="none" w:sz="0" w:space="0" w:color="auto"/>
                            <w:right w:val="none" w:sz="0" w:space="0" w:color="auto"/>
                          </w:divBdr>
                          <w:divsChild>
                            <w:div w:id="1769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319928">
      <w:bodyDiv w:val="1"/>
      <w:marLeft w:val="0"/>
      <w:marRight w:val="0"/>
      <w:marTop w:val="0"/>
      <w:marBottom w:val="0"/>
      <w:divBdr>
        <w:top w:val="none" w:sz="0" w:space="0" w:color="auto"/>
        <w:left w:val="none" w:sz="0" w:space="0" w:color="auto"/>
        <w:bottom w:val="none" w:sz="0" w:space="0" w:color="auto"/>
        <w:right w:val="none" w:sz="0" w:space="0" w:color="auto"/>
      </w:divBdr>
      <w:divsChild>
        <w:div w:id="628972182">
          <w:marLeft w:val="0"/>
          <w:marRight w:val="0"/>
          <w:marTop w:val="0"/>
          <w:marBottom w:val="0"/>
          <w:divBdr>
            <w:top w:val="none" w:sz="0" w:space="0" w:color="auto"/>
            <w:left w:val="none" w:sz="0" w:space="0" w:color="auto"/>
            <w:bottom w:val="none" w:sz="0" w:space="0" w:color="auto"/>
            <w:right w:val="none" w:sz="0" w:space="0" w:color="auto"/>
          </w:divBdr>
          <w:divsChild>
            <w:div w:id="26103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8158">
      <w:bodyDiv w:val="1"/>
      <w:marLeft w:val="0"/>
      <w:marRight w:val="0"/>
      <w:marTop w:val="0"/>
      <w:marBottom w:val="0"/>
      <w:divBdr>
        <w:top w:val="none" w:sz="0" w:space="0" w:color="auto"/>
        <w:left w:val="none" w:sz="0" w:space="0" w:color="auto"/>
        <w:bottom w:val="none" w:sz="0" w:space="0" w:color="auto"/>
        <w:right w:val="none" w:sz="0" w:space="0" w:color="auto"/>
      </w:divBdr>
      <w:divsChild>
        <w:div w:id="1127821154">
          <w:marLeft w:val="0"/>
          <w:marRight w:val="0"/>
          <w:marTop w:val="0"/>
          <w:marBottom w:val="0"/>
          <w:divBdr>
            <w:top w:val="none" w:sz="0" w:space="0" w:color="auto"/>
            <w:left w:val="none" w:sz="0" w:space="0" w:color="auto"/>
            <w:bottom w:val="none" w:sz="0" w:space="0" w:color="auto"/>
            <w:right w:val="none" w:sz="0" w:space="0" w:color="auto"/>
          </w:divBdr>
          <w:divsChild>
            <w:div w:id="1382250903">
              <w:marLeft w:val="0"/>
              <w:marRight w:val="0"/>
              <w:marTop w:val="0"/>
              <w:marBottom w:val="0"/>
              <w:divBdr>
                <w:top w:val="none" w:sz="0" w:space="0" w:color="auto"/>
                <w:left w:val="none" w:sz="0" w:space="0" w:color="auto"/>
                <w:bottom w:val="none" w:sz="0" w:space="0" w:color="auto"/>
                <w:right w:val="none" w:sz="0" w:space="0" w:color="auto"/>
              </w:divBdr>
              <w:divsChild>
                <w:div w:id="1068528547">
                  <w:marLeft w:val="0"/>
                  <w:marRight w:val="0"/>
                  <w:marTop w:val="0"/>
                  <w:marBottom w:val="0"/>
                  <w:divBdr>
                    <w:top w:val="none" w:sz="0" w:space="0" w:color="auto"/>
                    <w:left w:val="none" w:sz="0" w:space="0" w:color="auto"/>
                    <w:bottom w:val="none" w:sz="0" w:space="0" w:color="auto"/>
                    <w:right w:val="none" w:sz="0" w:space="0" w:color="auto"/>
                  </w:divBdr>
                  <w:divsChild>
                    <w:div w:id="1961376126">
                      <w:marLeft w:val="0"/>
                      <w:marRight w:val="0"/>
                      <w:marTop w:val="0"/>
                      <w:marBottom w:val="0"/>
                      <w:divBdr>
                        <w:top w:val="none" w:sz="0" w:space="0" w:color="auto"/>
                        <w:left w:val="none" w:sz="0" w:space="0" w:color="auto"/>
                        <w:bottom w:val="none" w:sz="0" w:space="0" w:color="auto"/>
                        <w:right w:val="none" w:sz="0" w:space="0" w:color="auto"/>
                      </w:divBdr>
                      <w:divsChild>
                        <w:div w:id="1350110062">
                          <w:marLeft w:val="0"/>
                          <w:marRight w:val="0"/>
                          <w:marTop w:val="0"/>
                          <w:marBottom w:val="0"/>
                          <w:divBdr>
                            <w:top w:val="none" w:sz="0" w:space="0" w:color="auto"/>
                            <w:left w:val="none" w:sz="0" w:space="0" w:color="auto"/>
                            <w:bottom w:val="none" w:sz="0" w:space="0" w:color="auto"/>
                            <w:right w:val="none" w:sz="0" w:space="0" w:color="auto"/>
                          </w:divBdr>
                          <w:divsChild>
                            <w:div w:id="165826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89497">
      <w:bodyDiv w:val="1"/>
      <w:marLeft w:val="0"/>
      <w:marRight w:val="0"/>
      <w:marTop w:val="0"/>
      <w:marBottom w:val="0"/>
      <w:divBdr>
        <w:top w:val="none" w:sz="0" w:space="0" w:color="auto"/>
        <w:left w:val="none" w:sz="0" w:space="0" w:color="auto"/>
        <w:bottom w:val="none" w:sz="0" w:space="0" w:color="auto"/>
        <w:right w:val="none" w:sz="0" w:space="0" w:color="auto"/>
      </w:divBdr>
      <w:divsChild>
        <w:div w:id="986975052">
          <w:marLeft w:val="0"/>
          <w:marRight w:val="0"/>
          <w:marTop w:val="0"/>
          <w:marBottom w:val="0"/>
          <w:divBdr>
            <w:top w:val="none" w:sz="0" w:space="0" w:color="auto"/>
            <w:left w:val="none" w:sz="0" w:space="0" w:color="auto"/>
            <w:bottom w:val="none" w:sz="0" w:space="0" w:color="auto"/>
            <w:right w:val="none" w:sz="0" w:space="0" w:color="auto"/>
          </w:divBdr>
          <w:divsChild>
            <w:div w:id="1724063561">
              <w:marLeft w:val="225"/>
              <w:marRight w:val="0"/>
              <w:marTop w:val="0"/>
              <w:marBottom w:val="0"/>
              <w:divBdr>
                <w:top w:val="none" w:sz="0" w:space="0" w:color="auto"/>
                <w:left w:val="none" w:sz="0" w:space="0" w:color="auto"/>
                <w:bottom w:val="none" w:sz="0" w:space="0" w:color="auto"/>
                <w:right w:val="none" w:sz="0" w:space="0" w:color="auto"/>
              </w:divBdr>
              <w:divsChild>
                <w:div w:id="713313708">
                  <w:marLeft w:val="0"/>
                  <w:marRight w:val="0"/>
                  <w:marTop w:val="0"/>
                  <w:marBottom w:val="0"/>
                  <w:divBdr>
                    <w:top w:val="none" w:sz="0" w:space="0" w:color="auto"/>
                    <w:left w:val="none" w:sz="0" w:space="0" w:color="auto"/>
                    <w:bottom w:val="none" w:sz="0" w:space="0" w:color="auto"/>
                    <w:right w:val="none" w:sz="0" w:space="0" w:color="auto"/>
                  </w:divBdr>
                  <w:divsChild>
                    <w:div w:id="627006098">
                      <w:marLeft w:val="0"/>
                      <w:marRight w:val="0"/>
                      <w:marTop w:val="150"/>
                      <w:marBottom w:val="150"/>
                      <w:divBdr>
                        <w:top w:val="none" w:sz="0" w:space="0" w:color="auto"/>
                        <w:left w:val="single" w:sz="6" w:space="0" w:color="CCCCCC"/>
                        <w:bottom w:val="none" w:sz="0" w:space="0" w:color="auto"/>
                        <w:right w:val="none" w:sz="0" w:space="0" w:color="auto"/>
                      </w:divBdr>
                      <w:divsChild>
                        <w:div w:id="2110470082">
                          <w:marLeft w:val="0"/>
                          <w:marRight w:val="0"/>
                          <w:marTop w:val="150"/>
                          <w:marBottom w:val="150"/>
                          <w:divBdr>
                            <w:top w:val="none" w:sz="0" w:space="0" w:color="auto"/>
                            <w:left w:val="none" w:sz="0" w:space="0" w:color="auto"/>
                            <w:bottom w:val="none" w:sz="0" w:space="0" w:color="auto"/>
                            <w:right w:val="none" w:sz="0" w:space="0" w:color="auto"/>
                          </w:divBdr>
                          <w:divsChild>
                            <w:div w:id="305741441">
                              <w:marLeft w:val="0"/>
                              <w:marRight w:val="0"/>
                              <w:marTop w:val="0"/>
                              <w:marBottom w:val="0"/>
                              <w:divBdr>
                                <w:top w:val="none" w:sz="0" w:space="0" w:color="auto"/>
                                <w:left w:val="none" w:sz="0" w:space="0" w:color="auto"/>
                                <w:bottom w:val="none" w:sz="0" w:space="0" w:color="auto"/>
                                <w:right w:val="none" w:sz="0" w:space="0" w:color="auto"/>
                              </w:divBdr>
                              <w:divsChild>
                                <w:div w:id="15403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040985">
      <w:bodyDiv w:val="1"/>
      <w:marLeft w:val="0"/>
      <w:marRight w:val="0"/>
      <w:marTop w:val="0"/>
      <w:marBottom w:val="0"/>
      <w:divBdr>
        <w:top w:val="none" w:sz="0" w:space="0" w:color="auto"/>
        <w:left w:val="none" w:sz="0" w:space="0" w:color="auto"/>
        <w:bottom w:val="none" w:sz="0" w:space="0" w:color="auto"/>
        <w:right w:val="none" w:sz="0" w:space="0" w:color="auto"/>
      </w:divBdr>
      <w:divsChild>
        <w:div w:id="1196314612">
          <w:marLeft w:val="0"/>
          <w:marRight w:val="0"/>
          <w:marTop w:val="0"/>
          <w:marBottom w:val="0"/>
          <w:divBdr>
            <w:top w:val="none" w:sz="0" w:space="0" w:color="auto"/>
            <w:left w:val="none" w:sz="0" w:space="0" w:color="auto"/>
            <w:bottom w:val="none" w:sz="0" w:space="0" w:color="auto"/>
            <w:right w:val="none" w:sz="0" w:space="0" w:color="auto"/>
          </w:divBdr>
          <w:divsChild>
            <w:div w:id="14618543">
              <w:marLeft w:val="225"/>
              <w:marRight w:val="0"/>
              <w:marTop w:val="0"/>
              <w:marBottom w:val="0"/>
              <w:divBdr>
                <w:top w:val="none" w:sz="0" w:space="0" w:color="auto"/>
                <w:left w:val="none" w:sz="0" w:space="0" w:color="auto"/>
                <w:bottom w:val="none" w:sz="0" w:space="0" w:color="auto"/>
                <w:right w:val="none" w:sz="0" w:space="0" w:color="auto"/>
              </w:divBdr>
              <w:divsChild>
                <w:div w:id="1401639775">
                  <w:marLeft w:val="0"/>
                  <w:marRight w:val="0"/>
                  <w:marTop w:val="0"/>
                  <w:marBottom w:val="0"/>
                  <w:divBdr>
                    <w:top w:val="none" w:sz="0" w:space="0" w:color="auto"/>
                    <w:left w:val="none" w:sz="0" w:space="0" w:color="auto"/>
                    <w:bottom w:val="none" w:sz="0" w:space="0" w:color="auto"/>
                    <w:right w:val="none" w:sz="0" w:space="0" w:color="auto"/>
                  </w:divBdr>
                  <w:divsChild>
                    <w:div w:id="326828855">
                      <w:marLeft w:val="0"/>
                      <w:marRight w:val="0"/>
                      <w:marTop w:val="150"/>
                      <w:marBottom w:val="150"/>
                      <w:divBdr>
                        <w:top w:val="none" w:sz="0" w:space="0" w:color="auto"/>
                        <w:left w:val="single" w:sz="6" w:space="0" w:color="CCCCCC"/>
                        <w:bottom w:val="none" w:sz="0" w:space="0" w:color="auto"/>
                        <w:right w:val="none" w:sz="0" w:space="0" w:color="auto"/>
                      </w:divBdr>
                      <w:divsChild>
                        <w:div w:id="715541730">
                          <w:marLeft w:val="0"/>
                          <w:marRight w:val="0"/>
                          <w:marTop w:val="150"/>
                          <w:marBottom w:val="150"/>
                          <w:divBdr>
                            <w:top w:val="none" w:sz="0" w:space="0" w:color="auto"/>
                            <w:left w:val="none" w:sz="0" w:space="0" w:color="auto"/>
                            <w:bottom w:val="none" w:sz="0" w:space="0" w:color="auto"/>
                            <w:right w:val="none" w:sz="0" w:space="0" w:color="auto"/>
                          </w:divBdr>
                          <w:divsChild>
                            <w:div w:id="1826317784">
                              <w:marLeft w:val="0"/>
                              <w:marRight w:val="0"/>
                              <w:marTop w:val="0"/>
                              <w:marBottom w:val="0"/>
                              <w:divBdr>
                                <w:top w:val="none" w:sz="0" w:space="0" w:color="auto"/>
                                <w:left w:val="none" w:sz="0" w:space="0" w:color="auto"/>
                                <w:bottom w:val="none" w:sz="0" w:space="0" w:color="auto"/>
                                <w:right w:val="none" w:sz="0" w:space="0" w:color="auto"/>
                              </w:divBdr>
                              <w:divsChild>
                                <w:div w:id="13667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143584">
      <w:bodyDiv w:val="1"/>
      <w:marLeft w:val="0"/>
      <w:marRight w:val="0"/>
      <w:marTop w:val="0"/>
      <w:marBottom w:val="0"/>
      <w:divBdr>
        <w:top w:val="none" w:sz="0" w:space="0" w:color="auto"/>
        <w:left w:val="none" w:sz="0" w:space="0" w:color="auto"/>
        <w:bottom w:val="none" w:sz="0" w:space="0" w:color="auto"/>
        <w:right w:val="none" w:sz="0" w:space="0" w:color="auto"/>
      </w:divBdr>
      <w:divsChild>
        <w:div w:id="1884096716">
          <w:marLeft w:val="0"/>
          <w:marRight w:val="0"/>
          <w:marTop w:val="0"/>
          <w:marBottom w:val="0"/>
          <w:divBdr>
            <w:top w:val="none" w:sz="0" w:space="0" w:color="auto"/>
            <w:left w:val="none" w:sz="0" w:space="0" w:color="auto"/>
            <w:bottom w:val="none" w:sz="0" w:space="0" w:color="auto"/>
            <w:right w:val="none" w:sz="0" w:space="0" w:color="auto"/>
          </w:divBdr>
          <w:divsChild>
            <w:div w:id="965548857">
              <w:marLeft w:val="0"/>
              <w:marRight w:val="0"/>
              <w:marTop w:val="0"/>
              <w:marBottom w:val="0"/>
              <w:divBdr>
                <w:top w:val="none" w:sz="0" w:space="0" w:color="auto"/>
                <w:left w:val="none" w:sz="0" w:space="0" w:color="auto"/>
                <w:bottom w:val="none" w:sz="0" w:space="0" w:color="auto"/>
                <w:right w:val="none" w:sz="0" w:space="0" w:color="auto"/>
              </w:divBdr>
              <w:divsChild>
                <w:div w:id="1143161578">
                  <w:marLeft w:val="0"/>
                  <w:marRight w:val="0"/>
                  <w:marTop w:val="0"/>
                  <w:marBottom w:val="0"/>
                  <w:divBdr>
                    <w:top w:val="none" w:sz="0" w:space="0" w:color="auto"/>
                    <w:left w:val="none" w:sz="0" w:space="0" w:color="auto"/>
                    <w:bottom w:val="none" w:sz="0" w:space="0" w:color="auto"/>
                    <w:right w:val="none" w:sz="0" w:space="0" w:color="auto"/>
                  </w:divBdr>
                  <w:divsChild>
                    <w:div w:id="274597546">
                      <w:marLeft w:val="0"/>
                      <w:marRight w:val="0"/>
                      <w:marTop w:val="0"/>
                      <w:marBottom w:val="0"/>
                      <w:divBdr>
                        <w:top w:val="none" w:sz="0" w:space="0" w:color="auto"/>
                        <w:left w:val="none" w:sz="0" w:space="0" w:color="auto"/>
                        <w:bottom w:val="none" w:sz="0" w:space="0" w:color="auto"/>
                        <w:right w:val="none" w:sz="0" w:space="0" w:color="auto"/>
                      </w:divBdr>
                      <w:divsChild>
                        <w:div w:id="1473407077">
                          <w:marLeft w:val="0"/>
                          <w:marRight w:val="0"/>
                          <w:marTop w:val="0"/>
                          <w:marBottom w:val="0"/>
                          <w:divBdr>
                            <w:top w:val="none" w:sz="0" w:space="0" w:color="auto"/>
                            <w:left w:val="none" w:sz="0" w:space="0" w:color="auto"/>
                            <w:bottom w:val="none" w:sz="0" w:space="0" w:color="auto"/>
                            <w:right w:val="none" w:sz="0" w:space="0" w:color="auto"/>
                          </w:divBdr>
                          <w:divsChild>
                            <w:div w:id="11427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mentalhealth.org/" TargetMode="External"/><Relationship Id="rId13" Type="http://schemas.openxmlformats.org/officeDocument/2006/relationships/hyperlink" Target="http://www.who.int/social_determinants/final_report/en/index.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ho.int/mental_health/prevention/genderwomen/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aids.org/en/dataanalysis/knowyourresponse/countryprogressreports/2012countries/ce_ZA_Narrative_Report.pdf" TargetMode="External"/><Relationship Id="rId5" Type="http://schemas.openxmlformats.org/officeDocument/2006/relationships/webSettings" Target="webSettings.xml"/><Relationship Id="rId15" Type="http://schemas.openxmlformats.org/officeDocument/2006/relationships/hyperlink" Target="http://databank.worldbank.org/ddp/home.do?Step=3&amp;id=4" TargetMode="External"/><Relationship Id="rId10" Type="http://schemas.openxmlformats.org/officeDocument/2006/relationships/hyperlink" Target="http://www.unaids.org/en/resources/presscentre/factsheets/" TargetMode="External"/><Relationship Id="rId4" Type="http://schemas.openxmlformats.org/officeDocument/2006/relationships/settings" Target="settings.xml"/><Relationship Id="rId9" Type="http://schemas.openxmlformats.org/officeDocument/2006/relationships/hyperlink" Target="http://www.basicneeds.org/" TargetMode="External"/><Relationship Id="rId14" Type="http://schemas.openxmlformats.org/officeDocument/2006/relationships/hyperlink" Target="http://databank.worldbank.org/ddp/home.do?Step=3&amp;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1E7FEFF5.dotm</Template>
  <TotalTime>11</TotalTime>
  <Pages>31</Pages>
  <Words>12036</Words>
  <Characters>66339</Characters>
  <Application>Microsoft Office Word</Application>
  <DocSecurity>0</DocSecurity>
  <Lines>552</Lines>
  <Paragraphs>156</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78219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2012-08-06T13:51:00Z</cp:lastPrinted>
  <dcterms:created xsi:type="dcterms:W3CDTF">2013-09-05T16:10:00Z</dcterms:created>
  <dcterms:modified xsi:type="dcterms:W3CDTF">2014-07-02T15:56:00Z</dcterms:modified>
</cp:coreProperties>
</file>