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E95" w:rsidRPr="00F56963" w:rsidRDefault="00976E95" w:rsidP="004F30DE">
      <w:pPr>
        <w:pStyle w:val="Title"/>
        <w:tabs>
          <w:tab w:val="left" w:pos="1418"/>
        </w:tabs>
        <w:jc w:val="center"/>
        <w:rPr>
          <w:lang w:val="en-US"/>
        </w:rPr>
      </w:pPr>
      <w:r w:rsidRPr="00F56963">
        <w:rPr>
          <w:lang w:val="en-US"/>
        </w:rPr>
        <w:t>Applying attachment theory to effective practice with hard</w:t>
      </w:r>
      <w:r w:rsidR="00B91AE9" w:rsidRPr="00F56963">
        <w:rPr>
          <w:lang w:val="en-US"/>
        </w:rPr>
        <w:t>-</w:t>
      </w:r>
      <w:r w:rsidRPr="00F56963">
        <w:rPr>
          <w:lang w:val="en-US"/>
        </w:rPr>
        <w:t>to</w:t>
      </w:r>
      <w:r w:rsidR="00B91AE9" w:rsidRPr="00F56963">
        <w:rPr>
          <w:lang w:val="en-US"/>
        </w:rPr>
        <w:t>-</w:t>
      </w:r>
      <w:r w:rsidRPr="00F56963">
        <w:rPr>
          <w:lang w:val="en-US"/>
        </w:rPr>
        <w:t xml:space="preserve">reach youth: </w:t>
      </w:r>
      <w:r w:rsidR="00B905CA" w:rsidRPr="00F56963">
        <w:rPr>
          <w:lang w:val="en-US"/>
        </w:rPr>
        <w:br/>
      </w:r>
      <w:r w:rsidR="00B91AE9" w:rsidRPr="00F56963">
        <w:rPr>
          <w:lang w:val="en-US"/>
        </w:rPr>
        <w:t>t</w:t>
      </w:r>
      <w:r w:rsidRPr="00F56963">
        <w:rPr>
          <w:lang w:val="en-US"/>
        </w:rPr>
        <w:t>he AMBIT approach</w:t>
      </w:r>
    </w:p>
    <w:p w:rsidR="00976E95" w:rsidRPr="00F56963" w:rsidRDefault="00976E95" w:rsidP="004F30DE">
      <w:pPr>
        <w:tabs>
          <w:tab w:val="left" w:pos="1418"/>
        </w:tabs>
        <w:rPr>
          <w:rFonts w:ascii="Times New Roman" w:hAnsi="Times New Roman" w:cs="Times New Roman"/>
          <w:lang w:val="en-US"/>
        </w:rPr>
      </w:pPr>
    </w:p>
    <w:p w:rsidR="00976E95" w:rsidRPr="00F56963" w:rsidRDefault="00976E95" w:rsidP="004F30DE">
      <w:pPr>
        <w:tabs>
          <w:tab w:val="left" w:pos="1418"/>
        </w:tabs>
        <w:jc w:val="center"/>
        <w:rPr>
          <w:rFonts w:ascii="Times New Roman" w:hAnsi="Times New Roman" w:cs="Times New Roman"/>
          <w:lang w:val="en-US"/>
        </w:rPr>
      </w:pPr>
      <w:r w:rsidRPr="00F56963">
        <w:rPr>
          <w:rFonts w:ascii="Times New Roman" w:hAnsi="Times New Roman" w:cs="Times New Roman"/>
          <w:lang w:val="en-US"/>
        </w:rPr>
        <w:t>Dickon Bevington</w:t>
      </w:r>
      <w:r w:rsidR="00155522" w:rsidRPr="00F56963">
        <w:rPr>
          <w:rFonts w:ascii="Times New Roman" w:hAnsi="Times New Roman" w:cs="Times New Roman"/>
          <w:lang w:val="en-US"/>
        </w:rPr>
        <w:t>*</w:t>
      </w:r>
      <w:r w:rsidR="00703356" w:rsidRPr="00F56963">
        <w:rPr>
          <w:rFonts w:ascii="Times New Roman" w:hAnsi="Times New Roman" w:cs="Times New Roman"/>
          <w:lang w:val="en-US"/>
        </w:rPr>
        <w:t>,</w:t>
      </w:r>
      <w:r w:rsidRPr="00F56963">
        <w:rPr>
          <w:rFonts w:ascii="Times New Roman" w:hAnsi="Times New Roman" w:cs="Times New Roman"/>
          <w:lang w:val="en-US"/>
        </w:rPr>
        <w:t xml:space="preserve"> Peter Fuggle</w:t>
      </w:r>
      <w:r w:rsidR="00703356" w:rsidRPr="00F56963">
        <w:rPr>
          <w:rFonts w:ascii="Times New Roman" w:hAnsi="Times New Roman" w:cs="Times New Roman"/>
          <w:lang w:val="en-US"/>
        </w:rPr>
        <w:t>,</w:t>
      </w:r>
      <w:r w:rsidRPr="00F56963">
        <w:rPr>
          <w:rFonts w:ascii="Times New Roman" w:hAnsi="Times New Roman" w:cs="Times New Roman"/>
          <w:lang w:val="en-US"/>
        </w:rPr>
        <w:t xml:space="preserve"> Peter Fonagy</w:t>
      </w:r>
    </w:p>
    <w:p w:rsidR="00155522" w:rsidRPr="00F56963" w:rsidRDefault="00155522" w:rsidP="004F30DE">
      <w:pPr>
        <w:tabs>
          <w:tab w:val="left" w:pos="1418"/>
        </w:tabs>
        <w:jc w:val="center"/>
        <w:rPr>
          <w:rFonts w:ascii="Times New Roman" w:hAnsi="Times New Roman" w:cs="Times New Roman"/>
          <w:lang w:val="en-US"/>
        </w:rPr>
      </w:pPr>
      <w:r w:rsidRPr="00F56963">
        <w:rPr>
          <w:rFonts w:ascii="Times New Roman" w:hAnsi="Times New Roman" w:cs="Times New Roman"/>
          <w:lang w:val="en-US"/>
        </w:rPr>
        <w:t>Anna Freud Centre, London, UK</w:t>
      </w:r>
    </w:p>
    <w:p w:rsidR="00976E95" w:rsidRPr="00F56963" w:rsidRDefault="00976E95" w:rsidP="004F30DE">
      <w:pPr>
        <w:tabs>
          <w:tab w:val="left" w:pos="1418"/>
        </w:tabs>
        <w:rPr>
          <w:rFonts w:ascii="Times New Roman" w:hAnsi="Times New Roman" w:cs="Times New Roman"/>
          <w:lang w:val="en-US"/>
        </w:rPr>
      </w:pPr>
    </w:p>
    <w:p w:rsidR="00976E95" w:rsidRPr="00F56963" w:rsidRDefault="00976E95" w:rsidP="004F30DE">
      <w:pPr>
        <w:tabs>
          <w:tab w:val="left" w:pos="1418"/>
        </w:tabs>
        <w:rPr>
          <w:rFonts w:ascii="Times New Roman" w:hAnsi="Times New Roman" w:cs="Times New Roman"/>
          <w:lang w:val="en-US"/>
        </w:rPr>
      </w:pPr>
    </w:p>
    <w:p w:rsidR="00976E95" w:rsidRPr="00F56963" w:rsidRDefault="00781DF2" w:rsidP="004F30DE">
      <w:pPr>
        <w:pStyle w:val="Heading1"/>
        <w:tabs>
          <w:tab w:val="left" w:pos="1418"/>
        </w:tabs>
        <w:ind w:left="567" w:right="521"/>
        <w:jc w:val="center"/>
        <w:rPr>
          <w:lang w:val="en-US"/>
        </w:rPr>
      </w:pPr>
      <w:r w:rsidRPr="00F56963">
        <w:rPr>
          <w:lang w:val="en-US"/>
        </w:rPr>
        <w:t>Abstract</w:t>
      </w:r>
    </w:p>
    <w:p w:rsidR="00976E95" w:rsidRPr="00F56963" w:rsidRDefault="00976E95" w:rsidP="004F30DE">
      <w:pPr>
        <w:tabs>
          <w:tab w:val="left" w:pos="1418"/>
        </w:tabs>
        <w:ind w:left="567" w:right="521"/>
        <w:jc w:val="center"/>
        <w:rPr>
          <w:rFonts w:ascii="Times New Roman" w:hAnsi="Times New Roman" w:cs="Times New Roman"/>
          <w:sz w:val="22"/>
          <w:szCs w:val="22"/>
          <w:lang w:val="en-US"/>
        </w:rPr>
      </w:pPr>
      <w:r w:rsidRPr="00F56963">
        <w:rPr>
          <w:rFonts w:ascii="Times New Roman" w:hAnsi="Times New Roman" w:cs="Times New Roman"/>
          <w:sz w:val="22"/>
          <w:szCs w:val="22"/>
          <w:lang w:val="en-US"/>
        </w:rPr>
        <w:t xml:space="preserve">AMBIT (Adolescent Mentalization </w:t>
      </w:r>
      <w:r w:rsidR="00AB24A7" w:rsidRPr="00F56963">
        <w:rPr>
          <w:rFonts w:ascii="Times New Roman" w:hAnsi="Times New Roman" w:cs="Times New Roman"/>
          <w:sz w:val="22"/>
          <w:szCs w:val="22"/>
          <w:lang w:val="en-US"/>
        </w:rPr>
        <w:t>B</w:t>
      </w:r>
      <w:r w:rsidRPr="00F56963">
        <w:rPr>
          <w:rFonts w:ascii="Times New Roman" w:hAnsi="Times New Roman" w:cs="Times New Roman"/>
          <w:sz w:val="22"/>
          <w:szCs w:val="22"/>
          <w:lang w:val="en-US"/>
        </w:rPr>
        <w:t xml:space="preserve">ased Integrative Treatment) is a </w:t>
      </w:r>
      <w:r w:rsidR="00AB24A7" w:rsidRPr="00F56963">
        <w:rPr>
          <w:rFonts w:ascii="Times New Roman" w:hAnsi="Times New Roman" w:cs="Times New Roman"/>
          <w:sz w:val="22"/>
          <w:szCs w:val="22"/>
          <w:lang w:val="en-US"/>
        </w:rPr>
        <w:t xml:space="preserve">new and </w:t>
      </w:r>
      <w:r w:rsidRPr="00F56963">
        <w:rPr>
          <w:rFonts w:ascii="Times New Roman" w:hAnsi="Times New Roman" w:cs="Times New Roman"/>
          <w:sz w:val="22"/>
          <w:szCs w:val="22"/>
          <w:lang w:val="en-US"/>
        </w:rPr>
        <w:t>developing approach to working with hard</w:t>
      </w:r>
      <w:r w:rsidR="00AB24A7" w:rsidRPr="00F56963">
        <w:rPr>
          <w:rFonts w:ascii="Times New Roman" w:hAnsi="Times New Roman" w:cs="Times New Roman"/>
          <w:sz w:val="22"/>
          <w:szCs w:val="22"/>
          <w:lang w:val="en-US"/>
        </w:rPr>
        <w:t>-</w:t>
      </w:r>
      <w:r w:rsidRPr="00F56963">
        <w:rPr>
          <w:rFonts w:ascii="Times New Roman" w:hAnsi="Times New Roman" w:cs="Times New Roman"/>
          <w:sz w:val="22"/>
          <w:szCs w:val="22"/>
          <w:lang w:val="en-US"/>
        </w:rPr>
        <w:t>to</w:t>
      </w:r>
      <w:r w:rsidR="00AB24A7" w:rsidRPr="00F56963">
        <w:rPr>
          <w:rFonts w:ascii="Times New Roman" w:hAnsi="Times New Roman" w:cs="Times New Roman"/>
          <w:sz w:val="22"/>
          <w:szCs w:val="22"/>
          <w:lang w:val="en-US"/>
        </w:rPr>
        <w:t>-</w:t>
      </w:r>
      <w:r w:rsidRPr="00F56963">
        <w:rPr>
          <w:rFonts w:ascii="Times New Roman" w:hAnsi="Times New Roman" w:cs="Times New Roman"/>
          <w:sz w:val="22"/>
          <w:szCs w:val="22"/>
          <w:lang w:val="en-US"/>
        </w:rPr>
        <w:t>reach youth. The first section</w:t>
      </w:r>
      <w:r w:rsidR="00AB24A7" w:rsidRPr="00F56963">
        <w:rPr>
          <w:rFonts w:ascii="Times New Roman" w:hAnsi="Times New Roman" w:cs="Times New Roman"/>
          <w:sz w:val="22"/>
          <w:szCs w:val="22"/>
          <w:lang w:val="en-US"/>
        </w:rPr>
        <w:t xml:space="preserve"> of this article</w:t>
      </w:r>
      <w:r w:rsidRPr="00F56963">
        <w:rPr>
          <w:rFonts w:ascii="Times New Roman" w:hAnsi="Times New Roman" w:cs="Times New Roman"/>
          <w:sz w:val="22"/>
          <w:szCs w:val="22"/>
          <w:lang w:val="en-US"/>
        </w:rPr>
        <w:t xml:space="preserve"> briefly </w:t>
      </w:r>
      <w:r w:rsidR="00AB24A7" w:rsidRPr="00F56963">
        <w:rPr>
          <w:rFonts w:ascii="Times New Roman" w:hAnsi="Times New Roman" w:cs="Times New Roman"/>
          <w:sz w:val="22"/>
          <w:szCs w:val="22"/>
          <w:lang w:val="en-US"/>
        </w:rPr>
        <w:t xml:space="preserve">reviews </w:t>
      </w:r>
      <w:r w:rsidRPr="00F56963">
        <w:rPr>
          <w:rFonts w:ascii="Times New Roman" w:hAnsi="Times New Roman" w:cs="Times New Roman"/>
          <w:sz w:val="22"/>
          <w:szCs w:val="22"/>
          <w:lang w:val="en-US"/>
        </w:rPr>
        <w:t>the core features of AMBIT.</w:t>
      </w:r>
      <w:r w:rsidR="00D7370D">
        <w:rPr>
          <w:rFonts w:ascii="Times New Roman" w:hAnsi="Times New Roman" w:cs="Times New Roman"/>
          <w:sz w:val="22"/>
          <w:szCs w:val="22"/>
          <w:lang w:val="en-US"/>
        </w:rPr>
        <w:t xml:space="preserve"> </w:t>
      </w:r>
      <w:r w:rsidR="00E9432F" w:rsidRPr="00F56963">
        <w:rPr>
          <w:rFonts w:ascii="Times New Roman" w:hAnsi="Times New Roman" w:cs="Times New Roman"/>
          <w:sz w:val="22"/>
          <w:szCs w:val="22"/>
          <w:lang w:val="en-US"/>
        </w:rPr>
        <w:t>We</w:t>
      </w:r>
      <w:r w:rsidRPr="00F56963">
        <w:rPr>
          <w:rFonts w:ascii="Times New Roman" w:hAnsi="Times New Roman" w:cs="Times New Roman"/>
          <w:sz w:val="22"/>
          <w:szCs w:val="22"/>
          <w:lang w:val="en-US"/>
        </w:rPr>
        <w:t xml:space="preserve"> then explore the application of</w:t>
      </w:r>
      <w:r w:rsidR="00E9432F" w:rsidRPr="00F56963">
        <w:rPr>
          <w:rFonts w:ascii="Times New Roman" w:hAnsi="Times New Roman" w:cs="Times New Roman"/>
          <w:sz w:val="22"/>
          <w:szCs w:val="22"/>
          <w:lang w:val="en-US"/>
        </w:rPr>
        <w:t xml:space="preserve"> attachment theory to</w:t>
      </w:r>
      <w:r w:rsidRPr="00F56963">
        <w:rPr>
          <w:rFonts w:ascii="Times New Roman" w:hAnsi="Times New Roman" w:cs="Times New Roman"/>
          <w:sz w:val="22"/>
          <w:szCs w:val="22"/>
          <w:lang w:val="en-US"/>
        </w:rPr>
        <w:t xml:space="preserve"> understand what makes young people ‘hard to reach’</w:t>
      </w:r>
      <w:r w:rsidR="00AB24A7" w:rsidRPr="00F56963">
        <w:rPr>
          <w:rFonts w:ascii="Times New Roman" w:hAnsi="Times New Roman" w:cs="Times New Roman"/>
          <w:sz w:val="22"/>
          <w:szCs w:val="22"/>
          <w:lang w:val="en-US"/>
        </w:rPr>
        <w:t>,</w:t>
      </w:r>
      <w:r w:rsidRPr="00F56963">
        <w:rPr>
          <w:rFonts w:ascii="Times New Roman" w:hAnsi="Times New Roman" w:cs="Times New Roman"/>
          <w:sz w:val="22"/>
          <w:szCs w:val="22"/>
          <w:lang w:val="en-US"/>
        </w:rPr>
        <w:t xml:space="preserve"> in particular by considering theory of episte</w:t>
      </w:r>
      <w:r w:rsidR="00E9432F" w:rsidRPr="00F56963">
        <w:rPr>
          <w:rFonts w:ascii="Times New Roman" w:hAnsi="Times New Roman" w:cs="Times New Roman"/>
          <w:sz w:val="22"/>
          <w:szCs w:val="22"/>
          <w:lang w:val="en-US"/>
        </w:rPr>
        <w:t>mic trust. This enriches the</w:t>
      </w:r>
      <w:r w:rsidRPr="00F56963">
        <w:rPr>
          <w:rFonts w:ascii="Times New Roman" w:hAnsi="Times New Roman" w:cs="Times New Roman"/>
          <w:sz w:val="22"/>
          <w:szCs w:val="22"/>
          <w:lang w:val="en-US"/>
        </w:rPr>
        <w:t xml:space="preserve"> rationale for the importance of an individual keyworker model </w:t>
      </w:r>
      <w:r w:rsidR="00E9432F" w:rsidRPr="00F56963">
        <w:rPr>
          <w:rFonts w:ascii="Times New Roman" w:hAnsi="Times New Roman" w:cs="Times New Roman"/>
          <w:sz w:val="22"/>
          <w:szCs w:val="22"/>
          <w:lang w:val="en-US"/>
        </w:rPr>
        <w:t xml:space="preserve">beyond </w:t>
      </w:r>
      <w:r w:rsidRPr="00F56963">
        <w:rPr>
          <w:rFonts w:ascii="Times New Roman" w:hAnsi="Times New Roman" w:cs="Times New Roman"/>
          <w:sz w:val="22"/>
          <w:szCs w:val="22"/>
          <w:lang w:val="en-US"/>
        </w:rPr>
        <w:t>its organi</w:t>
      </w:r>
      <w:r w:rsidR="007F0B99" w:rsidRPr="00F56963">
        <w:rPr>
          <w:rFonts w:ascii="Times New Roman" w:hAnsi="Times New Roman" w:cs="Times New Roman"/>
          <w:sz w:val="22"/>
          <w:szCs w:val="22"/>
          <w:lang w:val="en-US"/>
        </w:rPr>
        <w:t>z</w:t>
      </w:r>
      <w:r w:rsidRPr="00F56963">
        <w:rPr>
          <w:rFonts w:ascii="Times New Roman" w:hAnsi="Times New Roman" w:cs="Times New Roman"/>
          <w:sz w:val="22"/>
          <w:szCs w:val="22"/>
          <w:lang w:val="en-US"/>
        </w:rPr>
        <w:t xml:space="preserve">ational </w:t>
      </w:r>
      <w:r w:rsidR="00E9432F" w:rsidRPr="00F56963">
        <w:rPr>
          <w:rFonts w:ascii="Times New Roman" w:hAnsi="Times New Roman" w:cs="Times New Roman"/>
          <w:sz w:val="22"/>
          <w:szCs w:val="22"/>
          <w:lang w:val="en-US"/>
        </w:rPr>
        <w:t>merits,</w:t>
      </w:r>
      <w:r w:rsidRPr="00F56963">
        <w:rPr>
          <w:rFonts w:ascii="Times New Roman" w:hAnsi="Times New Roman" w:cs="Times New Roman"/>
          <w:sz w:val="22"/>
          <w:szCs w:val="22"/>
          <w:lang w:val="en-US"/>
        </w:rPr>
        <w:t xml:space="preserve"> emphasi</w:t>
      </w:r>
      <w:r w:rsidR="00AB24A7" w:rsidRPr="00F56963">
        <w:rPr>
          <w:rFonts w:ascii="Times New Roman" w:hAnsi="Times New Roman" w:cs="Times New Roman"/>
          <w:sz w:val="22"/>
          <w:szCs w:val="22"/>
          <w:lang w:val="en-US"/>
        </w:rPr>
        <w:t>z</w:t>
      </w:r>
      <w:r w:rsidR="00E9432F" w:rsidRPr="00F56963">
        <w:rPr>
          <w:rFonts w:ascii="Times New Roman" w:hAnsi="Times New Roman" w:cs="Times New Roman"/>
          <w:sz w:val="22"/>
          <w:szCs w:val="22"/>
          <w:lang w:val="en-US"/>
        </w:rPr>
        <w:t>ing</w:t>
      </w:r>
      <w:r w:rsidRPr="00F56963">
        <w:rPr>
          <w:rFonts w:ascii="Times New Roman" w:hAnsi="Times New Roman" w:cs="Times New Roman"/>
          <w:sz w:val="22"/>
          <w:szCs w:val="22"/>
          <w:lang w:val="en-US"/>
        </w:rPr>
        <w:t xml:space="preserve"> the need for keyworkers </w:t>
      </w:r>
      <w:r w:rsidR="00E9432F" w:rsidRPr="00F56963">
        <w:rPr>
          <w:rFonts w:ascii="Times New Roman" w:hAnsi="Times New Roman" w:cs="Times New Roman"/>
          <w:sz w:val="22"/>
          <w:szCs w:val="22"/>
          <w:lang w:val="en-US"/>
        </w:rPr>
        <w:t>who are</w:t>
      </w:r>
      <w:r w:rsidRPr="00F56963">
        <w:rPr>
          <w:rFonts w:ascii="Times New Roman" w:hAnsi="Times New Roman" w:cs="Times New Roman"/>
          <w:sz w:val="22"/>
          <w:szCs w:val="22"/>
          <w:lang w:val="en-US"/>
        </w:rPr>
        <w:t xml:space="preserve"> well connected to the wider team.</w:t>
      </w:r>
      <w:r w:rsidR="00D7370D">
        <w:rPr>
          <w:rFonts w:ascii="Times New Roman" w:hAnsi="Times New Roman" w:cs="Times New Roman"/>
          <w:sz w:val="22"/>
          <w:szCs w:val="22"/>
          <w:lang w:val="en-US"/>
        </w:rPr>
        <w:t xml:space="preserve"> </w:t>
      </w:r>
      <w:r w:rsidR="00E9432F" w:rsidRPr="00F56963">
        <w:rPr>
          <w:rFonts w:ascii="Times New Roman" w:hAnsi="Times New Roman" w:cs="Times New Roman"/>
          <w:sz w:val="22"/>
          <w:szCs w:val="22"/>
          <w:lang w:val="en-US"/>
        </w:rPr>
        <w:t xml:space="preserve">Following this, we </w:t>
      </w:r>
      <w:r w:rsidRPr="00F56963">
        <w:rPr>
          <w:rFonts w:ascii="Times New Roman" w:hAnsi="Times New Roman" w:cs="Times New Roman"/>
          <w:sz w:val="22"/>
          <w:szCs w:val="22"/>
          <w:lang w:val="en-US"/>
        </w:rPr>
        <w:t xml:space="preserve">consider the role of attachment processes in developing a shared team culture (shared experiences, shared language, shared meanings) to support a context where this epistemic trust can be fostered and used. Lastly, we apply attachment theory to processes of team training and development by exploring what enables a team to function in an exploratory way </w:t>
      </w:r>
      <w:r w:rsidR="00E9432F" w:rsidRPr="00F56963">
        <w:rPr>
          <w:rFonts w:ascii="Times New Roman" w:hAnsi="Times New Roman" w:cs="Times New Roman"/>
          <w:sz w:val="22"/>
          <w:szCs w:val="22"/>
          <w:lang w:val="en-US"/>
        </w:rPr>
        <w:t>that is</w:t>
      </w:r>
      <w:r w:rsidRPr="00F56963">
        <w:rPr>
          <w:rFonts w:ascii="Times New Roman" w:hAnsi="Times New Roman" w:cs="Times New Roman"/>
          <w:sz w:val="22"/>
          <w:szCs w:val="22"/>
          <w:lang w:val="en-US"/>
        </w:rPr>
        <w:t xml:space="preserve"> receptive to new developments and change. An innovative approach to </w:t>
      </w:r>
      <w:r w:rsidR="00E9432F" w:rsidRPr="00F56963">
        <w:rPr>
          <w:rFonts w:ascii="Times New Roman" w:hAnsi="Times New Roman" w:cs="Times New Roman"/>
          <w:sz w:val="22"/>
          <w:szCs w:val="22"/>
          <w:lang w:val="en-US"/>
        </w:rPr>
        <w:t xml:space="preserve">treatment </w:t>
      </w:r>
      <w:r w:rsidRPr="00F56963">
        <w:rPr>
          <w:rFonts w:ascii="Times New Roman" w:hAnsi="Times New Roman" w:cs="Times New Roman"/>
          <w:sz w:val="22"/>
          <w:szCs w:val="22"/>
          <w:lang w:val="en-US"/>
        </w:rPr>
        <w:t>manualization using a wiki format is proposed as a way of supporting this process.</w:t>
      </w:r>
      <w:r w:rsidRPr="00F56963">
        <w:rPr>
          <w:rFonts w:ascii="Times New Roman" w:eastAsia="Times New Roman" w:hAnsi="Times New Roman" w:cs="Times New Roman"/>
          <w:sz w:val="22"/>
          <w:szCs w:val="22"/>
          <w:lang w:val="en-US"/>
        </w:rPr>
        <w:br/>
      </w:r>
    </w:p>
    <w:p w:rsidR="00976E95" w:rsidRPr="00F56963" w:rsidRDefault="00976E95" w:rsidP="004F30DE">
      <w:pPr>
        <w:tabs>
          <w:tab w:val="left" w:pos="1418"/>
        </w:tabs>
        <w:rPr>
          <w:rFonts w:ascii="Times New Roman" w:hAnsi="Times New Roman" w:cs="Times New Roman"/>
          <w:lang w:val="en-US"/>
        </w:rPr>
      </w:pPr>
    </w:p>
    <w:p w:rsidR="00976E95" w:rsidRPr="00F56963" w:rsidRDefault="00B905CA" w:rsidP="004F30DE">
      <w:pPr>
        <w:pStyle w:val="Heading1"/>
        <w:tabs>
          <w:tab w:val="left" w:pos="1418"/>
        </w:tabs>
        <w:rPr>
          <w:lang w:val="en-US"/>
        </w:rPr>
      </w:pPr>
      <w:r w:rsidRPr="00F56963">
        <w:rPr>
          <w:lang w:val="en-US"/>
        </w:rPr>
        <w:br w:type="page"/>
      </w:r>
      <w:r w:rsidR="00976E95" w:rsidRPr="00F56963">
        <w:rPr>
          <w:lang w:val="en-US"/>
        </w:rPr>
        <w:lastRenderedPageBreak/>
        <w:t xml:space="preserve">Introduction </w:t>
      </w:r>
    </w:p>
    <w:p w:rsidR="00976E95" w:rsidRPr="00F56963" w:rsidRDefault="00976E95" w:rsidP="004F30DE">
      <w:pPr>
        <w:tabs>
          <w:tab w:val="left" w:pos="1418"/>
        </w:tabs>
        <w:rPr>
          <w:rFonts w:ascii="Times New Roman" w:hAnsi="Times New Roman" w:cs="Times New Roman"/>
          <w:lang w:val="en-US"/>
        </w:rPr>
      </w:pPr>
      <w:r w:rsidRPr="00F56963">
        <w:rPr>
          <w:rFonts w:ascii="Times New Roman" w:hAnsi="Times New Roman" w:cs="Times New Roman"/>
          <w:lang w:val="en-US"/>
        </w:rPr>
        <w:t>Adolescent Mentalization Based Integrative Treatment (AMBIT) is an emerging team</w:t>
      </w:r>
      <w:r w:rsidR="000A714E" w:rsidRPr="00F56963">
        <w:rPr>
          <w:rFonts w:ascii="Times New Roman" w:hAnsi="Times New Roman" w:cs="Times New Roman"/>
          <w:lang w:val="en-US"/>
        </w:rPr>
        <w:t>-</w:t>
      </w:r>
      <w:r w:rsidRPr="00F56963">
        <w:rPr>
          <w:rFonts w:ascii="Times New Roman" w:hAnsi="Times New Roman" w:cs="Times New Roman"/>
          <w:lang w:val="en-US"/>
        </w:rPr>
        <w:t>based approach to working with highly troubled adolescents and young adults.</w:t>
      </w:r>
      <w:r w:rsidR="00D7370D">
        <w:rPr>
          <w:rFonts w:ascii="Times New Roman" w:hAnsi="Times New Roman" w:cs="Times New Roman"/>
          <w:lang w:val="en-US"/>
        </w:rPr>
        <w:t xml:space="preserve"> </w:t>
      </w:r>
      <w:r w:rsidRPr="00F56963">
        <w:rPr>
          <w:rFonts w:ascii="Times New Roman" w:hAnsi="Times New Roman" w:cs="Times New Roman"/>
          <w:lang w:val="en-US"/>
        </w:rPr>
        <w:t xml:space="preserve">It is being developed in collaboration with </w:t>
      </w:r>
      <w:r w:rsidR="009D2F87">
        <w:rPr>
          <w:rFonts w:ascii="Times New Roman" w:hAnsi="Times New Roman" w:cs="Times New Roman"/>
          <w:lang w:val="en-US"/>
        </w:rPr>
        <w:t xml:space="preserve">over </w:t>
      </w:r>
      <w:r w:rsidR="00163403">
        <w:rPr>
          <w:rFonts w:ascii="Times New Roman" w:hAnsi="Times New Roman" w:cs="Times New Roman"/>
          <w:lang w:val="en-US"/>
        </w:rPr>
        <w:t>6</w:t>
      </w:r>
      <w:r w:rsidR="00C007BC">
        <w:rPr>
          <w:rFonts w:ascii="Times New Roman" w:hAnsi="Times New Roman" w:cs="Times New Roman"/>
          <w:lang w:val="en-US"/>
        </w:rPr>
        <w:t xml:space="preserve">0 </w:t>
      </w:r>
      <w:r w:rsidR="009D2F87">
        <w:rPr>
          <w:rFonts w:ascii="Times New Roman" w:hAnsi="Times New Roman" w:cs="Times New Roman"/>
          <w:lang w:val="en-US"/>
        </w:rPr>
        <w:t>local teams from</w:t>
      </w:r>
      <w:r w:rsidRPr="00F56963">
        <w:rPr>
          <w:rFonts w:ascii="Times New Roman" w:hAnsi="Times New Roman" w:cs="Times New Roman"/>
          <w:lang w:val="en-US"/>
        </w:rPr>
        <w:t xml:space="preserve"> UK state</w:t>
      </w:r>
      <w:r w:rsidR="000A714E" w:rsidRPr="00F56963">
        <w:rPr>
          <w:rFonts w:ascii="Times New Roman" w:hAnsi="Times New Roman" w:cs="Times New Roman"/>
          <w:lang w:val="en-US"/>
        </w:rPr>
        <w:t>-</w:t>
      </w:r>
      <w:r w:rsidRPr="00F56963">
        <w:rPr>
          <w:rFonts w:ascii="Times New Roman" w:hAnsi="Times New Roman" w:cs="Times New Roman"/>
          <w:lang w:val="en-US"/>
        </w:rPr>
        <w:t xml:space="preserve">funded social care and </w:t>
      </w:r>
      <w:r w:rsidR="009D2F87">
        <w:rPr>
          <w:rFonts w:ascii="Times New Roman" w:hAnsi="Times New Roman" w:cs="Times New Roman"/>
          <w:lang w:val="en-US"/>
        </w:rPr>
        <w:t>the National Health Service,</w:t>
      </w:r>
      <w:r w:rsidRPr="00F56963">
        <w:rPr>
          <w:rFonts w:ascii="Times New Roman" w:hAnsi="Times New Roman" w:cs="Times New Roman"/>
          <w:lang w:val="en-US"/>
        </w:rPr>
        <w:t xml:space="preserve"> </w:t>
      </w:r>
      <w:r w:rsidR="009D2F87">
        <w:rPr>
          <w:rFonts w:ascii="Times New Roman" w:hAnsi="Times New Roman" w:cs="Times New Roman"/>
          <w:lang w:val="en-US"/>
        </w:rPr>
        <w:t>as well as non-statutory</w:t>
      </w:r>
      <w:r w:rsidRPr="00F56963">
        <w:rPr>
          <w:rFonts w:ascii="Times New Roman" w:hAnsi="Times New Roman" w:cs="Times New Roman"/>
          <w:lang w:val="en-US"/>
        </w:rPr>
        <w:t xml:space="preserve"> services funded by philanthropy.</w:t>
      </w:r>
      <w:r w:rsidR="00D7370D">
        <w:rPr>
          <w:rFonts w:ascii="Times New Roman" w:hAnsi="Times New Roman" w:cs="Times New Roman"/>
          <w:lang w:val="en-US"/>
        </w:rPr>
        <w:t xml:space="preserve"> </w:t>
      </w:r>
      <w:r w:rsidRPr="00F56963">
        <w:rPr>
          <w:rFonts w:ascii="Times New Roman" w:hAnsi="Times New Roman" w:cs="Times New Roman"/>
          <w:lang w:val="en-US"/>
        </w:rPr>
        <w:t xml:space="preserve">We begin by briefly outlining some of the core </w:t>
      </w:r>
      <w:r w:rsidR="009D2F87">
        <w:rPr>
          <w:rFonts w:ascii="Times New Roman" w:hAnsi="Times New Roman" w:cs="Times New Roman"/>
          <w:lang w:val="en-US"/>
        </w:rPr>
        <w:t>tenet</w:t>
      </w:r>
      <w:r w:rsidR="009D2F87" w:rsidRPr="00F56963">
        <w:rPr>
          <w:rFonts w:ascii="Times New Roman" w:hAnsi="Times New Roman" w:cs="Times New Roman"/>
          <w:lang w:val="en-US"/>
        </w:rPr>
        <w:t xml:space="preserve">s </w:t>
      </w:r>
      <w:r w:rsidRPr="00F56963">
        <w:rPr>
          <w:rFonts w:ascii="Times New Roman" w:hAnsi="Times New Roman" w:cs="Times New Roman"/>
          <w:lang w:val="en-US"/>
        </w:rPr>
        <w:t>of AMBIT (Bevington</w:t>
      </w:r>
      <w:r w:rsidR="00A32494" w:rsidRPr="00F56963">
        <w:rPr>
          <w:rFonts w:ascii="Times New Roman" w:hAnsi="Times New Roman" w:cs="Times New Roman"/>
          <w:lang w:val="en-US"/>
        </w:rPr>
        <w:t xml:space="preserve">, Fuggle, Fonagy, </w:t>
      </w:r>
      <w:proofErr w:type="spellStart"/>
      <w:r w:rsidR="00A32494" w:rsidRPr="00F56963">
        <w:rPr>
          <w:rFonts w:ascii="Times New Roman" w:hAnsi="Times New Roman" w:cs="Times New Roman"/>
          <w:lang w:val="en-US"/>
        </w:rPr>
        <w:t>Asen</w:t>
      </w:r>
      <w:proofErr w:type="spellEnd"/>
      <w:r w:rsidR="00A32494" w:rsidRPr="00F56963">
        <w:rPr>
          <w:rFonts w:ascii="Times New Roman" w:hAnsi="Times New Roman" w:cs="Times New Roman"/>
          <w:lang w:val="en-US"/>
        </w:rPr>
        <w:t>, &amp; Target</w:t>
      </w:r>
      <w:r w:rsidR="000A714E" w:rsidRPr="00F56963">
        <w:rPr>
          <w:rFonts w:ascii="Times New Roman" w:hAnsi="Times New Roman" w:cs="Times New Roman"/>
          <w:lang w:val="en-US"/>
        </w:rPr>
        <w:t>,</w:t>
      </w:r>
      <w:r w:rsidRPr="00F56963">
        <w:rPr>
          <w:rFonts w:ascii="Times New Roman" w:hAnsi="Times New Roman" w:cs="Times New Roman"/>
          <w:lang w:val="en-US"/>
        </w:rPr>
        <w:t xml:space="preserve"> 2012; Bevington </w:t>
      </w:r>
      <w:r w:rsidR="00A32494" w:rsidRPr="00F56963">
        <w:rPr>
          <w:rFonts w:ascii="Times New Roman" w:hAnsi="Times New Roman" w:cs="Times New Roman"/>
          <w:lang w:val="en-US"/>
        </w:rPr>
        <w:t xml:space="preserve">&amp; </w:t>
      </w:r>
      <w:r w:rsidRPr="00F56963">
        <w:rPr>
          <w:rFonts w:ascii="Times New Roman" w:hAnsi="Times New Roman" w:cs="Times New Roman"/>
          <w:lang w:val="en-US"/>
        </w:rPr>
        <w:t>Fuggle</w:t>
      </w:r>
      <w:r w:rsidR="000A714E" w:rsidRPr="00F56963">
        <w:rPr>
          <w:rFonts w:ascii="Times New Roman" w:hAnsi="Times New Roman" w:cs="Times New Roman"/>
          <w:lang w:val="en-US"/>
        </w:rPr>
        <w:t>,</w:t>
      </w:r>
      <w:r w:rsidRPr="00F56963">
        <w:rPr>
          <w:rFonts w:ascii="Times New Roman" w:hAnsi="Times New Roman" w:cs="Times New Roman"/>
          <w:lang w:val="en-US"/>
        </w:rPr>
        <w:t xml:space="preserve"> 2012) and will then articulate how attachment theory </w:t>
      </w:r>
      <w:r w:rsidR="009D2F87">
        <w:rPr>
          <w:rFonts w:ascii="Times New Roman" w:hAnsi="Times New Roman" w:cs="Times New Roman"/>
          <w:lang w:val="en-US"/>
        </w:rPr>
        <w:t>supports</w:t>
      </w:r>
      <w:r w:rsidR="009D2F87" w:rsidRPr="00F56963">
        <w:rPr>
          <w:rFonts w:ascii="Times New Roman" w:hAnsi="Times New Roman" w:cs="Times New Roman"/>
          <w:lang w:val="en-US"/>
        </w:rPr>
        <w:t xml:space="preserve"> </w:t>
      </w:r>
      <w:r w:rsidRPr="00F56963">
        <w:rPr>
          <w:rFonts w:ascii="Times New Roman" w:hAnsi="Times New Roman" w:cs="Times New Roman"/>
          <w:lang w:val="en-US"/>
        </w:rPr>
        <w:t>our understanding of hard</w:t>
      </w:r>
      <w:r w:rsidR="000A714E" w:rsidRPr="00F56963">
        <w:rPr>
          <w:rFonts w:ascii="Times New Roman" w:hAnsi="Times New Roman" w:cs="Times New Roman"/>
          <w:lang w:val="en-US"/>
        </w:rPr>
        <w:t>-</w:t>
      </w:r>
      <w:r w:rsidRPr="00F56963">
        <w:rPr>
          <w:rFonts w:ascii="Times New Roman" w:hAnsi="Times New Roman" w:cs="Times New Roman"/>
          <w:lang w:val="en-US"/>
        </w:rPr>
        <w:t>to</w:t>
      </w:r>
      <w:r w:rsidR="000A714E" w:rsidRPr="00F56963">
        <w:rPr>
          <w:rFonts w:ascii="Times New Roman" w:hAnsi="Times New Roman" w:cs="Times New Roman"/>
          <w:lang w:val="en-US"/>
        </w:rPr>
        <w:t>-</w:t>
      </w:r>
      <w:r w:rsidRPr="00F56963">
        <w:rPr>
          <w:rFonts w:ascii="Times New Roman" w:hAnsi="Times New Roman" w:cs="Times New Roman"/>
          <w:lang w:val="en-US"/>
        </w:rPr>
        <w:t>reach young people, the processes of team functioning</w:t>
      </w:r>
      <w:r w:rsidR="000A714E" w:rsidRPr="00F56963">
        <w:rPr>
          <w:rFonts w:ascii="Times New Roman" w:hAnsi="Times New Roman" w:cs="Times New Roman"/>
          <w:lang w:val="en-US"/>
        </w:rPr>
        <w:t>,</w:t>
      </w:r>
      <w:r w:rsidRPr="00F56963">
        <w:rPr>
          <w:rFonts w:ascii="Times New Roman" w:hAnsi="Times New Roman" w:cs="Times New Roman"/>
          <w:lang w:val="en-US"/>
        </w:rPr>
        <w:t xml:space="preserve"> and the process of </w:t>
      </w:r>
      <w:r w:rsidR="003C6DC2">
        <w:rPr>
          <w:rFonts w:ascii="Times New Roman" w:hAnsi="Times New Roman" w:cs="Times New Roman"/>
          <w:lang w:val="en-US"/>
        </w:rPr>
        <w:t>supporting</w:t>
      </w:r>
      <w:r w:rsidR="003C6DC2" w:rsidRPr="00F56963">
        <w:rPr>
          <w:rFonts w:ascii="Times New Roman" w:hAnsi="Times New Roman" w:cs="Times New Roman"/>
          <w:lang w:val="en-US"/>
        </w:rPr>
        <w:t xml:space="preserve"> </w:t>
      </w:r>
      <w:r w:rsidRPr="00F56963">
        <w:rPr>
          <w:rFonts w:ascii="Times New Roman" w:hAnsi="Times New Roman" w:cs="Times New Roman"/>
          <w:lang w:val="en-US"/>
        </w:rPr>
        <w:t xml:space="preserve">teams </w:t>
      </w:r>
      <w:r w:rsidR="003C6DC2">
        <w:rPr>
          <w:rFonts w:ascii="Times New Roman" w:hAnsi="Times New Roman" w:cs="Times New Roman"/>
          <w:lang w:val="en-US"/>
        </w:rPr>
        <w:t>to work in</w:t>
      </w:r>
      <w:r w:rsidRPr="00F56963">
        <w:rPr>
          <w:rFonts w:ascii="Times New Roman" w:hAnsi="Times New Roman" w:cs="Times New Roman"/>
          <w:lang w:val="en-US"/>
        </w:rPr>
        <w:t xml:space="preserve"> new </w:t>
      </w:r>
      <w:r w:rsidR="003C6DC2">
        <w:rPr>
          <w:rFonts w:ascii="Times New Roman" w:hAnsi="Times New Roman" w:cs="Times New Roman"/>
          <w:lang w:val="en-US"/>
        </w:rPr>
        <w:t>ways</w:t>
      </w:r>
      <w:r w:rsidRPr="00F56963">
        <w:rPr>
          <w:rFonts w:ascii="Times New Roman" w:hAnsi="Times New Roman" w:cs="Times New Roman"/>
          <w:lang w:val="en-US"/>
        </w:rPr>
        <w:t xml:space="preserve">. </w:t>
      </w:r>
    </w:p>
    <w:p w:rsidR="00614ECC" w:rsidRDefault="00614ECC" w:rsidP="004F30DE">
      <w:pPr>
        <w:pStyle w:val="Heading1"/>
        <w:tabs>
          <w:tab w:val="left" w:pos="1418"/>
        </w:tabs>
        <w:rPr>
          <w:lang w:val="en-US"/>
        </w:rPr>
      </w:pPr>
    </w:p>
    <w:p w:rsidR="00976E95" w:rsidRPr="00F56963" w:rsidRDefault="00976E95" w:rsidP="004F30DE">
      <w:pPr>
        <w:pStyle w:val="Heading1"/>
        <w:tabs>
          <w:tab w:val="left" w:pos="1418"/>
        </w:tabs>
        <w:rPr>
          <w:lang w:val="en-US"/>
        </w:rPr>
      </w:pPr>
      <w:proofErr w:type="gramStart"/>
      <w:r w:rsidRPr="00F56963">
        <w:rPr>
          <w:lang w:val="en-US"/>
        </w:rPr>
        <w:t>Section 1</w:t>
      </w:r>
      <w:r w:rsidR="00AB24A7" w:rsidRPr="00F56963">
        <w:rPr>
          <w:lang w:val="en-US"/>
        </w:rPr>
        <w:t>.</w:t>
      </w:r>
      <w:proofErr w:type="gramEnd"/>
      <w:r w:rsidRPr="00F56963">
        <w:rPr>
          <w:lang w:val="en-US"/>
        </w:rPr>
        <w:t xml:space="preserve"> The core practical clinical features of AMBIT</w:t>
      </w:r>
    </w:p>
    <w:p w:rsidR="00C94354" w:rsidRPr="004564A8" w:rsidRDefault="00FF1753" w:rsidP="004F30DE">
      <w:pPr>
        <w:pStyle w:val="Heading2"/>
        <w:tabs>
          <w:tab w:val="left" w:pos="1418"/>
        </w:tabs>
        <w:rPr>
          <w:i w:val="0"/>
          <w:lang w:val="en-US"/>
        </w:rPr>
      </w:pPr>
      <w:r w:rsidRPr="004564A8">
        <w:rPr>
          <w:i w:val="0"/>
          <w:lang w:val="en-US"/>
        </w:rPr>
        <w:t>1.1</w:t>
      </w:r>
      <w:r w:rsidRPr="004564A8">
        <w:rPr>
          <w:i w:val="0"/>
          <w:lang w:val="en-US"/>
        </w:rPr>
        <w:tab/>
      </w:r>
      <w:r w:rsidR="00C007BC" w:rsidRPr="004564A8">
        <w:rPr>
          <w:i w:val="0"/>
          <w:lang w:val="en-US"/>
        </w:rPr>
        <w:t xml:space="preserve"> </w:t>
      </w:r>
      <w:r w:rsidR="00976E95" w:rsidRPr="004564A8">
        <w:rPr>
          <w:i w:val="0"/>
          <w:lang w:val="en-US"/>
        </w:rPr>
        <w:t>Hard</w:t>
      </w:r>
      <w:r w:rsidR="000A714E" w:rsidRPr="004564A8">
        <w:rPr>
          <w:i w:val="0"/>
          <w:lang w:val="en-US"/>
        </w:rPr>
        <w:t>-</w:t>
      </w:r>
      <w:r w:rsidR="00976E95" w:rsidRPr="004564A8">
        <w:rPr>
          <w:i w:val="0"/>
          <w:lang w:val="en-US"/>
        </w:rPr>
        <w:t>to</w:t>
      </w:r>
      <w:r w:rsidR="000A714E" w:rsidRPr="004564A8">
        <w:rPr>
          <w:i w:val="0"/>
          <w:lang w:val="en-US"/>
        </w:rPr>
        <w:t>-</w:t>
      </w:r>
      <w:r w:rsidR="00976E95" w:rsidRPr="004564A8">
        <w:rPr>
          <w:i w:val="0"/>
          <w:lang w:val="en-US"/>
        </w:rPr>
        <w:t xml:space="preserve">reach youth </w:t>
      </w:r>
    </w:p>
    <w:p w:rsidR="009D2F87" w:rsidRDefault="00E9432F" w:rsidP="004F30DE">
      <w:pPr>
        <w:tabs>
          <w:tab w:val="left" w:pos="1418"/>
        </w:tabs>
        <w:rPr>
          <w:rFonts w:ascii="Times New Roman" w:hAnsi="Times New Roman" w:cs="Times New Roman"/>
          <w:lang w:val="en-US"/>
        </w:rPr>
      </w:pPr>
      <w:r w:rsidRPr="00F56963">
        <w:rPr>
          <w:rFonts w:ascii="Times New Roman" w:hAnsi="Times New Roman" w:cs="Times New Roman"/>
          <w:lang w:val="en-US"/>
        </w:rPr>
        <w:t>The descriptive label of “hard to reach” could be seen as pejorative or blaming.</w:t>
      </w:r>
      <w:r w:rsidR="00D7370D">
        <w:rPr>
          <w:rFonts w:ascii="Times New Roman" w:hAnsi="Times New Roman" w:cs="Times New Roman"/>
          <w:lang w:val="en-US"/>
        </w:rPr>
        <w:t xml:space="preserve"> </w:t>
      </w:r>
      <w:r w:rsidRPr="00F56963">
        <w:rPr>
          <w:rFonts w:ascii="Times New Roman" w:hAnsi="Times New Roman" w:cs="Times New Roman"/>
          <w:lang w:val="en-US"/>
        </w:rPr>
        <w:t>Common sense dictate</w:t>
      </w:r>
      <w:r w:rsidR="00614ECC">
        <w:rPr>
          <w:rFonts w:ascii="Times New Roman" w:hAnsi="Times New Roman" w:cs="Times New Roman"/>
          <w:lang w:val="en-US"/>
        </w:rPr>
        <w:t>s</w:t>
      </w:r>
      <w:r w:rsidRPr="00F56963">
        <w:rPr>
          <w:rFonts w:ascii="Times New Roman" w:hAnsi="Times New Roman" w:cs="Times New Roman"/>
          <w:lang w:val="en-US"/>
        </w:rPr>
        <w:t xml:space="preserve"> that these young people </w:t>
      </w:r>
      <w:r w:rsidRPr="00F56963">
        <w:rPr>
          <w:rFonts w:ascii="Times New Roman" w:hAnsi="Times New Roman" w:cs="Times New Roman"/>
          <w:i/>
          <w:iCs/>
          <w:lang w:val="en-US"/>
        </w:rPr>
        <w:t>should</w:t>
      </w:r>
      <w:r w:rsidRPr="00F56963">
        <w:rPr>
          <w:rFonts w:ascii="Times New Roman" w:hAnsi="Times New Roman" w:cs="Times New Roman"/>
          <w:lang w:val="en-US"/>
        </w:rPr>
        <w:t xml:space="preserve"> seek help</w:t>
      </w:r>
      <w:r w:rsidR="00614ECC">
        <w:rPr>
          <w:rFonts w:ascii="Times New Roman" w:hAnsi="Times New Roman" w:cs="Times New Roman"/>
          <w:lang w:val="en-US"/>
        </w:rPr>
        <w:t>,</w:t>
      </w:r>
      <w:r w:rsidRPr="00F56963">
        <w:rPr>
          <w:rFonts w:ascii="Times New Roman" w:hAnsi="Times New Roman" w:cs="Times New Roman"/>
          <w:lang w:val="en-US"/>
        </w:rPr>
        <w:t xml:space="preserve"> since they appear troubled</w:t>
      </w:r>
      <w:r w:rsidR="00614ECC">
        <w:rPr>
          <w:rFonts w:ascii="Times New Roman" w:hAnsi="Times New Roman" w:cs="Times New Roman"/>
          <w:lang w:val="en-US"/>
        </w:rPr>
        <w:t>.</w:t>
      </w:r>
      <w:r w:rsidRPr="00F56963">
        <w:rPr>
          <w:rFonts w:ascii="Times New Roman" w:hAnsi="Times New Roman" w:cs="Times New Roman"/>
          <w:lang w:val="en-US"/>
        </w:rPr>
        <w:t xml:space="preserve"> </w:t>
      </w:r>
      <w:r w:rsidR="00614ECC">
        <w:rPr>
          <w:rFonts w:ascii="Times New Roman" w:hAnsi="Times New Roman" w:cs="Times New Roman"/>
          <w:lang w:val="en-US"/>
        </w:rPr>
        <w:t xml:space="preserve"> </w:t>
      </w:r>
      <w:r w:rsidR="00976E95" w:rsidRPr="00F56963">
        <w:rPr>
          <w:rFonts w:ascii="Times New Roman" w:hAnsi="Times New Roman" w:cs="Times New Roman"/>
          <w:lang w:val="en-US"/>
        </w:rPr>
        <w:t>The core assumption of AMBIT is that “the hard to reach” are hard to reach for reason</w:t>
      </w:r>
      <w:r w:rsidR="00885057">
        <w:rPr>
          <w:rFonts w:ascii="Times New Roman" w:hAnsi="Times New Roman" w:cs="Times New Roman"/>
          <w:lang w:val="en-US"/>
        </w:rPr>
        <w:t>s</w:t>
      </w:r>
      <w:r w:rsidR="00976E95" w:rsidRPr="00F56963">
        <w:rPr>
          <w:rFonts w:ascii="Times New Roman" w:hAnsi="Times New Roman" w:cs="Times New Roman"/>
          <w:lang w:val="en-US"/>
        </w:rPr>
        <w:t xml:space="preserve">: their avoidance of help is </w:t>
      </w:r>
      <w:r w:rsidR="009D2F87">
        <w:rPr>
          <w:rFonts w:ascii="Times New Roman" w:hAnsi="Times New Roman" w:cs="Times New Roman"/>
          <w:lang w:val="en-US"/>
        </w:rPr>
        <w:t xml:space="preserve">frequently </w:t>
      </w:r>
      <w:r w:rsidR="00976E95" w:rsidRPr="00F56963">
        <w:rPr>
          <w:rFonts w:ascii="Times New Roman" w:hAnsi="Times New Roman" w:cs="Times New Roman"/>
          <w:lang w:val="en-US"/>
        </w:rPr>
        <w:t>active</w:t>
      </w:r>
      <w:r w:rsidR="00885057">
        <w:rPr>
          <w:rFonts w:ascii="Times New Roman" w:hAnsi="Times New Roman" w:cs="Times New Roman"/>
          <w:lang w:val="en-US"/>
        </w:rPr>
        <w:t xml:space="preserve"> and intentional</w:t>
      </w:r>
      <w:proofErr w:type="gramStart"/>
      <w:r w:rsidR="00885057">
        <w:rPr>
          <w:rFonts w:ascii="Times New Roman" w:hAnsi="Times New Roman" w:cs="Times New Roman"/>
          <w:lang w:val="en-US"/>
        </w:rPr>
        <w:t>,</w:t>
      </w:r>
      <w:r w:rsidR="00976E95" w:rsidRPr="00F56963">
        <w:rPr>
          <w:rFonts w:ascii="Times New Roman" w:hAnsi="Times New Roman" w:cs="Times New Roman"/>
          <w:lang w:val="en-US"/>
        </w:rPr>
        <w:t xml:space="preserve">  rooted</w:t>
      </w:r>
      <w:proofErr w:type="gramEnd"/>
      <w:r w:rsidR="00976E95" w:rsidRPr="00F56963">
        <w:rPr>
          <w:rFonts w:ascii="Times New Roman" w:hAnsi="Times New Roman" w:cs="Times New Roman"/>
          <w:lang w:val="en-US"/>
        </w:rPr>
        <w:t xml:space="preserve"> </w:t>
      </w:r>
      <w:r w:rsidR="00885057">
        <w:rPr>
          <w:rFonts w:ascii="Times New Roman" w:hAnsi="Times New Roman" w:cs="Times New Roman"/>
          <w:lang w:val="en-US"/>
        </w:rPr>
        <w:t xml:space="preserve">as it may be </w:t>
      </w:r>
      <w:r w:rsidR="00976E95" w:rsidRPr="00F56963">
        <w:rPr>
          <w:rFonts w:ascii="Times New Roman" w:hAnsi="Times New Roman" w:cs="Times New Roman"/>
          <w:lang w:val="en-US"/>
        </w:rPr>
        <w:t>in profound disorganization</w:t>
      </w:r>
      <w:r w:rsidR="009D2F87">
        <w:rPr>
          <w:rFonts w:ascii="Times New Roman" w:hAnsi="Times New Roman" w:cs="Times New Roman"/>
          <w:lang w:val="en-US"/>
        </w:rPr>
        <w:t>s</w:t>
      </w:r>
      <w:r w:rsidR="00976E95" w:rsidRPr="00F56963">
        <w:rPr>
          <w:rFonts w:ascii="Times New Roman" w:hAnsi="Times New Roman" w:cs="Times New Roman"/>
          <w:lang w:val="en-US"/>
        </w:rPr>
        <w:t xml:space="preserve"> </w:t>
      </w:r>
      <w:r w:rsidR="009D2F87">
        <w:rPr>
          <w:rFonts w:ascii="Times New Roman" w:hAnsi="Times New Roman" w:cs="Times New Roman"/>
          <w:lang w:val="en-US"/>
        </w:rPr>
        <w:t>within</w:t>
      </w:r>
      <w:r w:rsidR="00976E95" w:rsidRPr="00F56963">
        <w:rPr>
          <w:rFonts w:ascii="Times New Roman" w:hAnsi="Times New Roman" w:cs="Times New Roman"/>
          <w:lang w:val="en-US"/>
        </w:rPr>
        <w:t xml:space="preserve"> their attachment system</w:t>
      </w:r>
      <w:r w:rsidR="009D2F87">
        <w:rPr>
          <w:rFonts w:ascii="Times New Roman" w:hAnsi="Times New Roman" w:cs="Times New Roman"/>
          <w:lang w:val="en-US"/>
        </w:rPr>
        <w:t>s</w:t>
      </w:r>
      <w:r w:rsidR="00976E95" w:rsidRPr="00F56963">
        <w:rPr>
          <w:rFonts w:ascii="Times New Roman" w:hAnsi="Times New Roman" w:cs="Times New Roman"/>
          <w:lang w:val="en-US"/>
        </w:rPr>
        <w:t xml:space="preserve"> (</w:t>
      </w:r>
      <w:proofErr w:type="spellStart"/>
      <w:r w:rsidR="00976E95" w:rsidRPr="00F56963">
        <w:rPr>
          <w:rFonts w:ascii="Times New Roman" w:hAnsi="Times New Roman" w:cs="Times New Roman"/>
          <w:lang w:val="en-US"/>
        </w:rPr>
        <w:t>Asen</w:t>
      </w:r>
      <w:proofErr w:type="spellEnd"/>
      <w:r w:rsidR="00976E95" w:rsidRPr="00F56963">
        <w:rPr>
          <w:rFonts w:ascii="Times New Roman" w:hAnsi="Times New Roman" w:cs="Times New Roman"/>
          <w:lang w:val="en-US"/>
        </w:rPr>
        <w:t xml:space="preserve"> </w:t>
      </w:r>
      <w:r w:rsidR="00A32494" w:rsidRPr="00F56963">
        <w:rPr>
          <w:rFonts w:ascii="Times New Roman" w:hAnsi="Times New Roman" w:cs="Times New Roman"/>
          <w:lang w:val="en-US"/>
        </w:rPr>
        <w:t xml:space="preserve">&amp; </w:t>
      </w:r>
      <w:r w:rsidR="00976E95" w:rsidRPr="00F56963">
        <w:rPr>
          <w:rFonts w:ascii="Times New Roman" w:hAnsi="Times New Roman" w:cs="Times New Roman"/>
          <w:lang w:val="en-US"/>
        </w:rPr>
        <w:t>Bevington, 2007)</w:t>
      </w:r>
      <w:r w:rsidR="009D2F87">
        <w:rPr>
          <w:rFonts w:ascii="Times New Roman" w:hAnsi="Times New Roman" w:cs="Times New Roman"/>
          <w:lang w:val="en-US"/>
        </w:rPr>
        <w:t>.</w:t>
      </w:r>
      <w:r w:rsidR="00040BE7">
        <w:rPr>
          <w:rFonts w:ascii="Times New Roman" w:hAnsi="Times New Roman" w:cs="Times New Roman"/>
          <w:lang w:val="en-US"/>
        </w:rPr>
        <w:t xml:space="preserve">  </w:t>
      </w:r>
      <w:r w:rsidR="009D2F87">
        <w:rPr>
          <w:rFonts w:ascii="Times New Roman" w:hAnsi="Times New Roman" w:cs="Times New Roman"/>
          <w:lang w:val="en-US"/>
        </w:rPr>
        <w:t>S</w:t>
      </w:r>
      <w:r w:rsidR="00492EB1" w:rsidRPr="00F56963">
        <w:rPr>
          <w:rFonts w:ascii="Times New Roman" w:hAnsi="Times New Roman" w:cs="Times New Roman"/>
          <w:lang w:val="en-US"/>
        </w:rPr>
        <w:t>uch help-seeking as there is may manifest in unconventional ways (Veale, 2011)</w:t>
      </w:r>
      <w:r w:rsidR="003C6DC2">
        <w:rPr>
          <w:rFonts w:ascii="Times New Roman" w:hAnsi="Times New Roman" w:cs="Times New Roman"/>
          <w:lang w:val="en-US"/>
        </w:rPr>
        <w:t>,</w:t>
      </w:r>
      <w:r w:rsidR="00C007BC">
        <w:rPr>
          <w:rFonts w:ascii="Times New Roman" w:hAnsi="Times New Roman" w:cs="Times New Roman"/>
          <w:lang w:val="en-US"/>
        </w:rPr>
        <w:t xml:space="preserve"> as</w:t>
      </w:r>
      <w:r w:rsidR="00B91AE9" w:rsidRPr="00F56963">
        <w:rPr>
          <w:rFonts w:ascii="Times New Roman" w:hAnsi="Times New Roman" w:cs="Times New Roman"/>
          <w:lang w:val="en-US"/>
        </w:rPr>
        <w:t xml:space="preserve"> offer</w:t>
      </w:r>
      <w:r w:rsidR="009D2F87">
        <w:rPr>
          <w:rFonts w:ascii="Times New Roman" w:hAnsi="Times New Roman" w:cs="Times New Roman"/>
          <w:lang w:val="en-US"/>
        </w:rPr>
        <w:t>s</w:t>
      </w:r>
      <w:r w:rsidR="00B91AE9" w:rsidRPr="00F56963">
        <w:rPr>
          <w:rFonts w:ascii="Times New Roman" w:hAnsi="Times New Roman" w:cs="Times New Roman"/>
          <w:lang w:val="en-US"/>
        </w:rPr>
        <w:t xml:space="preserve"> of help (caregiving) </w:t>
      </w:r>
      <w:r w:rsidR="009D2F87">
        <w:rPr>
          <w:rFonts w:ascii="Times New Roman" w:hAnsi="Times New Roman" w:cs="Times New Roman"/>
          <w:lang w:val="en-US"/>
        </w:rPr>
        <w:t>are</w:t>
      </w:r>
      <w:r w:rsidR="00B91AE9" w:rsidRPr="00F56963">
        <w:rPr>
          <w:rFonts w:ascii="Times New Roman" w:hAnsi="Times New Roman" w:cs="Times New Roman"/>
          <w:lang w:val="en-US"/>
        </w:rPr>
        <w:t xml:space="preserve"> </w:t>
      </w:r>
      <w:r w:rsidR="009D2F87" w:rsidRPr="00F56963">
        <w:rPr>
          <w:rFonts w:ascii="Times New Roman" w:hAnsi="Times New Roman" w:cs="Times New Roman"/>
          <w:lang w:val="en-US"/>
        </w:rPr>
        <w:t>li</w:t>
      </w:r>
      <w:r w:rsidR="009D2F87">
        <w:rPr>
          <w:rFonts w:ascii="Times New Roman" w:hAnsi="Times New Roman" w:cs="Times New Roman"/>
          <w:lang w:val="en-US"/>
        </w:rPr>
        <w:t>able</w:t>
      </w:r>
      <w:r w:rsidR="009D2F87" w:rsidRPr="00F56963">
        <w:rPr>
          <w:rFonts w:ascii="Times New Roman" w:hAnsi="Times New Roman" w:cs="Times New Roman"/>
          <w:lang w:val="en-US"/>
        </w:rPr>
        <w:t xml:space="preserve"> </w:t>
      </w:r>
      <w:r w:rsidR="00B91AE9" w:rsidRPr="00F56963">
        <w:rPr>
          <w:rFonts w:ascii="Times New Roman" w:hAnsi="Times New Roman" w:cs="Times New Roman"/>
          <w:lang w:val="en-US"/>
        </w:rPr>
        <w:t xml:space="preserve">to activate </w:t>
      </w:r>
      <w:r w:rsidR="00614ECC">
        <w:rPr>
          <w:rFonts w:ascii="Times New Roman" w:hAnsi="Times New Roman" w:cs="Times New Roman"/>
          <w:lang w:val="en-US"/>
        </w:rPr>
        <w:t xml:space="preserve">disruptive </w:t>
      </w:r>
      <w:r w:rsidR="00B91AE9" w:rsidRPr="00F56963">
        <w:rPr>
          <w:rFonts w:ascii="Times New Roman" w:hAnsi="Times New Roman" w:cs="Times New Roman"/>
          <w:lang w:val="en-US"/>
        </w:rPr>
        <w:t xml:space="preserve">attachment </w:t>
      </w:r>
      <w:r w:rsidR="00614ECC">
        <w:rPr>
          <w:rFonts w:ascii="Times New Roman" w:hAnsi="Times New Roman" w:cs="Times New Roman"/>
          <w:lang w:val="en-US"/>
        </w:rPr>
        <w:t>behaviours</w:t>
      </w:r>
      <w:r w:rsidR="00B91AE9" w:rsidRPr="00F56963">
        <w:rPr>
          <w:rFonts w:ascii="Times New Roman" w:hAnsi="Times New Roman" w:cs="Times New Roman"/>
          <w:lang w:val="en-US"/>
        </w:rPr>
        <w:t>.</w:t>
      </w:r>
      <w:r w:rsidR="00D7370D">
        <w:rPr>
          <w:rFonts w:ascii="Times New Roman" w:hAnsi="Times New Roman" w:cs="Times New Roman"/>
          <w:lang w:val="en-US"/>
        </w:rPr>
        <w:t xml:space="preserve"> </w:t>
      </w:r>
      <w:r w:rsidR="00C007BC">
        <w:rPr>
          <w:rFonts w:ascii="Times New Roman" w:hAnsi="Times New Roman" w:cs="Times New Roman"/>
          <w:lang w:val="en-US"/>
        </w:rPr>
        <w:t>Therapeutic approaches</w:t>
      </w:r>
      <w:r w:rsidR="00492EB1" w:rsidRPr="00F56963">
        <w:rPr>
          <w:rFonts w:ascii="Times New Roman" w:hAnsi="Times New Roman" w:cs="Times New Roman"/>
          <w:lang w:val="en-US"/>
        </w:rPr>
        <w:t xml:space="preserve"> commonly elicit</w:t>
      </w:r>
      <w:r w:rsidR="00976E95" w:rsidRPr="00F56963">
        <w:rPr>
          <w:rFonts w:ascii="Times New Roman" w:hAnsi="Times New Roman" w:cs="Times New Roman"/>
          <w:lang w:val="en-US"/>
        </w:rPr>
        <w:t xml:space="preserve"> specific hostility in relation to the experience of therapeutic contact</w:t>
      </w:r>
      <w:r w:rsidR="00492EB1" w:rsidRPr="00F56963">
        <w:rPr>
          <w:rFonts w:ascii="Times New Roman" w:hAnsi="Times New Roman" w:cs="Times New Roman"/>
          <w:lang w:val="en-US"/>
        </w:rPr>
        <w:t>,</w:t>
      </w:r>
      <w:r w:rsidR="00976E95" w:rsidRPr="00F56963">
        <w:rPr>
          <w:rFonts w:ascii="Times New Roman" w:hAnsi="Times New Roman" w:cs="Times New Roman"/>
          <w:lang w:val="en-US"/>
        </w:rPr>
        <w:t xml:space="preserve"> with consequent deterioration of the client’s condition (Fonagy </w:t>
      </w:r>
      <w:r w:rsidR="00A32494" w:rsidRPr="00F56963">
        <w:rPr>
          <w:rFonts w:ascii="Times New Roman" w:hAnsi="Times New Roman" w:cs="Times New Roman"/>
          <w:lang w:val="en-US"/>
        </w:rPr>
        <w:t xml:space="preserve">&amp; </w:t>
      </w:r>
      <w:r w:rsidR="00976E95" w:rsidRPr="00F56963">
        <w:rPr>
          <w:rFonts w:ascii="Times New Roman" w:hAnsi="Times New Roman" w:cs="Times New Roman"/>
          <w:lang w:val="en-US"/>
        </w:rPr>
        <w:t>Bateman, 2006</w:t>
      </w:r>
      <w:r w:rsidR="00ED785A" w:rsidRPr="00F56963">
        <w:rPr>
          <w:rFonts w:ascii="Times New Roman" w:hAnsi="Times New Roman" w:cs="Times New Roman"/>
          <w:lang w:val="en-US"/>
        </w:rPr>
        <w:t>a</w:t>
      </w:r>
      <w:r w:rsidR="00976E95" w:rsidRPr="00F56963">
        <w:rPr>
          <w:rFonts w:ascii="Times New Roman" w:hAnsi="Times New Roman" w:cs="Times New Roman"/>
          <w:lang w:val="en-US"/>
        </w:rPr>
        <w:t>).</w:t>
      </w:r>
      <w:r w:rsidR="00D7370D">
        <w:rPr>
          <w:rFonts w:ascii="Times New Roman" w:hAnsi="Times New Roman" w:cs="Times New Roman"/>
          <w:lang w:val="en-US"/>
        </w:rPr>
        <w:t xml:space="preserve"> </w:t>
      </w:r>
    </w:p>
    <w:p w:rsidR="009D2F87" w:rsidRDefault="009D2F87" w:rsidP="004F30DE">
      <w:pPr>
        <w:tabs>
          <w:tab w:val="left" w:pos="1418"/>
        </w:tabs>
        <w:rPr>
          <w:rFonts w:ascii="Times New Roman" w:hAnsi="Times New Roman" w:cs="Times New Roman"/>
          <w:lang w:val="en-US"/>
        </w:rPr>
      </w:pPr>
    </w:p>
    <w:p w:rsidR="005D46F7" w:rsidRDefault="00614ECC" w:rsidP="004F30DE">
      <w:pPr>
        <w:tabs>
          <w:tab w:val="left" w:pos="1418"/>
        </w:tabs>
        <w:rPr>
          <w:rFonts w:ascii="Times New Roman" w:hAnsi="Times New Roman" w:cs="Times New Roman"/>
          <w:lang w:val="en-US"/>
        </w:rPr>
      </w:pPr>
      <w:r>
        <w:rPr>
          <w:rFonts w:ascii="Times New Roman" w:hAnsi="Times New Roman" w:cs="Times New Roman"/>
          <w:lang w:val="en-US"/>
        </w:rPr>
        <w:t>‘</w:t>
      </w:r>
      <w:r w:rsidR="009D2F87">
        <w:rPr>
          <w:rFonts w:ascii="Times New Roman" w:hAnsi="Times New Roman" w:cs="Times New Roman"/>
          <w:lang w:val="en-US"/>
        </w:rPr>
        <w:t>Hard to reach</w:t>
      </w:r>
      <w:r>
        <w:rPr>
          <w:rFonts w:ascii="Times New Roman" w:hAnsi="Times New Roman" w:cs="Times New Roman"/>
          <w:lang w:val="en-US"/>
        </w:rPr>
        <w:t>’ is a</w:t>
      </w:r>
      <w:r w:rsidR="009D2F87">
        <w:rPr>
          <w:rFonts w:ascii="Times New Roman" w:hAnsi="Times New Roman" w:cs="Times New Roman"/>
          <w:lang w:val="en-US"/>
        </w:rPr>
        <w:t xml:space="preserve"> heterogeneous</w:t>
      </w:r>
      <w:r>
        <w:rPr>
          <w:rFonts w:ascii="Times New Roman" w:hAnsi="Times New Roman" w:cs="Times New Roman"/>
          <w:lang w:val="en-US"/>
        </w:rPr>
        <w:t xml:space="preserve"> description</w:t>
      </w:r>
      <w:r w:rsidR="009D2F87">
        <w:rPr>
          <w:rFonts w:ascii="Times New Roman" w:hAnsi="Times New Roman" w:cs="Times New Roman"/>
          <w:lang w:val="en-US"/>
        </w:rPr>
        <w:t xml:space="preserve">, but commonalities are observed </w:t>
      </w:r>
      <w:r w:rsidR="009E5D71">
        <w:rPr>
          <w:rFonts w:ascii="Times New Roman" w:hAnsi="Times New Roman" w:cs="Times New Roman"/>
          <w:lang w:val="en-US"/>
        </w:rPr>
        <w:t>in</w:t>
      </w:r>
      <w:r w:rsidR="009D2F87">
        <w:rPr>
          <w:rFonts w:ascii="Times New Roman" w:hAnsi="Times New Roman" w:cs="Times New Roman"/>
          <w:lang w:val="en-US"/>
        </w:rPr>
        <w:t xml:space="preserve"> young people served by </w:t>
      </w:r>
      <w:r w:rsidR="009E5D71">
        <w:rPr>
          <w:rFonts w:ascii="Times New Roman" w:hAnsi="Times New Roman" w:cs="Times New Roman"/>
          <w:lang w:val="en-US"/>
        </w:rPr>
        <w:t>the</w:t>
      </w:r>
      <w:r w:rsidR="00C007BC">
        <w:rPr>
          <w:rFonts w:ascii="Times New Roman" w:hAnsi="Times New Roman" w:cs="Times New Roman"/>
          <w:lang w:val="en-US"/>
        </w:rPr>
        <w:t xml:space="preserve"> wide variety of AMBIT-influenced teams</w:t>
      </w:r>
      <w:r w:rsidR="009D2F87">
        <w:rPr>
          <w:rFonts w:ascii="Times New Roman" w:hAnsi="Times New Roman" w:cs="Times New Roman"/>
          <w:lang w:val="en-US"/>
        </w:rPr>
        <w:t xml:space="preserve">.   Their social ecology </w:t>
      </w:r>
      <w:r w:rsidR="00976E95" w:rsidRPr="00F56963">
        <w:rPr>
          <w:rFonts w:ascii="Times New Roman" w:hAnsi="Times New Roman" w:cs="Times New Roman"/>
          <w:lang w:val="en-US"/>
        </w:rPr>
        <w:t xml:space="preserve">is commonly </w:t>
      </w:r>
      <w:r w:rsidR="00492EB1" w:rsidRPr="00F56963">
        <w:rPr>
          <w:rFonts w:ascii="Times New Roman" w:hAnsi="Times New Roman" w:cs="Times New Roman"/>
          <w:lang w:val="en-US"/>
        </w:rPr>
        <w:t xml:space="preserve">marked </w:t>
      </w:r>
      <w:r w:rsidR="00976E95" w:rsidRPr="00F56963">
        <w:rPr>
          <w:rFonts w:ascii="Times New Roman" w:hAnsi="Times New Roman" w:cs="Times New Roman"/>
          <w:lang w:val="en-US"/>
        </w:rPr>
        <w:t>by the absence of family or even informal systems of care that support</w:t>
      </w:r>
      <w:r w:rsidR="00021A58">
        <w:rPr>
          <w:rFonts w:ascii="Times New Roman" w:hAnsi="Times New Roman" w:cs="Times New Roman"/>
          <w:lang w:val="en-US"/>
        </w:rPr>
        <w:t xml:space="preserve"> </w:t>
      </w:r>
      <w:r w:rsidR="00021A58">
        <w:rPr>
          <w:rFonts w:ascii="Times New Roman" w:hAnsi="Times New Roman" w:cs="Times New Roman"/>
          <w:lang w:val="en-US"/>
        </w:rPr>
        <w:lastRenderedPageBreak/>
        <w:t>them</w:t>
      </w:r>
      <w:r w:rsidR="00976E95" w:rsidRPr="00F56963">
        <w:rPr>
          <w:rFonts w:ascii="Times New Roman" w:hAnsi="Times New Roman" w:cs="Times New Roman"/>
          <w:lang w:val="en-US"/>
        </w:rPr>
        <w:t xml:space="preserve"> to seek or access help</w:t>
      </w:r>
      <w:r w:rsidR="00021A58">
        <w:rPr>
          <w:rFonts w:ascii="Times New Roman" w:hAnsi="Times New Roman" w:cs="Times New Roman"/>
          <w:lang w:val="en-US"/>
        </w:rPr>
        <w:t xml:space="preserve">.  </w:t>
      </w:r>
      <w:r w:rsidR="00976E95" w:rsidRPr="00F56963">
        <w:rPr>
          <w:rFonts w:ascii="Times New Roman" w:hAnsi="Times New Roman" w:cs="Times New Roman"/>
          <w:lang w:val="en-US"/>
        </w:rPr>
        <w:t xml:space="preserve"> </w:t>
      </w:r>
      <w:r w:rsidR="00021A58">
        <w:rPr>
          <w:rFonts w:ascii="Times New Roman" w:hAnsi="Times New Roman" w:cs="Times New Roman"/>
          <w:lang w:val="en-US"/>
        </w:rPr>
        <w:t>F</w:t>
      </w:r>
      <w:r w:rsidR="00976E95" w:rsidRPr="00F56963">
        <w:rPr>
          <w:rFonts w:ascii="Times New Roman" w:hAnsi="Times New Roman" w:cs="Times New Roman"/>
          <w:lang w:val="en-US"/>
        </w:rPr>
        <w:t>amily members may actively dissuade such a young person from seeking help, often on account of their own preconceptions</w:t>
      </w:r>
      <w:r w:rsidR="00A32494" w:rsidRPr="00F56963">
        <w:rPr>
          <w:rFonts w:ascii="Times New Roman" w:hAnsi="Times New Roman" w:cs="Times New Roman"/>
          <w:lang w:val="en-US"/>
        </w:rPr>
        <w:t>,</w:t>
      </w:r>
      <w:r w:rsidR="00976E95" w:rsidRPr="00F56963">
        <w:rPr>
          <w:rFonts w:ascii="Times New Roman" w:hAnsi="Times New Roman" w:cs="Times New Roman"/>
          <w:lang w:val="en-US"/>
        </w:rPr>
        <w:t xml:space="preserve"> rooted in their own harsh experiences (Dozier et al., 2009), creating expectations of punitive outcomes that will result from engaging with services</w:t>
      </w:r>
      <w:r w:rsidR="000A714E" w:rsidRPr="00F56963">
        <w:rPr>
          <w:rFonts w:ascii="Times New Roman" w:hAnsi="Times New Roman" w:cs="Times New Roman"/>
          <w:lang w:val="en-US"/>
        </w:rPr>
        <w:t>.</w:t>
      </w:r>
      <w:r w:rsidR="00021A58">
        <w:rPr>
          <w:rFonts w:ascii="Times New Roman" w:hAnsi="Times New Roman" w:cs="Times New Roman"/>
          <w:lang w:val="en-US"/>
        </w:rPr>
        <w:t xml:space="preserve">  </w:t>
      </w:r>
    </w:p>
    <w:p w:rsidR="005D46F7" w:rsidRDefault="005D46F7" w:rsidP="004F30DE">
      <w:pPr>
        <w:tabs>
          <w:tab w:val="left" w:pos="1418"/>
        </w:tabs>
        <w:rPr>
          <w:rFonts w:ascii="Times New Roman" w:hAnsi="Times New Roman" w:cs="Times New Roman"/>
          <w:lang w:val="en-US"/>
        </w:rPr>
      </w:pPr>
    </w:p>
    <w:p w:rsidR="007425FC" w:rsidRDefault="00021A58" w:rsidP="004F30DE">
      <w:pPr>
        <w:tabs>
          <w:tab w:val="left" w:pos="1418"/>
        </w:tabs>
        <w:rPr>
          <w:rFonts w:ascii="Times New Roman" w:hAnsi="Times New Roman" w:cs="Times New Roman"/>
          <w:lang w:val="en-US"/>
        </w:rPr>
      </w:pPr>
      <w:r>
        <w:rPr>
          <w:rFonts w:ascii="Times New Roman" w:hAnsi="Times New Roman" w:cs="Times New Roman"/>
          <w:lang w:val="en-US"/>
        </w:rPr>
        <w:t xml:space="preserve">Another common feature in such young people is </w:t>
      </w:r>
      <w:r w:rsidR="00E11EF2">
        <w:rPr>
          <w:rFonts w:ascii="Times New Roman" w:hAnsi="Times New Roman" w:cs="Times New Roman"/>
          <w:lang w:val="en-US"/>
        </w:rPr>
        <w:t>the co-occurrence of multiple</w:t>
      </w:r>
      <w:r w:rsidR="00885057">
        <w:rPr>
          <w:rFonts w:ascii="Times New Roman" w:hAnsi="Times New Roman" w:cs="Times New Roman"/>
          <w:lang w:val="en-US"/>
        </w:rPr>
        <w:t>,</w:t>
      </w:r>
      <w:r w:rsidR="00E11EF2">
        <w:rPr>
          <w:rFonts w:ascii="Times New Roman" w:hAnsi="Times New Roman" w:cs="Times New Roman"/>
          <w:lang w:val="en-US"/>
        </w:rPr>
        <w:t xml:space="preserve"> </w:t>
      </w:r>
      <w:r>
        <w:rPr>
          <w:rFonts w:ascii="Times New Roman" w:hAnsi="Times New Roman" w:cs="Times New Roman"/>
          <w:lang w:val="en-US"/>
        </w:rPr>
        <w:t>reciprocally-synergistic</w:t>
      </w:r>
      <w:r w:rsidR="00885057">
        <w:rPr>
          <w:rFonts w:ascii="Times New Roman" w:hAnsi="Times New Roman" w:cs="Times New Roman"/>
          <w:lang w:val="en-US"/>
        </w:rPr>
        <w:t>,</w:t>
      </w:r>
      <w:r>
        <w:rPr>
          <w:rFonts w:ascii="Times New Roman" w:hAnsi="Times New Roman" w:cs="Times New Roman"/>
          <w:lang w:val="en-US"/>
        </w:rPr>
        <w:t xml:space="preserve"> difficulties</w:t>
      </w:r>
      <w:proofErr w:type="gramStart"/>
      <w:r w:rsidR="00E11EF2">
        <w:rPr>
          <w:rFonts w:ascii="Times New Roman" w:hAnsi="Times New Roman" w:cs="Times New Roman"/>
          <w:lang w:val="en-US"/>
        </w:rPr>
        <w:t>.</w:t>
      </w:r>
      <w:r w:rsidR="003C6DC2">
        <w:rPr>
          <w:rFonts w:ascii="Times New Roman" w:hAnsi="Times New Roman" w:cs="Times New Roman"/>
          <w:lang w:val="en-US"/>
        </w:rPr>
        <w:t>.</w:t>
      </w:r>
      <w:proofErr w:type="gramEnd"/>
      <w:r w:rsidR="003C6DC2">
        <w:rPr>
          <w:rFonts w:ascii="Times New Roman" w:hAnsi="Times New Roman" w:cs="Times New Roman"/>
          <w:lang w:val="en-US"/>
        </w:rPr>
        <w:t xml:space="preserve">  These are </w:t>
      </w:r>
      <w:r>
        <w:rPr>
          <w:rFonts w:ascii="Times New Roman" w:hAnsi="Times New Roman" w:cs="Times New Roman"/>
          <w:lang w:val="en-US"/>
        </w:rPr>
        <w:t xml:space="preserve">rarely if ever limited to a single functional domain (for instance the biological, intra-psychic, familial, social, educational or legal/forensic domains).  </w:t>
      </w:r>
      <w:r w:rsidR="005D46F7">
        <w:rPr>
          <w:rFonts w:ascii="Times New Roman" w:hAnsi="Times New Roman" w:cs="Times New Roman"/>
          <w:lang w:val="en-US"/>
        </w:rPr>
        <w:t xml:space="preserve">Despite this fact, </w:t>
      </w:r>
      <w:r w:rsidR="003C6DC2">
        <w:rPr>
          <w:rFonts w:ascii="Times New Roman" w:hAnsi="Times New Roman" w:cs="Times New Roman"/>
          <w:lang w:val="en-US"/>
        </w:rPr>
        <w:t>‘separate’</w:t>
      </w:r>
      <w:r w:rsidR="00E82B8D">
        <w:rPr>
          <w:rFonts w:ascii="Times New Roman" w:hAnsi="Times New Roman" w:cs="Times New Roman"/>
          <w:lang w:val="en-US"/>
        </w:rPr>
        <w:t xml:space="preserve"> problems </w:t>
      </w:r>
      <w:r w:rsidR="00E11EF2">
        <w:rPr>
          <w:rFonts w:ascii="Times New Roman" w:hAnsi="Times New Roman" w:cs="Times New Roman"/>
          <w:lang w:val="en-US"/>
        </w:rPr>
        <w:t xml:space="preserve">within such domains </w:t>
      </w:r>
      <w:r w:rsidR="00E82B8D">
        <w:rPr>
          <w:rFonts w:ascii="Times New Roman" w:hAnsi="Times New Roman" w:cs="Times New Roman"/>
          <w:lang w:val="en-US"/>
        </w:rPr>
        <w:t xml:space="preserve">may </w:t>
      </w:r>
      <w:r w:rsidR="005D46F7">
        <w:rPr>
          <w:rFonts w:ascii="Times New Roman" w:hAnsi="Times New Roman" w:cs="Times New Roman"/>
          <w:lang w:val="en-US"/>
        </w:rPr>
        <w:t xml:space="preserve">be judged to fall just beneath </w:t>
      </w:r>
      <w:r w:rsidR="00E82B8D">
        <w:rPr>
          <w:rFonts w:ascii="Times New Roman" w:hAnsi="Times New Roman" w:cs="Times New Roman"/>
          <w:lang w:val="en-US"/>
        </w:rPr>
        <w:t>“</w:t>
      </w:r>
      <w:proofErr w:type="spellStart"/>
      <w:r w:rsidR="00E82B8D">
        <w:rPr>
          <w:rFonts w:ascii="Times New Roman" w:hAnsi="Times New Roman" w:cs="Times New Roman"/>
          <w:lang w:val="en-US"/>
        </w:rPr>
        <w:t>caseness</w:t>
      </w:r>
      <w:proofErr w:type="spellEnd"/>
      <w:r w:rsidR="00E82B8D">
        <w:rPr>
          <w:rFonts w:ascii="Times New Roman" w:hAnsi="Times New Roman" w:cs="Times New Roman"/>
          <w:lang w:val="en-US"/>
        </w:rPr>
        <w:t>”</w:t>
      </w:r>
      <w:r w:rsidR="005D46F7">
        <w:rPr>
          <w:rFonts w:ascii="Times New Roman" w:hAnsi="Times New Roman" w:cs="Times New Roman"/>
          <w:lang w:val="en-US"/>
        </w:rPr>
        <w:t xml:space="preserve"> thresholds that </w:t>
      </w:r>
      <w:r w:rsidR="009E5D71">
        <w:rPr>
          <w:rFonts w:ascii="Times New Roman" w:hAnsi="Times New Roman" w:cs="Times New Roman"/>
          <w:lang w:val="en-US"/>
        </w:rPr>
        <w:t xml:space="preserve">would qualify for </w:t>
      </w:r>
      <w:r w:rsidR="00E82B8D">
        <w:rPr>
          <w:rFonts w:ascii="Times New Roman" w:hAnsi="Times New Roman" w:cs="Times New Roman"/>
          <w:lang w:val="en-US"/>
        </w:rPr>
        <w:t>specialist services</w:t>
      </w:r>
      <w:r w:rsidR="009E5D71">
        <w:rPr>
          <w:rFonts w:ascii="Times New Roman" w:hAnsi="Times New Roman" w:cs="Times New Roman"/>
          <w:lang w:val="en-US"/>
        </w:rPr>
        <w:t>, even though c</w:t>
      </w:r>
      <w:r w:rsidR="00E82B8D">
        <w:rPr>
          <w:rFonts w:ascii="Times New Roman" w:hAnsi="Times New Roman" w:cs="Times New Roman"/>
          <w:lang w:val="en-US"/>
        </w:rPr>
        <w:t>umulatively</w:t>
      </w:r>
      <w:r w:rsidR="009E5D71">
        <w:rPr>
          <w:rFonts w:ascii="Times New Roman" w:hAnsi="Times New Roman" w:cs="Times New Roman"/>
          <w:lang w:val="en-US"/>
        </w:rPr>
        <w:t xml:space="preserve"> </w:t>
      </w:r>
      <w:r w:rsidR="005D46F7">
        <w:rPr>
          <w:rFonts w:ascii="Times New Roman" w:hAnsi="Times New Roman" w:cs="Times New Roman"/>
          <w:lang w:val="en-US"/>
        </w:rPr>
        <w:t>the burden of these multiple</w:t>
      </w:r>
      <w:r w:rsidR="00E82B8D">
        <w:rPr>
          <w:rFonts w:ascii="Times New Roman" w:hAnsi="Times New Roman" w:cs="Times New Roman"/>
          <w:lang w:val="en-US"/>
        </w:rPr>
        <w:t xml:space="preserve"> </w:t>
      </w:r>
      <w:r w:rsidR="005D46F7">
        <w:rPr>
          <w:rFonts w:ascii="Times New Roman" w:hAnsi="Times New Roman" w:cs="Times New Roman"/>
          <w:lang w:val="en-US"/>
        </w:rPr>
        <w:t xml:space="preserve">problems upon </w:t>
      </w:r>
      <w:r w:rsidR="009E5D71">
        <w:rPr>
          <w:rFonts w:ascii="Times New Roman" w:hAnsi="Times New Roman" w:cs="Times New Roman"/>
          <w:lang w:val="en-US"/>
        </w:rPr>
        <w:t xml:space="preserve">a young person’s </w:t>
      </w:r>
      <w:r w:rsidR="00E82B8D">
        <w:rPr>
          <w:rFonts w:ascii="Times New Roman" w:hAnsi="Times New Roman" w:cs="Times New Roman"/>
          <w:lang w:val="en-US"/>
        </w:rPr>
        <w:t xml:space="preserve">developmental trajectory </w:t>
      </w:r>
      <w:r w:rsidR="009E5D71">
        <w:rPr>
          <w:rFonts w:ascii="Times New Roman" w:hAnsi="Times New Roman" w:cs="Times New Roman"/>
          <w:lang w:val="en-US"/>
        </w:rPr>
        <w:t>seriously diminish</w:t>
      </w:r>
      <w:r w:rsidR="00E82B8D">
        <w:rPr>
          <w:rFonts w:ascii="Times New Roman" w:hAnsi="Times New Roman" w:cs="Times New Roman"/>
          <w:lang w:val="en-US"/>
        </w:rPr>
        <w:t xml:space="preserve"> the likelihood of attaining independence and security.  </w:t>
      </w:r>
    </w:p>
    <w:p w:rsidR="00EF2660" w:rsidRDefault="00E11EF2" w:rsidP="004F30DE">
      <w:pPr>
        <w:tabs>
          <w:tab w:val="left" w:pos="1418"/>
        </w:tabs>
        <w:rPr>
          <w:rFonts w:ascii="Times New Roman" w:hAnsi="Times New Roman" w:cs="Times New Roman"/>
          <w:lang w:val="en-US"/>
        </w:rPr>
      </w:pPr>
      <w:r w:rsidDel="00E11EF2">
        <w:rPr>
          <w:rFonts w:ascii="Times New Roman" w:hAnsi="Times New Roman" w:cs="Times New Roman"/>
          <w:lang w:val="en-US"/>
        </w:rPr>
        <w:t xml:space="preserve"> </w:t>
      </w:r>
    </w:p>
    <w:p w:rsidR="007D3FB3" w:rsidRDefault="00C007BC" w:rsidP="004F30DE">
      <w:pPr>
        <w:tabs>
          <w:tab w:val="left" w:pos="1418"/>
        </w:tabs>
        <w:rPr>
          <w:rFonts w:ascii="Times New Roman" w:hAnsi="Times New Roman" w:cs="Times New Roman"/>
          <w:lang w:val="en-US"/>
        </w:rPr>
      </w:pPr>
      <w:r>
        <w:rPr>
          <w:rFonts w:ascii="Times New Roman" w:hAnsi="Times New Roman" w:cs="Times New Roman"/>
          <w:lang w:val="en-US"/>
        </w:rPr>
        <w:t>I</w:t>
      </w:r>
      <w:r w:rsidR="00EF2660">
        <w:rPr>
          <w:rFonts w:ascii="Times New Roman" w:hAnsi="Times New Roman" w:cs="Times New Roman"/>
          <w:lang w:val="en-US"/>
        </w:rPr>
        <w:t>mplicit in this picture of poorly-supported youth who are either non-help-seeking or are doing so in aberrant ways, is the fact that their biographies are marked by chaos and crises which add to the difficulties for any service trying to engage and work therapeutically with them.</w:t>
      </w:r>
    </w:p>
    <w:p w:rsidR="00976E95" w:rsidRDefault="00976E95"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jc w:val="center"/>
        <w:rPr>
          <w:rFonts w:ascii="Times New Roman" w:hAnsi="Times New Roman" w:cs="Times New Roman"/>
          <w:b/>
          <w:bCs/>
          <w:lang w:val="en-US"/>
        </w:rPr>
      </w:pPr>
      <w:r w:rsidRPr="00F56963">
        <w:rPr>
          <w:rFonts w:ascii="Times New Roman" w:eastAsia="Times New Roman" w:hAnsi="Times New Roman" w:cs="Times New Roman"/>
          <w:lang w:val="en-US"/>
        </w:rPr>
        <w:br/>
      </w:r>
      <w:r w:rsidR="007D3FB3">
        <w:rPr>
          <w:rFonts w:ascii="Times New Roman" w:hAnsi="Times New Roman" w:cs="Times New Roman"/>
          <w:b/>
          <w:bCs/>
          <w:lang w:val="en-US"/>
        </w:rPr>
        <w:t>A case example</w:t>
      </w:r>
    </w:p>
    <w:p w:rsidR="007D3FB3" w:rsidRDefault="004A107A"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bCs/>
          <w:lang w:val="en-US"/>
        </w:rPr>
      </w:pPr>
      <w:r>
        <w:rPr>
          <w:rFonts w:ascii="Times New Roman" w:hAnsi="Times New Roman" w:cs="Times New Roman"/>
          <w:bCs/>
          <w:lang w:val="en-US"/>
        </w:rPr>
        <w:t>John</w:t>
      </w:r>
      <w:r w:rsidR="007506F4">
        <w:rPr>
          <w:rFonts w:ascii="Times New Roman" w:hAnsi="Times New Roman" w:cs="Times New Roman"/>
          <w:bCs/>
          <w:lang w:val="en-US"/>
        </w:rPr>
        <w:t xml:space="preserve"> (</w:t>
      </w:r>
      <w:r>
        <w:rPr>
          <w:rFonts w:ascii="Times New Roman" w:hAnsi="Times New Roman" w:cs="Times New Roman"/>
          <w:bCs/>
          <w:lang w:val="en-US"/>
        </w:rPr>
        <w:t>15</w:t>
      </w:r>
      <w:r w:rsidR="007D3FB3">
        <w:rPr>
          <w:rFonts w:ascii="Times New Roman" w:hAnsi="Times New Roman" w:cs="Times New Roman"/>
          <w:bCs/>
          <w:lang w:val="en-US"/>
        </w:rPr>
        <w:t xml:space="preserve"> </w:t>
      </w:r>
      <w:proofErr w:type="spellStart"/>
      <w:r w:rsidR="007D3FB3">
        <w:rPr>
          <w:rFonts w:ascii="Times New Roman" w:hAnsi="Times New Roman" w:cs="Times New Roman"/>
          <w:bCs/>
          <w:lang w:val="en-US"/>
        </w:rPr>
        <w:t>y</w:t>
      </w:r>
      <w:r w:rsidR="007506F4">
        <w:rPr>
          <w:rFonts w:ascii="Times New Roman" w:hAnsi="Times New Roman" w:cs="Times New Roman"/>
          <w:bCs/>
          <w:lang w:val="en-US"/>
        </w:rPr>
        <w:t>rs</w:t>
      </w:r>
      <w:proofErr w:type="spellEnd"/>
      <w:r w:rsidR="007506F4">
        <w:rPr>
          <w:rFonts w:ascii="Times New Roman" w:hAnsi="Times New Roman" w:cs="Times New Roman"/>
          <w:bCs/>
          <w:lang w:val="en-US"/>
        </w:rPr>
        <w:t>)</w:t>
      </w:r>
      <w:r w:rsidR="007D3FB3">
        <w:rPr>
          <w:rFonts w:ascii="Times New Roman" w:hAnsi="Times New Roman" w:cs="Times New Roman"/>
          <w:bCs/>
          <w:lang w:val="en-US"/>
        </w:rPr>
        <w:t xml:space="preserve"> </w:t>
      </w:r>
      <w:r w:rsidR="007506F4">
        <w:rPr>
          <w:rFonts w:ascii="Times New Roman" w:hAnsi="Times New Roman" w:cs="Times New Roman"/>
          <w:bCs/>
          <w:lang w:val="en-US"/>
        </w:rPr>
        <w:t>has a</w:t>
      </w:r>
      <w:r w:rsidR="007D3FB3">
        <w:rPr>
          <w:rFonts w:ascii="Times New Roman" w:hAnsi="Times New Roman" w:cs="Times New Roman"/>
          <w:bCs/>
          <w:lang w:val="en-US"/>
        </w:rPr>
        <w:t xml:space="preserve"> single parent </w:t>
      </w:r>
      <w:r w:rsidR="007506F4">
        <w:rPr>
          <w:rFonts w:ascii="Times New Roman" w:hAnsi="Times New Roman" w:cs="Times New Roman"/>
          <w:bCs/>
          <w:lang w:val="en-US"/>
        </w:rPr>
        <w:t>with</w:t>
      </w:r>
      <w:r w:rsidR="007D3FB3">
        <w:rPr>
          <w:rFonts w:ascii="Times New Roman" w:hAnsi="Times New Roman" w:cs="Times New Roman"/>
          <w:bCs/>
          <w:lang w:val="en-US"/>
        </w:rPr>
        <w:t xml:space="preserve"> significant substance use problems, and </w:t>
      </w:r>
      <w:proofErr w:type="gramStart"/>
      <w:r w:rsidR="007D3FB3">
        <w:rPr>
          <w:rFonts w:ascii="Times New Roman" w:hAnsi="Times New Roman" w:cs="Times New Roman"/>
          <w:bCs/>
          <w:lang w:val="en-US"/>
        </w:rPr>
        <w:t>himself</w:t>
      </w:r>
      <w:proofErr w:type="gramEnd"/>
      <w:r w:rsidR="007506F4">
        <w:rPr>
          <w:rFonts w:ascii="Times New Roman" w:hAnsi="Times New Roman" w:cs="Times New Roman"/>
          <w:bCs/>
          <w:lang w:val="en-US"/>
        </w:rPr>
        <w:t xml:space="preserve"> </w:t>
      </w:r>
      <w:r w:rsidR="007D3FB3">
        <w:rPr>
          <w:rFonts w:ascii="Times New Roman" w:hAnsi="Times New Roman" w:cs="Times New Roman"/>
          <w:bCs/>
          <w:lang w:val="en-US"/>
        </w:rPr>
        <w:t>regularly us</w:t>
      </w:r>
      <w:r w:rsidR="007506F4">
        <w:rPr>
          <w:rFonts w:ascii="Times New Roman" w:hAnsi="Times New Roman" w:cs="Times New Roman"/>
          <w:bCs/>
          <w:lang w:val="en-US"/>
        </w:rPr>
        <w:t>es</w:t>
      </w:r>
      <w:r w:rsidR="007D3FB3">
        <w:rPr>
          <w:rFonts w:ascii="Times New Roman" w:hAnsi="Times New Roman" w:cs="Times New Roman"/>
          <w:bCs/>
          <w:lang w:val="en-US"/>
        </w:rPr>
        <w:t xml:space="preserve"> cannabis and alcohol.  </w:t>
      </w:r>
      <w:r w:rsidR="007506F4">
        <w:rPr>
          <w:rFonts w:ascii="Times New Roman" w:hAnsi="Times New Roman" w:cs="Times New Roman"/>
          <w:bCs/>
          <w:lang w:val="en-US"/>
        </w:rPr>
        <w:t>C</w:t>
      </w:r>
      <w:r w:rsidR="007D3FB3">
        <w:rPr>
          <w:rFonts w:ascii="Times New Roman" w:hAnsi="Times New Roman" w:cs="Times New Roman"/>
          <w:bCs/>
          <w:lang w:val="en-US"/>
        </w:rPr>
        <w:t xml:space="preserve">urrently excluded from school </w:t>
      </w:r>
      <w:r w:rsidR="007506F4">
        <w:rPr>
          <w:rFonts w:ascii="Times New Roman" w:hAnsi="Times New Roman" w:cs="Times New Roman"/>
          <w:bCs/>
          <w:lang w:val="en-US"/>
        </w:rPr>
        <w:t>for</w:t>
      </w:r>
      <w:r w:rsidR="007D3FB3">
        <w:rPr>
          <w:rFonts w:ascii="Times New Roman" w:hAnsi="Times New Roman" w:cs="Times New Roman"/>
          <w:bCs/>
          <w:lang w:val="en-US"/>
        </w:rPr>
        <w:t xml:space="preserve"> verbal aggression and serial truanting, </w:t>
      </w:r>
      <w:r w:rsidR="007506F4">
        <w:rPr>
          <w:rFonts w:ascii="Times New Roman" w:hAnsi="Times New Roman" w:cs="Times New Roman"/>
          <w:bCs/>
          <w:lang w:val="en-US"/>
        </w:rPr>
        <w:t>he</w:t>
      </w:r>
      <w:r w:rsidR="007D3FB3">
        <w:rPr>
          <w:rFonts w:ascii="Times New Roman" w:hAnsi="Times New Roman" w:cs="Times New Roman"/>
          <w:bCs/>
          <w:lang w:val="en-US"/>
        </w:rPr>
        <w:t xml:space="preserve"> mix</w:t>
      </w:r>
      <w:r w:rsidR="007506F4">
        <w:rPr>
          <w:rFonts w:ascii="Times New Roman" w:hAnsi="Times New Roman" w:cs="Times New Roman"/>
          <w:bCs/>
          <w:lang w:val="en-US"/>
        </w:rPr>
        <w:t>es</w:t>
      </w:r>
      <w:r w:rsidR="007D3FB3">
        <w:rPr>
          <w:rFonts w:ascii="Times New Roman" w:hAnsi="Times New Roman" w:cs="Times New Roman"/>
          <w:bCs/>
          <w:lang w:val="en-US"/>
        </w:rPr>
        <w:t xml:space="preserve"> with an older delinquent peer group.  There are concerns that</w:t>
      </w:r>
      <w:r w:rsidR="007506F4">
        <w:rPr>
          <w:rFonts w:ascii="Times New Roman" w:hAnsi="Times New Roman" w:cs="Times New Roman"/>
          <w:bCs/>
          <w:lang w:val="en-US"/>
        </w:rPr>
        <w:t xml:space="preserve"> his</w:t>
      </w:r>
      <w:r w:rsidR="007D3FB3">
        <w:rPr>
          <w:rFonts w:ascii="Times New Roman" w:hAnsi="Times New Roman" w:cs="Times New Roman"/>
          <w:bCs/>
          <w:lang w:val="en-US"/>
        </w:rPr>
        <w:t xml:space="preserve"> bravado and dismissing attitude towards social workers, youth offending officers and educational welfare officers may disguise anxiety and depression</w:t>
      </w:r>
      <w:r w:rsidR="007506F4">
        <w:rPr>
          <w:rFonts w:ascii="Times New Roman" w:hAnsi="Times New Roman" w:cs="Times New Roman"/>
          <w:bCs/>
          <w:lang w:val="en-US"/>
        </w:rPr>
        <w:t>.  R</w:t>
      </w:r>
      <w:r w:rsidR="007D3FB3">
        <w:rPr>
          <w:rFonts w:ascii="Times New Roman" w:hAnsi="Times New Roman" w:cs="Times New Roman"/>
          <w:bCs/>
          <w:lang w:val="en-US"/>
        </w:rPr>
        <w:t>ecent</w:t>
      </w:r>
      <w:r w:rsidR="007506F4">
        <w:rPr>
          <w:rFonts w:ascii="Times New Roman" w:hAnsi="Times New Roman" w:cs="Times New Roman"/>
          <w:bCs/>
          <w:lang w:val="en-US"/>
        </w:rPr>
        <w:t>ly</w:t>
      </w:r>
      <w:r w:rsidR="007D3FB3">
        <w:rPr>
          <w:rFonts w:ascii="Times New Roman" w:hAnsi="Times New Roman" w:cs="Times New Roman"/>
          <w:bCs/>
          <w:lang w:val="en-US"/>
        </w:rPr>
        <w:t xml:space="preserve"> he has cut himself, though he denies any problems other than </w:t>
      </w:r>
      <w:r w:rsidR="007506F4">
        <w:rPr>
          <w:rFonts w:ascii="Times New Roman" w:hAnsi="Times New Roman" w:cs="Times New Roman"/>
          <w:bCs/>
          <w:lang w:val="en-US"/>
        </w:rPr>
        <w:t>wanting</w:t>
      </w:r>
      <w:r w:rsidR="007D3FB3">
        <w:rPr>
          <w:rFonts w:ascii="Times New Roman" w:hAnsi="Times New Roman" w:cs="Times New Roman"/>
          <w:bCs/>
          <w:lang w:val="en-US"/>
        </w:rPr>
        <w:t xml:space="preserve"> rehous</w:t>
      </w:r>
      <w:r w:rsidR="007506F4">
        <w:rPr>
          <w:rFonts w:ascii="Times New Roman" w:hAnsi="Times New Roman" w:cs="Times New Roman"/>
          <w:bCs/>
          <w:lang w:val="en-US"/>
        </w:rPr>
        <w:t>ing,</w:t>
      </w:r>
      <w:r w:rsidR="007D3FB3">
        <w:rPr>
          <w:rFonts w:ascii="Times New Roman" w:hAnsi="Times New Roman" w:cs="Times New Roman"/>
          <w:bCs/>
          <w:lang w:val="en-US"/>
        </w:rPr>
        <w:t xml:space="preserve"> away from his mother.  </w:t>
      </w:r>
      <w:r w:rsidR="007D3FB3">
        <w:rPr>
          <w:rFonts w:ascii="Times New Roman" w:hAnsi="Times New Roman" w:cs="Times New Roman"/>
          <w:bCs/>
          <w:lang w:val="en-US"/>
        </w:rPr>
        <w:lastRenderedPageBreak/>
        <w:t xml:space="preserve">His mother’s reaction to approaches from helping services </w:t>
      </w:r>
      <w:r w:rsidR="007506F4">
        <w:rPr>
          <w:rFonts w:ascii="Times New Roman" w:hAnsi="Times New Roman" w:cs="Times New Roman"/>
          <w:bCs/>
          <w:lang w:val="en-US"/>
        </w:rPr>
        <w:t>is</w:t>
      </w:r>
      <w:r w:rsidR="007D3FB3">
        <w:rPr>
          <w:rFonts w:ascii="Times New Roman" w:hAnsi="Times New Roman" w:cs="Times New Roman"/>
          <w:bCs/>
          <w:lang w:val="en-US"/>
        </w:rPr>
        <w:t xml:space="preserve"> characterised by suspicion and at times outright hostility.</w:t>
      </w:r>
    </w:p>
    <w:p w:rsidR="007D3FB3" w:rsidRDefault="007D3FB3" w:rsidP="004F30DE">
      <w:pPr>
        <w:tabs>
          <w:tab w:val="left" w:pos="1418"/>
        </w:tabs>
        <w:rPr>
          <w:rFonts w:ascii="Times New Roman" w:hAnsi="Times New Roman" w:cs="Times New Roman"/>
          <w:bCs/>
          <w:lang w:val="en-US"/>
        </w:rPr>
      </w:pPr>
      <w:r>
        <w:rPr>
          <w:rFonts w:ascii="Times New Roman" w:hAnsi="Times New Roman" w:cs="Times New Roman"/>
          <w:bCs/>
          <w:lang w:val="en-US"/>
        </w:rPr>
        <w:t xml:space="preserve"> </w:t>
      </w:r>
    </w:p>
    <w:p w:rsidR="00C007BC" w:rsidRPr="004564A8" w:rsidRDefault="00FF1753" w:rsidP="004F30DE">
      <w:pPr>
        <w:tabs>
          <w:tab w:val="left" w:pos="1418"/>
        </w:tabs>
        <w:rPr>
          <w:rFonts w:ascii="Times New Roman" w:hAnsi="Times New Roman" w:cs="Times New Roman"/>
          <w:b/>
          <w:bCs/>
          <w:lang w:val="en-US"/>
        </w:rPr>
      </w:pPr>
      <w:r w:rsidRPr="004564A8">
        <w:rPr>
          <w:rFonts w:ascii="Times New Roman" w:hAnsi="Times New Roman" w:cs="Times New Roman"/>
          <w:b/>
          <w:bCs/>
          <w:lang w:val="en-US"/>
        </w:rPr>
        <w:t xml:space="preserve">1.2  </w:t>
      </w:r>
      <w:r w:rsidR="008E3745" w:rsidRPr="004564A8">
        <w:rPr>
          <w:rFonts w:ascii="Times New Roman" w:hAnsi="Times New Roman" w:cs="Times New Roman"/>
          <w:b/>
          <w:bCs/>
          <w:lang w:val="en-US"/>
        </w:rPr>
        <w:t xml:space="preserve"> </w:t>
      </w:r>
      <w:r w:rsidR="00C007BC" w:rsidRPr="004564A8">
        <w:rPr>
          <w:rFonts w:ascii="Times New Roman" w:hAnsi="Times New Roman" w:cs="Times New Roman"/>
          <w:b/>
          <w:bCs/>
          <w:lang w:val="en-US"/>
        </w:rPr>
        <w:t>AMBIT as a mentalizing approach</w:t>
      </w:r>
    </w:p>
    <w:p w:rsidR="003C6DC2" w:rsidRDefault="003C6DC2" w:rsidP="004F30DE">
      <w:pPr>
        <w:tabs>
          <w:tab w:val="left" w:pos="1418"/>
        </w:tabs>
        <w:rPr>
          <w:lang w:val="en-US"/>
        </w:rPr>
      </w:pPr>
    </w:p>
    <w:p w:rsidR="00010E6C" w:rsidRDefault="00C007BC" w:rsidP="004F30DE">
      <w:pPr>
        <w:tabs>
          <w:tab w:val="left" w:pos="1418"/>
        </w:tabs>
        <w:rPr>
          <w:rFonts w:ascii="Times New Roman" w:hAnsi="Times New Roman" w:cs="Times New Roman"/>
          <w:lang w:val="en-US"/>
        </w:rPr>
      </w:pPr>
      <w:r>
        <w:rPr>
          <w:rFonts w:ascii="Times New Roman" w:hAnsi="Times New Roman" w:cs="Times New Roman"/>
          <w:lang w:val="en-US"/>
        </w:rPr>
        <w:t>AMBIT</w:t>
      </w:r>
      <w:r w:rsidR="00976E95" w:rsidRPr="00F56963">
        <w:rPr>
          <w:rFonts w:ascii="Times New Roman" w:hAnsi="Times New Roman" w:cs="Times New Roman"/>
          <w:lang w:val="en-US"/>
        </w:rPr>
        <w:t xml:space="preserve"> is a </w:t>
      </w:r>
      <w:r w:rsidR="00763245" w:rsidRPr="00F56963">
        <w:rPr>
          <w:rFonts w:ascii="Times New Roman" w:hAnsi="Times New Roman" w:cs="Times New Roman"/>
          <w:lang w:val="en-US"/>
        </w:rPr>
        <w:t>“</w:t>
      </w:r>
      <w:r w:rsidR="00976E95" w:rsidRPr="00F56963">
        <w:rPr>
          <w:rFonts w:ascii="Times New Roman" w:hAnsi="Times New Roman" w:cs="Times New Roman"/>
          <w:lang w:val="en-US"/>
        </w:rPr>
        <w:t>mentalizing approach</w:t>
      </w:r>
      <w:r w:rsidR="00763245" w:rsidRPr="00F56963">
        <w:rPr>
          <w:rFonts w:ascii="Times New Roman" w:hAnsi="Times New Roman" w:cs="Times New Roman"/>
          <w:lang w:val="en-US"/>
        </w:rPr>
        <w:t>”</w:t>
      </w:r>
      <w:r w:rsidR="00010E6C">
        <w:rPr>
          <w:rFonts w:ascii="Times New Roman" w:hAnsi="Times New Roman" w:cs="Times New Roman"/>
          <w:lang w:val="en-US"/>
        </w:rPr>
        <w:t xml:space="preserve">.  </w:t>
      </w:r>
      <w:r w:rsidR="00010E6C" w:rsidRPr="00F56963">
        <w:rPr>
          <w:rFonts w:ascii="Times New Roman" w:hAnsi="Times New Roman" w:cs="Times New Roman"/>
          <w:lang w:val="en-US"/>
        </w:rPr>
        <w:t xml:space="preserve">Mentalizing – </w:t>
      </w:r>
      <w:r w:rsidR="00010E6C">
        <w:rPr>
          <w:rFonts w:ascii="Times New Roman" w:hAnsi="Times New Roman" w:cs="Times New Roman"/>
          <w:lang w:val="en-US"/>
        </w:rPr>
        <w:t xml:space="preserve">the function of coming to </w:t>
      </w:r>
      <w:r w:rsidR="00010E6C" w:rsidRPr="00F56963">
        <w:rPr>
          <w:rFonts w:ascii="Times New Roman" w:hAnsi="Times New Roman" w:cs="Times New Roman"/>
          <w:lang w:val="en-US"/>
        </w:rPr>
        <w:t>understand and communicat</w:t>
      </w:r>
      <w:r w:rsidR="00010E6C">
        <w:rPr>
          <w:rFonts w:ascii="Times New Roman" w:hAnsi="Times New Roman" w:cs="Times New Roman"/>
          <w:lang w:val="en-US"/>
        </w:rPr>
        <w:t>e</w:t>
      </w:r>
      <w:r w:rsidR="00010E6C" w:rsidRPr="00F56963">
        <w:rPr>
          <w:rFonts w:ascii="Times New Roman" w:hAnsi="Times New Roman" w:cs="Times New Roman"/>
          <w:lang w:val="en-US"/>
        </w:rPr>
        <w:t xml:space="preserve"> about behavior</w:t>
      </w:r>
      <w:r w:rsidR="00E11EF2">
        <w:rPr>
          <w:rFonts w:ascii="Times New Roman" w:hAnsi="Times New Roman" w:cs="Times New Roman"/>
          <w:lang w:val="en-US"/>
        </w:rPr>
        <w:t xml:space="preserve"> (one’s own or that of others)</w:t>
      </w:r>
      <w:r w:rsidR="00010E6C" w:rsidRPr="00F56963">
        <w:rPr>
          <w:rFonts w:ascii="Times New Roman" w:hAnsi="Times New Roman" w:cs="Times New Roman"/>
          <w:lang w:val="en-US"/>
        </w:rPr>
        <w:t xml:space="preserve"> in mental state terms</w:t>
      </w:r>
      <w:r w:rsidR="00010E6C">
        <w:rPr>
          <w:rFonts w:ascii="Times New Roman" w:hAnsi="Times New Roman" w:cs="Times New Roman"/>
          <w:lang w:val="en-US"/>
        </w:rPr>
        <w:t xml:space="preserve"> </w:t>
      </w:r>
      <w:r w:rsidR="00C10D56">
        <w:rPr>
          <w:rFonts w:ascii="Times New Roman" w:hAnsi="Times New Roman" w:cs="Times New Roman"/>
          <w:lang w:val="en-US"/>
        </w:rPr>
        <w:t xml:space="preserve">- </w:t>
      </w:r>
      <w:r w:rsidR="00010E6C">
        <w:rPr>
          <w:rFonts w:ascii="Times New Roman" w:hAnsi="Times New Roman" w:cs="Times New Roman"/>
          <w:lang w:val="en-US"/>
        </w:rPr>
        <w:t>is born in the context of an attachment relationship</w:t>
      </w:r>
      <w:r w:rsidR="00C10D56">
        <w:rPr>
          <w:rFonts w:ascii="Times New Roman" w:hAnsi="Times New Roman" w:cs="Times New Roman"/>
          <w:lang w:val="en-US"/>
        </w:rPr>
        <w:t>, and</w:t>
      </w:r>
      <w:r w:rsidR="00010E6C" w:rsidRPr="00F56963">
        <w:rPr>
          <w:rFonts w:ascii="Times New Roman" w:hAnsi="Times New Roman" w:cs="Times New Roman"/>
          <w:lang w:val="en-US"/>
        </w:rPr>
        <w:t xml:space="preserve"> is the key to social communication and the gathering of social information (Fonagy, </w:t>
      </w:r>
      <w:proofErr w:type="spellStart"/>
      <w:r w:rsidR="00010E6C" w:rsidRPr="00F56963">
        <w:rPr>
          <w:rFonts w:ascii="Times New Roman" w:hAnsi="Times New Roman" w:cs="Times New Roman"/>
          <w:lang w:val="en-US"/>
        </w:rPr>
        <w:t>Luyten</w:t>
      </w:r>
      <w:proofErr w:type="spellEnd"/>
      <w:r w:rsidR="00010E6C" w:rsidRPr="00F56963">
        <w:rPr>
          <w:rFonts w:ascii="Times New Roman" w:hAnsi="Times New Roman" w:cs="Times New Roman"/>
          <w:lang w:val="en-US"/>
        </w:rPr>
        <w:t xml:space="preserve">, &amp; </w:t>
      </w:r>
      <w:proofErr w:type="spellStart"/>
      <w:r w:rsidR="00010E6C" w:rsidRPr="00F56963">
        <w:rPr>
          <w:rFonts w:ascii="Times New Roman" w:hAnsi="Times New Roman" w:cs="Times New Roman"/>
          <w:lang w:val="en-US"/>
        </w:rPr>
        <w:t>Strathearn</w:t>
      </w:r>
      <w:proofErr w:type="spellEnd"/>
      <w:r w:rsidR="00010E6C" w:rsidRPr="00F56963">
        <w:rPr>
          <w:rFonts w:ascii="Times New Roman" w:hAnsi="Times New Roman" w:cs="Times New Roman"/>
          <w:lang w:val="en-US"/>
        </w:rPr>
        <w:t xml:space="preserve">, 2011). </w:t>
      </w:r>
      <w:r w:rsidR="00010E6C">
        <w:rPr>
          <w:rFonts w:ascii="Times New Roman" w:hAnsi="Times New Roman" w:cs="Times New Roman"/>
          <w:lang w:val="en-US"/>
        </w:rPr>
        <w:t xml:space="preserve"> </w:t>
      </w:r>
      <w:r w:rsidR="00010E6C" w:rsidRPr="00F56963">
        <w:rPr>
          <w:rFonts w:ascii="Times New Roman" w:hAnsi="Times New Roman" w:cs="Times New Roman"/>
          <w:lang w:val="en-US"/>
        </w:rPr>
        <w:t xml:space="preserve">It is through mentalization that the behaviors of self and others are explained </w:t>
      </w:r>
      <w:r w:rsidR="00010E6C" w:rsidRPr="00F56963">
        <w:rPr>
          <w:rFonts w:ascii="Times New Roman" w:hAnsi="Times New Roman" w:cs="Times New Roman"/>
          <w:i/>
          <w:iCs/>
          <w:lang w:val="en-US"/>
        </w:rPr>
        <w:t>by reference to the present mental state and intentions</w:t>
      </w:r>
      <w:r w:rsidR="00010E6C" w:rsidRPr="00F56963">
        <w:rPr>
          <w:rFonts w:ascii="Times New Roman" w:hAnsi="Times New Roman" w:cs="Times New Roman"/>
          <w:lang w:val="en-US"/>
        </w:rPr>
        <w:t xml:space="preserve"> of the agent (beliefs, fears, hopes, wishes, etc.).</w:t>
      </w:r>
      <w:r w:rsidR="00010E6C">
        <w:rPr>
          <w:rFonts w:ascii="Times New Roman" w:hAnsi="Times New Roman" w:cs="Times New Roman"/>
          <w:lang w:val="en-US"/>
        </w:rPr>
        <w:t xml:space="preserve">  </w:t>
      </w:r>
      <w:r w:rsidR="00010E6C" w:rsidRPr="00F56963">
        <w:rPr>
          <w:rFonts w:ascii="Times New Roman" w:hAnsi="Times New Roman" w:cs="Times New Roman"/>
          <w:lang w:val="en-US"/>
        </w:rPr>
        <w:t>When activated</w:t>
      </w:r>
      <w:r w:rsidR="00E07D3F">
        <w:rPr>
          <w:rFonts w:ascii="Times New Roman" w:hAnsi="Times New Roman" w:cs="Times New Roman"/>
          <w:lang w:val="en-US"/>
        </w:rPr>
        <w:t xml:space="preserve"> (chiefly in the prefrontal area of the cortex)</w:t>
      </w:r>
      <w:r w:rsidR="00010E6C" w:rsidRPr="00F56963">
        <w:rPr>
          <w:rFonts w:ascii="Times New Roman" w:hAnsi="Times New Roman" w:cs="Times New Roman"/>
          <w:lang w:val="en-US"/>
        </w:rPr>
        <w:t>, mentalization reveals itself in behaviors such as open acceptance of the limits of one’s current understanding about the minds of self and other (the non-expert stance), inquisitiveness to develop and enrich such understanding</w:t>
      </w:r>
      <w:r w:rsidR="00885057">
        <w:rPr>
          <w:rFonts w:ascii="Times New Roman" w:hAnsi="Times New Roman" w:cs="Times New Roman"/>
          <w:lang w:val="en-US"/>
        </w:rPr>
        <w:t>s</w:t>
      </w:r>
      <w:r w:rsidR="00010E6C" w:rsidRPr="00F56963">
        <w:rPr>
          <w:rFonts w:ascii="Times New Roman" w:hAnsi="Times New Roman" w:cs="Times New Roman"/>
          <w:lang w:val="en-US"/>
        </w:rPr>
        <w:t>, and humor that may be gently self-deprecating or focused upon the comedy of errors in the common human experience of misunderstanding.</w:t>
      </w:r>
      <w:r w:rsidR="00D7370D">
        <w:rPr>
          <w:rFonts w:ascii="Times New Roman" w:hAnsi="Times New Roman" w:cs="Times New Roman"/>
          <w:lang w:val="en-US"/>
        </w:rPr>
        <w:t xml:space="preserve"> </w:t>
      </w:r>
    </w:p>
    <w:p w:rsidR="00010E6C" w:rsidRDefault="00010E6C" w:rsidP="004F30DE">
      <w:pPr>
        <w:tabs>
          <w:tab w:val="left" w:pos="1418"/>
        </w:tabs>
        <w:rPr>
          <w:rFonts w:ascii="Times New Roman" w:hAnsi="Times New Roman" w:cs="Times New Roman"/>
          <w:lang w:val="en-US"/>
        </w:rPr>
      </w:pPr>
    </w:p>
    <w:p w:rsidR="00707E67" w:rsidRDefault="004F30DE" w:rsidP="004F30DE">
      <w:pPr>
        <w:tabs>
          <w:tab w:val="left" w:pos="1418"/>
        </w:tabs>
        <w:rPr>
          <w:rFonts w:ascii="Times New Roman" w:hAnsi="Times New Roman" w:cs="Times New Roman"/>
          <w:lang w:val="en-US"/>
        </w:rPr>
      </w:pPr>
      <w:r>
        <w:rPr>
          <w:rFonts w:ascii="Times New Roman" w:hAnsi="Times New Roman" w:cs="Times New Roman"/>
          <w:lang w:val="en-US"/>
        </w:rPr>
        <w:t>Work</w:t>
      </w:r>
      <w:r w:rsidR="00E11EF2">
        <w:rPr>
          <w:rFonts w:ascii="Times New Roman" w:hAnsi="Times New Roman" w:cs="Times New Roman"/>
          <w:lang w:val="en-US"/>
        </w:rPr>
        <w:t>ing</w:t>
      </w:r>
      <w:r>
        <w:rPr>
          <w:rFonts w:ascii="Times New Roman" w:hAnsi="Times New Roman" w:cs="Times New Roman"/>
          <w:lang w:val="en-US"/>
        </w:rPr>
        <w:t xml:space="preserve"> with p</w:t>
      </w:r>
      <w:r w:rsidR="00976E95" w:rsidRPr="00F56963">
        <w:rPr>
          <w:rFonts w:ascii="Times New Roman" w:hAnsi="Times New Roman" w:cs="Times New Roman"/>
          <w:lang w:val="en-US"/>
        </w:rPr>
        <w:t>atients with severe personality disorder</w:t>
      </w:r>
      <w:r w:rsidR="00E11EF2">
        <w:rPr>
          <w:rFonts w:ascii="Times New Roman" w:hAnsi="Times New Roman" w:cs="Times New Roman"/>
          <w:lang w:val="en-US"/>
        </w:rPr>
        <w:t xml:space="preserve">, </w:t>
      </w:r>
      <w:r w:rsidR="00976E95" w:rsidRPr="00F56963">
        <w:rPr>
          <w:rFonts w:ascii="Times New Roman" w:hAnsi="Times New Roman" w:cs="Times New Roman"/>
          <w:lang w:val="en-US"/>
        </w:rPr>
        <w:t>therapists  frequently find th</w:t>
      </w:r>
      <w:r w:rsidR="00707E67">
        <w:rPr>
          <w:rFonts w:ascii="Times New Roman" w:hAnsi="Times New Roman" w:cs="Times New Roman"/>
          <w:lang w:val="en-US"/>
        </w:rPr>
        <w:t>e</w:t>
      </w:r>
      <w:r w:rsidR="00976E95" w:rsidRPr="00F56963">
        <w:rPr>
          <w:rFonts w:ascii="Times New Roman" w:hAnsi="Times New Roman" w:cs="Times New Roman"/>
          <w:lang w:val="en-US"/>
        </w:rPr>
        <w:t xml:space="preserve"> maint</w:t>
      </w:r>
      <w:r w:rsidR="00707E67">
        <w:rPr>
          <w:rFonts w:ascii="Times New Roman" w:hAnsi="Times New Roman" w:cs="Times New Roman"/>
          <w:lang w:val="en-US"/>
        </w:rPr>
        <w:t>enance of</w:t>
      </w:r>
      <w:r w:rsidR="00976E95" w:rsidRPr="00F56963">
        <w:rPr>
          <w:rFonts w:ascii="Times New Roman" w:hAnsi="Times New Roman" w:cs="Times New Roman"/>
          <w:lang w:val="en-US"/>
        </w:rPr>
        <w:t xml:space="preserve"> </w:t>
      </w:r>
      <w:r w:rsidR="00976E95" w:rsidRPr="004F30DE">
        <w:rPr>
          <w:rFonts w:ascii="Times New Roman" w:hAnsi="Times New Roman" w:cs="Times New Roman"/>
          <w:lang w:val="en-US"/>
        </w:rPr>
        <w:t>mentalizing</w:t>
      </w:r>
      <w:r w:rsidR="00885057">
        <w:rPr>
          <w:rFonts w:ascii="Times New Roman" w:hAnsi="Times New Roman" w:cs="Times New Roman"/>
          <w:lang w:val="en-US"/>
        </w:rPr>
        <w:t xml:space="preserve"> (in self and in patient)</w:t>
      </w:r>
      <w:r w:rsidR="00707E67">
        <w:rPr>
          <w:rFonts w:ascii="Times New Roman" w:hAnsi="Times New Roman" w:cs="Times New Roman"/>
          <w:lang w:val="en-US"/>
        </w:rPr>
        <w:t xml:space="preserve"> is </w:t>
      </w:r>
      <w:r w:rsidR="00976E95" w:rsidRPr="00F56963">
        <w:rPr>
          <w:rFonts w:ascii="Times New Roman" w:hAnsi="Times New Roman" w:cs="Times New Roman"/>
          <w:lang w:val="en-US"/>
        </w:rPr>
        <w:t>challenged by emotional arousal</w:t>
      </w:r>
      <w:r w:rsidR="00707E67">
        <w:rPr>
          <w:rFonts w:ascii="Times New Roman" w:hAnsi="Times New Roman" w:cs="Times New Roman"/>
          <w:lang w:val="en-US"/>
        </w:rPr>
        <w:t xml:space="preserve">, even to quite small </w:t>
      </w:r>
      <w:r w:rsidR="00707E67" w:rsidRPr="008B4EEA">
        <w:rPr>
          <w:rFonts w:ascii="Times New Roman" w:hAnsi="Times New Roman" w:cs="Times New Roman"/>
          <w:lang w:val="en-US"/>
        </w:rPr>
        <w:t xml:space="preserve">fluctuations in the prevailing level of affect (Fonagy and </w:t>
      </w:r>
      <w:proofErr w:type="spellStart"/>
      <w:r w:rsidR="00707E67" w:rsidRPr="008B4EEA">
        <w:rPr>
          <w:rFonts w:ascii="Times New Roman" w:hAnsi="Times New Roman" w:cs="Times New Roman"/>
          <w:lang w:val="en-US"/>
        </w:rPr>
        <w:t>Luyten</w:t>
      </w:r>
      <w:proofErr w:type="spellEnd"/>
      <w:r w:rsidR="00707E67" w:rsidRPr="008B4EEA">
        <w:rPr>
          <w:rFonts w:ascii="Times New Roman" w:hAnsi="Times New Roman" w:cs="Times New Roman"/>
          <w:lang w:val="en-US"/>
        </w:rPr>
        <w:t>, 2009)</w:t>
      </w:r>
      <w:r w:rsidR="00707E67">
        <w:rPr>
          <w:rFonts w:ascii="Times New Roman" w:hAnsi="Times New Roman" w:cs="Times New Roman"/>
          <w:lang w:val="en-US"/>
        </w:rPr>
        <w:t>.</w:t>
      </w:r>
      <w:r w:rsidR="00A40E92">
        <w:rPr>
          <w:rFonts w:ascii="Times New Roman" w:hAnsi="Times New Roman" w:cs="Times New Roman"/>
          <w:lang w:val="en-US"/>
        </w:rPr>
        <w:t xml:space="preserve"> </w:t>
      </w:r>
      <w:r w:rsidR="00E11EF2">
        <w:rPr>
          <w:rFonts w:ascii="Times New Roman" w:hAnsi="Times New Roman" w:cs="Times New Roman"/>
          <w:lang w:val="en-US"/>
        </w:rPr>
        <w:t xml:space="preserve"> T</w:t>
      </w:r>
      <w:r w:rsidR="00A40E92">
        <w:rPr>
          <w:rFonts w:ascii="Times New Roman" w:hAnsi="Times New Roman" w:cs="Times New Roman"/>
          <w:lang w:val="en-US"/>
        </w:rPr>
        <w:t>his is a</w:t>
      </w:r>
      <w:r w:rsidR="00976E95" w:rsidRPr="00F56963">
        <w:rPr>
          <w:rFonts w:ascii="Times New Roman" w:hAnsi="Times New Roman" w:cs="Times New Roman"/>
          <w:lang w:val="en-US"/>
        </w:rPr>
        <w:t xml:space="preserve"> biological vulnerability </w:t>
      </w:r>
      <w:r w:rsidR="004A107A">
        <w:rPr>
          <w:rFonts w:ascii="Times New Roman" w:hAnsi="Times New Roman" w:cs="Times New Roman"/>
          <w:lang w:val="en-US"/>
        </w:rPr>
        <w:t>in</w:t>
      </w:r>
      <w:r w:rsidR="004A107A" w:rsidRPr="006E5602">
        <w:rPr>
          <w:rFonts w:ascii="Times New Roman" w:hAnsi="Times New Roman" w:cs="Times New Roman"/>
          <w:lang w:val="en-US"/>
        </w:rPr>
        <w:t xml:space="preserve"> </w:t>
      </w:r>
      <w:r w:rsidR="00976E95" w:rsidRPr="006E5602">
        <w:rPr>
          <w:rFonts w:ascii="Times New Roman" w:hAnsi="Times New Roman" w:cs="Times New Roman"/>
          <w:lang w:val="en-US"/>
        </w:rPr>
        <w:t>th</w:t>
      </w:r>
      <w:r w:rsidR="00C10D56">
        <w:rPr>
          <w:rFonts w:ascii="Times New Roman" w:hAnsi="Times New Roman" w:cs="Times New Roman"/>
          <w:lang w:val="en-US"/>
        </w:rPr>
        <w:t>e</w:t>
      </w:r>
      <w:r w:rsidR="00976E95" w:rsidRPr="006E5602">
        <w:rPr>
          <w:rFonts w:ascii="Times New Roman" w:hAnsi="Times New Roman" w:cs="Times New Roman"/>
          <w:lang w:val="en-US"/>
        </w:rPr>
        <w:t xml:space="preserve"> capacity </w:t>
      </w:r>
      <w:r w:rsidR="00A40E92" w:rsidRPr="006E5602">
        <w:rPr>
          <w:rFonts w:ascii="Times New Roman" w:hAnsi="Times New Roman" w:cs="Times New Roman"/>
          <w:lang w:val="en-US"/>
        </w:rPr>
        <w:t>shared by all</w:t>
      </w:r>
      <w:r w:rsidR="00976E95" w:rsidRPr="006E5602">
        <w:rPr>
          <w:rFonts w:ascii="Times New Roman" w:hAnsi="Times New Roman" w:cs="Times New Roman"/>
          <w:lang w:val="en-US"/>
        </w:rPr>
        <w:t xml:space="preserve"> (</w:t>
      </w:r>
      <w:proofErr w:type="spellStart"/>
      <w:r w:rsidR="00976E95" w:rsidRPr="006E5602">
        <w:rPr>
          <w:rFonts w:ascii="Times New Roman" w:hAnsi="Times New Roman" w:cs="Times New Roman"/>
          <w:lang w:val="en-US"/>
        </w:rPr>
        <w:t>Higgitt</w:t>
      </w:r>
      <w:proofErr w:type="spellEnd"/>
      <w:r w:rsidR="00976E95" w:rsidRPr="006E5602">
        <w:rPr>
          <w:rFonts w:ascii="Times New Roman" w:hAnsi="Times New Roman" w:cs="Times New Roman"/>
          <w:lang w:val="en-US"/>
        </w:rPr>
        <w:t xml:space="preserve"> &amp; Fonagy, 1992; Fonagy, 1998)</w:t>
      </w:r>
      <w:r w:rsidR="00E11EF2">
        <w:rPr>
          <w:rFonts w:ascii="Times New Roman" w:hAnsi="Times New Roman" w:cs="Times New Roman"/>
          <w:lang w:val="en-US"/>
        </w:rPr>
        <w:t>,</w:t>
      </w:r>
      <w:r w:rsidR="003418C3" w:rsidRPr="006E5602">
        <w:rPr>
          <w:rFonts w:ascii="Times New Roman" w:hAnsi="Times New Roman" w:cs="Times New Roman"/>
          <w:lang w:val="en-US"/>
        </w:rPr>
        <w:t xml:space="preserve"> but especially vulner</w:t>
      </w:r>
      <w:r w:rsidR="003418C3">
        <w:rPr>
          <w:rFonts w:ascii="Times New Roman" w:hAnsi="Times New Roman" w:cs="Times New Roman"/>
          <w:lang w:val="en-US"/>
        </w:rPr>
        <w:t>able in such patients</w:t>
      </w:r>
      <w:r w:rsidR="00707E67">
        <w:rPr>
          <w:rFonts w:ascii="Times New Roman" w:hAnsi="Times New Roman" w:cs="Times New Roman"/>
          <w:lang w:val="en-US"/>
        </w:rPr>
        <w:t>, and is i</w:t>
      </w:r>
      <w:r w:rsidR="00707E67" w:rsidRPr="008B4EEA">
        <w:rPr>
          <w:rFonts w:ascii="Times New Roman" w:hAnsi="Times New Roman" w:cs="Times New Roman"/>
          <w:lang w:val="en-US"/>
        </w:rPr>
        <w:t>n this sense a “great leveler” in the power dynamics of the therapeutic relationship.</w:t>
      </w:r>
      <w:r w:rsidR="00A40E92">
        <w:rPr>
          <w:rFonts w:ascii="Times New Roman" w:hAnsi="Times New Roman" w:cs="Times New Roman"/>
          <w:lang w:val="en-US"/>
        </w:rPr>
        <w:t xml:space="preserve">  A strong body of evidence </w:t>
      </w:r>
      <w:r w:rsidR="003418C3">
        <w:rPr>
          <w:rFonts w:ascii="Times New Roman" w:hAnsi="Times New Roman" w:cs="Times New Roman"/>
          <w:lang w:val="en-US"/>
        </w:rPr>
        <w:t xml:space="preserve">(Fonagy et al 2002) </w:t>
      </w:r>
      <w:r w:rsidR="00A40E92">
        <w:rPr>
          <w:rFonts w:ascii="Times New Roman" w:hAnsi="Times New Roman" w:cs="Times New Roman"/>
          <w:lang w:val="en-US"/>
        </w:rPr>
        <w:t>supports the notion that men</w:t>
      </w:r>
      <w:r w:rsidR="003418C3">
        <w:rPr>
          <w:rFonts w:ascii="Times New Roman" w:hAnsi="Times New Roman" w:cs="Times New Roman"/>
          <w:lang w:val="en-US"/>
        </w:rPr>
        <w:t>talizing is not a biologically heritable</w:t>
      </w:r>
      <w:r w:rsidR="00A40E92">
        <w:rPr>
          <w:rFonts w:ascii="Times New Roman" w:hAnsi="Times New Roman" w:cs="Times New Roman"/>
          <w:lang w:val="en-US"/>
        </w:rPr>
        <w:t xml:space="preserve"> </w:t>
      </w:r>
      <w:r w:rsidR="003418C3">
        <w:rPr>
          <w:rFonts w:ascii="Times New Roman" w:hAnsi="Times New Roman" w:cs="Times New Roman"/>
          <w:lang w:val="en-US"/>
        </w:rPr>
        <w:t xml:space="preserve">function, but rather that it arises specifically in the context of key attachment relationships, through a process </w:t>
      </w:r>
      <w:r w:rsidR="003418C3">
        <w:rPr>
          <w:rFonts w:ascii="Times New Roman" w:hAnsi="Times New Roman" w:cs="Times New Roman"/>
          <w:lang w:val="en-US"/>
        </w:rPr>
        <w:lastRenderedPageBreak/>
        <w:t xml:space="preserve">whereby the infant iteratively experiences her own mental states </w:t>
      </w:r>
      <w:r w:rsidR="003418C3" w:rsidRPr="008E3745">
        <w:rPr>
          <w:rFonts w:ascii="Times New Roman" w:hAnsi="Times New Roman" w:cs="Times New Roman"/>
          <w:i/>
          <w:lang w:val="en-US"/>
        </w:rPr>
        <w:t xml:space="preserve">being </w:t>
      </w:r>
      <w:r w:rsidR="002C2747" w:rsidRPr="008E3745">
        <w:rPr>
          <w:rFonts w:ascii="Times New Roman" w:hAnsi="Times New Roman" w:cs="Times New Roman"/>
          <w:i/>
          <w:lang w:val="en-US"/>
        </w:rPr>
        <w:t xml:space="preserve">accurately </w:t>
      </w:r>
      <w:r w:rsidR="003418C3" w:rsidRPr="008E3745">
        <w:rPr>
          <w:rFonts w:ascii="Times New Roman" w:hAnsi="Times New Roman" w:cs="Times New Roman"/>
          <w:i/>
          <w:lang w:val="en-US"/>
        </w:rPr>
        <w:t>mentalized</w:t>
      </w:r>
      <w:r w:rsidR="003418C3">
        <w:rPr>
          <w:rFonts w:ascii="Times New Roman" w:hAnsi="Times New Roman" w:cs="Times New Roman"/>
          <w:lang w:val="en-US"/>
        </w:rPr>
        <w:t xml:space="preserve"> </w:t>
      </w:r>
      <w:r w:rsidR="00C10D56">
        <w:rPr>
          <w:rFonts w:ascii="Times New Roman" w:hAnsi="Times New Roman" w:cs="Times New Roman"/>
          <w:lang w:val="en-US"/>
        </w:rPr>
        <w:t xml:space="preserve">by a trusted other, </w:t>
      </w:r>
      <w:r w:rsidR="003418C3">
        <w:rPr>
          <w:rFonts w:ascii="Times New Roman" w:hAnsi="Times New Roman" w:cs="Times New Roman"/>
          <w:lang w:val="en-US"/>
        </w:rPr>
        <w:t xml:space="preserve">and offered back via imitative facial and verbal gestures (“marked mirroring”) that convey the sense of being-made-sense-of.  </w:t>
      </w:r>
      <w:r w:rsidR="00A40E92">
        <w:rPr>
          <w:rFonts w:ascii="Times New Roman" w:hAnsi="Times New Roman" w:cs="Times New Roman"/>
          <w:lang w:val="en-US"/>
        </w:rPr>
        <w:t xml:space="preserve"> </w:t>
      </w:r>
    </w:p>
    <w:p w:rsidR="00330109" w:rsidRDefault="00330109" w:rsidP="004F30DE">
      <w:pPr>
        <w:tabs>
          <w:tab w:val="left" w:pos="1418"/>
        </w:tabs>
        <w:rPr>
          <w:rFonts w:ascii="Times New Roman" w:hAnsi="Times New Roman" w:cs="Times New Roman"/>
          <w:lang w:val="en-US"/>
        </w:rPr>
      </w:pPr>
    </w:p>
    <w:p w:rsidR="00844C43" w:rsidRDefault="003418C3" w:rsidP="004F30DE">
      <w:pPr>
        <w:tabs>
          <w:tab w:val="left" w:pos="1418"/>
        </w:tabs>
        <w:rPr>
          <w:rFonts w:ascii="Times New Roman" w:hAnsi="Times New Roman" w:cs="Times New Roman"/>
          <w:lang w:val="en-US"/>
        </w:rPr>
      </w:pPr>
      <w:r>
        <w:rPr>
          <w:rFonts w:ascii="Times New Roman" w:hAnsi="Times New Roman" w:cs="Times New Roman"/>
          <w:lang w:val="en-US"/>
        </w:rPr>
        <w:t>Following the collapse of a patient</w:t>
      </w:r>
      <w:r w:rsidR="004A107A">
        <w:rPr>
          <w:rFonts w:ascii="Times New Roman" w:hAnsi="Times New Roman" w:cs="Times New Roman"/>
          <w:lang w:val="en-US"/>
        </w:rPr>
        <w:t>’</w:t>
      </w:r>
      <w:r>
        <w:rPr>
          <w:rFonts w:ascii="Times New Roman" w:hAnsi="Times New Roman" w:cs="Times New Roman"/>
          <w:lang w:val="en-US"/>
        </w:rPr>
        <w:t>s</w:t>
      </w:r>
      <w:r w:rsidR="00A57AF1">
        <w:rPr>
          <w:rFonts w:ascii="Times New Roman" w:hAnsi="Times New Roman" w:cs="Times New Roman"/>
          <w:lang w:val="en-US"/>
        </w:rPr>
        <w:t xml:space="preserve"> (or worker’s)</w:t>
      </w:r>
      <w:r>
        <w:rPr>
          <w:rFonts w:ascii="Times New Roman" w:hAnsi="Times New Roman" w:cs="Times New Roman"/>
          <w:lang w:val="en-US"/>
        </w:rPr>
        <w:t xml:space="preserve"> capacity to mentalize</w:t>
      </w:r>
      <w:r w:rsidR="00A57AF1">
        <w:rPr>
          <w:rFonts w:ascii="Times New Roman" w:hAnsi="Times New Roman" w:cs="Times New Roman"/>
          <w:lang w:val="en-US"/>
        </w:rPr>
        <w:t xml:space="preserve">, </w:t>
      </w:r>
      <w:r>
        <w:rPr>
          <w:rFonts w:ascii="Times New Roman" w:hAnsi="Times New Roman" w:cs="Times New Roman"/>
          <w:lang w:val="en-US"/>
        </w:rPr>
        <w:t>a</w:t>
      </w:r>
      <w:r w:rsidR="00976E95" w:rsidRPr="00F56963">
        <w:rPr>
          <w:rFonts w:ascii="Times New Roman" w:hAnsi="Times New Roman" w:cs="Times New Roman"/>
          <w:lang w:val="en-US"/>
        </w:rPr>
        <w:t xml:space="preserve"> breakdown of </w:t>
      </w:r>
      <w:r>
        <w:rPr>
          <w:rFonts w:ascii="Times New Roman" w:hAnsi="Times New Roman" w:cs="Times New Roman"/>
          <w:lang w:val="en-US"/>
        </w:rPr>
        <w:t>the</w:t>
      </w:r>
      <w:r w:rsidR="00976E95" w:rsidRPr="00F56963">
        <w:rPr>
          <w:rFonts w:ascii="Times New Roman" w:hAnsi="Times New Roman" w:cs="Times New Roman"/>
          <w:lang w:val="en-US"/>
        </w:rPr>
        <w:t xml:space="preserve"> helping relationship is likely to follow</w:t>
      </w:r>
      <w:r w:rsidR="00C10D56">
        <w:rPr>
          <w:rFonts w:ascii="Times New Roman" w:hAnsi="Times New Roman" w:cs="Times New Roman"/>
          <w:lang w:val="en-US"/>
        </w:rPr>
        <w:t>, although once</w:t>
      </w:r>
      <w:r w:rsidR="00B17EBC">
        <w:rPr>
          <w:rFonts w:ascii="Times New Roman" w:hAnsi="Times New Roman" w:cs="Times New Roman"/>
          <w:lang w:val="en-US"/>
        </w:rPr>
        <w:t xml:space="preserve"> </w:t>
      </w:r>
      <w:r w:rsidR="00B17EBC" w:rsidRPr="008B4EEA">
        <w:rPr>
          <w:rFonts w:ascii="Times New Roman" w:hAnsi="Times New Roman" w:cs="Times New Roman"/>
          <w:lang w:val="en-US"/>
        </w:rPr>
        <w:t xml:space="preserve">overwhelmed </w:t>
      </w:r>
      <w:r w:rsidR="001634DF">
        <w:rPr>
          <w:rFonts w:ascii="Times New Roman" w:hAnsi="Times New Roman" w:cs="Times New Roman"/>
          <w:lang w:val="en-US"/>
        </w:rPr>
        <w:t>mentalization</w:t>
      </w:r>
      <w:r w:rsidR="00B17EBC">
        <w:rPr>
          <w:rFonts w:ascii="Times New Roman" w:hAnsi="Times New Roman" w:cs="Times New Roman"/>
          <w:lang w:val="en-US"/>
        </w:rPr>
        <w:t xml:space="preserve"> </w:t>
      </w:r>
      <w:r w:rsidR="00B17EBC" w:rsidRPr="008B4EEA">
        <w:rPr>
          <w:rFonts w:ascii="Times New Roman" w:hAnsi="Times New Roman" w:cs="Times New Roman"/>
          <w:lang w:val="en-US"/>
        </w:rPr>
        <w:t>may be recovered in the context of another mentalizing focus –  most commonly provided by trusted (secure) attachment figures (Fonagy &amp; Target, 2002).</w:t>
      </w:r>
      <w:r>
        <w:rPr>
          <w:rFonts w:ascii="Times New Roman" w:hAnsi="Times New Roman" w:cs="Times New Roman"/>
          <w:lang w:val="en-US"/>
        </w:rPr>
        <w:t xml:space="preserve">  The </w:t>
      </w:r>
      <w:r w:rsidR="001634DF">
        <w:rPr>
          <w:rFonts w:ascii="Times New Roman" w:hAnsi="Times New Roman" w:cs="Times New Roman"/>
          <w:lang w:val="en-US"/>
        </w:rPr>
        <w:t xml:space="preserve">paradoxical </w:t>
      </w:r>
      <w:r>
        <w:rPr>
          <w:rFonts w:ascii="Times New Roman" w:hAnsi="Times New Roman" w:cs="Times New Roman"/>
          <w:lang w:val="en-US"/>
        </w:rPr>
        <w:t>dilemma in work with hard-to-reach youth</w:t>
      </w:r>
      <w:r w:rsidR="00707E67">
        <w:rPr>
          <w:rFonts w:ascii="Times New Roman" w:hAnsi="Times New Roman" w:cs="Times New Roman"/>
          <w:lang w:val="en-US"/>
        </w:rPr>
        <w:t>,</w:t>
      </w:r>
      <w:r>
        <w:rPr>
          <w:rFonts w:ascii="Times New Roman" w:hAnsi="Times New Roman" w:cs="Times New Roman"/>
          <w:lang w:val="en-US"/>
        </w:rPr>
        <w:t xml:space="preserve"> as described above</w:t>
      </w:r>
      <w:r w:rsidR="00707E67">
        <w:rPr>
          <w:rFonts w:ascii="Times New Roman" w:hAnsi="Times New Roman" w:cs="Times New Roman"/>
          <w:lang w:val="en-US"/>
        </w:rPr>
        <w:t>,</w:t>
      </w:r>
      <w:r>
        <w:rPr>
          <w:rFonts w:ascii="Times New Roman" w:hAnsi="Times New Roman" w:cs="Times New Roman"/>
          <w:lang w:val="en-US"/>
        </w:rPr>
        <w:t xml:space="preserve"> is that</w:t>
      </w:r>
      <w:r w:rsidR="004A107A">
        <w:rPr>
          <w:rFonts w:ascii="Times New Roman" w:hAnsi="Times New Roman" w:cs="Times New Roman"/>
          <w:lang w:val="en-US"/>
        </w:rPr>
        <w:t xml:space="preserve"> </w:t>
      </w:r>
      <w:r w:rsidR="002C2747">
        <w:rPr>
          <w:rFonts w:ascii="Times New Roman" w:hAnsi="Times New Roman" w:cs="Times New Roman"/>
          <w:lang w:val="en-US"/>
        </w:rPr>
        <w:t>it is precisely</w:t>
      </w:r>
      <w:r w:rsidR="00976E95" w:rsidRPr="00F56963">
        <w:rPr>
          <w:rFonts w:ascii="Times New Roman" w:hAnsi="Times New Roman" w:cs="Times New Roman"/>
          <w:lang w:val="en-US"/>
        </w:rPr>
        <w:t xml:space="preserve"> therapeutic contact</w:t>
      </w:r>
      <w:r w:rsidR="002C2747">
        <w:rPr>
          <w:rFonts w:ascii="Times New Roman" w:hAnsi="Times New Roman" w:cs="Times New Roman"/>
          <w:lang w:val="en-US"/>
        </w:rPr>
        <w:t xml:space="preserve"> which is </w:t>
      </w:r>
      <w:r>
        <w:rPr>
          <w:rFonts w:ascii="Times New Roman" w:hAnsi="Times New Roman" w:cs="Times New Roman"/>
          <w:lang w:val="en-US"/>
        </w:rPr>
        <w:t>likely to</w:t>
      </w:r>
      <w:r w:rsidR="00976E95" w:rsidRPr="00F56963">
        <w:rPr>
          <w:rFonts w:ascii="Times New Roman" w:hAnsi="Times New Roman" w:cs="Times New Roman"/>
          <w:lang w:val="en-US"/>
        </w:rPr>
        <w:t xml:space="preserve"> challenge both the young person’s and the </w:t>
      </w:r>
      <w:r w:rsidR="00763245" w:rsidRPr="00F56963">
        <w:rPr>
          <w:rFonts w:ascii="Times New Roman" w:hAnsi="Times New Roman" w:cs="Times New Roman"/>
          <w:lang w:val="en-US"/>
        </w:rPr>
        <w:t>“</w:t>
      </w:r>
      <w:r w:rsidR="00976E95" w:rsidRPr="00F56963">
        <w:rPr>
          <w:rFonts w:ascii="Times New Roman" w:hAnsi="Times New Roman" w:cs="Times New Roman"/>
          <w:lang w:val="en-US"/>
        </w:rPr>
        <w:t>helper’s</w:t>
      </w:r>
      <w:r w:rsidR="00763245" w:rsidRPr="00F56963">
        <w:rPr>
          <w:rFonts w:ascii="Times New Roman" w:hAnsi="Times New Roman" w:cs="Times New Roman"/>
          <w:lang w:val="en-US"/>
        </w:rPr>
        <w:t>”</w:t>
      </w:r>
      <w:r w:rsidR="00976E95" w:rsidRPr="00F56963">
        <w:rPr>
          <w:rFonts w:ascii="Times New Roman" w:hAnsi="Times New Roman" w:cs="Times New Roman"/>
          <w:lang w:val="en-US"/>
        </w:rPr>
        <w:t xml:space="preserve"> mentalizing capacity</w:t>
      </w:r>
      <w:r w:rsidR="00492EB1" w:rsidRPr="00F56963">
        <w:rPr>
          <w:rFonts w:ascii="Times New Roman" w:hAnsi="Times New Roman" w:cs="Times New Roman"/>
          <w:lang w:val="en-US"/>
        </w:rPr>
        <w:t>,</w:t>
      </w:r>
      <w:r w:rsidR="00976E95" w:rsidRPr="00F56963">
        <w:rPr>
          <w:rFonts w:ascii="Times New Roman" w:hAnsi="Times New Roman" w:cs="Times New Roman"/>
          <w:lang w:val="en-US"/>
        </w:rPr>
        <w:t xml:space="preserve"> on account of the anxiety these</w:t>
      </w:r>
      <w:r w:rsidR="00763245" w:rsidRPr="00F56963">
        <w:rPr>
          <w:rFonts w:ascii="Times New Roman" w:hAnsi="Times New Roman" w:cs="Times New Roman"/>
          <w:lang w:val="en-US"/>
        </w:rPr>
        <w:t xml:space="preserve"> contacts</w:t>
      </w:r>
      <w:r w:rsidR="00976E95" w:rsidRPr="00F56963">
        <w:rPr>
          <w:rFonts w:ascii="Times New Roman" w:hAnsi="Times New Roman" w:cs="Times New Roman"/>
          <w:lang w:val="en-US"/>
        </w:rPr>
        <w:t xml:space="preserve"> provoke.</w:t>
      </w:r>
      <w:r w:rsidR="00D7370D">
        <w:rPr>
          <w:rFonts w:ascii="Times New Roman" w:hAnsi="Times New Roman" w:cs="Times New Roman"/>
          <w:lang w:val="en-US"/>
        </w:rPr>
        <w:t xml:space="preserve"> </w:t>
      </w:r>
      <w:r w:rsidR="00844C43">
        <w:rPr>
          <w:rFonts w:ascii="Times New Roman" w:hAnsi="Times New Roman" w:cs="Times New Roman"/>
          <w:lang w:val="en-US"/>
        </w:rPr>
        <w:t xml:space="preserve"> In </w:t>
      </w:r>
      <w:r w:rsidR="002C2747">
        <w:rPr>
          <w:rFonts w:ascii="Times New Roman" w:hAnsi="Times New Roman" w:cs="Times New Roman"/>
          <w:lang w:val="en-US"/>
        </w:rPr>
        <w:t xml:space="preserve">the </w:t>
      </w:r>
      <w:r w:rsidR="00844C43">
        <w:rPr>
          <w:rFonts w:ascii="Times New Roman" w:hAnsi="Times New Roman" w:cs="Times New Roman"/>
          <w:lang w:val="en-US"/>
        </w:rPr>
        <w:t>terms</w:t>
      </w:r>
      <w:r w:rsidR="002C2747">
        <w:rPr>
          <w:rFonts w:ascii="Times New Roman" w:hAnsi="Times New Roman" w:cs="Times New Roman"/>
          <w:lang w:val="en-US"/>
        </w:rPr>
        <w:t xml:space="preserve"> of this explanatory framework</w:t>
      </w:r>
      <w:r w:rsidR="00844C43">
        <w:rPr>
          <w:rFonts w:ascii="Times New Roman" w:hAnsi="Times New Roman" w:cs="Times New Roman"/>
          <w:lang w:val="en-US"/>
        </w:rPr>
        <w:t>, dismissing, preoccupied or disorganized attachment behaviours are</w:t>
      </w:r>
      <w:r w:rsidR="002C2747">
        <w:rPr>
          <w:rFonts w:ascii="Times New Roman" w:hAnsi="Times New Roman" w:cs="Times New Roman"/>
          <w:lang w:val="en-US"/>
        </w:rPr>
        <w:t xml:space="preserve"> </w:t>
      </w:r>
      <w:r w:rsidR="00163533">
        <w:rPr>
          <w:rFonts w:ascii="Times New Roman" w:hAnsi="Times New Roman" w:cs="Times New Roman"/>
          <w:lang w:val="en-US"/>
        </w:rPr>
        <w:t xml:space="preserve">likely to be </w:t>
      </w:r>
      <w:r w:rsidR="002C2747">
        <w:rPr>
          <w:rFonts w:ascii="Times New Roman" w:hAnsi="Times New Roman" w:cs="Times New Roman"/>
          <w:lang w:val="en-US"/>
        </w:rPr>
        <w:t>triggered by a</w:t>
      </w:r>
      <w:r w:rsidR="00844C43">
        <w:rPr>
          <w:rFonts w:ascii="Times New Roman" w:hAnsi="Times New Roman" w:cs="Times New Roman"/>
          <w:lang w:val="en-US"/>
        </w:rPr>
        <w:t xml:space="preserve"> loss of mentalizing that </w:t>
      </w:r>
      <w:r w:rsidR="002C2747">
        <w:rPr>
          <w:rFonts w:ascii="Times New Roman" w:hAnsi="Times New Roman" w:cs="Times New Roman"/>
          <w:lang w:val="en-US"/>
        </w:rPr>
        <w:t xml:space="preserve">in turn </w:t>
      </w:r>
      <w:r w:rsidR="00844C43">
        <w:rPr>
          <w:rFonts w:ascii="Times New Roman" w:hAnsi="Times New Roman" w:cs="Times New Roman"/>
          <w:lang w:val="en-US"/>
        </w:rPr>
        <w:t>fails sufficiently to regulate affect</w:t>
      </w:r>
      <w:r w:rsidR="00163533">
        <w:rPr>
          <w:rFonts w:ascii="Times New Roman" w:hAnsi="Times New Roman" w:cs="Times New Roman"/>
          <w:lang w:val="en-US"/>
        </w:rPr>
        <w:t xml:space="preserve"> (</w:t>
      </w:r>
      <w:r w:rsidR="00B17EBC">
        <w:rPr>
          <w:rFonts w:ascii="Times New Roman" w:hAnsi="Times New Roman" w:cs="Times New Roman"/>
          <w:lang w:val="en-US"/>
        </w:rPr>
        <w:t>Sharp et al, 2011</w:t>
      </w:r>
      <w:r w:rsidR="00163533">
        <w:rPr>
          <w:rFonts w:ascii="Times New Roman" w:hAnsi="Times New Roman" w:cs="Times New Roman"/>
          <w:lang w:val="en-US"/>
        </w:rPr>
        <w:t xml:space="preserve">) </w:t>
      </w:r>
      <w:r w:rsidR="002C2747">
        <w:rPr>
          <w:rFonts w:ascii="Times New Roman" w:hAnsi="Times New Roman" w:cs="Times New Roman"/>
          <w:lang w:val="en-US"/>
        </w:rPr>
        <w:t xml:space="preserve">.  </w:t>
      </w:r>
    </w:p>
    <w:p w:rsidR="00A57AF1" w:rsidRDefault="00A57AF1" w:rsidP="004F30DE">
      <w:pPr>
        <w:tabs>
          <w:tab w:val="left" w:pos="1418"/>
        </w:tabs>
        <w:rPr>
          <w:rFonts w:ascii="Times New Roman" w:hAnsi="Times New Roman" w:cs="Times New Roman"/>
          <w:lang w:val="en-US"/>
        </w:rPr>
      </w:pPr>
    </w:p>
    <w:p w:rsidR="00A57AF1" w:rsidRDefault="00A633AC" w:rsidP="004F30DE">
      <w:pPr>
        <w:tabs>
          <w:tab w:val="left" w:pos="1418"/>
        </w:tabs>
        <w:rPr>
          <w:rFonts w:ascii="Times New Roman" w:hAnsi="Times New Roman" w:cs="Times New Roman"/>
          <w:lang w:val="en-US"/>
        </w:rPr>
      </w:pPr>
      <w:r w:rsidRPr="008B4EEA">
        <w:rPr>
          <w:rFonts w:ascii="Times New Roman" w:hAnsi="Times New Roman" w:cs="Times New Roman"/>
          <w:lang w:val="en-US"/>
        </w:rPr>
        <w:t xml:space="preserve">Fonagy and colleagues (Fonagy, </w:t>
      </w:r>
      <w:proofErr w:type="spellStart"/>
      <w:r w:rsidRPr="008B4EEA">
        <w:rPr>
          <w:rFonts w:ascii="Times New Roman" w:hAnsi="Times New Roman" w:cs="Times New Roman"/>
          <w:lang w:val="en-US"/>
        </w:rPr>
        <w:t>Gergely</w:t>
      </w:r>
      <w:proofErr w:type="spellEnd"/>
      <w:r w:rsidRPr="008B4EEA">
        <w:rPr>
          <w:rFonts w:ascii="Times New Roman" w:hAnsi="Times New Roman" w:cs="Times New Roman"/>
          <w:lang w:val="en-US"/>
        </w:rPr>
        <w:t xml:space="preserve">, Jurist, &amp; Target, 2002) have developed a taxonomy of three key </w:t>
      </w:r>
      <w:r w:rsidR="00A57AF1">
        <w:rPr>
          <w:rFonts w:ascii="Times New Roman" w:hAnsi="Times New Roman" w:cs="Times New Roman"/>
          <w:lang w:val="en-US"/>
        </w:rPr>
        <w:t>“</w:t>
      </w:r>
      <w:r w:rsidRPr="004F30DE">
        <w:rPr>
          <w:rFonts w:ascii="Times New Roman" w:hAnsi="Times New Roman" w:cs="Times New Roman"/>
          <w:i/>
          <w:lang w:val="en-US"/>
        </w:rPr>
        <w:t>pre-</w:t>
      </w:r>
      <w:proofErr w:type="spellStart"/>
      <w:r w:rsidRPr="004F30DE">
        <w:rPr>
          <w:rFonts w:ascii="Times New Roman" w:hAnsi="Times New Roman" w:cs="Times New Roman"/>
          <w:i/>
          <w:lang w:val="en-US"/>
        </w:rPr>
        <w:t>mentali</w:t>
      </w:r>
      <w:r w:rsidR="00A57AF1">
        <w:rPr>
          <w:rFonts w:ascii="Times New Roman" w:hAnsi="Times New Roman" w:cs="Times New Roman"/>
          <w:i/>
          <w:lang w:val="en-US"/>
        </w:rPr>
        <w:t>stic</w:t>
      </w:r>
      <w:proofErr w:type="spellEnd"/>
      <w:r w:rsidR="00A57AF1">
        <w:rPr>
          <w:rFonts w:ascii="Times New Roman" w:hAnsi="Times New Roman" w:cs="Times New Roman"/>
          <w:i/>
          <w:lang w:val="en-US"/>
        </w:rPr>
        <w:t>”</w:t>
      </w:r>
      <w:r w:rsidRPr="008B4EEA">
        <w:rPr>
          <w:rFonts w:ascii="Times New Roman" w:hAnsi="Times New Roman" w:cs="Times New Roman"/>
          <w:lang w:val="en-US"/>
        </w:rPr>
        <w:t xml:space="preserve"> (or non-mentalizing) states of mind</w:t>
      </w:r>
      <w:r w:rsidR="00A57AF1">
        <w:rPr>
          <w:rFonts w:ascii="Times New Roman" w:hAnsi="Times New Roman" w:cs="Times New Roman"/>
          <w:lang w:val="en-US"/>
        </w:rPr>
        <w:t xml:space="preserve"> </w:t>
      </w:r>
      <w:r w:rsidRPr="008B4EEA">
        <w:rPr>
          <w:rFonts w:ascii="Times New Roman" w:hAnsi="Times New Roman" w:cs="Times New Roman"/>
          <w:lang w:val="en-US"/>
        </w:rPr>
        <w:t>which we have found  helpful in understanding</w:t>
      </w:r>
      <w:r w:rsidR="00A57AF1">
        <w:rPr>
          <w:rFonts w:ascii="Times New Roman" w:hAnsi="Times New Roman" w:cs="Times New Roman"/>
          <w:lang w:val="en-US"/>
        </w:rPr>
        <w:t>, and developing more appropriate responses to, problematic</w:t>
      </w:r>
      <w:r w:rsidRPr="008B4EEA">
        <w:rPr>
          <w:rFonts w:ascii="Times New Roman" w:hAnsi="Times New Roman" w:cs="Times New Roman"/>
          <w:lang w:val="en-US"/>
        </w:rPr>
        <w:t xml:space="preserve"> </w:t>
      </w:r>
      <w:r w:rsidR="00A57AF1">
        <w:rPr>
          <w:rFonts w:ascii="Times New Roman" w:hAnsi="Times New Roman" w:cs="Times New Roman"/>
          <w:lang w:val="en-US"/>
        </w:rPr>
        <w:t xml:space="preserve">therapeutic and </w:t>
      </w:r>
      <w:r w:rsidRPr="008B4EEA">
        <w:rPr>
          <w:rFonts w:ascii="Times New Roman" w:hAnsi="Times New Roman" w:cs="Times New Roman"/>
          <w:lang w:val="en-US"/>
        </w:rPr>
        <w:t xml:space="preserve">worker-to-worker interactions in </w:t>
      </w:r>
      <w:r w:rsidR="00A57AF1">
        <w:rPr>
          <w:rFonts w:ascii="Times New Roman" w:hAnsi="Times New Roman" w:cs="Times New Roman"/>
          <w:lang w:val="en-US"/>
        </w:rPr>
        <w:t xml:space="preserve">what are </w:t>
      </w:r>
      <w:r w:rsidRPr="008B4EEA">
        <w:rPr>
          <w:rFonts w:ascii="Times New Roman" w:hAnsi="Times New Roman" w:cs="Times New Roman"/>
          <w:lang w:val="en-US"/>
        </w:rPr>
        <w:t xml:space="preserve">often high-stress situations. </w:t>
      </w:r>
      <w:r w:rsidR="00C10D56">
        <w:rPr>
          <w:rFonts w:ascii="Times New Roman" w:hAnsi="Times New Roman" w:cs="Times New Roman"/>
          <w:lang w:val="en-US"/>
        </w:rPr>
        <w:t xml:space="preserve">  The three relate directly to functional modules whose sequential maturation contributes to the neurodevelopment of mature mentalizing</w:t>
      </w:r>
      <w:r w:rsidR="00707E67">
        <w:rPr>
          <w:rFonts w:ascii="Times New Roman" w:hAnsi="Times New Roman" w:cs="Times New Roman"/>
          <w:lang w:val="en-US"/>
        </w:rPr>
        <w:t>. T</w:t>
      </w:r>
      <w:r w:rsidR="00282126">
        <w:rPr>
          <w:rFonts w:ascii="Times New Roman" w:hAnsi="Times New Roman" w:cs="Times New Roman"/>
          <w:lang w:val="en-US"/>
        </w:rPr>
        <w:t>hey</w:t>
      </w:r>
      <w:r w:rsidRPr="008B4EEA">
        <w:rPr>
          <w:rFonts w:ascii="Times New Roman" w:hAnsi="Times New Roman" w:cs="Times New Roman"/>
          <w:lang w:val="en-US"/>
        </w:rPr>
        <w:t xml:space="preserve"> have been termed </w:t>
      </w:r>
      <w:r w:rsidR="00707E67">
        <w:rPr>
          <w:rFonts w:ascii="Times New Roman" w:hAnsi="Times New Roman" w:cs="Times New Roman"/>
          <w:lang w:val="en-US"/>
        </w:rPr>
        <w:t xml:space="preserve">(a) </w:t>
      </w:r>
      <w:r w:rsidRPr="008B4EEA">
        <w:rPr>
          <w:rFonts w:ascii="Times New Roman" w:hAnsi="Times New Roman" w:cs="Times New Roman"/>
          <w:lang w:val="en-US"/>
        </w:rPr>
        <w:t xml:space="preserve">the </w:t>
      </w:r>
      <w:r w:rsidRPr="008B4EEA">
        <w:rPr>
          <w:rFonts w:ascii="Times New Roman" w:hAnsi="Times New Roman" w:cs="Times New Roman"/>
          <w:i/>
          <w:lang w:val="en-US"/>
        </w:rPr>
        <w:t>teleological mode</w:t>
      </w:r>
      <w:r w:rsidR="00707E67">
        <w:rPr>
          <w:rFonts w:ascii="Times New Roman" w:hAnsi="Times New Roman" w:cs="Times New Roman"/>
          <w:lang w:val="en-US"/>
        </w:rPr>
        <w:t xml:space="preserve">: </w:t>
      </w:r>
      <w:r w:rsidRPr="008B4EEA">
        <w:rPr>
          <w:rFonts w:ascii="Times New Roman" w:hAnsi="Times New Roman" w:cs="Times New Roman"/>
          <w:lang w:val="en-US"/>
        </w:rPr>
        <w:t>“Quick-fix” thinking</w:t>
      </w:r>
      <w:r>
        <w:rPr>
          <w:rFonts w:ascii="Times New Roman" w:hAnsi="Times New Roman" w:cs="Times New Roman"/>
          <w:lang w:val="en-US"/>
        </w:rPr>
        <w:t xml:space="preserve"> that </w:t>
      </w:r>
      <w:r w:rsidR="00282126">
        <w:rPr>
          <w:rFonts w:ascii="Times New Roman" w:hAnsi="Times New Roman" w:cs="Times New Roman"/>
          <w:lang w:val="en-US"/>
        </w:rPr>
        <w:t>become</w:t>
      </w:r>
      <w:r>
        <w:rPr>
          <w:rFonts w:ascii="Times New Roman" w:hAnsi="Times New Roman" w:cs="Times New Roman"/>
          <w:lang w:val="en-US"/>
        </w:rPr>
        <w:t>s</w:t>
      </w:r>
      <w:r w:rsidRPr="008B4EEA">
        <w:rPr>
          <w:rFonts w:ascii="Times New Roman" w:hAnsi="Times New Roman" w:cs="Times New Roman"/>
          <w:lang w:val="en-US"/>
        </w:rPr>
        <w:t xml:space="preserve"> focused on </w:t>
      </w:r>
      <w:r w:rsidR="00282126">
        <w:rPr>
          <w:rFonts w:ascii="Times New Roman" w:hAnsi="Times New Roman" w:cs="Times New Roman"/>
          <w:lang w:val="en-US"/>
        </w:rPr>
        <w:t xml:space="preserve">specific </w:t>
      </w:r>
      <w:r w:rsidRPr="008B4EEA">
        <w:rPr>
          <w:rFonts w:ascii="Times New Roman" w:hAnsi="Times New Roman" w:cs="Times New Roman"/>
          <w:lang w:val="en-US"/>
        </w:rPr>
        <w:t>physical outcomes</w:t>
      </w:r>
      <w:r w:rsidR="00A57AF1">
        <w:rPr>
          <w:rFonts w:ascii="Times New Roman" w:hAnsi="Times New Roman" w:cs="Times New Roman"/>
          <w:lang w:val="en-US"/>
        </w:rPr>
        <w:t xml:space="preserve"> as the solution to psychic discomfort</w:t>
      </w:r>
      <w:r w:rsidR="007D54D6">
        <w:rPr>
          <w:rFonts w:ascii="Times New Roman" w:hAnsi="Times New Roman" w:cs="Times New Roman"/>
          <w:lang w:val="en-US"/>
        </w:rPr>
        <w:t xml:space="preserve"> (attachment behaviours can be seen as highly teleological.) </w:t>
      </w:r>
      <w:r w:rsidR="00707E67">
        <w:rPr>
          <w:rFonts w:ascii="Times New Roman" w:hAnsi="Times New Roman" w:cs="Times New Roman"/>
          <w:lang w:val="en-US"/>
        </w:rPr>
        <w:t xml:space="preserve"> (b)</w:t>
      </w:r>
      <w:r w:rsidRPr="008B4EEA">
        <w:rPr>
          <w:rFonts w:ascii="Times New Roman" w:hAnsi="Times New Roman" w:cs="Times New Roman"/>
          <w:lang w:val="en-US"/>
        </w:rPr>
        <w:t xml:space="preserve"> </w:t>
      </w:r>
      <w:r w:rsidR="007D54D6">
        <w:rPr>
          <w:rFonts w:ascii="Times New Roman" w:hAnsi="Times New Roman" w:cs="Times New Roman"/>
          <w:lang w:val="en-US"/>
        </w:rPr>
        <w:t>T</w:t>
      </w:r>
      <w:r w:rsidRPr="008B4EEA">
        <w:rPr>
          <w:rFonts w:ascii="Times New Roman" w:hAnsi="Times New Roman" w:cs="Times New Roman"/>
          <w:lang w:val="en-US"/>
        </w:rPr>
        <w:t xml:space="preserve">he </w:t>
      </w:r>
      <w:r w:rsidRPr="008B4EEA">
        <w:rPr>
          <w:rFonts w:ascii="Times New Roman" w:hAnsi="Times New Roman" w:cs="Times New Roman"/>
          <w:i/>
          <w:lang w:val="en-US"/>
        </w:rPr>
        <w:t>pretend mode</w:t>
      </w:r>
      <w:r w:rsidR="00707E67">
        <w:rPr>
          <w:rFonts w:ascii="Times New Roman" w:hAnsi="Times New Roman" w:cs="Times New Roman"/>
          <w:i/>
          <w:lang w:val="en-US"/>
        </w:rPr>
        <w:t>:</w:t>
      </w:r>
      <w:r w:rsidR="00707E67">
        <w:rPr>
          <w:rFonts w:ascii="Times New Roman" w:hAnsi="Times New Roman" w:cs="Times New Roman"/>
          <w:lang w:val="en-US"/>
        </w:rPr>
        <w:t xml:space="preserve"> </w:t>
      </w:r>
      <w:r w:rsidR="00A57AF1">
        <w:rPr>
          <w:rFonts w:ascii="Times New Roman" w:hAnsi="Times New Roman" w:cs="Times New Roman"/>
          <w:lang w:val="en-US"/>
        </w:rPr>
        <w:t xml:space="preserve">an </w:t>
      </w:r>
      <w:r w:rsidRPr="008B4EEA">
        <w:rPr>
          <w:rFonts w:ascii="Times New Roman" w:hAnsi="Times New Roman" w:cs="Times New Roman"/>
          <w:lang w:val="en-US"/>
        </w:rPr>
        <w:t xml:space="preserve">“Elephant-in-the-room” </w:t>
      </w:r>
      <w:r w:rsidR="00A57AF1">
        <w:rPr>
          <w:rFonts w:ascii="Times New Roman" w:hAnsi="Times New Roman" w:cs="Times New Roman"/>
          <w:lang w:val="en-US"/>
        </w:rPr>
        <w:t xml:space="preserve">form of </w:t>
      </w:r>
      <w:r w:rsidRPr="008B4EEA">
        <w:rPr>
          <w:rFonts w:ascii="Times New Roman" w:hAnsi="Times New Roman" w:cs="Times New Roman"/>
          <w:lang w:val="en-US"/>
        </w:rPr>
        <w:t xml:space="preserve">thinking that ignores </w:t>
      </w:r>
      <w:r w:rsidR="00282126">
        <w:rPr>
          <w:rFonts w:ascii="Times New Roman" w:hAnsi="Times New Roman" w:cs="Times New Roman"/>
          <w:lang w:val="en-US"/>
        </w:rPr>
        <w:t xml:space="preserve">or dismisses </w:t>
      </w:r>
      <w:r w:rsidRPr="008B4EEA">
        <w:rPr>
          <w:rFonts w:ascii="Times New Roman" w:hAnsi="Times New Roman" w:cs="Times New Roman"/>
          <w:lang w:val="en-US"/>
        </w:rPr>
        <w:t>the present reality and affect, often under the guise of “fine words”</w:t>
      </w:r>
      <w:r w:rsidR="007D54D6">
        <w:rPr>
          <w:rFonts w:ascii="Times New Roman" w:hAnsi="Times New Roman" w:cs="Times New Roman"/>
          <w:lang w:val="en-US"/>
        </w:rPr>
        <w:t xml:space="preserve">. </w:t>
      </w:r>
      <w:r w:rsidRPr="008B4EEA">
        <w:rPr>
          <w:rFonts w:ascii="Times New Roman" w:hAnsi="Times New Roman" w:cs="Times New Roman"/>
          <w:lang w:val="en-US"/>
        </w:rPr>
        <w:t xml:space="preserve"> </w:t>
      </w:r>
      <w:r w:rsidR="00707E67">
        <w:rPr>
          <w:rFonts w:ascii="Times New Roman" w:hAnsi="Times New Roman" w:cs="Times New Roman"/>
          <w:lang w:val="en-US"/>
        </w:rPr>
        <w:t xml:space="preserve">(c) </w:t>
      </w:r>
      <w:proofErr w:type="gramStart"/>
      <w:r w:rsidRPr="008B4EEA">
        <w:rPr>
          <w:rFonts w:ascii="Times New Roman" w:hAnsi="Times New Roman" w:cs="Times New Roman"/>
          <w:i/>
          <w:lang w:val="en-US"/>
        </w:rPr>
        <w:t>psychic</w:t>
      </w:r>
      <w:proofErr w:type="gramEnd"/>
      <w:r w:rsidRPr="008B4EEA">
        <w:rPr>
          <w:rFonts w:ascii="Times New Roman" w:hAnsi="Times New Roman" w:cs="Times New Roman"/>
          <w:i/>
          <w:lang w:val="en-US"/>
        </w:rPr>
        <w:t xml:space="preserve"> equivalence</w:t>
      </w:r>
      <w:r w:rsidR="00707E67">
        <w:rPr>
          <w:rFonts w:ascii="Times New Roman" w:hAnsi="Times New Roman" w:cs="Times New Roman"/>
          <w:i/>
          <w:lang w:val="en-US"/>
        </w:rPr>
        <w:t>:</w:t>
      </w:r>
      <w:r w:rsidR="007D54D6">
        <w:rPr>
          <w:rFonts w:ascii="Times New Roman" w:hAnsi="Times New Roman" w:cs="Times New Roman"/>
          <w:i/>
          <w:lang w:val="en-US"/>
        </w:rPr>
        <w:t xml:space="preserve"> </w:t>
      </w:r>
      <w:r w:rsidR="00A57AF1">
        <w:rPr>
          <w:rFonts w:ascii="Times New Roman" w:hAnsi="Times New Roman" w:cs="Times New Roman"/>
          <w:lang w:val="en-US"/>
        </w:rPr>
        <w:t xml:space="preserve">an </w:t>
      </w:r>
      <w:r w:rsidRPr="008B4EEA">
        <w:rPr>
          <w:rFonts w:ascii="Times New Roman" w:hAnsi="Times New Roman" w:cs="Times New Roman"/>
          <w:lang w:val="en-US"/>
        </w:rPr>
        <w:lastRenderedPageBreak/>
        <w:t xml:space="preserve">“Inside-out” </w:t>
      </w:r>
      <w:r w:rsidR="00A57AF1">
        <w:rPr>
          <w:rFonts w:ascii="Times New Roman" w:hAnsi="Times New Roman" w:cs="Times New Roman"/>
          <w:lang w:val="en-US"/>
        </w:rPr>
        <w:t xml:space="preserve">form of </w:t>
      </w:r>
      <w:r w:rsidRPr="008B4EEA">
        <w:rPr>
          <w:rFonts w:ascii="Times New Roman" w:hAnsi="Times New Roman" w:cs="Times New Roman"/>
          <w:lang w:val="en-US"/>
        </w:rPr>
        <w:t>thinking that equates one’s thoughts directly with the very reality they are attempting to represent</w:t>
      </w:r>
      <w:r w:rsidR="00A57AF1">
        <w:rPr>
          <w:rFonts w:ascii="Times New Roman" w:hAnsi="Times New Roman" w:cs="Times New Roman"/>
          <w:lang w:val="en-US"/>
        </w:rPr>
        <w:t xml:space="preserve"> – so that the thinker “lives in his thoughts, rather than vice versa”</w:t>
      </w:r>
      <w:r w:rsidRPr="008B4EEA">
        <w:rPr>
          <w:rFonts w:ascii="Times New Roman" w:hAnsi="Times New Roman" w:cs="Times New Roman"/>
          <w:lang w:val="en-US"/>
        </w:rPr>
        <w:t xml:space="preserve">. </w:t>
      </w:r>
    </w:p>
    <w:p w:rsidR="00A57AF1" w:rsidRDefault="00A57AF1" w:rsidP="004F30DE">
      <w:pPr>
        <w:tabs>
          <w:tab w:val="left" w:pos="1418"/>
        </w:tabs>
        <w:rPr>
          <w:rFonts w:ascii="Times New Roman" w:hAnsi="Times New Roman" w:cs="Times New Roman"/>
          <w:lang w:val="en-US"/>
        </w:rPr>
      </w:pPr>
    </w:p>
    <w:p w:rsidR="008E3745" w:rsidRPr="00F56963" w:rsidRDefault="008E3745" w:rsidP="004F30DE">
      <w:pPr>
        <w:tabs>
          <w:tab w:val="left" w:pos="1418"/>
        </w:tabs>
        <w:rPr>
          <w:rFonts w:ascii="Times New Roman" w:hAnsi="Times New Roman" w:cs="Times New Roman"/>
          <w:b/>
          <w:bCs/>
          <w:lang w:val="en-US"/>
        </w:rPr>
      </w:pPr>
      <w:r>
        <w:rPr>
          <w:rFonts w:ascii="Times New Roman" w:hAnsi="Times New Roman" w:cs="Times New Roman"/>
          <w:lang w:val="en-US"/>
        </w:rPr>
        <w:t xml:space="preserve">Mentalization-based work requires the maintenance of a “mentalizing stance” by the therapist (Bateman and Fonagy, 2012) that has been characterised as comprising curiosity and a tolerance of not-knowing, with explicit focus on identifying and exploring (through “what” questions rather than “why” questions) </w:t>
      </w:r>
      <w:r w:rsidR="001634DF">
        <w:rPr>
          <w:rFonts w:ascii="Times New Roman" w:hAnsi="Times New Roman" w:cs="Times New Roman"/>
          <w:lang w:val="en-US"/>
        </w:rPr>
        <w:t xml:space="preserve">any patterned </w:t>
      </w:r>
      <w:r>
        <w:rPr>
          <w:rFonts w:ascii="Times New Roman" w:hAnsi="Times New Roman" w:cs="Times New Roman"/>
          <w:lang w:val="en-US"/>
        </w:rPr>
        <w:t xml:space="preserve">breaks </w:t>
      </w:r>
      <w:r w:rsidR="001634DF">
        <w:rPr>
          <w:rFonts w:ascii="Times New Roman" w:hAnsi="Times New Roman" w:cs="Times New Roman"/>
          <w:lang w:val="en-US"/>
        </w:rPr>
        <w:t xml:space="preserve">that are noticed </w:t>
      </w:r>
      <w:r>
        <w:rPr>
          <w:rFonts w:ascii="Times New Roman" w:hAnsi="Times New Roman" w:cs="Times New Roman"/>
          <w:lang w:val="en-US"/>
        </w:rPr>
        <w:t>in mentalizing.  It eschews assumptions of knowledge about the patient’s mind, in favour of offering instead a mind demonstrating a willingness (an enthusiasm, even) to be changed itself through coming to a more accurate understanding of the patient’s mind.  The stance promotes also the</w:t>
      </w:r>
      <w:r w:rsidR="007D54D6">
        <w:rPr>
          <w:rFonts w:ascii="Times New Roman" w:hAnsi="Times New Roman" w:cs="Times New Roman"/>
          <w:lang w:val="en-US"/>
        </w:rPr>
        <w:t xml:space="preserve"> </w:t>
      </w:r>
      <w:r>
        <w:rPr>
          <w:rFonts w:ascii="Times New Roman" w:hAnsi="Times New Roman" w:cs="Times New Roman"/>
          <w:lang w:val="en-US"/>
        </w:rPr>
        <w:t>acknowledgement and positive connotation of those instances where mentalizing in the patient becomes apparent.</w:t>
      </w:r>
    </w:p>
    <w:p w:rsidR="00C007BC" w:rsidRDefault="00C007BC" w:rsidP="004F30DE">
      <w:pPr>
        <w:tabs>
          <w:tab w:val="left" w:pos="1418"/>
        </w:tabs>
        <w:rPr>
          <w:rFonts w:ascii="Times New Roman" w:hAnsi="Times New Roman" w:cs="Times New Roman"/>
          <w:lang w:val="en-US"/>
        </w:rPr>
      </w:pPr>
    </w:p>
    <w:p w:rsidR="00C007BC" w:rsidRPr="004564A8" w:rsidRDefault="00C007BC" w:rsidP="004F30DE">
      <w:pPr>
        <w:pStyle w:val="Heading2"/>
        <w:tabs>
          <w:tab w:val="left" w:pos="1418"/>
        </w:tabs>
        <w:rPr>
          <w:i w:val="0"/>
          <w:lang w:val="en-US"/>
        </w:rPr>
      </w:pPr>
      <w:r w:rsidRPr="004564A8">
        <w:rPr>
          <w:i w:val="0"/>
          <w:lang w:val="en-US"/>
        </w:rPr>
        <w:t>1</w:t>
      </w:r>
      <w:r w:rsidR="001634DF" w:rsidRPr="004564A8">
        <w:rPr>
          <w:i w:val="0"/>
          <w:lang w:val="en-US"/>
        </w:rPr>
        <w:t>.3</w:t>
      </w:r>
      <w:r w:rsidR="001634DF" w:rsidRPr="004564A8">
        <w:rPr>
          <w:i w:val="0"/>
          <w:lang w:val="en-US"/>
        </w:rPr>
        <w:tab/>
      </w:r>
      <w:r w:rsidRPr="004564A8">
        <w:rPr>
          <w:i w:val="0"/>
          <w:lang w:val="en-US"/>
        </w:rPr>
        <w:t xml:space="preserve"> AMBIT as a whole-team approach</w:t>
      </w:r>
    </w:p>
    <w:p w:rsidR="00C007BC" w:rsidRDefault="00C007BC" w:rsidP="004F30DE">
      <w:pPr>
        <w:tabs>
          <w:tab w:val="left" w:pos="1418"/>
        </w:tabs>
        <w:rPr>
          <w:rFonts w:ascii="Times New Roman" w:hAnsi="Times New Roman" w:cs="Times New Roman"/>
          <w:lang w:val="en-US"/>
        </w:rPr>
      </w:pPr>
    </w:p>
    <w:p w:rsidR="00844C43" w:rsidRDefault="00C007BC" w:rsidP="004F30DE">
      <w:pPr>
        <w:tabs>
          <w:tab w:val="left" w:pos="1418"/>
        </w:tabs>
        <w:rPr>
          <w:rFonts w:ascii="Times New Roman" w:hAnsi="Times New Roman" w:cs="Times New Roman"/>
          <w:lang w:val="en-US"/>
        </w:rPr>
      </w:pPr>
      <w:r w:rsidRPr="00F56963">
        <w:rPr>
          <w:rFonts w:ascii="Times New Roman" w:hAnsi="Times New Roman" w:cs="Times New Roman"/>
          <w:lang w:val="en-US"/>
        </w:rPr>
        <w:t>AMBIT training is offered only to whole teams on the assumption that working with hard-to-reach groups requires a</w:t>
      </w:r>
      <w:r>
        <w:rPr>
          <w:rFonts w:ascii="Times New Roman" w:hAnsi="Times New Roman" w:cs="Times New Roman"/>
          <w:lang w:val="en-US"/>
        </w:rPr>
        <w:t>n</w:t>
      </w:r>
      <w:r w:rsidRPr="00F56963">
        <w:rPr>
          <w:rFonts w:ascii="Times New Roman" w:hAnsi="Times New Roman" w:cs="Times New Roman"/>
          <w:lang w:val="en-US"/>
        </w:rPr>
        <w:t xml:space="preserve"> approach where intra-team communication</w:t>
      </w:r>
      <w:r>
        <w:rPr>
          <w:rFonts w:ascii="Times New Roman" w:hAnsi="Times New Roman" w:cs="Times New Roman"/>
          <w:lang w:val="en-US"/>
        </w:rPr>
        <w:t xml:space="preserve"> and attachment security between worker peers</w:t>
      </w:r>
      <w:r w:rsidRPr="00F56963">
        <w:rPr>
          <w:rFonts w:ascii="Times New Roman" w:hAnsi="Times New Roman" w:cs="Times New Roman"/>
          <w:lang w:val="en-US"/>
        </w:rPr>
        <w:t xml:space="preserve"> is seen as counteracting the entropic influence of this challenging client group.</w:t>
      </w:r>
    </w:p>
    <w:p w:rsidR="00C007BC" w:rsidRDefault="00C007BC" w:rsidP="004F30DE">
      <w:pPr>
        <w:tabs>
          <w:tab w:val="left" w:pos="1418"/>
        </w:tabs>
        <w:rPr>
          <w:rFonts w:ascii="Times New Roman" w:hAnsi="Times New Roman" w:cs="Times New Roman"/>
          <w:lang w:val="en-US"/>
        </w:rPr>
      </w:pPr>
    </w:p>
    <w:p w:rsidR="008E3745" w:rsidRDefault="00976E95" w:rsidP="004F30DE">
      <w:pPr>
        <w:tabs>
          <w:tab w:val="left" w:pos="1418"/>
        </w:tabs>
        <w:rPr>
          <w:rFonts w:ascii="Times New Roman" w:hAnsi="Times New Roman" w:cs="Times New Roman"/>
          <w:lang w:val="en-US"/>
        </w:rPr>
      </w:pPr>
      <w:r w:rsidRPr="00F56963">
        <w:rPr>
          <w:rFonts w:ascii="Times New Roman" w:hAnsi="Times New Roman" w:cs="Times New Roman"/>
          <w:lang w:val="en-US"/>
        </w:rPr>
        <w:t xml:space="preserve">The intention </w:t>
      </w:r>
      <w:r w:rsidR="002C2747">
        <w:rPr>
          <w:rFonts w:ascii="Times New Roman" w:hAnsi="Times New Roman" w:cs="Times New Roman"/>
          <w:lang w:val="en-US"/>
        </w:rPr>
        <w:t xml:space="preserve">in AMBIT </w:t>
      </w:r>
      <w:r w:rsidRPr="00F56963">
        <w:rPr>
          <w:rFonts w:ascii="Times New Roman" w:hAnsi="Times New Roman" w:cs="Times New Roman"/>
          <w:lang w:val="en-US"/>
        </w:rPr>
        <w:t xml:space="preserve">is to provide a framework for systematic team practice </w:t>
      </w:r>
      <w:r w:rsidR="00860D59" w:rsidRPr="00F56963">
        <w:rPr>
          <w:rFonts w:ascii="Times New Roman" w:hAnsi="Times New Roman" w:cs="Times New Roman"/>
          <w:lang w:val="en-US"/>
        </w:rPr>
        <w:t xml:space="preserve">that </w:t>
      </w:r>
      <w:r w:rsidRPr="00F56963">
        <w:rPr>
          <w:rFonts w:ascii="Times New Roman" w:hAnsi="Times New Roman" w:cs="Times New Roman"/>
          <w:lang w:val="en-US"/>
        </w:rPr>
        <w:t xml:space="preserve">helps staff retain a mentalizing stance </w:t>
      </w:r>
      <w:r w:rsidR="00492EB1" w:rsidRPr="00F56963">
        <w:rPr>
          <w:rFonts w:ascii="Times New Roman" w:hAnsi="Times New Roman" w:cs="Times New Roman"/>
          <w:lang w:val="en-US"/>
        </w:rPr>
        <w:t>in contexts</w:t>
      </w:r>
      <w:r w:rsidRPr="00F56963">
        <w:rPr>
          <w:rFonts w:ascii="Times New Roman" w:hAnsi="Times New Roman" w:cs="Times New Roman"/>
          <w:lang w:val="en-US"/>
        </w:rPr>
        <w:t xml:space="preserve"> </w:t>
      </w:r>
      <w:proofErr w:type="gramStart"/>
      <w:r w:rsidRPr="00F56963">
        <w:rPr>
          <w:rFonts w:ascii="Times New Roman" w:hAnsi="Times New Roman" w:cs="Times New Roman"/>
          <w:lang w:val="en-US"/>
        </w:rPr>
        <w:t xml:space="preserve">that </w:t>
      </w:r>
      <w:r w:rsidR="007D54D6" w:rsidRPr="00F56963">
        <w:rPr>
          <w:rFonts w:ascii="Times New Roman" w:hAnsi="Times New Roman" w:cs="Times New Roman"/>
          <w:lang w:val="en-US"/>
        </w:rPr>
        <w:t xml:space="preserve"> </w:t>
      </w:r>
      <w:r w:rsidRPr="00F56963">
        <w:rPr>
          <w:rFonts w:ascii="Times New Roman" w:hAnsi="Times New Roman" w:cs="Times New Roman"/>
          <w:lang w:val="en-US"/>
        </w:rPr>
        <w:t>challenge</w:t>
      </w:r>
      <w:proofErr w:type="gramEnd"/>
      <w:r w:rsidRPr="00F56963">
        <w:rPr>
          <w:rFonts w:ascii="Times New Roman" w:hAnsi="Times New Roman" w:cs="Times New Roman"/>
          <w:lang w:val="en-US"/>
        </w:rPr>
        <w:t xml:space="preserve"> their own mentalizing capacity on account of the anxiety the</w:t>
      </w:r>
      <w:r w:rsidR="00314D88" w:rsidRPr="00F56963">
        <w:rPr>
          <w:rFonts w:ascii="Times New Roman" w:hAnsi="Times New Roman" w:cs="Times New Roman"/>
          <w:lang w:val="en-US"/>
        </w:rPr>
        <w:t>y</w:t>
      </w:r>
      <w:r w:rsidRPr="00F56963">
        <w:rPr>
          <w:rFonts w:ascii="Times New Roman" w:hAnsi="Times New Roman" w:cs="Times New Roman"/>
          <w:lang w:val="en-US"/>
        </w:rPr>
        <w:t xml:space="preserve"> </w:t>
      </w:r>
      <w:r w:rsidR="007D54D6">
        <w:rPr>
          <w:rFonts w:ascii="Times New Roman" w:hAnsi="Times New Roman" w:cs="Times New Roman"/>
          <w:lang w:val="en-US"/>
        </w:rPr>
        <w:t xml:space="preserve">(quite properly) </w:t>
      </w:r>
      <w:r w:rsidRPr="00F56963">
        <w:rPr>
          <w:rFonts w:ascii="Times New Roman" w:hAnsi="Times New Roman" w:cs="Times New Roman"/>
          <w:lang w:val="en-US"/>
        </w:rPr>
        <w:t>provoke, or which appear to present few immediate opportunities for therapeutic change</w:t>
      </w:r>
      <w:r w:rsidR="004A107A">
        <w:rPr>
          <w:rFonts w:ascii="Times New Roman" w:hAnsi="Times New Roman" w:cs="Times New Roman"/>
          <w:lang w:val="en-US"/>
        </w:rPr>
        <w:t>, at which point</w:t>
      </w:r>
      <w:r w:rsidR="00DB496B">
        <w:rPr>
          <w:rFonts w:ascii="Times New Roman" w:hAnsi="Times New Roman" w:cs="Times New Roman"/>
          <w:lang w:val="en-US"/>
        </w:rPr>
        <w:t xml:space="preserve"> </w:t>
      </w:r>
      <w:r w:rsidR="007D54D6">
        <w:rPr>
          <w:rFonts w:ascii="Times New Roman" w:hAnsi="Times New Roman" w:cs="Times New Roman"/>
          <w:lang w:val="en-US"/>
        </w:rPr>
        <w:t xml:space="preserve">teleological </w:t>
      </w:r>
      <w:r w:rsidR="00DB496B">
        <w:rPr>
          <w:rFonts w:ascii="Times New Roman" w:hAnsi="Times New Roman" w:cs="Times New Roman"/>
          <w:lang w:val="en-US"/>
        </w:rPr>
        <w:t xml:space="preserve">attachment behaviours are </w:t>
      </w:r>
      <w:r w:rsidR="007D54D6">
        <w:rPr>
          <w:rFonts w:ascii="Times New Roman" w:hAnsi="Times New Roman" w:cs="Times New Roman"/>
          <w:lang w:val="en-US"/>
        </w:rPr>
        <w:t xml:space="preserve">liable </w:t>
      </w:r>
      <w:r w:rsidR="00DB496B">
        <w:rPr>
          <w:rFonts w:ascii="Times New Roman" w:hAnsi="Times New Roman" w:cs="Times New Roman"/>
          <w:lang w:val="en-US"/>
        </w:rPr>
        <w:t>to be triggered</w:t>
      </w:r>
      <w:r w:rsidR="004A107A">
        <w:rPr>
          <w:rFonts w:ascii="Times New Roman" w:hAnsi="Times New Roman" w:cs="Times New Roman"/>
          <w:lang w:val="en-US"/>
        </w:rPr>
        <w:t>,</w:t>
      </w:r>
      <w:r w:rsidR="00282126">
        <w:rPr>
          <w:rFonts w:ascii="Times New Roman" w:hAnsi="Times New Roman" w:cs="Times New Roman"/>
          <w:lang w:val="en-US"/>
        </w:rPr>
        <w:t xml:space="preserve"> themselves</w:t>
      </w:r>
      <w:r w:rsidR="004A107A">
        <w:rPr>
          <w:rFonts w:ascii="Times New Roman" w:hAnsi="Times New Roman" w:cs="Times New Roman"/>
          <w:lang w:val="en-US"/>
        </w:rPr>
        <w:t xml:space="preserve"> acting as barriers to therapeutic change</w:t>
      </w:r>
      <w:r w:rsidR="00DB496B">
        <w:rPr>
          <w:rFonts w:ascii="Times New Roman" w:hAnsi="Times New Roman" w:cs="Times New Roman"/>
          <w:lang w:val="en-US"/>
        </w:rPr>
        <w:t xml:space="preserve">.  </w:t>
      </w:r>
    </w:p>
    <w:p w:rsidR="00976E95" w:rsidRPr="00F56963" w:rsidRDefault="00976E95" w:rsidP="004F30DE">
      <w:pPr>
        <w:tabs>
          <w:tab w:val="left" w:pos="1418"/>
        </w:tabs>
        <w:rPr>
          <w:rFonts w:ascii="Times New Roman" w:hAnsi="Times New Roman" w:cs="Times New Roman"/>
          <w:lang w:val="en-US"/>
        </w:rPr>
      </w:pPr>
    </w:p>
    <w:p w:rsidR="00860D59" w:rsidRPr="004564A8" w:rsidRDefault="00FF1753" w:rsidP="004F30DE">
      <w:pPr>
        <w:pStyle w:val="Heading2"/>
        <w:tabs>
          <w:tab w:val="left" w:pos="1418"/>
        </w:tabs>
        <w:rPr>
          <w:i w:val="0"/>
          <w:lang w:val="en-US"/>
        </w:rPr>
      </w:pPr>
      <w:r w:rsidRPr="004564A8">
        <w:rPr>
          <w:i w:val="0"/>
          <w:lang w:val="en-US"/>
        </w:rPr>
        <w:t xml:space="preserve">1.4 </w:t>
      </w:r>
      <w:r w:rsidR="001634DF" w:rsidRPr="004564A8">
        <w:rPr>
          <w:i w:val="0"/>
          <w:lang w:val="en-US"/>
        </w:rPr>
        <w:tab/>
      </w:r>
      <w:r w:rsidR="00976E95" w:rsidRPr="004564A8">
        <w:rPr>
          <w:i w:val="0"/>
          <w:lang w:val="en-US"/>
        </w:rPr>
        <w:t>The AMBIT stance</w:t>
      </w:r>
    </w:p>
    <w:p w:rsidR="001673B5" w:rsidRDefault="00976E95" w:rsidP="004F30DE">
      <w:pPr>
        <w:tabs>
          <w:tab w:val="left" w:pos="1418"/>
        </w:tabs>
        <w:rPr>
          <w:rFonts w:ascii="Times New Roman" w:hAnsi="Times New Roman" w:cs="Times New Roman"/>
          <w:lang w:val="en-US"/>
        </w:rPr>
      </w:pPr>
      <w:r w:rsidRPr="00F56963">
        <w:rPr>
          <w:rFonts w:ascii="Times New Roman" w:hAnsi="Times New Roman" w:cs="Times New Roman"/>
          <w:lang w:val="en-US"/>
        </w:rPr>
        <w:t xml:space="preserve">The AMBIT stance is </w:t>
      </w:r>
      <w:r w:rsidR="001673B5">
        <w:rPr>
          <w:rFonts w:ascii="Times New Roman" w:hAnsi="Times New Roman" w:cs="Times New Roman"/>
          <w:lang w:val="en-US"/>
        </w:rPr>
        <w:t>an extension of th</w:t>
      </w:r>
      <w:r w:rsidR="007D54D6">
        <w:rPr>
          <w:rFonts w:ascii="Times New Roman" w:hAnsi="Times New Roman" w:cs="Times New Roman"/>
          <w:lang w:val="en-US"/>
        </w:rPr>
        <w:t>e</w:t>
      </w:r>
      <w:r w:rsidR="001673B5">
        <w:rPr>
          <w:rFonts w:ascii="Times New Roman" w:hAnsi="Times New Roman" w:cs="Times New Roman"/>
          <w:lang w:val="en-US"/>
        </w:rPr>
        <w:t xml:space="preserve"> “mentalizing stance”</w:t>
      </w:r>
      <w:r w:rsidR="00163533">
        <w:rPr>
          <w:rFonts w:ascii="Times New Roman" w:hAnsi="Times New Roman" w:cs="Times New Roman"/>
          <w:lang w:val="en-US"/>
        </w:rPr>
        <w:t>, designed to facilitate</w:t>
      </w:r>
      <w:r w:rsidR="001673B5">
        <w:rPr>
          <w:rFonts w:ascii="Times New Roman" w:hAnsi="Times New Roman" w:cs="Times New Roman"/>
          <w:lang w:val="en-US"/>
        </w:rPr>
        <w:t xml:space="preserve"> its delivery in non-standard, outreach-based settings with this heterogeneous client group</w:t>
      </w:r>
      <w:r w:rsidR="00040BE7">
        <w:rPr>
          <w:rFonts w:ascii="Times New Roman" w:hAnsi="Times New Roman" w:cs="Times New Roman"/>
          <w:lang w:val="en-US"/>
        </w:rPr>
        <w:t xml:space="preserve"> who are unlikely to attend standard clinic-based appointments</w:t>
      </w:r>
      <w:r w:rsidR="001673B5">
        <w:rPr>
          <w:rFonts w:ascii="Times New Roman" w:hAnsi="Times New Roman" w:cs="Times New Roman"/>
          <w:lang w:val="en-US"/>
        </w:rPr>
        <w:t xml:space="preserve">.  It is </w:t>
      </w:r>
      <w:r w:rsidR="00492EB1" w:rsidRPr="00F56963">
        <w:rPr>
          <w:rFonts w:ascii="Times New Roman" w:hAnsi="Times New Roman" w:cs="Times New Roman"/>
          <w:lang w:val="en-US"/>
        </w:rPr>
        <w:t xml:space="preserve">designed as a memorable set of “grab-rails” </w:t>
      </w:r>
      <w:r w:rsidR="00282126">
        <w:rPr>
          <w:rFonts w:ascii="Times New Roman" w:hAnsi="Times New Roman" w:cs="Times New Roman"/>
          <w:lang w:val="en-US"/>
        </w:rPr>
        <w:t xml:space="preserve">for use </w:t>
      </w:r>
      <w:r w:rsidR="00521462">
        <w:rPr>
          <w:rFonts w:ascii="Times New Roman" w:hAnsi="Times New Roman" w:cs="Times New Roman"/>
          <w:lang w:val="en-US"/>
        </w:rPr>
        <w:t xml:space="preserve">in </w:t>
      </w:r>
      <w:r w:rsidR="00282126">
        <w:rPr>
          <w:rFonts w:ascii="Times New Roman" w:hAnsi="Times New Roman" w:cs="Times New Roman"/>
          <w:lang w:val="en-US"/>
        </w:rPr>
        <w:t>unsettling</w:t>
      </w:r>
      <w:r w:rsidR="00282126" w:rsidRPr="00F56963">
        <w:rPr>
          <w:rFonts w:ascii="Times New Roman" w:hAnsi="Times New Roman" w:cs="Times New Roman"/>
          <w:lang w:val="en-US"/>
        </w:rPr>
        <w:t xml:space="preserve"> s</w:t>
      </w:r>
      <w:r w:rsidR="00282126">
        <w:rPr>
          <w:rFonts w:ascii="Times New Roman" w:hAnsi="Times New Roman" w:cs="Times New Roman"/>
          <w:lang w:val="en-US"/>
        </w:rPr>
        <w:t>ituation</w:t>
      </w:r>
      <w:r w:rsidR="00282126" w:rsidRPr="00F56963">
        <w:rPr>
          <w:rFonts w:ascii="Times New Roman" w:hAnsi="Times New Roman" w:cs="Times New Roman"/>
          <w:lang w:val="en-US"/>
        </w:rPr>
        <w:t>s</w:t>
      </w:r>
      <w:r w:rsidR="00282126">
        <w:rPr>
          <w:rFonts w:ascii="Times New Roman" w:hAnsi="Times New Roman" w:cs="Times New Roman"/>
          <w:lang w:val="en-US"/>
        </w:rPr>
        <w:t>,</w:t>
      </w:r>
      <w:r w:rsidR="00282126" w:rsidRPr="00F56963">
        <w:rPr>
          <w:rFonts w:ascii="Times New Roman" w:hAnsi="Times New Roman" w:cs="Times New Roman"/>
          <w:lang w:val="en-US"/>
        </w:rPr>
        <w:t xml:space="preserve"> </w:t>
      </w:r>
      <w:r w:rsidR="00492EB1" w:rsidRPr="00F56963">
        <w:rPr>
          <w:rFonts w:ascii="Times New Roman" w:hAnsi="Times New Roman" w:cs="Times New Roman"/>
          <w:lang w:val="en-US"/>
        </w:rPr>
        <w:t xml:space="preserve">to support </w:t>
      </w:r>
      <w:r w:rsidR="00282126">
        <w:rPr>
          <w:rFonts w:ascii="Times New Roman" w:hAnsi="Times New Roman" w:cs="Times New Roman"/>
          <w:lang w:val="en-US"/>
        </w:rPr>
        <w:t xml:space="preserve">and prompt </w:t>
      </w:r>
      <w:r w:rsidR="00492EB1" w:rsidRPr="00F56963">
        <w:rPr>
          <w:rFonts w:ascii="Times New Roman" w:hAnsi="Times New Roman" w:cs="Times New Roman"/>
          <w:lang w:val="en-US"/>
        </w:rPr>
        <w:t>workers</w:t>
      </w:r>
      <w:r w:rsidR="00860D59" w:rsidRPr="00F56963">
        <w:rPr>
          <w:rFonts w:ascii="Times New Roman" w:hAnsi="Times New Roman" w:cs="Times New Roman"/>
          <w:lang w:val="en-US"/>
        </w:rPr>
        <w:t xml:space="preserve"> </w:t>
      </w:r>
      <w:r w:rsidR="00492EB1" w:rsidRPr="00F56963">
        <w:rPr>
          <w:rFonts w:ascii="Times New Roman" w:hAnsi="Times New Roman" w:cs="Times New Roman"/>
          <w:lang w:val="en-US"/>
        </w:rPr>
        <w:t xml:space="preserve">to maintain a </w:t>
      </w:r>
      <w:r w:rsidR="00282126">
        <w:rPr>
          <w:rFonts w:ascii="Times New Roman" w:hAnsi="Times New Roman" w:cs="Times New Roman"/>
          <w:lang w:val="en-US"/>
        </w:rPr>
        <w:t xml:space="preserve">safe and therapeutic </w:t>
      </w:r>
      <w:r w:rsidR="00492EB1" w:rsidRPr="00F56963">
        <w:rPr>
          <w:rFonts w:ascii="Times New Roman" w:hAnsi="Times New Roman" w:cs="Times New Roman"/>
          <w:lang w:val="en-US"/>
        </w:rPr>
        <w:t>balance between what are often competing priorities in the complex and chaotic worlds inhabited by their clients.</w:t>
      </w:r>
      <w:r w:rsidR="00D7370D">
        <w:rPr>
          <w:rFonts w:ascii="Times New Roman" w:hAnsi="Times New Roman" w:cs="Times New Roman"/>
          <w:lang w:val="en-US"/>
        </w:rPr>
        <w:t xml:space="preserve"> </w:t>
      </w:r>
      <w:r w:rsidR="001673B5">
        <w:rPr>
          <w:rFonts w:ascii="Times New Roman" w:hAnsi="Times New Roman" w:cs="Times New Roman"/>
          <w:lang w:val="en-US"/>
        </w:rPr>
        <w:t xml:space="preserve">  </w:t>
      </w:r>
      <w:r w:rsidR="00C577CB">
        <w:rPr>
          <w:rFonts w:ascii="Times New Roman" w:hAnsi="Times New Roman" w:cs="Times New Roman"/>
          <w:lang w:val="en-US"/>
        </w:rPr>
        <w:t xml:space="preserve">We </w:t>
      </w:r>
      <w:r w:rsidR="00282126">
        <w:rPr>
          <w:rFonts w:ascii="Times New Roman" w:hAnsi="Times New Roman" w:cs="Times New Roman"/>
          <w:lang w:val="en-US"/>
        </w:rPr>
        <w:t>hypothesize</w:t>
      </w:r>
      <w:r w:rsidR="00C577CB">
        <w:rPr>
          <w:rFonts w:ascii="Times New Roman" w:hAnsi="Times New Roman" w:cs="Times New Roman"/>
          <w:lang w:val="en-US"/>
        </w:rPr>
        <w:t xml:space="preserve"> that </w:t>
      </w:r>
      <w:r w:rsidR="00521462">
        <w:rPr>
          <w:rFonts w:ascii="Times New Roman" w:hAnsi="Times New Roman" w:cs="Times New Roman"/>
          <w:lang w:val="en-US"/>
        </w:rPr>
        <w:t>holding</w:t>
      </w:r>
      <w:r w:rsidR="00C577CB">
        <w:rPr>
          <w:rFonts w:ascii="Times New Roman" w:hAnsi="Times New Roman" w:cs="Times New Roman"/>
          <w:lang w:val="en-US"/>
        </w:rPr>
        <w:t xml:space="preserve"> a dynamic balance between these</w:t>
      </w:r>
      <w:r w:rsidR="00DD33DB">
        <w:rPr>
          <w:rFonts w:ascii="Times New Roman" w:hAnsi="Times New Roman" w:cs="Times New Roman"/>
          <w:lang w:val="en-US"/>
        </w:rPr>
        <w:t xml:space="preserve"> stance elements </w:t>
      </w:r>
      <w:r w:rsidR="00163533">
        <w:rPr>
          <w:rFonts w:ascii="Times New Roman" w:hAnsi="Times New Roman" w:cs="Times New Roman"/>
          <w:lang w:val="en-US"/>
        </w:rPr>
        <w:t>create</w:t>
      </w:r>
      <w:r w:rsidR="00C577CB">
        <w:rPr>
          <w:rFonts w:ascii="Times New Roman" w:hAnsi="Times New Roman" w:cs="Times New Roman"/>
          <w:lang w:val="en-US"/>
        </w:rPr>
        <w:t>s</w:t>
      </w:r>
      <w:r w:rsidR="00163533">
        <w:rPr>
          <w:rFonts w:ascii="Times New Roman" w:hAnsi="Times New Roman" w:cs="Times New Roman"/>
          <w:lang w:val="en-US"/>
        </w:rPr>
        <w:t xml:space="preserve"> conditions</w:t>
      </w:r>
      <w:r w:rsidR="001673B5">
        <w:rPr>
          <w:rFonts w:ascii="Times New Roman" w:hAnsi="Times New Roman" w:cs="Times New Roman"/>
          <w:lang w:val="en-US"/>
        </w:rPr>
        <w:t xml:space="preserve"> for the </w:t>
      </w:r>
      <w:r w:rsidR="00DD33DB">
        <w:rPr>
          <w:rFonts w:ascii="Times New Roman" w:hAnsi="Times New Roman" w:cs="Times New Roman"/>
          <w:lang w:val="en-US"/>
        </w:rPr>
        <w:t xml:space="preserve">activation of (often vestigial) internal working models of secure attachment </w:t>
      </w:r>
      <w:r w:rsidR="001673B5">
        <w:rPr>
          <w:rFonts w:ascii="Times New Roman" w:hAnsi="Times New Roman" w:cs="Times New Roman"/>
          <w:lang w:val="en-US"/>
        </w:rPr>
        <w:t xml:space="preserve">in </w:t>
      </w:r>
      <w:r w:rsidR="00DD33DB">
        <w:rPr>
          <w:rFonts w:ascii="Times New Roman" w:hAnsi="Times New Roman" w:cs="Times New Roman"/>
          <w:lang w:val="en-US"/>
        </w:rPr>
        <w:t xml:space="preserve">key </w:t>
      </w:r>
      <w:r w:rsidR="001673B5">
        <w:rPr>
          <w:rFonts w:ascii="Times New Roman" w:hAnsi="Times New Roman" w:cs="Times New Roman"/>
          <w:lang w:val="en-US"/>
        </w:rPr>
        <w:t>relationship</w:t>
      </w:r>
      <w:r w:rsidR="00DD33DB">
        <w:rPr>
          <w:rFonts w:ascii="Times New Roman" w:hAnsi="Times New Roman" w:cs="Times New Roman"/>
          <w:lang w:val="en-US"/>
        </w:rPr>
        <w:t>s (between worker and client, between worker and colleagues).</w:t>
      </w:r>
      <w:r w:rsidR="00C577CB">
        <w:rPr>
          <w:rFonts w:ascii="Times New Roman" w:hAnsi="Times New Roman" w:cs="Times New Roman"/>
          <w:lang w:val="en-US"/>
        </w:rPr>
        <w:t xml:space="preserve">  The AMBIT stance is about</w:t>
      </w:r>
      <w:r w:rsidR="001673B5">
        <w:rPr>
          <w:rFonts w:ascii="Times New Roman" w:hAnsi="Times New Roman" w:cs="Times New Roman"/>
          <w:lang w:val="en-US"/>
        </w:rPr>
        <w:t xml:space="preserve"> set</w:t>
      </w:r>
      <w:r w:rsidR="00163533">
        <w:rPr>
          <w:rFonts w:ascii="Times New Roman" w:hAnsi="Times New Roman" w:cs="Times New Roman"/>
          <w:lang w:val="en-US"/>
        </w:rPr>
        <w:t>ting</w:t>
      </w:r>
      <w:r w:rsidR="001673B5">
        <w:rPr>
          <w:rFonts w:ascii="Times New Roman" w:hAnsi="Times New Roman" w:cs="Times New Roman"/>
          <w:lang w:val="en-US"/>
        </w:rPr>
        <w:t xml:space="preserve"> a context in which therapeutic change </w:t>
      </w:r>
      <w:r w:rsidR="00DD33DB">
        <w:rPr>
          <w:rFonts w:ascii="Times New Roman" w:hAnsi="Times New Roman" w:cs="Times New Roman"/>
          <w:lang w:val="en-US"/>
        </w:rPr>
        <w:t>becomes</w:t>
      </w:r>
      <w:r w:rsidR="001673B5">
        <w:rPr>
          <w:rFonts w:ascii="Times New Roman" w:hAnsi="Times New Roman" w:cs="Times New Roman"/>
          <w:lang w:val="en-US"/>
        </w:rPr>
        <w:t xml:space="preserve"> more possible.</w:t>
      </w:r>
    </w:p>
    <w:p w:rsidR="001673B5" w:rsidRDefault="00163533" w:rsidP="004F30DE">
      <w:pPr>
        <w:tabs>
          <w:tab w:val="left" w:pos="1418"/>
        </w:tabs>
        <w:rPr>
          <w:rFonts w:ascii="Times New Roman" w:hAnsi="Times New Roman" w:cs="Times New Roman"/>
          <w:lang w:val="en-US"/>
        </w:rPr>
      </w:pPr>
      <w:r w:rsidRPr="00C007BC">
        <w:rPr>
          <w:rFonts w:ascii="Times New Roman" w:hAnsi="Times New Roman" w:cs="Times New Roman"/>
          <w:noProof/>
        </w:rPr>
        <w:drawing>
          <wp:inline distT="0" distB="0" distL="0" distR="0" wp14:anchorId="7B2E2D86" wp14:editId="359555E8">
            <wp:extent cx="4050030" cy="3030220"/>
            <wp:effectExtent l="0" t="0" r="7620" b="0"/>
            <wp:docPr id="3" name="Picture 3" descr="52snmiXL5L3zuNRKeaBQ2YGxNLbWw42y7ZlrG72IxIlSL2BMj1nNTRcENTFKmVx7IcS1bu-jCMnUs43ZlWBylg6-TrTNsbZFeQ8p_zulPt5-e_Sp0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snmiXL5L3zuNRKeaBQ2YGxNLbWw42y7ZlrG72IxIlSL2BMj1nNTRcENTFKmVx7IcS1bu-jCMnUs43ZlWBylg6-TrTNsbZFeQ8p_zulPt5-e_Sp0L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0030" cy="3030220"/>
                    </a:xfrm>
                    <a:prstGeom prst="rect">
                      <a:avLst/>
                    </a:prstGeom>
                    <a:noFill/>
                    <a:ln>
                      <a:noFill/>
                    </a:ln>
                  </pic:spPr>
                </pic:pic>
              </a:graphicData>
            </a:graphic>
          </wp:inline>
        </w:drawing>
      </w:r>
    </w:p>
    <w:p w:rsidR="00163533" w:rsidRPr="00C007BC" w:rsidRDefault="00040BE7" w:rsidP="004F30DE">
      <w:pPr>
        <w:tabs>
          <w:tab w:val="left" w:pos="1418"/>
        </w:tabs>
        <w:rPr>
          <w:rFonts w:ascii="Times New Roman" w:hAnsi="Times New Roman" w:cs="Times New Roman"/>
          <w:b/>
          <w:lang w:val="en-US"/>
        </w:rPr>
      </w:pPr>
      <w:proofErr w:type="gramStart"/>
      <w:r w:rsidRPr="00C007BC">
        <w:rPr>
          <w:rFonts w:ascii="Times New Roman" w:hAnsi="Times New Roman" w:cs="Times New Roman"/>
          <w:b/>
          <w:lang w:val="en-US"/>
        </w:rPr>
        <w:t>Figure 1.</w:t>
      </w:r>
      <w:proofErr w:type="gramEnd"/>
      <w:r w:rsidRPr="00C007BC">
        <w:rPr>
          <w:rFonts w:ascii="Times New Roman" w:hAnsi="Times New Roman" w:cs="Times New Roman"/>
          <w:b/>
          <w:lang w:val="en-US"/>
        </w:rPr>
        <w:t xml:space="preserve">  The AMBIT stance and Basic Practice</w:t>
      </w:r>
    </w:p>
    <w:p w:rsidR="00234250" w:rsidRPr="00F56963" w:rsidRDefault="00040BE7" w:rsidP="004F30DE">
      <w:pPr>
        <w:tabs>
          <w:tab w:val="left" w:pos="1418"/>
        </w:tabs>
        <w:rPr>
          <w:rFonts w:ascii="Times New Roman" w:hAnsi="Times New Roman" w:cs="Times New Roman"/>
          <w:lang w:val="en-US"/>
        </w:rPr>
      </w:pPr>
      <w:r>
        <w:rPr>
          <w:rFonts w:ascii="Times New Roman" w:hAnsi="Times New Roman" w:cs="Times New Roman"/>
          <w:lang w:val="en-US"/>
        </w:rPr>
        <w:t>The AMBIT stance</w:t>
      </w:r>
      <w:r w:rsidR="00492EB1" w:rsidRPr="00F56963">
        <w:rPr>
          <w:rFonts w:ascii="Times New Roman" w:hAnsi="Times New Roman" w:cs="Times New Roman"/>
          <w:lang w:val="en-US"/>
        </w:rPr>
        <w:t xml:space="preserve"> is </w:t>
      </w:r>
      <w:r w:rsidR="00976E95" w:rsidRPr="00F56963">
        <w:rPr>
          <w:rFonts w:ascii="Times New Roman" w:hAnsi="Times New Roman" w:cs="Times New Roman"/>
          <w:lang w:val="en-US"/>
        </w:rPr>
        <w:t xml:space="preserve">defined by eight </w:t>
      </w:r>
      <w:r w:rsidR="00C577CB">
        <w:rPr>
          <w:rFonts w:ascii="Times New Roman" w:hAnsi="Times New Roman" w:cs="Times New Roman"/>
          <w:lang w:val="en-US"/>
        </w:rPr>
        <w:t xml:space="preserve">paired (and to an extent, in field working conditions, mutually </w:t>
      </w:r>
      <w:r w:rsidR="00C577CB" w:rsidRPr="004564A8">
        <w:rPr>
          <w:rFonts w:ascii="Times New Roman" w:hAnsi="Times New Roman" w:cs="Times New Roman"/>
          <w:i/>
          <w:lang w:val="en-US"/>
        </w:rPr>
        <w:t>incompatible</w:t>
      </w:r>
      <w:r w:rsidR="00C577CB">
        <w:rPr>
          <w:rFonts w:ascii="Times New Roman" w:hAnsi="Times New Roman" w:cs="Times New Roman"/>
          <w:lang w:val="en-US"/>
        </w:rPr>
        <w:t xml:space="preserve">) </w:t>
      </w:r>
      <w:r w:rsidR="009643A8">
        <w:rPr>
          <w:rFonts w:ascii="Times New Roman" w:hAnsi="Times New Roman" w:cs="Times New Roman"/>
          <w:lang w:val="en-US"/>
        </w:rPr>
        <w:t>markers</w:t>
      </w:r>
      <w:r w:rsidR="00976E95" w:rsidRPr="00F56963">
        <w:rPr>
          <w:rFonts w:ascii="Times New Roman" w:hAnsi="Times New Roman" w:cs="Times New Roman"/>
          <w:lang w:val="en-US"/>
        </w:rPr>
        <w:t xml:space="preserve"> </w:t>
      </w:r>
      <w:r>
        <w:rPr>
          <w:rFonts w:ascii="Times New Roman" w:hAnsi="Times New Roman" w:cs="Times New Roman"/>
          <w:lang w:val="en-US"/>
        </w:rPr>
        <w:t>(the outer ring in figure 1)</w:t>
      </w:r>
      <w:r w:rsidR="009643A8">
        <w:rPr>
          <w:rFonts w:ascii="Times New Roman" w:hAnsi="Times New Roman" w:cs="Times New Roman"/>
          <w:lang w:val="en-US"/>
        </w:rPr>
        <w:t>,</w:t>
      </w:r>
      <w:r>
        <w:rPr>
          <w:rFonts w:ascii="Times New Roman" w:hAnsi="Times New Roman" w:cs="Times New Roman"/>
          <w:lang w:val="en-US"/>
        </w:rPr>
        <w:t xml:space="preserve"> </w:t>
      </w:r>
      <w:r w:rsidR="009643A8">
        <w:rPr>
          <w:rFonts w:ascii="Times New Roman" w:hAnsi="Times New Roman" w:cs="Times New Roman"/>
          <w:lang w:val="en-US"/>
        </w:rPr>
        <w:t xml:space="preserve">which are </w:t>
      </w:r>
      <w:r w:rsidR="00C577CB">
        <w:rPr>
          <w:rFonts w:ascii="Times New Roman" w:hAnsi="Times New Roman" w:cs="Times New Roman"/>
          <w:lang w:val="en-US"/>
        </w:rPr>
        <w:t>linked to</w:t>
      </w:r>
      <w:r w:rsidR="00C577CB" w:rsidRPr="00F56963">
        <w:rPr>
          <w:rFonts w:ascii="Times New Roman" w:hAnsi="Times New Roman" w:cs="Times New Roman"/>
          <w:lang w:val="en-US"/>
        </w:rPr>
        <w:t xml:space="preserve"> </w:t>
      </w:r>
      <w:r w:rsidR="00976E95" w:rsidRPr="00F56963">
        <w:rPr>
          <w:rFonts w:ascii="Times New Roman" w:hAnsi="Times New Roman" w:cs="Times New Roman"/>
          <w:lang w:val="en-US"/>
        </w:rPr>
        <w:t>four basic practice elements</w:t>
      </w:r>
      <w:r w:rsidR="009643A8">
        <w:rPr>
          <w:rFonts w:ascii="Times New Roman" w:hAnsi="Times New Roman" w:cs="Times New Roman"/>
          <w:lang w:val="en-US"/>
        </w:rPr>
        <w:t>.  All are</w:t>
      </w:r>
      <w:r>
        <w:rPr>
          <w:rFonts w:ascii="Times New Roman" w:hAnsi="Times New Roman" w:cs="Times New Roman"/>
          <w:lang w:val="en-US"/>
        </w:rPr>
        <w:t xml:space="preserve"> </w:t>
      </w:r>
      <w:r w:rsidR="009643A8">
        <w:rPr>
          <w:rFonts w:ascii="Times New Roman" w:hAnsi="Times New Roman" w:cs="Times New Roman"/>
          <w:lang w:val="en-US"/>
        </w:rPr>
        <w:t>integrated around</w:t>
      </w:r>
      <w:r w:rsidR="0062621A">
        <w:rPr>
          <w:rFonts w:ascii="Times New Roman" w:hAnsi="Times New Roman" w:cs="Times New Roman"/>
          <w:lang w:val="en-US"/>
        </w:rPr>
        <w:t xml:space="preserve"> efforts to protect and promote </w:t>
      </w:r>
      <w:r w:rsidR="00976E95" w:rsidRPr="00F56963">
        <w:rPr>
          <w:rFonts w:ascii="Times New Roman" w:hAnsi="Times New Roman" w:cs="Times New Roman"/>
          <w:lang w:val="en-US"/>
        </w:rPr>
        <w:t>mentaliz</w:t>
      </w:r>
      <w:r w:rsidR="0062621A">
        <w:rPr>
          <w:rFonts w:ascii="Times New Roman" w:hAnsi="Times New Roman" w:cs="Times New Roman"/>
          <w:lang w:val="en-US"/>
        </w:rPr>
        <w:t xml:space="preserve">ing, </w:t>
      </w:r>
      <w:r w:rsidR="0062621A">
        <w:rPr>
          <w:rFonts w:ascii="Times New Roman" w:hAnsi="Times New Roman" w:cs="Times New Roman"/>
          <w:lang w:val="en-US"/>
        </w:rPr>
        <w:lastRenderedPageBreak/>
        <w:t>which is the axis (or axle) carrying forwards therapeutic change</w:t>
      </w:r>
      <w:r>
        <w:rPr>
          <w:rFonts w:ascii="Times New Roman" w:hAnsi="Times New Roman" w:cs="Times New Roman"/>
          <w:lang w:val="en-US"/>
        </w:rPr>
        <w:t xml:space="preserve">. </w:t>
      </w:r>
      <w:r w:rsidR="00D7370D">
        <w:rPr>
          <w:rFonts w:ascii="Times New Roman" w:hAnsi="Times New Roman" w:cs="Times New Roman"/>
          <w:lang w:val="en-US"/>
        </w:rPr>
        <w:t xml:space="preserve"> </w:t>
      </w:r>
      <w:r w:rsidR="0062621A">
        <w:rPr>
          <w:rFonts w:ascii="Times New Roman" w:hAnsi="Times New Roman" w:cs="Times New Roman"/>
          <w:lang w:val="en-US"/>
        </w:rPr>
        <w:t>Beyond</w:t>
      </w:r>
      <w:r w:rsidR="00976E95" w:rsidRPr="00F56963">
        <w:rPr>
          <w:rFonts w:ascii="Times New Roman" w:hAnsi="Times New Roman" w:cs="Times New Roman"/>
          <w:lang w:val="en-US"/>
        </w:rPr>
        <w:t xml:space="preserve"> previous publications</w:t>
      </w:r>
      <w:r w:rsidR="00492EB1" w:rsidRPr="00F56963">
        <w:rPr>
          <w:rFonts w:ascii="Times New Roman" w:hAnsi="Times New Roman" w:cs="Times New Roman"/>
          <w:lang w:val="en-US"/>
        </w:rPr>
        <w:t xml:space="preserve"> (Bevington et al</w:t>
      </w:r>
      <w:r w:rsidR="00860D59" w:rsidRPr="00F56963">
        <w:rPr>
          <w:rFonts w:ascii="Times New Roman" w:hAnsi="Times New Roman" w:cs="Times New Roman"/>
          <w:lang w:val="en-US"/>
        </w:rPr>
        <w:t>.</w:t>
      </w:r>
      <w:r w:rsidR="00492EB1" w:rsidRPr="00F56963">
        <w:rPr>
          <w:rFonts w:ascii="Times New Roman" w:hAnsi="Times New Roman" w:cs="Times New Roman"/>
          <w:lang w:val="en-US"/>
        </w:rPr>
        <w:t>, 2012</w:t>
      </w:r>
      <w:r w:rsidR="00860D59" w:rsidRPr="00F56963">
        <w:rPr>
          <w:rFonts w:ascii="Times New Roman" w:hAnsi="Times New Roman" w:cs="Times New Roman"/>
          <w:lang w:val="en-US"/>
        </w:rPr>
        <w:t>;</w:t>
      </w:r>
      <w:r w:rsidR="00492EB1" w:rsidRPr="00F56963">
        <w:rPr>
          <w:rFonts w:ascii="Times New Roman" w:hAnsi="Times New Roman" w:cs="Times New Roman"/>
          <w:lang w:val="en-US"/>
        </w:rPr>
        <w:t xml:space="preserve"> Bevington </w:t>
      </w:r>
      <w:r w:rsidR="00860D59" w:rsidRPr="00F56963">
        <w:rPr>
          <w:rFonts w:ascii="Times New Roman" w:hAnsi="Times New Roman" w:cs="Times New Roman"/>
          <w:lang w:val="en-US"/>
        </w:rPr>
        <w:t xml:space="preserve">&amp; </w:t>
      </w:r>
      <w:r w:rsidR="00492EB1" w:rsidRPr="00F56963">
        <w:rPr>
          <w:rFonts w:ascii="Times New Roman" w:hAnsi="Times New Roman" w:cs="Times New Roman"/>
          <w:lang w:val="en-US"/>
        </w:rPr>
        <w:t>Fuggle</w:t>
      </w:r>
      <w:r w:rsidR="00860D59" w:rsidRPr="00F56963">
        <w:rPr>
          <w:rFonts w:ascii="Times New Roman" w:hAnsi="Times New Roman" w:cs="Times New Roman"/>
          <w:lang w:val="en-US"/>
        </w:rPr>
        <w:t>,</w:t>
      </w:r>
      <w:r w:rsidR="00492EB1" w:rsidRPr="00F56963">
        <w:rPr>
          <w:rFonts w:ascii="Times New Roman" w:hAnsi="Times New Roman" w:cs="Times New Roman"/>
          <w:lang w:val="en-US"/>
        </w:rPr>
        <w:t xml:space="preserve"> 2012)</w:t>
      </w:r>
      <w:r w:rsidR="00976E95" w:rsidRPr="00F56963">
        <w:rPr>
          <w:rFonts w:ascii="Times New Roman" w:hAnsi="Times New Roman" w:cs="Times New Roman"/>
          <w:lang w:val="en-US"/>
        </w:rPr>
        <w:t xml:space="preserve"> </w:t>
      </w:r>
      <w:r w:rsidR="00492EB1" w:rsidRPr="00F56963">
        <w:rPr>
          <w:rFonts w:ascii="Times New Roman" w:hAnsi="Times New Roman" w:cs="Times New Roman"/>
          <w:lang w:val="en-US"/>
        </w:rPr>
        <w:t xml:space="preserve">the </w:t>
      </w:r>
      <w:r w:rsidR="00976E95" w:rsidRPr="00F56963">
        <w:rPr>
          <w:rFonts w:ascii="Times New Roman" w:hAnsi="Times New Roman" w:cs="Times New Roman"/>
          <w:lang w:val="en-US"/>
        </w:rPr>
        <w:t>full</w:t>
      </w:r>
      <w:r w:rsidR="00492EB1" w:rsidRPr="00F56963">
        <w:rPr>
          <w:rFonts w:ascii="Times New Roman" w:hAnsi="Times New Roman" w:cs="Times New Roman"/>
          <w:lang w:val="en-US"/>
        </w:rPr>
        <w:t>est</w:t>
      </w:r>
      <w:r w:rsidR="00976E95" w:rsidRPr="00F56963">
        <w:rPr>
          <w:rFonts w:ascii="Times New Roman" w:hAnsi="Times New Roman" w:cs="Times New Roman"/>
          <w:lang w:val="en-US"/>
        </w:rPr>
        <w:t xml:space="preserve"> description of AMBIT and its locally</w:t>
      </w:r>
      <w:r>
        <w:rPr>
          <w:rFonts w:ascii="Times New Roman" w:hAnsi="Times New Roman" w:cs="Times New Roman"/>
          <w:lang w:val="en-US"/>
        </w:rPr>
        <w:t>-</w:t>
      </w:r>
      <w:r w:rsidR="00976E95" w:rsidRPr="00F56963">
        <w:rPr>
          <w:rFonts w:ascii="Times New Roman" w:hAnsi="Times New Roman" w:cs="Times New Roman"/>
          <w:lang w:val="en-US"/>
        </w:rPr>
        <w:t xml:space="preserve">adapted variants </w:t>
      </w:r>
      <w:r w:rsidR="00492EB1" w:rsidRPr="00F56963">
        <w:rPr>
          <w:rFonts w:ascii="Times New Roman" w:hAnsi="Times New Roman" w:cs="Times New Roman"/>
          <w:lang w:val="en-US"/>
        </w:rPr>
        <w:t>is</w:t>
      </w:r>
      <w:r w:rsidR="00976E95" w:rsidRPr="00F56963">
        <w:rPr>
          <w:rFonts w:ascii="Times New Roman" w:hAnsi="Times New Roman" w:cs="Times New Roman"/>
          <w:lang w:val="en-US"/>
        </w:rPr>
        <w:t xml:space="preserve"> accessible via the signposting site </w:t>
      </w:r>
      <w:r w:rsidR="00C577CB" w:rsidRPr="004564A8">
        <w:rPr>
          <w:rFonts w:ascii="Times New Roman" w:hAnsi="Times New Roman" w:cs="Times New Roman"/>
          <w:b/>
          <w:lang w:val="en-US"/>
        </w:rPr>
        <w:t>www.tiddlymanuals</w:t>
      </w:r>
      <w:r w:rsidR="00EE05C5" w:rsidRPr="004564A8">
        <w:rPr>
          <w:rFonts w:ascii="Times New Roman" w:hAnsi="Times New Roman" w:cs="Times New Roman"/>
          <w:b/>
          <w:lang w:val="en-US"/>
        </w:rPr>
        <w:t>.</w:t>
      </w:r>
      <w:r w:rsidR="00444BB3" w:rsidRPr="004564A8">
        <w:rPr>
          <w:rFonts w:ascii="Times New Roman" w:hAnsi="Times New Roman" w:cs="Times New Roman"/>
          <w:b/>
          <w:lang w:val="en-US"/>
        </w:rPr>
        <w:t>com</w:t>
      </w:r>
      <w:r w:rsidR="00444BB3" w:rsidRPr="00F56963" w:rsidDel="00444BB3">
        <w:rPr>
          <w:rFonts w:ascii="Times New Roman" w:hAnsi="Times New Roman" w:cs="Times New Roman"/>
          <w:lang w:val="en-US"/>
        </w:rPr>
        <w:t xml:space="preserve"> </w:t>
      </w:r>
      <w:r w:rsidR="00976E95" w:rsidRPr="00F56963">
        <w:rPr>
          <w:rFonts w:ascii="Times New Roman" w:hAnsi="Times New Roman" w:cs="Times New Roman"/>
          <w:lang w:val="en-US"/>
        </w:rPr>
        <w:t>which offers “open</w:t>
      </w:r>
      <w:r w:rsidR="0057228F" w:rsidRPr="00F56963">
        <w:rPr>
          <w:rFonts w:ascii="Times New Roman" w:hAnsi="Times New Roman" w:cs="Times New Roman"/>
          <w:lang w:val="en-US"/>
        </w:rPr>
        <w:t>-</w:t>
      </w:r>
      <w:r w:rsidR="00976E95" w:rsidRPr="00F56963">
        <w:rPr>
          <w:rFonts w:ascii="Times New Roman" w:hAnsi="Times New Roman" w:cs="Times New Roman"/>
          <w:lang w:val="en-US"/>
        </w:rPr>
        <w:t xml:space="preserve">source” access to its online manuals. </w:t>
      </w:r>
      <w:r w:rsidR="00C577CB">
        <w:rPr>
          <w:rFonts w:ascii="Times New Roman" w:hAnsi="Times New Roman" w:cs="Times New Roman"/>
          <w:lang w:val="en-US"/>
        </w:rPr>
        <w:t>We do not repeat the full description here, but focus on those elements most</w:t>
      </w:r>
      <w:r w:rsidR="00E07D3F">
        <w:rPr>
          <w:rFonts w:ascii="Times New Roman" w:hAnsi="Times New Roman" w:cs="Times New Roman"/>
          <w:lang w:val="en-US"/>
        </w:rPr>
        <w:t xml:space="preserve"> obviously drawing upon</w:t>
      </w:r>
      <w:r w:rsidR="00C577CB">
        <w:rPr>
          <w:rFonts w:ascii="Times New Roman" w:hAnsi="Times New Roman" w:cs="Times New Roman"/>
          <w:lang w:val="en-US"/>
        </w:rPr>
        <w:t xml:space="preserve"> Attachment theory and practice.</w:t>
      </w:r>
    </w:p>
    <w:p w:rsidR="00492EB1" w:rsidRPr="00F56963" w:rsidRDefault="00492EB1" w:rsidP="004F30DE">
      <w:pPr>
        <w:tabs>
          <w:tab w:val="left" w:pos="1418"/>
        </w:tabs>
        <w:rPr>
          <w:rFonts w:ascii="Times New Roman" w:hAnsi="Times New Roman" w:cs="Times New Roman"/>
          <w:lang w:val="en-US"/>
        </w:rPr>
      </w:pPr>
    </w:p>
    <w:p w:rsidR="006E103D" w:rsidRPr="004564A8" w:rsidRDefault="00FF1753" w:rsidP="004F30DE">
      <w:pPr>
        <w:pStyle w:val="Heading2"/>
        <w:tabs>
          <w:tab w:val="left" w:pos="1418"/>
        </w:tabs>
        <w:rPr>
          <w:i w:val="0"/>
          <w:lang w:val="en-US"/>
        </w:rPr>
      </w:pPr>
      <w:r w:rsidRPr="004564A8">
        <w:rPr>
          <w:i w:val="0"/>
          <w:lang w:val="en-US"/>
        </w:rPr>
        <w:t>1.4.1</w:t>
      </w:r>
      <w:r w:rsidRPr="004564A8">
        <w:rPr>
          <w:i w:val="0"/>
          <w:lang w:val="en-US"/>
        </w:rPr>
        <w:tab/>
      </w:r>
      <w:r w:rsidR="00C577CB" w:rsidRPr="004564A8">
        <w:rPr>
          <w:i w:val="0"/>
          <w:lang w:val="en-US"/>
        </w:rPr>
        <w:t xml:space="preserve"> AMBIT: Balancing</w:t>
      </w:r>
      <w:r w:rsidR="00976E95" w:rsidRPr="004564A8">
        <w:rPr>
          <w:i w:val="0"/>
          <w:lang w:val="en-US"/>
        </w:rPr>
        <w:t xml:space="preserve"> </w:t>
      </w:r>
      <w:r w:rsidR="001D4F37" w:rsidRPr="004564A8">
        <w:rPr>
          <w:i w:val="0"/>
          <w:lang w:val="en-US"/>
        </w:rPr>
        <w:t>m</w:t>
      </w:r>
      <w:r w:rsidR="00976E95" w:rsidRPr="004564A8">
        <w:rPr>
          <w:i w:val="0"/>
          <w:lang w:val="en-US"/>
        </w:rPr>
        <w:t>ulti</w:t>
      </w:r>
      <w:r w:rsidR="001A416B">
        <w:rPr>
          <w:i w:val="0"/>
          <w:lang w:val="en-US"/>
        </w:rPr>
        <w:t>-</w:t>
      </w:r>
      <w:r w:rsidR="00976E95" w:rsidRPr="004564A8">
        <w:rPr>
          <w:i w:val="0"/>
          <w:lang w:val="en-US"/>
        </w:rPr>
        <w:t xml:space="preserve">domain </w:t>
      </w:r>
      <w:r w:rsidR="00C577CB" w:rsidRPr="004564A8">
        <w:rPr>
          <w:i w:val="0"/>
          <w:lang w:val="en-US"/>
        </w:rPr>
        <w:t>work with integration</w:t>
      </w:r>
    </w:p>
    <w:p w:rsidR="007B4B51" w:rsidRDefault="00040BE7" w:rsidP="004F30DE">
      <w:pPr>
        <w:tabs>
          <w:tab w:val="left" w:pos="1418"/>
        </w:tabs>
        <w:rPr>
          <w:rFonts w:ascii="Times New Roman" w:hAnsi="Times New Roman" w:cs="Times New Roman"/>
          <w:lang w:val="en-US"/>
        </w:rPr>
      </w:pPr>
      <w:r>
        <w:rPr>
          <w:rFonts w:ascii="Times New Roman" w:hAnsi="Times New Roman" w:cs="Times New Roman"/>
          <w:lang w:val="en-US"/>
        </w:rPr>
        <w:t>Because t</w:t>
      </w:r>
      <w:r w:rsidR="00976E95" w:rsidRPr="00F56963">
        <w:rPr>
          <w:rFonts w:ascii="Times New Roman" w:hAnsi="Times New Roman" w:cs="Times New Roman"/>
          <w:lang w:val="en-US"/>
        </w:rPr>
        <w:t>he problems faced by such youth are often multiple and complex, interventions that address only single domains (</w:t>
      </w:r>
      <w:proofErr w:type="spellStart"/>
      <w:r w:rsidR="00976E95" w:rsidRPr="00F56963">
        <w:rPr>
          <w:rFonts w:ascii="Times New Roman" w:hAnsi="Times New Roman" w:cs="Times New Roman"/>
          <w:i/>
          <w:iCs/>
          <w:lang w:val="en-US"/>
        </w:rPr>
        <w:t>intrapsychic</w:t>
      </w:r>
      <w:proofErr w:type="spellEnd"/>
      <w:r w:rsidR="00976E95" w:rsidRPr="00F56963">
        <w:rPr>
          <w:rFonts w:ascii="Times New Roman" w:hAnsi="Times New Roman" w:cs="Times New Roman"/>
          <w:lang w:val="en-US"/>
        </w:rPr>
        <w:t xml:space="preserve"> in the form of one-to-one therapy, or </w:t>
      </w:r>
      <w:r w:rsidR="00976E95" w:rsidRPr="00F56963">
        <w:rPr>
          <w:rFonts w:ascii="Times New Roman" w:hAnsi="Times New Roman" w:cs="Times New Roman"/>
          <w:i/>
          <w:iCs/>
          <w:lang w:val="en-US"/>
        </w:rPr>
        <w:t>biological</w:t>
      </w:r>
      <w:r w:rsidR="00976E95" w:rsidRPr="00F56963">
        <w:rPr>
          <w:rFonts w:ascii="Times New Roman" w:hAnsi="Times New Roman" w:cs="Times New Roman"/>
          <w:lang w:val="en-US"/>
        </w:rPr>
        <w:t xml:space="preserve"> in the form of harm</w:t>
      </w:r>
      <w:r w:rsidR="006E103D" w:rsidRPr="00F56963">
        <w:rPr>
          <w:rFonts w:ascii="Times New Roman" w:hAnsi="Times New Roman" w:cs="Times New Roman"/>
          <w:lang w:val="en-US"/>
        </w:rPr>
        <w:t xml:space="preserve"> </w:t>
      </w:r>
      <w:r w:rsidR="00976E95" w:rsidRPr="00F56963">
        <w:rPr>
          <w:rFonts w:ascii="Times New Roman" w:hAnsi="Times New Roman" w:cs="Times New Roman"/>
          <w:lang w:val="en-US"/>
        </w:rPr>
        <w:t xml:space="preserve">reduction or medication, or </w:t>
      </w:r>
      <w:r w:rsidR="00976E95" w:rsidRPr="00F56963">
        <w:rPr>
          <w:rFonts w:ascii="Times New Roman" w:hAnsi="Times New Roman" w:cs="Times New Roman"/>
          <w:i/>
          <w:iCs/>
          <w:lang w:val="en-US"/>
        </w:rPr>
        <w:t>family</w:t>
      </w:r>
      <w:r w:rsidR="00976E95" w:rsidRPr="00F56963">
        <w:rPr>
          <w:rFonts w:ascii="Times New Roman" w:hAnsi="Times New Roman" w:cs="Times New Roman"/>
          <w:lang w:val="en-US"/>
        </w:rPr>
        <w:t xml:space="preserve"> as in systemic therapy, or </w:t>
      </w:r>
      <w:r w:rsidR="00976E95" w:rsidRPr="00F56963">
        <w:rPr>
          <w:rFonts w:ascii="Times New Roman" w:hAnsi="Times New Roman" w:cs="Times New Roman"/>
          <w:i/>
          <w:iCs/>
          <w:lang w:val="en-US"/>
        </w:rPr>
        <w:t>social-ecological</w:t>
      </w:r>
      <w:r w:rsidR="00976E95" w:rsidRPr="00F56963">
        <w:rPr>
          <w:rFonts w:ascii="Times New Roman" w:hAnsi="Times New Roman" w:cs="Times New Roman"/>
          <w:lang w:val="en-US"/>
        </w:rPr>
        <w:t xml:space="preserve"> as in educational or youth-work interventions) may be experienced as failing to recognize their overwhelming circumstances. </w:t>
      </w:r>
      <w:r>
        <w:rPr>
          <w:rFonts w:ascii="Times New Roman" w:hAnsi="Times New Roman" w:cs="Times New Roman"/>
          <w:lang w:val="en-US"/>
        </w:rPr>
        <w:t xml:space="preserve"> </w:t>
      </w:r>
      <w:r w:rsidR="00976E95" w:rsidRPr="00F56963">
        <w:rPr>
          <w:rFonts w:ascii="Times New Roman" w:hAnsi="Times New Roman" w:cs="Times New Roman"/>
          <w:lang w:val="en-US"/>
        </w:rPr>
        <w:t xml:space="preserve">This </w:t>
      </w:r>
      <w:proofErr w:type="spellStart"/>
      <w:r w:rsidR="00976E95" w:rsidRPr="00F56963">
        <w:rPr>
          <w:rFonts w:ascii="Times New Roman" w:hAnsi="Times New Roman" w:cs="Times New Roman"/>
          <w:lang w:val="en-US"/>
        </w:rPr>
        <w:t>misattuned</w:t>
      </w:r>
      <w:proofErr w:type="spellEnd"/>
      <w:r w:rsidR="00976E95" w:rsidRPr="00F56963">
        <w:rPr>
          <w:rFonts w:ascii="Times New Roman" w:hAnsi="Times New Roman" w:cs="Times New Roman"/>
          <w:lang w:val="en-US"/>
        </w:rPr>
        <w:t xml:space="preserve"> or “non-contingent” (</w:t>
      </w:r>
      <w:proofErr w:type="spellStart"/>
      <w:r w:rsidR="00976E95" w:rsidRPr="00F56963">
        <w:rPr>
          <w:rFonts w:ascii="Times New Roman" w:hAnsi="Times New Roman" w:cs="Times New Roman"/>
          <w:lang w:val="en-US"/>
        </w:rPr>
        <w:t>Gergely</w:t>
      </w:r>
      <w:proofErr w:type="spellEnd"/>
      <w:r w:rsidR="00976E95" w:rsidRPr="00F56963">
        <w:rPr>
          <w:rFonts w:ascii="Times New Roman" w:hAnsi="Times New Roman" w:cs="Times New Roman"/>
          <w:lang w:val="en-US"/>
        </w:rPr>
        <w:t xml:space="preserve"> and Watson, 1996) response</w:t>
      </w:r>
      <w:r w:rsidR="006E103D" w:rsidRPr="00F56963">
        <w:rPr>
          <w:rFonts w:ascii="Times New Roman" w:hAnsi="Times New Roman" w:cs="Times New Roman"/>
          <w:lang w:val="en-US"/>
        </w:rPr>
        <w:t>,</w:t>
      </w:r>
      <w:r w:rsidR="00976E95" w:rsidRPr="00F56963">
        <w:rPr>
          <w:rFonts w:ascii="Times New Roman" w:hAnsi="Times New Roman" w:cs="Times New Roman"/>
          <w:lang w:val="en-US"/>
        </w:rPr>
        <w:t xml:space="preserve"> which arises out of the therapist’s preconceptions of the client’s need rather than their actual need</w:t>
      </w:r>
      <w:r w:rsidR="006E103D" w:rsidRPr="00F56963">
        <w:rPr>
          <w:rFonts w:ascii="Times New Roman" w:hAnsi="Times New Roman" w:cs="Times New Roman"/>
          <w:lang w:val="en-US"/>
        </w:rPr>
        <w:t>,</w:t>
      </w:r>
      <w:r w:rsidR="00976E95" w:rsidRPr="00F56963">
        <w:rPr>
          <w:rFonts w:ascii="Times New Roman" w:hAnsi="Times New Roman" w:cs="Times New Roman"/>
          <w:lang w:val="en-US"/>
        </w:rPr>
        <w:t xml:space="preserve"> may itself trigger disruptive memories of neglect and abandonment (Dozier</w:t>
      </w:r>
      <w:r w:rsidR="006E103D" w:rsidRPr="00F56963">
        <w:rPr>
          <w:rFonts w:ascii="Times New Roman" w:hAnsi="Times New Roman" w:cs="Times New Roman"/>
          <w:lang w:val="en-US"/>
        </w:rPr>
        <w:t xml:space="preserve">, </w:t>
      </w:r>
      <w:proofErr w:type="spellStart"/>
      <w:r w:rsidR="006E103D" w:rsidRPr="00F56963">
        <w:rPr>
          <w:rFonts w:ascii="Times New Roman" w:hAnsi="Times New Roman" w:cs="Times New Roman"/>
          <w:lang w:val="en-US"/>
        </w:rPr>
        <w:t>Stowall-McColough</w:t>
      </w:r>
      <w:proofErr w:type="spellEnd"/>
      <w:r w:rsidR="006E103D" w:rsidRPr="00F56963">
        <w:rPr>
          <w:rFonts w:ascii="Times New Roman" w:hAnsi="Times New Roman" w:cs="Times New Roman"/>
          <w:lang w:val="en-US"/>
        </w:rPr>
        <w:t xml:space="preserve">, &amp; </w:t>
      </w:r>
      <w:proofErr w:type="spellStart"/>
      <w:r w:rsidR="006E103D" w:rsidRPr="00F56963">
        <w:rPr>
          <w:rFonts w:ascii="Times New Roman" w:hAnsi="Times New Roman" w:cs="Times New Roman"/>
          <w:lang w:val="en-US"/>
        </w:rPr>
        <w:t>Albus</w:t>
      </w:r>
      <w:proofErr w:type="spellEnd"/>
      <w:r w:rsidR="00976E95" w:rsidRPr="00F56963">
        <w:rPr>
          <w:rFonts w:ascii="Times New Roman" w:hAnsi="Times New Roman" w:cs="Times New Roman"/>
          <w:lang w:val="en-US"/>
        </w:rPr>
        <w:t>, 2008).</w:t>
      </w:r>
      <w:r w:rsidR="00D7370D">
        <w:rPr>
          <w:rFonts w:ascii="Times New Roman" w:hAnsi="Times New Roman" w:cs="Times New Roman"/>
          <w:lang w:val="en-US"/>
        </w:rPr>
        <w:t xml:space="preserve"> </w:t>
      </w:r>
      <w:r w:rsidR="007B4B51">
        <w:rPr>
          <w:rFonts w:ascii="Times New Roman" w:hAnsi="Times New Roman" w:cs="Times New Roman"/>
          <w:lang w:val="en-US"/>
        </w:rPr>
        <w:t xml:space="preserve"> </w:t>
      </w:r>
      <w:r w:rsidR="00976E95" w:rsidRPr="00F56963">
        <w:rPr>
          <w:rFonts w:ascii="Times New Roman" w:hAnsi="Times New Roman" w:cs="Times New Roman"/>
          <w:lang w:val="en-US"/>
        </w:rPr>
        <w:t xml:space="preserve">Examples include offering therapy when the immediate experience is </w:t>
      </w:r>
      <w:proofErr w:type="gramStart"/>
      <w:r w:rsidR="00976E95" w:rsidRPr="00F56963">
        <w:rPr>
          <w:rFonts w:ascii="Times New Roman" w:hAnsi="Times New Roman" w:cs="Times New Roman"/>
          <w:lang w:val="en-US"/>
        </w:rPr>
        <w:t>hunger</w:t>
      </w:r>
      <w:r w:rsidR="007D307B" w:rsidRPr="00F56963">
        <w:rPr>
          <w:rFonts w:ascii="Times New Roman" w:hAnsi="Times New Roman" w:cs="Times New Roman"/>
          <w:lang w:val="en-US"/>
        </w:rPr>
        <w:t>,</w:t>
      </w:r>
      <w:proofErr w:type="gramEnd"/>
      <w:r w:rsidR="00976E95" w:rsidRPr="00F56963">
        <w:rPr>
          <w:rFonts w:ascii="Times New Roman" w:hAnsi="Times New Roman" w:cs="Times New Roman"/>
          <w:lang w:val="en-US"/>
        </w:rPr>
        <w:t xml:space="preserve"> or educational reintegration when the immediate concern is about threatened legal culpability for a recent offence.</w:t>
      </w:r>
      <w:r w:rsidR="007B4B51">
        <w:rPr>
          <w:rFonts w:ascii="Times New Roman" w:hAnsi="Times New Roman" w:cs="Times New Roman"/>
          <w:lang w:val="en-US"/>
        </w:rPr>
        <w:t xml:space="preserve"> </w:t>
      </w:r>
      <w:r w:rsidR="00D7370D">
        <w:rPr>
          <w:rFonts w:ascii="Times New Roman" w:hAnsi="Times New Roman" w:cs="Times New Roman"/>
          <w:lang w:val="en-US"/>
        </w:rPr>
        <w:t xml:space="preserve"> </w:t>
      </w:r>
    </w:p>
    <w:p w:rsidR="007B4B51" w:rsidRDefault="007B4B51" w:rsidP="004F30DE">
      <w:pPr>
        <w:tabs>
          <w:tab w:val="left" w:pos="1418"/>
        </w:tabs>
        <w:rPr>
          <w:rFonts w:ascii="Times New Roman" w:hAnsi="Times New Roman" w:cs="Times New Roman"/>
          <w:lang w:val="en-US"/>
        </w:rPr>
      </w:pPr>
    </w:p>
    <w:p w:rsidR="007B4B51" w:rsidRDefault="00976E95" w:rsidP="004F30DE">
      <w:pPr>
        <w:tabs>
          <w:tab w:val="left" w:pos="1418"/>
        </w:tabs>
        <w:rPr>
          <w:rFonts w:ascii="Times New Roman" w:hAnsi="Times New Roman" w:cs="Times New Roman"/>
          <w:lang w:val="en-US"/>
        </w:rPr>
      </w:pPr>
      <w:r w:rsidRPr="00F56963">
        <w:rPr>
          <w:rFonts w:ascii="Times New Roman" w:hAnsi="Times New Roman" w:cs="Times New Roman"/>
          <w:lang w:val="en-US"/>
        </w:rPr>
        <w:t>Alternatively, a large</w:t>
      </w:r>
      <w:r w:rsidR="00896DAB" w:rsidRPr="00F56963">
        <w:rPr>
          <w:rFonts w:ascii="Times New Roman" w:hAnsi="Times New Roman" w:cs="Times New Roman"/>
          <w:lang w:val="en-US"/>
        </w:rPr>
        <w:t>,</w:t>
      </w:r>
      <w:r w:rsidRPr="00F56963">
        <w:rPr>
          <w:rFonts w:ascii="Times New Roman" w:hAnsi="Times New Roman" w:cs="Times New Roman"/>
          <w:lang w:val="en-US"/>
        </w:rPr>
        <w:t xml:space="preserve"> multidisciplinary “team around the child” may gather, offering the promise of </w:t>
      </w:r>
      <w:proofErr w:type="spellStart"/>
      <w:r w:rsidRPr="00F56963">
        <w:rPr>
          <w:rFonts w:ascii="Times New Roman" w:hAnsi="Times New Roman" w:cs="Times New Roman"/>
          <w:lang w:val="en-US"/>
        </w:rPr>
        <w:t>multidomain</w:t>
      </w:r>
      <w:proofErr w:type="spellEnd"/>
      <w:r w:rsidRPr="00F56963">
        <w:rPr>
          <w:rFonts w:ascii="Times New Roman" w:hAnsi="Times New Roman" w:cs="Times New Roman"/>
          <w:lang w:val="en-US"/>
        </w:rPr>
        <w:t xml:space="preserve"> intervention (see </w:t>
      </w:r>
      <w:proofErr w:type="spellStart"/>
      <w:r w:rsidRPr="00F56963">
        <w:rPr>
          <w:rFonts w:ascii="Times New Roman" w:hAnsi="Times New Roman" w:cs="Times New Roman"/>
          <w:lang w:val="en-US"/>
        </w:rPr>
        <w:t>Twemlow</w:t>
      </w:r>
      <w:proofErr w:type="spellEnd"/>
      <w:r w:rsidRPr="00F56963">
        <w:rPr>
          <w:rFonts w:ascii="Times New Roman" w:hAnsi="Times New Roman" w:cs="Times New Roman"/>
          <w:lang w:val="en-US"/>
        </w:rPr>
        <w:t xml:space="preserve"> et al., 2001).</w:t>
      </w:r>
      <w:r w:rsidR="00D7370D">
        <w:rPr>
          <w:rFonts w:ascii="Times New Roman" w:hAnsi="Times New Roman" w:cs="Times New Roman"/>
          <w:lang w:val="en-US"/>
        </w:rPr>
        <w:t xml:space="preserve"> </w:t>
      </w:r>
      <w:r w:rsidR="007B4B51">
        <w:rPr>
          <w:rFonts w:ascii="Times New Roman" w:hAnsi="Times New Roman" w:cs="Times New Roman"/>
          <w:lang w:val="en-US"/>
        </w:rPr>
        <w:t xml:space="preserve"> </w:t>
      </w:r>
      <w:r w:rsidRPr="00F56963">
        <w:rPr>
          <w:rFonts w:ascii="Times New Roman" w:hAnsi="Times New Roman" w:cs="Times New Roman"/>
          <w:lang w:val="en-US"/>
        </w:rPr>
        <w:t xml:space="preserve">However, </w:t>
      </w:r>
      <w:r w:rsidR="00C577CB">
        <w:rPr>
          <w:rFonts w:ascii="Times New Roman" w:hAnsi="Times New Roman" w:cs="Times New Roman"/>
          <w:lang w:val="en-US"/>
        </w:rPr>
        <w:t xml:space="preserve">paradoxically </w:t>
      </w:r>
      <w:r w:rsidRPr="00F56963">
        <w:rPr>
          <w:rFonts w:ascii="Times New Roman" w:hAnsi="Times New Roman" w:cs="Times New Roman"/>
          <w:lang w:val="en-US"/>
        </w:rPr>
        <w:t xml:space="preserve">this may prove a challenging test for the young person’s (often severely limited) capacity simultaneously to develop not just one, but </w:t>
      </w:r>
      <w:r w:rsidRPr="00F56963">
        <w:rPr>
          <w:rFonts w:ascii="Times New Roman" w:hAnsi="Times New Roman" w:cs="Times New Roman"/>
          <w:i/>
          <w:lang w:val="en-US"/>
        </w:rPr>
        <w:t>num</w:t>
      </w:r>
      <w:r w:rsidR="007D307B" w:rsidRPr="00F56963">
        <w:rPr>
          <w:rFonts w:ascii="Times New Roman" w:hAnsi="Times New Roman" w:cs="Times New Roman"/>
          <w:i/>
          <w:lang w:val="en-US"/>
        </w:rPr>
        <w:t>erous</w:t>
      </w:r>
      <w:r w:rsidRPr="00F56963">
        <w:rPr>
          <w:rFonts w:ascii="Times New Roman" w:hAnsi="Times New Roman" w:cs="Times New Roman"/>
          <w:lang w:val="en-US"/>
        </w:rPr>
        <w:t xml:space="preserve"> trusting relationships with </w:t>
      </w:r>
      <w:r w:rsidR="007B4B51">
        <w:rPr>
          <w:rFonts w:ascii="Times New Roman" w:hAnsi="Times New Roman" w:cs="Times New Roman"/>
          <w:lang w:val="en-US"/>
        </w:rPr>
        <w:t xml:space="preserve">different </w:t>
      </w:r>
      <w:r w:rsidRPr="00F56963">
        <w:rPr>
          <w:rFonts w:ascii="Times New Roman" w:hAnsi="Times New Roman" w:cs="Times New Roman"/>
          <w:lang w:val="en-US"/>
        </w:rPr>
        <w:t>professionals</w:t>
      </w:r>
      <w:r w:rsidR="007D307B" w:rsidRPr="00F56963">
        <w:rPr>
          <w:rFonts w:ascii="Times New Roman" w:hAnsi="Times New Roman" w:cs="Times New Roman"/>
          <w:lang w:val="en-US"/>
        </w:rPr>
        <w:t xml:space="preserve"> offering help, who often approach their work from within the constraints of different theoretical and organi</w:t>
      </w:r>
      <w:r w:rsidR="00314D88" w:rsidRPr="00F56963">
        <w:rPr>
          <w:rFonts w:ascii="Times New Roman" w:hAnsi="Times New Roman" w:cs="Times New Roman"/>
          <w:lang w:val="en-US"/>
        </w:rPr>
        <w:t>z</w:t>
      </w:r>
      <w:r w:rsidR="007D307B" w:rsidRPr="00F56963">
        <w:rPr>
          <w:rFonts w:ascii="Times New Roman" w:hAnsi="Times New Roman" w:cs="Times New Roman"/>
          <w:lang w:val="en-US"/>
        </w:rPr>
        <w:t>ational positions</w:t>
      </w:r>
      <w:r w:rsidR="00606C12">
        <w:rPr>
          <w:rFonts w:ascii="Times New Roman" w:hAnsi="Times New Roman" w:cs="Times New Roman"/>
          <w:lang w:val="en-US"/>
        </w:rPr>
        <w:t>.  Misunderstandin</w:t>
      </w:r>
      <w:r w:rsidR="00A36F79">
        <w:rPr>
          <w:rFonts w:ascii="Times New Roman" w:hAnsi="Times New Roman" w:cs="Times New Roman"/>
          <w:lang w:val="en-US"/>
        </w:rPr>
        <w:t xml:space="preserve">gs (non-mentalizing) </w:t>
      </w:r>
      <w:r w:rsidR="00A36F79">
        <w:rPr>
          <w:rFonts w:ascii="Times New Roman" w:hAnsi="Times New Roman" w:cs="Times New Roman"/>
          <w:lang w:val="en-US"/>
        </w:rPr>
        <w:lastRenderedPageBreak/>
        <w:t>between separate</w:t>
      </w:r>
      <w:r w:rsidR="00606C12">
        <w:rPr>
          <w:rFonts w:ascii="Times New Roman" w:hAnsi="Times New Roman" w:cs="Times New Roman"/>
          <w:lang w:val="en-US"/>
        </w:rPr>
        <w:t xml:space="preserve"> parts of such multiagency networks are common, as are </w:t>
      </w:r>
      <w:r w:rsidR="00A36F79">
        <w:rPr>
          <w:rFonts w:ascii="Times New Roman" w:hAnsi="Times New Roman" w:cs="Times New Roman"/>
          <w:lang w:val="en-US"/>
        </w:rPr>
        <w:t>the often disrespectful “mythologies” about each agency that build up over time and may be transmitted to young people and families either implicitly or explicitly.  We propose that risk in complex systems is closely associated with the failures of different parts of that system accurately to mentalize each other</w:t>
      </w:r>
      <w:r w:rsidRPr="00F56963">
        <w:rPr>
          <w:rFonts w:ascii="Times New Roman" w:hAnsi="Times New Roman" w:cs="Times New Roman"/>
          <w:lang w:val="en-US"/>
        </w:rPr>
        <w:t>.</w:t>
      </w:r>
      <w:r w:rsidR="00D7370D">
        <w:rPr>
          <w:rFonts w:ascii="Times New Roman" w:hAnsi="Times New Roman" w:cs="Times New Roman"/>
          <w:lang w:val="en-US"/>
        </w:rPr>
        <w:t xml:space="preserve"> </w:t>
      </w:r>
      <w:r w:rsidRPr="00F56963">
        <w:rPr>
          <w:rFonts w:ascii="Times New Roman" w:hAnsi="Times New Roman" w:cs="Times New Roman"/>
          <w:lang w:val="en-US"/>
        </w:rPr>
        <w:t>Such contexts</w:t>
      </w:r>
      <w:r w:rsidR="007D307B" w:rsidRPr="00F56963">
        <w:rPr>
          <w:rFonts w:ascii="Times New Roman" w:hAnsi="Times New Roman" w:cs="Times New Roman"/>
          <w:lang w:val="en-US"/>
        </w:rPr>
        <w:t xml:space="preserve"> (often perceived as contradictory)</w:t>
      </w:r>
      <w:r w:rsidRPr="00F56963">
        <w:rPr>
          <w:rFonts w:ascii="Times New Roman" w:hAnsi="Times New Roman" w:cs="Times New Roman"/>
          <w:lang w:val="en-US"/>
        </w:rPr>
        <w:t xml:space="preserve"> may overwhelm the young person, resulting in behavior that can be very hard for the professional network to make sense of.</w:t>
      </w:r>
      <w:r w:rsidR="00D7370D">
        <w:rPr>
          <w:rFonts w:ascii="Times New Roman" w:hAnsi="Times New Roman" w:cs="Times New Roman"/>
          <w:lang w:val="en-US"/>
        </w:rPr>
        <w:t xml:space="preserve"> </w:t>
      </w:r>
      <w:r w:rsidR="007B4B51">
        <w:rPr>
          <w:rFonts w:ascii="Times New Roman" w:hAnsi="Times New Roman" w:cs="Times New Roman"/>
          <w:lang w:val="en-US"/>
        </w:rPr>
        <w:t xml:space="preserve"> </w:t>
      </w:r>
      <w:r w:rsidRPr="00F56963">
        <w:rPr>
          <w:rFonts w:ascii="Times New Roman" w:hAnsi="Times New Roman" w:cs="Times New Roman"/>
          <w:lang w:val="en-US"/>
        </w:rPr>
        <w:t>In the AMBIT model we have described th</w:t>
      </w:r>
      <w:r w:rsidR="007D307B" w:rsidRPr="00F56963">
        <w:rPr>
          <w:rFonts w:ascii="Times New Roman" w:hAnsi="Times New Roman" w:cs="Times New Roman"/>
          <w:lang w:val="en-US"/>
        </w:rPr>
        <w:t>ese</w:t>
      </w:r>
      <w:r w:rsidRPr="00F56963">
        <w:rPr>
          <w:rFonts w:ascii="Times New Roman" w:hAnsi="Times New Roman" w:cs="Times New Roman"/>
          <w:lang w:val="en-US"/>
        </w:rPr>
        <w:t xml:space="preserve"> as “dis-integrated” interventions, s</w:t>
      </w:r>
      <w:r w:rsidR="001D4F37" w:rsidRPr="00F56963">
        <w:rPr>
          <w:rFonts w:ascii="Times New Roman" w:hAnsi="Times New Roman" w:cs="Times New Roman"/>
          <w:lang w:val="en-US"/>
        </w:rPr>
        <w:t>uch</w:t>
      </w:r>
      <w:r w:rsidRPr="00F56963">
        <w:rPr>
          <w:rFonts w:ascii="Times New Roman" w:hAnsi="Times New Roman" w:cs="Times New Roman"/>
          <w:lang w:val="en-US"/>
        </w:rPr>
        <w:t xml:space="preserve"> that</w:t>
      </w:r>
      <w:r w:rsidR="001D4F37" w:rsidRPr="00F56963">
        <w:rPr>
          <w:rFonts w:ascii="Times New Roman" w:hAnsi="Times New Roman" w:cs="Times New Roman"/>
          <w:lang w:val="en-US"/>
        </w:rPr>
        <w:t>,</w:t>
      </w:r>
      <w:r w:rsidRPr="00F56963">
        <w:rPr>
          <w:rFonts w:ascii="Times New Roman" w:hAnsi="Times New Roman" w:cs="Times New Roman"/>
          <w:lang w:val="en-US"/>
        </w:rPr>
        <w:t xml:space="preserve"> in spite of the </w:t>
      </w:r>
      <w:r w:rsidR="007D307B" w:rsidRPr="00F56963">
        <w:rPr>
          <w:rFonts w:ascii="Times New Roman" w:hAnsi="Times New Roman" w:cs="Times New Roman"/>
          <w:lang w:val="en-US"/>
        </w:rPr>
        <w:t>best</w:t>
      </w:r>
      <w:r w:rsidRPr="00F56963">
        <w:rPr>
          <w:rFonts w:ascii="Times New Roman" w:hAnsi="Times New Roman" w:cs="Times New Roman"/>
          <w:lang w:val="en-US"/>
        </w:rPr>
        <w:t xml:space="preserve"> intentions from all members of such a network of care, the experience of </w:t>
      </w:r>
      <w:r w:rsidR="007B4B51">
        <w:rPr>
          <w:rFonts w:ascii="Times New Roman" w:hAnsi="Times New Roman" w:cs="Times New Roman"/>
          <w:lang w:val="en-US"/>
        </w:rPr>
        <w:t>such</w:t>
      </w:r>
      <w:r w:rsidR="007D307B" w:rsidRPr="00F56963">
        <w:rPr>
          <w:rFonts w:ascii="Times New Roman" w:hAnsi="Times New Roman" w:cs="Times New Roman"/>
          <w:lang w:val="en-US"/>
        </w:rPr>
        <w:t xml:space="preserve"> </w:t>
      </w:r>
      <w:r w:rsidRPr="00F56963">
        <w:rPr>
          <w:rFonts w:ascii="Times New Roman" w:hAnsi="Times New Roman" w:cs="Times New Roman"/>
          <w:lang w:val="en-US"/>
        </w:rPr>
        <w:t xml:space="preserve">care is </w:t>
      </w:r>
      <w:proofErr w:type="gramStart"/>
      <w:r w:rsidRPr="00F56963">
        <w:rPr>
          <w:rFonts w:ascii="Times New Roman" w:hAnsi="Times New Roman" w:cs="Times New Roman"/>
          <w:lang w:val="en-US"/>
        </w:rPr>
        <w:t>aversive</w:t>
      </w:r>
      <w:proofErr w:type="gramEnd"/>
      <w:r w:rsidRPr="00F56963">
        <w:rPr>
          <w:rFonts w:ascii="Times New Roman" w:hAnsi="Times New Roman" w:cs="Times New Roman"/>
          <w:lang w:val="en-US"/>
        </w:rPr>
        <w:t xml:space="preserve"> </w:t>
      </w:r>
      <w:r w:rsidR="007D307B" w:rsidRPr="00F56963">
        <w:rPr>
          <w:rFonts w:ascii="Times New Roman" w:hAnsi="Times New Roman" w:cs="Times New Roman"/>
          <w:lang w:val="en-US"/>
        </w:rPr>
        <w:t>for</w:t>
      </w:r>
      <w:r w:rsidRPr="00F56963">
        <w:rPr>
          <w:rFonts w:ascii="Times New Roman" w:hAnsi="Times New Roman" w:cs="Times New Roman"/>
          <w:lang w:val="en-US"/>
        </w:rPr>
        <w:t xml:space="preserve"> the young person.</w:t>
      </w:r>
      <w:r w:rsidR="00D7370D">
        <w:rPr>
          <w:rFonts w:ascii="Times New Roman" w:hAnsi="Times New Roman" w:cs="Times New Roman"/>
          <w:lang w:val="en-US"/>
        </w:rPr>
        <w:t xml:space="preserve"> </w:t>
      </w:r>
      <w:r w:rsidR="007B4B51">
        <w:rPr>
          <w:rFonts w:ascii="Times New Roman" w:hAnsi="Times New Roman" w:cs="Times New Roman"/>
          <w:lang w:val="en-US"/>
        </w:rPr>
        <w:t xml:space="preserve"> </w:t>
      </w:r>
    </w:p>
    <w:p w:rsidR="007B4B51" w:rsidRDefault="007B4B51"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jc w:val="center"/>
        <w:rPr>
          <w:rFonts w:ascii="Times New Roman" w:hAnsi="Times New Roman" w:cs="Times New Roman"/>
          <w:b/>
          <w:lang w:val="en-US"/>
        </w:rPr>
      </w:pPr>
    </w:p>
    <w:p w:rsidR="007B4B51" w:rsidRPr="00C007BC" w:rsidRDefault="007B4B51"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jc w:val="center"/>
        <w:rPr>
          <w:rFonts w:ascii="Times New Roman" w:hAnsi="Times New Roman" w:cs="Times New Roman"/>
          <w:b/>
          <w:lang w:val="en-US"/>
        </w:rPr>
      </w:pPr>
      <w:r w:rsidRPr="00C007BC">
        <w:rPr>
          <w:rFonts w:ascii="Times New Roman" w:hAnsi="Times New Roman" w:cs="Times New Roman"/>
          <w:b/>
          <w:lang w:val="en-US"/>
        </w:rPr>
        <w:t>Case example</w:t>
      </w:r>
    </w:p>
    <w:p w:rsidR="007B4B51" w:rsidRDefault="007B4B51"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lang w:val="en-US"/>
        </w:rPr>
      </w:pPr>
      <w:r>
        <w:rPr>
          <w:rFonts w:ascii="Times New Roman" w:hAnsi="Times New Roman" w:cs="Times New Roman"/>
          <w:lang w:val="en-US"/>
        </w:rPr>
        <w:t xml:space="preserve">John describes how he </w:t>
      </w:r>
      <w:r w:rsidR="007506F4">
        <w:rPr>
          <w:rFonts w:ascii="Times New Roman" w:hAnsi="Times New Roman" w:cs="Times New Roman"/>
          <w:lang w:val="en-US"/>
        </w:rPr>
        <w:t>must</w:t>
      </w:r>
      <w:r>
        <w:rPr>
          <w:rFonts w:ascii="Times New Roman" w:hAnsi="Times New Roman" w:cs="Times New Roman"/>
          <w:lang w:val="en-US"/>
        </w:rPr>
        <w:t xml:space="preserve"> see four different workers every week:</w:t>
      </w:r>
    </w:p>
    <w:p w:rsidR="007B4B51" w:rsidRDefault="00A9109B" w:rsidP="004F30DE">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lang w:val="en-US"/>
        </w:rPr>
      </w:pPr>
      <w:r>
        <w:rPr>
          <w:rFonts w:ascii="Times New Roman" w:hAnsi="Times New Roman" w:cs="Times New Roman"/>
          <w:lang w:val="en-US"/>
        </w:rPr>
        <w:t>S</w:t>
      </w:r>
      <w:r w:rsidR="007B4B51" w:rsidRPr="00C007BC">
        <w:rPr>
          <w:rFonts w:ascii="Times New Roman" w:hAnsi="Times New Roman" w:cs="Times New Roman"/>
          <w:lang w:val="en-US"/>
        </w:rPr>
        <w:t xml:space="preserve">ocial worker </w:t>
      </w:r>
      <w:r w:rsidR="007506F4">
        <w:rPr>
          <w:rFonts w:ascii="Times New Roman" w:hAnsi="Times New Roman" w:cs="Times New Roman"/>
          <w:lang w:val="en-US"/>
        </w:rPr>
        <w:t>(</w:t>
      </w:r>
      <w:r w:rsidR="007B4B51" w:rsidRPr="00C007BC">
        <w:rPr>
          <w:rFonts w:ascii="Times New Roman" w:hAnsi="Times New Roman" w:cs="Times New Roman"/>
          <w:lang w:val="en-US"/>
        </w:rPr>
        <w:t>prime concern</w:t>
      </w:r>
      <w:r w:rsidR="007506F4">
        <w:rPr>
          <w:rFonts w:ascii="Times New Roman" w:hAnsi="Times New Roman" w:cs="Times New Roman"/>
          <w:lang w:val="en-US"/>
        </w:rPr>
        <w:t xml:space="preserve">: </w:t>
      </w:r>
      <w:r w:rsidR="007B4B51" w:rsidRPr="00C007BC">
        <w:rPr>
          <w:rFonts w:ascii="Times New Roman" w:hAnsi="Times New Roman" w:cs="Times New Roman"/>
          <w:lang w:val="en-US"/>
        </w:rPr>
        <w:t>safety</w:t>
      </w:r>
      <w:r w:rsidR="007506F4">
        <w:rPr>
          <w:rFonts w:ascii="Times New Roman" w:hAnsi="Times New Roman" w:cs="Times New Roman"/>
          <w:lang w:val="en-US"/>
        </w:rPr>
        <w:t>,</w:t>
      </w:r>
      <w:r w:rsidR="007B4B51" w:rsidRPr="00C007BC">
        <w:rPr>
          <w:rFonts w:ascii="Times New Roman" w:hAnsi="Times New Roman" w:cs="Times New Roman"/>
          <w:lang w:val="en-US"/>
        </w:rPr>
        <w:t xml:space="preserve"> and adequacy of parental supervision</w:t>
      </w:r>
      <w:r w:rsidR="007506F4">
        <w:rPr>
          <w:rFonts w:ascii="Times New Roman" w:hAnsi="Times New Roman" w:cs="Times New Roman"/>
          <w:lang w:val="en-US"/>
        </w:rPr>
        <w:t>)</w:t>
      </w:r>
    </w:p>
    <w:p w:rsidR="007B4B51" w:rsidRDefault="00A9109B" w:rsidP="004F30DE">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lang w:val="en-US"/>
        </w:rPr>
      </w:pPr>
      <w:r>
        <w:rPr>
          <w:rFonts w:ascii="Times New Roman" w:hAnsi="Times New Roman" w:cs="Times New Roman"/>
          <w:lang w:val="en-US"/>
        </w:rPr>
        <w:t>Y</w:t>
      </w:r>
      <w:r w:rsidR="007B4B51" w:rsidRPr="00C007BC">
        <w:rPr>
          <w:rFonts w:ascii="Times New Roman" w:hAnsi="Times New Roman" w:cs="Times New Roman"/>
          <w:lang w:val="en-US"/>
        </w:rPr>
        <w:t>outh offending officer</w:t>
      </w:r>
      <w:r>
        <w:rPr>
          <w:rFonts w:ascii="Times New Roman" w:hAnsi="Times New Roman" w:cs="Times New Roman"/>
          <w:lang w:val="en-US"/>
        </w:rPr>
        <w:t xml:space="preserve"> (</w:t>
      </w:r>
      <w:r w:rsidR="007B4B51" w:rsidRPr="00C007BC">
        <w:rPr>
          <w:rFonts w:ascii="Times New Roman" w:hAnsi="Times New Roman" w:cs="Times New Roman"/>
          <w:lang w:val="en-US"/>
        </w:rPr>
        <w:t>remit</w:t>
      </w:r>
      <w:r>
        <w:rPr>
          <w:rFonts w:ascii="Times New Roman" w:hAnsi="Times New Roman" w:cs="Times New Roman"/>
          <w:lang w:val="en-US"/>
        </w:rPr>
        <w:t>:</w:t>
      </w:r>
      <w:r w:rsidR="007B4B51" w:rsidRPr="00C007BC">
        <w:rPr>
          <w:rFonts w:ascii="Times New Roman" w:hAnsi="Times New Roman" w:cs="Times New Roman"/>
          <w:lang w:val="en-US"/>
        </w:rPr>
        <w:t xml:space="preserve"> prevent escalation of petty offending</w:t>
      </w:r>
      <w:r>
        <w:rPr>
          <w:rFonts w:ascii="Times New Roman" w:hAnsi="Times New Roman" w:cs="Times New Roman"/>
          <w:lang w:val="en-US"/>
        </w:rPr>
        <w:t>,</w:t>
      </w:r>
      <w:r w:rsidR="007B4B51" w:rsidRPr="00C007BC">
        <w:rPr>
          <w:rFonts w:ascii="Times New Roman" w:hAnsi="Times New Roman" w:cs="Times New Roman"/>
          <w:lang w:val="en-US"/>
        </w:rPr>
        <w:t xml:space="preserve"> avoid possibility of custodial sentence</w:t>
      </w:r>
      <w:r>
        <w:rPr>
          <w:rFonts w:ascii="Times New Roman" w:hAnsi="Times New Roman" w:cs="Times New Roman"/>
          <w:lang w:val="en-US"/>
        </w:rPr>
        <w:t>.)</w:t>
      </w:r>
    </w:p>
    <w:p w:rsidR="007B4B51" w:rsidRDefault="00A9109B" w:rsidP="004F30DE">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lang w:val="en-US"/>
        </w:rPr>
      </w:pPr>
      <w:r>
        <w:rPr>
          <w:rFonts w:ascii="Times New Roman" w:hAnsi="Times New Roman" w:cs="Times New Roman"/>
          <w:lang w:val="en-US"/>
        </w:rPr>
        <w:t>E</w:t>
      </w:r>
      <w:r w:rsidR="007B4B51" w:rsidRPr="00C007BC">
        <w:rPr>
          <w:rFonts w:ascii="Times New Roman" w:hAnsi="Times New Roman" w:cs="Times New Roman"/>
          <w:lang w:val="en-US"/>
        </w:rPr>
        <w:t xml:space="preserve">ducational welfare officer </w:t>
      </w:r>
      <w:r>
        <w:rPr>
          <w:rFonts w:ascii="Times New Roman" w:hAnsi="Times New Roman" w:cs="Times New Roman"/>
          <w:lang w:val="en-US"/>
        </w:rPr>
        <w:t>(prime concern:</w:t>
      </w:r>
      <w:r w:rsidR="007B4B51" w:rsidRPr="00C007BC">
        <w:rPr>
          <w:rFonts w:ascii="Times New Roman" w:hAnsi="Times New Roman" w:cs="Times New Roman"/>
          <w:lang w:val="en-US"/>
        </w:rPr>
        <w:t xml:space="preserve"> failure to comply with statutory obligations to attend education, disruption cause</w:t>
      </w:r>
      <w:r>
        <w:rPr>
          <w:rFonts w:ascii="Times New Roman" w:hAnsi="Times New Roman" w:cs="Times New Roman"/>
          <w:lang w:val="en-US"/>
        </w:rPr>
        <w:t>d</w:t>
      </w:r>
      <w:r w:rsidR="007B4B51" w:rsidRPr="00C007BC">
        <w:rPr>
          <w:rFonts w:ascii="Times New Roman" w:hAnsi="Times New Roman" w:cs="Times New Roman"/>
          <w:lang w:val="en-US"/>
        </w:rPr>
        <w:t xml:space="preserve"> </w:t>
      </w:r>
      <w:r>
        <w:rPr>
          <w:rFonts w:ascii="Times New Roman" w:hAnsi="Times New Roman" w:cs="Times New Roman"/>
          <w:lang w:val="en-US"/>
        </w:rPr>
        <w:t>at</w:t>
      </w:r>
      <w:r w:rsidR="007B4B51" w:rsidRPr="006E5602">
        <w:rPr>
          <w:rFonts w:ascii="Times New Roman" w:hAnsi="Times New Roman" w:cs="Times New Roman"/>
          <w:lang w:val="en-US"/>
        </w:rPr>
        <w:t xml:space="preserve"> school</w:t>
      </w:r>
      <w:r>
        <w:rPr>
          <w:rFonts w:ascii="Times New Roman" w:hAnsi="Times New Roman" w:cs="Times New Roman"/>
          <w:lang w:val="en-US"/>
        </w:rPr>
        <w:t>)</w:t>
      </w:r>
    </w:p>
    <w:p w:rsidR="007B4B51" w:rsidRDefault="00A9109B" w:rsidP="004F30DE">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lang w:val="en-US"/>
        </w:rPr>
      </w:pPr>
      <w:r>
        <w:rPr>
          <w:rFonts w:ascii="Times New Roman" w:hAnsi="Times New Roman" w:cs="Times New Roman"/>
          <w:lang w:val="en-US"/>
        </w:rPr>
        <w:t>F</w:t>
      </w:r>
      <w:r w:rsidR="007B4B51" w:rsidRPr="00C007BC">
        <w:rPr>
          <w:rFonts w:ascii="Times New Roman" w:hAnsi="Times New Roman" w:cs="Times New Roman"/>
          <w:lang w:val="en-US"/>
        </w:rPr>
        <w:t xml:space="preserve">amily worker </w:t>
      </w:r>
      <w:r>
        <w:rPr>
          <w:rFonts w:ascii="Times New Roman" w:hAnsi="Times New Roman" w:cs="Times New Roman"/>
          <w:lang w:val="en-US"/>
        </w:rPr>
        <w:t>(prime concern:</w:t>
      </w:r>
      <w:r w:rsidR="007B4B51" w:rsidRPr="00C007BC">
        <w:rPr>
          <w:rFonts w:ascii="Times New Roman" w:hAnsi="Times New Roman" w:cs="Times New Roman"/>
          <w:lang w:val="en-US"/>
        </w:rPr>
        <w:t xml:space="preserve"> John’s mother may not understand the impact her own substance use has on her son’s anxiety for her safety</w:t>
      </w:r>
      <w:r>
        <w:rPr>
          <w:rFonts w:ascii="Times New Roman" w:hAnsi="Times New Roman" w:cs="Times New Roman"/>
          <w:lang w:val="en-US"/>
        </w:rPr>
        <w:t>)</w:t>
      </w:r>
      <w:r w:rsidR="007B4B51" w:rsidRPr="00C007BC">
        <w:rPr>
          <w:rFonts w:ascii="Times New Roman" w:hAnsi="Times New Roman" w:cs="Times New Roman"/>
          <w:lang w:val="en-US"/>
        </w:rPr>
        <w:t>.</w:t>
      </w:r>
    </w:p>
    <w:p w:rsidR="007B4B51" w:rsidRPr="00C007BC" w:rsidRDefault="007B4B51"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lang w:val="en-US"/>
        </w:rPr>
      </w:pPr>
      <w:r>
        <w:rPr>
          <w:rFonts w:ascii="Times New Roman" w:hAnsi="Times New Roman" w:cs="Times New Roman"/>
          <w:lang w:val="en-US"/>
        </w:rPr>
        <w:t xml:space="preserve">John reflects in anger that none of these people seem to agree on what to do, </w:t>
      </w:r>
      <w:r w:rsidR="00A9109B">
        <w:rPr>
          <w:rFonts w:ascii="Times New Roman" w:hAnsi="Times New Roman" w:cs="Times New Roman"/>
          <w:lang w:val="en-US"/>
        </w:rPr>
        <w:t>so</w:t>
      </w:r>
      <w:r>
        <w:rPr>
          <w:rFonts w:ascii="Times New Roman" w:hAnsi="Times New Roman" w:cs="Times New Roman"/>
          <w:lang w:val="en-US"/>
        </w:rPr>
        <w:t xml:space="preserve"> none of them really want to help him, and he can’t get on with anything if he has to keep appointments with all of them.</w:t>
      </w:r>
    </w:p>
    <w:p w:rsidR="007B4B51" w:rsidRDefault="007B4B51" w:rsidP="004F30DE">
      <w:pPr>
        <w:tabs>
          <w:tab w:val="left" w:pos="1418"/>
        </w:tabs>
        <w:rPr>
          <w:rFonts w:ascii="Times New Roman" w:hAnsi="Times New Roman" w:cs="Times New Roman"/>
          <w:lang w:val="en-US"/>
        </w:rPr>
      </w:pPr>
    </w:p>
    <w:p w:rsidR="007B4B51" w:rsidRDefault="007B4B51" w:rsidP="004F30DE">
      <w:pPr>
        <w:tabs>
          <w:tab w:val="left" w:pos="1418"/>
        </w:tabs>
        <w:rPr>
          <w:rFonts w:ascii="Times New Roman" w:hAnsi="Times New Roman" w:cs="Times New Roman"/>
          <w:lang w:val="en-US"/>
        </w:rPr>
      </w:pPr>
    </w:p>
    <w:p w:rsidR="00976E95" w:rsidRPr="00F56963" w:rsidRDefault="00976E95" w:rsidP="004F30DE">
      <w:pPr>
        <w:tabs>
          <w:tab w:val="left" w:pos="1418"/>
        </w:tabs>
        <w:rPr>
          <w:rFonts w:ascii="Times New Roman" w:hAnsi="Times New Roman" w:cs="Times New Roman"/>
          <w:b/>
          <w:bCs/>
          <w:lang w:val="en-US"/>
        </w:rPr>
      </w:pPr>
      <w:r w:rsidRPr="00F56963">
        <w:rPr>
          <w:rFonts w:ascii="Times New Roman" w:hAnsi="Times New Roman" w:cs="Times New Roman"/>
          <w:lang w:val="en-US"/>
        </w:rPr>
        <w:lastRenderedPageBreak/>
        <w:t>While biologically we are all prepared to create bonds with multiple caregivers, this generic process becomes inevitably constrained in individuals whose previous attempts at forming attachments were not crowned by great success (Feeney, 2008).</w:t>
      </w:r>
      <w:r w:rsidR="00C577CB">
        <w:rPr>
          <w:rFonts w:ascii="Times New Roman" w:hAnsi="Times New Roman" w:cs="Times New Roman"/>
          <w:lang w:val="en-US"/>
        </w:rPr>
        <w:t xml:space="preserve">  AMBIT counters the opportunity for dis-integrative processes implicit in </w:t>
      </w:r>
      <w:proofErr w:type="spellStart"/>
      <w:r w:rsidR="00C577CB">
        <w:rPr>
          <w:rFonts w:ascii="Times New Roman" w:hAnsi="Times New Roman" w:cs="Times New Roman"/>
          <w:lang w:val="en-US"/>
        </w:rPr>
        <w:t>multidomain</w:t>
      </w:r>
      <w:proofErr w:type="spellEnd"/>
      <w:r w:rsidR="00C577CB">
        <w:rPr>
          <w:rFonts w:ascii="Times New Roman" w:hAnsi="Times New Roman" w:cs="Times New Roman"/>
          <w:lang w:val="en-US"/>
        </w:rPr>
        <w:t xml:space="preserve"> w</w:t>
      </w:r>
      <w:r w:rsidR="00521462">
        <w:rPr>
          <w:rFonts w:ascii="Times New Roman" w:hAnsi="Times New Roman" w:cs="Times New Roman"/>
          <w:lang w:val="en-US"/>
        </w:rPr>
        <w:t>orking by the “balancing” prompt for the keyworker to</w:t>
      </w:r>
      <w:r w:rsidR="00C577CB">
        <w:rPr>
          <w:rFonts w:ascii="Times New Roman" w:hAnsi="Times New Roman" w:cs="Times New Roman"/>
          <w:lang w:val="en-US"/>
        </w:rPr>
        <w:t xml:space="preserve"> take proactive responsibility for integrating different parts of the young person’s care network</w:t>
      </w:r>
      <w:r w:rsidR="00537692">
        <w:rPr>
          <w:rFonts w:ascii="Times New Roman" w:hAnsi="Times New Roman" w:cs="Times New Roman"/>
          <w:lang w:val="en-US"/>
        </w:rPr>
        <w:t>, and has developed specific tools and practices to support this.</w:t>
      </w:r>
    </w:p>
    <w:p w:rsidR="00976E95" w:rsidRPr="00F56963" w:rsidRDefault="00976E95" w:rsidP="004F30DE">
      <w:pPr>
        <w:tabs>
          <w:tab w:val="left" w:pos="1418"/>
        </w:tabs>
        <w:rPr>
          <w:rFonts w:ascii="Times New Roman" w:hAnsi="Times New Roman" w:cs="Times New Roman"/>
          <w:lang w:val="en-US"/>
        </w:rPr>
      </w:pPr>
    </w:p>
    <w:p w:rsidR="00C954C6" w:rsidRPr="004564A8" w:rsidRDefault="00FF1753" w:rsidP="004F30DE">
      <w:pPr>
        <w:pStyle w:val="Heading2"/>
        <w:tabs>
          <w:tab w:val="left" w:pos="1418"/>
        </w:tabs>
        <w:rPr>
          <w:i w:val="0"/>
          <w:lang w:val="en-US"/>
        </w:rPr>
      </w:pPr>
      <w:r w:rsidRPr="004564A8">
        <w:rPr>
          <w:i w:val="0"/>
          <w:lang w:val="en-US"/>
        </w:rPr>
        <w:t>1.4.2</w:t>
      </w:r>
      <w:r w:rsidRPr="004564A8">
        <w:rPr>
          <w:i w:val="0"/>
          <w:lang w:val="en-US"/>
        </w:rPr>
        <w:tab/>
      </w:r>
      <w:r w:rsidR="00537692" w:rsidRPr="004564A8">
        <w:rPr>
          <w:i w:val="0"/>
          <w:lang w:val="en-US"/>
        </w:rPr>
        <w:t xml:space="preserve"> The </w:t>
      </w:r>
      <w:r w:rsidR="00976E95" w:rsidRPr="004564A8">
        <w:rPr>
          <w:i w:val="0"/>
          <w:lang w:val="en-US"/>
        </w:rPr>
        <w:t xml:space="preserve">AMBIT </w:t>
      </w:r>
      <w:r w:rsidR="00537692" w:rsidRPr="004564A8">
        <w:rPr>
          <w:i w:val="0"/>
          <w:lang w:val="en-US"/>
        </w:rPr>
        <w:t xml:space="preserve">keyworker: </w:t>
      </w:r>
      <w:r w:rsidR="00572F02" w:rsidRPr="004564A8">
        <w:rPr>
          <w:i w:val="0"/>
          <w:lang w:val="en-US"/>
        </w:rPr>
        <w:t xml:space="preserve">balancing </w:t>
      </w:r>
      <w:r w:rsidR="00976E95" w:rsidRPr="004564A8">
        <w:rPr>
          <w:i w:val="0"/>
          <w:lang w:val="en-US"/>
        </w:rPr>
        <w:t>exploration</w:t>
      </w:r>
      <w:r w:rsidR="00572F02" w:rsidRPr="004564A8">
        <w:rPr>
          <w:i w:val="0"/>
          <w:lang w:val="en-US"/>
        </w:rPr>
        <w:t xml:space="preserve"> and risk</w:t>
      </w:r>
    </w:p>
    <w:p w:rsidR="00976E95" w:rsidRDefault="00976E95" w:rsidP="004F30DE">
      <w:pPr>
        <w:tabs>
          <w:tab w:val="left" w:pos="1418"/>
        </w:tabs>
        <w:rPr>
          <w:rFonts w:ascii="Times New Roman" w:hAnsi="Times New Roman" w:cs="Times New Roman"/>
          <w:lang w:val="en-US"/>
        </w:rPr>
      </w:pPr>
      <w:r w:rsidRPr="00F56963">
        <w:rPr>
          <w:rFonts w:ascii="Times New Roman" w:hAnsi="Times New Roman" w:cs="Times New Roman"/>
          <w:lang w:val="en-US"/>
        </w:rPr>
        <w:t xml:space="preserve">AMBIT has as its primary therapeutic goal the </w:t>
      </w:r>
      <w:r w:rsidR="007B4B51">
        <w:rPr>
          <w:rFonts w:ascii="Times New Roman" w:hAnsi="Times New Roman" w:cs="Times New Roman"/>
          <w:lang w:val="en-US"/>
        </w:rPr>
        <w:t xml:space="preserve">establishment and </w:t>
      </w:r>
      <w:r w:rsidRPr="00F56963">
        <w:rPr>
          <w:rFonts w:ascii="Times New Roman" w:hAnsi="Times New Roman" w:cs="Times New Roman"/>
          <w:lang w:val="en-US"/>
        </w:rPr>
        <w:t>maintenance of therapeutic contact.</w:t>
      </w:r>
      <w:r w:rsidR="00D7370D">
        <w:rPr>
          <w:rFonts w:ascii="Times New Roman" w:hAnsi="Times New Roman" w:cs="Times New Roman"/>
          <w:lang w:val="en-US"/>
        </w:rPr>
        <w:t xml:space="preserve"> </w:t>
      </w:r>
      <w:r w:rsidRPr="00F56963">
        <w:rPr>
          <w:rFonts w:ascii="Times New Roman" w:hAnsi="Times New Roman" w:cs="Times New Roman"/>
          <w:lang w:val="en-US"/>
        </w:rPr>
        <w:t>Why?</w:t>
      </w:r>
      <w:r w:rsidR="00D7370D">
        <w:rPr>
          <w:rFonts w:ascii="Times New Roman" w:hAnsi="Times New Roman" w:cs="Times New Roman"/>
          <w:lang w:val="en-US"/>
        </w:rPr>
        <w:t xml:space="preserve"> </w:t>
      </w:r>
      <w:r w:rsidRPr="00F56963">
        <w:rPr>
          <w:rFonts w:ascii="Times New Roman" w:hAnsi="Times New Roman" w:cs="Times New Roman"/>
          <w:lang w:val="en-US"/>
        </w:rPr>
        <w:t>In attachment terms, the goal for the relationship with the AMBIT keyworker is the activation</w:t>
      </w:r>
      <w:r w:rsidR="00537692">
        <w:rPr>
          <w:rFonts w:ascii="Times New Roman" w:hAnsi="Times New Roman" w:cs="Times New Roman"/>
          <w:lang w:val="en-US"/>
        </w:rPr>
        <w:t xml:space="preserve"> of an</w:t>
      </w:r>
      <w:r w:rsidRPr="00F56963">
        <w:rPr>
          <w:rFonts w:ascii="Times New Roman" w:hAnsi="Times New Roman" w:cs="Times New Roman"/>
          <w:lang w:val="en-US"/>
        </w:rPr>
        <w:t xml:space="preserve"> internal working model of a secure attachment relationship</w:t>
      </w:r>
      <w:r w:rsidR="007D307B" w:rsidRPr="00F56963">
        <w:rPr>
          <w:rFonts w:ascii="Times New Roman" w:hAnsi="Times New Roman" w:cs="Times New Roman"/>
          <w:lang w:val="en-US"/>
        </w:rPr>
        <w:t>,</w:t>
      </w:r>
      <w:r w:rsidRPr="00F56963">
        <w:rPr>
          <w:rFonts w:ascii="Times New Roman" w:hAnsi="Times New Roman" w:cs="Times New Roman"/>
          <w:lang w:val="en-US"/>
        </w:rPr>
        <w:t xml:space="preserve"> in order to provide the basis for emergent social curiosity and learning</w:t>
      </w:r>
      <w:r w:rsidR="007D307B" w:rsidRPr="00F56963">
        <w:rPr>
          <w:rFonts w:ascii="Times New Roman" w:hAnsi="Times New Roman" w:cs="Times New Roman"/>
          <w:lang w:val="en-US"/>
        </w:rPr>
        <w:t>.</w:t>
      </w:r>
      <w:r w:rsidR="00D7370D">
        <w:rPr>
          <w:rFonts w:ascii="Times New Roman" w:hAnsi="Times New Roman" w:cs="Times New Roman"/>
          <w:lang w:val="en-US"/>
        </w:rPr>
        <w:t xml:space="preserve"> </w:t>
      </w:r>
      <w:r w:rsidR="00112970">
        <w:rPr>
          <w:rFonts w:ascii="Times New Roman" w:hAnsi="Times New Roman" w:cs="Times New Roman"/>
          <w:lang w:val="en-US"/>
        </w:rPr>
        <w:t xml:space="preserve"> </w:t>
      </w:r>
      <w:r w:rsidRPr="00F56963">
        <w:rPr>
          <w:rFonts w:ascii="Times New Roman" w:hAnsi="Times New Roman" w:cs="Times New Roman"/>
          <w:lang w:val="en-US"/>
        </w:rPr>
        <w:t>We will expand on this aim more fully below, but for now it is important to note that a</w:t>
      </w:r>
      <w:r w:rsidR="00C954C6" w:rsidRPr="00F56963">
        <w:rPr>
          <w:rFonts w:ascii="Times New Roman" w:hAnsi="Times New Roman" w:cs="Times New Roman"/>
          <w:lang w:val="en-US"/>
        </w:rPr>
        <w:t xml:space="preserve"> </w:t>
      </w:r>
      <w:r w:rsidRPr="00F56963">
        <w:rPr>
          <w:rFonts w:ascii="Times New Roman" w:hAnsi="Times New Roman" w:cs="Times New Roman"/>
          <w:lang w:val="en-US"/>
        </w:rPr>
        <w:t>marker for the young person</w:t>
      </w:r>
      <w:r w:rsidR="00112970">
        <w:rPr>
          <w:rFonts w:ascii="Times New Roman" w:hAnsi="Times New Roman" w:cs="Times New Roman"/>
          <w:lang w:val="en-US"/>
        </w:rPr>
        <w:t>’s</w:t>
      </w:r>
      <w:r w:rsidRPr="00F56963">
        <w:rPr>
          <w:rFonts w:ascii="Times New Roman" w:hAnsi="Times New Roman" w:cs="Times New Roman"/>
          <w:lang w:val="en-US"/>
        </w:rPr>
        <w:t xml:space="preserve"> achieve</w:t>
      </w:r>
      <w:r w:rsidR="00112970">
        <w:rPr>
          <w:rFonts w:ascii="Times New Roman" w:hAnsi="Times New Roman" w:cs="Times New Roman"/>
          <w:lang w:val="en-US"/>
        </w:rPr>
        <w:t>ment of</w:t>
      </w:r>
      <w:r w:rsidRPr="00F56963">
        <w:rPr>
          <w:rFonts w:ascii="Times New Roman" w:hAnsi="Times New Roman" w:cs="Times New Roman"/>
          <w:lang w:val="en-US"/>
        </w:rPr>
        <w:t xml:space="preserve"> sufficient </w:t>
      </w:r>
      <w:r w:rsidR="00112970">
        <w:rPr>
          <w:rFonts w:ascii="Times New Roman" w:hAnsi="Times New Roman" w:cs="Times New Roman"/>
          <w:lang w:val="en-US"/>
        </w:rPr>
        <w:t>security</w:t>
      </w:r>
      <w:r w:rsidRPr="00F56963">
        <w:rPr>
          <w:rFonts w:ascii="Times New Roman" w:hAnsi="Times New Roman" w:cs="Times New Roman"/>
          <w:lang w:val="en-US"/>
        </w:rPr>
        <w:t xml:space="preserve"> in the context of </w:t>
      </w:r>
      <w:r w:rsidR="00112970">
        <w:rPr>
          <w:rFonts w:ascii="Times New Roman" w:hAnsi="Times New Roman" w:cs="Times New Roman"/>
          <w:lang w:val="en-US"/>
        </w:rPr>
        <w:t>a</w:t>
      </w:r>
      <w:r w:rsidRPr="00F56963">
        <w:rPr>
          <w:rFonts w:ascii="Times New Roman" w:hAnsi="Times New Roman" w:cs="Times New Roman"/>
          <w:lang w:val="en-US"/>
        </w:rPr>
        <w:t xml:space="preserve"> helping relationship is </w:t>
      </w:r>
      <w:r w:rsidR="00112970">
        <w:rPr>
          <w:rFonts w:ascii="Times New Roman" w:hAnsi="Times New Roman" w:cs="Times New Roman"/>
          <w:lang w:val="en-US"/>
        </w:rPr>
        <w:t xml:space="preserve">his capacity </w:t>
      </w:r>
      <w:r w:rsidRPr="00F56963">
        <w:rPr>
          <w:rFonts w:ascii="Times New Roman" w:hAnsi="Times New Roman" w:cs="Times New Roman"/>
          <w:lang w:val="en-US"/>
        </w:rPr>
        <w:t xml:space="preserve">to </w:t>
      </w:r>
      <w:r w:rsidR="00112970">
        <w:rPr>
          <w:rFonts w:ascii="Times New Roman" w:hAnsi="Times New Roman" w:cs="Times New Roman"/>
          <w:lang w:val="en-US"/>
        </w:rPr>
        <w:t>move</w:t>
      </w:r>
      <w:r w:rsidRPr="00F56963">
        <w:rPr>
          <w:rFonts w:ascii="Times New Roman" w:hAnsi="Times New Roman" w:cs="Times New Roman"/>
          <w:lang w:val="en-US"/>
        </w:rPr>
        <w:t xml:space="preserve"> beyond </w:t>
      </w:r>
      <w:r w:rsidR="00112970">
        <w:rPr>
          <w:rFonts w:ascii="Times New Roman" w:hAnsi="Times New Roman" w:cs="Times New Roman"/>
          <w:lang w:val="en-US"/>
        </w:rPr>
        <w:t xml:space="preserve">responding to </w:t>
      </w:r>
      <w:r w:rsidRPr="00F56963">
        <w:rPr>
          <w:rFonts w:ascii="Times New Roman" w:hAnsi="Times New Roman" w:cs="Times New Roman"/>
          <w:lang w:val="en-US"/>
        </w:rPr>
        <w:t xml:space="preserve">the immediate social context and </w:t>
      </w:r>
      <w:r w:rsidRPr="00F56963">
        <w:rPr>
          <w:rFonts w:ascii="Times New Roman" w:hAnsi="Times New Roman" w:cs="Times New Roman"/>
          <w:i/>
          <w:iCs/>
          <w:lang w:val="en-US"/>
        </w:rPr>
        <w:t xml:space="preserve">explore </w:t>
      </w:r>
      <w:r w:rsidR="00112970">
        <w:rPr>
          <w:rFonts w:ascii="Times New Roman" w:hAnsi="Times New Roman" w:cs="Times New Roman"/>
          <w:lang w:val="en-US"/>
        </w:rPr>
        <w:t>his</w:t>
      </w:r>
      <w:r w:rsidRPr="00F56963">
        <w:rPr>
          <w:rFonts w:ascii="Times New Roman" w:hAnsi="Times New Roman" w:cs="Times New Roman"/>
          <w:lang w:val="en-US"/>
        </w:rPr>
        <w:t xml:space="preserve"> predicament</w:t>
      </w:r>
      <w:r w:rsidR="007D307B" w:rsidRPr="00F56963">
        <w:rPr>
          <w:rFonts w:ascii="Times New Roman" w:hAnsi="Times New Roman" w:cs="Times New Roman"/>
          <w:lang w:val="en-US"/>
        </w:rPr>
        <w:t xml:space="preserve"> i</w:t>
      </w:r>
      <w:r w:rsidRPr="00F56963">
        <w:rPr>
          <w:rFonts w:ascii="Times New Roman" w:hAnsi="Times New Roman" w:cs="Times New Roman"/>
          <w:lang w:val="en-US"/>
        </w:rPr>
        <w:t>n the therapeutic milieu</w:t>
      </w:r>
      <w:r w:rsidR="007D307B" w:rsidRPr="00F56963">
        <w:rPr>
          <w:rFonts w:ascii="Times New Roman" w:hAnsi="Times New Roman" w:cs="Times New Roman"/>
          <w:lang w:val="en-US"/>
        </w:rPr>
        <w:t>.</w:t>
      </w:r>
      <w:r w:rsidR="00D7370D">
        <w:rPr>
          <w:rFonts w:ascii="Times New Roman" w:hAnsi="Times New Roman" w:cs="Times New Roman"/>
          <w:lang w:val="en-US"/>
        </w:rPr>
        <w:t xml:space="preserve"> </w:t>
      </w:r>
      <w:r w:rsidR="00112970">
        <w:rPr>
          <w:rFonts w:ascii="Times New Roman" w:hAnsi="Times New Roman" w:cs="Times New Roman"/>
          <w:lang w:val="en-US"/>
        </w:rPr>
        <w:t xml:space="preserve"> </w:t>
      </w:r>
      <w:r w:rsidR="007D307B" w:rsidRPr="00F56963">
        <w:rPr>
          <w:rFonts w:ascii="Times New Roman" w:hAnsi="Times New Roman" w:cs="Times New Roman"/>
          <w:lang w:val="en-US"/>
        </w:rPr>
        <w:t>R</w:t>
      </w:r>
      <w:r w:rsidRPr="00F56963">
        <w:rPr>
          <w:rFonts w:ascii="Times New Roman" w:hAnsi="Times New Roman" w:cs="Times New Roman"/>
          <w:lang w:val="en-US"/>
        </w:rPr>
        <w:t xml:space="preserve">ather than being directed at elements of the external world, </w:t>
      </w:r>
      <w:r w:rsidRPr="00F56963">
        <w:rPr>
          <w:rFonts w:ascii="Times New Roman" w:hAnsi="Times New Roman" w:cs="Times New Roman"/>
          <w:i/>
          <w:iCs/>
          <w:lang w:val="en-US"/>
        </w:rPr>
        <w:t xml:space="preserve">exploration </w:t>
      </w:r>
      <w:r w:rsidR="007D307B" w:rsidRPr="00F56963">
        <w:rPr>
          <w:rFonts w:ascii="Times New Roman" w:hAnsi="Times New Roman" w:cs="Times New Roman"/>
          <w:iCs/>
          <w:lang w:val="en-US"/>
        </w:rPr>
        <w:t>here</w:t>
      </w:r>
      <w:r w:rsidR="007D307B" w:rsidRPr="00F56963">
        <w:rPr>
          <w:rFonts w:ascii="Times New Roman" w:hAnsi="Times New Roman" w:cs="Times New Roman"/>
          <w:i/>
          <w:iCs/>
          <w:lang w:val="en-US"/>
        </w:rPr>
        <w:t xml:space="preserve"> </w:t>
      </w:r>
      <w:r w:rsidRPr="00F56963">
        <w:rPr>
          <w:rFonts w:ascii="Times New Roman" w:hAnsi="Times New Roman" w:cs="Times New Roman"/>
          <w:lang w:val="en-US"/>
        </w:rPr>
        <w:t>relates to the young person’s attempts to track, contextuali</w:t>
      </w:r>
      <w:r w:rsidR="00C954C6" w:rsidRPr="00F56963">
        <w:rPr>
          <w:rFonts w:ascii="Times New Roman" w:hAnsi="Times New Roman" w:cs="Times New Roman"/>
          <w:lang w:val="en-US"/>
        </w:rPr>
        <w:t>z</w:t>
      </w:r>
      <w:r w:rsidRPr="00F56963">
        <w:rPr>
          <w:rFonts w:ascii="Times New Roman" w:hAnsi="Times New Roman" w:cs="Times New Roman"/>
          <w:lang w:val="en-US"/>
        </w:rPr>
        <w:t xml:space="preserve">e, and </w:t>
      </w:r>
      <w:r w:rsidR="00C954C6" w:rsidRPr="00F56963">
        <w:rPr>
          <w:rFonts w:ascii="Times New Roman" w:hAnsi="Times New Roman" w:cs="Times New Roman"/>
          <w:lang w:val="en-US"/>
        </w:rPr>
        <w:t>“</w:t>
      </w:r>
      <w:r w:rsidRPr="00F56963">
        <w:rPr>
          <w:rFonts w:ascii="Times New Roman" w:hAnsi="Times New Roman" w:cs="Times New Roman"/>
          <w:lang w:val="en-US"/>
        </w:rPr>
        <w:t>play</w:t>
      </w:r>
      <w:r w:rsidR="00C954C6" w:rsidRPr="00F56963">
        <w:rPr>
          <w:rFonts w:ascii="Times New Roman" w:hAnsi="Times New Roman" w:cs="Times New Roman"/>
          <w:lang w:val="en-US"/>
        </w:rPr>
        <w:t>”</w:t>
      </w:r>
      <w:r w:rsidRPr="00F56963">
        <w:rPr>
          <w:rFonts w:ascii="Times New Roman" w:hAnsi="Times New Roman" w:cs="Times New Roman"/>
          <w:lang w:val="en-US"/>
        </w:rPr>
        <w:t xml:space="preserve"> with the narrative of how they came to face their current predicament, and where they might opt to go next; as therapy progresses</w:t>
      </w:r>
      <w:r w:rsidR="00C954C6" w:rsidRPr="00F56963">
        <w:rPr>
          <w:rFonts w:ascii="Times New Roman" w:hAnsi="Times New Roman" w:cs="Times New Roman"/>
          <w:lang w:val="en-US"/>
        </w:rPr>
        <w:t>,</w:t>
      </w:r>
      <w:r w:rsidRPr="00F56963">
        <w:rPr>
          <w:rFonts w:ascii="Times New Roman" w:hAnsi="Times New Roman" w:cs="Times New Roman"/>
          <w:lang w:val="en-US"/>
        </w:rPr>
        <w:t xml:space="preserve"> the intention would be to move this narrative from incoherence </w:t>
      </w:r>
      <w:r w:rsidR="00934F6B" w:rsidRPr="00F56963">
        <w:rPr>
          <w:rFonts w:ascii="Times New Roman" w:hAnsi="Times New Roman" w:cs="Times New Roman"/>
          <w:lang w:val="en-US"/>
        </w:rPr>
        <w:t>towards</w:t>
      </w:r>
      <w:r w:rsidRPr="00F56963">
        <w:rPr>
          <w:rFonts w:ascii="Times New Roman" w:hAnsi="Times New Roman" w:cs="Times New Roman"/>
          <w:lang w:val="en-US"/>
        </w:rPr>
        <w:t xml:space="preserve"> coherence (Slade, 2008)</w:t>
      </w:r>
      <w:r w:rsidR="00010E6C">
        <w:rPr>
          <w:rFonts w:ascii="Times New Roman" w:hAnsi="Times New Roman" w:cs="Times New Roman"/>
          <w:lang w:val="en-US"/>
        </w:rPr>
        <w:t xml:space="preserve"> through use of a key relationship to a </w:t>
      </w:r>
      <w:r w:rsidRPr="00F56963">
        <w:rPr>
          <w:rFonts w:ascii="Times New Roman" w:hAnsi="Times New Roman" w:cs="Times New Roman"/>
          <w:lang w:val="en-US"/>
        </w:rPr>
        <w:t>protective, responsive, supportive</w:t>
      </w:r>
      <w:r w:rsidR="00C954C6" w:rsidRPr="00F56963">
        <w:rPr>
          <w:rFonts w:ascii="Times New Roman" w:hAnsi="Times New Roman" w:cs="Times New Roman"/>
          <w:lang w:val="en-US"/>
        </w:rPr>
        <w:t>,</w:t>
      </w:r>
      <w:r w:rsidRPr="00F56963">
        <w:rPr>
          <w:rFonts w:ascii="Times New Roman" w:hAnsi="Times New Roman" w:cs="Times New Roman"/>
          <w:lang w:val="en-US"/>
        </w:rPr>
        <w:t xml:space="preserve"> and</w:t>
      </w:r>
      <w:r w:rsidR="00C954C6" w:rsidRPr="00F56963">
        <w:rPr>
          <w:rFonts w:ascii="Times New Roman" w:hAnsi="Times New Roman" w:cs="Times New Roman"/>
          <w:lang w:val="en-US"/>
        </w:rPr>
        <w:t>,</w:t>
      </w:r>
      <w:r w:rsidRPr="00F56963">
        <w:rPr>
          <w:rFonts w:ascii="Times New Roman" w:hAnsi="Times New Roman" w:cs="Times New Roman"/>
          <w:lang w:val="en-US"/>
        </w:rPr>
        <w:t xml:space="preserve"> above all</w:t>
      </w:r>
      <w:r w:rsidR="00C954C6" w:rsidRPr="00F56963">
        <w:rPr>
          <w:rFonts w:ascii="Times New Roman" w:hAnsi="Times New Roman" w:cs="Times New Roman"/>
          <w:lang w:val="en-US"/>
        </w:rPr>
        <w:t>,</w:t>
      </w:r>
      <w:r w:rsidRPr="00F56963">
        <w:rPr>
          <w:rFonts w:ascii="Times New Roman" w:hAnsi="Times New Roman" w:cs="Times New Roman"/>
          <w:lang w:val="en-US"/>
        </w:rPr>
        <w:t xml:space="preserve"> predictably available attachment figure  (Grossmann</w:t>
      </w:r>
      <w:r w:rsidR="00C954C6" w:rsidRPr="00F56963">
        <w:rPr>
          <w:rFonts w:ascii="Times New Roman" w:hAnsi="Times New Roman" w:cs="Times New Roman"/>
          <w:lang w:val="en-US"/>
        </w:rPr>
        <w:t>, Grossmann, Kindler, &amp; Zimmerman</w:t>
      </w:r>
      <w:r w:rsidRPr="00F56963">
        <w:rPr>
          <w:rFonts w:ascii="Times New Roman" w:hAnsi="Times New Roman" w:cs="Times New Roman"/>
          <w:lang w:val="en-US"/>
        </w:rPr>
        <w:t>, 2008).</w:t>
      </w:r>
      <w:r w:rsidR="00D7370D">
        <w:rPr>
          <w:rFonts w:ascii="Times New Roman" w:hAnsi="Times New Roman" w:cs="Times New Roman"/>
          <w:lang w:val="en-US"/>
        </w:rPr>
        <w:t xml:space="preserve"> </w:t>
      </w:r>
      <w:r w:rsidRPr="00F56963">
        <w:rPr>
          <w:rFonts w:ascii="Times New Roman" w:hAnsi="Times New Roman" w:cs="Times New Roman"/>
          <w:lang w:val="en-US"/>
        </w:rPr>
        <w:t xml:space="preserve">Supporting secure exploration has a great deal in common with what Ryan and colleagues have fortuitously termed </w:t>
      </w:r>
      <w:r w:rsidR="00552F74" w:rsidRPr="00F56963">
        <w:rPr>
          <w:rFonts w:ascii="Times New Roman" w:hAnsi="Times New Roman" w:cs="Times New Roman"/>
          <w:lang w:val="en-US"/>
        </w:rPr>
        <w:t>“</w:t>
      </w:r>
      <w:r w:rsidRPr="00F56963">
        <w:rPr>
          <w:rFonts w:ascii="Times New Roman" w:hAnsi="Times New Roman" w:cs="Times New Roman"/>
          <w:lang w:val="en-US"/>
        </w:rPr>
        <w:t>supporting autonomy in relatedness” (see Ryan, 2005).</w:t>
      </w:r>
      <w:r w:rsidR="00D7370D">
        <w:rPr>
          <w:rFonts w:ascii="Times New Roman" w:hAnsi="Times New Roman" w:cs="Times New Roman"/>
          <w:lang w:val="en-US"/>
        </w:rPr>
        <w:t xml:space="preserve"> </w:t>
      </w:r>
      <w:r w:rsidR="00112970">
        <w:rPr>
          <w:rFonts w:ascii="Times New Roman" w:hAnsi="Times New Roman" w:cs="Times New Roman"/>
          <w:lang w:val="en-US"/>
        </w:rPr>
        <w:t xml:space="preserve">  </w:t>
      </w:r>
      <w:proofErr w:type="spellStart"/>
      <w:r w:rsidRPr="00F56963">
        <w:rPr>
          <w:rFonts w:ascii="Times New Roman" w:hAnsi="Times New Roman" w:cs="Times New Roman"/>
          <w:lang w:val="en-US"/>
        </w:rPr>
        <w:t>Bretherton</w:t>
      </w:r>
      <w:proofErr w:type="spellEnd"/>
      <w:r w:rsidRPr="00F56963">
        <w:rPr>
          <w:rFonts w:ascii="Times New Roman" w:hAnsi="Times New Roman" w:cs="Times New Roman"/>
          <w:lang w:val="en-US"/>
        </w:rPr>
        <w:t xml:space="preserve"> &amp; </w:t>
      </w:r>
      <w:proofErr w:type="spellStart"/>
      <w:r w:rsidRPr="00F56963">
        <w:rPr>
          <w:rFonts w:ascii="Times New Roman" w:hAnsi="Times New Roman" w:cs="Times New Roman"/>
          <w:lang w:val="en-US"/>
        </w:rPr>
        <w:t>Munholland</w:t>
      </w:r>
      <w:proofErr w:type="spellEnd"/>
      <w:r w:rsidRPr="00F56963">
        <w:rPr>
          <w:rFonts w:ascii="Times New Roman" w:hAnsi="Times New Roman" w:cs="Times New Roman"/>
          <w:lang w:val="en-US"/>
        </w:rPr>
        <w:t xml:space="preserve"> (2008) suggest that the freedom to </w:t>
      </w:r>
      <w:r w:rsidRPr="00F56963">
        <w:rPr>
          <w:rFonts w:ascii="Times New Roman" w:hAnsi="Times New Roman" w:cs="Times New Roman"/>
          <w:lang w:val="en-US"/>
        </w:rPr>
        <w:lastRenderedPageBreak/>
        <w:t>explore the internal</w:t>
      </w:r>
      <w:r w:rsidR="00552F74" w:rsidRPr="00F56963">
        <w:rPr>
          <w:rFonts w:ascii="Times New Roman" w:hAnsi="Times New Roman" w:cs="Times New Roman"/>
          <w:lang w:val="en-US"/>
        </w:rPr>
        <w:t>,</w:t>
      </w:r>
      <w:r w:rsidRPr="00F56963">
        <w:rPr>
          <w:rFonts w:ascii="Times New Roman" w:hAnsi="Times New Roman" w:cs="Times New Roman"/>
          <w:lang w:val="en-US"/>
        </w:rPr>
        <w:t xml:space="preserve"> as well as the external</w:t>
      </w:r>
      <w:r w:rsidR="00552F74" w:rsidRPr="00F56963">
        <w:rPr>
          <w:rFonts w:ascii="Times New Roman" w:hAnsi="Times New Roman" w:cs="Times New Roman"/>
          <w:lang w:val="en-US"/>
        </w:rPr>
        <w:t>,</w:t>
      </w:r>
      <w:r w:rsidRPr="00F56963">
        <w:rPr>
          <w:rFonts w:ascii="Times New Roman" w:hAnsi="Times New Roman" w:cs="Times New Roman"/>
          <w:lang w:val="en-US"/>
        </w:rPr>
        <w:t xml:space="preserve"> world is a key marker of attachment security throughout life (see also Grossmann et al.</w:t>
      </w:r>
      <w:r w:rsidR="00552F74" w:rsidRPr="00F56963">
        <w:rPr>
          <w:rFonts w:ascii="Times New Roman" w:hAnsi="Times New Roman" w:cs="Times New Roman"/>
          <w:lang w:val="en-US"/>
        </w:rPr>
        <w:t>,</w:t>
      </w:r>
      <w:r w:rsidRPr="00F56963">
        <w:rPr>
          <w:rFonts w:ascii="Times New Roman" w:hAnsi="Times New Roman" w:cs="Times New Roman"/>
          <w:lang w:val="en-US"/>
        </w:rPr>
        <w:t xml:space="preserve"> 2008).</w:t>
      </w:r>
    </w:p>
    <w:p w:rsidR="00112970" w:rsidRPr="00F56963" w:rsidRDefault="00112970" w:rsidP="004F30DE">
      <w:pPr>
        <w:tabs>
          <w:tab w:val="left" w:pos="1418"/>
        </w:tabs>
        <w:rPr>
          <w:rFonts w:ascii="Times New Roman" w:hAnsi="Times New Roman" w:cs="Times New Roman"/>
          <w:b/>
          <w:bCs/>
          <w:lang w:val="en-US"/>
        </w:rPr>
      </w:pPr>
    </w:p>
    <w:p w:rsidR="00976E95" w:rsidRDefault="00976E95" w:rsidP="004F30DE">
      <w:pPr>
        <w:tabs>
          <w:tab w:val="left" w:pos="1418"/>
        </w:tabs>
        <w:ind w:firstLine="720"/>
        <w:rPr>
          <w:rFonts w:ascii="Times New Roman" w:hAnsi="Times New Roman" w:cs="Times New Roman"/>
          <w:lang w:val="en-US"/>
        </w:rPr>
      </w:pPr>
      <w:r w:rsidRPr="00F56963">
        <w:rPr>
          <w:rFonts w:ascii="Times New Roman" w:hAnsi="Times New Roman" w:cs="Times New Roman"/>
          <w:lang w:val="en-US"/>
        </w:rPr>
        <w:t xml:space="preserve"> This perspective on exploration is an </w:t>
      </w:r>
      <w:r w:rsidR="008E3745">
        <w:rPr>
          <w:rFonts w:ascii="Times New Roman" w:hAnsi="Times New Roman" w:cs="Times New Roman"/>
          <w:lang w:val="en-US"/>
        </w:rPr>
        <w:t xml:space="preserve">important </w:t>
      </w:r>
      <w:r w:rsidRPr="00F56963">
        <w:rPr>
          <w:rFonts w:ascii="Times New Roman" w:hAnsi="Times New Roman" w:cs="Times New Roman"/>
          <w:lang w:val="en-US"/>
        </w:rPr>
        <w:t xml:space="preserve">aspect of </w:t>
      </w:r>
      <w:r w:rsidRPr="004F30DE">
        <w:rPr>
          <w:rFonts w:ascii="Times New Roman" w:hAnsi="Times New Roman" w:cs="Times New Roman"/>
          <w:iCs/>
          <w:lang w:val="en-US"/>
        </w:rPr>
        <w:t>mentalization</w:t>
      </w:r>
      <w:r w:rsidR="00521462">
        <w:rPr>
          <w:rFonts w:ascii="Times New Roman" w:hAnsi="Times New Roman" w:cs="Times New Roman"/>
          <w:lang w:val="en-US"/>
        </w:rPr>
        <w:t xml:space="preserve">, </w:t>
      </w:r>
      <w:r w:rsidR="00112970">
        <w:rPr>
          <w:rFonts w:ascii="Times New Roman" w:hAnsi="Times New Roman" w:cs="Times New Roman"/>
          <w:lang w:val="en-US"/>
        </w:rPr>
        <w:t>reframing notions of the secure base derived from attachment studies</w:t>
      </w:r>
      <w:r w:rsidR="008E3745">
        <w:rPr>
          <w:rFonts w:ascii="Times New Roman" w:hAnsi="Times New Roman" w:cs="Times New Roman"/>
          <w:lang w:val="en-US"/>
        </w:rPr>
        <w:t xml:space="preserve"> in terms of the curious, tentative and not-knowing stance</w:t>
      </w:r>
      <w:r w:rsidRPr="00F56963">
        <w:rPr>
          <w:rFonts w:ascii="Times New Roman" w:hAnsi="Times New Roman" w:cs="Times New Roman"/>
          <w:lang w:val="en-US"/>
        </w:rPr>
        <w:t>.</w:t>
      </w:r>
      <w:r w:rsidR="00112970">
        <w:rPr>
          <w:rFonts w:ascii="Times New Roman" w:hAnsi="Times New Roman" w:cs="Times New Roman"/>
          <w:lang w:val="en-US"/>
        </w:rPr>
        <w:t xml:space="preserve"> </w:t>
      </w:r>
      <w:r w:rsidR="00D7370D">
        <w:rPr>
          <w:rFonts w:ascii="Times New Roman" w:hAnsi="Times New Roman" w:cs="Times New Roman"/>
          <w:lang w:val="en-US"/>
        </w:rPr>
        <w:t xml:space="preserve"> </w:t>
      </w:r>
      <w:r w:rsidR="00010E6C">
        <w:rPr>
          <w:rFonts w:ascii="Times New Roman" w:hAnsi="Times New Roman" w:cs="Times New Roman"/>
          <w:lang w:val="en-US"/>
        </w:rPr>
        <w:t xml:space="preserve">AMBIT recognizes the vulnerability of the worker’s own capacity to mentalize in such intense relationships, and </w:t>
      </w:r>
      <w:r w:rsidR="008E3745">
        <w:rPr>
          <w:rFonts w:ascii="Times New Roman" w:hAnsi="Times New Roman" w:cs="Times New Roman"/>
          <w:lang w:val="en-US"/>
        </w:rPr>
        <w:t xml:space="preserve">there is </w:t>
      </w:r>
      <w:r w:rsidR="00521462">
        <w:rPr>
          <w:rFonts w:ascii="Times New Roman" w:hAnsi="Times New Roman" w:cs="Times New Roman"/>
          <w:lang w:val="en-US"/>
        </w:rPr>
        <w:t>strong</w:t>
      </w:r>
      <w:r w:rsidR="008E3745">
        <w:rPr>
          <w:rFonts w:ascii="Times New Roman" w:hAnsi="Times New Roman" w:cs="Times New Roman"/>
          <w:lang w:val="en-US"/>
        </w:rPr>
        <w:t xml:space="preserve"> emphasis on disciplined ways for “well-connected” teams to support the mentalizing of fieldworkers through peer-to-peer interactions</w:t>
      </w:r>
      <w:r w:rsidR="00224957">
        <w:rPr>
          <w:rFonts w:ascii="Times New Roman" w:hAnsi="Times New Roman" w:cs="Times New Roman"/>
          <w:lang w:val="en-US"/>
        </w:rPr>
        <w:t>, expanded upon below</w:t>
      </w:r>
      <w:r w:rsidR="008E3745">
        <w:rPr>
          <w:rFonts w:ascii="Times New Roman" w:hAnsi="Times New Roman" w:cs="Times New Roman"/>
          <w:lang w:val="en-US"/>
        </w:rPr>
        <w:t>.</w:t>
      </w:r>
      <w:bookmarkStart w:id="0" w:name="_GoBack"/>
      <w:bookmarkEnd w:id="0"/>
    </w:p>
    <w:p w:rsidR="008E3745" w:rsidRDefault="008E3745" w:rsidP="004F30DE">
      <w:pPr>
        <w:tabs>
          <w:tab w:val="left" w:pos="1418"/>
        </w:tabs>
        <w:ind w:firstLine="720"/>
        <w:rPr>
          <w:rFonts w:ascii="Times New Roman" w:hAnsi="Times New Roman" w:cs="Times New Roman"/>
          <w:lang w:val="en-US"/>
        </w:rPr>
      </w:pPr>
    </w:p>
    <w:p w:rsidR="008E3745" w:rsidRPr="00F56963" w:rsidRDefault="008E3745" w:rsidP="004F30DE">
      <w:pPr>
        <w:tabs>
          <w:tab w:val="left" w:pos="1418"/>
        </w:tabs>
        <w:ind w:firstLine="720"/>
        <w:rPr>
          <w:rFonts w:ascii="Times New Roman" w:hAnsi="Times New Roman" w:cs="Times New Roman"/>
          <w:lang w:val="en-US"/>
        </w:rPr>
      </w:pPr>
    </w:p>
    <w:p w:rsidR="00711247" w:rsidRPr="004564A8" w:rsidRDefault="00FF1753" w:rsidP="004F30DE">
      <w:pPr>
        <w:pStyle w:val="Heading2"/>
        <w:tabs>
          <w:tab w:val="left" w:pos="1418"/>
        </w:tabs>
        <w:rPr>
          <w:i w:val="0"/>
          <w:lang w:val="en-US"/>
        </w:rPr>
      </w:pPr>
      <w:r w:rsidRPr="004564A8">
        <w:rPr>
          <w:i w:val="0"/>
          <w:lang w:val="en-US"/>
        </w:rPr>
        <w:t>1.4.3</w:t>
      </w:r>
      <w:r w:rsidRPr="004564A8">
        <w:rPr>
          <w:i w:val="0"/>
          <w:lang w:val="en-US"/>
        </w:rPr>
        <w:tab/>
      </w:r>
      <w:r w:rsidR="008E3745" w:rsidRPr="004564A8">
        <w:rPr>
          <w:i w:val="0"/>
          <w:lang w:val="en-US"/>
        </w:rPr>
        <w:t xml:space="preserve"> AMBIT: </w:t>
      </w:r>
      <w:r w:rsidR="00976E95" w:rsidRPr="004564A8">
        <w:rPr>
          <w:i w:val="0"/>
          <w:lang w:val="en-US"/>
        </w:rPr>
        <w:t xml:space="preserve">Balancing </w:t>
      </w:r>
      <w:r w:rsidR="00572F02" w:rsidRPr="004564A8">
        <w:rPr>
          <w:i w:val="0"/>
          <w:lang w:val="en-US"/>
        </w:rPr>
        <w:t xml:space="preserve">exploration of </w:t>
      </w:r>
      <w:r w:rsidR="00976E95" w:rsidRPr="004564A8">
        <w:rPr>
          <w:i w:val="0"/>
          <w:lang w:val="en-US"/>
        </w:rPr>
        <w:t xml:space="preserve">evidence </w:t>
      </w:r>
      <w:r w:rsidR="00572F02" w:rsidRPr="004564A8">
        <w:rPr>
          <w:i w:val="0"/>
          <w:lang w:val="en-US"/>
        </w:rPr>
        <w:t>and</w:t>
      </w:r>
      <w:r w:rsidR="00976E95" w:rsidRPr="004564A8">
        <w:rPr>
          <w:i w:val="0"/>
          <w:lang w:val="en-US"/>
        </w:rPr>
        <w:t xml:space="preserve"> local </w:t>
      </w:r>
      <w:r w:rsidR="00572F02" w:rsidRPr="004564A8">
        <w:rPr>
          <w:i w:val="0"/>
          <w:lang w:val="en-US"/>
        </w:rPr>
        <w:t>expertise</w:t>
      </w:r>
    </w:p>
    <w:p w:rsidR="00112970" w:rsidRDefault="00976E95" w:rsidP="004F30DE">
      <w:pPr>
        <w:tabs>
          <w:tab w:val="left" w:pos="1418"/>
        </w:tabs>
        <w:rPr>
          <w:rFonts w:ascii="Times New Roman" w:hAnsi="Times New Roman" w:cs="Times New Roman"/>
          <w:lang w:val="en-US"/>
        </w:rPr>
      </w:pPr>
      <w:r w:rsidRPr="00F56963">
        <w:rPr>
          <w:rFonts w:ascii="Times New Roman" w:hAnsi="Times New Roman" w:cs="Times New Roman"/>
          <w:lang w:val="en-US"/>
        </w:rPr>
        <w:t>AMBIT eschews the notion that a single standard model of practice applicable across multiple settings is ever a practical goal</w:t>
      </w:r>
      <w:r w:rsidR="00AB4F94" w:rsidRPr="00F56963">
        <w:rPr>
          <w:rFonts w:ascii="Times New Roman" w:hAnsi="Times New Roman" w:cs="Times New Roman"/>
          <w:lang w:val="en-US"/>
        </w:rPr>
        <w:t>,</w:t>
      </w:r>
      <w:r w:rsidRPr="00F56963">
        <w:rPr>
          <w:rFonts w:ascii="Times New Roman" w:hAnsi="Times New Roman" w:cs="Times New Roman"/>
          <w:lang w:val="en-US"/>
        </w:rPr>
        <w:t xml:space="preserve"> given heterogeneous client groups and the wide variety of organi</w:t>
      </w:r>
      <w:r w:rsidR="007F0B99" w:rsidRPr="00F56963">
        <w:rPr>
          <w:rFonts w:ascii="Times New Roman" w:hAnsi="Times New Roman" w:cs="Times New Roman"/>
          <w:lang w:val="en-US"/>
        </w:rPr>
        <w:t>z</w:t>
      </w:r>
      <w:r w:rsidRPr="00F56963">
        <w:rPr>
          <w:rFonts w:ascii="Times New Roman" w:hAnsi="Times New Roman" w:cs="Times New Roman"/>
          <w:lang w:val="en-US"/>
        </w:rPr>
        <w:t xml:space="preserve">ational contexts in which such work is to be delivered. </w:t>
      </w:r>
    </w:p>
    <w:p w:rsidR="000C28BC" w:rsidRDefault="000C28BC" w:rsidP="004F30DE">
      <w:pPr>
        <w:tabs>
          <w:tab w:val="left" w:pos="1418"/>
        </w:tabs>
        <w:rPr>
          <w:rFonts w:ascii="Times New Roman" w:hAnsi="Times New Roman" w:cs="Times New Roman"/>
          <w:lang w:val="en-US"/>
        </w:rPr>
      </w:pPr>
    </w:p>
    <w:p w:rsidR="00112970" w:rsidRDefault="00112970"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lang w:val="en-US"/>
        </w:rPr>
      </w:pPr>
    </w:p>
    <w:p w:rsidR="00112970" w:rsidRPr="00C007BC" w:rsidRDefault="00112970"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jc w:val="center"/>
        <w:rPr>
          <w:rFonts w:ascii="Times New Roman" w:hAnsi="Times New Roman" w:cs="Times New Roman"/>
          <w:b/>
          <w:lang w:val="en-US"/>
        </w:rPr>
      </w:pPr>
      <w:r w:rsidRPr="00C007BC">
        <w:rPr>
          <w:rFonts w:ascii="Times New Roman" w:hAnsi="Times New Roman" w:cs="Times New Roman"/>
          <w:b/>
          <w:lang w:val="en-US"/>
        </w:rPr>
        <w:t xml:space="preserve">Examples </w:t>
      </w:r>
      <w:r w:rsidR="006E5602">
        <w:rPr>
          <w:rFonts w:ascii="Times New Roman" w:hAnsi="Times New Roman" w:cs="Times New Roman"/>
          <w:b/>
          <w:lang w:val="en-US"/>
        </w:rPr>
        <w:t>of</w:t>
      </w:r>
      <w:r w:rsidRPr="00C007BC">
        <w:rPr>
          <w:rFonts w:ascii="Times New Roman" w:hAnsi="Times New Roman" w:cs="Times New Roman"/>
          <w:b/>
          <w:lang w:val="en-US"/>
        </w:rPr>
        <w:t xml:space="preserve"> </w:t>
      </w:r>
      <w:r w:rsidR="00FE0D2A">
        <w:rPr>
          <w:rFonts w:ascii="Times New Roman" w:hAnsi="Times New Roman" w:cs="Times New Roman"/>
          <w:b/>
          <w:lang w:val="en-US"/>
        </w:rPr>
        <w:t xml:space="preserve">(&gt;60) </w:t>
      </w:r>
      <w:r w:rsidRPr="00C007BC">
        <w:rPr>
          <w:rFonts w:ascii="Times New Roman" w:hAnsi="Times New Roman" w:cs="Times New Roman"/>
          <w:b/>
          <w:lang w:val="en-US"/>
        </w:rPr>
        <w:t>AMBIT-influenced teams in the UK:</w:t>
      </w:r>
    </w:p>
    <w:p w:rsidR="00112970" w:rsidRDefault="00112970" w:rsidP="004F30DE">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lang w:val="en-US"/>
        </w:rPr>
      </w:pPr>
      <w:r>
        <w:rPr>
          <w:rFonts w:ascii="Times New Roman" w:hAnsi="Times New Roman" w:cs="Times New Roman"/>
          <w:lang w:val="en-US"/>
        </w:rPr>
        <w:t xml:space="preserve">A </w:t>
      </w:r>
      <w:r w:rsidR="006E5602">
        <w:rPr>
          <w:rFonts w:ascii="Times New Roman" w:hAnsi="Times New Roman" w:cs="Times New Roman"/>
          <w:lang w:val="en-US"/>
        </w:rPr>
        <w:t xml:space="preserve">statutory (NHS and Social Care) </w:t>
      </w:r>
      <w:r>
        <w:rPr>
          <w:rFonts w:ascii="Times New Roman" w:hAnsi="Times New Roman" w:cs="Times New Roman"/>
          <w:lang w:val="en-US"/>
        </w:rPr>
        <w:t>service working with young people on the edge of the care system</w:t>
      </w:r>
      <w:r w:rsidR="007C6646">
        <w:rPr>
          <w:rFonts w:ascii="Times New Roman" w:hAnsi="Times New Roman" w:cs="Times New Roman"/>
          <w:lang w:val="en-US"/>
        </w:rPr>
        <w:t xml:space="preserve"> in N. London</w:t>
      </w:r>
      <w:r w:rsidR="00FE0D2A">
        <w:rPr>
          <w:rFonts w:ascii="Times New Roman" w:hAnsi="Times New Roman" w:cs="Times New Roman"/>
          <w:lang w:val="en-US"/>
        </w:rPr>
        <w:t xml:space="preserve"> (AMASS, Islington)</w:t>
      </w:r>
    </w:p>
    <w:p w:rsidR="007C6646" w:rsidRDefault="007C6646" w:rsidP="007C6646">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lang w:val="en-US"/>
        </w:rPr>
      </w:pPr>
      <w:r>
        <w:rPr>
          <w:rFonts w:ascii="Times New Roman" w:hAnsi="Times New Roman" w:cs="Times New Roman"/>
          <w:lang w:val="en-US"/>
        </w:rPr>
        <w:t>A statutory (NHS) intensive outreach service with the aim of reducing in-patient admissions for acutely unwell adolescents in SE London</w:t>
      </w:r>
      <w:r w:rsidR="00FE0D2A">
        <w:rPr>
          <w:rFonts w:ascii="Times New Roman" w:hAnsi="Times New Roman" w:cs="Times New Roman"/>
          <w:lang w:val="en-US"/>
        </w:rPr>
        <w:t xml:space="preserve"> (</w:t>
      </w:r>
      <w:proofErr w:type="spellStart"/>
      <w:r w:rsidR="00FE0D2A">
        <w:rPr>
          <w:rFonts w:ascii="Times New Roman" w:hAnsi="Times New Roman" w:cs="Times New Roman"/>
          <w:lang w:val="en-US"/>
        </w:rPr>
        <w:t>Bexley</w:t>
      </w:r>
      <w:proofErr w:type="spellEnd"/>
      <w:r w:rsidR="00FE0D2A">
        <w:rPr>
          <w:rFonts w:ascii="Times New Roman" w:hAnsi="Times New Roman" w:cs="Times New Roman"/>
          <w:lang w:val="en-US"/>
        </w:rPr>
        <w:t xml:space="preserve"> Intensive Support Service)</w:t>
      </w:r>
    </w:p>
    <w:p w:rsidR="00163403" w:rsidRDefault="007C6646">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lang w:val="en-US"/>
        </w:rPr>
      </w:pPr>
      <w:r>
        <w:rPr>
          <w:rFonts w:ascii="Times New Roman" w:hAnsi="Times New Roman" w:cs="Times New Roman"/>
          <w:lang w:val="en-US"/>
        </w:rPr>
        <w:t>A statutory (NHS) substance use service for complex multiply disadvantaged youth across a mixed metropolitan and rural area in East Anglia</w:t>
      </w:r>
      <w:r w:rsidR="00FE0D2A">
        <w:rPr>
          <w:rFonts w:ascii="Times New Roman" w:hAnsi="Times New Roman" w:cs="Times New Roman"/>
          <w:lang w:val="en-US"/>
        </w:rPr>
        <w:t xml:space="preserve"> (CASUS, Cambridgeshire)</w:t>
      </w:r>
      <w:r>
        <w:rPr>
          <w:rFonts w:ascii="Times New Roman" w:hAnsi="Times New Roman" w:cs="Times New Roman"/>
          <w:lang w:val="en-US"/>
        </w:rPr>
        <w:t>.</w:t>
      </w:r>
    </w:p>
    <w:p w:rsidR="007C6646" w:rsidRPr="004564A8" w:rsidRDefault="00FE0D2A">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lang w:val="en-US"/>
        </w:rPr>
      </w:pPr>
      <w:r>
        <w:rPr>
          <w:rFonts w:ascii="Times New Roman" w:hAnsi="Times New Roman" w:cs="Times New Roman"/>
          <w:lang w:val="en-US"/>
        </w:rPr>
        <w:lastRenderedPageBreak/>
        <w:t>A voluntary sector project working with highly socially-excluded and gang-related youth, using music-making as the context within which mental health interventions are delivered to previously non-help-seeking youth (MAC-UK, London).</w:t>
      </w:r>
    </w:p>
    <w:p w:rsidR="007C6646" w:rsidRDefault="007C6646" w:rsidP="007C6646">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lang w:val="en-US"/>
        </w:rPr>
      </w:pPr>
      <w:r>
        <w:rPr>
          <w:rFonts w:ascii="Times New Roman" w:hAnsi="Times New Roman" w:cs="Times New Roman"/>
          <w:lang w:val="en-US"/>
        </w:rPr>
        <w:t>A statutory (NHS) child and adolescent mental health service delivering integrated day hospital, assertive outreach and early intervention in psychosis services for severely unwell youth in Scotland</w:t>
      </w:r>
      <w:r w:rsidR="00FE0D2A">
        <w:rPr>
          <w:rFonts w:ascii="Times New Roman" w:hAnsi="Times New Roman" w:cs="Times New Roman"/>
          <w:lang w:val="en-US"/>
        </w:rPr>
        <w:t xml:space="preserve"> (Lothian CAMHS)</w:t>
      </w:r>
      <w:r>
        <w:rPr>
          <w:rFonts w:ascii="Times New Roman" w:hAnsi="Times New Roman" w:cs="Times New Roman"/>
          <w:lang w:val="en-US"/>
        </w:rPr>
        <w:t>.</w:t>
      </w:r>
    </w:p>
    <w:p w:rsidR="00112970" w:rsidRDefault="00112970" w:rsidP="004564A8">
      <w:pPr>
        <w:pStyle w:val="ListParagraph"/>
        <w:rPr>
          <w:rFonts w:ascii="Times New Roman" w:hAnsi="Times New Roman" w:cs="Times New Roman"/>
          <w:lang w:val="en-US"/>
        </w:rPr>
      </w:pPr>
    </w:p>
    <w:p w:rsidR="000C28BC" w:rsidRDefault="00976E95" w:rsidP="004F30DE">
      <w:pPr>
        <w:tabs>
          <w:tab w:val="left" w:pos="1418"/>
        </w:tabs>
        <w:rPr>
          <w:rFonts w:ascii="Times New Roman" w:hAnsi="Times New Roman" w:cs="Times New Roman"/>
          <w:lang w:val="en-US"/>
        </w:rPr>
      </w:pPr>
      <w:r w:rsidRPr="00F56963">
        <w:rPr>
          <w:rFonts w:ascii="Times New Roman" w:hAnsi="Times New Roman" w:cs="Times New Roman"/>
          <w:lang w:val="en-US"/>
        </w:rPr>
        <w:t>Instead</w:t>
      </w:r>
      <w:r w:rsidR="000C28BC">
        <w:rPr>
          <w:rFonts w:ascii="Times New Roman" w:hAnsi="Times New Roman" w:cs="Times New Roman"/>
          <w:lang w:val="en-US"/>
        </w:rPr>
        <w:t>,</w:t>
      </w:r>
      <w:r w:rsidRPr="00F56963">
        <w:rPr>
          <w:rFonts w:ascii="Times New Roman" w:hAnsi="Times New Roman" w:cs="Times New Roman"/>
          <w:lang w:val="en-US"/>
        </w:rPr>
        <w:t xml:space="preserve"> </w:t>
      </w:r>
      <w:r w:rsidR="00153AE0">
        <w:rPr>
          <w:rFonts w:ascii="Times New Roman" w:hAnsi="Times New Roman" w:cs="Times New Roman"/>
          <w:lang w:val="en-US"/>
        </w:rPr>
        <w:t>AMBIT</w:t>
      </w:r>
      <w:r w:rsidRPr="00F56963">
        <w:rPr>
          <w:rFonts w:ascii="Times New Roman" w:hAnsi="Times New Roman" w:cs="Times New Roman"/>
          <w:lang w:val="en-US"/>
        </w:rPr>
        <w:t xml:space="preserve"> strives to offer an explicit, manualized platform upon which the development of effective and specifically</w:t>
      </w:r>
      <w:r w:rsidR="00AB4F94" w:rsidRPr="00F56963">
        <w:rPr>
          <w:rFonts w:ascii="Times New Roman" w:hAnsi="Times New Roman" w:cs="Times New Roman"/>
          <w:lang w:val="en-US"/>
        </w:rPr>
        <w:t xml:space="preserve"> </w:t>
      </w:r>
      <w:r w:rsidRPr="00F56963">
        <w:rPr>
          <w:rFonts w:ascii="Times New Roman" w:hAnsi="Times New Roman" w:cs="Times New Roman"/>
          <w:lang w:val="en-US"/>
        </w:rPr>
        <w:t xml:space="preserve">attuned </w:t>
      </w:r>
      <w:r w:rsidRPr="00F56963">
        <w:rPr>
          <w:rFonts w:ascii="Times New Roman" w:hAnsi="Times New Roman" w:cs="Times New Roman"/>
          <w:i/>
          <w:iCs/>
          <w:lang w:val="en-US"/>
        </w:rPr>
        <w:t xml:space="preserve">local </w:t>
      </w:r>
      <w:r w:rsidRPr="00F56963">
        <w:rPr>
          <w:rFonts w:ascii="Times New Roman" w:hAnsi="Times New Roman" w:cs="Times New Roman"/>
          <w:lang w:val="en-US"/>
        </w:rPr>
        <w:t>practice and implementation is supported.</w:t>
      </w:r>
      <w:r w:rsidR="00D7370D">
        <w:rPr>
          <w:rFonts w:ascii="Times New Roman" w:hAnsi="Times New Roman" w:cs="Times New Roman"/>
          <w:lang w:val="en-US"/>
        </w:rPr>
        <w:t xml:space="preserve"> </w:t>
      </w:r>
      <w:r w:rsidR="000C28BC">
        <w:rPr>
          <w:rFonts w:ascii="Times New Roman" w:hAnsi="Times New Roman" w:cs="Times New Roman"/>
          <w:lang w:val="en-US"/>
        </w:rPr>
        <w:t xml:space="preserve"> </w:t>
      </w:r>
      <w:r w:rsidR="00965D60">
        <w:rPr>
          <w:rFonts w:ascii="Times New Roman" w:hAnsi="Times New Roman" w:cs="Times New Roman"/>
          <w:lang w:val="en-US"/>
        </w:rPr>
        <w:t xml:space="preserve"> This platform includes</w:t>
      </w:r>
      <w:r w:rsidR="00965D60" w:rsidRPr="00F56963">
        <w:rPr>
          <w:rFonts w:ascii="Times New Roman" w:hAnsi="Times New Roman" w:cs="Times New Roman"/>
          <w:lang w:val="en-US"/>
        </w:rPr>
        <w:t xml:space="preserve"> evidence-based practice [EBP] protocols such as cognitive behavioral therapy, family work, etc.</w:t>
      </w:r>
      <w:r w:rsidR="00965D60">
        <w:rPr>
          <w:rFonts w:ascii="Times New Roman" w:hAnsi="Times New Roman" w:cs="Times New Roman"/>
          <w:lang w:val="en-US"/>
        </w:rPr>
        <w:t xml:space="preserve">, integrated </w:t>
      </w:r>
      <w:r w:rsidR="00224957">
        <w:rPr>
          <w:rFonts w:ascii="Times New Roman" w:hAnsi="Times New Roman" w:cs="Times New Roman"/>
          <w:lang w:val="en-US"/>
        </w:rPr>
        <w:t xml:space="preserve">around </w:t>
      </w:r>
      <w:r w:rsidR="00965D60">
        <w:rPr>
          <w:rFonts w:ascii="Times New Roman" w:hAnsi="Times New Roman" w:cs="Times New Roman"/>
          <w:lang w:val="en-US"/>
        </w:rPr>
        <w:t xml:space="preserve">the overarching aim of improving mentalizing capacity in the young person, the family and across the multiagency system.  </w:t>
      </w:r>
      <w:r w:rsidRPr="00F56963">
        <w:rPr>
          <w:rFonts w:ascii="Times New Roman" w:hAnsi="Times New Roman" w:cs="Times New Roman"/>
          <w:lang w:val="en-US"/>
        </w:rPr>
        <w:t xml:space="preserve">AMBIT’s stance </w:t>
      </w:r>
      <w:r w:rsidR="00934F6B" w:rsidRPr="00F56963">
        <w:rPr>
          <w:rFonts w:ascii="Times New Roman" w:hAnsi="Times New Roman" w:cs="Times New Roman"/>
          <w:lang w:val="en-US"/>
        </w:rPr>
        <w:t>includes the</w:t>
      </w:r>
      <w:r w:rsidRPr="00F56963">
        <w:rPr>
          <w:rFonts w:ascii="Times New Roman" w:hAnsi="Times New Roman" w:cs="Times New Roman"/>
          <w:lang w:val="en-US"/>
        </w:rPr>
        <w:t xml:space="preserve"> require</w:t>
      </w:r>
      <w:r w:rsidR="00934F6B" w:rsidRPr="00F56963">
        <w:rPr>
          <w:rFonts w:ascii="Times New Roman" w:hAnsi="Times New Roman" w:cs="Times New Roman"/>
          <w:lang w:val="en-US"/>
        </w:rPr>
        <w:t>ment of</w:t>
      </w:r>
      <w:r w:rsidRPr="00F56963">
        <w:rPr>
          <w:rFonts w:ascii="Times New Roman" w:hAnsi="Times New Roman" w:cs="Times New Roman"/>
          <w:lang w:val="en-US"/>
        </w:rPr>
        <w:t xml:space="preserve"> respect for </w:t>
      </w:r>
      <w:r w:rsidR="00934F6B" w:rsidRPr="00F56963">
        <w:rPr>
          <w:rFonts w:ascii="Times New Roman" w:hAnsi="Times New Roman" w:cs="Times New Roman"/>
          <w:lang w:val="en-US"/>
        </w:rPr>
        <w:t>both “</w:t>
      </w:r>
      <w:r w:rsidRPr="00F56963">
        <w:rPr>
          <w:rFonts w:ascii="Times New Roman" w:hAnsi="Times New Roman" w:cs="Times New Roman"/>
          <w:lang w:val="en-US"/>
        </w:rPr>
        <w:t>local practice and expertise</w:t>
      </w:r>
      <w:r w:rsidR="00934F6B" w:rsidRPr="00F56963">
        <w:rPr>
          <w:rFonts w:ascii="Times New Roman" w:hAnsi="Times New Roman" w:cs="Times New Roman"/>
          <w:lang w:val="en-US"/>
        </w:rPr>
        <w:t>”</w:t>
      </w:r>
      <w:r w:rsidRPr="00F56963">
        <w:rPr>
          <w:rFonts w:ascii="Times New Roman" w:hAnsi="Times New Roman" w:cs="Times New Roman"/>
          <w:lang w:val="en-US"/>
        </w:rPr>
        <w:t xml:space="preserve"> and </w:t>
      </w:r>
      <w:r w:rsidR="000C28BC">
        <w:rPr>
          <w:rFonts w:ascii="Times New Roman" w:hAnsi="Times New Roman" w:cs="Times New Roman"/>
          <w:lang w:val="en-US"/>
        </w:rPr>
        <w:t xml:space="preserve">for </w:t>
      </w:r>
      <w:r w:rsidRPr="00F56963">
        <w:rPr>
          <w:rFonts w:ascii="Times New Roman" w:hAnsi="Times New Roman" w:cs="Times New Roman"/>
          <w:lang w:val="en-US"/>
        </w:rPr>
        <w:t>scientific evidence</w:t>
      </w:r>
      <w:r w:rsidR="00934F6B" w:rsidRPr="00F56963">
        <w:rPr>
          <w:rFonts w:ascii="Times New Roman" w:hAnsi="Times New Roman" w:cs="Times New Roman"/>
          <w:lang w:val="en-US"/>
        </w:rPr>
        <w:t xml:space="preserve"> – acknowledging that there may be tension between these two in the exigencies of </w:t>
      </w:r>
      <w:proofErr w:type="gramStart"/>
      <w:r w:rsidR="00224957">
        <w:rPr>
          <w:rFonts w:ascii="Times New Roman" w:hAnsi="Times New Roman" w:cs="Times New Roman"/>
          <w:lang w:val="en-US"/>
        </w:rPr>
        <w:t>field</w:t>
      </w:r>
      <w:r w:rsidR="00934F6B" w:rsidRPr="00F56963">
        <w:rPr>
          <w:rFonts w:ascii="Times New Roman" w:hAnsi="Times New Roman" w:cs="Times New Roman"/>
          <w:lang w:val="en-US"/>
        </w:rPr>
        <w:t xml:space="preserve">work </w:t>
      </w:r>
      <w:r w:rsidRPr="00F56963">
        <w:rPr>
          <w:rFonts w:ascii="Times New Roman" w:hAnsi="Times New Roman" w:cs="Times New Roman"/>
          <w:lang w:val="en-US"/>
        </w:rPr>
        <w:t>.</w:t>
      </w:r>
      <w:proofErr w:type="gramEnd"/>
      <w:r w:rsidR="00D7370D">
        <w:rPr>
          <w:rFonts w:ascii="Times New Roman" w:hAnsi="Times New Roman" w:cs="Times New Roman"/>
          <w:lang w:val="en-US"/>
        </w:rPr>
        <w:t xml:space="preserve"> </w:t>
      </w:r>
      <w:r w:rsidR="000C28BC">
        <w:rPr>
          <w:rFonts w:ascii="Times New Roman" w:hAnsi="Times New Roman" w:cs="Times New Roman"/>
          <w:lang w:val="en-US"/>
        </w:rPr>
        <w:t xml:space="preserve"> </w:t>
      </w:r>
      <w:r w:rsidRPr="00F56963">
        <w:rPr>
          <w:rFonts w:ascii="Times New Roman" w:hAnsi="Times New Roman" w:cs="Times New Roman"/>
          <w:lang w:val="en-US"/>
        </w:rPr>
        <w:t>We conceptualize EBP with less emphasis on specific intervention protocols</w:t>
      </w:r>
      <w:r w:rsidR="00153AE0">
        <w:rPr>
          <w:rFonts w:ascii="Times New Roman" w:hAnsi="Times New Roman" w:cs="Times New Roman"/>
          <w:lang w:val="en-US"/>
        </w:rPr>
        <w:t>,</w:t>
      </w:r>
      <w:r w:rsidRPr="00F56963">
        <w:rPr>
          <w:rFonts w:ascii="Times New Roman" w:hAnsi="Times New Roman" w:cs="Times New Roman"/>
          <w:lang w:val="en-US"/>
        </w:rPr>
        <w:t xml:space="preserve"> focus</w:t>
      </w:r>
      <w:r w:rsidR="00153AE0">
        <w:rPr>
          <w:rFonts w:ascii="Times New Roman" w:hAnsi="Times New Roman" w:cs="Times New Roman"/>
          <w:lang w:val="en-US"/>
        </w:rPr>
        <w:t>ing</w:t>
      </w:r>
      <w:r w:rsidRPr="00F56963">
        <w:rPr>
          <w:rFonts w:ascii="Times New Roman" w:hAnsi="Times New Roman" w:cs="Times New Roman"/>
          <w:lang w:val="en-US"/>
        </w:rPr>
        <w:t xml:space="preserve"> instead on empirically supported general content-domain practice elements (</w:t>
      </w:r>
      <w:proofErr w:type="spellStart"/>
      <w:r w:rsidRPr="00F56963">
        <w:rPr>
          <w:rFonts w:ascii="Times New Roman" w:hAnsi="Times New Roman" w:cs="Times New Roman"/>
          <w:lang w:val="en-US"/>
        </w:rPr>
        <w:t>Chorpita</w:t>
      </w:r>
      <w:proofErr w:type="spellEnd"/>
      <w:r w:rsidRPr="00F56963">
        <w:rPr>
          <w:rFonts w:ascii="Times New Roman" w:hAnsi="Times New Roman" w:cs="Times New Roman"/>
          <w:lang w:val="en-US"/>
        </w:rPr>
        <w:t xml:space="preserve">, </w:t>
      </w:r>
      <w:proofErr w:type="spellStart"/>
      <w:r w:rsidRPr="00F56963">
        <w:rPr>
          <w:rFonts w:ascii="Times New Roman" w:hAnsi="Times New Roman" w:cs="Times New Roman"/>
          <w:lang w:val="en-US"/>
        </w:rPr>
        <w:t>Daleiden</w:t>
      </w:r>
      <w:proofErr w:type="spellEnd"/>
      <w:r w:rsidRPr="00F56963">
        <w:rPr>
          <w:rFonts w:ascii="Times New Roman" w:hAnsi="Times New Roman" w:cs="Times New Roman"/>
          <w:lang w:val="en-US"/>
        </w:rPr>
        <w:t xml:space="preserve">, &amp; </w:t>
      </w:r>
      <w:proofErr w:type="spellStart"/>
      <w:r w:rsidRPr="00F56963">
        <w:rPr>
          <w:rFonts w:ascii="Times New Roman" w:hAnsi="Times New Roman" w:cs="Times New Roman"/>
          <w:lang w:val="en-US"/>
        </w:rPr>
        <w:t>Weisz</w:t>
      </w:r>
      <w:proofErr w:type="spellEnd"/>
      <w:r w:rsidRPr="00F56963">
        <w:rPr>
          <w:rFonts w:ascii="Times New Roman" w:hAnsi="Times New Roman" w:cs="Times New Roman"/>
          <w:lang w:val="en-US"/>
        </w:rPr>
        <w:t>, 2005; Rosen &amp; Davison, 2003).</w:t>
      </w:r>
      <w:r w:rsidR="00D7370D">
        <w:rPr>
          <w:rFonts w:ascii="Times New Roman" w:hAnsi="Times New Roman" w:cs="Times New Roman"/>
          <w:lang w:val="en-US"/>
        </w:rPr>
        <w:t xml:space="preserve"> </w:t>
      </w:r>
    </w:p>
    <w:p w:rsidR="000C28BC" w:rsidRDefault="000C28BC" w:rsidP="004F30DE">
      <w:pPr>
        <w:tabs>
          <w:tab w:val="left" w:pos="1418"/>
        </w:tabs>
        <w:rPr>
          <w:rFonts w:ascii="Times New Roman" w:hAnsi="Times New Roman" w:cs="Times New Roman"/>
          <w:lang w:val="en-US"/>
        </w:rPr>
      </w:pPr>
    </w:p>
    <w:p w:rsidR="00572F02" w:rsidRDefault="00572F02" w:rsidP="004F30DE">
      <w:pPr>
        <w:tabs>
          <w:tab w:val="left" w:pos="1418"/>
        </w:tabs>
        <w:rPr>
          <w:rFonts w:ascii="Times New Roman" w:hAnsi="Times New Roman" w:cs="Times New Roman"/>
          <w:lang w:val="en-US"/>
        </w:rPr>
      </w:pPr>
      <w:r w:rsidRPr="00F56963">
        <w:rPr>
          <w:rFonts w:ascii="Times New Roman" w:hAnsi="Times New Roman" w:cs="Times New Roman"/>
          <w:lang w:val="en-US"/>
        </w:rPr>
        <w:t xml:space="preserve">An unusual feature of </w:t>
      </w:r>
      <w:r>
        <w:rPr>
          <w:rFonts w:ascii="Times New Roman" w:hAnsi="Times New Roman" w:cs="Times New Roman"/>
          <w:lang w:val="en-US"/>
        </w:rPr>
        <w:t>AMBIT’s</w:t>
      </w:r>
      <w:r w:rsidRPr="00F56963">
        <w:rPr>
          <w:rFonts w:ascii="Times New Roman" w:hAnsi="Times New Roman" w:cs="Times New Roman"/>
          <w:lang w:val="en-US"/>
        </w:rPr>
        <w:t xml:space="preserve"> wiki-based </w:t>
      </w:r>
      <w:r>
        <w:rPr>
          <w:rFonts w:ascii="Times New Roman" w:hAnsi="Times New Roman" w:cs="Times New Roman"/>
          <w:lang w:val="en-US"/>
        </w:rPr>
        <w:t xml:space="preserve">approach to treatment </w:t>
      </w:r>
      <w:r w:rsidRPr="00F56963">
        <w:rPr>
          <w:rFonts w:ascii="Times New Roman" w:hAnsi="Times New Roman" w:cs="Times New Roman"/>
          <w:lang w:val="en-US"/>
        </w:rPr>
        <w:t>manualiz</w:t>
      </w:r>
      <w:r>
        <w:rPr>
          <w:rFonts w:ascii="Times New Roman" w:hAnsi="Times New Roman" w:cs="Times New Roman"/>
          <w:lang w:val="en-US"/>
        </w:rPr>
        <w:t>ation</w:t>
      </w:r>
      <w:r w:rsidRPr="00F56963">
        <w:rPr>
          <w:rFonts w:ascii="Times New Roman" w:hAnsi="Times New Roman" w:cs="Times New Roman"/>
          <w:lang w:val="en-US"/>
        </w:rPr>
        <w:t xml:space="preserve"> </w:t>
      </w:r>
      <w:r>
        <w:rPr>
          <w:rFonts w:ascii="Times New Roman" w:hAnsi="Times New Roman" w:cs="Times New Roman"/>
          <w:lang w:val="en-US"/>
        </w:rPr>
        <w:t>(</w:t>
      </w:r>
      <w:r w:rsidRPr="00F56963">
        <w:rPr>
          <w:rFonts w:ascii="Times New Roman" w:hAnsi="Times New Roman" w:cs="Times New Roman"/>
          <w:lang w:val="en-US"/>
        </w:rPr>
        <w:t xml:space="preserve">discussed </w:t>
      </w:r>
      <w:r>
        <w:rPr>
          <w:rFonts w:ascii="Times New Roman" w:hAnsi="Times New Roman" w:cs="Times New Roman"/>
          <w:lang w:val="en-US"/>
        </w:rPr>
        <w:t xml:space="preserve">further </w:t>
      </w:r>
      <w:r w:rsidRPr="00F56963">
        <w:rPr>
          <w:rFonts w:ascii="Times New Roman" w:hAnsi="Times New Roman" w:cs="Times New Roman"/>
          <w:lang w:val="en-US"/>
        </w:rPr>
        <w:t xml:space="preserve">below) is that it actively promotes continuous updating and improvement </w:t>
      </w:r>
      <w:r w:rsidRPr="004F30DE">
        <w:rPr>
          <w:rFonts w:ascii="Times New Roman" w:hAnsi="Times New Roman" w:cs="Times New Roman"/>
          <w:i/>
          <w:lang w:val="en-US"/>
        </w:rPr>
        <w:t>by local teams</w:t>
      </w:r>
      <w:r>
        <w:rPr>
          <w:rFonts w:ascii="Times New Roman" w:hAnsi="Times New Roman" w:cs="Times New Roman"/>
          <w:lang w:val="en-US"/>
        </w:rPr>
        <w:t xml:space="preserve"> in </w:t>
      </w:r>
      <w:r w:rsidR="00224957">
        <w:rPr>
          <w:rFonts w:ascii="Times New Roman" w:hAnsi="Times New Roman" w:cs="Times New Roman"/>
          <w:lang w:val="en-US"/>
        </w:rPr>
        <w:t>“</w:t>
      </w:r>
      <w:r>
        <w:rPr>
          <w:rFonts w:ascii="Times New Roman" w:hAnsi="Times New Roman" w:cs="Times New Roman"/>
          <w:lang w:val="en-US"/>
        </w:rPr>
        <w:t>locally-attuned</w:t>
      </w:r>
      <w:r w:rsidR="00224957">
        <w:rPr>
          <w:rFonts w:ascii="Times New Roman" w:hAnsi="Times New Roman" w:cs="Times New Roman"/>
          <w:lang w:val="en-US"/>
        </w:rPr>
        <w:t>”</w:t>
      </w:r>
      <w:r>
        <w:rPr>
          <w:rFonts w:ascii="Times New Roman" w:hAnsi="Times New Roman" w:cs="Times New Roman"/>
          <w:lang w:val="en-US"/>
        </w:rPr>
        <w:t xml:space="preserve"> version</w:t>
      </w:r>
      <w:r w:rsidR="00224957">
        <w:rPr>
          <w:rFonts w:ascii="Times New Roman" w:hAnsi="Times New Roman" w:cs="Times New Roman"/>
          <w:lang w:val="en-US"/>
        </w:rPr>
        <w:t>s</w:t>
      </w:r>
      <w:r>
        <w:rPr>
          <w:rFonts w:ascii="Times New Roman" w:hAnsi="Times New Roman" w:cs="Times New Roman"/>
          <w:lang w:val="en-US"/>
        </w:rPr>
        <w:t xml:space="preserve"> of the “core content” of the AMBIT manual</w:t>
      </w:r>
      <w:r w:rsidRPr="00F56963">
        <w:rPr>
          <w:rFonts w:ascii="Times New Roman" w:hAnsi="Times New Roman" w:cs="Times New Roman"/>
          <w:lang w:val="en-US"/>
        </w:rPr>
        <w:t xml:space="preserve">. This </w:t>
      </w:r>
      <w:r>
        <w:rPr>
          <w:rFonts w:ascii="Times New Roman" w:hAnsi="Times New Roman" w:cs="Times New Roman"/>
          <w:lang w:val="en-US"/>
        </w:rPr>
        <w:t xml:space="preserve">response to the </w:t>
      </w:r>
      <w:r w:rsidR="00224957">
        <w:rPr>
          <w:rFonts w:ascii="Times New Roman" w:hAnsi="Times New Roman" w:cs="Times New Roman"/>
          <w:lang w:val="en-US"/>
        </w:rPr>
        <w:t xml:space="preserve">rejection of a </w:t>
      </w:r>
      <w:r>
        <w:rPr>
          <w:rFonts w:ascii="Times New Roman" w:hAnsi="Times New Roman" w:cs="Times New Roman"/>
          <w:lang w:val="en-US"/>
        </w:rPr>
        <w:t>“one-size-fits-all” approach is also an invitation for local teams to adopt a “learning organisation” (</w:t>
      </w:r>
      <w:proofErr w:type="spellStart"/>
      <w:r>
        <w:rPr>
          <w:rFonts w:ascii="Times New Roman" w:hAnsi="Times New Roman" w:cs="Times New Roman"/>
          <w:lang w:val="en-US"/>
        </w:rPr>
        <w:t>Senge</w:t>
      </w:r>
      <w:proofErr w:type="spellEnd"/>
      <w:r>
        <w:rPr>
          <w:rFonts w:ascii="Times New Roman" w:hAnsi="Times New Roman" w:cs="Times New Roman"/>
          <w:lang w:val="en-US"/>
        </w:rPr>
        <w:t>, 2006) stance towards the gathering of local evidence and learning about what works in th</w:t>
      </w:r>
      <w:r w:rsidR="00224957">
        <w:rPr>
          <w:rFonts w:ascii="Times New Roman" w:hAnsi="Times New Roman" w:cs="Times New Roman"/>
          <w:lang w:val="en-US"/>
        </w:rPr>
        <w:t>eir</w:t>
      </w:r>
      <w:r>
        <w:rPr>
          <w:rFonts w:ascii="Times New Roman" w:hAnsi="Times New Roman" w:cs="Times New Roman"/>
          <w:lang w:val="en-US"/>
        </w:rPr>
        <w:t xml:space="preserve"> particular cultural and service ecology.  </w:t>
      </w:r>
    </w:p>
    <w:p w:rsidR="00572F02" w:rsidRDefault="00572F02" w:rsidP="004F30DE">
      <w:pPr>
        <w:tabs>
          <w:tab w:val="left" w:pos="1418"/>
        </w:tabs>
        <w:rPr>
          <w:rFonts w:ascii="Times New Roman" w:hAnsi="Times New Roman" w:cs="Times New Roman"/>
          <w:lang w:val="en-US"/>
        </w:rPr>
      </w:pPr>
    </w:p>
    <w:p w:rsidR="00572F02" w:rsidRPr="008B4EEA" w:rsidRDefault="00572F02" w:rsidP="004F30DE">
      <w:pPr>
        <w:tabs>
          <w:tab w:val="left" w:pos="1418"/>
        </w:tabs>
        <w:rPr>
          <w:rFonts w:ascii="Times New Roman" w:hAnsi="Times New Roman" w:cs="Times New Roman"/>
          <w:lang w:val="en-US"/>
        </w:rPr>
      </w:pPr>
      <w:r>
        <w:rPr>
          <w:rFonts w:ascii="Times New Roman" w:hAnsi="Times New Roman" w:cs="Times New Roman"/>
          <w:lang w:val="en-US"/>
        </w:rPr>
        <w:lastRenderedPageBreak/>
        <w:t xml:space="preserve">This element of AMBIT </w:t>
      </w:r>
      <w:r w:rsidR="00224957">
        <w:rPr>
          <w:rFonts w:ascii="Times New Roman" w:hAnsi="Times New Roman" w:cs="Times New Roman"/>
          <w:lang w:val="en-US"/>
        </w:rPr>
        <w:t>is</w:t>
      </w:r>
      <w:r w:rsidRPr="00F56963">
        <w:rPr>
          <w:rFonts w:ascii="Times New Roman" w:hAnsi="Times New Roman" w:cs="Times New Roman"/>
          <w:lang w:val="en-US"/>
        </w:rPr>
        <w:t xml:space="preserve"> inspired by  “open-source” method</w:t>
      </w:r>
      <w:r w:rsidR="00224957">
        <w:rPr>
          <w:rFonts w:ascii="Times New Roman" w:hAnsi="Times New Roman" w:cs="Times New Roman"/>
          <w:lang w:val="en-US"/>
        </w:rPr>
        <w:t>s</w:t>
      </w:r>
      <w:r w:rsidRPr="00F56963">
        <w:rPr>
          <w:rFonts w:ascii="Times New Roman" w:hAnsi="Times New Roman" w:cs="Times New Roman"/>
          <w:lang w:val="en-US"/>
        </w:rPr>
        <w:t xml:space="preserve"> of web-based software development</w:t>
      </w:r>
      <w:r w:rsidR="001057BF">
        <w:rPr>
          <w:rFonts w:ascii="Times New Roman" w:hAnsi="Times New Roman" w:cs="Times New Roman"/>
          <w:lang w:val="en-US"/>
        </w:rPr>
        <w:t xml:space="preserve"> (viz. the “Firefox” browser)</w:t>
      </w:r>
      <w:r w:rsidRPr="00F56963">
        <w:rPr>
          <w:rFonts w:ascii="Times New Roman" w:hAnsi="Times New Roman" w:cs="Times New Roman"/>
          <w:lang w:val="en-US"/>
        </w:rPr>
        <w:t>, in which virtual communit</w:t>
      </w:r>
      <w:r w:rsidR="00224957">
        <w:rPr>
          <w:rFonts w:ascii="Times New Roman" w:hAnsi="Times New Roman" w:cs="Times New Roman"/>
          <w:lang w:val="en-US"/>
        </w:rPr>
        <w:t>ies</w:t>
      </w:r>
      <w:r w:rsidRPr="00F56963">
        <w:rPr>
          <w:rFonts w:ascii="Times New Roman" w:hAnsi="Times New Roman" w:cs="Times New Roman"/>
          <w:lang w:val="en-US"/>
        </w:rPr>
        <w:t xml:space="preserve"> creatively </w:t>
      </w:r>
      <w:r w:rsidR="00224957">
        <w:rPr>
          <w:rFonts w:ascii="Times New Roman" w:hAnsi="Times New Roman" w:cs="Times New Roman"/>
          <w:lang w:val="en-US"/>
        </w:rPr>
        <w:t xml:space="preserve">and largely voluntarily </w:t>
      </w:r>
      <w:r w:rsidRPr="00F56963">
        <w:rPr>
          <w:rFonts w:ascii="Times New Roman" w:hAnsi="Times New Roman" w:cs="Times New Roman"/>
          <w:lang w:val="en-US"/>
        </w:rPr>
        <w:t>respond to challenges by</w:t>
      </w:r>
      <w:r w:rsidR="00224957">
        <w:rPr>
          <w:rFonts w:ascii="Times New Roman" w:hAnsi="Times New Roman" w:cs="Times New Roman"/>
          <w:lang w:val="en-US"/>
        </w:rPr>
        <w:t xml:space="preserve"> </w:t>
      </w:r>
      <w:r w:rsidRPr="00F56963">
        <w:rPr>
          <w:rFonts w:ascii="Times New Roman" w:hAnsi="Times New Roman" w:cs="Times New Roman"/>
          <w:lang w:val="en-US"/>
        </w:rPr>
        <w:t xml:space="preserve">offering </w:t>
      </w:r>
      <w:r w:rsidR="00224957">
        <w:rPr>
          <w:rFonts w:ascii="Times New Roman" w:hAnsi="Times New Roman" w:cs="Times New Roman"/>
          <w:lang w:val="en-US"/>
        </w:rPr>
        <w:t xml:space="preserve">innovative </w:t>
      </w:r>
      <w:r w:rsidRPr="00F56963">
        <w:rPr>
          <w:rFonts w:ascii="Times New Roman" w:hAnsi="Times New Roman" w:cs="Times New Roman"/>
          <w:lang w:val="en-US"/>
        </w:rPr>
        <w:t>solutions to specific technical and conceptual difficulties around a specific project</w:t>
      </w:r>
      <w:r w:rsidR="00224957">
        <w:rPr>
          <w:rFonts w:ascii="Times New Roman" w:hAnsi="Times New Roman" w:cs="Times New Roman"/>
          <w:lang w:val="en-US"/>
        </w:rPr>
        <w:t xml:space="preserve">, with systems in place to organize and </w:t>
      </w:r>
      <w:r w:rsidR="001057BF">
        <w:rPr>
          <w:rFonts w:ascii="Times New Roman" w:hAnsi="Times New Roman" w:cs="Times New Roman"/>
          <w:lang w:val="en-US"/>
        </w:rPr>
        <w:t>field test the incrementally advancing whole</w:t>
      </w:r>
      <w:r w:rsidRPr="00F56963">
        <w:rPr>
          <w:rFonts w:ascii="Times New Roman" w:hAnsi="Times New Roman" w:cs="Times New Roman"/>
          <w:lang w:val="en-US"/>
        </w:rPr>
        <w:t>.</w:t>
      </w:r>
      <w:r>
        <w:rPr>
          <w:rFonts w:ascii="Times New Roman" w:hAnsi="Times New Roman" w:cs="Times New Roman"/>
          <w:lang w:val="en-US"/>
        </w:rPr>
        <w:t xml:space="preserve"> </w:t>
      </w:r>
      <w:r w:rsidRPr="00F56963">
        <w:rPr>
          <w:rFonts w:ascii="Times New Roman" w:hAnsi="Times New Roman" w:cs="Times New Roman"/>
          <w:lang w:val="en-US"/>
        </w:rPr>
        <w:t xml:space="preserve">In this sense the model described is close to the definition of the “deployment-focused model” for the development of new effective treatments, as defined by </w:t>
      </w:r>
      <w:proofErr w:type="spellStart"/>
      <w:r w:rsidRPr="00F56963">
        <w:rPr>
          <w:rFonts w:ascii="Times New Roman" w:hAnsi="Times New Roman" w:cs="Times New Roman"/>
          <w:lang w:val="en-US"/>
        </w:rPr>
        <w:t>Weisz</w:t>
      </w:r>
      <w:proofErr w:type="spellEnd"/>
      <w:r w:rsidRPr="00F56963">
        <w:rPr>
          <w:rFonts w:ascii="Times New Roman" w:hAnsi="Times New Roman" w:cs="Times New Roman"/>
          <w:lang w:val="en-US"/>
        </w:rPr>
        <w:t xml:space="preserve"> (2004) and </w:t>
      </w:r>
      <w:proofErr w:type="spellStart"/>
      <w:r w:rsidRPr="00F56963">
        <w:rPr>
          <w:rFonts w:ascii="Times New Roman" w:hAnsi="Times New Roman" w:cs="Times New Roman"/>
          <w:lang w:val="en-US"/>
        </w:rPr>
        <w:t>Weisz</w:t>
      </w:r>
      <w:proofErr w:type="spellEnd"/>
      <w:r w:rsidRPr="00F56963">
        <w:rPr>
          <w:rFonts w:ascii="Times New Roman" w:hAnsi="Times New Roman" w:cs="Times New Roman"/>
          <w:lang w:val="en-US"/>
        </w:rPr>
        <w:t xml:space="preserve"> and Simpson Gray (2008)</w:t>
      </w:r>
      <w:r w:rsidRPr="008B4EEA">
        <w:rPr>
          <w:rFonts w:ascii="Times New Roman" w:hAnsi="Times New Roman" w:cs="Times New Roman"/>
          <w:lang w:val="en-US"/>
        </w:rPr>
        <w:t>.</w:t>
      </w:r>
      <w:r>
        <w:rPr>
          <w:rFonts w:ascii="Times New Roman" w:hAnsi="Times New Roman" w:cs="Times New Roman"/>
          <w:lang w:val="en-US"/>
        </w:rPr>
        <w:t xml:space="preserve"> </w:t>
      </w:r>
      <w:r w:rsidRPr="008B4EEA">
        <w:rPr>
          <w:rFonts w:ascii="Times New Roman" w:hAnsi="Times New Roman" w:cs="Times New Roman"/>
          <w:lang w:val="en-US"/>
        </w:rPr>
        <w:t>AMBIT specifically draws on much of this reasoning in its approach to the development of practice.</w:t>
      </w:r>
      <w:r>
        <w:rPr>
          <w:rFonts w:ascii="Times New Roman" w:hAnsi="Times New Roman" w:cs="Times New Roman"/>
          <w:lang w:val="en-US"/>
        </w:rPr>
        <w:t xml:space="preserve"> </w:t>
      </w:r>
    </w:p>
    <w:p w:rsidR="00572F02" w:rsidRDefault="00572F02" w:rsidP="004F30DE">
      <w:pPr>
        <w:tabs>
          <w:tab w:val="left" w:pos="1418"/>
        </w:tabs>
        <w:rPr>
          <w:rFonts w:ascii="Times New Roman" w:hAnsi="Times New Roman" w:cs="Times New Roman"/>
          <w:lang w:val="en-US"/>
        </w:rPr>
      </w:pPr>
    </w:p>
    <w:p w:rsidR="003C0055" w:rsidRPr="004564A8" w:rsidRDefault="00FF1753" w:rsidP="004F30DE">
      <w:pPr>
        <w:tabs>
          <w:tab w:val="left" w:pos="1418"/>
        </w:tabs>
        <w:rPr>
          <w:rFonts w:ascii="Times New Roman" w:hAnsi="Times New Roman" w:cs="Times New Roman"/>
          <w:b/>
          <w:lang w:val="en-US"/>
        </w:rPr>
      </w:pPr>
      <w:r w:rsidRPr="004564A8">
        <w:rPr>
          <w:rFonts w:ascii="Times New Roman" w:hAnsi="Times New Roman" w:cs="Times New Roman"/>
          <w:b/>
          <w:lang w:val="en-US"/>
        </w:rPr>
        <w:t>1.4.4</w:t>
      </w:r>
      <w:r w:rsidRPr="004564A8">
        <w:rPr>
          <w:rFonts w:ascii="Times New Roman" w:hAnsi="Times New Roman" w:cs="Times New Roman"/>
          <w:b/>
          <w:lang w:val="en-US"/>
        </w:rPr>
        <w:tab/>
      </w:r>
      <w:r w:rsidR="003C0055" w:rsidRPr="004564A8">
        <w:rPr>
          <w:rFonts w:ascii="Times New Roman" w:hAnsi="Times New Roman" w:cs="Times New Roman"/>
          <w:b/>
          <w:lang w:val="en-US"/>
        </w:rPr>
        <w:t xml:space="preserve"> AMBIT: </w:t>
      </w:r>
      <w:r w:rsidR="00572F02" w:rsidRPr="004564A8">
        <w:rPr>
          <w:rFonts w:ascii="Times New Roman" w:hAnsi="Times New Roman" w:cs="Times New Roman"/>
          <w:b/>
          <w:lang w:val="en-US"/>
        </w:rPr>
        <w:t>Balancing active p</w:t>
      </w:r>
      <w:r w:rsidR="003C0055" w:rsidRPr="004564A8">
        <w:rPr>
          <w:rFonts w:ascii="Times New Roman" w:hAnsi="Times New Roman" w:cs="Times New Roman"/>
          <w:b/>
          <w:lang w:val="en-US"/>
        </w:rPr>
        <w:t>lanning</w:t>
      </w:r>
      <w:r w:rsidR="007C6646">
        <w:rPr>
          <w:rFonts w:ascii="Times New Roman" w:hAnsi="Times New Roman" w:cs="Times New Roman"/>
          <w:b/>
          <w:lang w:val="en-US"/>
        </w:rPr>
        <w:t xml:space="preserve"> </w:t>
      </w:r>
      <w:r w:rsidR="003C0055" w:rsidRPr="004564A8">
        <w:rPr>
          <w:rFonts w:ascii="Times New Roman" w:hAnsi="Times New Roman" w:cs="Times New Roman"/>
          <w:b/>
          <w:lang w:val="en-US"/>
        </w:rPr>
        <w:t>and security</w:t>
      </w:r>
    </w:p>
    <w:p w:rsidR="003C0055" w:rsidRDefault="003C0055" w:rsidP="004F30DE">
      <w:pPr>
        <w:tabs>
          <w:tab w:val="left" w:pos="1418"/>
        </w:tabs>
        <w:rPr>
          <w:rFonts w:ascii="Times New Roman" w:hAnsi="Times New Roman" w:cs="Times New Roman"/>
          <w:lang w:val="en-US"/>
        </w:rPr>
      </w:pPr>
    </w:p>
    <w:p w:rsidR="00572F02" w:rsidRDefault="00572F02" w:rsidP="004F30DE">
      <w:pPr>
        <w:tabs>
          <w:tab w:val="left" w:pos="1418"/>
        </w:tabs>
        <w:rPr>
          <w:rFonts w:ascii="Times New Roman" w:hAnsi="Times New Roman" w:cs="Times New Roman"/>
          <w:lang w:val="en-US"/>
        </w:rPr>
      </w:pPr>
      <w:r>
        <w:rPr>
          <w:rFonts w:ascii="Times New Roman" w:hAnsi="Times New Roman" w:cs="Times New Roman"/>
          <w:lang w:val="en-US"/>
        </w:rPr>
        <w:t xml:space="preserve">It is a feature of complexity and the many different presentations that teams using AMBIT are faced with (and particularly of a mentalization-based approach that stresses the need for a </w:t>
      </w:r>
      <w:r w:rsidRPr="00C007BC">
        <w:rPr>
          <w:rFonts w:ascii="Times New Roman" w:hAnsi="Times New Roman" w:cs="Times New Roman"/>
          <w:i/>
          <w:lang w:val="en-US"/>
        </w:rPr>
        <w:t>particular</w:t>
      </w:r>
      <w:r>
        <w:rPr>
          <w:rFonts w:ascii="Times New Roman" w:hAnsi="Times New Roman" w:cs="Times New Roman"/>
          <w:lang w:val="en-US"/>
        </w:rPr>
        <w:t xml:space="preserve"> understanding of the </w:t>
      </w:r>
      <w:r w:rsidRPr="00C007BC">
        <w:rPr>
          <w:rFonts w:ascii="Times New Roman" w:hAnsi="Times New Roman" w:cs="Times New Roman"/>
          <w:i/>
          <w:lang w:val="en-US"/>
        </w:rPr>
        <w:t>specifics</w:t>
      </w:r>
      <w:r>
        <w:rPr>
          <w:rFonts w:ascii="Times New Roman" w:hAnsi="Times New Roman" w:cs="Times New Roman"/>
          <w:lang w:val="en-US"/>
        </w:rPr>
        <w:t xml:space="preserve"> of person’s </w:t>
      </w:r>
      <w:r w:rsidRPr="00FF1ACC">
        <w:rPr>
          <w:rFonts w:ascii="Times New Roman" w:hAnsi="Times New Roman" w:cs="Times New Roman"/>
          <w:lang w:val="en-US"/>
        </w:rPr>
        <w:t>present</w:t>
      </w:r>
      <w:r>
        <w:rPr>
          <w:rFonts w:ascii="Times New Roman" w:hAnsi="Times New Roman" w:cs="Times New Roman"/>
          <w:lang w:val="en-US"/>
        </w:rPr>
        <w:t xml:space="preserve"> subjective dilemma) that a high degree of flexibility and “light-footedness” is required in ordering and delivering interventions.  This is necessary if the worker is to maintain a contingent attunement to the young person’s reality that aims to minimize the triggering of attachment behaviours that would undermine mentalizing and the therapeutic relationship.  </w:t>
      </w:r>
    </w:p>
    <w:p w:rsidR="00572F02" w:rsidRDefault="00572F02" w:rsidP="004F30DE">
      <w:pPr>
        <w:tabs>
          <w:tab w:val="left" w:pos="1418"/>
        </w:tabs>
        <w:rPr>
          <w:rFonts w:ascii="Times New Roman" w:hAnsi="Times New Roman" w:cs="Times New Roman"/>
          <w:lang w:val="en-US"/>
        </w:rPr>
      </w:pPr>
    </w:p>
    <w:p w:rsidR="0028382B" w:rsidRDefault="00572F02" w:rsidP="004F30DE">
      <w:pPr>
        <w:tabs>
          <w:tab w:val="left" w:pos="1418"/>
        </w:tabs>
        <w:rPr>
          <w:rFonts w:ascii="Times New Roman" w:hAnsi="Times New Roman" w:cs="Times New Roman"/>
          <w:lang w:val="en-US"/>
        </w:rPr>
      </w:pPr>
      <w:r w:rsidRPr="00F56963">
        <w:rPr>
          <w:rFonts w:ascii="Times New Roman" w:hAnsi="Times New Roman" w:cs="Times New Roman"/>
          <w:lang w:val="en-US"/>
        </w:rPr>
        <w:t xml:space="preserve">This means that </w:t>
      </w:r>
      <w:r>
        <w:rPr>
          <w:rFonts w:ascii="Times New Roman" w:hAnsi="Times New Roman" w:cs="Times New Roman"/>
          <w:lang w:val="en-US"/>
        </w:rPr>
        <w:t xml:space="preserve">alongside </w:t>
      </w:r>
      <w:r w:rsidRPr="00F56963">
        <w:rPr>
          <w:rFonts w:ascii="Times New Roman" w:hAnsi="Times New Roman" w:cs="Times New Roman"/>
          <w:lang w:val="en-US"/>
        </w:rPr>
        <w:t>the development of a therapeutic working alliance</w:t>
      </w:r>
      <w:r>
        <w:rPr>
          <w:rFonts w:ascii="Times New Roman" w:hAnsi="Times New Roman" w:cs="Times New Roman"/>
          <w:lang w:val="en-US"/>
        </w:rPr>
        <w:t>,</w:t>
      </w:r>
      <w:r w:rsidRPr="00F56963">
        <w:rPr>
          <w:rFonts w:ascii="Times New Roman" w:hAnsi="Times New Roman" w:cs="Times New Roman"/>
          <w:lang w:val="en-US"/>
        </w:rPr>
        <w:t xml:space="preserve"> </w:t>
      </w:r>
      <w:r>
        <w:rPr>
          <w:rFonts w:ascii="Times New Roman" w:hAnsi="Times New Roman" w:cs="Times New Roman"/>
          <w:lang w:val="en-US"/>
        </w:rPr>
        <w:t>AMBIT practice might include</w:t>
      </w:r>
      <w:r w:rsidRPr="00F56963">
        <w:rPr>
          <w:rFonts w:ascii="Times New Roman" w:hAnsi="Times New Roman" w:cs="Times New Roman"/>
          <w:lang w:val="en-US"/>
        </w:rPr>
        <w:t xml:space="preserve"> enhancing client motivation, teaching skills for coping with symptoms, facilitating therapeutic processing of distressing emotions, or more eco-systemic interventions with (for instance) </w:t>
      </w:r>
      <w:r>
        <w:rPr>
          <w:rFonts w:ascii="Times New Roman" w:hAnsi="Times New Roman" w:cs="Times New Roman"/>
          <w:lang w:val="en-US"/>
        </w:rPr>
        <w:t xml:space="preserve">family, </w:t>
      </w:r>
      <w:r w:rsidRPr="00F56963">
        <w:rPr>
          <w:rFonts w:ascii="Times New Roman" w:hAnsi="Times New Roman" w:cs="Times New Roman"/>
          <w:lang w:val="en-US"/>
        </w:rPr>
        <w:t>education, social care or offender management systems.</w:t>
      </w:r>
      <w:r>
        <w:rPr>
          <w:rFonts w:ascii="Times New Roman" w:hAnsi="Times New Roman" w:cs="Times New Roman"/>
          <w:lang w:val="en-US"/>
        </w:rPr>
        <w:t xml:space="preserve">   The AMBIT discipline of “Active Planning” in this work is not described in detail </w:t>
      </w:r>
      <w:r>
        <w:rPr>
          <w:rFonts w:ascii="Times New Roman" w:hAnsi="Times New Roman" w:cs="Times New Roman"/>
          <w:lang w:val="en-US"/>
        </w:rPr>
        <w:lastRenderedPageBreak/>
        <w:t xml:space="preserve">here, but emphasises the need to balance attention to scaffolding </w:t>
      </w:r>
      <w:r w:rsidRPr="003C0055">
        <w:rPr>
          <w:rFonts w:ascii="Times New Roman" w:hAnsi="Times New Roman" w:cs="Times New Roman"/>
          <w:i/>
          <w:lang w:val="en-US"/>
        </w:rPr>
        <w:t>existing</w:t>
      </w:r>
      <w:r>
        <w:rPr>
          <w:rFonts w:ascii="Times New Roman" w:hAnsi="Times New Roman" w:cs="Times New Roman"/>
          <w:lang w:val="en-US"/>
        </w:rPr>
        <w:t xml:space="preserve"> (attachment) relationships </w:t>
      </w:r>
      <w:r w:rsidR="0028382B">
        <w:rPr>
          <w:rFonts w:ascii="Times New Roman" w:hAnsi="Times New Roman" w:cs="Times New Roman"/>
          <w:lang w:val="en-US"/>
        </w:rPr>
        <w:t>(</w:t>
      </w:r>
      <w:r>
        <w:rPr>
          <w:rFonts w:ascii="Times New Roman" w:hAnsi="Times New Roman" w:cs="Times New Roman"/>
          <w:lang w:val="en-US"/>
        </w:rPr>
        <w:t>that will remain even though these may be at least sub-optimal</w:t>
      </w:r>
      <w:r w:rsidR="0028382B">
        <w:rPr>
          <w:rFonts w:ascii="Times New Roman" w:hAnsi="Times New Roman" w:cs="Times New Roman"/>
          <w:lang w:val="en-US"/>
        </w:rPr>
        <w:t>)</w:t>
      </w:r>
      <w:r>
        <w:rPr>
          <w:rFonts w:ascii="Times New Roman" w:hAnsi="Times New Roman" w:cs="Times New Roman"/>
          <w:lang w:val="en-US"/>
        </w:rPr>
        <w:t xml:space="preserve">, with a counterbalancing stress on maintaining good </w:t>
      </w:r>
      <w:r w:rsidR="00E942DE">
        <w:rPr>
          <w:rFonts w:ascii="Times New Roman" w:hAnsi="Times New Roman" w:cs="Times New Roman"/>
          <w:lang w:val="en-US"/>
        </w:rPr>
        <w:t>‘</w:t>
      </w:r>
      <w:r>
        <w:rPr>
          <w:rFonts w:ascii="Times New Roman" w:hAnsi="Times New Roman" w:cs="Times New Roman"/>
          <w:lang w:val="en-US"/>
        </w:rPr>
        <w:t>Clinical Governance</w:t>
      </w:r>
      <w:r w:rsidR="00E942DE">
        <w:rPr>
          <w:rFonts w:ascii="Times New Roman" w:hAnsi="Times New Roman" w:cs="Times New Roman"/>
          <w:lang w:val="en-US"/>
        </w:rPr>
        <w:t>’</w:t>
      </w:r>
      <w:r>
        <w:rPr>
          <w:rFonts w:ascii="Times New Roman" w:hAnsi="Times New Roman" w:cs="Times New Roman"/>
          <w:lang w:val="en-US"/>
        </w:rPr>
        <w:t xml:space="preserve"> (especially in terms of risk management).   </w:t>
      </w:r>
    </w:p>
    <w:p w:rsidR="0028382B" w:rsidRDefault="0028382B" w:rsidP="004F30DE">
      <w:pPr>
        <w:tabs>
          <w:tab w:val="left" w:pos="1418"/>
        </w:tabs>
        <w:rPr>
          <w:rFonts w:ascii="Times New Roman" w:hAnsi="Times New Roman" w:cs="Times New Roman"/>
          <w:lang w:val="en-US"/>
        </w:rPr>
      </w:pPr>
    </w:p>
    <w:p w:rsidR="00572F02" w:rsidRDefault="00572F02" w:rsidP="004F30DE">
      <w:pPr>
        <w:tabs>
          <w:tab w:val="left" w:pos="1418"/>
        </w:tabs>
        <w:rPr>
          <w:rFonts w:ascii="Times New Roman" w:hAnsi="Times New Roman" w:cs="Times New Roman"/>
          <w:lang w:val="en-US"/>
        </w:rPr>
      </w:pPr>
      <w:r>
        <w:rPr>
          <w:rFonts w:ascii="Times New Roman" w:hAnsi="Times New Roman" w:cs="Times New Roman"/>
          <w:lang w:val="en-US"/>
        </w:rPr>
        <w:t>Without a high degree of structure in planning and sequencing the work, the risk is that the worker is drawn into a reactive relationship that loses any proactive therapeutic leverage.  The emphasis in AMBIT on very robust supervisory structures counters this threat: the AMBIT stance element insisting on the keyworker being “</w:t>
      </w:r>
      <w:r w:rsidRPr="00C007BC">
        <w:rPr>
          <w:rFonts w:ascii="Times New Roman" w:hAnsi="Times New Roman" w:cs="Times New Roman"/>
          <w:i/>
          <w:lang w:val="en-US"/>
        </w:rPr>
        <w:t>well-connected</w:t>
      </w:r>
      <w:r>
        <w:rPr>
          <w:rFonts w:ascii="Times New Roman" w:hAnsi="Times New Roman" w:cs="Times New Roman"/>
          <w:lang w:val="en-US"/>
        </w:rPr>
        <w:t xml:space="preserve">” to the team is enacted through very frequent and disciplined ways of discussing case material </w:t>
      </w:r>
      <w:r w:rsidR="00E942DE">
        <w:rPr>
          <w:rFonts w:ascii="Times New Roman" w:hAnsi="Times New Roman" w:cs="Times New Roman"/>
          <w:lang w:val="en-US"/>
        </w:rPr>
        <w:t xml:space="preserve">(see below) </w:t>
      </w:r>
      <w:r>
        <w:rPr>
          <w:rFonts w:ascii="Times New Roman" w:hAnsi="Times New Roman" w:cs="Times New Roman"/>
          <w:lang w:val="en-US"/>
        </w:rPr>
        <w:t>that are designed to ensure that the worker’s own mental state is addressed, as well as maintaining an outcomes focus as far as the active planning of therapy is concerned.</w:t>
      </w:r>
    </w:p>
    <w:p w:rsidR="008E0BDC" w:rsidRDefault="008E0BDC" w:rsidP="004F30DE">
      <w:pPr>
        <w:tabs>
          <w:tab w:val="left" w:pos="1418"/>
        </w:tabs>
        <w:rPr>
          <w:rFonts w:ascii="Times New Roman" w:hAnsi="Times New Roman" w:cs="Times New Roman"/>
          <w:lang w:val="en-US"/>
        </w:rPr>
      </w:pPr>
    </w:p>
    <w:p w:rsidR="000C28BC" w:rsidRPr="00C007BC" w:rsidRDefault="000C28BC"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sz w:val="22"/>
          <w:lang w:val="en-US"/>
        </w:rPr>
      </w:pPr>
    </w:p>
    <w:p w:rsidR="000C28BC" w:rsidRPr="00C007BC" w:rsidRDefault="000C28BC"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jc w:val="center"/>
        <w:rPr>
          <w:rFonts w:ascii="Times New Roman" w:hAnsi="Times New Roman" w:cs="Times New Roman"/>
          <w:b/>
          <w:sz w:val="22"/>
          <w:lang w:val="en-US"/>
        </w:rPr>
      </w:pPr>
      <w:r w:rsidRPr="00C007BC">
        <w:rPr>
          <w:rFonts w:ascii="Times New Roman" w:hAnsi="Times New Roman" w:cs="Times New Roman"/>
          <w:b/>
          <w:sz w:val="22"/>
          <w:lang w:val="en-US"/>
        </w:rPr>
        <w:t>Examples of AMBIT-influenced practice:</w:t>
      </w:r>
    </w:p>
    <w:p w:rsidR="000C28BC" w:rsidRPr="00C007BC" w:rsidRDefault="000C28BC"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sz w:val="22"/>
          <w:lang w:val="en-US"/>
        </w:rPr>
      </w:pPr>
      <w:r w:rsidRPr="00C007BC">
        <w:rPr>
          <w:rFonts w:ascii="Times New Roman" w:hAnsi="Times New Roman" w:cs="Times New Roman"/>
          <w:sz w:val="22"/>
          <w:lang w:val="en-US"/>
        </w:rPr>
        <w:t>John’s keyworker met him for an initial assessment at a place of John’s choosing – a local café.</w:t>
      </w:r>
      <w:r w:rsidR="008E0BDC" w:rsidRPr="00C007BC">
        <w:rPr>
          <w:rFonts w:ascii="Times New Roman" w:hAnsi="Times New Roman" w:cs="Times New Roman"/>
          <w:sz w:val="22"/>
          <w:lang w:val="en-US"/>
        </w:rPr>
        <w:t xml:space="preserve">  After preliminary</w:t>
      </w:r>
      <w:r w:rsidRPr="00C007BC">
        <w:rPr>
          <w:rFonts w:ascii="Times New Roman" w:hAnsi="Times New Roman" w:cs="Times New Roman"/>
          <w:sz w:val="22"/>
          <w:lang w:val="en-US"/>
        </w:rPr>
        <w:t xml:space="preserve"> risk assessment this was agreed</w:t>
      </w:r>
      <w:r w:rsidR="00E0349A">
        <w:rPr>
          <w:rFonts w:ascii="Times New Roman" w:hAnsi="Times New Roman" w:cs="Times New Roman"/>
          <w:sz w:val="22"/>
          <w:lang w:val="en-US"/>
        </w:rPr>
        <w:t xml:space="preserve"> by the team</w:t>
      </w:r>
      <w:r w:rsidR="008208F1">
        <w:rPr>
          <w:rFonts w:ascii="Times New Roman" w:hAnsi="Times New Roman" w:cs="Times New Roman"/>
          <w:sz w:val="22"/>
          <w:lang w:val="en-US"/>
        </w:rPr>
        <w:t>; it wa</w:t>
      </w:r>
      <w:r w:rsidRPr="00C007BC">
        <w:rPr>
          <w:rFonts w:ascii="Times New Roman" w:hAnsi="Times New Roman" w:cs="Times New Roman"/>
          <w:sz w:val="22"/>
          <w:lang w:val="en-US"/>
        </w:rPr>
        <w:t xml:space="preserve">s the only place John was prepared to meet </w:t>
      </w:r>
      <w:r w:rsidR="008E0BDC" w:rsidRPr="00C007BC">
        <w:rPr>
          <w:rFonts w:ascii="Times New Roman" w:hAnsi="Times New Roman" w:cs="Times New Roman"/>
          <w:sz w:val="22"/>
          <w:lang w:val="en-US"/>
        </w:rPr>
        <w:t xml:space="preserve">“yet </w:t>
      </w:r>
      <w:r w:rsidRPr="00C007BC">
        <w:rPr>
          <w:rFonts w:ascii="Times New Roman" w:hAnsi="Times New Roman" w:cs="Times New Roman"/>
          <w:sz w:val="22"/>
          <w:lang w:val="en-US"/>
        </w:rPr>
        <w:t>another worker</w:t>
      </w:r>
      <w:r w:rsidR="008E0BDC" w:rsidRPr="00C007BC">
        <w:rPr>
          <w:rFonts w:ascii="Times New Roman" w:hAnsi="Times New Roman" w:cs="Times New Roman"/>
          <w:sz w:val="22"/>
          <w:lang w:val="en-US"/>
        </w:rPr>
        <w:t>”</w:t>
      </w:r>
      <w:r w:rsidR="00E0349A">
        <w:rPr>
          <w:rFonts w:ascii="Times New Roman" w:hAnsi="Times New Roman" w:cs="Times New Roman"/>
          <w:sz w:val="22"/>
          <w:lang w:val="en-US"/>
        </w:rPr>
        <w:t xml:space="preserve">.  </w:t>
      </w:r>
      <w:r w:rsidR="00153AE0">
        <w:rPr>
          <w:rFonts w:ascii="Times New Roman" w:hAnsi="Times New Roman" w:cs="Times New Roman"/>
          <w:sz w:val="22"/>
          <w:lang w:val="en-US"/>
        </w:rPr>
        <w:t>Assessment proceeded across a number of meetings and via telephone contacts.</w:t>
      </w:r>
    </w:p>
    <w:p w:rsidR="000C28BC" w:rsidRPr="00C007BC" w:rsidRDefault="000C28BC"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sz w:val="22"/>
          <w:lang w:val="en-US"/>
        </w:rPr>
      </w:pPr>
    </w:p>
    <w:p w:rsidR="008208F1" w:rsidRDefault="00E0349A"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sz w:val="22"/>
          <w:lang w:val="en-US"/>
        </w:rPr>
      </w:pPr>
      <w:r>
        <w:rPr>
          <w:rFonts w:ascii="Times New Roman" w:hAnsi="Times New Roman" w:cs="Times New Roman"/>
          <w:sz w:val="22"/>
          <w:lang w:val="en-US"/>
        </w:rPr>
        <w:t>Despite</w:t>
      </w:r>
      <w:r w:rsidR="000C28BC" w:rsidRPr="00C007BC">
        <w:rPr>
          <w:rFonts w:ascii="Times New Roman" w:hAnsi="Times New Roman" w:cs="Times New Roman"/>
          <w:sz w:val="22"/>
          <w:lang w:val="en-US"/>
        </w:rPr>
        <w:t xml:space="preserve"> several missed</w:t>
      </w:r>
      <w:r w:rsidR="008E0BDC" w:rsidRPr="00C007BC">
        <w:rPr>
          <w:rFonts w:ascii="Times New Roman" w:hAnsi="Times New Roman" w:cs="Times New Roman"/>
          <w:sz w:val="22"/>
          <w:lang w:val="en-US"/>
        </w:rPr>
        <w:t xml:space="preserve"> follow-</w:t>
      </w:r>
      <w:r w:rsidR="000C28BC" w:rsidRPr="00C007BC">
        <w:rPr>
          <w:rFonts w:ascii="Times New Roman" w:hAnsi="Times New Roman" w:cs="Times New Roman"/>
          <w:sz w:val="22"/>
          <w:lang w:val="en-US"/>
        </w:rPr>
        <w:t>up appointments, regular text</w:t>
      </w:r>
      <w:r w:rsidR="00153AE0" w:rsidRPr="00153AE0">
        <w:rPr>
          <w:rFonts w:ascii="Times New Roman" w:hAnsi="Times New Roman" w:cs="Times New Roman"/>
          <w:sz w:val="22"/>
          <w:lang w:val="en-US"/>
        </w:rPr>
        <w:t xml:space="preserve"> messaging was established,</w:t>
      </w:r>
      <w:r w:rsidR="000C28BC" w:rsidRPr="00C007BC">
        <w:rPr>
          <w:rFonts w:ascii="Times New Roman" w:hAnsi="Times New Roman" w:cs="Times New Roman"/>
          <w:sz w:val="22"/>
          <w:lang w:val="en-US"/>
        </w:rPr>
        <w:t xml:space="preserve"> </w:t>
      </w:r>
      <w:r w:rsidR="008208F1">
        <w:rPr>
          <w:rFonts w:ascii="Times New Roman" w:hAnsi="Times New Roman" w:cs="Times New Roman"/>
          <w:sz w:val="22"/>
          <w:lang w:val="en-US"/>
        </w:rPr>
        <w:t>following initial</w:t>
      </w:r>
      <w:r w:rsidR="000C28BC" w:rsidRPr="00C007BC">
        <w:rPr>
          <w:rFonts w:ascii="Times New Roman" w:hAnsi="Times New Roman" w:cs="Times New Roman"/>
          <w:sz w:val="22"/>
          <w:lang w:val="en-US"/>
        </w:rPr>
        <w:t xml:space="preserve"> boundar</w:t>
      </w:r>
      <w:r w:rsidR="008208F1">
        <w:rPr>
          <w:rFonts w:ascii="Times New Roman" w:hAnsi="Times New Roman" w:cs="Times New Roman"/>
          <w:sz w:val="22"/>
          <w:lang w:val="en-US"/>
        </w:rPr>
        <w:t>y-setting</w:t>
      </w:r>
      <w:r w:rsidR="000C28BC" w:rsidRPr="00C007BC">
        <w:rPr>
          <w:rFonts w:ascii="Times New Roman" w:hAnsi="Times New Roman" w:cs="Times New Roman"/>
          <w:sz w:val="22"/>
          <w:lang w:val="en-US"/>
        </w:rPr>
        <w:t xml:space="preserve"> in the café.  Further café meetings took place, </w:t>
      </w:r>
      <w:r w:rsidR="00153AE0">
        <w:rPr>
          <w:rFonts w:ascii="Times New Roman" w:hAnsi="Times New Roman" w:cs="Times New Roman"/>
          <w:sz w:val="22"/>
          <w:lang w:val="en-US"/>
        </w:rPr>
        <w:t xml:space="preserve">and a meeting in the local youth club, </w:t>
      </w:r>
      <w:r w:rsidR="008208F1">
        <w:rPr>
          <w:rFonts w:ascii="Times New Roman" w:hAnsi="Times New Roman" w:cs="Times New Roman"/>
          <w:sz w:val="22"/>
          <w:lang w:val="en-US"/>
        </w:rPr>
        <w:t>where</w:t>
      </w:r>
      <w:r w:rsidR="000C28BC" w:rsidRPr="00C007BC">
        <w:rPr>
          <w:rFonts w:ascii="Times New Roman" w:hAnsi="Times New Roman" w:cs="Times New Roman"/>
          <w:sz w:val="22"/>
          <w:lang w:val="en-US"/>
        </w:rPr>
        <w:t xml:space="preserve"> the worker was able to report </w:t>
      </w:r>
      <w:r w:rsidR="00153AE0">
        <w:rPr>
          <w:rFonts w:ascii="Times New Roman" w:hAnsi="Times New Roman" w:cs="Times New Roman"/>
          <w:sz w:val="22"/>
          <w:lang w:val="en-US"/>
        </w:rPr>
        <w:t xml:space="preserve">to John </w:t>
      </w:r>
      <w:r w:rsidR="00E942DE">
        <w:rPr>
          <w:rFonts w:ascii="Times New Roman" w:hAnsi="Times New Roman" w:cs="Times New Roman"/>
          <w:sz w:val="22"/>
          <w:lang w:val="en-US"/>
        </w:rPr>
        <w:t>about</w:t>
      </w:r>
      <w:r w:rsidR="000C28BC" w:rsidRPr="00C007BC">
        <w:rPr>
          <w:rFonts w:ascii="Times New Roman" w:hAnsi="Times New Roman" w:cs="Times New Roman"/>
          <w:sz w:val="22"/>
          <w:lang w:val="en-US"/>
        </w:rPr>
        <w:t xml:space="preserve"> </w:t>
      </w:r>
      <w:r>
        <w:rPr>
          <w:rFonts w:ascii="Times New Roman" w:hAnsi="Times New Roman" w:cs="Times New Roman"/>
          <w:sz w:val="22"/>
          <w:lang w:val="en-US"/>
        </w:rPr>
        <w:t xml:space="preserve">his own </w:t>
      </w:r>
      <w:r w:rsidR="000C28BC" w:rsidRPr="00C007BC">
        <w:rPr>
          <w:rFonts w:ascii="Times New Roman" w:hAnsi="Times New Roman" w:cs="Times New Roman"/>
          <w:sz w:val="22"/>
          <w:lang w:val="en-US"/>
        </w:rPr>
        <w:t>efforts to rationalize</w:t>
      </w:r>
      <w:r w:rsidR="008E0BDC" w:rsidRPr="00C007BC">
        <w:rPr>
          <w:rFonts w:ascii="Times New Roman" w:hAnsi="Times New Roman" w:cs="Times New Roman"/>
          <w:sz w:val="22"/>
          <w:lang w:val="en-US"/>
        </w:rPr>
        <w:t xml:space="preserve"> (reduce)</w:t>
      </w:r>
      <w:r w:rsidR="000C28BC" w:rsidRPr="00C007BC">
        <w:rPr>
          <w:rFonts w:ascii="Times New Roman" w:hAnsi="Times New Roman" w:cs="Times New Roman"/>
          <w:sz w:val="22"/>
          <w:lang w:val="en-US"/>
        </w:rPr>
        <w:t xml:space="preserve"> the number of face to face contacts </w:t>
      </w:r>
      <w:r w:rsidR="00153AE0">
        <w:rPr>
          <w:rFonts w:ascii="Times New Roman" w:hAnsi="Times New Roman" w:cs="Times New Roman"/>
          <w:sz w:val="22"/>
          <w:lang w:val="en-US"/>
        </w:rPr>
        <w:t xml:space="preserve">required </w:t>
      </w:r>
      <w:r w:rsidR="008208F1">
        <w:rPr>
          <w:rFonts w:ascii="Times New Roman" w:hAnsi="Times New Roman" w:cs="Times New Roman"/>
          <w:sz w:val="22"/>
          <w:lang w:val="en-US"/>
        </w:rPr>
        <w:t>for</w:t>
      </w:r>
      <w:r w:rsidR="000C28BC" w:rsidRPr="00C007BC">
        <w:rPr>
          <w:rFonts w:ascii="Times New Roman" w:hAnsi="Times New Roman" w:cs="Times New Roman"/>
          <w:sz w:val="22"/>
          <w:lang w:val="en-US"/>
        </w:rPr>
        <w:t xml:space="preserve"> other parts of the multi-agency network</w:t>
      </w:r>
      <w:r w:rsidR="008E0BDC" w:rsidRPr="00C007BC">
        <w:rPr>
          <w:rFonts w:ascii="Times New Roman" w:hAnsi="Times New Roman" w:cs="Times New Roman"/>
          <w:sz w:val="22"/>
          <w:lang w:val="en-US"/>
        </w:rPr>
        <w:t>, responding to John’s sense of being overwhelmed.</w:t>
      </w:r>
      <w:r w:rsidRPr="00E0349A">
        <w:rPr>
          <w:rFonts w:ascii="Times New Roman" w:hAnsi="Times New Roman" w:cs="Times New Roman"/>
          <w:sz w:val="22"/>
          <w:lang w:val="en-US"/>
        </w:rPr>
        <w:t xml:space="preserve">  </w:t>
      </w:r>
    </w:p>
    <w:p w:rsidR="008208F1" w:rsidRDefault="008208F1"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sz w:val="22"/>
          <w:lang w:val="en-US"/>
        </w:rPr>
      </w:pPr>
    </w:p>
    <w:p w:rsidR="000C28BC" w:rsidRPr="00C007BC" w:rsidRDefault="00E0349A"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sz w:val="22"/>
          <w:lang w:val="en-US"/>
        </w:rPr>
      </w:pPr>
      <w:r>
        <w:rPr>
          <w:rFonts w:ascii="Times New Roman" w:hAnsi="Times New Roman" w:cs="Times New Roman"/>
          <w:sz w:val="22"/>
          <w:lang w:val="en-US"/>
        </w:rPr>
        <w:lastRenderedPageBreak/>
        <w:t>T</w:t>
      </w:r>
      <w:r w:rsidR="008E0BDC" w:rsidRPr="00C007BC">
        <w:rPr>
          <w:rFonts w:ascii="Times New Roman" w:hAnsi="Times New Roman" w:cs="Times New Roman"/>
          <w:sz w:val="22"/>
          <w:lang w:val="en-US"/>
        </w:rPr>
        <w:t xml:space="preserve">he worker was in frequent contact with these other agencies, offering to some extent to act </w:t>
      </w:r>
      <w:r>
        <w:rPr>
          <w:rFonts w:ascii="Times New Roman" w:hAnsi="Times New Roman" w:cs="Times New Roman"/>
          <w:sz w:val="22"/>
          <w:lang w:val="en-US"/>
        </w:rPr>
        <w:t xml:space="preserve">temporarily </w:t>
      </w:r>
      <w:r w:rsidR="008E0BDC" w:rsidRPr="00C007BC">
        <w:rPr>
          <w:rFonts w:ascii="Times New Roman" w:hAnsi="Times New Roman" w:cs="Times New Roman"/>
          <w:sz w:val="22"/>
          <w:lang w:val="en-US"/>
        </w:rPr>
        <w:t>as a “remote operating arm” address</w:t>
      </w:r>
      <w:r w:rsidR="008208F1">
        <w:rPr>
          <w:rFonts w:ascii="Times New Roman" w:hAnsi="Times New Roman" w:cs="Times New Roman"/>
          <w:sz w:val="22"/>
          <w:lang w:val="en-US"/>
        </w:rPr>
        <w:t>ing</w:t>
      </w:r>
      <w:r w:rsidR="008E0BDC" w:rsidRPr="00C007BC">
        <w:rPr>
          <w:rFonts w:ascii="Times New Roman" w:hAnsi="Times New Roman" w:cs="Times New Roman"/>
          <w:sz w:val="22"/>
          <w:lang w:val="en-US"/>
        </w:rPr>
        <w:t xml:space="preserve"> some of their priorities, recognizing</w:t>
      </w:r>
      <w:r w:rsidR="00153AE0" w:rsidRPr="00153AE0">
        <w:rPr>
          <w:rFonts w:ascii="Times New Roman" w:hAnsi="Times New Roman" w:cs="Times New Roman"/>
          <w:sz w:val="22"/>
          <w:lang w:val="en-US"/>
        </w:rPr>
        <w:t xml:space="preserve"> that th</w:t>
      </w:r>
      <w:r w:rsidR="00153AE0">
        <w:rPr>
          <w:rFonts w:ascii="Times New Roman" w:hAnsi="Times New Roman" w:cs="Times New Roman"/>
          <w:sz w:val="22"/>
          <w:lang w:val="en-US"/>
        </w:rPr>
        <w:t xml:space="preserve">e </w:t>
      </w:r>
      <w:r w:rsidR="008E0BDC" w:rsidRPr="00C007BC">
        <w:rPr>
          <w:rFonts w:ascii="Times New Roman" w:hAnsi="Times New Roman" w:cs="Times New Roman"/>
          <w:sz w:val="22"/>
          <w:lang w:val="en-US"/>
        </w:rPr>
        <w:t>alternative was that John would likely retreat and refuse all contact from these agencies, triggering the escalation of statutory interventions that all parties were keen to avoid.</w:t>
      </w:r>
      <w:r>
        <w:rPr>
          <w:rFonts w:ascii="Times New Roman" w:hAnsi="Times New Roman" w:cs="Times New Roman"/>
          <w:sz w:val="22"/>
          <w:lang w:val="en-US"/>
        </w:rPr>
        <w:t xml:space="preserve"> </w:t>
      </w:r>
    </w:p>
    <w:p w:rsidR="008E0BDC" w:rsidRPr="00C007BC" w:rsidRDefault="008E0BDC"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sz w:val="22"/>
          <w:lang w:val="en-US"/>
        </w:rPr>
      </w:pPr>
    </w:p>
    <w:p w:rsidR="008E0BDC" w:rsidRPr="00C007BC" w:rsidRDefault="008E0BDC"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sz w:val="22"/>
          <w:lang w:val="en-US"/>
        </w:rPr>
      </w:pPr>
      <w:r w:rsidRPr="00C007BC">
        <w:rPr>
          <w:rFonts w:ascii="Times New Roman" w:hAnsi="Times New Roman" w:cs="Times New Roman"/>
          <w:sz w:val="22"/>
          <w:lang w:val="en-US"/>
        </w:rPr>
        <w:t xml:space="preserve">John’s overarching concern in these early meetings was </w:t>
      </w:r>
      <w:r w:rsidR="00C545FF">
        <w:rPr>
          <w:rFonts w:ascii="Times New Roman" w:hAnsi="Times New Roman" w:cs="Times New Roman"/>
          <w:sz w:val="22"/>
          <w:lang w:val="en-US"/>
        </w:rPr>
        <w:t>the</w:t>
      </w:r>
      <w:r w:rsidR="00C545FF" w:rsidRPr="00C007BC">
        <w:rPr>
          <w:rFonts w:ascii="Times New Roman" w:hAnsi="Times New Roman" w:cs="Times New Roman"/>
          <w:sz w:val="22"/>
          <w:lang w:val="en-US"/>
        </w:rPr>
        <w:t xml:space="preserve"> </w:t>
      </w:r>
      <w:r w:rsidRPr="00C007BC">
        <w:rPr>
          <w:rFonts w:ascii="Times New Roman" w:hAnsi="Times New Roman" w:cs="Times New Roman"/>
          <w:sz w:val="22"/>
          <w:lang w:val="en-US"/>
        </w:rPr>
        <w:t>sense that everyone was treating him as a child</w:t>
      </w:r>
      <w:r w:rsidR="00153AE0">
        <w:rPr>
          <w:rFonts w:ascii="Times New Roman" w:hAnsi="Times New Roman" w:cs="Times New Roman"/>
          <w:sz w:val="22"/>
          <w:lang w:val="en-US"/>
        </w:rPr>
        <w:t>,</w:t>
      </w:r>
      <w:r w:rsidR="00E0349A">
        <w:rPr>
          <w:rFonts w:ascii="Times New Roman" w:hAnsi="Times New Roman" w:cs="Times New Roman"/>
          <w:sz w:val="22"/>
          <w:lang w:val="en-US"/>
        </w:rPr>
        <w:t xml:space="preserve"> attributing frailties that he </w:t>
      </w:r>
      <w:r w:rsidR="00153AE0">
        <w:rPr>
          <w:rFonts w:ascii="Times New Roman" w:hAnsi="Times New Roman" w:cs="Times New Roman"/>
          <w:sz w:val="22"/>
          <w:lang w:val="en-US"/>
        </w:rPr>
        <w:t xml:space="preserve">robustly </w:t>
      </w:r>
      <w:r w:rsidR="00E0349A">
        <w:rPr>
          <w:rFonts w:ascii="Times New Roman" w:hAnsi="Times New Roman" w:cs="Times New Roman"/>
          <w:sz w:val="22"/>
          <w:lang w:val="en-US"/>
        </w:rPr>
        <w:t xml:space="preserve">denied.  </w:t>
      </w:r>
      <w:r w:rsidR="007506F4">
        <w:rPr>
          <w:rFonts w:ascii="Times New Roman" w:hAnsi="Times New Roman" w:cs="Times New Roman"/>
          <w:sz w:val="22"/>
          <w:lang w:val="en-US"/>
        </w:rPr>
        <w:t>As he t</w:t>
      </w:r>
      <w:r w:rsidRPr="00C007BC">
        <w:rPr>
          <w:rFonts w:ascii="Times New Roman" w:hAnsi="Times New Roman" w:cs="Times New Roman"/>
          <w:sz w:val="22"/>
          <w:lang w:val="en-US"/>
        </w:rPr>
        <w:t>alk</w:t>
      </w:r>
      <w:r w:rsidR="007506F4">
        <w:rPr>
          <w:rFonts w:ascii="Times New Roman" w:hAnsi="Times New Roman" w:cs="Times New Roman"/>
          <w:sz w:val="22"/>
          <w:lang w:val="en-US"/>
        </w:rPr>
        <w:t>ed</w:t>
      </w:r>
      <w:r w:rsidRPr="00C007BC">
        <w:rPr>
          <w:rFonts w:ascii="Times New Roman" w:hAnsi="Times New Roman" w:cs="Times New Roman"/>
          <w:sz w:val="22"/>
          <w:lang w:val="en-US"/>
        </w:rPr>
        <w:t xml:space="preserve"> about his sense of re</w:t>
      </w:r>
      <w:r w:rsidR="00E0349A" w:rsidRPr="00E0349A">
        <w:rPr>
          <w:rFonts w:ascii="Times New Roman" w:hAnsi="Times New Roman" w:cs="Times New Roman"/>
          <w:sz w:val="22"/>
          <w:lang w:val="en-US"/>
        </w:rPr>
        <w:t>sponsibility for his mother</w:t>
      </w:r>
      <w:r w:rsidR="007506F4">
        <w:rPr>
          <w:rFonts w:ascii="Times New Roman" w:hAnsi="Times New Roman" w:cs="Times New Roman"/>
          <w:sz w:val="22"/>
          <w:lang w:val="en-US"/>
        </w:rPr>
        <w:t>, f</w:t>
      </w:r>
      <w:r w:rsidRPr="00C007BC">
        <w:rPr>
          <w:rFonts w:ascii="Times New Roman" w:hAnsi="Times New Roman" w:cs="Times New Roman"/>
          <w:sz w:val="22"/>
          <w:lang w:val="en-US"/>
        </w:rPr>
        <w:t xml:space="preserve">amily work began as “virtual family therapy” </w:t>
      </w:r>
      <w:r w:rsidR="007506F4">
        <w:rPr>
          <w:rFonts w:ascii="Times New Roman" w:hAnsi="Times New Roman" w:cs="Times New Roman"/>
          <w:sz w:val="22"/>
          <w:lang w:val="en-US"/>
        </w:rPr>
        <w:t>-</w:t>
      </w:r>
      <w:r w:rsidRPr="00C007BC">
        <w:rPr>
          <w:rFonts w:ascii="Times New Roman" w:hAnsi="Times New Roman" w:cs="Times New Roman"/>
          <w:sz w:val="22"/>
          <w:lang w:val="en-US"/>
        </w:rPr>
        <w:t xml:space="preserve"> the worker </w:t>
      </w:r>
      <w:r w:rsidR="00E0349A">
        <w:rPr>
          <w:rFonts w:ascii="Times New Roman" w:hAnsi="Times New Roman" w:cs="Times New Roman"/>
          <w:sz w:val="22"/>
          <w:lang w:val="en-US"/>
        </w:rPr>
        <w:t xml:space="preserve">occasionally </w:t>
      </w:r>
      <w:r w:rsidRPr="00C007BC">
        <w:rPr>
          <w:rFonts w:ascii="Times New Roman" w:hAnsi="Times New Roman" w:cs="Times New Roman"/>
          <w:sz w:val="22"/>
          <w:lang w:val="en-US"/>
        </w:rPr>
        <w:t xml:space="preserve">inviting John to wonder aloud </w:t>
      </w:r>
      <w:r w:rsidR="00E0349A">
        <w:rPr>
          <w:rFonts w:ascii="Times New Roman" w:hAnsi="Times New Roman" w:cs="Times New Roman"/>
          <w:sz w:val="22"/>
          <w:lang w:val="en-US"/>
        </w:rPr>
        <w:t xml:space="preserve">about </w:t>
      </w:r>
      <w:r w:rsidRPr="00C007BC">
        <w:rPr>
          <w:rFonts w:ascii="Times New Roman" w:hAnsi="Times New Roman" w:cs="Times New Roman"/>
          <w:sz w:val="22"/>
          <w:lang w:val="en-US"/>
        </w:rPr>
        <w:t>what his mother would make of their convers</w:t>
      </w:r>
      <w:r w:rsidR="00153AE0" w:rsidRPr="00153AE0">
        <w:rPr>
          <w:rFonts w:ascii="Times New Roman" w:hAnsi="Times New Roman" w:cs="Times New Roman"/>
          <w:sz w:val="22"/>
          <w:lang w:val="en-US"/>
        </w:rPr>
        <w:t>ation</w:t>
      </w:r>
      <w:r w:rsidR="00153AE0">
        <w:rPr>
          <w:rFonts w:ascii="Times New Roman" w:hAnsi="Times New Roman" w:cs="Times New Roman"/>
          <w:sz w:val="22"/>
          <w:lang w:val="en-US"/>
        </w:rPr>
        <w:t xml:space="preserve"> if she was able to listen quietly</w:t>
      </w:r>
      <w:r w:rsidR="004F3FFC" w:rsidRPr="00C007BC">
        <w:rPr>
          <w:rFonts w:ascii="Times New Roman" w:hAnsi="Times New Roman" w:cs="Times New Roman"/>
          <w:sz w:val="22"/>
          <w:lang w:val="en-US"/>
        </w:rPr>
        <w:t xml:space="preserve">, and praising evidence of </w:t>
      </w:r>
      <w:r w:rsidR="00153AE0">
        <w:rPr>
          <w:rFonts w:ascii="Times New Roman" w:hAnsi="Times New Roman" w:cs="Times New Roman"/>
          <w:sz w:val="22"/>
          <w:lang w:val="en-US"/>
        </w:rPr>
        <w:t xml:space="preserve">any </w:t>
      </w:r>
      <w:r w:rsidR="004F3FFC" w:rsidRPr="00C007BC">
        <w:rPr>
          <w:rFonts w:ascii="Times New Roman" w:hAnsi="Times New Roman" w:cs="Times New Roman"/>
          <w:sz w:val="22"/>
          <w:lang w:val="en-US"/>
        </w:rPr>
        <w:t>small mentalizing efforts on John’s part.  Eventually a meeting at John’s home was arranged, at which he agreed his mother could be present.</w:t>
      </w:r>
    </w:p>
    <w:p w:rsidR="004F3FFC" w:rsidRPr="00C007BC" w:rsidRDefault="004F3FFC"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sz w:val="22"/>
          <w:lang w:val="en-US"/>
        </w:rPr>
      </w:pPr>
    </w:p>
    <w:p w:rsidR="004F3FFC" w:rsidRPr="00C007BC" w:rsidRDefault="004F3FFC"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sz w:val="22"/>
          <w:lang w:val="en-US"/>
        </w:rPr>
      </w:pPr>
      <w:r w:rsidRPr="00C007BC">
        <w:rPr>
          <w:rFonts w:ascii="Times New Roman" w:hAnsi="Times New Roman" w:cs="Times New Roman"/>
          <w:sz w:val="22"/>
          <w:lang w:val="en-US"/>
        </w:rPr>
        <w:t>Negotiations with school were primarily conducted through the keyworker</w:t>
      </w:r>
      <w:r w:rsidR="00E0349A">
        <w:rPr>
          <w:rFonts w:ascii="Times New Roman" w:hAnsi="Times New Roman" w:cs="Times New Roman"/>
          <w:sz w:val="22"/>
          <w:lang w:val="en-US"/>
        </w:rPr>
        <w:t xml:space="preserve"> now, rather than the welfare officer</w:t>
      </w:r>
      <w:r w:rsidR="00153AE0">
        <w:rPr>
          <w:rFonts w:ascii="Times New Roman" w:hAnsi="Times New Roman" w:cs="Times New Roman"/>
          <w:sz w:val="22"/>
          <w:lang w:val="en-US"/>
        </w:rPr>
        <w:t>;</w:t>
      </w:r>
      <w:r w:rsidRPr="00C007BC">
        <w:rPr>
          <w:rFonts w:ascii="Times New Roman" w:hAnsi="Times New Roman" w:cs="Times New Roman"/>
          <w:sz w:val="22"/>
          <w:lang w:val="en-US"/>
        </w:rPr>
        <w:t xml:space="preserve"> minimum required changes </w:t>
      </w:r>
      <w:r w:rsidR="00E0349A">
        <w:rPr>
          <w:rFonts w:ascii="Times New Roman" w:hAnsi="Times New Roman" w:cs="Times New Roman"/>
          <w:sz w:val="22"/>
          <w:lang w:val="en-US"/>
        </w:rPr>
        <w:t xml:space="preserve">that school </w:t>
      </w:r>
      <w:r w:rsidR="007506F4">
        <w:rPr>
          <w:rFonts w:ascii="Times New Roman" w:hAnsi="Times New Roman" w:cs="Times New Roman"/>
          <w:sz w:val="22"/>
          <w:lang w:val="en-US"/>
        </w:rPr>
        <w:t>c</w:t>
      </w:r>
      <w:r w:rsidR="00E0349A">
        <w:rPr>
          <w:rFonts w:ascii="Times New Roman" w:hAnsi="Times New Roman" w:cs="Times New Roman"/>
          <w:sz w:val="22"/>
          <w:lang w:val="en-US"/>
        </w:rPr>
        <w:t xml:space="preserve">ould </w:t>
      </w:r>
      <w:r w:rsidR="007506F4">
        <w:rPr>
          <w:rFonts w:ascii="Times New Roman" w:hAnsi="Times New Roman" w:cs="Times New Roman"/>
          <w:sz w:val="22"/>
          <w:lang w:val="en-US"/>
        </w:rPr>
        <w:t>accept</w:t>
      </w:r>
      <w:r w:rsidR="00E0349A">
        <w:rPr>
          <w:rFonts w:ascii="Times New Roman" w:hAnsi="Times New Roman" w:cs="Times New Roman"/>
          <w:sz w:val="22"/>
          <w:lang w:val="en-US"/>
        </w:rPr>
        <w:t xml:space="preserve"> </w:t>
      </w:r>
      <w:r w:rsidRPr="00C007BC">
        <w:rPr>
          <w:rFonts w:ascii="Times New Roman" w:hAnsi="Times New Roman" w:cs="Times New Roman"/>
          <w:sz w:val="22"/>
          <w:lang w:val="en-US"/>
        </w:rPr>
        <w:t>were agreed, and a stepped program of reintegration was planned.</w:t>
      </w:r>
    </w:p>
    <w:p w:rsidR="000C28BC" w:rsidRPr="00C007BC" w:rsidRDefault="000C28BC"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sz w:val="22"/>
          <w:lang w:val="en-US"/>
        </w:rPr>
      </w:pPr>
    </w:p>
    <w:p w:rsidR="004F3FFC" w:rsidRPr="00C007BC" w:rsidRDefault="004F3FFC"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sz w:val="22"/>
          <w:lang w:val="en-US"/>
        </w:rPr>
      </w:pPr>
      <w:r w:rsidRPr="00C007BC">
        <w:rPr>
          <w:rFonts w:ascii="Times New Roman" w:hAnsi="Times New Roman" w:cs="Times New Roman"/>
          <w:sz w:val="22"/>
          <w:lang w:val="en-US"/>
        </w:rPr>
        <w:t>Over time exploration of his self-injury and anxiety became possible, and</w:t>
      </w:r>
      <w:r w:rsidR="00E0349A" w:rsidRPr="00C007BC">
        <w:rPr>
          <w:rFonts w:ascii="Times New Roman" w:hAnsi="Times New Roman" w:cs="Times New Roman"/>
          <w:sz w:val="22"/>
          <w:lang w:val="en-US"/>
        </w:rPr>
        <w:t xml:space="preserve"> basic anxiety (cognitive behavioral) management strategies were addressed.</w:t>
      </w:r>
      <w:r w:rsidR="00E0349A">
        <w:rPr>
          <w:rFonts w:ascii="Times New Roman" w:hAnsi="Times New Roman" w:cs="Times New Roman"/>
          <w:sz w:val="22"/>
          <w:lang w:val="en-US"/>
        </w:rPr>
        <w:t xml:space="preserve">  As part of this, his use of cannabis and alcohol </w:t>
      </w:r>
      <w:r w:rsidR="004816C9">
        <w:rPr>
          <w:rFonts w:ascii="Times New Roman" w:hAnsi="Times New Roman" w:cs="Times New Roman"/>
          <w:sz w:val="22"/>
          <w:lang w:val="en-US"/>
        </w:rPr>
        <w:t>was</w:t>
      </w:r>
      <w:r w:rsidR="00E0349A">
        <w:rPr>
          <w:rFonts w:ascii="Times New Roman" w:hAnsi="Times New Roman" w:cs="Times New Roman"/>
          <w:sz w:val="22"/>
          <w:lang w:val="en-US"/>
        </w:rPr>
        <w:t xml:space="preserve"> </w:t>
      </w:r>
      <w:r w:rsidR="004816C9">
        <w:rPr>
          <w:rFonts w:ascii="Times New Roman" w:hAnsi="Times New Roman" w:cs="Times New Roman"/>
          <w:sz w:val="22"/>
          <w:lang w:val="en-US"/>
        </w:rPr>
        <w:t>discussed</w:t>
      </w:r>
      <w:r w:rsidR="00E0349A">
        <w:rPr>
          <w:rFonts w:ascii="Times New Roman" w:hAnsi="Times New Roman" w:cs="Times New Roman"/>
          <w:sz w:val="22"/>
          <w:lang w:val="en-US"/>
        </w:rPr>
        <w:t xml:space="preserve">, recognizing that he had found in this a partly-effective “quick fix” for his </w:t>
      </w:r>
      <w:proofErr w:type="gramStart"/>
      <w:r w:rsidR="00E0349A">
        <w:rPr>
          <w:rFonts w:ascii="Times New Roman" w:hAnsi="Times New Roman" w:cs="Times New Roman"/>
          <w:sz w:val="22"/>
          <w:lang w:val="en-US"/>
        </w:rPr>
        <w:t>worries, that</w:t>
      </w:r>
      <w:proofErr w:type="gramEnd"/>
      <w:r w:rsidR="00E0349A">
        <w:rPr>
          <w:rFonts w:ascii="Times New Roman" w:hAnsi="Times New Roman" w:cs="Times New Roman"/>
          <w:sz w:val="22"/>
          <w:lang w:val="en-US"/>
        </w:rPr>
        <w:t xml:space="preserve"> nonetheless had other associated costs.</w:t>
      </w:r>
      <w:r w:rsidR="00153AE0">
        <w:rPr>
          <w:rFonts w:ascii="Times New Roman" w:hAnsi="Times New Roman" w:cs="Times New Roman"/>
          <w:sz w:val="22"/>
          <w:lang w:val="en-US"/>
        </w:rPr>
        <w:t xml:space="preserve">  A meeting with a psychiatrist was arranged at which </w:t>
      </w:r>
      <w:proofErr w:type="gramStart"/>
      <w:r w:rsidR="00153AE0">
        <w:rPr>
          <w:rFonts w:ascii="Times New Roman" w:hAnsi="Times New Roman" w:cs="Times New Roman"/>
          <w:sz w:val="22"/>
          <w:lang w:val="en-US"/>
        </w:rPr>
        <w:t>John’s keyworker</w:t>
      </w:r>
      <w:proofErr w:type="gramEnd"/>
      <w:r w:rsidR="00153AE0">
        <w:rPr>
          <w:rFonts w:ascii="Times New Roman" w:hAnsi="Times New Roman" w:cs="Times New Roman"/>
          <w:sz w:val="22"/>
          <w:lang w:val="en-US"/>
        </w:rPr>
        <w:t xml:space="preserve"> accompanied him.</w:t>
      </w:r>
    </w:p>
    <w:p w:rsidR="00E0349A" w:rsidRDefault="00E0349A" w:rsidP="004F30DE">
      <w:pPr>
        <w:tabs>
          <w:tab w:val="left" w:pos="1418"/>
        </w:tabs>
        <w:rPr>
          <w:rFonts w:ascii="Times New Roman" w:hAnsi="Times New Roman" w:cs="Times New Roman"/>
          <w:lang w:val="en-US"/>
        </w:rPr>
      </w:pPr>
    </w:p>
    <w:p w:rsidR="0028382B" w:rsidRDefault="0028382B">
      <w:pPr>
        <w:spacing w:line="240" w:lineRule="auto"/>
        <w:rPr>
          <w:rFonts w:ascii="Times New Roman" w:hAnsi="Times New Roman" w:cs="Times New Roman"/>
          <w:b/>
          <w:bCs/>
          <w:lang w:val="en-US"/>
        </w:rPr>
      </w:pPr>
      <w:r>
        <w:rPr>
          <w:lang w:val="en-US"/>
        </w:rPr>
        <w:br w:type="page"/>
      </w:r>
    </w:p>
    <w:p w:rsidR="00976E95" w:rsidRPr="008B4EEA" w:rsidRDefault="00976E95" w:rsidP="004F30DE">
      <w:pPr>
        <w:pStyle w:val="Heading1"/>
        <w:tabs>
          <w:tab w:val="left" w:pos="1418"/>
        </w:tabs>
        <w:rPr>
          <w:lang w:val="en-US"/>
        </w:rPr>
      </w:pPr>
      <w:proofErr w:type="gramStart"/>
      <w:r w:rsidRPr="008B4EEA">
        <w:rPr>
          <w:lang w:val="en-US"/>
        </w:rPr>
        <w:lastRenderedPageBreak/>
        <w:t>Section 2</w:t>
      </w:r>
      <w:r w:rsidR="00B905CA" w:rsidRPr="008B4EEA">
        <w:rPr>
          <w:lang w:val="en-US"/>
        </w:rPr>
        <w:t>.</w:t>
      </w:r>
      <w:proofErr w:type="gramEnd"/>
      <w:r w:rsidRPr="008B4EEA">
        <w:rPr>
          <w:lang w:val="en-US"/>
        </w:rPr>
        <w:t xml:space="preserve"> Theoretical </w:t>
      </w:r>
      <w:r w:rsidR="00B905CA" w:rsidRPr="008B4EEA">
        <w:rPr>
          <w:lang w:val="en-US"/>
        </w:rPr>
        <w:t>f</w:t>
      </w:r>
      <w:r w:rsidRPr="008B4EEA">
        <w:rPr>
          <w:lang w:val="en-US"/>
        </w:rPr>
        <w:t xml:space="preserve">oundations: Attachment and the pedagogic stance </w:t>
      </w:r>
    </w:p>
    <w:p w:rsidR="004B7E3F" w:rsidRPr="004564A8" w:rsidRDefault="00FF1753" w:rsidP="004F30DE">
      <w:pPr>
        <w:pStyle w:val="Heading2"/>
        <w:tabs>
          <w:tab w:val="left" w:pos="1418"/>
        </w:tabs>
        <w:rPr>
          <w:i w:val="0"/>
          <w:lang w:val="en-US"/>
        </w:rPr>
      </w:pPr>
      <w:r w:rsidRPr="004564A8">
        <w:rPr>
          <w:i w:val="0"/>
          <w:lang w:val="en-US"/>
        </w:rPr>
        <w:t>2.1</w:t>
      </w:r>
      <w:r w:rsidRPr="004564A8">
        <w:rPr>
          <w:i w:val="0"/>
          <w:lang w:val="en-US"/>
        </w:rPr>
        <w:tab/>
      </w:r>
      <w:r w:rsidR="00976E95" w:rsidRPr="004564A8">
        <w:rPr>
          <w:i w:val="0"/>
          <w:lang w:val="en-US"/>
        </w:rPr>
        <w:t>The pedagogic stance</w:t>
      </w:r>
    </w:p>
    <w:p w:rsidR="00976E95" w:rsidRPr="008B4EEA" w:rsidRDefault="00976E95" w:rsidP="004F30DE">
      <w:pPr>
        <w:tabs>
          <w:tab w:val="left" w:pos="1418"/>
        </w:tabs>
        <w:rPr>
          <w:rFonts w:ascii="Times New Roman" w:hAnsi="Times New Roman" w:cs="Times New Roman"/>
          <w:lang w:val="en-US"/>
        </w:rPr>
      </w:pPr>
      <w:r w:rsidRPr="008B4EEA">
        <w:rPr>
          <w:rFonts w:ascii="Times New Roman" w:hAnsi="Times New Roman" w:cs="Times New Roman"/>
          <w:lang w:val="en-US"/>
        </w:rPr>
        <w:t xml:space="preserve">The implausibility for a chaotic youth simultaneously to forge strong links with a number of adults has led us to dictate that AMBIT </w:t>
      </w:r>
      <w:r w:rsidR="001057BF">
        <w:rPr>
          <w:rFonts w:ascii="Times New Roman" w:hAnsi="Times New Roman" w:cs="Times New Roman"/>
          <w:lang w:val="en-US"/>
        </w:rPr>
        <w:t>encourages</w:t>
      </w:r>
      <w:r w:rsidRPr="008B4EEA">
        <w:rPr>
          <w:rFonts w:ascii="Times New Roman" w:hAnsi="Times New Roman" w:cs="Times New Roman"/>
          <w:lang w:val="en-US"/>
        </w:rPr>
        <w:t xml:space="preserve"> the development of an attachment relationship with a single worker.</w:t>
      </w:r>
      <w:r w:rsidR="00D7370D">
        <w:rPr>
          <w:rFonts w:ascii="Times New Roman" w:hAnsi="Times New Roman" w:cs="Times New Roman"/>
          <w:lang w:val="en-US"/>
        </w:rPr>
        <w:t xml:space="preserve"> </w:t>
      </w:r>
      <w:r w:rsidRPr="008B4EEA">
        <w:rPr>
          <w:rFonts w:ascii="Times New Roman" w:hAnsi="Times New Roman" w:cs="Times New Roman"/>
          <w:lang w:val="en-US"/>
        </w:rPr>
        <w:t xml:space="preserve">The fostering of the relationship between the young person and </w:t>
      </w:r>
      <w:r w:rsidR="00FF1753">
        <w:rPr>
          <w:rFonts w:ascii="Times New Roman" w:hAnsi="Times New Roman" w:cs="Times New Roman"/>
          <w:lang w:val="en-US"/>
        </w:rPr>
        <w:t>an</w:t>
      </w:r>
      <w:r w:rsidRPr="008B4EEA">
        <w:rPr>
          <w:rFonts w:ascii="Times New Roman" w:hAnsi="Times New Roman" w:cs="Times New Roman"/>
          <w:lang w:val="en-US"/>
        </w:rPr>
        <w:t xml:space="preserve"> individual </w:t>
      </w:r>
      <w:r w:rsidR="00FF1753">
        <w:rPr>
          <w:rFonts w:ascii="Times New Roman" w:hAnsi="Times New Roman" w:cs="Times New Roman"/>
          <w:lang w:val="en-US"/>
        </w:rPr>
        <w:t xml:space="preserve">worker </w:t>
      </w:r>
      <w:r w:rsidRPr="008B4EEA">
        <w:rPr>
          <w:rFonts w:ascii="Times New Roman" w:hAnsi="Times New Roman" w:cs="Times New Roman"/>
          <w:lang w:val="en-US"/>
        </w:rPr>
        <w:t>is at the heart of the AMBIT approach. While many may question the explicit commitment to the establishment of a bond with the young person and the eschewing of ‘therapeutic neutrality’, there is a strong line of theoretical reasoning underpinning this decision</w:t>
      </w:r>
      <w:r w:rsidR="00643094" w:rsidRPr="008B4EEA">
        <w:rPr>
          <w:rFonts w:ascii="Times New Roman" w:hAnsi="Times New Roman" w:cs="Times New Roman"/>
          <w:lang w:val="en-US"/>
        </w:rPr>
        <w:t>,</w:t>
      </w:r>
      <w:r w:rsidRPr="008B4EEA">
        <w:rPr>
          <w:rFonts w:ascii="Times New Roman" w:hAnsi="Times New Roman" w:cs="Times New Roman"/>
          <w:lang w:val="en-US"/>
        </w:rPr>
        <w:t xml:space="preserve"> which we shall outline here. </w:t>
      </w:r>
    </w:p>
    <w:p w:rsidR="0028382B" w:rsidRDefault="0028382B" w:rsidP="004F30DE">
      <w:pPr>
        <w:tabs>
          <w:tab w:val="left" w:pos="1418"/>
        </w:tabs>
        <w:ind w:firstLine="720"/>
        <w:rPr>
          <w:rFonts w:ascii="Times New Roman" w:hAnsi="Times New Roman" w:cs="Times New Roman"/>
          <w:lang w:val="en-US"/>
        </w:rPr>
      </w:pPr>
    </w:p>
    <w:p w:rsidR="00976E95" w:rsidRDefault="00976E95" w:rsidP="004F30DE">
      <w:pPr>
        <w:tabs>
          <w:tab w:val="left" w:pos="1418"/>
        </w:tabs>
        <w:ind w:firstLine="720"/>
        <w:rPr>
          <w:rFonts w:ascii="Times New Roman" w:hAnsi="Times New Roman" w:cs="Times New Roman"/>
          <w:lang w:val="en-US"/>
        </w:rPr>
      </w:pPr>
      <w:r w:rsidRPr="008B4EEA">
        <w:rPr>
          <w:rFonts w:ascii="Times New Roman" w:hAnsi="Times New Roman" w:cs="Times New Roman"/>
          <w:lang w:val="en-US"/>
        </w:rPr>
        <w:t>We conceive of psychopathology in this group of young people not simply in terms of maladaptive internal working models acquired as part of harsh personal histories, although</w:t>
      </w:r>
      <w:r w:rsidR="00643094" w:rsidRPr="008B4EEA">
        <w:rPr>
          <w:rFonts w:ascii="Times New Roman" w:hAnsi="Times New Roman" w:cs="Times New Roman"/>
          <w:lang w:val="en-US"/>
        </w:rPr>
        <w:t>,</w:t>
      </w:r>
      <w:r w:rsidRPr="008B4EEA">
        <w:rPr>
          <w:rFonts w:ascii="Times New Roman" w:hAnsi="Times New Roman" w:cs="Times New Roman"/>
          <w:lang w:val="en-US"/>
        </w:rPr>
        <w:t xml:space="preserve"> of course, there is ample evidence for this being the case (e.g. </w:t>
      </w:r>
      <w:proofErr w:type="spellStart"/>
      <w:r w:rsidRPr="008B4EEA">
        <w:rPr>
          <w:rFonts w:ascii="Times New Roman" w:hAnsi="Times New Roman" w:cs="Times New Roman"/>
          <w:lang w:val="en-US"/>
        </w:rPr>
        <w:t>Stronach</w:t>
      </w:r>
      <w:proofErr w:type="spellEnd"/>
      <w:r w:rsidRPr="008B4EEA">
        <w:rPr>
          <w:rFonts w:ascii="Times New Roman" w:hAnsi="Times New Roman" w:cs="Times New Roman"/>
          <w:lang w:val="en-US"/>
        </w:rPr>
        <w:t xml:space="preserve"> et al., 2011). We see these young people as struggling to manage without a key capacity for social adaptation: the pedagogic stance (</w:t>
      </w:r>
      <w:proofErr w:type="spellStart"/>
      <w:r w:rsidRPr="008B4EEA">
        <w:rPr>
          <w:rFonts w:ascii="Times New Roman" w:hAnsi="Times New Roman" w:cs="Times New Roman"/>
          <w:lang w:val="en-US"/>
        </w:rPr>
        <w:t>Csibra</w:t>
      </w:r>
      <w:proofErr w:type="spellEnd"/>
      <w:r w:rsidRPr="008B4EEA">
        <w:rPr>
          <w:rFonts w:ascii="Times New Roman" w:hAnsi="Times New Roman" w:cs="Times New Roman"/>
          <w:lang w:val="en-US"/>
        </w:rPr>
        <w:t xml:space="preserve"> and </w:t>
      </w:r>
      <w:proofErr w:type="spellStart"/>
      <w:r w:rsidRPr="008B4EEA">
        <w:rPr>
          <w:rFonts w:ascii="Times New Roman" w:hAnsi="Times New Roman" w:cs="Times New Roman"/>
          <w:lang w:val="en-US"/>
        </w:rPr>
        <w:t>Gergely</w:t>
      </w:r>
      <w:proofErr w:type="spellEnd"/>
      <w:r w:rsidRPr="008B4EEA">
        <w:rPr>
          <w:rFonts w:ascii="Times New Roman" w:hAnsi="Times New Roman" w:cs="Times New Roman"/>
          <w:lang w:val="en-US"/>
        </w:rPr>
        <w:t xml:space="preserve">, 2011). </w:t>
      </w:r>
      <w:proofErr w:type="spellStart"/>
      <w:r w:rsidRPr="008B4EEA">
        <w:rPr>
          <w:rFonts w:ascii="Times New Roman" w:hAnsi="Times New Roman" w:cs="Times New Roman"/>
          <w:lang w:val="en-US"/>
        </w:rPr>
        <w:t>Gergely</w:t>
      </w:r>
      <w:proofErr w:type="spellEnd"/>
      <w:r w:rsidRPr="008B4EEA">
        <w:rPr>
          <w:rFonts w:ascii="Times New Roman" w:hAnsi="Times New Roman" w:cs="Times New Roman"/>
          <w:lang w:val="en-US"/>
        </w:rPr>
        <w:t xml:space="preserve"> and </w:t>
      </w:r>
      <w:proofErr w:type="spellStart"/>
      <w:r w:rsidRPr="008B4EEA">
        <w:rPr>
          <w:rFonts w:ascii="Times New Roman" w:hAnsi="Times New Roman" w:cs="Times New Roman"/>
          <w:lang w:val="en-US"/>
        </w:rPr>
        <w:t>Csibra</w:t>
      </w:r>
      <w:proofErr w:type="spellEnd"/>
      <w:r w:rsidRPr="008B4EEA">
        <w:rPr>
          <w:rFonts w:ascii="Times New Roman" w:hAnsi="Times New Roman" w:cs="Times New Roman"/>
          <w:lang w:val="en-US"/>
        </w:rPr>
        <w:t xml:space="preserve"> (2005) advanced a powerful theory postulating the existence of a human-specific, cue-driven social cognitive adaptation of mutual design dedicated to ensur</w:t>
      </w:r>
      <w:r w:rsidR="00643094" w:rsidRPr="008B4EEA">
        <w:rPr>
          <w:rFonts w:ascii="Times New Roman" w:hAnsi="Times New Roman" w:cs="Times New Roman"/>
          <w:lang w:val="en-US"/>
        </w:rPr>
        <w:t>ing</w:t>
      </w:r>
      <w:r w:rsidRPr="008B4EEA">
        <w:rPr>
          <w:rFonts w:ascii="Times New Roman" w:hAnsi="Times New Roman" w:cs="Times New Roman"/>
          <w:lang w:val="en-US"/>
        </w:rPr>
        <w:t xml:space="preserve"> efficient transfer of relevant cultural knowledge. Humans are predisposed to </w:t>
      </w:r>
      <w:r w:rsidR="00643094" w:rsidRPr="008B4EEA">
        <w:rPr>
          <w:rFonts w:ascii="Times New Roman" w:hAnsi="Times New Roman" w:cs="Times New Roman"/>
          <w:lang w:val="en-US"/>
        </w:rPr>
        <w:t>“</w:t>
      </w:r>
      <w:r w:rsidRPr="008B4EEA">
        <w:rPr>
          <w:rFonts w:ascii="Times New Roman" w:hAnsi="Times New Roman" w:cs="Times New Roman"/>
          <w:lang w:val="en-US"/>
        </w:rPr>
        <w:t>teach</w:t>
      </w:r>
      <w:r w:rsidR="00643094" w:rsidRPr="008B4EEA">
        <w:rPr>
          <w:rFonts w:ascii="Times New Roman" w:hAnsi="Times New Roman" w:cs="Times New Roman"/>
          <w:lang w:val="en-US"/>
        </w:rPr>
        <w:t>”</w:t>
      </w:r>
      <w:r w:rsidRPr="008B4EEA">
        <w:rPr>
          <w:rFonts w:ascii="Times New Roman" w:hAnsi="Times New Roman" w:cs="Times New Roman"/>
          <w:lang w:val="en-US"/>
        </w:rPr>
        <w:t xml:space="preserve"> and </w:t>
      </w:r>
      <w:r w:rsidR="00643094" w:rsidRPr="008B4EEA">
        <w:rPr>
          <w:rFonts w:ascii="Times New Roman" w:hAnsi="Times New Roman" w:cs="Times New Roman"/>
          <w:lang w:val="en-US"/>
        </w:rPr>
        <w:t>“</w:t>
      </w:r>
      <w:r w:rsidRPr="008B4EEA">
        <w:rPr>
          <w:rFonts w:ascii="Times New Roman" w:hAnsi="Times New Roman" w:cs="Times New Roman"/>
          <w:lang w:val="en-US"/>
        </w:rPr>
        <w:t>learn</w:t>
      </w:r>
      <w:r w:rsidR="00643094" w:rsidRPr="008B4EEA">
        <w:rPr>
          <w:rFonts w:ascii="Times New Roman" w:hAnsi="Times New Roman" w:cs="Times New Roman"/>
          <w:lang w:val="en-US"/>
        </w:rPr>
        <w:t>”</w:t>
      </w:r>
      <w:r w:rsidRPr="008B4EEA">
        <w:rPr>
          <w:rFonts w:ascii="Times New Roman" w:hAnsi="Times New Roman" w:cs="Times New Roman"/>
          <w:lang w:val="en-US"/>
        </w:rPr>
        <w:t xml:space="preserve"> new and relevant cultural information from each other. We navigate ourselves through the social world by being open to new learning about objects and social contexts, expected behaviors</w:t>
      </w:r>
      <w:r w:rsidR="00643094" w:rsidRPr="008B4EEA">
        <w:rPr>
          <w:rFonts w:ascii="Times New Roman" w:hAnsi="Times New Roman" w:cs="Times New Roman"/>
          <w:lang w:val="en-US"/>
        </w:rPr>
        <w:t>,</w:t>
      </w:r>
      <w:r w:rsidRPr="008B4EEA">
        <w:rPr>
          <w:rFonts w:ascii="Times New Roman" w:hAnsi="Times New Roman" w:cs="Times New Roman"/>
          <w:lang w:val="en-US"/>
        </w:rPr>
        <w:t xml:space="preserve"> and corrections of one’s own ideas, beliefs, expectations</w:t>
      </w:r>
      <w:r w:rsidR="00643094" w:rsidRPr="008B4EEA">
        <w:rPr>
          <w:rFonts w:ascii="Times New Roman" w:hAnsi="Times New Roman" w:cs="Times New Roman"/>
          <w:lang w:val="en-US"/>
        </w:rPr>
        <w:t>,</w:t>
      </w:r>
      <w:r w:rsidRPr="008B4EEA">
        <w:rPr>
          <w:rFonts w:ascii="Times New Roman" w:hAnsi="Times New Roman" w:cs="Times New Roman"/>
          <w:lang w:val="en-US"/>
        </w:rPr>
        <w:t xml:space="preserve"> and fantasies in line with communications from others, as well as the situations we are presented with and create for ourselves. Adaptation of this kind is not limited to infancy but is part of a developmental progression throughout life</w:t>
      </w:r>
      <w:r w:rsidR="00643094" w:rsidRPr="008B4EEA">
        <w:rPr>
          <w:rFonts w:ascii="Times New Roman" w:hAnsi="Times New Roman" w:cs="Times New Roman"/>
          <w:lang w:val="en-US"/>
        </w:rPr>
        <w:t>,</w:t>
      </w:r>
      <w:r w:rsidRPr="008B4EEA">
        <w:rPr>
          <w:rFonts w:ascii="Times New Roman" w:hAnsi="Times New Roman" w:cs="Times New Roman"/>
          <w:lang w:val="en-US"/>
        </w:rPr>
        <w:t xml:space="preserve"> with particular developmental phases (such as adolescence) when the capacity to </w:t>
      </w:r>
      <w:r w:rsidR="00643094" w:rsidRPr="008B4EEA">
        <w:rPr>
          <w:rFonts w:ascii="Times New Roman" w:hAnsi="Times New Roman" w:cs="Times New Roman"/>
          <w:lang w:val="en-US"/>
        </w:rPr>
        <w:t>“</w:t>
      </w:r>
      <w:r w:rsidRPr="008B4EEA">
        <w:rPr>
          <w:rFonts w:ascii="Times New Roman" w:hAnsi="Times New Roman" w:cs="Times New Roman"/>
          <w:lang w:val="en-US"/>
        </w:rPr>
        <w:t>learn</w:t>
      </w:r>
      <w:r w:rsidR="00643094" w:rsidRPr="008B4EEA">
        <w:rPr>
          <w:rFonts w:ascii="Times New Roman" w:hAnsi="Times New Roman" w:cs="Times New Roman"/>
          <w:lang w:val="en-US"/>
        </w:rPr>
        <w:t>”</w:t>
      </w:r>
      <w:r w:rsidRPr="008B4EEA">
        <w:rPr>
          <w:rFonts w:ascii="Times New Roman" w:hAnsi="Times New Roman" w:cs="Times New Roman"/>
          <w:lang w:val="en-US"/>
        </w:rPr>
        <w:t xml:space="preserve"> from </w:t>
      </w:r>
      <w:r w:rsidR="00643094" w:rsidRPr="008B4EEA">
        <w:rPr>
          <w:rFonts w:ascii="Times New Roman" w:hAnsi="Times New Roman" w:cs="Times New Roman"/>
          <w:lang w:val="en-US"/>
        </w:rPr>
        <w:t>“</w:t>
      </w:r>
      <w:r w:rsidRPr="008B4EEA">
        <w:rPr>
          <w:rFonts w:ascii="Times New Roman" w:hAnsi="Times New Roman" w:cs="Times New Roman"/>
          <w:lang w:val="en-US"/>
        </w:rPr>
        <w:t>teachers</w:t>
      </w:r>
      <w:r w:rsidR="00643094" w:rsidRPr="008B4EEA">
        <w:rPr>
          <w:rFonts w:ascii="Times New Roman" w:hAnsi="Times New Roman" w:cs="Times New Roman"/>
          <w:lang w:val="en-US"/>
        </w:rPr>
        <w:t>”</w:t>
      </w:r>
      <w:r w:rsidRPr="008B4EEA">
        <w:rPr>
          <w:rFonts w:ascii="Times New Roman" w:hAnsi="Times New Roman" w:cs="Times New Roman"/>
          <w:lang w:val="en-US"/>
        </w:rPr>
        <w:t xml:space="preserve"> is called upon</w:t>
      </w:r>
      <w:r w:rsidR="00643094" w:rsidRPr="008B4EEA">
        <w:rPr>
          <w:rFonts w:ascii="Times New Roman" w:hAnsi="Times New Roman" w:cs="Times New Roman"/>
          <w:lang w:val="en-US"/>
        </w:rPr>
        <w:t xml:space="preserve"> intensively</w:t>
      </w:r>
      <w:r w:rsidRPr="008B4EEA">
        <w:rPr>
          <w:rFonts w:ascii="Times New Roman" w:hAnsi="Times New Roman" w:cs="Times New Roman"/>
          <w:lang w:val="en-US"/>
        </w:rPr>
        <w:t xml:space="preserve">. </w:t>
      </w:r>
    </w:p>
    <w:p w:rsidR="00FF1753" w:rsidRPr="008B4EEA" w:rsidRDefault="00FF1753" w:rsidP="004F30DE">
      <w:pPr>
        <w:tabs>
          <w:tab w:val="left" w:pos="1418"/>
        </w:tabs>
        <w:ind w:firstLine="720"/>
        <w:rPr>
          <w:rFonts w:ascii="Times New Roman" w:hAnsi="Times New Roman" w:cs="Times New Roman"/>
          <w:lang w:val="en-US"/>
        </w:rPr>
      </w:pPr>
    </w:p>
    <w:p w:rsidR="00976E95" w:rsidRDefault="00D169EE" w:rsidP="004F30DE">
      <w:pPr>
        <w:tabs>
          <w:tab w:val="left" w:pos="1418"/>
        </w:tabs>
        <w:rPr>
          <w:rFonts w:ascii="Times New Roman" w:hAnsi="Times New Roman" w:cs="Times New Roman"/>
          <w:lang w:val="en-US"/>
        </w:rPr>
      </w:pPr>
      <w:r>
        <w:rPr>
          <w:rFonts w:ascii="Times New Roman" w:hAnsi="Times New Roman" w:cs="Times New Roman"/>
          <w:lang w:val="en-US"/>
        </w:rPr>
        <w:tab/>
      </w:r>
      <w:r w:rsidR="00976E95" w:rsidRPr="008B4EEA">
        <w:rPr>
          <w:rFonts w:ascii="Times New Roman" w:hAnsi="Times New Roman" w:cs="Times New Roman"/>
          <w:lang w:val="en-US"/>
        </w:rPr>
        <w:t>Human communication is specifically adapted to allow the transmission of necessary (a) cognitively opaque cultural knowledge (e.g.</w:t>
      </w:r>
      <w:r w:rsidR="00643094" w:rsidRPr="008B4EEA">
        <w:rPr>
          <w:rFonts w:ascii="Times New Roman" w:hAnsi="Times New Roman" w:cs="Times New Roman"/>
          <w:lang w:val="en-US"/>
        </w:rPr>
        <w:t>,</w:t>
      </w:r>
      <w:r w:rsidR="00976E95" w:rsidRPr="008B4EEA">
        <w:rPr>
          <w:rFonts w:ascii="Times New Roman" w:hAnsi="Times New Roman" w:cs="Times New Roman"/>
          <w:lang w:val="en-US"/>
        </w:rPr>
        <w:t xml:space="preserve"> what a </w:t>
      </w:r>
      <w:r w:rsidR="00643094" w:rsidRPr="008B4EEA">
        <w:rPr>
          <w:rFonts w:ascii="Times New Roman" w:hAnsi="Times New Roman" w:cs="Times New Roman"/>
          <w:lang w:val="en-US"/>
        </w:rPr>
        <w:t>“</w:t>
      </w:r>
      <w:r w:rsidR="00976E95" w:rsidRPr="008B4EEA">
        <w:rPr>
          <w:rFonts w:ascii="Times New Roman" w:hAnsi="Times New Roman" w:cs="Times New Roman"/>
          <w:lang w:val="en-US"/>
        </w:rPr>
        <w:t>spoon</w:t>
      </w:r>
      <w:r w:rsidR="00643094" w:rsidRPr="008B4EEA">
        <w:rPr>
          <w:rFonts w:ascii="Times New Roman" w:hAnsi="Times New Roman" w:cs="Times New Roman"/>
          <w:lang w:val="en-US"/>
        </w:rPr>
        <w:t>”</w:t>
      </w:r>
      <w:r w:rsidR="00976E95" w:rsidRPr="008B4EEA">
        <w:rPr>
          <w:rFonts w:ascii="Times New Roman" w:hAnsi="Times New Roman" w:cs="Times New Roman"/>
          <w:lang w:val="en-US"/>
        </w:rPr>
        <w:t xml:space="preserve"> is for), (b) kind-generalizable generic knowledge (e.g.</w:t>
      </w:r>
      <w:r w:rsidR="00643094" w:rsidRPr="008B4EEA">
        <w:rPr>
          <w:rFonts w:ascii="Times New Roman" w:hAnsi="Times New Roman" w:cs="Times New Roman"/>
          <w:lang w:val="en-US"/>
        </w:rPr>
        <w:t>,</w:t>
      </w:r>
      <w:r w:rsidR="00976E95" w:rsidRPr="008B4EEA">
        <w:rPr>
          <w:rFonts w:ascii="Times New Roman" w:hAnsi="Times New Roman" w:cs="Times New Roman"/>
          <w:lang w:val="en-US"/>
        </w:rPr>
        <w:t xml:space="preserve"> sounds can be represented by letters), </w:t>
      </w:r>
      <w:r w:rsidR="00643094" w:rsidRPr="008B4EEA">
        <w:rPr>
          <w:rFonts w:ascii="Times New Roman" w:hAnsi="Times New Roman" w:cs="Times New Roman"/>
          <w:lang w:val="en-US"/>
        </w:rPr>
        <w:t xml:space="preserve">and </w:t>
      </w:r>
      <w:r w:rsidR="00976E95" w:rsidRPr="008B4EEA">
        <w:rPr>
          <w:rFonts w:ascii="Times New Roman" w:hAnsi="Times New Roman" w:cs="Times New Roman"/>
          <w:lang w:val="en-US"/>
        </w:rPr>
        <w:t>(c) shared cultural knowledge (e.g.</w:t>
      </w:r>
      <w:r w:rsidR="00643094" w:rsidRPr="008B4EEA">
        <w:rPr>
          <w:rFonts w:ascii="Times New Roman" w:hAnsi="Times New Roman" w:cs="Times New Roman"/>
          <w:lang w:val="en-US"/>
        </w:rPr>
        <w:t>,</w:t>
      </w:r>
      <w:r w:rsidR="00976E95" w:rsidRPr="008B4EEA">
        <w:rPr>
          <w:rFonts w:ascii="Times New Roman" w:hAnsi="Times New Roman" w:cs="Times New Roman"/>
          <w:lang w:val="en-US"/>
        </w:rPr>
        <w:t xml:space="preserve"> </w:t>
      </w:r>
      <w:r w:rsidR="00643094" w:rsidRPr="008B4EEA">
        <w:rPr>
          <w:rFonts w:ascii="Times New Roman" w:hAnsi="Times New Roman" w:cs="Times New Roman"/>
          <w:lang w:val="en-US"/>
        </w:rPr>
        <w:t>“</w:t>
      </w:r>
      <w:r w:rsidR="00976E95" w:rsidRPr="008B4EEA">
        <w:rPr>
          <w:rFonts w:ascii="Times New Roman" w:hAnsi="Times New Roman" w:cs="Times New Roman"/>
          <w:lang w:val="en-US"/>
        </w:rPr>
        <w:t>God is Great</w:t>
      </w:r>
      <w:r w:rsidR="00643094" w:rsidRPr="008B4EEA">
        <w:rPr>
          <w:rFonts w:ascii="Times New Roman" w:hAnsi="Times New Roman" w:cs="Times New Roman"/>
          <w:lang w:val="en-US"/>
        </w:rPr>
        <w:t>”</w:t>
      </w:r>
      <w:r w:rsidR="00976E95" w:rsidRPr="008B4EEA">
        <w:rPr>
          <w:rFonts w:ascii="Times New Roman" w:hAnsi="Times New Roman" w:cs="Times New Roman"/>
          <w:lang w:val="en-US"/>
        </w:rPr>
        <w:t xml:space="preserve">). In other words, we have an evolutionarily selected interpersonal channel for acquiring information about the world that we can </w:t>
      </w:r>
      <w:proofErr w:type="gramStart"/>
      <w:r w:rsidR="00976E95" w:rsidRPr="008B4EEA">
        <w:rPr>
          <w:rFonts w:ascii="Times New Roman" w:hAnsi="Times New Roman" w:cs="Times New Roman"/>
          <w:lang w:val="en-US"/>
        </w:rPr>
        <w:t>trust,</w:t>
      </w:r>
      <w:proofErr w:type="gramEnd"/>
      <w:r w:rsidR="00976E95" w:rsidRPr="008B4EEA">
        <w:rPr>
          <w:rFonts w:ascii="Times New Roman" w:hAnsi="Times New Roman" w:cs="Times New Roman"/>
          <w:lang w:val="en-US"/>
        </w:rPr>
        <w:t xml:space="preserve"> a kind of biologically designed </w:t>
      </w:r>
      <w:r w:rsidR="003020D8" w:rsidRPr="008B4EEA">
        <w:rPr>
          <w:rFonts w:ascii="Times New Roman" w:hAnsi="Times New Roman" w:cs="Times New Roman"/>
          <w:lang w:val="en-US"/>
        </w:rPr>
        <w:t>“</w:t>
      </w:r>
      <w:r w:rsidR="00976E95" w:rsidRPr="008B4EEA">
        <w:rPr>
          <w:rFonts w:ascii="Times New Roman" w:hAnsi="Times New Roman" w:cs="Times New Roman"/>
          <w:iCs/>
          <w:lang w:val="en-US"/>
        </w:rPr>
        <w:t>epistemic superhighway</w:t>
      </w:r>
      <w:r w:rsidR="003020D8" w:rsidRPr="008B4EEA">
        <w:rPr>
          <w:rFonts w:ascii="Times New Roman" w:hAnsi="Times New Roman" w:cs="Times New Roman"/>
          <w:iCs/>
          <w:lang w:val="en-US"/>
        </w:rPr>
        <w:t>”</w:t>
      </w:r>
      <w:r w:rsidR="00976E95" w:rsidRPr="008B4EEA">
        <w:rPr>
          <w:rFonts w:ascii="Times New Roman" w:hAnsi="Times New Roman" w:cs="Times New Roman"/>
          <w:lang w:val="en-US"/>
        </w:rPr>
        <w:t xml:space="preserve"> for the transmission of socially maintained information relevant for survival in a community. </w:t>
      </w:r>
    </w:p>
    <w:p w:rsidR="00FF1753" w:rsidRPr="008B4EEA" w:rsidRDefault="00FF1753" w:rsidP="004F30DE">
      <w:pPr>
        <w:tabs>
          <w:tab w:val="left" w:pos="1418"/>
        </w:tabs>
        <w:rPr>
          <w:rFonts w:ascii="Times New Roman" w:hAnsi="Times New Roman" w:cs="Times New Roman"/>
          <w:lang w:val="en-US"/>
        </w:rPr>
      </w:pPr>
    </w:p>
    <w:p w:rsidR="00976E95" w:rsidRDefault="00D169EE" w:rsidP="004F30DE">
      <w:pPr>
        <w:tabs>
          <w:tab w:val="left" w:pos="1418"/>
        </w:tabs>
        <w:rPr>
          <w:rFonts w:ascii="Times New Roman" w:hAnsi="Times New Roman" w:cs="Times New Roman"/>
          <w:lang w:val="en-US"/>
        </w:rPr>
      </w:pPr>
      <w:r>
        <w:rPr>
          <w:rFonts w:ascii="Times New Roman" w:hAnsi="Times New Roman" w:cs="Times New Roman"/>
          <w:lang w:val="en-US"/>
        </w:rPr>
        <w:tab/>
      </w:r>
      <w:r w:rsidR="00976E95" w:rsidRPr="008B4EEA">
        <w:rPr>
          <w:rFonts w:ascii="Times New Roman" w:hAnsi="Times New Roman" w:cs="Times New Roman"/>
          <w:lang w:val="en-US"/>
        </w:rPr>
        <w:t xml:space="preserve">The </w:t>
      </w:r>
      <w:r w:rsidR="00B905CA" w:rsidRPr="008B4EEA">
        <w:rPr>
          <w:rFonts w:ascii="Times New Roman" w:hAnsi="Times New Roman" w:cs="Times New Roman"/>
          <w:lang w:val="en-US"/>
        </w:rPr>
        <w:t>p</w:t>
      </w:r>
      <w:r w:rsidR="00976E95" w:rsidRPr="008B4EEA">
        <w:rPr>
          <w:rFonts w:ascii="Times New Roman" w:hAnsi="Times New Roman" w:cs="Times New Roman"/>
          <w:lang w:val="en-US"/>
        </w:rPr>
        <w:t xml:space="preserve">edagogic </w:t>
      </w:r>
      <w:r w:rsidR="00B905CA" w:rsidRPr="008B4EEA">
        <w:rPr>
          <w:rFonts w:ascii="Times New Roman" w:hAnsi="Times New Roman" w:cs="Times New Roman"/>
          <w:lang w:val="en-US"/>
        </w:rPr>
        <w:t>s</w:t>
      </w:r>
      <w:r w:rsidR="00976E95" w:rsidRPr="008B4EEA">
        <w:rPr>
          <w:rFonts w:ascii="Times New Roman" w:hAnsi="Times New Roman" w:cs="Times New Roman"/>
          <w:lang w:val="en-US"/>
        </w:rPr>
        <w:t xml:space="preserve">tance is triggered by special cues </w:t>
      </w:r>
      <w:r w:rsidR="008E1CE8" w:rsidRPr="008B4EEA">
        <w:rPr>
          <w:rFonts w:ascii="Times New Roman" w:hAnsi="Times New Roman" w:cs="Times New Roman"/>
          <w:lang w:val="en-US"/>
        </w:rPr>
        <w:t xml:space="preserve">from teachers </w:t>
      </w:r>
      <w:r w:rsidR="00976E95" w:rsidRPr="008B4EEA">
        <w:rPr>
          <w:rFonts w:ascii="Times New Roman" w:hAnsi="Times New Roman" w:cs="Times New Roman"/>
          <w:lang w:val="en-US"/>
        </w:rPr>
        <w:t xml:space="preserve">to indicate to the child that the </w:t>
      </w:r>
      <w:r w:rsidR="00643094" w:rsidRPr="008B4EEA">
        <w:rPr>
          <w:rFonts w:ascii="Times New Roman" w:hAnsi="Times New Roman" w:cs="Times New Roman"/>
          <w:lang w:val="en-US"/>
        </w:rPr>
        <w:t>“</w:t>
      </w:r>
      <w:r w:rsidR="00976E95" w:rsidRPr="008B4EEA">
        <w:rPr>
          <w:rFonts w:ascii="Times New Roman" w:hAnsi="Times New Roman" w:cs="Times New Roman"/>
          <w:lang w:val="en-US"/>
        </w:rPr>
        <w:t>about</w:t>
      </w:r>
      <w:r w:rsidR="008E1CE8" w:rsidRPr="008B4EEA">
        <w:rPr>
          <w:rFonts w:ascii="Times New Roman" w:hAnsi="Times New Roman" w:cs="Times New Roman"/>
          <w:lang w:val="en-US"/>
        </w:rPr>
        <w:t>-</w:t>
      </w:r>
      <w:r w:rsidR="00976E95" w:rsidRPr="008B4EEA">
        <w:rPr>
          <w:rFonts w:ascii="Times New Roman" w:hAnsi="Times New Roman" w:cs="Times New Roman"/>
          <w:lang w:val="en-US"/>
        </w:rPr>
        <w:t>to</w:t>
      </w:r>
      <w:r w:rsidR="008E1CE8" w:rsidRPr="008B4EEA">
        <w:rPr>
          <w:rFonts w:ascii="Times New Roman" w:hAnsi="Times New Roman" w:cs="Times New Roman"/>
          <w:lang w:val="en-US"/>
        </w:rPr>
        <w:t>-</w:t>
      </w:r>
      <w:r w:rsidR="00976E95" w:rsidRPr="008B4EEA">
        <w:rPr>
          <w:rFonts w:ascii="Times New Roman" w:hAnsi="Times New Roman" w:cs="Times New Roman"/>
          <w:lang w:val="en-US"/>
        </w:rPr>
        <w:t>be</w:t>
      </w:r>
      <w:r w:rsidR="008E1CE8" w:rsidRPr="008B4EEA">
        <w:rPr>
          <w:rFonts w:ascii="Times New Roman" w:hAnsi="Times New Roman" w:cs="Times New Roman"/>
          <w:lang w:val="en-US"/>
        </w:rPr>
        <w:t>-</w:t>
      </w:r>
      <w:r w:rsidR="00976E95" w:rsidRPr="008B4EEA">
        <w:rPr>
          <w:rFonts w:ascii="Times New Roman" w:hAnsi="Times New Roman" w:cs="Times New Roman"/>
          <w:lang w:val="en-US"/>
        </w:rPr>
        <w:t>transmitted</w:t>
      </w:r>
      <w:r w:rsidR="008E12A4" w:rsidRPr="008B4EEA">
        <w:rPr>
          <w:rFonts w:ascii="Times New Roman" w:hAnsi="Times New Roman" w:cs="Times New Roman"/>
          <w:lang w:val="en-US"/>
        </w:rPr>
        <w:t xml:space="preserve"> </w:t>
      </w:r>
      <w:r w:rsidR="00976E95" w:rsidRPr="008B4EEA">
        <w:rPr>
          <w:rFonts w:ascii="Times New Roman" w:hAnsi="Times New Roman" w:cs="Times New Roman"/>
          <w:lang w:val="en-US"/>
        </w:rPr>
        <w:t>information</w:t>
      </w:r>
      <w:r w:rsidR="00643094" w:rsidRPr="008B4EEA">
        <w:rPr>
          <w:rFonts w:ascii="Times New Roman" w:hAnsi="Times New Roman" w:cs="Times New Roman"/>
          <w:lang w:val="en-US"/>
        </w:rPr>
        <w:t>”</w:t>
      </w:r>
      <w:r w:rsidR="00976E95" w:rsidRPr="008B4EEA">
        <w:rPr>
          <w:rFonts w:ascii="Times New Roman" w:hAnsi="Times New Roman" w:cs="Times New Roman"/>
          <w:lang w:val="en-US"/>
        </w:rPr>
        <w:t xml:space="preserve"> is trustworthy and generali</w:t>
      </w:r>
      <w:r w:rsidR="00643094" w:rsidRPr="008B4EEA">
        <w:rPr>
          <w:rFonts w:ascii="Times New Roman" w:hAnsi="Times New Roman" w:cs="Times New Roman"/>
          <w:lang w:val="en-US"/>
        </w:rPr>
        <w:t>z</w:t>
      </w:r>
      <w:r w:rsidR="00976E95" w:rsidRPr="008B4EEA">
        <w:rPr>
          <w:rFonts w:ascii="Times New Roman" w:hAnsi="Times New Roman" w:cs="Times New Roman"/>
          <w:lang w:val="en-US"/>
        </w:rPr>
        <w:t>able beyond the current situation (</w:t>
      </w:r>
      <w:proofErr w:type="spellStart"/>
      <w:r w:rsidR="00976E95" w:rsidRPr="008B4EEA">
        <w:rPr>
          <w:rFonts w:ascii="Times New Roman" w:hAnsi="Times New Roman" w:cs="Times New Roman"/>
          <w:lang w:val="en-US"/>
        </w:rPr>
        <w:t>Gergely</w:t>
      </w:r>
      <w:proofErr w:type="spellEnd"/>
      <w:r w:rsidR="00976E95" w:rsidRPr="008B4EEA">
        <w:rPr>
          <w:rFonts w:ascii="Times New Roman" w:hAnsi="Times New Roman" w:cs="Times New Roman"/>
          <w:lang w:val="en-US"/>
        </w:rPr>
        <w:t>, 2007).</w:t>
      </w:r>
      <w:r w:rsidR="00D7370D">
        <w:rPr>
          <w:rFonts w:ascii="Times New Roman" w:hAnsi="Times New Roman" w:cs="Times New Roman"/>
          <w:lang w:val="en-US"/>
        </w:rPr>
        <w:t xml:space="preserve"> </w:t>
      </w:r>
      <w:r w:rsidR="00976E95" w:rsidRPr="008B4EEA">
        <w:rPr>
          <w:rFonts w:ascii="Times New Roman" w:hAnsi="Times New Roman" w:cs="Times New Roman"/>
          <w:lang w:val="en-US"/>
        </w:rPr>
        <w:t>These so</w:t>
      </w:r>
      <w:r w:rsidR="00643094" w:rsidRPr="008B4EEA">
        <w:rPr>
          <w:rFonts w:ascii="Times New Roman" w:hAnsi="Times New Roman" w:cs="Times New Roman"/>
          <w:lang w:val="en-US"/>
        </w:rPr>
        <w:t>-</w:t>
      </w:r>
      <w:r w:rsidR="00976E95" w:rsidRPr="008B4EEA">
        <w:rPr>
          <w:rFonts w:ascii="Times New Roman" w:hAnsi="Times New Roman" w:cs="Times New Roman"/>
          <w:lang w:val="en-US"/>
        </w:rPr>
        <w:t xml:space="preserve">called </w:t>
      </w:r>
      <w:r w:rsidR="00643094" w:rsidRPr="008B4EEA">
        <w:rPr>
          <w:rFonts w:ascii="Times New Roman" w:hAnsi="Times New Roman" w:cs="Times New Roman"/>
          <w:lang w:val="en-US"/>
        </w:rPr>
        <w:t>“</w:t>
      </w:r>
      <w:r w:rsidR="00976E95" w:rsidRPr="008B4EEA">
        <w:rPr>
          <w:rFonts w:ascii="Times New Roman" w:hAnsi="Times New Roman" w:cs="Times New Roman"/>
          <w:lang w:val="en-US"/>
        </w:rPr>
        <w:t>ostensive communicative cues</w:t>
      </w:r>
      <w:r w:rsidR="00643094" w:rsidRPr="008B4EEA">
        <w:rPr>
          <w:rFonts w:ascii="Times New Roman" w:hAnsi="Times New Roman" w:cs="Times New Roman"/>
          <w:lang w:val="en-US"/>
        </w:rPr>
        <w:t>”</w:t>
      </w:r>
      <w:r w:rsidR="00976E95" w:rsidRPr="008B4EEA">
        <w:rPr>
          <w:rFonts w:ascii="Times New Roman" w:hAnsi="Times New Roman" w:cs="Times New Roman"/>
          <w:lang w:val="en-US"/>
        </w:rPr>
        <w:t xml:space="preserve"> in infancy include eye</w:t>
      </w:r>
      <w:r w:rsidR="00756747" w:rsidRPr="008B4EEA">
        <w:rPr>
          <w:rFonts w:ascii="Times New Roman" w:hAnsi="Times New Roman" w:cs="Times New Roman"/>
          <w:lang w:val="en-US"/>
        </w:rPr>
        <w:t xml:space="preserve"> </w:t>
      </w:r>
      <w:r w:rsidR="00976E95" w:rsidRPr="008B4EEA">
        <w:rPr>
          <w:rFonts w:ascii="Times New Roman" w:hAnsi="Times New Roman" w:cs="Times New Roman"/>
          <w:lang w:val="en-US"/>
        </w:rPr>
        <w:t>contact, turn-taking contingent reactivity</w:t>
      </w:r>
      <w:r w:rsidR="00395032" w:rsidRPr="008B4EEA">
        <w:rPr>
          <w:rFonts w:ascii="Times New Roman" w:hAnsi="Times New Roman" w:cs="Times New Roman"/>
          <w:lang w:val="en-US"/>
        </w:rPr>
        <w:t>,</w:t>
      </w:r>
      <w:r w:rsidR="00976E95" w:rsidRPr="008B4EEA">
        <w:rPr>
          <w:rFonts w:ascii="Times New Roman" w:hAnsi="Times New Roman" w:cs="Times New Roman"/>
          <w:lang w:val="en-US"/>
        </w:rPr>
        <w:t xml:space="preserve"> and special tone (</w:t>
      </w:r>
      <w:r w:rsidR="00756747" w:rsidRPr="008B4EEA">
        <w:rPr>
          <w:rFonts w:ascii="Times New Roman" w:hAnsi="Times New Roman" w:cs="Times New Roman"/>
          <w:lang w:val="en-US"/>
        </w:rPr>
        <w:t>“</w:t>
      </w:r>
      <w:proofErr w:type="spellStart"/>
      <w:r w:rsidR="00976E95" w:rsidRPr="008B4EEA">
        <w:rPr>
          <w:rFonts w:ascii="Times New Roman" w:hAnsi="Times New Roman" w:cs="Times New Roman"/>
          <w:lang w:val="en-US"/>
        </w:rPr>
        <w:t>motherese</w:t>
      </w:r>
      <w:proofErr w:type="spellEnd"/>
      <w:r w:rsidR="00756747" w:rsidRPr="008B4EEA">
        <w:rPr>
          <w:rFonts w:ascii="Times New Roman" w:hAnsi="Times New Roman" w:cs="Times New Roman"/>
          <w:lang w:val="en-US"/>
        </w:rPr>
        <w:t>”</w:t>
      </w:r>
      <w:r w:rsidR="00976E95" w:rsidRPr="008B4EEA">
        <w:rPr>
          <w:rFonts w:ascii="Times New Roman" w:hAnsi="Times New Roman" w:cs="Times New Roman"/>
          <w:lang w:val="en-US"/>
        </w:rPr>
        <w:t xml:space="preserve">). They have in common the </w:t>
      </w:r>
      <w:r w:rsidR="00976E95" w:rsidRPr="008B4EEA">
        <w:rPr>
          <w:rFonts w:ascii="Times New Roman" w:hAnsi="Times New Roman" w:cs="Times New Roman"/>
          <w:i/>
          <w:lang w:val="en-US"/>
        </w:rPr>
        <w:t>marking</w:t>
      </w:r>
      <w:r w:rsidR="00976E95" w:rsidRPr="008B4EEA">
        <w:rPr>
          <w:rFonts w:ascii="Times New Roman" w:hAnsi="Times New Roman" w:cs="Times New Roman"/>
          <w:lang w:val="en-US"/>
        </w:rPr>
        <w:t xml:space="preserve"> of a relationship as </w:t>
      </w:r>
      <w:r w:rsidR="00976E95" w:rsidRPr="008B4EEA">
        <w:rPr>
          <w:rFonts w:ascii="Times New Roman" w:hAnsi="Times New Roman" w:cs="Times New Roman"/>
          <w:i/>
          <w:lang w:val="en-US"/>
        </w:rPr>
        <w:t>special</w:t>
      </w:r>
      <w:r w:rsidR="00976E95" w:rsidRPr="008B4EEA">
        <w:rPr>
          <w:rFonts w:ascii="Times New Roman" w:hAnsi="Times New Roman" w:cs="Times New Roman"/>
          <w:lang w:val="en-US"/>
        </w:rPr>
        <w:t xml:space="preserve"> by paying attention to the subjectivity of the individual being taught</w:t>
      </w:r>
      <w:r w:rsidR="008E1CE8" w:rsidRPr="008B4EEA">
        <w:rPr>
          <w:rFonts w:ascii="Times New Roman" w:hAnsi="Times New Roman" w:cs="Times New Roman"/>
          <w:lang w:val="en-US"/>
        </w:rPr>
        <w:t>; this occurs just</w:t>
      </w:r>
      <w:r w:rsidR="00976E95" w:rsidRPr="008B4EEA">
        <w:rPr>
          <w:rFonts w:ascii="Times New Roman" w:hAnsi="Times New Roman" w:cs="Times New Roman"/>
          <w:lang w:val="en-US"/>
        </w:rPr>
        <w:t xml:space="preserve"> prior to commencing communication aimed at transmitting content</w:t>
      </w:r>
      <w:r w:rsidR="008E1CE8" w:rsidRPr="008B4EEA">
        <w:rPr>
          <w:rFonts w:ascii="Times New Roman" w:hAnsi="Times New Roman" w:cs="Times New Roman"/>
          <w:lang w:val="en-US"/>
        </w:rPr>
        <w:t xml:space="preserve"> that is to be generalized</w:t>
      </w:r>
      <w:r w:rsidR="00976E95" w:rsidRPr="008B4EEA">
        <w:rPr>
          <w:rFonts w:ascii="Times New Roman" w:hAnsi="Times New Roman" w:cs="Times New Roman"/>
          <w:lang w:val="en-US"/>
        </w:rPr>
        <w:t>. Ostensive cues establish the adult (normally the caregiver) as having the infant’s subjective experience in mind (</w:t>
      </w:r>
      <w:r w:rsidR="008E1CE8" w:rsidRPr="008B4EEA">
        <w:rPr>
          <w:rFonts w:ascii="Times New Roman" w:hAnsi="Times New Roman" w:cs="Times New Roman"/>
          <w:lang w:val="en-US"/>
        </w:rPr>
        <w:t>i.e.</w:t>
      </w:r>
      <w:r w:rsidR="00395032" w:rsidRPr="008B4EEA">
        <w:rPr>
          <w:rFonts w:ascii="Times New Roman" w:hAnsi="Times New Roman" w:cs="Times New Roman"/>
          <w:lang w:val="en-US"/>
        </w:rPr>
        <w:t>,</w:t>
      </w:r>
      <w:r w:rsidR="008E1CE8" w:rsidRPr="008B4EEA">
        <w:rPr>
          <w:rFonts w:ascii="Times New Roman" w:hAnsi="Times New Roman" w:cs="Times New Roman"/>
          <w:lang w:val="en-US"/>
        </w:rPr>
        <w:t xml:space="preserve"> mentalizing, </w:t>
      </w:r>
      <w:r w:rsidR="00976E95" w:rsidRPr="008B4EEA">
        <w:rPr>
          <w:rFonts w:ascii="Times New Roman" w:hAnsi="Times New Roman" w:cs="Times New Roman"/>
          <w:lang w:val="en-US"/>
        </w:rPr>
        <w:t>or</w:t>
      </w:r>
      <w:r w:rsidR="008E1CE8" w:rsidRPr="008B4EEA">
        <w:rPr>
          <w:rFonts w:ascii="Times New Roman" w:hAnsi="Times New Roman" w:cs="Times New Roman"/>
          <w:lang w:val="en-US"/>
        </w:rPr>
        <w:t>,</w:t>
      </w:r>
      <w:r w:rsidR="00976E95" w:rsidRPr="008B4EEA">
        <w:rPr>
          <w:rFonts w:ascii="Times New Roman" w:hAnsi="Times New Roman" w:cs="Times New Roman"/>
          <w:lang w:val="en-US"/>
        </w:rPr>
        <w:t xml:space="preserve"> putting it more plainly</w:t>
      </w:r>
      <w:r w:rsidR="008E1CE8" w:rsidRPr="008B4EEA">
        <w:rPr>
          <w:rFonts w:ascii="Times New Roman" w:hAnsi="Times New Roman" w:cs="Times New Roman"/>
          <w:lang w:val="en-US"/>
        </w:rPr>
        <w:t>,</w:t>
      </w:r>
      <w:r w:rsidR="00976E95" w:rsidRPr="008B4EEA">
        <w:rPr>
          <w:rFonts w:ascii="Times New Roman" w:hAnsi="Times New Roman" w:cs="Times New Roman"/>
          <w:lang w:val="en-US"/>
        </w:rPr>
        <w:t xml:space="preserve"> having concern for and about the child). </w:t>
      </w:r>
    </w:p>
    <w:p w:rsidR="00FF1753" w:rsidRPr="008B4EEA" w:rsidRDefault="00FF1753" w:rsidP="004F30DE">
      <w:pPr>
        <w:tabs>
          <w:tab w:val="left" w:pos="1418"/>
        </w:tabs>
        <w:rPr>
          <w:rFonts w:ascii="Times New Roman" w:hAnsi="Times New Roman" w:cs="Times New Roman"/>
          <w:lang w:val="en-US"/>
        </w:rPr>
      </w:pPr>
    </w:p>
    <w:p w:rsidR="008E1CE8" w:rsidRDefault="00976E95" w:rsidP="004F30DE">
      <w:pPr>
        <w:tabs>
          <w:tab w:val="left" w:pos="1418"/>
        </w:tabs>
        <w:rPr>
          <w:rFonts w:ascii="Times New Roman" w:hAnsi="Times New Roman" w:cs="Times New Roman"/>
          <w:lang w:val="en-US"/>
        </w:rPr>
      </w:pPr>
      <w:r w:rsidRPr="008B4EEA">
        <w:rPr>
          <w:rFonts w:ascii="Times New Roman" w:hAnsi="Times New Roman" w:cs="Times New Roman"/>
          <w:lang w:val="en-US"/>
        </w:rPr>
        <w:t>We believe that this template continues to hold beyond infancy. That is, we continue to require special triggers to open our mind to take in new information about the world</w:t>
      </w:r>
      <w:r w:rsidR="008E1CE8" w:rsidRPr="008B4EEA">
        <w:rPr>
          <w:rFonts w:ascii="Times New Roman" w:hAnsi="Times New Roman" w:cs="Times New Roman"/>
          <w:lang w:val="en-US"/>
        </w:rPr>
        <w:t>.</w:t>
      </w:r>
      <w:r w:rsidR="00D7370D">
        <w:rPr>
          <w:rFonts w:ascii="Times New Roman" w:hAnsi="Times New Roman" w:cs="Times New Roman"/>
          <w:lang w:val="en-US"/>
        </w:rPr>
        <w:t xml:space="preserve"> </w:t>
      </w:r>
      <w:r w:rsidR="008E1CE8" w:rsidRPr="008B4EEA">
        <w:rPr>
          <w:rFonts w:ascii="Times New Roman" w:hAnsi="Times New Roman" w:cs="Times New Roman"/>
          <w:lang w:val="en-US"/>
        </w:rPr>
        <w:t>W</w:t>
      </w:r>
      <w:r w:rsidRPr="008B4EEA">
        <w:rPr>
          <w:rFonts w:ascii="Times New Roman" w:hAnsi="Times New Roman" w:cs="Times New Roman"/>
          <w:lang w:val="en-US"/>
        </w:rPr>
        <w:t xml:space="preserve">e set our mind to learn rapidly from others via the epistemic superhighway of social communication when the communicator </w:t>
      </w:r>
      <w:r w:rsidR="008E1CE8" w:rsidRPr="008B4EEA">
        <w:rPr>
          <w:rFonts w:ascii="Times New Roman" w:hAnsi="Times New Roman" w:cs="Times New Roman"/>
          <w:lang w:val="en-US"/>
        </w:rPr>
        <w:t xml:space="preserve">has first </w:t>
      </w:r>
      <w:r w:rsidRPr="008B4EEA">
        <w:rPr>
          <w:rFonts w:ascii="Times New Roman" w:hAnsi="Times New Roman" w:cs="Times New Roman"/>
          <w:lang w:val="en-US"/>
        </w:rPr>
        <w:t xml:space="preserve">established their </w:t>
      </w:r>
      <w:r w:rsidR="00395032" w:rsidRPr="008B4EEA">
        <w:rPr>
          <w:rFonts w:ascii="Times New Roman" w:hAnsi="Times New Roman" w:cs="Times New Roman"/>
          <w:lang w:val="en-US"/>
        </w:rPr>
        <w:t>“</w:t>
      </w:r>
      <w:r w:rsidRPr="008B4EEA">
        <w:rPr>
          <w:rFonts w:ascii="Times New Roman" w:hAnsi="Times New Roman" w:cs="Times New Roman"/>
          <w:lang w:val="en-US"/>
        </w:rPr>
        <w:t>credential</w:t>
      </w:r>
      <w:r w:rsidR="00821751" w:rsidRPr="008B4EEA">
        <w:rPr>
          <w:rFonts w:ascii="Times New Roman" w:hAnsi="Times New Roman" w:cs="Times New Roman"/>
          <w:lang w:val="en-US"/>
        </w:rPr>
        <w:t>s</w:t>
      </w:r>
      <w:r w:rsidR="00395032" w:rsidRPr="008B4EEA">
        <w:rPr>
          <w:rFonts w:ascii="Times New Roman" w:hAnsi="Times New Roman" w:cs="Times New Roman"/>
          <w:lang w:val="en-US"/>
        </w:rPr>
        <w:t>”</w:t>
      </w:r>
      <w:r w:rsidRPr="008B4EEA">
        <w:rPr>
          <w:rFonts w:ascii="Times New Roman" w:hAnsi="Times New Roman" w:cs="Times New Roman"/>
          <w:lang w:val="en-US"/>
        </w:rPr>
        <w:t xml:space="preserve"> to us by having shown accurate understanding of us</w:t>
      </w:r>
      <w:r w:rsidR="008E1CE8" w:rsidRPr="008B4EEA">
        <w:rPr>
          <w:rFonts w:ascii="Times New Roman" w:hAnsi="Times New Roman" w:cs="Times New Roman"/>
          <w:lang w:val="en-US"/>
        </w:rPr>
        <w:t>.</w:t>
      </w:r>
      <w:r w:rsidR="00D7370D">
        <w:rPr>
          <w:rFonts w:ascii="Times New Roman" w:hAnsi="Times New Roman" w:cs="Times New Roman"/>
          <w:lang w:val="en-US"/>
        </w:rPr>
        <w:t xml:space="preserve"> </w:t>
      </w:r>
      <w:r w:rsidR="008E1CE8" w:rsidRPr="008B4EEA">
        <w:rPr>
          <w:rFonts w:ascii="Times New Roman" w:hAnsi="Times New Roman" w:cs="Times New Roman"/>
          <w:lang w:val="en-US"/>
        </w:rPr>
        <w:t>T</w:t>
      </w:r>
      <w:r w:rsidRPr="008B4EEA">
        <w:rPr>
          <w:rFonts w:ascii="Times New Roman" w:hAnsi="Times New Roman" w:cs="Times New Roman"/>
          <w:lang w:val="en-US"/>
        </w:rPr>
        <w:t xml:space="preserve">he communicator must first demonstrate </w:t>
      </w:r>
      <w:r w:rsidRPr="008B4EEA">
        <w:rPr>
          <w:rFonts w:ascii="Times New Roman" w:hAnsi="Times New Roman" w:cs="Times New Roman"/>
          <w:lang w:val="en-US"/>
        </w:rPr>
        <w:lastRenderedPageBreak/>
        <w:t>interest in the mind of the intended recipient of the information before the recipient is ready to learn (i.e.</w:t>
      </w:r>
      <w:r w:rsidR="00395032" w:rsidRPr="008B4EEA">
        <w:rPr>
          <w:rFonts w:ascii="Times New Roman" w:hAnsi="Times New Roman" w:cs="Times New Roman"/>
          <w:lang w:val="en-US"/>
        </w:rPr>
        <w:t>, to</w:t>
      </w:r>
      <w:r w:rsidRPr="008B4EEA">
        <w:rPr>
          <w:rFonts w:ascii="Times New Roman" w:hAnsi="Times New Roman" w:cs="Times New Roman"/>
          <w:lang w:val="en-US"/>
        </w:rPr>
        <w:t xml:space="preserve"> generalize the new information beyond the specific setting). </w:t>
      </w:r>
      <w:r w:rsidR="00FF1753">
        <w:rPr>
          <w:rFonts w:ascii="Times New Roman" w:hAnsi="Times New Roman" w:cs="Times New Roman"/>
          <w:lang w:val="en-US"/>
        </w:rPr>
        <w:t xml:space="preserve">  </w:t>
      </w:r>
      <w:r w:rsidRPr="008B4EEA">
        <w:rPr>
          <w:rFonts w:ascii="Times New Roman" w:hAnsi="Times New Roman" w:cs="Times New Roman"/>
          <w:lang w:val="en-US"/>
        </w:rPr>
        <w:t xml:space="preserve">Mentalizing the other </w:t>
      </w:r>
      <w:r w:rsidR="00395032" w:rsidRPr="008B4EEA">
        <w:rPr>
          <w:rFonts w:ascii="Times New Roman" w:hAnsi="Times New Roman" w:cs="Times New Roman"/>
          <w:lang w:val="en-US"/>
        </w:rPr>
        <w:t xml:space="preserve">– </w:t>
      </w:r>
      <w:r w:rsidRPr="008B4EEA">
        <w:rPr>
          <w:rFonts w:ascii="Times New Roman" w:hAnsi="Times New Roman" w:cs="Times New Roman"/>
          <w:lang w:val="en-US"/>
        </w:rPr>
        <w:t>making them feel that we see the world from their perspective</w:t>
      </w:r>
      <w:r w:rsidR="00395032" w:rsidRPr="008B4EEA">
        <w:rPr>
          <w:rFonts w:ascii="Times New Roman" w:hAnsi="Times New Roman" w:cs="Times New Roman"/>
          <w:lang w:val="en-US"/>
        </w:rPr>
        <w:t xml:space="preserve"> –</w:t>
      </w:r>
      <w:r w:rsidRPr="008B4EEA">
        <w:rPr>
          <w:rFonts w:ascii="Times New Roman" w:hAnsi="Times New Roman" w:cs="Times New Roman"/>
          <w:lang w:val="en-US"/>
        </w:rPr>
        <w:t xml:space="preserve"> is a generic way of establishing “epistemic trust”. Our subjectivity being understood is a necessary precondition, a key to open up our wish to learn about the world.</w:t>
      </w:r>
      <w:r w:rsidR="00D7370D">
        <w:rPr>
          <w:rFonts w:ascii="Times New Roman" w:hAnsi="Times New Roman" w:cs="Times New Roman"/>
          <w:lang w:val="en-US"/>
        </w:rPr>
        <w:t xml:space="preserve"> </w:t>
      </w:r>
      <w:r w:rsidRPr="008B4EEA">
        <w:rPr>
          <w:rFonts w:ascii="Times New Roman" w:hAnsi="Times New Roman" w:cs="Times New Roman"/>
          <w:lang w:val="en-US"/>
        </w:rPr>
        <w:t xml:space="preserve">Most importantly from the point of view of the </w:t>
      </w:r>
      <w:r w:rsidR="00395032" w:rsidRPr="008B4EEA">
        <w:rPr>
          <w:rFonts w:ascii="Times New Roman" w:hAnsi="Times New Roman" w:cs="Times New Roman"/>
          <w:lang w:val="en-US"/>
        </w:rPr>
        <w:t>“</w:t>
      </w:r>
      <w:r w:rsidRPr="008B4EEA">
        <w:rPr>
          <w:rFonts w:ascii="Times New Roman" w:hAnsi="Times New Roman" w:cs="Times New Roman"/>
          <w:lang w:val="en-US"/>
        </w:rPr>
        <w:t>hard to reach</w:t>
      </w:r>
      <w:r w:rsidR="00395032" w:rsidRPr="008B4EEA">
        <w:rPr>
          <w:rFonts w:ascii="Times New Roman" w:hAnsi="Times New Roman" w:cs="Times New Roman"/>
          <w:lang w:val="en-US"/>
        </w:rPr>
        <w:t>”,</w:t>
      </w:r>
      <w:r w:rsidRPr="008B4EEA">
        <w:rPr>
          <w:rFonts w:ascii="Times New Roman" w:hAnsi="Times New Roman" w:cs="Times New Roman"/>
          <w:lang w:val="en-US"/>
        </w:rPr>
        <w:t xml:space="preserve"> this includes learning about the social </w:t>
      </w:r>
      <w:r w:rsidR="008E1CE8" w:rsidRPr="008B4EEA">
        <w:rPr>
          <w:rFonts w:ascii="Times New Roman" w:hAnsi="Times New Roman" w:cs="Times New Roman"/>
          <w:lang w:val="en-US"/>
        </w:rPr>
        <w:t xml:space="preserve">as well as the internal </w:t>
      </w:r>
      <w:r w:rsidRPr="008B4EEA">
        <w:rPr>
          <w:rFonts w:ascii="Times New Roman" w:hAnsi="Times New Roman" w:cs="Times New Roman"/>
          <w:lang w:val="en-US"/>
        </w:rPr>
        <w:t>world.</w:t>
      </w:r>
    </w:p>
    <w:p w:rsidR="00FF1753" w:rsidRPr="008B4EEA" w:rsidRDefault="00FF1753" w:rsidP="004F30DE">
      <w:pPr>
        <w:tabs>
          <w:tab w:val="left" w:pos="1418"/>
        </w:tabs>
        <w:rPr>
          <w:rFonts w:ascii="Times New Roman" w:hAnsi="Times New Roman" w:cs="Times New Roman"/>
          <w:lang w:val="en-US"/>
        </w:rPr>
      </w:pPr>
    </w:p>
    <w:p w:rsidR="00976E95" w:rsidRPr="008B4EEA" w:rsidRDefault="00D169EE" w:rsidP="004F30DE">
      <w:pPr>
        <w:tabs>
          <w:tab w:val="left" w:pos="1418"/>
        </w:tabs>
        <w:rPr>
          <w:rFonts w:ascii="Times New Roman" w:hAnsi="Times New Roman" w:cs="Times New Roman"/>
          <w:lang w:val="en-US"/>
        </w:rPr>
      </w:pPr>
      <w:r>
        <w:rPr>
          <w:rFonts w:ascii="Times New Roman" w:hAnsi="Times New Roman" w:cs="Times New Roman"/>
          <w:lang w:val="en-US"/>
        </w:rPr>
        <w:tab/>
      </w:r>
      <w:r w:rsidR="00976E95" w:rsidRPr="008B4EEA">
        <w:rPr>
          <w:rFonts w:ascii="Times New Roman" w:hAnsi="Times New Roman" w:cs="Times New Roman"/>
          <w:lang w:val="en-US"/>
        </w:rPr>
        <w:t xml:space="preserve">Attachment and mentalizing are loosely coupled systems (Slade </w:t>
      </w:r>
      <w:r w:rsidR="005765A9">
        <w:rPr>
          <w:rFonts w:ascii="Times New Roman" w:hAnsi="Times New Roman" w:cs="Times New Roman"/>
          <w:lang w:val="en-US"/>
        </w:rPr>
        <w:t>et al</w:t>
      </w:r>
      <w:r w:rsidR="00976E95" w:rsidRPr="008B4EEA">
        <w:rPr>
          <w:rFonts w:ascii="Times New Roman" w:hAnsi="Times New Roman" w:cs="Times New Roman"/>
          <w:lang w:val="en-US"/>
        </w:rPr>
        <w:t xml:space="preserve">, 2005). </w:t>
      </w:r>
      <w:r w:rsidR="000B5843">
        <w:rPr>
          <w:rFonts w:ascii="Times New Roman" w:hAnsi="Times New Roman" w:cs="Times New Roman"/>
          <w:lang w:val="en-US"/>
        </w:rPr>
        <w:t xml:space="preserve"> As described above, mentalizing </w:t>
      </w:r>
      <w:r w:rsidR="00E07D3F">
        <w:rPr>
          <w:rFonts w:ascii="Times New Roman" w:hAnsi="Times New Roman" w:cs="Times New Roman"/>
          <w:lang w:val="en-US"/>
        </w:rPr>
        <w:t>develop</w:t>
      </w:r>
      <w:r w:rsidR="000B5843">
        <w:rPr>
          <w:rFonts w:ascii="Times New Roman" w:hAnsi="Times New Roman" w:cs="Times New Roman"/>
          <w:lang w:val="en-US"/>
        </w:rPr>
        <w:t>s in the context of an attachment relationship</w:t>
      </w:r>
      <w:r w:rsidR="00F15F31">
        <w:rPr>
          <w:rFonts w:ascii="Times New Roman" w:hAnsi="Times New Roman" w:cs="Times New Roman"/>
          <w:lang w:val="en-US"/>
        </w:rPr>
        <w:t>.  Measures of maternal self-reflective function</w:t>
      </w:r>
      <w:r w:rsidR="001F50CC">
        <w:rPr>
          <w:rFonts w:ascii="Times New Roman" w:hAnsi="Times New Roman" w:cs="Times New Roman"/>
          <w:lang w:val="en-US"/>
        </w:rPr>
        <w:t xml:space="preserve"> </w:t>
      </w:r>
      <w:r w:rsidR="00F15F31">
        <w:rPr>
          <w:rFonts w:ascii="Times New Roman" w:hAnsi="Times New Roman" w:cs="Times New Roman"/>
          <w:lang w:val="en-US"/>
        </w:rPr>
        <w:t xml:space="preserve">(aka mentalizing) </w:t>
      </w:r>
      <w:r w:rsidR="001F50CC">
        <w:rPr>
          <w:rFonts w:ascii="Times New Roman" w:hAnsi="Times New Roman" w:cs="Times New Roman"/>
          <w:lang w:val="en-US"/>
        </w:rPr>
        <w:t xml:space="preserve">in the Adult Attachment Interview </w:t>
      </w:r>
      <w:r w:rsidR="00F15F31">
        <w:rPr>
          <w:rFonts w:ascii="Times New Roman" w:hAnsi="Times New Roman" w:cs="Times New Roman"/>
          <w:lang w:val="en-US"/>
        </w:rPr>
        <w:t>are more predictive of infant secure</w:t>
      </w:r>
      <w:r w:rsidR="00235996">
        <w:rPr>
          <w:rFonts w:ascii="Times New Roman" w:hAnsi="Times New Roman" w:cs="Times New Roman"/>
          <w:lang w:val="en-US"/>
        </w:rPr>
        <w:t xml:space="preserve"> attachment than maternal</w:t>
      </w:r>
      <w:r w:rsidR="00F15F31">
        <w:rPr>
          <w:rFonts w:ascii="Times New Roman" w:hAnsi="Times New Roman" w:cs="Times New Roman"/>
          <w:lang w:val="en-US"/>
        </w:rPr>
        <w:t xml:space="preserve"> attachment </w:t>
      </w:r>
      <w:r w:rsidR="00235996">
        <w:rPr>
          <w:rFonts w:ascii="Times New Roman" w:hAnsi="Times New Roman" w:cs="Times New Roman"/>
          <w:lang w:val="en-US"/>
        </w:rPr>
        <w:t xml:space="preserve">style </w:t>
      </w:r>
      <w:r w:rsidR="00F15F31" w:rsidRPr="004F30DE">
        <w:rPr>
          <w:rFonts w:ascii="Times New Roman" w:hAnsi="Times New Roman" w:cs="Times New Roman"/>
          <w:i/>
          <w:lang w:val="en-US"/>
        </w:rPr>
        <w:t>per se</w:t>
      </w:r>
      <w:r w:rsidR="00235996">
        <w:rPr>
          <w:rFonts w:ascii="Times New Roman" w:hAnsi="Times New Roman" w:cs="Times New Roman"/>
          <w:lang w:val="en-US"/>
        </w:rPr>
        <w:t xml:space="preserve"> (Fonagy et al 1991)</w:t>
      </w:r>
      <w:r w:rsidR="00F15F31">
        <w:rPr>
          <w:rFonts w:ascii="Times New Roman" w:hAnsi="Times New Roman" w:cs="Times New Roman"/>
          <w:lang w:val="en-US"/>
        </w:rPr>
        <w:t>.  I</w:t>
      </w:r>
      <w:r w:rsidR="000B5843">
        <w:rPr>
          <w:rFonts w:ascii="Times New Roman" w:hAnsi="Times New Roman" w:cs="Times New Roman"/>
          <w:lang w:val="en-US"/>
        </w:rPr>
        <w:t xml:space="preserve">t is through the iterative experience of experiencing this other mind </w:t>
      </w:r>
      <w:r w:rsidR="000B5843" w:rsidRPr="001F50CC">
        <w:rPr>
          <w:rFonts w:ascii="Times New Roman" w:hAnsi="Times New Roman" w:cs="Times New Roman"/>
          <w:i/>
          <w:lang w:val="en-US"/>
        </w:rPr>
        <w:t>being changed through contact with (and understanding of) our own mind</w:t>
      </w:r>
      <w:r w:rsidR="000B5843">
        <w:rPr>
          <w:rFonts w:ascii="Times New Roman" w:hAnsi="Times New Roman" w:cs="Times New Roman"/>
          <w:lang w:val="en-US"/>
        </w:rPr>
        <w:t xml:space="preserve"> that self-agency, </w:t>
      </w:r>
      <w:r w:rsidR="00F15F31">
        <w:rPr>
          <w:rFonts w:ascii="Times New Roman" w:hAnsi="Times New Roman" w:cs="Times New Roman"/>
          <w:lang w:val="en-US"/>
        </w:rPr>
        <w:t>and mind-mindedness (</w:t>
      </w:r>
      <w:r w:rsidR="001F50CC">
        <w:rPr>
          <w:rFonts w:ascii="Times New Roman" w:hAnsi="Times New Roman" w:cs="Times New Roman"/>
          <w:lang w:val="en-US"/>
        </w:rPr>
        <w:t xml:space="preserve">of </w:t>
      </w:r>
      <w:r w:rsidR="00F15F31">
        <w:rPr>
          <w:rFonts w:ascii="Times New Roman" w:hAnsi="Times New Roman" w:cs="Times New Roman"/>
          <w:lang w:val="en-US"/>
        </w:rPr>
        <w:t>one’s own and of other</w:t>
      </w:r>
      <w:r w:rsidR="004B6E6D">
        <w:rPr>
          <w:rFonts w:ascii="Times New Roman" w:hAnsi="Times New Roman" w:cs="Times New Roman"/>
          <w:lang w:val="en-US"/>
        </w:rPr>
        <w:t>s’</w:t>
      </w:r>
      <w:r w:rsidR="00F15F31">
        <w:rPr>
          <w:rFonts w:ascii="Times New Roman" w:hAnsi="Times New Roman" w:cs="Times New Roman"/>
          <w:lang w:val="en-US"/>
        </w:rPr>
        <w:t>) develops, and thence affect regulation, trust, and the capacity to withstand triggering attachment behaviours (preoccupied, dismissing, disorganized) that may be seen as</w:t>
      </w:r>
      <w:r w:rsidR="004B6E6D">
        <w:rPr>
          <w:rFonts w:ascii="Times New Roman" w:hAnsi="Times New Roman" w:cs="Times New Roman"/>
          <w:lang w:val="en-US"/>
        </w:rPr>
        <w:t xml:space="preserve"> (in our terminology </w:t>
      </w:r>
      <w:r w:rsidR="004B6E6D" w:rsidRPr="004564A8">
        <w:rPr>
          <w:rFonts w:ascii="Times New Roman" w:hAnsi="Times New Roman" w:cs="Times New Roman"/>
          <w:i/>
          <w:lang w:val="en-US"/>
        </w:rPr>
        <w:t>teleological</w:t>
      </w:r>
      <w:r w:rsidR="004B6E6D">
        <w:rPr>
          <w:rFonts w:ascii="Times New Roman" w:hAnsi="Times New Roman" w:cs="Times New Roman"/>
          <w:lang w:val="en-US"/>
        </w:rPr>
        <w:t>) attempts to</w:t>
      </w:r>
      <w:r w:rsidR="00F15F31">
        <w:rPr>
          <w:rFonts w:ascii="Times New Roman" w:hAnsi="Times New Roman" w:cs="Times New Roman"/>
          <w:lang w:val="en-US"/>
        </w:rPr>
        <w:t xml:space="preserve"> modulat</w:t>
      </w:r>
      <w:r w:rsidR="004B6E6D">
        <w:rPr>
          <w:rFonts w:ascii="Times New Roman" w:hAnsi="Times New Roman" w:cs="Times New Roman"/>
          <w:lang w:val="en-US"/>
        </w:rPr>
        <w:t>e</w:t>
      </w:r>
      <w:r w:rsidR="00F15F31">
        <w:rPr>
          <w:rFonts w:ascii="Times New Roman" w:hAnsi="Times New Roman" w:cs="Times New Roman"/>
          <w:lang w:val="en-US"/>
        </w:rPr>
        <w:t xml:space="preserve"> affect in the context of interpersonal stress</w:t>
      </w:r>
      <w:r w:rsidR="008208F1">
        <w:rPr>
          <w:rFonts w:ascii="Times New Roman" w:hAnsi="Times New Roman" w:cs="Times New Roman"/>
          <w:lang w:val="en-US"/>
        </w:rPr>
        <w:t xml:space="preserve"> (Sharp et al, 2011)</w:t>
      </w:r>
      <w:r w:rsidR="000B5843">
        <w:rPr>
          <w:rFonts w:ascii="Times New Roman" w:hAnsi="Times New Roman" w:cs="Times New Roman"/>
          <w:lang w:val="en-US"/>
        </w:rPr>
        <w:t xml:space="preserve">.  </w:t>
      </w:r>
      <w:r w:rsidR="00976E95" w:rsidRPr="008B4EEA">
        <w:rPr>
          <w:rFonts w:ascii="Times New Roman" w:hAnsi="Times New Roman" w:cs="Times New Roman"/>
          <w:lang w:val="en-US"/>
        </w:rPr>
        <w:t xml:space="preserve">Attachment as a system, in our view, serves an important additional evolutionary function of engendering general epistemic trust in the social world through generating the expectation of sensitive </w:t>
      </w:r>
      <w:proofErr w:type="spellStart"/>
      <w:r w:rsidR="00976E95" w:rsidRPr="008B4EEA">
        <w:rPr>
          <w:rFonts w:ascii="Times New Roman" w:hAnsi="Times New Roman" w:cs="Times New Roman"/>
          <w:lang w:val="en-US"/>
        </w:rPr>
        <w:t>responsivity</w:t>
      </w:r>
      <w:proofErr w:type="spellEnd"/>
      <w:r w:rsidR="00976E95" w:rsidRPr="008B4EEA">
        <w:rPr>
          <w:rFonts w:ascii="Times New Roman" w:hAnsi="Times New Roman" w:cs="Times New Roman"/>
          <w:lang w:val="en-US"/>
        </w:rPr>
        <w:t xml:space="preserve"> from others – an indication to the recipient of communication that </w:t>
      </w:r>
      <w:r w:rsidR="00976E95" w:rsidRPr="008B4EEA">
        <w:rPr>
          <w:rFonts w:ascii="Times New Roman" w:hAnsi="Times New Roman" w:cs="Times New Roman"/>
          <w:i/>
          <w:lang w:val="en-US"/>
        </w:rPr>
        <w:t>they are known</w:t>
      </w:r>
      <w:r w:rsidR="00976E95" w:rsidRPr="008B4EEA">
        <w:rPr>
          <w:rFonts w:ascii="Times New Roman" w:hAnsi="Times New Roman" w:cs="Times New Roman"/>
          <w:lang w:val="en-US"/>
        </w:rPr>
        <w:t>. There is a well</w:t>
      </w:r>
      <w:r w:rsidR="008E1CE8" w:rsidRPr="008B4EEA">
        <w:rPr>
          <w:rFonts w:ascii="Times New Roman" w:hAnsi="Times New Roman" w:cs="Times New Roman"/>
          <w:lang w:val="en-US"/>
        </w:rPr>
        <w:t>-</w:t>
      </w:r>
      <w:r w:rsidR="00976E95" w:rsidRPr="008B4EEA">
        <w:rPr>
          <w:rFonts w:ascii="Times New Roman" w:hAnsi="Times New Roman" w:cs="Times New Roman"/>
          <w:lang w:val="en-US"/>
        </w:rPr>
        <w:t>established body of evidence supporting the greater cognitive openness and flexibility (including superior academic performance) of those with secure attachment (Thompson, 2008)</w:t>
      </w:r>
      <w:r w:rsidR="000249EE" w:rsidRPr="008B4EEA">
        <w:rPr>
          <w:rFonts w:ascii="Times New Roman" w:hAnsi="Times New Roman" w:cs="Times New Roman"/>
          <w:lang w:val="en-US"/>
        </w:rPr>
        <w:t>,</w:t>
      </w:r>
      <w:r w:rsidR="00976E95" w:rsidRPr="008B4EEA">
        <w:rPr>
          <w:rFonts w:ascii="Times New Roman" w:hAnsi="Times New Roman" w:cs="Times New Roman"/>
          <w:lang w:val="en-US"/>
        </w:rPr>
        <w:t xml:space="preserve"> which may have its roots in the greater openness to social communication of those with more stable expectations of being comforted when distressed (Grossmann</w:t>
      </w:r>
      <w:r w:rsidR="004226B0" w:rsidRPr="008B4EEA">
        <w:rPr>
          <w:rFonts w:ascii="Times New Roman" w:hAnsi="Times New Roman" w:cs="Times New Roman"/>
          <w:lang w:val="en-US"/>
        </w:rPr>
        <w:t xml:space="preserve"> et al.</w:t>
      </w:r>
      <w:r w:rsidR="00976E95" w:rsidRPr="008B4EEA">
        <w:rPr>
          <w:rFonts w:ascii="Times New Roman" w:hAnsi="Times New Roman" w:cs="Times New Roman"/>
          <w:lang w:val="en-US"/>
        </w:rPr>
        <w:t xml:space="preserve">, 2008). </w:t>
      </w:r>
    </w:p>
    <w:p w:rsidR="007C6646" w:rsidRDefault="007C6646" w:rsidP="004F30DE">
      <w:pPr>
        <w:pStyle w:val="Heading2"/>
        <w:tabs>
          <w:tab w:val="left" w:pos="1418"/>
        </w:tabs>
        <w:rPr>
          <w:i w:val="0"/>
          <w:lang w:val="en-US"/>
        </w:rPr>
      </w:pPr>
    </w:p>
    <w:p w:rsidR="004B7E3F" w:rsidRPr="004564A8" w:rsidRDefault="00BC1F84" w:rsidP="004F30DE">
      <w:pPr>
        <w:pStyle w:val="Heading2"/>
        <w:tabs>
          <w:tab w:val="left" w:pos="1418"/>
        </w:tabs>
        <w:rPr>
          <w:i w:val="0"/>
          <w:lang w:val="en-US"/>
        </w:rPr>
      </w:pPr>
      <w:r w:rsidRPr="004564A8">
        <w:rPr>
          <w:i w:val="0"/>
          <w:lang w:val="en-US"/>
        </w:rPr>
        <w:t>2.2</w:t>
      </w:r>
      <w:r w:rsidRPr="004564A8">
        <w:rPr>
          <w:i w:val="0"/>
          <w:lang w:val="en-US"/>
        </w:rPr>
        <w:tab/>
      </w:r>
      <w:r w:rsidR="00D87102" w:rsidRPr="004564A8">
        <w:rPr>
          <w:i w:val="0"/>
          <w:lang w:val="en-US"/>
        </w:rPr>
        <w:t xml:space="preserve">Why are the </w:t>
      </w:r>
      <w:r w:rsidR="00976E95" w:rsidRPr="004564A8">
        <w:rPr>
          <w:i w:val="0"/>
          <w:lang w:val="en-US"/>
        </w:rPr>
        <w:t>Hard to reach hard to help</w:t>
      </w:r>
      <w:r w:rsidR="00D87102" w:rsidRPr="004564A8">
        <w:rPr>
          <w:i w:val="0"/>
          <w:lang w:val="en-US"/>
        </w:rPr>
        <w:t>?</w:t>
      </w:r>
    </w:p>
    <w:p w:rsidR="0028382B" w:rsidRDefault="00976E95" w:rsidP="004F30DE">
      <w:pPr>
        <w:tabs>
          <w:tab w:val="left" w:pos="1418"/>
        </w:tabs>
        <w:rPr>
          <w:rFonts w:ascii="Times New Roman" w:hAnsi="Times New Roman" w:cs="Times New Roman"/>
          <w:lang w:val="en-US"/>
        </w:rPr>
      </w:pPr>
      <w:r w:rsidRPr="008B4EEA">
        <w:rPr>
          <w:rFonts w:ascii="Times New Roman" w:hAnsi="Times New Roman" w:cs="Times New Roman"/>
          <w:lang w:val="en-US"/>
        </w:rPr>
        <w:t xml:space="preserve">So why are the </w:t>
      </w:r>
      <w:r w:rsidR="008544F8" w:rsidRPr="008B4EEA">
        <w:rPr>
          <w:rFonts w:ascii="Times New Roman" w:hAnsi="Times New Roman" w:cs="Times New Roman"/>
          <w:lang w:val="en-US"/>
        </w:rPr>
        <w:t>“</w:t>
      </w:r>
      <w:r w:rsidRPr="008B4EEA">
        <w:rPr>
          <w:rFonts w:ascii="Times New Roman" w:hAnsi="Times New Roman" w:cs="Times New Roman"/>
          <w:lang w:val="en-US"/>
        </w:rPr>
        <w:t>hard to reach</w:t>
      </w:r>
      <w:r w:rsidR="008544F8" w:rsidRPr="008B4EEA">
        <w:rPr>
          <w:rFonts w:ascii="Times New Roman" w:hAnsi="Times New Roman" w:cs="Times New Roman"/>
          <w:lang w:val="en-US"/>
        </w:rPr>
        <w:t>”</w:t>
      </w:r>
      <w:r w:rsidRPr="008B4EEA">
        <w:rPr>
          <w:rFonts w:ascii="Times New Roman" w:hAnsi="Times New Roman" w:cs="Times New Roman"/>
          <w:lang w:val="en-US"/>
        </w:rPr>
        <w:t xml:space="preserve"> so hard to reach</w:t>
      </w:r>
      <w:r w:rsidR="00D87102">
        <w:rPr>
          <w:rFonts w:ascii="Times New Roman" w:hAnsi="Times New Roman" w:cs="Times New Roman"/>
          <w:lang w:val="en-US"/>
        </w:rPr>
        <w:t xml:space="preserve"> and help</w:t>
      </w:r>
      <w:r w:rsidRPr="008B4EEA">
        <w:rPr>
          <w:rFonts w:ascii="Times New Roman" w:hAnsi="Times New Roman" w:cs="Times New Roman"/>
          <w:lang w:val="en-US"/>
        </w:rPr>
        <w:t xml:space="preserve">? Probably, developmentally the experience of feeling thought about makes us feel safe enough to think about </w:t>
      </w:r>
      <w:r w:rsidR="008E1CE8" w:rsidRPr="008B4EEA">
        <w:rPr>
          <w:rFonts w:ascii="Times New Roman" w:hAnsi="Times New Roman" w:cs="Times New Roman"/>
          <w:lang w:val="en-US"/>
        </w:rPr>
        <w:t xml:space="preserve">the </w:t>
      </w:r>
      <w:r w:rsidRPr="008B4EEA">
        <w:rPr>
          <w:rFonts w:ascii="Times New Roman" w:hAnsi="Times New Roman" w:cs="Times New Roman"/>
          <w:lang w:val="en-US"/>
        </w:rPr>
        <w:t>social world. A pernicious aspect of social trauma may mean the destruction of trust in social knowledge of all kinds. Social adversity has the potential to close the epistemic superhighway</w:t>
      </w:r>
      <w:r w:rsidR="00EB3A08">
        <w:rPr>
          <w:rFonts w:ascii="Times New Roman" w:hAnsi="Times New Roman" w:cs="Times New Roman"/>
          <w:lang w:val="en-US"/>
        </w:rPr>
        <w:t xml:space="preserve">, </w:t>
      </w:r>
      <w:r w:rsidRPr="008B4EEA">
        <w:rPr>
          <w:rFonts w:ascii="Times New Roman" w:hAnsi="Times New Roman" w:cs="Times New Roman"/>
          <w:lang w:val="en-US"/>
        </w:rPr>
        <w:t>leav</w:t>
      </w:r>
      <w:r w:rsidR="00EB3A08">
        <w:rPr>
          <w:rFonts w:ascii="Times New Roman" w:hAnsi="Times New Roman" w:cs="Times New Roman"/>
          <w:lang w:val="en-US"/>
        </w:rPr>
        <w:t>ing</w:t>
      </w:r>
      <w:r w:rsidRPr="008B4EEA">
        <w:rPr>
          <w:rFonts w:ascii="Times New Roman" w:hAnsi="Times New Roman" w:cs="Times New Roman"/>
          <w:lang w:val="en-US"/>
        </w:rPr>
        <w:t xml:space="preserve"> these individuals inaccessible to change by routes other than </w:t>
      </w:r>
      <w:proofErr w:type="spellStart"/>
      <w:r w:rsidRPr="008B4EEA">
        <w:rPr>
          <w:rFonts w:ascii="Times New Roman" w:hAnsi="Times New Roman" w:cs="Times New Roman"/>
          <w:lang w:val="en-US"/>
        </w:rPr>
        <w:t>precommunicative</w:t>
      </w:r>
      <w:proofErr w:type="spellEnd"/>
      <w:r w:rsidRPr="008B4EEA">
        <w:rPr>
          <w:rFonts w:ascii="Times New Roman" w:hAnsi="Times New Roman" w:cs="Times New Roman"/>
          <w:lang w:val="en-US"/>
        </w:rPr>
        <w:t xml:space="preserve"> learning processes shared with nonhuman species (operant and </w:t>
      </w:r>
      <w:proofErr w:type="spellStart"/>
      <w:r w:rsidRPr="008B4EEA">
        <w:rPr>
          <w:rFonts w:ascii="Times New Roman" w:hAnsi="Times New Roman" w:cs="Times New Roman"/>
          <w:lang w:val="en-US"/>
        </w:rPr>
        <w:t>Pavlovian</w:t>
      </w:r>
      <w:proofErr w:type="spellEnd"/>
      <w:r w:rsidRPr="008B4EEA">
        <w:rPr>
          <w:rFonts w:ascii="Times New Roman" w:hAnsi="Times New Roman" w:cs="Times New Roman"/>
          <w:lang w:val="en-US"/>
        </w:rPr>
        <w:t xml:space="preserve"> conditioning). </w:t>
      </w:r>
    </w:p>
    <w:p w:rsidR="00BC1F84" w:rsidRPr="008B4EEA" w:rsidRDefault="00BC1F84" w:rsidP="004F30DE">
      <w:pPr>
        <w:tabs>
          <w:tab w:val="left" w:pos="1418"/>
        </w:tabs>
        <w:rPr>
          <w:rFonts w:ascii="Times New Roman" w:hAnsi="Times New Roman" w:cs="Times New Roman"/>
          <w:b/>
          <w:bCs/>
          <w:lang w:val="en-US"/>
        </w:rPr>
      </w:pPr>
    </w:p>
    <w:p w:rsidR="00976E95" w:rsidRDefault="00976E95" w:rsidP="004F30DE">
      <w:pPr>
        <w:tabs>
          <w:tab w:val="left" w:pos="1418"/>
        </w:tabs>
        <w:ind w:firstLine="720"/>
        <w:rPr>
          <w:rFonts w:ascii="Times New Roman" w:hAnsi="Times New Roman" w:cs="Times New Roman"/>
          <w:lang w:val="en-US"/>
        </w:rPr>
      </w:pPr>
      <w:r w:rsidRPr="008B4EEA">
        <w:rPr>
          <w:rFonts w:ascii="Times New Roman" w:hAnsi="Times New Roman" w:cs="Times New Roman"/>
          <w:lang w:val="en-US"/>
        </w:rPr>
        <w:t xml:space="preserve">Our natural response as </w:t>
      </w:r>
      <w:r w:rsidR="0028382B">
        <w:rPr>
          <w:rFonts w:ascii="Times New Roman" w:hAnsi="Times New Roman" w:cs="Times New Roman"/>
          <w:lang w:val="en-US"/>
        </w:rPr>
        <w:t>‘</w:t>
      </w:r>
      <w:proofErr w:type="spellStart"/>
      <w:r w:rsidRPr="008B4EEA">
        <w:rPr>
          <w:rFonts w:ascii="Times New Roman" w:hAnsi="Times New Roman" w:cs="Times New Roman"/>
          <w:lang w:val="en-US"/>
        </w:rPr>
        <w:t>treaters</w:t>
      </w:r>
      <w:proofErr w:type="spellEnd"/>
      <w:r w:rsidR="0028382B">
        <w:rPr>
          <w:rFonts w:ascii="Times New Roman" w:hAnsi="Times New Roman" w:cs="Times New Roman"/>
          <w:lang w:val="en-US"/>
        </w:rPr>
        <w:t>’</w:t>
      </w:r>
      <w:r w:rsidR="004B6E6D">
        <w:rPr>
          <w:rFonts w:ascii="Times New Roman" w:hAnsi="Times New Roman" w:cs="Times New Roman"/>
          <w:lang w:val="en-US"/>
        </w:rPr>
        <w:t xml:space="preserve"> or teachers</w:t>
      </w:r>
      <w:r w:rsidRPr="008B4EEA">
        <w:rPr>
          <w:rFonts w:ascii="Times New Roman" w:hAnsi="Times New Roman" w:cs="Times New Roman"/>
          <w:lang w:val="en-US"/>
        </w:rPr>
        <w:t xml:space="preserve"> to the experience of being confronted with a closed (blocked) communicative epistemic superhighway is to go back to teleological (</w:t>
      </w:r>
      <w:proofErr w:type="spellStart"/>
      <w:r w:rsidRPr="008B4EEA">
        <w:rPr>
          <w:rFonts w:ascii="Times New Roman" w:hAnsi="Times New Roman" w:cs="Times New Roman"/>
          <w:lang w:val="en-US"/>
        </w:rPr>
        <w:t>nonmentalistic</w:t>
      </w:r>
      <w:proofErr w:type="spellEnd"/>
      <w:r w:rsidRPr="008B4EEA">
        <w:rPr>
          <w:rFonts w:ascii="Times New Roman" w:hAnsi="Times New Roman" w:cs="Times New Roman"/>
          <w:lang w:val="en-US"/>
        </w:rPr>
        <w:t>) methods of teaching by punishment and</w:t>
      </w:r>
      <w:r w:rsidR="003020D8" w:rsidRPr="008B4EEA">
        <w:rPr>
          <w:rFonts w:ascii="Times New Roman" w:hAnsi="Times New Roman" w:cs="Times New Roman"/>
          <w:lang w:val="en-US"/>
        </w:rPr>
        <w:t>,</w:t>
      </w:r>
      <w:r w:rsidRPr="008B4EEA">
        <w:rPr>
          <w:rFonts w:ascii="Times New Roman" w:hAnsi="Times New Roman" w:cs="Times New Roman"/>
          <w:lang w:val="en-US"/>
        </w:rPr>
        <w:t xml:space="preserve"> to a lesser extent</w:t>
      </w:r>
      <w:r w:rsidR="003020D8" w:rsidRPr="008B4EEA">
        <w:rPr>
          <w:rFonts w:ascii="Times New Roman" w:hAnsi="Times New Roman" w:cs="Times New Roman"/>
          <w:lang w:val="en-US"/>
        </w:rPr>
        <w:t>,</w:t>
      </w:r>
      <w:r w:rsidRPr="008B4EEA">
        <w:rPr>
          <w:rFonts w:ascii="Times New Roman" w:hAnsi="Times New Roman" w:cs="Times New Roman"/>
          <w:lang w:val="en-US"/>
        </w:rPr>
        <w:t xml:space="preserve"> reward (the latter requiring a better understanding of the psychological position of the other). </w:t>
      </w:r>
      <w:r w:rsidR="004B6E6D">
        <w:rPr>
          <w:rFonts w:ascii="Times New Roman" w:hAnsi="Times New Roman" w:cs="Times New Roman"/>
          <w:lang w:val="en-US"/>
        </w:rPr>
        <w:t xml:space="preserve"> </w:t>
      </w:r>
      <w:r w:rsidRPr="008B4EEA">
        <w:rPr>
          <w:rFonts w:ascii="Times New Roman" w:hAnsi="Times New Roman" w:cs="Times New Roman"/>
          <w:lang w:val="en-US"/>
        </w:rPr>
        <w:t>Our typical, largely nonsocial strategies of handling antisocial behavior (</w:t>
      </w:r>
      <w:r w:rsidR="006A0FB9" w:rsidRPr="008B4EEA">
        <w:rPr>
          <w:rFonts w:ascii="Times New Roman" w:hAnsi="Times New Roman" w:cs="Times New Roman"/>
          <w:lang w:val="en-US"/>
        </w:rPr>
        <w:t>imprisonment</w:t>
      </w:r>
      <w:r w:rsidR="004B6E6D">
        <w:rPr>
          <w:rFonts w:ascii="Times New Roman" w:hAnsi="Times New Roman" w:cs="Times New Roman"/>
          <w:lang w:val="en-US"/>
        </w:rPr>
        <w:t>,</w:t>
      </w:r>
      <w:r w:rsidR="006A0FB9" w:rsidRPr="008B4EEA">
        <w:rPr>
          <w:rFonts w:ascii="Times New Roman" w:hAnsi="Times New Roman" w:cs="Times New Roman"/>
          <w:lang w:val="en-US"/>
        </w:rPr>
        <w:t xml:space="preserve"> </w:t>
      </w:r>
      <w:r w:rsidRPr="008B4EEA">
        <w:rPr>
          <w:rFonts w:ascii="Times New Roman" w:hAnsi="Times New Roman" w:cs="Times New Roman"/>
          <w:lang w:val="en-US"/>
        </w:rPr>
        <w:t xml:space="preserve">boot-camps) </w:t>
      </w:r>
      <w:r w:rsidR="003020D8" w:rsidRPr="008B4EEA">
        <w:rPr>
          <w:rFonts w:ascii="Times New Roman" w:hAnsi="Times New Roman" w:cs="Times New Roman"/>
          <w:lang w:val="en-US"/>
        </w:rPr>
        <w:t xml:space="preserve">are </w:t>
      </w:r>
      <w:r w:rsidRPr="008B4EEA">
        <w:rPr>
          <w:rFonts w:ascii="Times New Roman" w:hAnsi="Times New Roman" w:cs="Times New Roman"/>
          <w:lang w:val="en-US"/>
        </w:rPr>
        <w:t xml:space="preserve">powerful testament to the helplessness we can feel towards influencing individuals who we experience (temporarily) as inaccessible to human communication. </w:t>
      </w:r>
    </w:p>
    <w:p w:rsidR="00BC1F84" w:rsidRPr="008B4EEA" w:rsidRDefault="00BC1F84" w:rsidP="004F30DE">
      <w:pPr>
        <w:tabs>
          <w:tab w:val="left" w:pos="1418"/>
        </w:tabs>
        <w:ind w:firstLine="720"/>
        <w:rPr>
          <w:rFonts w:ascii="Times New Roman" w:hAnsi="Times New Roman" w:cs="Times New Roman"/>
          <w:lang w:val="en-US"/>
        </w:rPr>
      </w:pPr>
    </w:p>
    <w:p w:rsidR="00976E95" w:rsidRPr="008B4EEA" w:rsidRDefault="00976E95" w:rsidP="004F30DE">
      <w:pPr>
        <w:tabs>
          <w:tab w:val="left" w:pos="1418"/>
        </w:tabs>
        <w:ind w:firstLine="720"/>
        <w:rPr>
          <w:rFonts w:ascii="Times New Roman" w:hAnsi="Times New Roman" w:cs="Times New Roman"/>
          <w:lang w:val="en-US"/>
        </w:rPr>
      </w:pPr>
      <w:r w:rsidRPr="008B4EEA">
        <w:rPr>
          <w:rFonts w:ascii="Times New Roman" w:hAnsi="Times New Roman" w:cs="Times New Roman"/>
          <w:lang w:val="en-US"/>
        </w:rPr>
        <w:t xml:space="preserve">This </w:t>
      </w:r>
      <w:r w:rsidR="006A0FB9" w:rsidRPr="008B4EEA">
        <w:rPr>
          <w:rFonts w:ascii="Times New Roman" w:hAnsi="Times New Roman" w:cs="Times New Roman"/>
          <w:lang w:val="en-US"/>
        </w:rPr>
        <w:t>mentalizing</w:t>
      </w:r>
      <w:r w:rsidRPr="008B4EEA">
        <w:rPr>
          <w:rFonts w:ascii="Times New Roman" w:hAnsi="Times New Roman" w:cs="Times New Roman"/>
          <w:lang w:val="en-US"/>
        </w:rPr>
        <w:t xml:space="preserve"> model has important implications for the basic clinical approach we take towards the </w:t>
      </w:r>
      <w:r w:rsidR="002F648B" w:rsidRPr="008B4EEA">
        <w:rPr>
          <w:rFonts w:ascii="Times New Roman" w:hAnsi="Times New Roman" w:cs="Times New Roman"/>
          <w:lang w:val="en-US"/>
        </w:rPr>
        <w:t>“</w:t>
      </w:r>
      <w:r w:rsidRPr="008B4EEA">
        <w:rPr>
          <w:rFonts w:ascii="Times New Roman" w:hAnsi="Times New Roman" w:cs="Times New Roman"/>
          <w:lang w:val="en-US"/>
        </w:rPr>
        <w:t>hard to reach</w:t>
      </w:r>
      <w:r w:rsidR="002F648B" w:rsidRPr="008B4EEA">
        <w:rPr>
          <w:rFonts w:ascii="Times New Roman" w:hAnsi="Times New Roman" w:cs="Times New Roman"/>
          <w:lang w:val="en-US"/>
        </w:rPr>
        <w:t>”</w:t>
      </w:r>
      <w:r w:rsidRPr="008B4EEA">
        <w:rPr>
          <w:rFonts w:ascii="Times New Roman" w:hAnsi="Times New Roman" w:cs="Times New Roman"/>
          <w:lang w:val="en-US"/>
        </w:rPr>
        <w:t xml:space="preserve">. Evolution has </w:t>
      </w:r>
      <w:r w:rsidR="002F648B" w:rsidRPr="008B4EEA">
        <w:rPr>
          <w:rFonts w:ascii="Times New Roman" w:hAnsi="Times New Roman" w:cs="Times New Roman"/>
          <w:lang w:val="en-US"/>
        </w:rPr>
        <w:t>“</w:t>
      </w:r>
      <w:r w:rsidRPr="008B4EEA">
        <w:rPr>
          <w:rFonts w:ascii="Times New Roman" w:hAnsi="Times New Roman" w:cs="Times New Roman"/>
          <w:lang w:val="en-US"/>
        </w:rPr>
        <w:t>prepared</w:t>
      </w:r>
      <w:r w:rsidR="002F648B" w:rsidRPr="008B4EEA">
        <w:rPr>
          <w:rFonts w:ascii="Times New Roman" w:hAnsi="Times New Roman" w:cs="Times New Roman"/>
          <w:lang w:val="en-US"/>
        </w:rPr>
        <w:t>”</w:t>
      </w:r>
      <w:r w:rsidRPr="008B4EEA">
        <w:rPr>
          <w:rFonts w:ascii="Times New Roman" w:hAnsi="Times New Roman" w:cs="Times New Roman"/>
          <w:lang w:val="en-US"/>
        </w:rPr>
        <w:t xml:space="preserve"> our brains for psychological therapy in that we are ready to learn from others about ourselves, just </w:t>
      </w:r>
      <w:r w:rsidR="006A0FB9" w:rsidRPr="008B4EEA">
        <w:rPr>
          <w:rFonts w:ascii="Times New Roman" w:hAnsi="Times New Roman" w:cs="Times New Roman"/>
          <w:lang w:val="en-US"/>
        </w:rPr>
        <w:t>as</w:t>
      </w:r>
      <w:r w:rsidRPr="008B4EEA">
        <w:rPr>
          <w:rFonts w:ascii="Times New Roman" w:hAnsi="Times New Roman" w:cs="Times New Roman"/>
          <w:lang w:val="en-US"/>
        </w:rPr>
        <w:t xml:space="preserve"> we are ready to learn from them about the social world. As </w:t>
      </w:r>
      <w:r w:rsidR="00BC1F84">
        <w:rPr>
          <w:rFonts w:ascii="Times New Roman" w:hAnsi="Times New Roman" w:cs="Times New Roman"/>
          <w:lang w:val="en-US"/>
        </w:rPr>
        <w:t>developmental research shows (</w:t>
      </w:r>
      <w:proofErr w:type="spellStart"/>
      <w:r w:rsidR="00BC1F84">
        <w:rPr>
          <w:rFonts w:ascii="Times New Roman" w:hAnsi="Times New Roman" w:cs="Times New Roman"/>
          <w:lang w:val="en-US"/>
        </w:rPr>
        <w:t>Gergely</w:t>
      </w:r>
      <w:proofErr w:type="spellEnd"/>
      <w:r w:rsidR="00BC1F84">
        <w:rPr>
          <w:rFonts w:ascii="Times New Roman" w:hAnsi="Times New Roman" w:cs="Times New Roman"/>
          <w:lang w:val="en-US"/>
        </w:rPr>
        <w:t xml:space="preserve">, 2007), </w:t>
      </w:r>
      <w:r w:rsidRPr="008B4EEA">
        <w:rPr>
          <w:rFonts w:ascii="Times New Roman" w:hAnsi="Times New Roman" w:cs="Times New Roman"/>
          <w:lang w:val="en-US"/>
        </w:rPr>
        <w:t xml:space="preserve">we find our own subjective experience within the </w:t>
      </w:r>
      <w:r w:rsidRPr="004F30DE">
        <w:rPr>
          <w:rFonts w:ascii="Times New Roman" w:hAnsi="Times New Roman" w:cs="Times New Roman"/>
          <w:i/>
          <w:lang w:val="en-US"/>
        </w:rPr>
        <w:t>other</w:t>
      </w:r>
      <w:r w:rsidR="00774D0C" w:rsidRPr="008B4EEA">
        <w:rPr>
          <w:rFonts w:ascii="Times New Roman" w:hAnsi="Times New Roman" w:cs="Times New Roman"/>
          <w:lang w:val="en-US"/>
        </w:rPr>
        <w:t>,</w:t>
      </w:r>
      <w:r w:rsidRPr="008B4EEA">
        <w:rPr>
          <w:rFonts w:ascii="Times New Roman" w:hAnsi="Times New Roman" w:cs="Times New Roman"/>
          <w:lang w:val="en-US"/>
        </w:rPr>
        <w:t xml:space="preserve"> not within itself,</w:t>
      </w:r>
      <w:r w:rsidR="006A0FB9" w:rsidRPr="008B4EEA">
        <w:rPr>
          <w:rFonts w:ascii="Times New Roman" w:hAnsi="Times New Roman" w:cs="Times New Roman"/>
          <w:lang w:val="en-US"/>
        </w:rPr>
        <w:t xml:space="preserve"> so</w:t>
      </w:r>
      <w:r w:rsidRPr="008B4EEA">
        <w:rPr>
          <w:rFonts w:ascii="Times New Roman" w:hAnsi="Times New Roman" w:cs="Times New Roman"/>
          <w:lang w:val="en-US"/>
        </w:rPr>
        <w:t xml:space="preserve"> we are normally eager to learn about our own opaque mental world from those around us. We are prepared to learn most readily about our minds from figures we are attached to, </w:t>
      </w:r>
      <w:r w:rsidR="00774D0C" w:rsidRPr="008B4EEA">
        <w:rPr>
          <w:rFonts w:ascii="Times New Roman" w:hAnsi="Times New Roman" w:cs="Times New Roman"/>
          <w:lang w:val="en-US"/>
        </w:rPr>
        <w:t>that is,</w:t>
      </w:r>
      <w:r w:rsidRPr="008B4EEA">
        <w:rPr>
          <w:rFonts w:ascii="Times New Roman" w:hAnsi="Times New Roman" w:cs="Times New Roman"/>
          <w:lang w:val="en-US"/>
        </w:rPr>
        <w:t xml:space="preserve"> in conditions of </w:t>
      </w:r>
      <w:r w:rsidRPr="008B4EEA">
        <w:rPr>
          <w:rFonts w:ascii="Times New Roman" w:hAnsi="Times New Roman" w:cs="Times New Roman"/>
          <w:lang w:val="en-US"/>
        </w:rPr>
        <w:lastRenderedPageBreak/>
        <w:t>epistemic trust</w:t>
      </w:r>
      <w:r w:rsidR="00EB3A08">
        <w:rPr>
          <w:rFonts w:ascii="Times New Roman" w:hAnsi="Times New Roman" w:cs="Times New Roman"/>
          <w:lang w:val="en-US"/>
        </w:rPr>
        <w:t xml:space="preserve">. </w:t>
      </w:r>
      <w:r w:rsidRPr="008B4EEA">
        <w:rPr>
          <w:rFonts w:ascii="Times New Roman" w:hAnsi="Times New Roman" w:cs="Times New Roman"/>
          <w:lang w:val="en-US"/>
        </w:rPr>
        <w:t xml:space="preserve"> </w:t>
      </w:r>
      <w:r w:rsidR="001F50CC">
        <w:rPr>
          <w:rFonts w:ascii="Times New Roman" w:hAnsi="Times New Roman" w:cs="Times New Roman"/>
          <w:lang w:val="en-US"/>
        </w:rPr>
        <w:t>Where t</w:t>
      </w:r>
      <w:r w:rsidRPr="008B4EEA">
        <w:rPr>
          <w:rFonts w:ascii="Times New Roman" w:hAnsi="Times New Roman" w:cs="Times New Roman"/>
          <w:lang w:val="en-US"/>
        </w:rPr>
        <w:t xml:space="preserve">here is epistemic </w:t>
      </w:r>
      <w:r w:rsidR="008331F8" w:rsidRPr="004F30DE">
        <w:rPr>
          <w:rFonts w:ascii="Times New Roman" w:hAnsi="Times New Roman" w:cs="Times New Roman"/>
          <w:i/>
          <w:lang w:val="en-US"/>
        </w:rPr>
        <w:t>mis</w:t>
      </w:r>
      <w:r w:rsidRPr="008B4EEA">
        <w:rPr>
          <w:rFonts w:ascii="Times New Roman" w:hAnsi="Times New Roman" w:cs="Times New Roman"/>
          <w:lang w:val="en-US"/>
        </w:rPr>
        <w:t>trust</w:t>
      </w:r>
      <w:r w:rsidR="008331F8" w:rsidRPr="008331F8">
        <w:rPr>
          <w:rFonts w:ascii="Times New Roman" w:hAnsi="Times New Roman" w:cs="Times New Roman"/>
          <w:lang w:val="en-US"/>
        </w:rPr>
        <w:t xml:space="preserve"> </w:t>
      </w:r>
      <w:r w:rsidR="008331F8" w:rsidRPr="008B4EEA">
        <w:rPr>
          <w:rFonts w:ascii="Times New Roman" w:hAnsi="Times New Roman" w:cs="Times New Roman"/>
          <w:lang w:val="en-US"/>
        </w:rPr>
        <w:t>following social adversity and similar experiences</w:t>
      </w:r>
      <w:r w:rsidR="001F50CC">
        <w:rPr>
          <w:rFonts w:ascii="Times New Roman" w:hAnsi="Times New Roman" w:cs="Times New Roman"/>
          <w:lang w:val="en-US"/>
        </w:rPr>
        <w:t>, t</w:t>
      </w:r>
      <w:r w:rsidRPr="008B4EEA">
        <w:rPr>
          <w:rFonts w:ascii="Times New Roman" w:hAnsi="Times New Roman" w:cs="Times New Roman"/>
          <w:lang w:val="en-US"/>
        </w:rPr>
        <w:t>here is no basic belief in the genuinely benign nature of the transfer of information. The mechanism of information transfer is closed</w:t>
      </w:r>
      <w:r w:rsidR="000E1DBB" w:rsidRPr="008B4EEA">
        <w:rPr>
          <w:rFonts w:ascii="Times New Roman" w:hAnsi="Times New Roman" w:cs="Times New Roman"/>
          <w:lang w:val="en-US"/>
        </w:rPr>
        <w:t>,</w:t>
      </w:r>
      <w:r w:rsidRPr="008B4EEA">
        <w:rPr>
          <w:rFonts w:ascii="Times New Roman" w:hAnsi="Times New Roman" w:cs="Times New Roman"/>
          <w:lang w:val="en-US"/>
        </w:rPr>
        <w:t xml:space="preserve"> </w:t>
      </w:r>
      <w:r w:rsidR="008331F8">
        <w:rPr>
          <w:rFonts w:ascii="Times New Roman" w:hAnsi="Times New Roman" w:cs="Times New Roman"/>
          <w:lang w:val="en-US"/>
        </w:rPr>
        <w:t>and such individuals are</w:t>
      </w:r>
      <w:r w:rsidRPr="008B4EEA">
        <w:rPr>
          <w:rFonts w:ascii="Times New Roman" w:hAnsi="Times New Roman" w:cs="Times New Roman"/>
          <w:lang w:val="en-US"/>
        </w:rPr>
        <w:t xml:space="preserve"> hard to reach by our preferred methods of human communication. </w:t>
      </w:r>
    </w:p>
    <w:p w:rsidR="00976E95" w:rsidRPr="008B4EEA" w:rsidRDefault="00976E95" w:rsidP="004F30DE">
      <w:pPr>
        <w:tabs>
          <w:tab w:val="left" w:pos="1418"/>
        </w:tabs>
        <w:rPr>
          <w:rFonts w:ascii="Times New Roman" w:hAnsi="Times New Roman" w:cs="Times New Roman"/>
          <w:lang w:val="en-US"/>
        </w:rPr>
      </w:pPr>
    </w:p>
    <w:p w:rsidR="004B7E3F" w:rsidRPr="004564A8" w:rsidRDefault="00BC1F84" w:rsidP="004F30DE">
      <w:pPr>
        <w:pStyle w:val="Heading2"/>
        <w:tabs>
          <w:tab w:val="left" w:pos="1418"/>
        </w:tabs>
        <w:rPr>
          <w:i w:val="0"/>
          <w:lang w:val="en-US"/>
        </w:rPr>
      </w:pPr>
      <w:r w:rsidRPr="004564A8">
        <w:rPr>
          <w:i w:val="0"/>
          <w:lang w:val="en-US"/>
        </w:rPr>
        <w:t>2.3</w:t>
      </w:r>
      <w:r w:rsidRPr="004564A8">
        <w:rPr>
          <w:i w:val="0"/>
          <w:lang w:val="en-US"/>
        </w:rPr>
        <w:tab/>
      </w:r>
      <w:r w:rsidR="00976E95" w:rsidRPr="004564A8">
        <w:rPr>
          <w:i w:val="0"/>
          <w:lang w:val="en-US"/>
        </w:rPr>
        <w:t>The implications for a treatment approach</w:t>
      </w:r>
    </w:p>
    <w:p w:rsidR="0028382B" w:rsidRDefault="00976E95" w:rsidP="004F30DE">
      <w:pPr>
        <w:tabs>
          <w:tab w:val="left" w:pos="1418"/>
        </w:tabs>
        <w:rPr>
          <w:rFonts w:ascii="Times New Roman" w:hAnsi="Times New Roman" w:cs="Times New Roman"/>
          <w:lang w:val="en-US"/>
        </w:rPr>
      </w:pPr>
      <w:r w:rsidRPr="008B4EEA">
        <w:rPr>
          <w:rFonts w:ascii="Times New Roman" w:hAnsi="Times New Roman" w:cs="Times New Roman"/>
          <w:lang w:val="en-US"/>
        </w:rPr>
        <w:t xml:space="preserve">AMBIT, therefore, is about </w:t>
      </w:r>
      <w:r w:rsidR="00C94354" w:rsidRPr="008B4EEA">
        <w:rPr>
          <w:rFonts w:ascii="Times New Roman" w:hAnsi="Times New Roman" w:cs="Times New Roman"/>
          <w:lang w:val="en-US"/>
        </w:rPr>
        <w:t xml:space="preserve">not just </w:t>
      </w:r>
      <w:r w:rsidRPr="008B4EEA">
        <w:rPr>
          <w:rFonts w:ascii="Times New Roman" w:hAnsi="Times New Roman" w:cs="Times New Roman"/>
          <w:lang w:val="en-US"/>
        </w:rPr>
        <w:t xml:space="preserve">the </w:t>
      </w:r>
      <w:r w:rsidRPr="008B4EEA">
        <w:rPr>
          <w:rFonts w:ascii="Times New Roman" w:hAnsi="Times New Roman" w:cs="Times New Roman"/>
          <w:i/>
          <w:lang w:val="en-US"/>
        </w:rPr>
        <w:t>what</w:t>
      </w:r>
      <w:r w:rsidR="0028382B">
        <w:rPr>
          <w:rFonts w:ascii="Times New Roman" w:hAnsi="Times New Roman" w:cs="Times New Roman"/>
          <w:i/>
          <w:lang w:val="en-US"/>
        </w:rPr>
        <w:t>,</w:t>
      </w:r>
      <w:r w:rsidRPr="008B4EEA">
        <w:rPr>
          <w:rFonts w:ascii="Times New Roman" w:hAnsi="Times New Roman" w:cs="Times New Roman"/>
          <w:lang w:val="en-US"/>
        </w:rPr>
        <w:t xml:space="preserve"> but the </w:t>
      </w:r>
      <w:proofErr w:type="spellStart"/>
      <w:r w:rsidRPr="008B4EEA">
        <w:rPr>
          <w:rFonts w:ascii="Times New Roman" w:hAnsi="Times New Roman" w:cs="Times New Roman"/>
          <w:i/>
          <w:lang w:val="en-US"/>
        </w:rPr>
        <w:t>how</w:t>
      </w:r>
      <w:proofErr w:type="spellEnd"/>
      <w:r w:rsidRPr="008B4EEA">
        <w:rPr>
          <w:rFonts w:ascii="Times New Roman" w:hAnsi="Times New Roman" w:cs="Times New Roman"/>
          <w:lang w:val="en-US"/>
        </w:rPr>
        <w:t xml:space="preserve"> of learning.</w:t>
      </w:r>
      <w:r w:rsidR="00D7370D">
        <w:rPr>
          <w:rFonts w:ascii="Times New Roman" w:hAnsi="Times New Roman" w:cs="Times New Roman"/>
          <w:lang w:val="en-US"/>
        </w:rPr>
        <w:t xml:space="preserve"> </w:t>
      </w:r>
      <w:r w:rsidR="00BC1F84">
        <w:rPr>
          <w:rFonts w:ascii="Times New Roman" w:hAnsi="Times New Roman" w:cs="Times New Roman"/>
          <w:lang w:val="en-US"/>
        </w:rPr>
        <w:t xml:space="preserve"> </w:t>
      </w:r>
      <w:r w:rsidR="004B6E6D">
        <w:rPr>
          <w:rFonts w:ascii="Times New Roman" w:hAnsi="Times New Roman" w:cs="Times New Roman"/>
          <w:lang w:val="en-US"/>
        </w:rPr>
        <w:t xml:space="preserve">The adolescent predicament is that mentalizing is </w:t>
      </w:r>
      <w:r w:rsidR="004B6E6D" w:rsidRPr="003D5662">
        <w:rPr>
          <w:rFonts w:ascii="Times New Roman" w:hAnsi="Times New Roman" w:cs="Times New Roman"/>
          <w:i/>
          <w:lang w:val="en-US"/>
        </w:rPr>
        <w:t>especially</w:t>
      </w:r>
      <w:r w:rsidR="004B6E6D">
        <w:rPr>
          <w:rFonts w:ascii="Times New Roman" w:hAnsi="Times New Roman" w:cs="Times New Roman"/>
          <w:lang w:val="en-US"/>
        </w:rPr>
        <w:t xml:space="preserve"> challenged </w:t>
      </w:r>
      <w:r w:rsidR="003D5662">
        <w:rPr>
          <w:rFonts w:ascii="Times New Roman" w:hAnsi="Times New Roman" w:cs="Times New Roman"/>
          <w:lang w:val="en-US"/>
        </w:rPr>
        <w:t xml:space="preserve">in this developmental phase. The </w:t>
      </w:r>
      <w:r w:rsidR="004B6E6D">
        <w:rPr>
          <w:rFonts w:ascii="Times New Roman" w:hAnsi="Times New Roman" w:cs="Times New Roman"/>
          <w:lang w:val="en-US"/>
        </w:rPr>
        <w:t xml:space="preserve">detection systems for social </w:t>
      </w:r>
      <w:r w:rsidR="003D5662">
        <w:rPr>
          <w:rFonts w:ascii="Times New Roman" w:hAnsi="Times New Roman" w:cs="Times New Roman"/>
          <w:lang w:val="en-US"/>
        </w:rPr>
        <w:t>‘</w:t>
      </w:r>
      <w:r w:rsidR="004B6E6D">
        <w:rPr>
          <w:rFonts w:ascii="Times New Roman" w:hAnsi="Times New Roman" w:cs="Times New Roman"/>
          <w:lang w:val="en-US"/>
        </w:rPr>
        <w:t>non-contingency</w:t>
      </w:r>
      <w:r w:rsidR="003D5662">
        <w:rPr>
          <w:rFonts w:ascii="Times New Roman" w:hAnsi="Times New Roman" w:cs="Times New Roman"/>
          <w:lang w:val="en-US"/>
        </w:rPr>
        <w:t>’</w:t>
      </w:r>
      <w:r w:rsidR="004B6E6D">
        <w:rPr>
          <w:rFonts w:ascii="Times New Roman" w:hAnsi="Times New Roman" w:cs="Times New Roman"/>
          <w:lang w:val="en-US"/>
        </w:rPr>
        <w:t xml:space="preserve"> that trigger </w:t>
      </w:r>
      <w:r w:rsidR="003D5662">
        <w:rPr>
          <w:rFonts w:ascii="Times New Roman" w:hAnsi="Times New Roman" w:cs="Times New Roman"/>
          <w:lang w:val="en-US"/>
        </w:rPr>
        <w:t xml:space="preserve">fight-flight arousal </w:t>
      </w:r>
      <w:r w:rsidR="004B6E6D">
        <w:rPr>
          <w:rFonts w:ascii="Times New Roman" w:hAnsi="Times New Roman" w:cs="Times New Roman"/>
          <w:lang w:val="en-US"/>
        </w:rPr>
        <w:t xml:space="preserve">(exposure to one’s father dancing at a party, </w:t>
      </w:r>
      <w:r w:rsidR="003D5662">
        <w:rPr>
          <w:rFonts w:ascii="Times New Roman" w:hAnsi="Times New Roman" w:cs="Times New Roman"/>
          <w:lang w:val="en-US"/>
        </w:rPr>
        <w:t>f</w:t>
      </w:r>
      <w:r w:rsidR="004B6E6D">
        <w:rPr>
          <w:rFonts w:ascii="Times New Roman" w:hAnsi="Times New Roman" w:cs="Times New Roman"/>
          <w:lang w:val="en-US"/>
        </w:rPr>
        <w:t>or instance)</w:t>
      </w:r>
      <w:r w:rsidR="003D5662">
        <w:rPr>
          <w:rFonts w:ascii="Times New Roman" w:hAnsi="Times New Roman" w:cs="Times New Roman"/>
          <w:lang w:val="en-US"/>
        </w:rPr>
        <w:t xml:space="preserve"> </w:t>
      </w:r>
      <w:r w:rsidR="00FE0D2A">
        <w:rPr>
          <w:rFonts w:ascii="Times New Roman" w:hAnsi="Times New Roman" w:cs="Times New Roman"/>
          <w:lang w:val="en-US"/>
        </w:rPr>
        <w:t>reach</w:t>
      </w:r>
      <w:r w:rsidR="004B6E6D">
        <w:rPr>
          <w:rFonts w:ascii="Times New Roman" w:hAnsi="Times New Roman" w:cs="Times New Roman"/>
          <w:lang w:val="en-US"/>
        </w:rPr>
        <w:t xml:space="preserve"> maturity</w:t>
      </w:r>
      <w:r w:rsidR="00FE0D2A">
        <w:rPr>
          <w:rFonts w:ascii="Times New Roman" w:hAnsi="Times New Roman" w:cs="Times New Roman"/>
          <w:lang w:val="en-US"/>
        </w:rPr>
        <w:t xml:space="preserve"> by the beginning of adolescence</w:t>
      </w:r>
      <w:r w:rsidR="003D5662">
        <w:rPr>
          <w:rFonts w:ascii="Times New Roman" w:hAnsi="Times New Roman" w:cs="Times New Roman"/>
          <w:lang w:val="en-US"/>
        </w:rPr>
        <w:t xml:space="preserve">, but this is well ahead of the prefrontal cognitive-regulatory systems (Nelson et al, 2005) that support explicit, controlled mentalizing </w:t>
      </w:r>
      <w:r w:rsidR="009136E4">
        <w:rPr>
          <w:rFonts w:ascii="Times New Roman" w:hAnsi="Times New Roman" w:cs="Times New Roman"/>
          <w:lang w:val="en-US"/>
        </w:rPr>
        <w:t>(</w:t>
      </w:r>
      <w:r w:rsidR="003D5662">
        <w:rPr>
          <w:rFonts w:ascii="Times New Roman" w:hAnsi="Times New Roman" w:cs="Times New Roman"/>
          <w:lang w:val="en-US"/>
        </w:rPr>
        <w:t xml:space="preserve">which is more forgiving of the perceived </w:t>
      </w:r>
      <w:r w:rsidR="003D5662" w:rsidRPr="003D5662">
        <w:rPr>
          <w:rFonts w:ascii="Times New Roman" w:hAnsi="Times New Roman" w:cs="Times New Roman"/>
          <w:i/>
          <w:lang w:val="en-US"/>
        </w:rPr>
        <w:t>faux pas</w:t>
      </w:r>
      <w:r w:rsidR="003D5662">
        <w:rPr>
          <w:rFonts w:ascii="Times New Roman" w:hAnsi="Times New Roman" w:cs="Times New Roman"/>
          <w:i/>
          <w:lang w:val="en-US"/>
        </w:rPr>
        <w:t>,</w:t>
      </w:r>
      <w:r w:rsidR="003D5662">
        <w:rPr>
          <w:rFonts w:ascii="Times New Roman" w:hAnsi="Times New Roman" w:cs="Times New Roman"/>
          <w:lang w:val="en-US"/>
        </w:rPr>
        <w:t xml:space="preserve"> or threat</w:t>
      </w:r>
      <w:r w:rsidR="009136E4">
        <w:rPr>
          <w:rFonts w:ascii="Times New Roman" w:hAnsi="Times New Roman" w:cs="Times New Roman"/>
          <w:lang w:val="en-US"/>
        </w:rPr>
        <w:t>)</w:t>
      </w:r>
      <w:r w:rsidR="003D5662">
        <w:rPr>
          <w:rFonts w:ascii="Times New Roman" w:hAnsi="Times New Roman" w:cs="Times New Roman"/>
          <w:lang w:val="en-US"/>
        </w:rPr>
        <w:t xml:space="preserve">.  </w:t>
      </w:r>
    </w:p>
    <w:p w:rsidR="0028382B" w:rsidRDefault="0028382B" w:rsidP="004F30DE">
      <w:pPr>
        <w:tabs>
          <w:tab w:val="left" w:pos="1418"/>
        </w:tabs>
        <w:rPr>
          <w:rFonts w:ascii="Times New Roman" w:hAnsi="Times New Roman" w:cs="Times New Roman"/>
          <w:lang w:val="en-US"/>
        </w:rPr>
      </w:pPr>
    </w:p>
    <w:p w:rsidR="006A0FB9" w:rsidRDefault="00976E95" w:rsidP="004F30DE">
      <w:pPr>
        <w:tabs>
          <w:tab w:val="left" w:pos="1418"/>
        </w:tabs>
        <w:rPr>
          <w:rFonts w:ascii="Times New Roman" w:hAnsi="Times New Roman" w:cs="Times New Roman"/>
          <w:lang w:val="en-US"/>
        </w:rPr>
      </w:pPr>
      <w:r w:rsidRPr="008B4EEA">
        <w:rPr>
          <w:rFonts w:ascii="Times New Roman" w:hAnsi="Times New Roman" w:cs="Times New Roman"/>
          <w:lang w:val="en-US"/>
        </w:rPr>
        <w:t xml:space="preserve">AMBIT is constructed to create a social situation where the </w:t>
      </w:r>
      <w:r w:rsidR="00E07D3F">
        <w:rPr>
          <w:rFonts w:ascii="Times New Roman" w:hAnsi="Times New Roman" w:cs="Times New Roman"/>
          <w:lang w:val="en-US"/>
        </w:rPr>
        <w:t xml:space="preserve">first </w:t>
      </w:r>
      <w:r w:rsidRPr="008B4EEA">
        <w:rPr>
          <w:rFonts w:ascii="Times New Roman" w:hAnsi="Times New Roman" w:cs="Times New Roman"/>
          <w:lang w:val="en-US"/>
        </w:rPr>
        <w:t xml:space="preserve">aim of the intervention is largely about opening the </w:t>
      </w:r>
      <w:r w:rsidR="00553045" w:rsidRPr="008B4EEA">
        <w:rPr>
          <w:rFonts w:ascii="Times New Roman" w:hAnsi="Times New Roman" w:cs="Times New Roman"/>
          <w:lang w:val="en-US"/>
        </w:rPr>
        <w:t xml:space="preserve">young </w:t>
      </w:r>
      <w:r w:rsidRPr="008B4EEA">
        <w:rPr>
          <w:rFonts w:ascii="Times New Roman" w:hAnsi="Times New Roman" w:cs="Times New Roman"/>
          <w:lang w:val="en-US"/>
        </w:rPr>
        <w:t xml:space="preserve">person’s mind via establishing a relationship </w:t>
      </w:r>
      <w:r w:rsidR="00553045" w:rsidRPr="008B4EEA">
        <w:rPr>
          <w:rFonts w:ascii="Times New Roman" w:hAnsi="Times New Roman" w:cs="Times New Roman"/>
          <w:lang w:val="en-US"/>
        </w:rPr>
        <w:t xml:space="preserve">that </w:t>
      </w:r>
      <w:r w:rsidRPr="008B4EEA">
        <w:rPr>
          <w:rFonts w:ascii="Times New Roman" w:hAnsi="Times New Roman" w:cs="Times New Roman"/>
          <w:lang w:val="en-US"/>
        </w:rPr>
        <w:t xml:space="preserve">manifests contingencies to the person’s subjective experience so (s)he can trust the social world </w:t>
      </w:r>
      <w:r w:rsidR="00553045" w:rsidRPr="008B4EEA">
        <w:rPr>
          <w:rFonts w:ascii="Times New Roman" w:hAnsi="Times New Roman" w:cs="Times New Roman"/>
          <w:lang w:val="en-US"/>
        </w:rPr>
        <w:t xml:space="preserve">once again </w:t>
      </w:r>
      <w:r w:rsidRPr="008B4EEA">
        <w:rPr>
          <w:rFonts w:ascii="Times New Roman" w:hAnsi="Times New Roman" w:cs="Times New Roman"/>
          <w:lang w:val="en-US"/>
        </w:rPr>
        <w:t>by changing expectations about the trustworthiness</w:t>
      </w:r>
      <w:r w:rsidR="000273E7">
        <w:rPr>
          <w:rFonts w:ascii="Times New Roman" w:hAnsi="Times New Roman" w:cs="Times New Roman"/>
          <w:lang w:val="en-US"/>
        </w:rPr>
        <w:t>,</w:t>
      </w:r>
      <w:r w:rsidRPr="008B4EEA">
        <w:rPr>
          <w:rFonts w:ascii="Times New Roman" w:hAnsi="Times New Roman" w:cs="Times New Roman"/>
          <w:lang w:val="en-US"/>
        </w:rPr>
        <w:t xml:space="preserve"> or value of</w:t>
      </w:r>
      <w:r w:rsidR="000273E7">
        <w:rPr>
          <w:rFonts w:ascii="Times New Roman" w:hAnsi="Times New Roman" w:cs="Times New Roman"/>
          <w:lang w:val="en-US"/>
        </w:rPr>
        <w:t>,</w:t>
      </w:r>
      <w:r w:rsidRPr="008B4EEA">
        <w:rPr>
          <w:rFonts w:ascii="Times New Roman" w:hAnsi="Times New Roman" w:cs="Times New Roman"/>
          <w:lang w:val="en-US"/>
        </w:rPr>
        <w:t xml:space="preserve"> human communication.</w:t>
      </w:r>
      <w:r w:rsidR="00D7370D">
        <w:rPr>
          <w:rFonts w:ascii="Times New Roman" w:hAnsi="Times New Roman" w:cs="Times New Roman"/>
          <w:lang w:val="en-US"/>
        </w:rPr>
        <w:t xml:space="preserve"> </w:t>
      </w:r>
      <w:r w:rsidR="000273E7">
        <w:rPr>
          <w:rFonts w:ascii="Times New Roman" w:hAnsi="Times New Roman" w:cs="Times New Roman"/>
          <w:lang w:val="en-US"/>
        </w:rPr>
        <w:t xml:space="preserve"> </w:t>
      </w:r>
      <w:r w:rsidRPr="008B4EEA">
        <w:rPr>
          <w:rFonts w:ascii="Times New Roman" w:hAnsi="Times New Roman" w:cs="Times New Roman"/>
          <w:lang w:val="en-US"/>
        </w:rPr>
        <w:t>If organi</w:t>
      </w:r>
      <w:r w:rsidR="007F0B99" w:rsidRPr="008B4EEA">
        <w:rPr>
          <w:rFonts w:ascii="Times New Roman" w:hAnsi="Times New Roman" w:cs="Times New Roman"/>
          <w:lang w:val="en-US"/>
        </w:rPr>
        <w:t>z</w:t>
      </w:r>
      <w:r w:rsidRPr="008B4EEA">
        <w:rPr>
          <w:rFonts w:ascii="Times New Roman" w:hAnsi="Times New Roman" w:cs="Times New Roman"/>
          <w:lang w:val="en-US"/>
        </w:rPr>
        <w:t xml:space="preserve">ed attachment is the marker of trustworthiness, the establishment of an attachment relationship with the client is critical to creating an opportunity and space for change. The </w:t>
      </w:r>
      <w:r w:rsidR="00553045" w:rsidRPr="008B4EEA">
        <w:rPr>
          <w:rFonts w:ascii="Times New Roman" w:hAnsi="Times New Roman" w:cs="Times New Roman"/>
          <w:lang w:val="en-US"/>
        </w:rPr>
        <w:t>“</w:t>
      </w:r>
      <w:r w:rsidRPr="008B4EEA">
        <w:rPr>
          <w:rFonts w:ascii="Times New Roman" w:hAnsi="Times New Roman" w:cs="Times New Roman"/>
          <w:lang w:val="en-US"/>
        </w:rPr>
        <w:t>sensitivity</w:t>
      </w:r>
      <w:r w:rsidR="00553045" w:rsidRPr="008B4EEA">
        <w:rPr>
          <w:rFonts w:ascii="Times New Roman" w:hAnsi="Times New Roman" w:cs="Times New Roman"/>
          <w:lang w:val="en-US"/>
        </w:rPr>
        <w:t>”</w:t>
      </w:r>
      <w:r w:rsidRPr="008B4EEA">
        <w:rPr>
          <w:rFonts w:ascii="Times New Roman" w:hAnsi="Times New Roman" w:cs="Times New Roman"/>
          <w:lang w:val="en-US"/>
        </w:rPr>
        <w:t xml:space="preserve"> of the therapist is paramount</w:t>
      </w:r>
      <w:r w:rsidR="00553045" w:rsidRPr="008B4EEA">
        <w:rPr>
          <w:rFonts w:ascii="Times New Roman" w:hAnsi="Times New Roman" w:cs="Times New Roman"/>
          <w:lang w:val="en-US"/>
        </w:rPr>
        <w:t xml:space="preserve"> –</w:t>
      </w:r>
      <w:r w:rsidRPr="008B4EEA">
        <w:rPr>
          <w:rFonts w:ascii="Times New Roman" w:hAnsi="Times New Roman" w:cs="Times New Roman"/>
          <w:lang w:val="en-US"/>
        </w:rPr>
        <w:t xml:space="preserve"> not because of the specific content of the mind that </w:t>
      </w:r>
      <w:r w:rsidR="00553045" w:rsidRPr="008B4EEA">
        <w:rPr>
          <w:rFonts w:ascii="Times New Roman" w:hAnsi="Times New Roman" w:cs="Times New Roman"/>
          <w:lang w:val="en-US"/>
        </w:rPr>
        <w:t>(</w:t>
      </w:r>
      <w:r w:rsidRPr="008B4EEA">
        <w:rPr>
          <w:rFonts w:ascii="Times New Roman" w:hAnsi="Times New Roman" w:cs="Times New Roman"/>
          <w:lang w:val="en-US"/>
        </w:rPr>
        <w:t>s</w:t>
      </w:r>
      <w:proofErr w:type="gramStart"/>
      <w:r w:rsidR="00553045" w:rsidRPr="008B4EEA">
        <w:rPr>
          <w:rFonts w:ascii="Times New Roman" w:hAnsi="Times New Roman" w:cs="Times New Roman"/>
          <w:lang w:val="en-US"/>
        </w:rPr>
        <w:t>)</w:t>
      </w:r>
      <w:r w:rsidRPr="008B4EEA">
        <w:rPr>
          <w:rFonts w:ascii="Times New Roman" w:hAnsi="Times New Roman" w:cs="Times New Roman"/>
          <w:lang w:val="en-US"/>
        </w:rPr>
        <w:t>he</w:t>
      </w:r>
      <w:proofErr w:type="gramEnd"/>
      <w:r w:rsidRPr="008B4EEA">
        <w:rPr>
          <w:rFonts w:ascii="Times New Roman" w:hAnsi="Times New Roman" w:cs="Times New Roman"/>
          <w:lang w:val="en-US"/>
        </w:rPr>
        <w:t xml:space="preserve"> is able to depict with clarity</w:t>
      </w:r>
      <w:r w:rsidR="00553045" w:rsidRPr="008B4EEA">
        <w:rPr>
          <w:rFonts w:ascii="Times New Roman" w:hAnsi="Times New Roman" w:cs="Times New Roman"/>
          <w:lang w:val="en-US"/>
        </w:rPr>
        <w:t>, but</w:t>
      </w:r>
      <w:r w:rsidRPr="008B4EEA">
        <w:rPr>
          <w:rFonts w:ascii="Times New Roman" w:hAnsi="Times New Roman" w:cs="Times New Roman"/>
          <w:lang w:val="en-US"/>
        </w:rPr>
        <w:t xml:space="preserve"> </w:t>
      </w:r>
      <w:r w:rsidR="00553045" w:rsidRPr="008B4EEA">
        <w:rPr>
          <w:rFonts w:ascii="Times New Roman" w:hAnsi="Times New Roman" w:cs="Times New Roman"/>
          <w:lang w:val="en-US"/>
        </w:rPr>
        <w:t>r</w:t>
      </w:r>
      <w:r w:rsidRPr="008B4EEA">
        <w:rPr>
          <w:rFonts w:ascii="Times New Roman" w:hAnsi="Times New Roman" w:cs="Times New Roman"/>
          <w:lang w:val="en-US"/>
        </w:rPr>
        <w:t xml:space="preserve">ather, </w:t>
      </w:r>
      <w:r w:rsidR="00553045" w:rsidRPr="008B4EEA">
        <w:rPr>
          <w:rFonts w:ascii="Times New Roman" w:hAnsi="Times New Roman" w:cs="Times New Roman"/>
          <w:lang w:val="en-US"/>
        </w:rPr>
        <w:t xml:space="preserve">because </w:t>
      </w:r>
      <w:r w:rsidRPr="008B4EEA">
        <w:rPr>
          <w:rFonts w:ascii="Times New Roman" w:hAnsi="Times New Roman" w:cs="Times New Roman"/>
          <w:lang w:val="en-US"/>
        </w:rPr>
        <w:t>th</w:t>
      </w:r>
      <w:r w:rsidR="006A0FB9" w:rsidRPr="008B4EEA">
        <w:rPr>
          <w:rFonts w:ascii="Times New Roman" w:hAnsi="Times New Roman" w:cs="Times New Roman"/>
          <w:lang w:val="en-US"/>
        </w:rPr>
        <w:t>is</w:t>
      </w:r>
      <w:r w:rsidRPr="008B4EEA">
        <w:rPr>
          <w:rFonts w:ascii="Times New Roman" w:hAnsi="Times New Roman" w:cs="Times New Roman"/>
          <w:lang w:val="en-US"/>
        </w:rPr>
        <w:t xml:space="preserve"> sensitivity generat</w:t>
      </w:r>
      <w:r w:rsidR="006A0FB9" w:rsidRPr="008B4EEA">
        <w:rPr>
          <w:rFonts w:ascii="Times New Roman" w:hAnsi="Times New Roman" w:cs="Times New Roman"/>
          <w:lang w:val="en-US"/>
        </w:rPr>
        <w:t>es</w:t>
      </w:r>
      <w:r w:rsidRPr="008B4EEA">
        <w:rPr>
          <w:rFonts w:ascii="Times New Roman" w:hAnsi="Times New Roman" w:cs="Times New Roman"/>
          <w:lang w:val="en-US"/>
        </w:rPr>
        <w:t xml:space="preserve"> trust (a partially secure attachment) </w:t>
      </w:r>
      <w:r w:rsidR="006A0FB9" w:rsidRPr="008B4EEA">
        <w:rPr>
          <w:rFonts w:ascii="Times New Roman" w:hAnsi="Times New Roman" w:cs="Times New Roman"/>
          <w:lang w:val="en-US"/>
        </w:rPr>
        <w:t xml:space="preserve">which </w:t>
      </w:r>
      <w:r w:rsidRPr="008B4EEA">
        <w:rPr>
          <w:rFonts w:ascii="Times New Roman" w:hAnsi="Times New Roman" w:cs="Times New Roman"/>
          <w:lang w:val="en-US"/>
        </w:rPr>
        <w:t>opens the hard</w:t>
      </w:r>
      <w:r w:rsidR="00553045" w:rsidRPr="008B4EEA">
        <w:rPr>
          <w:rFonts w:ascii="Times New Roman" w:hAnsi="Times New Roman" w:cs="Times New Roman"/>
          <w:lang w:val="en-US"/>
        </w:rPr>
        <w:t>-</w:t>
      </w:r>
      <w:r w:rsidRPr="008B4EEA">
        <w:rPr>
          <w:rFonts w:ascii="Times New Roman" w:hAnsi="Times New Roman" w:cs="Times New Roman"/>
          <w:lang w:val="en-US"/>
        </w:rPr>
        <w:t>to</w:t>
      </w:r>
      <w:r w:rsidR="00553045" w:rsidRPr="008B4EEA">
        <w:rPr>
          <w:rFonts w:ascii="Times New Roman" w:hAnsi="Times New Roman" w:cs="Times New Roman"/>
          <w:lang w:val="en-US"/>
        </w:rPr>
        <w:t>-</w:t>
      </w:r>
      <w:r w:rsidRPr="008B4EEA">
        <w:rPr>
          <w:rFonts w:ascii="Times New Roman" w:hAnsi="Times New Roman" w:cs="Times New Roman"/>
          <w:lang w:val="en-US"/>
        </w:rPr>
        <w:t>reach person up to be influenced by their therapist. If epistemic trust is established then this change in appraising the source of information may generalize to their wider social network.</w:t>
      </w:r>
    </w:p>
    <w:p w:rsidR="00BC1F84" w:rsidRPr="008B4EEA" w:rsidRDefault="00BC1F84" w:rsidP="004F30DE">
      <w:pPr>
        <w:tabs>
          <w:tab w:val="left" w:pos="1418"/>
        </w:tabs>
        <w:rPr>
          <w:rFonts w:ascii="Times New Roman" w:hAnsi="Times New Roman" w:cs="Times New Roman"/>
          <w:lang w:val="en-US"/>
        </w:rPr>
      </w:pPr>
    </w:p>
    <w:p w:rsidR="000273E7" w:rsidRDefault="00976E95" w:rsidP="004F30DE">
      <w:pPr>
        <w:tabs>
          <w:tab w:val="left" w:pos="1418"/>
        </w:tabs>
        <w:ind w:firstLine="720"/>
        <w:rPr>
          <w:rFonts w:ascii="Times New Roman" w:hAnsi="Times New Roman" w:cs="Times New Roman"/>
          <w:lang w:val="en-US"/>
        </w:rPr>
      </w:pPr>
      <w:r w:rsidRPr="008B4EEA">
        <w:rPr>
          <w:rFonts w:ascii="Times New Roman" w:hAnsi="Times New Roman" w:cs="Times New Roman"/>
          <w:lang w:val="en-US"/>
        </w:rPr>
        <w:t>Thus</w:t>
      </w:r>
      <w:r w:rsidR="000273E7">
        <w:rPr>
          <w:rFonts w:ascii="Times New Roman" w:hAnsi="Times New Roman" w:cs="Times New Roman"/>
          <w:lang w:val="en-US"/>
        </w:rPr>
        <w:t>,</w:t>
      </w:r>
      <w:r w:rsidRPr="008B4EEA">
        <w:rPr>
          <w:rFonts w:ascii="Times New Roman" w:hAnsi="Times New Roman" w:cs="Times New Roman"/>
          <w:lang w:val="en-US"/>
        </w:rPr>
        <w:t xml:space="preserve"> AMBIT</w:t>
      </w:r>
      <w:r w:rsidR="000273E7">
        <w:rPr>
          <w:rFonts w:ascii="Times New Roman" w:hAnsi="Times New Roman" w:cs="Times New Roman"/>
          <w:lang w:val="en-US"/>
        </w:rPr>
        <w:t xml:space="preserve">-influenced </w:t>
      </w:r>
      <w:r w:rsidR="000273E7" w:rsidRPr="008B4EEA">
        <w:rPr>
          <w:rFonts w:ascii="Times New Roman" w:hAnsi="Times New Roman" w:cs="Times New Roman"/>
          <w:lang w:val="en-US"/>
        </w:rPr>
        <w:t xml:space="preserve">work </w:t>
      </w:r>
      <w:r w:rsidR="00E35D4C">
        <w:rPr>
          <w:rFonts w:ascii="Times New Roman" w:hAnsi="Times New Roman" w:cs="Times New Roman"/>
          <w:lang w:val="en-US"/>
        </w:rPr>
        <w:t>may</w:t>
      </w:r>
      <w:r w:rsidR="000273E7">
        <w:rPr>
          <w:rFonts w:ascii="Times New Roman" w:hAnsi="Times New Roman" w:cs="Times New Roman"/>
          <w:lang w:val="en-US"/>
        </w:rPr>
        <w:t xml:space="preserve"> strive to change a</w:t>
      </w:r>
      <w:r w:rsidR="000273E7" w:rsidRPr="008B4EEA">
        <w:rPr>
          <w:rFonts w:ascii="Times New Roman" w:hAnsi="Times New Roman" w:cs="Times New Roman"/>
          <w:lang w:val="en-US"/>
        </w:rPr>
        <w:t xml:space="preserve"> young person’s attitude to social communication</w:t>
      </w:r>
      <w:r w:rsidR="000273E7">
        <w:rPr>
          <w:rFonts w:ascii="Times New Roman" w:hAnsi="Times New Roman" w:cs="Times New Roman"/>
          <w:lang w:val="en-US"/>
        </w:rPr>
        <w:t>, but it does</w:t>
      </w:r>
      <w:r w:rsidRPr="008B4EEA">
        <w:rPr>
          <w:rFonts w:ascii="Times New Roman" w:hAnsi="Times New Roman" w:cs="Times New Roman"/>
          <w:lang w:val="en-US"/>
        </w:rPr>
        <w:t xml:space="preserve"> not assume that it is what is </w:t>
      </w:r>
      <w:r w:rsidR="00AC79AF" w:rsidRPr="008B4EEA">
        <w:rPr>
          <w:rFonts w:ascii="Times New Roman" w:hAnsi="Times New Roman" w:cs="Times New Roman"/>
          <w:lang w:val="en-US"/>
        </w:rPr>
        <w:t>“</w:t>
      </w:r>
      <w:r w:rsidRPr="008B4EEA">
        <w:rPr>
          <w:rFonts w:ascii="Times New Roman" w:hAnsi="Times New Roman" w:cs="Times New Roman"/>
          <w:lang w:val="en-US"/>
        </w:rPr>
        <w:t>taught</w:t>
      </w:r>
      <w:r w:rsidR="00AC79AF" w:rsidRPr="008B4EEA">
        <w:rPr>
          <w:rFonts w:ascii="Times New Roman" w:hAnsi="Times New Roman" w:cs="Times New Roman"/>
          <w:lang w:val="en-US"/>
        </w:rPr>
        <w:t>”</w:t>
      </w:r>
      <w:r w:rsidRPr="008B4EEA">
        <w:rPr>
          <w:rFonts w:ascii="Times New Roman" w:hAnsi="Times New Roman" w:cs="Times New Roman"/>
          <w:lang w:val="en-US"/>
        </w:rPr>
        <w:t xml:space="preserve"> in therapy that brings change in behavior, emotions</w:t>
      </w:r>
      <w:r w:rsidR="00B905CA" w:rsidRPr="008B4EEA">
        <w:rPr>
          <w:rFonts w:ascii="Times New Roman" w:hAnsi="Times New Roman" w:cs="Times New Roman"/>
          <w:lang w:val="en-US"/>
        </w:rPr>
        <w:t>,</w:t>
      </w:r>
      <w:r w:rsidRPr="008B4EEA">
        <w:rPr>
          <w:rFonts w:ascii="Times New Roman" w:hAnsi="Times New Roman" w:cs="Times New Roman"/>
          <w:lang w:val="en-US"/>
        </w:rPr>
        <w:t xml:space="preserve"> and cognitions.</w:t>
      </w:r>
      <w:r w:rsidR="00D7370D">
        <w:rPr>
          <w:rFonts w:ascii="Times New Roman" w:hAnsi="Times New Roman" w:cs="Times New Roman"/>
          <w:lang w:val="en-US"/>
        </w:rPr>
        <w:t xml:space="preserve">  </w:t>
      </w:r>
      <w:r w:rsidRPr="008B4EEA">
        <w:rPr>
          <w:rFonts w:ascii="Times New Roman" w:hAnsi="Times New Roman" w:cs="Times New Roman"/>
          <w:lang w:val="en-US"/>
        </w:rPr>
        <w:t>What truly helps (</w:t>
      </w:r>
      <w:r w:rsidR="00AC79AF" w:rsidRPr="008B4EEA">
        <w:rPr>
          <w:rFonts w:ascii="Times New Roman" w:hAnsi="Times New Roman" w:cs="Times New Roman"/>
          <w:lang w:val="en-US"/>
        </w:rPr>
        <w:t>“</w:t>
      </w:r>
      <w:r w:rsidRPr="008B4EEA">
        <w:rPr>
          <w:rFonts w:ascii="Times New Roman" w:hAnsi="Times New Roman" w:cs="Times New Roman"/>
          <w:lang w:val="en-US"/>
        </w:rPr>
        <w:t>teaches</w:t>
      </w:r>
      <w:r w:rsidR="00AC79AF" w:rsidRPr="008B4EEA">
        <w:rPr>
          <w:rFonts w:ascii="Times New Roman" w:hAnsi="Times New Roman" w:cs="Times New Roman"/>
          <w:lang w:val="en-US"/>
        </w:rPr>
        <w:t>”</w:t>
      </w:r>
      <w:r w:rsidRPr="008B4EEA">
        <w:rPr>
          <w:rFonts w:ascii="Times New Roman" w:hAnsi="Times New Roman" w:cs="Times New Roman"/>
          <w:lang w:val="en-US"/>
        </w:rPr>
        <w:t xml:space="preserve">) is the social environment </w:t>
      </w:r>
      <w:r w:rsidR="009136E4">
        <w:rPr>
          <w:rFonts w:ascii="Times New Roman" w:hAnsi="Times New Roman" w:cs="Times New Roman"/>
          <w:lang w:val="en-US"/>
        </w:rPr>
        <w:t>in which</w:t>
      </w:r>
      <w:r w:rsidR="009136E4" w:rsidRPr="008B4EEA">
        <w:rPr>
          <w:rFonts w:ascii="Times New Roman" w:hAnsi="Times New Roman" w:cs="Times New Roman"/>
          <w:lang w:val="en-US"/>
        </w:rPr>
        <w:t xml:space="preserve"> </w:t>
      </w:r>
      <w:r w:rsidRPr="008B4EEA">
        <w:rPr>
          <w:rFonts w:ascii="Times New Roman" w:hAnsi="Times New Roman" w:cs="Times New Roman"/>
          <w:lang w:val="en-US"/>
        </w:rPr>
        <w:t xml:space="preserve">the evolutionary capacity for learning from others is rekindled through the creation of a new attachment bond. </w:t>
      </w:r>
      <w:r w:rsidR="000273E7">
        <w:rPr>
          <w:rFonts w:ascii="Times New Roman" w:hAnsi="Times New Roman" w:cs="Times New Roman"/>
          <w:lang w:val="en-US"/>
        </w:rPr>
        <w:t xml:space="preserve"> </w:t>
      </w:r>
      <w:r w:rsidRPr="008B4EEA">
        <w:rPr>
          <w:rFonts w:ascii="Times New Roman" w:hAnsi="Times New Roman" w:cs="Times New Roman"/>
          <w:lang w:val="en-US"/>
        </w:rPr>
        <w:t>AMBIT</w:t>
      </w:r>
      <w:r w:rsidR="009136E4">
        <w:rPr>
          <w:rFonts w:ascii="Times New Roman" w:hAnsi="Times New Roman" w:cs="Times New Roman"/>
          <w:lang w:val="en-US"/>
        </w:rPr>
        <w:t>-influenced working</w:t>
      </w:r>
      <w:r w:rsidRPr="008B4EEA">
        <w:rPr>
          <w:rFonts w:ascii="Times New Roman" w:hAnsi="Times New Roman" w:cs="Times New Roman"/>
          <w:lang w:val="en-US"/>
        </w:rPr>
        <w:t xml:space="preserve"> achieves its goal as much through the </w:t>
      </w:r>
      <w:r w:rsidRPr="008B4EEA">
        <w:rPr>
          <w:rFonts w:ascii="Times New Roman" w:hAnsi="Times New Roman" w:cs="Times New Roman"/>
          <w:i/>
          <w:lang w:val="en-US"/>
        </w:rPr>
        <w:t>way</w:t>
      </w:r>
      <w:r w:rsidRPr="008B4EEA">
        <w:rPr>
          <w:rFonts w:ascii="Times New Roman" w:hAnsi="Times New Roman" w:cs="Times New Roman"/>
          <w:lang w:val="en-US"/>
        </w:rPr>
        <w:t xml:space="preserve"> it offers help as through the </w:t>
      </w:r>
      <w:r w:rsidRPr="008B4EEA">
        <w:rPr>
          <w:rFonts w:ascii="Times New Roman" w:hAnsi="Times New Roman" w:cs="Times New Roman"/>
          <w:i/>
          <w:lang w:val="en-US"/>
        </w:rPr>
        <w:t>content</w:t>
      </w:r>
      <w:r w:rsidRPr="008B4EEA">
        <w:rPr>
          <w:rFonts w:ascii="Times New Roman" w:hAnsi="Times New Roman" w:cs="Times New Roman"/>
          <w:lang w:val="en-US"/>
        </w:rPr>
        <w:t xml:space="preserve"> of that help. </w:t>
      </w:r>
    </w:p>
    <w:p w:rsidR="000273E7" w:rsidRDefault="000273E7" w:rsidP="004F30DE">
      <w:pPr>
        <w:tabs>
          <w:tab w:val="left" w:pos="1418"/>
        </w:tabs>
        <w:ind w:firstLine="720"/>
        <w:rPr>
          <w:rFonts w:ascii="Times New Roman" w:hAnsi="Times New Roman" w:cs="Times New Roman"/>
          <w:lang w:val="en-US"/>
        </w:rPr>
      </w:pPr>
    </w:p>
    <w:p w:rsidR="00976E95" w:rsidRPr="008B4EEA" w:rsidRDefault="00976E95" w:rsidP="001057BF">
      <w:pPr>
        <w:tabs>
          <w:tab w:val="left" w:pos="1418"/>
        </w:tabs>
        <w:rPr>
          <w:rFonts w:ascii="Times New Roman" w:hAnsi="Times New Roman" w:cs="Times New Roman"/>
          <w:b/>
          <w:bCs/>
          <w:lang w:val="en-US"/>
        </w:rPr>
      </w:pPr>
      <w:r w:rsidRPr="008B4EEA">
        <w:rPr>
          <w:rFonts w:ascii="Times New Roman" w:hAnsi="Times New Roman" w:cs="Times New Roman"/>
          <w:lang w:val="en-US"/>
        </w:rPr>
        <w:t>This foregrounds the structure of service delivery.</w:t>
      </w:r>
      <w:r w:rsidR="000273E7">
        <w:rPr>
          <w:rFonts w:ascii="Times New Roman" w:hAnsi="Times New Roman" w:cs="Times New Roman"/>
          <w:lang w:val="en-US"/>
        </w:rPr>
        <w:t xml:space="preserve"> </w:t>
      </w:r>
      <w:r w:rsidR="001057BF">
        <w:rPr>
          <w:rFonts w:ascii="Times New Roman" w:hAnsi="Times New Roman" w:cs="Times New Roman"/>
          <w:lang w:val="en-US"/>
        </w:rPr>
        <w:t xml:space="preserve"> </w:t>
      </w:r>
      <w:r w:rsidRPr="008B4EEA">
        <w:rPr>
          <w:rFonts w:ascii="Times New Roman" w:hAnsi="Times New Roman" w:cs="Times New Roman"/>
          <w:lang w:val="en-US"/>
        </w:rPr>
        <w:t xml:space="preserve">If creating a sound attachment relationship is critical to the young person’s progress, obviously the way the helping team </w:t>
      </w:r>
      <w:r w:rsidR="000273E7">
        <w:rPr>
          <w:rFonts w:ascii="Times New Roman" w:hAnsi="Times New Roman" w:cs="Times New Roman"/>
          <w:lang w:val="en-US"/>
        </w:rPr>
        <w:t xml:space="preserve">reaches out to </w:t>
      </w:r>
      <w:r w:rsidRPr="008B4EEA">
        <w:rPr>
          <w:rFonts w:ascii="Times New Roman" w:hAnsi="Times New Roman" w:cs="Times New Roman"/>
          <w:lang w:val="en-US"/>
        </w:rPr>
        <w:t xml:space="preserve">the young person will be critical. </w:t>
      </w:r>
      <w:r w:rsidR="000273E7">
        <w:rPr>
          <w:rFonts w:ascii="Times New Roman" w:hAnsi="Times New Roman" w:cs="Times New Roman"/>
          <w:lang w:val="en-US"/>
        </w:rPr>
        <w:t xml:space="preserve"> </w:t>
      </w:r>
      <w:r w:rsidRPr="008B4EEA">
        <w:rPr>
          <w:rFonts w:ascii="Times New Roman" w:hAnsi="Times New Roman" w:cs="Times New Roman"/>
          <w:lang w:val="en-US"/>
        </w:rPr>
        <w:t xml:space="preserve">Just </w:t>
      </w:r>
      <w:r w:rsidR="007F7BBC" w:rsidRPr="008B4EEA">
        <w:rPr>
          <w:rFonts w:ascii="Times New Roman" w:hAnsi="Times New Roman" w:cs="Times New Roman"/>
          <w:lang w:val="en-US"/>
        </w:rPr>
        <w:t>as the</w:t>
      </w:r>
      <w:r w:rsidRPr="008B4EEA">
        <w:rPr>
          <w:rFonts w:ascii="Times New Roman" w:hAnsi="Times New Roman" w:cs="Times New Roman"/>
          <w:lang w:val="en-US"/>
        </w:rPr>
        <w:t xml:space="preserve"> precursors of attachment security are to be found in the formal qualities of the communication </w:t>
      </w:r>
      <w:r w:rsidR="007F7BBC" w:rsidRPr="008B4EEA">
        <w:rPr>
          <w:rFonts w:ascii="Times New Roman" w:hAnsi="Times New Roman" w:cs="Times New Roman"/>
          <w:lang w:val="en-US"/>
        </w:rPr>
        <w:t xml:space="preserve">with </w:t>
      </w:r>
      <w:r w:rsidRPr="008B4EEA">
        <w:rPr>
          <w:rFonts w:ascii="Times New Roman" w:hAnsi="Times New Roman" w:cs="Times New Roman"/>
          <w:lang w:val="en-US"/>
        </w:rPr>
        <w:t>parent</w:t>
      </w:r>
      <w:r w:rsidR="00E33C7F" w:rsidRPr="008B4EEA">
        <w:rPr>
          <w:rFonts w:ascii="Times New Roman" w:hAnsi="Times New Roman" w:cs="Times New Roman"/>
          <w:lang w:val="en-US"/>
        </w:rPr>
        <w:t>/</w:t>
      </w:r>
      <w:r w:rsidRPr="008B4EEA">
        <w:rPr>
          <w:rFonts w:ascii="Times New Roman" w:hAnsi="Times New Roman" w:cs="Times New Roman"/>
          <w:lang w:val="en-US"/>
        </w:rPr>
        <w:t xml:space="preserve">caregiver rather than the content of </w:t>
      </w:r>
      <w:r w:rsidR="00591EDF" w:rsidRPr="008B4EEA">
        <w:rPr>
          <w:rFonts w:ascii="Times New Roman" w:hAnsi="Times New Roman" w:cs="Times New Roman"/>
          <w:lang w:val="en-US"/>
        </w:rPr>
        <w:t xml:space="preserve">the </w:t>
      </w:r>
      <w:r w:rsidRPr="008B4EEA">
        <w:rPr>
          <w:rFonts w:ascii="Times New Roman" w:hAnsi="Times New Roman" w:cs="Times New Roman"/>
          <w:lang w:val="en-US"/>
        </w:rPr>
        <w:t>communication (</w:t>
      </w:r>
      <w:proofErr w:type="spellStart"/>
      <w:r w:rsidRPr="008B4EEA">
        <w:rPr>
          <w:rFonts w:ascii="Times New Roman" w:hAnsi="Times New Roman" w:cs="Times New Roman"/>
          <w:lang w:val="en-US"/>
        </w:rPr>
        <w:t>Belsky</w:t>
      </w:r>
      <w:proofErr w:type="spellEnd"/>
      <w:r w:rsidRPr="008B4EEA">
        <w:rPr>
          <w:rFonts w:ascii="Times New Roman" w:hAnsi="Times New Roman" w:cs="Times New Roman"/>
          <w:lang w:val="en-US"/>
        </w:rPr>
        <w:t xml:space="preserve"> &amp; </w:t>
      </w:r>
      <w:proofErr w:type="spellStart"/>
      <w:r w:rsidRPr="008B4EEA">
        <w:rPr>
          <w:rFonts w:ascii="Times New Roman" w:hAnsi="Times New Roman" w:cs="Times New Roman"/>
          <w:lang w:val="en-US"/>
        </w:rPr>
        <w:t>Fearon</w:t>
      </w:r>
      <w:proofErr w:type="spellEnd"/>
      <w:r w:rsidRPr="008B4EEA">
        <w:rPr>
          <w:rFonts w:ascii="Times New Roman" w:hAnsi="Times New Roman" w:cs="Times New Roman"/>
          <w:lang w:val="en-US"/>
        </w:rPr>
        <w:t xml:space="preserve">, 2008), </w:t>
      </w:r>
      <w:r w:rsidR="000273E7">
        <w:rPr>
          <w:rFonts w:ascii="Times New Roman" w:hAnsi="Times New Roman" w:cs="Times New Roman"/>
          <w:lang w:val="en-US"/>
        </w:rPr>
        <w:t xml:space="preserve">so </w:t>
      </w:r>
      <w:r w:rsidRPr="008B4EEA">
        <w:rPr>
          <w:rFonts w:ascii="Times New Roman" w:hAnsi="Times New Roman" w:cs="Times New Roman"/>
          <w:lang w:val="en-US"/>
        </w:rPr>
        <w:t>it is the manner in which the team works to engage the hard</w:t>
      </w:r>
      <w:r w:rsidR="00591EDF" w:rsidRPr="008B4EEA">
        <w:rPr>
          <w:rFonts w:ascii="Times New Roman" w:hAnsi="Times New Roman" w:cs="Times New Roman"/>
          <w:lang w:val="en-US"/>
        </w:rPr>
        <w:t>-</w:t>
      </w:r>
      <w:r w:rsidRPr="008B4EEA">
        <w:rPr>
          <w:rFonts w:ascii="Times New Roman" w:hAnsi="Times New Roman" w:cs="Times New Roman"/>
          <w:lang w:val="en-US"/>
        </w:rPr>
        <w:t>to</w:t>
      </w:r>
      <w:r w:rsidR="00591EDF" w:rsidRPr="008B4EEA">
        <w:rPr>
          <w:rFonts w:ascii="Times New Roman" w:hAnsi="Times New Roman" w:cs="Times New Roman"/>
          <w:lang w:val="en-US"/>
        </w:rPr>
        <w:t>-</w:t>
      </w:r>
      <w:r w:rsidRPr="008B4EEA">
        <w:rPr>
          <w:rFonts w:ascii="Times New Roman" w:hAnsi="Times New Roman" w:cs="Times New Roman"/>
          <w:lang w:val="en-US"/>
        </w:rPr>
        <w:t xml:space="preserve">reach youth that </w:t>
      </w:r>
      <w:r w:rsidR="000273E7">
        <w:rPr>
          <w:rFonts w:ascii="Times New Roman" w:hAnsi="Times New Roman" w:cs="Times New Roman"/>
          <w:lang w:val="en-US"/>
        </w:rPr>
        <w:t>matters</w:t>
      </w:r>
      <w:r w:rsidRPr="008B4EEA">
        <w:rPr>
          <w:rFonts w:ascii="Times New Roman" w:hAnsi="Times New Roman" w:cs="Times New Roman"/>
          <w:lang w:val="en-US"/>
        </w:rPr>
        <w:t>.</w:t>
      </w:r>
      <w:r w:rsidR="00D7370D">
        <w:rPr>
          <w:rFonts w:ascii="Times New Roman" w:hAnsi="Times New Roman" w:cs="Times New Roman"/>
          <w:lang w:val="en-US"/>
        </w:rPr>
        <w:t xml:space="preserve"> </w:t>
      </w:r>
      <w:r w:rsidR="006A0FB9" w:rsidRPr="008B4EEA">
        <w:rPr>
          <w:rFonts w:ascii="Times New Roman" w:hAnsi="Times New Roman" w:cs="Times New Roman"/>
          <w:lang w:val="en-US"/>
        </w:rPr>
        <w:t>A willingness to work in nonstandard outreach settings defined by the young person as safe</w:t>
      </w:r>
      <w:r w:rsidR="00BC1F84">
        <w:rPr>
          <w:rFonts w:ascii="Times New Roman" w:hAnsi="Times New Roman" w:cs="Times New Roman"/>
          <w:lang w:val="en-US"/>
        </w:rPr>
        <w:t>;</w:t>
      </w:r>
      <w:r w:rsidR="006A0FB9" w:rsidRPr="008B4EEA">
        <w:rPr>
          <w:rFonts w:ascii="Times New Roman" w:hAnsi="Times New Roman" w:cs="Times New Roman"/>
          <w:lang w:val="en-US"/>
        </w:rPr>
        <w:t xml:space="preserve"> to balance structured planned work with flexible, contingent care</w:t>
      </w:r>
      <w:r w:rsidR="00BC1F84">
        <w:rPr>
          <w:rFonts w:ascii="Times New Roman" w:hAnsi="Times New Roman" w:cs="Times New Roman"/>
          <w:lang w:val="en-US"/>
        </w:rPr>
        <w:t>;</w:t>
      </w:r>
      <w:r w:rsidR="006A0FB9" w:rsidRPr="008B4EEA">
        <w:rPr>
          <w:rFonts w:ascii="Times New Roman" w:hAnsi="Times New Roman" w:cs="Times New Roman"/>
          <w:lang w:val="en-US"/>
        </w:rPr>
        <w:t xml:space="preserve"> to deploy the “non-expert” inquisitive stance</w:t>
      </w:r>
      <w:r w:rsidR="00BC1F84">
        <w:rPr>
          <w:rFonts w:ascii="Times New Roman" w:hAnsi="Times New Roman" w:cs="Times New Roman"/>
          <w:lang w:val="en-US"/>
        </w:rPr>
        <w:t>; and to respond to crisis calls and demands from the young person not just as “teleological tasks” but as indicators</w:t>
      </w:r>
      <w:r w:rsidR="00083472">
        <w:rPr>
          <w:rFonts w:ascii="Times New Roman" w:hAnsi="Times New Roman" w:cs="Times New Roman"/>
          <w:lang w:val="en-US"/>
        </w:rPr>
        <w:t xml:space="preserve"> of</w:t>
      </w:r>
      <w:r w:rsidR="00BC1F84">
        <w:rPr>
          <w:rFonts w:ascii="Times New Roman" w:hAnsi="Times New Roman" w:cs="Times New Roman"/>
          <w:lang w:val="en-US"/>
        </w:rPr>
        <w:t xml:space="preserve"> </w:t>
      </w:r>
      <w:r w:rsidR="00083472">
        <w:rPr>
          <w:rFonts w:ascii="Times New Roman" w:hAnsi="Times New Roman" w:cs="Times New Roman"/>
          <w:lang w:val="en-US"/>
        </w:rPr>
        <w:t>budding</w:t>
      </w:r>
      <w:r w:rsidR="00BC1F84">
        <w:rPr>
          <w:rFonts w:ascii="Times New Roman" w:hAnsi="Times New Roman" w:cs="Times New Roman"/>
          <w:lang w:val="en-US"/>
        </w:rPr>
        <w:t xml:space="preserve"> attachment,</w:t>
      </w:r>
      <w:r w:rsidR="006A0FB9" w:rsidRPr="008B4EEA">
        <w:rPr>
          <w:rFonts w:ascii="Times New Roman" w:hAnsi="Times New Roman" w:cs="Times New Roman"/>
          <w:lang w:val="en-US"/>
        </w:rPr>
        <w:t xml:space="preserve"> are </w:t>
      </w:r>
      <w:r w:rsidR="00BC1F84">
        <w:rPr>
          <w:rFonts w:ascii="Times New Roman" w:hAnsi="Times New Roman" w:cs="Times New Roman"/>
          <w:lang w:val="en-US"/>
        </w:rPr>
        <w:t xml:space="preserve">all </w:t>
      </w:r>
      <w:r w:rsidR="006A0FB9" w:rsidRPr="008B4EEA">
        <w:rPr>
          <w:rFonts w:ascii="Times New Roman" w:hAnsi="Times New Roman" w:cs="Times New Roman"/>
          <w:lang w:val="en-US"/>
        </w:rPr>
        <w:t>examples of this.</w:t>
      </w:r>
      <w:r w:rsidR="00BC1F84">
        <w:rPr>
          <w:rFonts w:ascii="Times New Roman" w:hAnsi="Times New Roman" w:cs="Times New Roman"/>
          <w:lang w:val="en-US"/>
        </w:rPr>
        <w:t xml:space="preserve">  </w:t>
      </w:r>
    </w:p>
    <w:p w:rsidR="00976E95" w:rsidRPr="008B4EEA" w:rsidRDefault="00976E95" w:rsidP="004F30DE">
      <w:pPr>
        <w:tabs>
          <w:tab w:val="left" w:pos="1418"/>
        </w:tabs>
        <w:rPr>
          <w:rFonts w:ascii="Times New Roman" w:hAnsi="Times New Roman" w:cs="Times New Roman"/>
          <w:lang w:val="en-US"/>
        </w:rPr>
      </w:pPr>
    </w:p>
    <w:p w:rsidR="0028382B" w:rsidRDefault="0028382B">
      <w:pPr>
        <w:spacing w:line="240" w:lineRule="auto"/>
        <w:rPr>
          <w:rFonts w:ascii="Times New Roman" w:hAnsi="Times New Roman" w:cs="Times New Roman"/>
          <w:b/>
          <w:bCs/>
          <w:lang w:val="en-US"/>
        </w:rPr>
      </w:pPr>
      <w:r>
        <w:rPr>
          <w:lang w:val="en-US"/>
        </w:rPr>
        <w:br w:type="page"/>
      </w:r>
    </w:p>
    <w:p w:rsidR="00976E95" w:rsidRPr="008B4EEA" w:rsidRDefault="00976E95" w:rsidP="004F30DE">
      <w:pPr>
        <w:pStyle w:val="Heading1"/>
        <w:tabs>
          <w:tab w:val="left" w:pos="1418"/>
        </w:tabs>
        <w:rPr>
          <w:lang w:val="en-US"/>
        </w:rPr>
      </w:pPr>
      <w:proofErr w:type="gramStart"/>
      <w:r w:rsidRPr="008B4EEA">
        <w:rPr>
          <w:lang w:val="en-US"/>
        </w:rPr>
        <w:lastRenderedPageBreak/>
        <w:t>Section 3.</w:t>
      </w:r>
      <w:proofErr w:type="gramEnd"/>
      <w:r w:rsidRPr="008B4EEA">
        <w:rPr>
          <w:lang w:val="en-US"/>
        </w:rPr>
        <w:t xml:space="preserve"> </w:t>
      </w:r>
      <w:r w:rsidR="003F0BFE">
        <w:rPr>
          <w:lang w:val="en-US"/>
        </w:rPr>
        <w:tab/>
      </w:r>
      <w:r w:rsidRPr="008B4EEA">
        <w:rPr>
          <w:lang w:val="en-US"/>
        </w:rPr>
        <w:t xml:space="preserve">Applying attachment theory to team functioning </w:t>
      </w:r>
    </w:p>
    <w:p w:rsidR="0028382B" w:rsidRDefault="0028382B" w:rsidP="004F30DE">
      <w:pPr>
        <w:pStyle w:val="Heading2"/>
        <w:tabs>
          <w:tab w:val="left" w:pos="1418"/>
        </w:tabs>
        <w:rPr>
          <w:b w:val="0"/>
          <w:i w:val="0"/>
          <w:lang w:val="en-US"/>
        </w:rPr>
      </w:pPr>
    </w:p>
    <w:p w:rsidR="00D87102" w:rsidRDefault="00D87102" w:rsidP="004F30DE">
      <w:pPr>
        <w:pStyle w:val="Heading2"/>
        <w:tabs>
          <w:tab w:val="left" w:pos="1418"/>
        </w:tabs>
        <w:rPr>
          <w:lang w:val="en-US"/>
        </w:rPr>
      </w:pPr>
      <w:r>
        <w:rPr>
          <w:b w:val="0"/>
          <w:i w:val="0"/>
          <w:lang w:val="en-US"/>
        </w:rPr>
        <w:t xml:space="preserve">As a mentalization-based approach we see AMBIT as one permeated by understandings and applications derived from attachment </w:t>
      </w:r>
      <w:r w:rsidR="00E07D3F">
        <w:rPr>
          <w:b w:val="0"/>
          <w:i w:val="0"/>
          <w:lang w:val="en-US"/>
        </w:rPr>
        <w:t>studies</w:t>
      </w:r>
      <w:r>
        <w:rPr>
          <w:b w:val="0"/>
          <w:i w:val="0"/>
          <w:lang w:val="en-US"/>
        </w:rPr>
        <w:t xml:space="preserve">. </w:t>
      </w:r>
    </w:p>
    <w:p w:rsidR="0028382B" w:rsidRDefault="0028382B" w:rsidP="004F30DE">
      <w:pPr>
        <w:pStyle w:val="Heading2"/>
        <w:tabs>
          <w:tab w:val="left" w:pos="1418"/>
        </w:tabs>
        <w:rPr>
          <w:i w:val="0"/>
          <w:lang w:val="en-US"/>
        </w:rPr>
      </w:pPr>
    </w:p>
    <w:p w:rsidR="004B7E3F" w:rsidRPr="004564A8" w:rsidRDefault="006845B3" w:rsidP="004F30DE">
      <w:pPr>
        <w:pStyle w:val="Heading2"/>
        <w:tabs>
          <w:tab w:val="left" w:pos="1418"/>
        </w:tabs>
        <w:rPr>
          <w:i w:val="0"/>
          <w:lang w:val="en-US"/>
        </w:rPr>
      </w:pPr>
      <w:r w:rsidRPr="004564A8">
        <w:rPr>
          <w:i w:val="0"/>
          <w:lang w:val="en-US"/>
        </w:rPr>
        <w:t>3.1</w:t>
      </w:r>
      <w:r w:rsidRPr="004564A8">
        <w:rPr>
          <w:i w:val="0"/>
          <w:lang w:val="en-US"/>
        </w:rPr>
        <w:tab/>
      </w:r>
      <w:r w:rsidR="00976E95" w:rsidRPr="004564A8">
        <w:rPr>
          <w:i w:val="0"/>
          <w:lang w:val="en-US"/>
        </w:rPr>
        <w:t>T</w:t>
      </w:r>
      <w:r w:rsidR="00C94354" w:rsidRPr="004564A8">
        <w:rPr>
          <w:i w:val="0"/>
          <w:lang w:val="en-US"/>
        </w:rPr>
        <w:t>he t</w:t>
      </w:r>
      <w:r w:rsidR="00976E95" w:rsidRPr="004564A8">
        <w:rPr>
          <w:i w:val="0"/>
          <w:lang w:val="en-US"/>
        </w:rPr>
        <w:t>eam around the worker</w:t>
      </w:r>
    </w:p>
    <w:p w:rsidR="001F50CC" w:rsidRDefault="00976E95" w:rsidP="004F30DE">
      <w:pPr>
        <w:tabs>
          <w:tab w:val="left" w:pos="1418"/>
        </w:tabs>
        <w:rPr>
          <w:rFonts w:ascii="Times New Roman" w:hAnsi="Times New Roman" w:cs="Times New Roman"/>
          <w:lang w:val="en-US"/>
        </w:rPr>
      </w:pPr>
      <w:r w:rsidRPr="008B4EEA">
        <w:rPr>
          <w:rFonts w:ascii="Times New Roman" w:hAnsi="Times New Roman" w:cs="Times New Roman"/>
          <w:lang w:val="en-US"/>
        </w:rPr>
        <w:t>In order to privilege</w:t>
      </w:r>
      <w:r w:rsidR="001057BF">
        <w:rPr>
          <w:rFonts w:ascii="Times New Roman" w:hAnsi="Times New Roman" w:cs="Times New Roman"/>
          <w:lang w:val="en-US"/>
        </w:rPr>
        <w:t xml:space="preserve"> the</w:t>
      </w:r>
      <w:r w:rsidRPr="008B4EEA">
        <w:rPr>
          <w:rFonts w:ascii="Times New Roman" w:hAnsi="Times New Roman" w:cs="Times New Roman"/>
          <w:lang w:val="en-US"/>
        </w:rPr>
        <w:t xml:space="preserve"> keyworker</w:t>
      </w:r>
      <w:r w:rsidR="0030591D" w:rsidRPr="008B4EEA">
        <w:rPr>
          <w:rFonts w:ascii="Times New Roman" w:hAnsi="Times New Roman" w:cs="Times New Roman"/>
          <w:lang w:val="en-US"/>
        </w:rPr>
        <w:t>–</w:t>
      </w:r>
      <w:r w:rsidRPr="008B4EEA">
        <w:rPr>
          <w:rFonts w:ascii="Times New Roman" w:hAnsi="Times New Roman" w:cs="Times New Roman"/>
          <w:lang w:val="en-US"/>
        </w:rPr>
        <w:t xml:space="preserve">client relationship, AMBIT promotes the </w:t>
      </w:r>
      <w:r w:rsidR="0030591D" w:rsidRPr="008B4EEA">
        <w:rPr>
          <w:rFonts w:ascii="Times New Roman" w:hAnsi="Times New Roman" w:cs="Times New Roman"/>
          <w:lang w:val="en-US"/>
        </w:rPr>
        <w:t>“</w:t>
      </w:r>
      <w:r w:rsidRPr="008B4EEA">
        <w:rPr>
          <w:rFonts w:ascii="Times New Roman" w:hAnsi="Times New Roman" w:cs="Times New Roman"/>
          <w:lang w:val="en-US"/>
        </w:rPr>
        <w:t xml:space="preserve">team around the worker” as a complement to more conventional emphasis on the need for a </w:t>
      </w:r>
      <w:r w:rsidR="00B82030" w:rsidRPr="008B4EEA">
        <w:rPr>
          <w:rFonts w:ascii="Times New Roman" w:hAnsi="Times New Roman" w:cs="Times New Roman"/>
          <w:lang w:val="en-US"/>
        </w:rPr>
        <w:t>“</w:t>
      </w:r>
      <w:r w:rsidRPr="008B4EEA">
        <w:rPr>
          <w:rFonts w:ascii="Times New Roman" w:hAnsi="Times New Roman" w:cs="Times New Roman"/>
          <w:lang w:val="en-US"/>
        </w:rPr>
        <w:t>team around the child</w:t>
      </w:r>
      <w:r w:rsidR="00B82030" w:rsidRPr="008B4EEA">
        <w:rPr>
          <w:rFonts w:ascii="Times New Roman" w:hAnsi="Times New Roman" w:cs="Times New Roman"/>
          <w:lang w:val="en-US"/>
        </w:rPr>
        <w:t>”</w:t>
      </w:r>
      <w:r w:rsidR="00ED13AA" w:rsidRPr="008B4EEA">
        <w:rPr>
          <w:rFonts w:ascii="Times New Roman" w:hAnsi="Times New Roman" w:cs="Times New Roman"/>
          <w:lang w:val="en-US"/>
        </w:rPr>
        <w:t xml:space="preserve"> (Figure 2</w:t>
      </w:r>
      <w:r w:rsidR="00A633AC">
        <w:rPr>
          <w:rFonts w:ascii="Times New Roman" w:hAnsi="Times New Roman" w:cs="Times New Roman"/>
          <w:lang w:val="en-US"/>
        </w:rPr>
        <w:t>)</w:t>
      </w:r>
      <w:r w:rsidR="006845B3">
        <w:rPr>
          <w:rFonts w:ascii="Times New Roman" w:hAnsi="Times New Roman" w:cs="Times New Roman"/>
          <w:lang w:val="en-US"/>
        </w:rPr>
        <w:t>, and a</w:t>
      </w:r>
      <w:r w:rsidR="006B3CD5">
        <w:rPr>
          <w:rFonts w:ascii="Times New Roman" w:hAnsi="Times New Roman" w:cs="Times New Roman"/>
          <w:lang w:val="en-US"/>
        </w:rPr>
        <w:t>s a practical example of what we refer</w:t>
      </w:r>
      <w:r w:rsidR="006845B3">
        <w:rPr>
          <w:rFonts w:ascii="Times New Roman" w:hAnsi="Times New Roman" w:cs="Times New Roman"/>
          <w:lang w:val="en-US"/>
        </w:rPr>
        <w:t xml:space="preserve"> to as the “well-connected team”</w:t>
      </w:r>
      <w:r w:rsidRPr="008B4EEA">
        <w:rPr>
          <w:rFonts w:ascii="Times New Roman" w:hAnsi="Times New Roman" w:cs="Times New Roman"/>
          <w:lang w:val="en-US"/>
        </w:rPr>
        <w:t>.</w:t>
      </w:r>
      <w:r w:rsidR="00D7370D">
        <w:rPr>
          <w:rFonts w:ascii="Times New Roman" w:hAnsi="Times New Roman" w:cs="Times New Roman"/>
          <w:lang w:val="en-US"/>
        </w:rPr>
        <w:t xml:space="preserve"> </w:t>
      </w:r>
      <w:r w:rsidR="006B3CD5">
        <w:rPr>
          <w:rFonts w:ascii="Times New Roman" w:hAnsi="Times New Roman" w:cs="Times New Roman"/>
          <w:lang w:val="en-US"/>
        </w:rPr>
        <w:t xml:space="preserve">  </w:t>
      </w:r>
      <w:r w:rsidR="00850881">
        <w:rPr>
          <w:rFonts w:ascii="Times New Roman" w:hAnsi="Times New Roman" w:cs="Times New Roman"/>
          <w:lang w:val="en-US"/>
        </w:rPr>
        <w:t xml:space="preserve">  </w:t>
      </w:r>
      <w:r w:rsidR="006B3CD5" w:rsidRPr="008B4EEA">
        <w:rPr>
          <w:rFonts w:ascii="Times New Roman" w:hAnsi="Times New Roman" w:cs="Times New Roman"/>
          <w:lang w:val="en-US"/>
        </w:rPr>
        <w:t>AMBIT emphasizes the inevitability of professional a</w:t>
      </w:r>
      <w:r w:rsidR="006B3CD5">
        <w:rPr>
          <w:rFonts w:ascii="Times New Roman" w:hAnsi="Times New Roman" w:cs="Times New Roman"/>
          <w:lang w:val="en-US"/>
        </w:rPr>
        <w:t>nxiety in this kind of work, resisting</w:t>
      </w:r>
      <w:r w:rsidR="006B3CD5" w:rsidRPr="008B4EEA">
        <w:rPr>
          <w:rFonts w:ascii="Times New Roman" w:hAnsi="Times New Roman" w:cs="Times New Roman"/>
          <w:lang w:val="en-US"/>
        </w:rPr>
        <w:t xml:space="preserve"> strongly any influence that would promote shame in response to such a reaction.</w:t>
      </w:r>
      <w:r w:rsidR="006B3CD5">
        <w:rPr>
          <w:rFonts w:ascii="Times New Roman" w:hAnsi="Times New Roman" w:cs="Times New Roman"/>
          <w:lang w:val="en-US"/>
        </w:rPr>
        <w:t xml:space="preserve"> </w:t>
      </w:r>
      <w:r w:rsidR="006B3CD5" w:rsidRPr="008B4EEA">
        <w:rPr>
          <w:rFonts w:ascii="Times New Roman" w:hAnsi="Times New Roman" w:cs="Times New Roman"/>
          <w:lang w:val="en-US"/>
        </w:rPr>
        <w:t>I</w:t>
      </w:r>
      <w:r w:rsidR="006B3CD5">
        <w:rPr>
          <w:rFonts w:ascii="Times New Roman" w:hAnsi="Times New Roman" w:cs="Times New Roman"/>
          <w:lang w:val="en-US"/>
        </w:rPr>
        <w:t>nstead, i</w:t>
      </w:r>
      <w:r w:rsidR="006B3CD5" w:rsidRPr="008B4EEA">
        <w:rPr>
          <w:rFonts w:ascii="Times New Roman" w:hAnsi="Times New Roman" w:cs="Times New Roman"/>
          <w:lang w:val="en-US"/>
        </w:rPr>
        <w:t>t promotes reflective understanding of the impact of such a loss of mentalizing capacity in the worker</w:t>
      </w:r>
      <w:r w:rsidR="006B3CD5">
        <w:rPr>
          <w:rFonts w:ascii="Times New Roman" w:hAnsi="Times New Roman" w:cs="Times New Roman"/>
          <w:lang w:val="en-US"/>
        </w:rPr>
        <w:t>, and practical measures to reduce its likelihood or impact</w:t>
      </w:r>
      <w:r w:rsidR="006B3CD5" w:rsidRPr="008B4EEA">
        <w:rPr>
          <w:rFonts w:ascii="Times New Roman" w:hAnsi="Times New Roman" w:cs="Times New Roman"/>
          <w:lang w:val="en-US"/>
        </w:rPr>
        <w:t>.</w:t>
      </w:r>
    </w:p>
    <w:p w:rsidR="001F50CC" w:rsidRDefault="001F50CC" w:rsidP="004F30DE">
      <w:pPr>
        <w:tabs>
          <w:tab w:val="left" w:pos="1418"/>
        </w:tabs>
        <w:rPr>
          <w:rFonts w:ascii="Times New Roman" w:hAnsi="Times New Roman" w:cs="Times New Roman"/>
          <w:lang w:val="en-US"/>
        </w:rPr>
      </w:pPr>
      <w:r w:rsidRPr="00C007BC">
        <w:rPr>
          <w:rFonts w:ascii="Times New Roman" w:hAnsi="Times New Roman" w:cs="Times New Roman"/>
          <w:noProof/>
        </w:rPr>
        <w:drawing>
          <wp:inline distT="0" distB="0" distL="0" distR="0" wp14:anchorId="3EB479DE" wp14:editId="2CB408D9">
            <wp:extent cx="4734500" cy="3549967"/>
            <wp:effectExtent l="0" t="0" r="9525" b="0"/>
            <wp:docPr id="4" name="Picture 4" descr="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730869" cy="3547245"/>
                    </a:xfrm>
                    <a:prstGeom prst="rect">
                      <a:avLst/>
                    </a:prstGeom>
                    <a:noFill/>
                    <a:ln>
                      <a:noFill/>
                    </a:ln>
                  </pic:spPr>
                </pic:pic>
              </a:graphicData>
            </a:graphic>
          </wp:inline>
        </w:drawing>
      </w:r>
    </w:p>
    <w:p w:rsidR="001F50CC" w:rsidRDefault="001F50CC" w:rsidP="004F30DE">
      <w:pPr>
        <w:tabs>
          <w:tab w:val="left" w:pos="1418"/>
        </w:tabs>
        <w:rPr>
          <w:rFonts w:ascii="Times New Roman" w:hAnsi="Times New Roman" w:cs="Times New Roman"/>
          <w:lang w:val="en-US"/>
        </w:rPr>
      </w:pPr>
      <w:proofErr w:type="gramStart"/>
      <w:r>
        <w:rPr>
          <w:rFonts w:ascii="Times New Roman" w:hAnsi="Times New Roman" w:cs="Times New Roman"/>
          <w:lang w:val="en-US"/>
        </w:rPr>
        <w:t>Figure 2.</w:t>
      </w:r>
      <w:proofErr w:type="gramEnd"/>
    </w:p>
    <w:p w:rsidR="001F50CC" w:rsidRDefault="001F50CC" w:rsidP="004F30DE">
      <w:pPr>
        <w:tabs>
          <w:tab w:val="left" w:pos="1418"/>
        </w:tabs>
        <w:rPr>
          <w:rFonts w:ascii="Times New Roman" w:hAnsi="Times New Roman" w:cs="Times New Roman"/>
          <w:lang w:val="en-US"/>
        </w:rPr>
      </w:pPr>
    </w:p>
    <w:p w:rsidR="00561E44" w:rsidRDefault="00976E95" w:rsidP="004F30DE">
      <w:pPr>
        <w:tabs>
          <w:tab w:val="left" w:pos="1418"/>
        </w:tabs>
        <w:rPr>
          <w:rFonts w:ascii="Times New Roman" w:hAnsi="Times New Roman" w:cs="Times New Roman"/>
          <w:lang w:val="en-US"/>
        </w:rPr>
      </w:pPr>
      <w:r w:rsidRPr="008B4EEA">
        <w:rPr>
          <w:rFonts w:ascii="Times New Roman" w:hAnsi="Times New Roman" w:cs="Times New Roman"/>
          <w:lang w:val="en-US"/>
        </w:rPr>
        <w:lastRenderedPageBreak/>
        <w:t xml:space="preserve">AMBIT proposes a team approach that </w:t>
      </w:r>
      <w:r w:rsidR="00987156" w:rsidRPr="008B4EEA">
        <w:rPr>
          <w:rFonts w:ascii="Times New Roman" w:hAnsi="Times New Roman" w:cs="Times New Roman"/>
          <w:lang w:val="en-US"/>
        </w:rPr>
        <w:t>pri</w:t>
      </w:r>
      <w:r w:rsidR="00987156">
        <w:rPr>
          <w:rFonts w:ascii="Times New Roman" w:hAnsi="Times New Roman" w:cs="Times New Roman"/>
          <w:lang w:val="en-US"/>
        </w:rPr>
        <w:t>vileges</w:t>
      </w:r>
      <w:r w:rsidR="00987156" w:rsidRPr="008B4EEA">
        <w:rPr>
          <w:rFonts w:ascii="Times New Roman" w:hAnsi="Times New Roman" w:cs="Times New Roman"/>
          <w:lang w:val="en-US"/>
        </w:rPr>
        <w:t xml:space="preserve"> </w:t>
      </w:r>
      <w:r w:rsidR="00A633AC">
        <w:rPr>
          <w:rFonts w:ascii="Times New Roman" w:hAnsi="Times New Roman" w:cs="Times New Roman"/>
          <w:lang w:val="en-US"/>
        </w:rPr>
        <w:t xml:space="preserve">(initially at least) </w:t>
      </w:r>
      <w:r w:rsidRPr="008B4EEA">
        <w:rPr>
          <w:rFonts w:ascii="Times New Roman" w:hAnsi="Times New Roman" w:cs="Times New Roman"/>
          <w:lang w:val="en-US"/>
        </w:rPr>
        <w:t>a single worker relationship</w:t>
      </w:r>
      <w:r w:rsidR="00987156">
        <w:rPr>
          <w:rFonts w:ascii="Times New Roman" w:hAnsi="Times New Roman" w:cs="Times New Roman"/>
          <w:lang w:val="en-US"/>
        </w:rPr>
        <w:t xml:space="preserve"> for the service user</w:t>
      </w:r>
      <w:r w:rsidR="00AF7F7C" w:rsidRPr="008B4EEA">
        <w:rPr>
          <w:rFonts w:ascii="Times New Roman" w:hAnsi="Times New Roman" w:cs="Times New Roman"/>
          <w:lang w:val="en-US"/>
        </w:rPr>
        <w:t xml:space="preserve">, </w:t>
      </w:r>
      <w:proofErr w:type="gramStart"/>
      <w:r w:rsidR="00987156">
        <w:rPr>
          <w:rFonts w:ascii="Times New Roman" w:hAnsi="Times New Roman" w:cs="Times New Roman"/>
          <w:lang w:val="en-US"/>
        </w:rPr>
        <w:t xml:space="preserve">although </w:t>
      </w:r>
      <w:r w:rsidR="00A633AC">
        <w:rPr>
          <w:rFonts w:ascii="Times New Roman" w:hAnsi="Times New Roman" w:cs="Times New Roman"/>
          <w:lang w:val="en-US"/>
        </w:rPr>
        <w:t xml:space="preserve"> </w:t>
      </w:r>
      <w:r w:rsidR="00987156">
        <w:rPr>
          <w:rFonts w:ascii="Times New Roman" w:hAnsi="Times New Roman" w:cs="Times New Roman"/>
          <w:lang w:val="en-US"/>
        </w:rPr>
        <w:t>that</w:t>
      </w:r>
      <w:proofErr w:type="gramEnd"/>
      <w:r w:rsidR="00987156">
        <w:rPr>
          <w:rFonts w:ascii="Times New Roman" w:hAnsi="Times New Roman" w:cs="Times New Roman"/>
          <w:lang w:val="en-US"/>
        </w:rPr>
        <w:t xml:space="preserve"> worker</w:t>
      </w:r>
      <w:r w:rsidR="00AF7F7C" w:rsidRPr="008B4EEA">
        <w:rPr>
          <w:rFonts w:ascii="Times New Roman" w:hAnsi="Times New Roman" w:cs="Times New Roman"/>
          <w:lang w:val="en-US"/>
        </w:rPr>
        <w:t xml:space="preserve"> makes </w:t>
      </w:r>
      <w:r w:rsidR="006B3CD5">
        <w:rPr>
          <w:rFonts w:ascii="Times New Roman" w:hAnsi="Times New Roman" w:cs="Times New Roman"/>
          <w:lang w:val="en-US"/>
        </w:rPr>
        <w:t xml:space="preserve">regular and </w:t>
      </w:r>
      <w:r w:rsidR="00AF7F7C" w:rsidRPr="008B4EEA">
        <w:rPr>
          <w:rFonts w:ascii="Times New Roman" w:hAnsi="Times New Roman" w:cs="Times New Roman"/>
          <w:lang w:val="en-US"/>
        </w:rPr>
        <w:t xml:space="preserve">explicit use of </w:t>
      </w:r>
      <w:r w:rsidR="006B3CD5">
        <w:rPr>
          <w:rFonts w:ascii="Times New Roman" w:hAnsi="Times New Roman" w:cs="Times New Roman"/>
          <w:lang w:val="en-US"/>
        </w:rPr>
        <w:t xml:space="preserve">their own </w:t>
      </w:r>
      <w:r w:rsidR="00D66368" w:rsidRPr="008B4EEA">
        <w:rPr>
          <w:rFonts w:ascii="Times New Roman" w:hAnsi="Times New Roman" w:cs="Times New Roman"/>
          <w:lang w:val="en-US"/>
        </w:rPr>
        <w:t>“</w:t>
      </w:r>
      <w:r w:rsidR="00AF7F7C" w:rsidRPr="008B4EEA">
        <w:rPr>
          <w:rFonts w:ascii="Times New Roman" w:hAnsi="Times New Roman" w:cs="Times New Roman"/>
          <w:lang w:val="en-US"/>
        </w:rPr>
        <w:t>back-up</w:t>
      </w:r>
      <w:r w:rsidR="00D66368" w:rsidRPr="008B4EEA">
        <w:rPr>
          <w:rFonts w:ascii="Times New Roman" w:hAnsi="Times New Roman" w:cs="Times New Roman"/>
          <w:lang w:val="en-US"/>
        </w:rPr>
        <w:t>”</w:t>
      </w:r>
      <w:r w:rsidR="00A633AC">
        <w:rPr>
          <w:rFonts w:ascii="Times New Roman" w:hAnsi="Times New Roman" w:cs="Times New Roman"/>
          <w:lang w:val="en-US"/>
        </w:rPr>
        <w:t xml:space="preserve"> </w:t>
      </w:r>
      <w:r w:rsidR="00AF7F7C" w:rsidRPr="008B4EEA">
        <w:rPr>
          <w:rFonts w:ascii="Times New Roman" w:hAnsi="Times New Roman" w:cs="Times New Roman"/>
          <w:lang w:val="en-US"/>
        </w:rPr>
        <w:t>from named colleagues</w:t>
      </w:r>
      <w:r w:rsidR="00A633AC">
        <w:rPr>
          <w:rFonts w:ascii="Times New Roman" w:hAnsi="Times New Roman" w:cs="Times New Roman"/>
          <w:lang w:val="en-US"/>
        </w:rPr>
        <w:t xml:space="preserve"> </w:t>
      </w:r>
      <w:r w:rsidR="00A633AC" w:rsidRPr="008B4EEA">
        <w:rPr>
          <w:rFonts w:ascii="Times New Roman" w:hAnsi="Times New Roman" w:cs="Times New Roman"/>
          <w:lang w:val="en-US"/>
        </w:rPr>
        <w:t xml:space="preserve">(and, in so doing, </w:t>
      </w:r>
      <w:r w:rsidR="00A633AC" w:rsidRPr="008B4EEA">
        <w:rPr>
          <w:rFonts w:ascii="Times New Roman" w:hAnsi="Times New Roman" w:cs="Times New Roman"/>
          <w:i/>
          <w:lang w:val="en-US"/>
        </w:rPr>
        <w:t>models</w:t>
      </w:r>
      <w:r w:rsidR="00A633AC">
        <w:rPr>
          <w:rFonts w:ascii="Times New Roman" w:hAnsi="Times New Roman" w:cs="Times New Roman"/>
          <w:i/>
          <w:lang w:val="en-US"/>
        </w:rPr>
        <w:t xml:space="preserve"> appropriate help-seeking</w:t>
      </w:r>
      <w:r w:rsidR="00A633AC" w:rsidRPr="008B4EEA">
        <w:rPr>
          <w:rFonts w:ascii="Times New Roman" w:hAnsi="Times New Roman" w:cs="Times New Roman"/>
          <w:lang w:val="en-US"/>
        </w:rPr>
        <w:t>)</w:t>
      </w:r>
      <w:r w:rsidRPr="008B4EEA">
        <w:rPr>
          <w:rFonts w:ascii="Times New Roman" w:hAnsi="Times New Roman" w:cs="Times New Roman"/>
          <w:lang w:val="en-US"/>
        </w:rPr>
        <w:t>.</w:t>
      </w:r>
      <w:r w:rsidR="00D7370D">
        <w:rPr>
          <w:rFonts w:ascii="Times New Roman" w:hAnsi="Times New Roman" w:cs="Times New Roman"/>
          <w:lang w:val="en-US"/>
        </w:rPr>
        <w:t xml:space="preserve"> </w:t>
      </w:r>
      <w:r w:rsidR="00561E44">
        <w:rPr>
          <w:rFonts w:ascii="Times New Roman" w:hAnsi="Times New Roman" w:cs="Times New Roman"/>
          <w:lang w:val="en-US"/>
        </w:rPr>
        <w:t xml:space="preserve">  </w:t>
      </w:r>
    </w:p>
    <w:p w:rsidR="00561E44" w:rsidRDefault="00561E44" w:rsidP="004F30DE">
      <w:pPr>
        <w:tabs>
          <w:tab w:val="left" w:pos="1418"/>
        </w:tabs>
        <w:rPr>
          <w:rFonts w:ascii="Times New Roman" w:hAnsi="Times New Roman" w:cs="Times New Roman"/>
          <w:lang w:val="en-US"/>
        </w:rPr>
      </w:pPr>
    </w:p>
    <w:p w:rsidR="00665005" w:rsidRDefault="00561E44" w:rsidP="004F30DE">
      <w:pPr>
        <w:tabs>
          <w:tab w:val="left" w:pos="1418"/>
        </w:tabs>
        <w:rPr>
          <w:rFonts w:ascii="Times New Roman" w:hAnsi="Times New Roman" w:cs="Times New Roman"/>
          <w:lang w:val="en-US"/>
        </w:rPr>
      </w:pPr>
      <w:r>
        <w:rPr>
          <w:rFonts w:ascii="Times New Roman" w:hAnsi="Times New Roman" w:cs="Times New Roman"/>
          <w:lang w:val="en-US"/>
        </w:rPr>
        <w:t xml:space="preserve">“Back-up” </w:t>
      </w:r>
      <w:r w:rsidR="006B3CD5">
        <w:rPr>
          <w:rFonts w:ascii="Times New Roman" w:hAnsi="Times New Roman" w:cs="Times New Roman"/>
          <w:lang w:val="en-US"/>
        </w:rPr>
        <w:t>refer</w:t>
      </w:r>
      <w:r w:rsidR="00523CDF">
        <w:rPr>
          <w:rFonts w:ascii="Times New Roman" w:hAnsi="Times New Roman" w:cs="Times New Roman"/>
          <w:lang w:val="en-US"/>
        </w:rPr>
        <w:t>s</w:t>
      </w:r>
      <w:r w:rsidR="006B3CD5">
        <w:rPr>
          <w:rFonts w:ascii="Times New Roman" w:hAnsi="Times New Roman" w:cs="Times New Roman"/>
          <w:lang w:val="en-US"/>
        </w:rPr>
        <w:t xml:space="preserve"> to supervisory</w:t>
      </w:r>
      <w:r>
        <w:rPr>
          <w:rFonts w:ascii="Times New Roman" w:hAnsi="Times New Roman" w:cs="Times New Roman"/>
          <w:lang w:val="en-US"/>
        </w:rPr>
        <w:t>/</w:t>
      </w:r>
      <w:proofErr w:type="spellStart"/>
      <w:r>
        <w:rPr>
          <w:rFonts w:ascii="Times New Roman" w:hAnsi="Times New Roman" w:cs="Times New Roman"/>
          <w:lang w:val="en-US"/>
        </w:rPr>
        <w:t>consultatory</w:t>
      </w:r>
      <w:proofErr w:type="spellEnd"/>
      <w:r w:rsidR="006B3CD5">
        <w:rPr>
          <w:rFonts w:ascii="Times New Roman" w:hAnsi="Times New Roman" w:cs="Times New Roman"/>
          <w:lang w:val="en-US"/>
        </w:rPr>
        <w:t xml:space="preserve"> support </w:t>
      </w:r>
      <w:r>
        <w:rPr>
          <w:rFonts w:ascii="Times New Roman" w:hAnsi="Times New Roman" w:cs="Times New Roman"/>
          <w:lang w:val="en-US"/>
        </w:rPr>
        <w:t xml:space="preserve">from colleagues </w:t>
      </w:r>
      <w:r w:rsidR="00850881">
        <w:rPr>
          <w:rFonts w:ascii="Times New Roman" w:hAnsi="Times New Roman" w:cs="Times New Roman"/>
          <w:lang w:val="en-US"/>
        </w:rPr>
        <w:t>whilst</w:t>
      </w:r>
      <w:r w:rsidR="006B3CD5">
        <w:rPr>
          <w:rFonts w:ascii="Times New Roman" w:hAnsi="Times New Roman" w:cs="Times New Roman"/>
          <w:lang w:val="en-US"/>
        </w:rPr>
        <w:t xml:space="preserve"> basic “barefoot” </w:t>
      </w:r>
      <w:r w:rsidR="00850881">
        <w:rPr>
          <w:rFonts w:ascii="Times New Roman" w:hAnsi="Times New Roman" w:cs="Times New Roman"/>
          <w:lang w:val="en-US"/>
        </w:rPr>
        <w:t xml:space="preserve">interventions are delivered </w:t>
      </w:r>
      <w:r>
        <w:rPr>
          <w:rFonts w:ascii="Times New Roman" w:hAnsi="Times New Roman" w:cs="Times New Roman"/>
          <w:lang w:val="en-US"/>
        </w:rPr>
        <w:t>in the field</w:t>
      </w:r>
      <w:r w:rsidR="00850881">
        <w:rPr>
          <w:rFonts w:ascii="Times New Roman" w:hAnsi="Times New Roman" w:cs="Times New Roman"/>
          <w:lang w:val="en-US"/>
        </w:rPr>
        <w:t xml:space="preserve">.  </w:t>
      </w:r>
      <w:r w:rsidR="00523CDF">
        <w:rPr>
          <w:rFonts w:ascii="Times New Roman" w:hAnsi="Times New Roman" w:cs="Times New Roman"/>
          <w:lang w:val="en-US"/>
        </w:rPr>
        <w:t>A</w:t>
      </w:r>
      <w:r>
        <w:rPr>
          <w:rFonts w:ascii="Times New Roman" w:hAnsi="Times New Roman" w:cs="Times New Roman"/>
          <w:lang w:val="en-US"/>
        </w:rPr>
        <w:t>ttention to the attachment needs</w:t>
      </w:r>
      <w:r w:rsidR="00850881">
        <w:rPr>
          <w:rFonts w:ascii="Times New Roman" w:hAnsi="Times New Roman" w:cs="Times New Roman"/>
          <w:lang w:val="en-US"/>
        </w:rPr>
        <w:t xml:space="preserve"> and mentalizing capacity</w:t>
      </w:r>
      <w:r>
        <w:rPr>
          <w:rFonts w:ascii="Times New Roman" w:hAnsi="Times New Roman" w:cs="Times New Roman"/>
          <w:lang w:val="en-US"/>
        </w:rPr>
        <w:t xml:space="preserve"> of one’s colleagues is</w:t>
      </w:r>
      <w:r w:rsidR="00976E95" w:rsidRPr="008B4EEA">
        <w:rPr>
          <w:rFonts w:ascii="Times New Roman" w:hAnsi="Times New Roman" w:cs="Times New Roman"/>
          <w:lang w:val="en-US"/>
        </w:rPr>
        <w:t xml:space="preserve"> </w:t>
      </w:r>
      <w:r w:rsidR="006845B3">
        <w:rPr>
          <w:rFonts w:ascii="Times New Roman" w:hAnsi="Times New Roman" w:cs="Times New Roman"/>
          <w:lang w:val="en-US"/>
        </w:rPr>
        <w:t xml:space="preserve">construed in the </w:t>
      </w:r>
      <w:r>
        <w:rPr>
          <w:rFonts w:ascii="Times New Roman" w:hAnsi="Times New Roman" w:cs="Times New Roman"/>
          <w:lang w:val="en-US"/>
        </w:rPr>
        <w:t>“well-connected team”</w:t>
      </w:r>
      <w:r w:rsidR="006845B3">
        <w:rPr>
          <w:rFonts w:ascii="Times New Roman" w:hAnsi="Times New Roman" w:cs="Times New Roman"/>
          <w:lang w:val="en-US"/>
        </w:rPr>
        <w:t xml:space="preserve"> </w:t>
      </w:r>
      <w:r w:rsidR="00976E95" w:rsidRPr="008B4EEA">
        <w:rPr>
          <w:rFonts w:ascii="Times New Roman" w:hAnsi="Times New Roman" w:cs="Times New Roman"/>
          <w:lang w:val="en-US"/>
        </w:rPr>
        <w:t>as</w:t>
      </w:r>
      <w:r w:rsidR="006845B3">
        <w:rPr>
          <w:rFonts w:ascii="Times New Roman" w:hAnsi="Times New Roman" w:cs="Times New Roman"/>
          <w:lang w:val="en-US"/>
        </w:rPr>
        <w:t xml:space="preserve"> being </w:t>
      </w:r>
      <w:r w:rsidR="006845B3" w:rsidRPr="004F30DE">
        <w:rPr>
          <w:rFonts w:ascii="Times New Roman" w:hAnsi="Times New Roman" w:cs="Times New Roman"/>
          <w:i/>
          <w:lang w:val="en-US"/>
        </w:rPr>
        <w:t>as</w:t>
      </w:r>
      <w:r w:rsidR="00976E95" w:rsidRPr="004F30DE">
        <w:rPr>
          <w:rFonts w:ascii="Times New Roman" w:hAnsi="Times New Roman" w:cs="Times New Roman"/>
          <w:i/>
          <w:lang w:val="en-US"/>
        </w:rPr>
        <w:t xml:space="preserve"> important </w:t>
      </w:r>
      <w:r w:rsidRPr="008B4EEA">
        <w:rPr>
          <w:rFonts w:ascii="Times New Roman" w:hAnsi="Times New Roman" w:cs="Times New Roman"/>
          <w:lang w:val="en-US"/>
        </w:rPr>
        <w:t>a part of practice</w:t>
      </w:r>
      <w:r w:rsidRPr="003F0BFE">
        <w:rPr>
          <w:rFonts w:ascii="Times New Roman" w:hAnsi="Times New Roman" w:cs="Times New Roman"/>
          <w:i/>
          <w:lang w:val="en-US"/>
        </w:rPr>
        <w:t xml:space="preserve"> </w:t>
      </w:r>
      <w:r w:rsidR="00976E95" w:rsidRPr="00561E44">
        <w:rPr>
          <w:rFonts w:ascii="Times New Roman" w:hAnsi="Times New Roman" w:cs="Times New Roman"/>
          <w:lang w:val="en-US"/>
        </w:rPr>
        <w:t>as</w:t>
      </w:r>
      <w:r w:rsidR="00976E95" w:rsidRPr="004F30DE">
        <w:rPr>
          <w:rFonts w:ascii="Times New Roman" w:hAnsi="Times New Roman" w:cs="Times New Roman"/>
          <w:i/>
          <w:lang w:val="en-US"/>
        </w:rPr>
        <w:t xml:space="preserve"> </w:t>
      </w:r>
      <w:r w:rsidR="006B3CD5">
        <w:rPr>
          <w:rFonts w:ascii="Times New Roman" w:hAnsi="Times New Roman" w:cs="Times New Roman"/>
          <w:lang w:val="en-US"/>
        </w:rPr>
        <w:t>promo</w:t>
      </w:r>
      <w:r w:rsidR="00976E95" w:rsidRPr="006845B3">
        <w:rPr>
          <w:rFonts w:ascii="Times New Roman" w:hAnsi="Times New Roman" w:cs="Times New Roman"/>
          <w:lang w:val="en-US"/>
        </w:rPr>
        <w:t>ting th</w:t>
      </w:r>
      <w:r w:rsidR="006845B3" w:rsidRPr="004F30DE">
        <w:rPr>
          <w:rFonts w:ascii="Times New Roman" w:hAnsi="Times New Roman" w:cs="Times New Roman"/>
          <w:lang w:val="en-US"/>
        </w:rPr>
        <w:t xml:space="preserve">e same in </w:t>
      </w:r>
      <w:r w:rsidR="00976E95" w:rsidRPr="006845B3">
        <w:rPr>
          <w:rFonts w:ascii="Times New Roman" w:hAnsi="Times New Roman" w:cs="Times New Roman"/>
          <w:lang w:val="en-US"/>
        </w:rPr>
        <w:t>the young person</w:t>
      </w:r>
      <w:r w:rsidR="006B3CD5">
        <w:rPr>
          <w:rFonts w:ascii="Times New Roman" w:hAnsi="Times New Roman" w:cs="Times New Roman"/>
          <w:lang w:val="en-US"/>
        </w:rPr>
        <w:t xml:space="preserve"> and family</w:t>
      </w:r>
      <w:r>
        <w:rPr>
          <w:rFonts w:ascii="Times New Roman" w:hAnsi="Times New Roman" w:cs="Times New Roman"/>
          <w:lang w:val="en-US"/>
        </w:rPr>
        <w:t>.</w:t>
      </w:r>
      <w:r w:rsidR="00665005">
        <w:rPr>
          <w:rFonts w:ascii="Times New Roman" w:hAnsi="Times New Roman" w:cs="Times New Roman"/>
          <w:lang w:val="en-US"/>
        </w:rPr>
        <w:t xml:space="preserve">  </w:t>
      </w:r>
      <w:r w:rsidR="00976E95" w:rsidRPr="008B4EEA">
        <w:rPr>
          <w:rFonts w:ascii="Times New Roman" w:hAnsi="Times New Roman" w:cs="Times New Roman"/>
          <w:lang w:val="en-US"/>
        </w:rPr>
        <w:t>To this end,</w:t>
      </w:r>
      <w:r w:rsidR="00B91DAB">
        <w:rPr>
          <w:rFonts w:ascii="Times New Roman" w:hAnsi="Times New Roman" w:cs="Times New Roman"/>
          <w:lang w:val="en-US"/>
        </w:rPr>
        <w:t xml:space="preserve"> </w:t>
      </w:r>
      <w:r w:rsidR="00523CDF">
        <w:rPr>
          <w:rFonts w:ascii="Times New Roman" w:hAnsi="Times New Roman" w:cs="Times New Roman"/>
          <w:lang w:val="en-US"/>
        </w:rPr>
        <w:t xml:space="preserve">frequent, disciplined </w:t>
      </w:r>
      <w:r w:rsidR="00976E95" w:rsidRPr="008B4EEA">
        <w:rPr>
          <w:rFonts w:ascii="Times New Roman" w:hAnsi="Times New Roman" w:cs="Times New Roman"/>
          <w:lang w:val="en-US"/>
        </w:rPr>
        <w:t>case discussion</w:t>
      </w:r>
      <w:r>
        <w:rPr>
          <w:rFonts w:ascii="Times New Roman" w:hAnsi="Times New Roman" w:cs="Times New Roman"/>
          <w:lang w:val="en-US"/>
        </w:rPr>
        <w:t>s</w:t>
      </w:r>
      <w:r w:rsidR="00B91DAB">
        <w:rPr>
          <w:rFonts w:ascii="Times New Roman" w:hAnsi="Times New Roman" w:cs="Times New Roman"/>
          <w:lang w:val="en-US"/>
        </w:rPr>
        <w:t>,</w:t>
      </w:r>
      <w:r w:rsidR="00976E95" w:rsidRPr="008B4EEA">
        <w:rPr>
          <w:rFonts w:ascii="Times New Roman" w:hAnsi="Times New Roman" w:cs="Times New Roman"/>
          <w:lang w:val="en-US"/>
        </w:rPr>
        <w:t xml:space="preserve"> </w:t>
      </w:r>
      <w:r w:rsidR="00523CDF">
        <w:rPr>
          <w:rFonts w:ascii="Times New Roman" w:hAnsi="Times New Roman" w:cs="Times New Roman"/>
          <w:lang w:val="en-US"/>
        </w:rPr>
        <w:t>including</w:t>
      </w:r>
      <w:r w:rsidR="00976E95" w:rsidRPr="008B4EEA">
        <w:rPr>
          <w:rFonts w:ascii="Times New Roman" w:hAnsi="Times New Roman" w:cs="Times New Roman"/>
          <w:lang w:val="en-US"/>
        </w:rPr>
        <w:t xml:space="preserve"> </w:t>
      </w:r>
      <w:r w:rsidR="00B91DAB">
        <w:rPr>
          <w:rFonts w:ascii="Times New Roman" w:hAnsi="Times New Roman" w:cs="Times New Roman"/>
          <w:lang w:val="en-US"/>
        </w:rPr>
        <w:t xml:space="preserve">“real-time” </w:t>
      </w:r>
      <w:r w:rsidR="00523CDF">
        <w:rPr>
          <w:rFonts w:ascii="Times New Roman" w:hAnsi="Times New Roman" w:cs="Times New Roman"/>
          <w:lang w:val="en-US"/>
        </w:rPr>
        <w:t>contact</w:t>
      </w:r>
      <w:r w:rsidR="00523CDF" w:rsidRPr="008B4EEA">
        <w:rPr>
          <w:rFonts w:ascii="Times New Roman" w:hAnsi="Times New Roman" w:cs="Times New Roman"/>
          <w:lang w:val="en-US"/>
        </w:rPr>
        <w:t xml:space="preserve"> </w:t>
      </w:r>
      <w:r w:rsidR="00976E95" w:rsidRPr="008B4EEA">
        <w:rPr>
          <w:rFonts w:ascii="Times New Roman" w:hAnsi="Times New Roman" w:cs="Times New Roman"/>
          <w:lang w:val="en-US"/>
        </w:rPr>
        <w:t>with workers in the field via mobile phone</w:t>
      </w:r>
      <w:r>
        <w:rPr>
          <w:rFonts w:ascii="Times New Roman" w:hAnsi="Times New Roman" w:cs="Times New Roman"/>
          <w:lang w:val="en-US"/>
        </w:rPr>
        <w:t>,</w:t>
      </w:r>
      <w:r w:rsidR="00976E95" w:rsidRPr="008B4EEA">
        <w:rPr>
          <w:rFonts w:ascii="Times New Roman" w:hAnsi="Times New Roman" w:cs="Times New Roman"/>
          <w:lang w:val="en-US"/>
        </w:rPr>
        <w:t xml:space="preserve"> are</w:t>
      </w:r>
      <w:r w:rsidR="00FB68C9">
        <w:rPr>
          <w:rFonts w:ascii="Times New Roman" w:hAnsi="Times New Roman" w:cs="Times New Roman"/>
          <w:lang w:val="en-US"/>
        </w:rPr>
        <w:t xml:space="preserve"> strongly </w:t>
      </w:r>
      <w:r w:rsidR="00B91DAB">
        <w:rPr>
          <w:rFonts w:ascii="Times New Roman" w:hAnsi="Times New Roman" w:cs="Times New Roman"/>
          <w:lang w:val="en-US"/>
        </w:rPr>
        <w:t>promoted</w:t>
      </w:r>
      <w:r w:rsidR="00FB68C9">
        <w:rPr>
          <w:rFonts w:ascii="Times New Roman" w:hAnsi="Times New Roman" w:cs="Times New Roman"/>
          <w:lang w:val="en-US"/>
        </w:rPr>
        <w:t xml:space="preserve">.  The worker who does not use frequent peer consultation would be a </w:t>
      </w:r>
      <w:r w:rsidR="00523CDF">
        <w:rPr>
          <w:rFonts w:ascii="Times New Roman" w:hAnsi="Times New Roman" w:cs="Times New Roman"/>
          <w:lang w:val="en-US"/>
        </w:rPr>
        <w:t xml:space="preserve">cause </w:t>
      </w:r>
      <w:r w:rsidR="00FB68C9">
        <w:rPr>
          <w:rFonts w:ascii="Times New Roman" w:hAnsi="Times New Roman" w:cs="Times New Roman"/>
          <w:lang w:val="en-US"/>
        </w:rPr>
        <w:t xml:space="preserve">for concern.  </w:t>
      </w:r>
    </w:p>
    <w:p w:rsidR="00665005" w:rsidRDefault="00665005" w:rsidP="004F30DE">
      <w:pPr>
        <w:pStyle w:val="Heading2"/>
        <w:tabs>
          <w:tab w:val="left" w:pos="1418"/>
        </w:tabs>
        <w:rPr>
          <w:lang w:val="en-US"/>
        </w:rPr>
      </w:pPr>
    </w:p>
    <w:p w:rsidR="00665005" w:rsidRPr="004564A8" w:rsidRDefault="00665005" w:rsidP="004F30DE">
      <w:pPr>
        <w:pStyle w:val="Heading2"/>
        <w:tabs>
          <w:tab w:val="left" w:pos="1418"/>
        </w:tabs>
        <w:rPr>
          <w:i w:val="0"/>
          <w:lang w:val="en-US"/>
        </w:rPr>
      </w:pPr>
      <w:r w:rsidRPr="004564A8">
        <w:rPr>
          <w:i w:val="0"/>
          <w:lang w:val="en-US"/>
        </w:rPr>
        <w:t>3.</w:t>
      </w:r>
      <w:r w:rsidR="008B0F63" w:rsidRPr="004564A8">
        <w:rPr>
          <w:i w:val="0"/>
          <w:lang w:val="en-US"/>
        </w:rPr>
        <w:t>2</w:t>
      </w:r>
      <w:r w:rsidRPr="004564A8">
        <w:rPr>
          <w:i w:val="0"/>
          <w:lang w:val="en-US"/>
        </w:rPr>
        <w:tab/>
        <w:t>“Thinking Together”</w:t>
      </w:r>
    </w:p>
    <w:p w:rsidR="00976E95" w:rsidRPr="008B4EEA" w:rsidRDefault="00FB68C9" w:rsidP="004F30DE">
      <w:pPr>
        <w:tabs>
          <w:tab w:val="left" w:pos="1418"/>
        </w:tabs>
        <w:rPr>
          <w:rFonts w:ascii="Times New Roman" w:hAnsi="Times New Roman" w:cs="Times New Roman"/>
          <w:lang w:val="en-US"/>
        </w:rPr>
      </w:pPr>
      <w:r>
        <w:rPr>
          <w:rFonts w:ascii="Times New Roman" w:hAnsi="Times New Roman" w:cs="Times New Roman"/>
          <w:lang w:val="en-US"/>
        </w:rPr>
        <w:t>These conversations</w:t>
      </w:r>
      <w:r w:rsidR="00B91DAB">
        <w:rPr>
          <w:rFonts w:ascii="Times New Roman" w:hAnsi="Times New Roman" w:cs="Times New Roman"/>
          <w:lang w:val="en-US"/>
        </w:rPr>
        <w:t xml:space="preserve"> are </w:t>
      </w:r>
      <w:r w:rsidR="00976E95" w:rsidRPr="008B4EEA">
        <w:rPr>
          <w:rFonts w:ascii="Times New Roman" w:hAnsi="Times New Roman" w:cs="Times New Roman"/>
          <w:lang w:val="en-US"/>
        </w:rPr>
        <w:t>conducted in explici</w:t>
      </w:r>
      <w:r w:rsidR="00523CDF">
        <w:rPr>
          <w:rFonts w:ascii="Times New Roman" w:hAnsi="Times New Roman" w:cs="Times New Roman"/>
          <w:lang w:val="en-US"/>
        </w:rPr>
        <w:t>t,</w:t>
      </w:r>
      <w:r w:rsidR="009969B6" w:rsidRPr="008B4EEA">
        <w:rPr>
          <w:rFonts w:ascii="Times New Roman" w:hAnsi="Times New Roman" w:cs="Times New Roman"/>
          <w:lang w:val="en-US"/>
        </w:rPr>
        <w:t xml:space="preserve"> </w:t>
      </w:r>
      <w:r w:rsidR="00523CDF" w:rsidRPr="008B4EEA">
        <w:rPr>
          <w:rFonts w:ascii="Times New Roman" w:hAnsi="Times New Roman" w:cs="Times New Roman"/>
          <w:lang w:val="en-US"/>
        </w:rPr>
        <w:t>d</w:t>
      </w:r>
      <w:r w:rsidR="00523CDF">
        <w:rPr>
          <w:rFonts w:ascii="Times New Roman" w:hAnsi="Times New Roman" w:cs="Times New Roman"/>
          <w:lang w:val="en-US"/>
        </w:rPr>
        <w:t>isciplined</w:t>
      </w:r>
      <w:r w:rsidR="00523CDF" w:rsidRPr="008B4EEA">
        <w:rPr>
          <w:rFonts w:ascii="Times New Roman" w:hAnsi="Times New Roman" w:cs="Times New Roman"/>
          <w:lang w:val="en-US"/>
        </w:rPr>
        <w:t xml:space="preserve"> </w:t>
      </w:r>
      <w:r w:rsidR="00665005">
        <w:rPr>
          <w:rFonts w:ascii="Times New Roman" w:hAnsi="Times New Roman" w:cs="Times New Roman"/>
          <w:lang w:val="en-US"/>
        </w:rPr>
        <w:t>ways</w:t>
      </w:r>
      <w:r w:rsidR="00850881">
        <w:rPr>
          <w:rFonts w:ascii="Times New Roman" w:hAnsi="Times New Roman" w:cs="Times New Roman"/>
          <w:lang w:val="en-US"/>
        </w:rPr>
        <w:t>.</w:t>
      </w:r>
      <w:r w:rsidR="00665005">
        <w:rPr>
          <w:rFonts w:ascii="Times New Roman" w:hAnsi="Times New Roman" w:cs="Times New Roman"/>
          <w:lang w:val="en-US"/>
        </w:rPr>
        <w:t xml:space="preserve"> </w:t>
      </w:r>
      <w:r w:rsidR="00850881">
        <w:rPr>
          <w:rFonts w:ascii="Times New Roman" w:hAnsi="Times New Roman" w:cs="Times New Roman"/>
          <w:lang w:val="en-US"/>
        </w:rPr>
        <w:t xml:space="preserve"> First, </w:t>
      </w:r>
      <w:r>
        <w:rPr>
          <w:rFonts w:ascii="Times New Roman" w:hAnsi="Times New Roman" w:cs="Times New Roman"/>
          <w:lang w:val="en-US"/>
        </w:rPr>
        <w:t xml:space="preserve">they are </w:t>
      </w:r>
      <w:r w:rsidR="00B91DAB">
        <w:rPr>
          <w:rFonts w:ascii="Times New Roman" w:hAnsi="Times New Roman" w:cs="Times New Roman"/>
          <w:lang w:val="en-US"/>
        </w:rPr>
        <w:t>“marked</w:t>
      </w:r>
      <w:r w:rsidR="00523CDF">
        <w:rPr>
          <w:rFonts w:ascii="Times New Roman" w:hAnsi="Times New Roman" w:cs="Times New Roman"/>
          <w:lang w:val="en-US"/>
        </w:rPr>
        <w:t xml:space="preserve"> out</w:t>
      </w:r>
      <w:r w:rsidR="00B91DAB">
        <w:rPr>
          <w:rFonts w:ascii="Times New Roman" w:hAnsi="Times New Roman" w:cs="Times New Roman"/>
          <w:lang w:val="en-US"/>
        </w:rPr>
        <w:t>”</w:t>
      </w:r>
      <w:r w:rsidR="00665005">
        <w:rPr>
          <w:rFonts w:ascii="Times New Roman" w:hAnsi="Times New Roman" w:cs="Times New Roman"/>
          <w:lang w:val="en-US"/>
        </w:rPr>
        <w:t xml:space="preserve"> </w:t>
      </w:r>
      <w:r w:rsidR="00523CDF">
        <w:rPr>
          <w:rFonts w:ascii="Times New Roman" w:hAnsi="Times New Roman" w:cs="Times New Roman"/>
          <w:lang w:val="en-US"/>
        </w:rPr>
        <w:t>by referring</w:t>
      </w:r>
      <w:r w:rsidR="00850881">
        <w:rPr>
          <w:rFonts w:ascii="Times New Roman" w:hAnsi="Times New Roman" w:cs="Times New Roman"/>
          <w:lang w:val="en-US"/>
        </w:rPr>
        <w:t xml:space="preserve"> to them as “t</w:t>
      </w:r>
      <w:r w:rsidR="00523CDF">
        <w:rPr>
          <w:rFonts w:ascii="Times New Roman" w:hAnsi="Times New Roman" w:cs="Times New Roman"/>
          <w:lang w:val="en-US"/>
        </w:rPr>
        <w:t>hinking together” conversations</w:t>
      </w:r>
      <w:r w:rsidR="00793D36">
        <w:rPr>
          <w:rFonts w:ascii="Times New Roman" w:hAnsi="Times New Roman" w:cs="Times New Roman"/>
          <w:lang w:val="en-US"/>
        </w:rPr>
        <w:t>;</w:t>
      </w:r>
      <w:r w:rsidR="00850881">
        <w:rPr>
          <w:rFonts w:ascii="Times New Roman" w:hAnsi="Times New Roman" w:cs="Times New Roman"/>
          <w:lang w:val="en-US"/>
        </w:rPr>
        <w:t xml:space="preserve"> </w:t>
      </w:r>
      <w:r w:rsidR="00665005">
        <w:rPr>
          <w:rFonts w:ascii="Times New Roman" w:hAnsi="Times New Roman" w:cs="Times New Roman"/>
          <w:lang w:val="en-US"/>
        </w:rPr>
        <w:t>th</w:t>
      </w:r>
      <w:r w:rsidR="00793D36">
        <w:rPr>
          <w:rFonts w:ascii="Times New Roman" w:hAnsi="Times New Roman" w:cs="Times New Roman"/>
          <w:lang w:val="en-US"/>
        </w:rPr>
        <w:t>is</w:t>
      </w:r>
      <w:r w:rsidR="00523CDF">
        <w:rPr>
          <w:rFonts w:ascii="Times New Roman" w:hAnsi="Times New Roman" w:cs="Times New Roman"/>
          <w:lang w:val="en-US"/>
        </w:rPr>
        <w:t xml:space="preserve"> arbitrary label</w:t>
      </w:r>
      <w:r w:rsidR="00665005">
        <w:rPr>
          <w:rFonts w:ascii="Times New Roman" w:hAnsi="Times New Roman" w:cs="Times New Roman"/>
          <w:lang w:val="en-US"/>
        </w:rPr>
        <w:t xml:space="preserve"> </w:t>
      </w:r>
      <w:proofErr w:type="spellStart"/>
      <w:r w:rsidR="00850881" w:rsidRPr="004564A8">
        <w:rPr>
          <w:rFonts w:ascii="Times New Roman" w:hAnsi="Times New Roman" w:cs="Times New Roman"/>
          <w:i/>
          <w:lang w:val="en-US"/>
        </w:rPr>
        <w:t>ostensively</w:t>
      </w:r>
      <w:proofErr w:type="spellEnd"/>
      <w:r w:rsidR="00850881">
        <w:rPr>
          <w:rFonts w:ascii="Times New Roman" w:hAnsi="Times New Roman" w:cs="Times New Roman"/>
          <w:lang w:val="en-US"/>
        </w:rPr>
        <w:t xml:space="preserve"> </w:t>
      </w:r>
      <w:r w:rsidR="009136E4">
        <w:rPr>
          <w:rFonts w:ascii="Times New Roman" w:hAnsi="Times New Roman" w:cs="Times New Roman"/>
          <w:lang w:val="en-US"/>
        </w:rPr>
        <w:t>(</w:t>
      </w:r>
      <w:proofErr w:type="spellStart"/>
      <w:r w:rsidR="009136E4">
        <w:rPr>
          <w:rFonts w:ascii="Times New Roman" w:hAnsi="Times New Roman" w:cs="Times New Roman"/>
          <w:lang w:val="en-US"/>
        </w:rPr>
        <w:t>Gergely</w:t>
      </w:r>
      <w:proofErr w:type="spellEnd"/>
      <w:r w:rsidR="009136E4">
        <w:rPr>
          <w:rFonts w:ascii="Times New Roman" w:hAnsi="Times New Roman" w:cs="Times New Roman"/>
          <w:lang w:val="en-US"/>
        </w:rPr>
        <w:t xml:space="preserve"> and </w:t>
      </w:r>
      <w:proofErr w:type="spellStart"/>
      <w:r w:rsidR="009136E4">
        <w:rPr>
          <w:rFonts w:ascii="Times New Roman" w:hAnsi="Times New Roman" w:cs="Times New Roman"/>
          <w:lang w:val="en-US"/>
        </w:rPr>
        <w:t>Csibra</w:t>
      </w:r>
      <w:proofErr w:type="spellEnd"/>
      <w:r w:rsidR="009136E4">
        <w:rPr>
          <w:rFonts w:ascii="Times New Roman" w:hAnsi="Times New Roman" w:cs="Times New Roman"/>
          <w:lang w:val="en-US"/>
        </w:rPr>
        <w:t xml:space="preserve">, 2005) </w:t>
      </w:r>
      <w:r w:rsidR="00850881">
        <w:rPr>
          <w:rFonts w:ascii="Times New Roman" w:hAnsi="Times New Roman" w:cs="Times New Roman"/>
          <w:lang w:val="en-US"/>
        </w:rPr>
        <w:t xml:space="preserve">alerts </w:t>
      </w:r>
      <w:r w:rsidR="00523CDF">
        <w:rPr>
          <w:rFonts w:ascii="Times New Roman" w:hAnsi="Times New Roman" w:cs="Times New Roman"/>
          <w:lang w:val="en-US"/>
        </w:rPr>
        <w:t>team members</w:t>
      </w:r>
      <w:r w:rsidR="00850881">
        <w:rPr>
          <w:rFonts w:ascii="Times New Roman" w:hAnsi="Times New Roman" w:cs="Times New Roman"/>
          <w:lang w:val="en-US"/>
        </w:rPr>
        <w:t xml:space="preserve"> </w:t>
      </w:r>
      <w:r w:rsidR="00793D36">
        <w:rPr>
          <w:rFonts w:ascii="Times New Roman" w:hAnsi="Times New Roman" w:cs="Times New Roman"/>
          <w:lang w:val="en-US"/>
        </w:rPr>
        <w:t xml:space="preserve">about </w:t>
      </w:r>
      <w:r w:rsidR="009136E4">
        <w:rPr>
          <w:rFonts w:ascii="Times New Roman" w:hAnsi="Times New Roman" w:cs="Times New Roman"/>
          <w:lang w:val="en-US"/>
        </w:rPr>
        <w:t xml:space="preserve">the value of </w:t>
      </w:r>
      <w:r w:rsidR="00793D36">
        <w:rPr>
          <w:rFonts w:ascii="Times New Roman" w:hAnsi="Times New Roman" w:cs="Times New Roman"/>
          <w:lang w:val="en-US"/>
        </w:rPr>
        <w:t>what</w:t>
      </w:r>
      <w:r w:rsidR="00665005">
        <w:rPr>
          <w:rFonts w:ascii="Times New Roman" w:hAnsi="Times New Roman" w:cs="Times New Roman"/>
          <w:lang w:val="en-US"/>
        </w:rPr>
        <w:t xml:space="preserve"> is to follow</w:t>
      </w:r>
      <w:r w:rsidR="00850881">
        <w:rPr>
          <w:rFonts w:ascii="Times New Roman" w:hAnsi="Times New Roman" w:cs="Times New Roman"/>
          <w:lang w:val="en-US"/>
        </w:rPr>
        <w:t>.  Using an agreed name is</w:t>
      </w:r>
      <w:r w:rsidR="00665005">
        <w:rPr>
          <w:rFonts w:ascii="Times New Roman" w:hAnsi="Times New Roman" w:cs="Times New Roman"/>
          <w:lang w:val="en-US"/>
        </w:rPr>
        <w:t xml:space="preserve"> a specific social discipline or ritual, as it were</w:t>
      </w:r>
      <w:r w:rsidR="00850881">
        <w:rPr>
          <w:rFonts w:ascii="Times New Roman" w:hAnsi="Times New Roman" w:cs="Times New Roman"/>
          <w:lang w:val="en-US"/>
        </w:rPr>
        <w:t>, illustrating how</w:t>
      </w:r>
      <w:r w:rsidR="00665005">
        <w:rPr>
          <w:rFonts w:ascii="Times New Roman" w:hAnsi="Times New Roman" w:cs="Times New Roman"/>
          <w:lang w:val="en-US"/>
        </w:rPr>
        <w:t xml:space="preserve"> AMBIT </w:t>
      </w:r>
      <w:r w:rsidR="00850881">
        <w:rPr>
          <w:rFonts w:ascii="Times New Roman" w:hAnsi="Times New Roman" w:cs="Times New Roman"/>
          <w:lang w:val="en-US"/>
        </w:rPr>
        <w:t xml:space="preserve">encourages </w:t>
      </w:r>
      <w:r w:rsidR="00665005">
        <w:rPr>
          <w:rFonts w:ascii="Times New Roman" w:hAnsi="Times New Roman" w:cs="Times New Roman"/>
          <w:lang w:val="en-US"/>
        </w:rPr>
        <w:t>develop</w:t>
      </w:r>
      <w:r w:rsidR="00850881">
        <w:rPr>
          <w:rFonts w:ascii="Times New Roman" w:hAnsi="Times New Roman" w:cs="Times New Roman"/>
          <w:lang w:val="en-US"/>
        </w:rPr>
        <w:t>ment of</w:t>
      </w:r>
      <w:r w:rsidR="00665005">
        <w:rPr>
          <w:rFonts w:ascii="Times New Roman" w:hAnsi="Times New Roman" w:cs="Times New Roman"/>
          <w:lang w:val="en-US"/>
        </w:rPr>
        <w:t xml:space="preserve"> </w:t>
      </w:r>
      <w:r w:rsidR="00793D36">
        <w:rPr>
          <w:rFonts w:ascii="Times New Roman" w:hAnsi="Times New Roman" w:cs="Times New Roman"/>
          <w:lang w:val="en-US"/>
        </w:rPr>
        <w:t xml:space="preserve">a </w:t>
      </w:r>
      <w:r w:rsidR="00665005">
        <w:rPr>
          <w:rFonts w:ascii="Times New Roman" w:hAnsi="Times New Roman" w:cs="Times New Roman"/>
          <w:lang w:val="en-US"/>
        </w:rPr>
        <w:t>local team culture</w:t>
      </w:r>
      <w:r w:rsidR="00523CDF">
        <w:rPr>
          <w:rFonts w:ascii="Times New Roman" w:hAnsi="Times New Roman" w:cs="Times New Roman"/>
          <w:lang w:val="en-US"/>
        </w:rPr>
        <w:t>.  C</w:t>
      </w:r>
      <w:r w:rsidR="00665005">
        <w:rPr>
          <w:rFonts w:ascii="Times New Roman" w:hAnsi="Times New Roman" w:cs="Times New Roman"/>
          <w:lang w:val="en-US"/>
        </w:rPr>
        <w:t xml:space="preserve">olleagues may </w:t>
      </w:r>
      <w:r w:rsidR="00523CDF">
        <w:rPr>
          <w:rFonts w:ascii="Times New Roman" w:hAnsi="Times New Roman" w:cs="Times New Roman"/>
          <w:lang w:val="en-US"/>
        </w:rPr>
        <w:t xml:space="preserve">thus </w:t>
      </w:r>
      <w:r w:rsidR="00665005">
        <w:rPr>
          <w:rFonts w:ascii="Times New Roman" w:hAnsi="Times New Roman" w:cs="Times New Roman"/>
          <w:lang w:val="en-US"/>
        </w:rPr>
        <w:t>reasonably assume</w:t>
      </w:r>
      <w:r w:rsidR="00523CDF">
        <w:rPr>
          <w:rFonts w:ascii="Times New Roman" w:hAnsi="Times New Roman" w:cs="Times New Roman"/>
          <w:lang w:val="en-US"/>
        </w:rPr>
        <w:t xml:space="preserve"> </w:t>
      </w:r>
      <w:r w:rsidR="00665005">
        <w:rPr>
          <w:rFonts w:ascii="Times New Roman" w:hAnsi="Times New Roman" w:cs="Times New Roman"/>
          <w:lang w:val="en-US"/>
        </w:rPr>
        <w:t>shared understanding</w:t>
      </w:r>
      <w:r w:rsidR="00523CDF">
        <w:rPr>
          <w:rFonts w:ascii="Times New Roman" w:hAnsi="Times New Roman" w:cs="Times New Roman"/>
          <w:lang w:val="en-US"/>
        </w:rPr>
        <w:t>s of meaning</w:t>
      </w:r>
      <w:r w:rsidR="00850881">
        <w:rPr>
          <w:rFonts w:ascii="Times New Roman" w:hAnsi="Times New Roman" w:cs="Times New Roman"/>
          <w:lang w:val="en-US"/>
        </w:rPr>
        <w:t xml:space="preserve"> and intentions around </w:t>
      </w:r>
      <w:r w:rsidR="00523CDF">
        <w:rPr>
          <w:rFonts w:ascii="Times New Roman" w:hAnsi="Times New Roman" w:cs="Times New Roman"/>
          <w:lang w:val="en-US"/>
        </w:rPr>
        <w:t>critical</w:t>
      </w:r>
      <w:r w:rsidR="00850881">
        <w:rPr>
          <w:rFonts w:ascii="Times New Roman" w:hAnsi="Times New Roman" w:cs="Times New Roman"/>
          <w:lang w:val="en-US"/>
        </w:rPr>
        <w:t xml:space="preserve"> </w:t>
      </w:r>
      <w:r w:rsidR="00793D36">
        <w:rPr>
          <w:rFonts w:ascii="Times New Roman" w:hAnsi="Times New Roman" w:cs="Times New Roman"/>
          <w:lang w:val="en-US"/>
        </w:rPr>
        <w:t xml:space="preserve">interactions, such as these </w:t>
      </w:r>
      <w:r w:rsidR="00976E95" w:rsidRPr="008B4EEA">
        <w:rPr>
          <w:rFonts w:ascii="Times New Roman" w:hAnsi="Times New Roman" w:cs="Times New Roman"/>
          <w:lang w:val="en-US"/>
        </w:rPr>
        <w:t>peer-to-peer consultation</w:t>
      </w:r>
      <w:r w:rsidR="00793D36">
        <w:rPr>
          <w:rFonts w:ascii="Times New Roman" w:hAnsi="Times New Roman" w:cs="Times New Roman"/>
          <w:lang w:val="en-US"/>
        </w:rPr>
        <w:t>s</w:t>
      </w:r>
      <w:r w:rsidR="00665005">
        <w:rPr>
          <w:rFonts w:ascii="Times New Roman" w:hAnsi="Times New Roman" w:cs="Times New Roman"/>
          <w:lang w:val="en-US"/>
        </w:rPr>
        <w:t xml:space="preserve">. </w:t>
      </w:r>
      <w:r w:rsidR="00976E95" w:rsidRPr="008B4EEA">
        <w:rPr>
          <w:rFonts w:ascii="Times New Roman" w:eastAsia="Times New Roman" w:hAnsi="Times New Roman" w:cs="Times New Roman"/>
          <w:lang w:val="en-US"/>
        </w:rPr>
        <w:br/>
      </w:r>
    </w:p>
    <w:p w:rsidR="00CF04FA" w:rsidRDefault="00793D36" w:rsidP="00A362EF">
      <w:pPr>
        <w:tabs>
          <w:tab w:val="left" w:pos="1418"/>
        </w:tabs>
        <w:ind w:firstLine="720"/>
        <w:rPr>
          <w:rFonts w:ascii="Times New Roman" w:hAnsi="Times New Roman" w:cs="Times New Roman"/>
          <w:lang w:val="en-US"/>
        </w:rPr>
      </w:pPr>
      <w:r>
        <w:rPr>
          <w:rFonts w:ascii="Times New Roman" w:hAnsi="Times New Roman" w:cs="Times New Roman"/>
          <w:lang w:val="en-US"/>
        </w:rPr>
        <w:t>“</w:t>
      </w:r>
      <w:r w:rsidR="00665005" w:rsidRPr="004F30DE">
        <w:rPr>
          <w:rFonts w:ascii="Times New Roman" w:hAnsi="Times New Roman" w:cs="Times New Roman"/>
          <w:lang w:val="en-US"/>
        </w:rPr>
        <w:t>Thinking together</w:t>
      </w:r>
      <w:r>
        <w:rPr>
          <w:rFonts w:ascii="Times New Roman" w:hAnsi="Times New Roman" w:cs="Times New Roman"/>
          <w:lang w:val="en-US"/>
        </w:rPr>
        <w:t>”</w:t>
      </w:r>
      <w:r w:rsidR="00665005" w:rsidRPr="004F30DE">
        <w:rPr>
          <w:rFonts w:ascii="Times New Roman" w:hAnsi="Times New Roman" w:cs="Times New Roman"/>
          <w:lang w:val="en-US"/>
        </w:rPr>
        <w:t xml:space="preserve"> </w:t>
      </w:r>
      <w:r w:rsidR="00665005">
        <w:rPr>
          <w:rFonts w:ascii="Times New Roman" w:hAnsi="Times New Roman" w:cs="Times New Roman"/>
          <w:lang w:val="en-US"/>
        </w:rPr>
        <w:t xml:space="preserve">promotes </w:t>
      </w:r>
      <w:r w:rsidR="00976E95" w:rsidRPr="003F0BFE">
        <w:rPr>
          <w:rFonts w:ascii="Times New Roman" w:hAnsi="Times New Roman" w:cs="Times New Roman"/>
          <w:lang w:val="en-US"/>
        </w:rPr>
        <w:t>four</w:t>
      </w:r>
      <w:r w:rsidR="00976E95" w:rsidRPr="008B4EEA">
        <w:rPr>
          <w:rFonts w:ascii="Times New Roman" w:hAnsi="Times New Roman" w:cs="Times New Roman"/>
          <w:lang w:val="en-US"/>
        </w:rPr>
        <w:t xml:space="preserve"> key </w:t>
      </w:r>
      <w:r w:rsidR="000C53A8" w:rsidRPr="008B4EEA">
        <w:rPr>
          <w:rFonts w:ascii="Times New Roman" w:hAnsi="Times New Roman" w:cs="Times New Roman"/>
          <w:lang w:val="en-US"/>
        </w:rPr>
        <w:t xml:space="preserve">steps </w:t>
      </w:r>
      <w:r w:rsidR="00976E95" w:rsidRPr="008B4EEA">
        <w:rPr>
          <w:rFonts w:ascii="Times New Roman" w:hAnsi="Times New Roman" w:cs="Times New Roman"/>
          <w:lang w:val="en-US"/>
        </w:rPr>
        <w:t xml:space="preserve">that offer a framework to support and encourage the delivery of help </w:t>
      </w:r>
      <w:r w:rsidR="00665005" w:rsidRPr="008B4EEA">
        <w:rPr>
          <w:rFonts w:ascii="Times New Roman" w:hAnsi="Times New Roman" w:cs="Times New Roman"/>
          <w:lang w:val="en-US"/>
        </w:rPr>
        <w:t xml:space="preserve">by a “peer consultant” </w:t>
      </w:r>
      <w:r w:rsidR="00976E95" w:rsidRPr="008B4EEA">
        <w:rPr>
          <w:rFonts w:ascii="Times New Roman" w:hAnsi="Times New Roman" w:cs="Times New Roman"/>
          <w:lang w:val="en-US"/>
        </w:rPr>
        <w:t xml:space="preserve">that is </w:t>
      </w:r>
      <w:r w:rsidR="000C53A8" w:rsidRPr="008B4EEA">
        <w:rPr>
          <w:rFonts w:ascii="Times New Roman" w:hAnsi="Times New Roman" w:cs="Times New Roman"/>
          <w:lang w:val="en-US"/>
        </w:rPr>
        <w:t xml:space="preserve">sensitively </w:t>
      </w:r>
      <w:r w:rsidR="00976E95" w:rsidRPr="008B4EEA">
        <w:rPr>
          <w:rFonts w:ascii="Times New Roman" w:hAnsi="Times New Roman" w:cs="Times New Roman"/>
          <w:lang w:val="en-US"/>
        </w:rPr>
        <w:t>contingent with the needs of the field worker.</w:t>
      </w:r>
      <w:r w:rsidR="00D7370D">
        <w:rPr>
          <w:rFonts w:ascii="Times New Roman" w:hAnsi="Times New Roman" w:cs="Times New Roman"/>
          <w:lang w:val="en-US"/>
        </w:rPr>
        <w:t xml:space="preserve"> </w:t>
      </w:r>
      <w:r w:rsidR="00523CDF">
        <w:rPr>
          <w:rFonts w:ascii="Times New Roman" w:hAnsi="Times New Roman" w:cs="Times New Roman"/>
          <w:lang w:val="en-US"/>
        </w:rPr>
        <w:t xml:space="preserve">  These </w:t>
      </w:r>
      <w:r w:rsidR="00A362EF">
        <w:rPr>
          <w:rFonts w:ascii="Times New Roman" w:hAnsi="Times New Roman" w:cs="Times New Roman"/>
          <w:lang w:val="en-US"/>
        </w:rPr>
        <w:t xml:space="preserve">steps </w:t>
      </w:r>
      <w:r w:rsidR="00523CDF">
        <w:rPr>
          <w:rFonts w:ascii="Times New Roman" w:hAnsi="Times New Roman" w:cs="Times New Roman"/>
          <w:lang w:val="en-US"/>
        </w:rPr>
        <w:t xml:space="preserve">have been described in detail elsewhere (Bevington and Fuggle, 2012) but are summarized as </w:t>
      </w:r>
      <w:r w:rsidR="00976E95" w:rsidRPr="008B4EEA">
        <w:rPr>
          <w:rFonts w:ascii="Times New Roman" w:hAnsi="Times New Roman" w:cs="Times New Roman"/>
          <w:b/>
          <w:bCs/>
          <w:lang w:val="en-US"/>
        </w:rPr>
        <w:t xml:space="preserve">Marking the </w:t>
      </w:r>
      <w:r w:rsidR="00495411" w:rsidRPr="008B4EEA">
        <w:rPr>
          <w:rFonts w:ascii="Times New Roman" w:hAnsi="Times New Roman" w:cs="Times New Roman"/>
          <w:b/>
          <w:bCs/>
          <w:lang w:val="en-US"/>
        </w:rPr>
        <w:t>t</w:t>
      </w:r>
      <w:r w:rsidR="00976E95" w:rsidRPr="008B4EEA">
        <w:rPr>
          <w:rFonts w:ascii="Times New Roman" w:hAnsi="Times New Roman" w:cs="Times New Roman"/>
          <w:b/>
          <w:bCs/>
          <w:lang w:val="en-US"/>
        </w:rPr>
        <w:t>ask</w:t>
      </w:r>
      <w:r w:rsidR="00A362EF">
        <w:rPr>
          <w:rFonts w:ascii="Times New Roman" w:hAnsi="Times New Roman" w:cs="Times New Roman"/>
          <w:bCs/>
          <w:lang w:val="en-US"/>
        </w:rPr>
        <w:t>,</w:t>
      </w:r>
      <w:r w:rsidR="00A362EF">
        <w:rPr>
          <w:rFonts w:ascii="Times New Roman" w:hAnsi="Times New Roman" w:cs="Times New Roman"/>
          <w:b/>
          <w:bCs/>
          <w:lang w:val="en-US"/>
        </w:rPr>
        <w:t xml:space="preserve"> </w:t>
      </w:r>
      <w:r w:rsidR="00976E95" w:rsidRPr="008B4EEA">
        <w:rPr>
          <w:rFonts w:ascii="Times New Roman" w:hAnsi="Times New Roman" w:cs="Times New Roman"/>
          <w:b/>
          <w:bCs/>
          <w:lang w:val="en-US"/>
        </w:rPr>
        <w:t>Stating the case</w:t>
      </w:r>
      <w:r w:rsidR="00A362EF" w:rsidRPr="004564A8">
        <w:rPr>
          <w:rFonts w:ascii="Times New Roman" w:hAnsi="Times New Roman" w:cs="Times New Roman"/>
          <w:bCs/>
          <w:lang w:val="en-US"/>
        </w:rPr>
        <w:t>,</w:t>
      </w:r>
      <w:r w:rsidR="00A362EF">
        <w:rPr>
          <w:rFonts w:ascii="Times New Roman" w:hAnsi="Times New Roman" w:cs="Times New Roman"/>
          <w:b/>
          <w:bCs/>
          <w:lang w:val="en-US"/>
        </w:rPr>
        <w:t xml:space="preserve"> </w:t>
      </w:r>
      <w:r w:rsidR="00976E95" w:rsidRPr="008B4EEA">
        <w:rPr>
          <w:rFonts w:ascii="Times New Roman" w:hAnsi="Times New Roman" w:cs="Times New Roman"/>
          <w:b/>
          <w:bCs/>
          <w:lang w:val="en-US"/>
        </w:rPr>
        <w:t xml:space="preserve">Mentalizing </w:t>
      </w:r>
      <w:r w:rsidR="00976E95" w:rsidRPr="008B4EEA">
        <w:rPr>
          <w:rFonts w:ascii="Times New Roman" w:hAnsi="Times New Roman" w:cs="Times New Roman"/>
          <w:b/>
          <w:bCs/>
          <w:lang w:val="en-US"/>
        </w:rPr>
        <w:lastRenderedPageBreak/>
        <w:t>the moment</w:t>
      </w:r>
      <w:r w:rsidR="00A362EF" w:rsidRPr="00A362EF">
        <w:rPr>
          <w:rFonts w:ascii="Times New Roman" w:hAnsi="Times New Roman" w:cs="Times New Roman"/>
          <w:bCs/>
          <w:lang w:val="en-US"/>
        </w:rPr>
        <w:t>,</w:t>
      </w:r>
      <w:r w:rsidR="00A362EF">
        <w:rPr>
          <w:rFonts w:ascii="Times New Roman" w:hAnsi="Times New Roman" w:cs="Times New Roman"/>
          <w:bCs/>
          <w:lang w:val="en-US"/>
        </w:rPr>
        <w:t xml:space="preserve"> </w:t>
      </w:r>
      <w:r w:rsidR="00A362EF" w:rsidRPr="004564A8">
        <w:rPr>
          <w:rFonts w:ascii="Times New Roman" w:hAnsi="Times New Roman" w:cs="Times New Roman"/>
          <w:bCs/>
          <w:lang w:val="en-US"/>
        </w:rPr>
        <w:t>and</w:t>
      </w:r>
      <w:r w:rsidR="00A362EF">
        <w:rPr>
          <w:rFonts w:ascii="Times New Roman" w:hAnsi="Times New Roman" w:cs="Times New Roman"/>
          <w:b/>
          <w:bCs/>
          <w:lang w:val="en-US"/>
        </w:rPr>
        <w:t xml:space="preserve"> </w:t>
      </w:r>
      <w:r w:rsidR="00A362EF" w:rsidRPr="008B4EEA">
        <w:rPr>
          <w:rFonts w:ascii="Times New Roman" w:hAnsi="Times New Roman" w:cs="Times New Roman"/>
          <w:b/>
          <w:bCs/>
          <w:lang w:val="en-US"/>
        </w:rPr>
        <w:t>Return to purpose</w:t>
      </w:r>
      <w:r w:rsidR="000C53A8" w:rsidRPr="008B4EEA">
        <w:rPr>
          <w:rFonts w:ascii="Times New Roman" w:hAnsi="Times New Roman" w:cs="Times New Roman"/>
          <w:lang w:val="en-US"/>
        </w:rPr>
        <w:t>.</w:t>
      </w:r>
      <w:r w:rsidR="00D7370D">
        <w:rPr>
          <w:rFonts w:ascii="Times New Roman" w:hAnsi="Times New Roman" w:cs="Times New Roman"/>
          <w:lang w:val="en-US"/>
        </w:rPr>
        <w:t xml:space="preserve"> </w:t>
      </w:r>
      <w:r w:rsidR="00A362EF">
        <w:rPr>
          <w:rFonts w:ascii="Times New Roman" w:hAnsi="Times New Roman" w:cs="Times New Roman"/>
          <w:lang w:val="en-US"/>
        </w:rPr>
        <w:t xml:space="preserve">In our experience many clinical case discussions begin with stating the case, and end with the return to purpose, but marking of the task and attempts to mentalize (especially to mentalize one’s professional colleague) are missed out.  </w:t>
      </w:r>
      <w:r w:rsidR="000C53A8" w:rsidRPr="008B4EEA">
        <w:rPr>
          <w:rFonts w:ascii="Times New Roman" w:hAnsi="Times New Roman" w:cs="Times New Roman"/>
          <w:lang w:val="en-US"/>
        </w:rPr>
        <w:t>Cruc</w:t>
      </w:r>
      <w:r w:rsidR="00042FA9" w:rsidRPr="008B4EEA">
        <w:rPr>
          <w:rFonts w:ascii="Times New Roman" w:hAnsi="Times New Roman" w:cs="Times New Roman"/>
          <w:lang w:val="en-US"/>
        </w:rPr>
        <w:t>ially</w:t>
      </w:r>
      <w:r w:rsidR="000C53A8" w:rsidRPr="008B4EEA">
        <w:rPr>
          <w:rFonts w:ascii="Times New Roman" w:hAnsi="Times New Roman" w:cs="Times New Roman"/>
          <w:lang w:val="en-US"/>
        </w:rPr>
        <w:t xml:space="preserve">, </w:t>
      </w:r>
      <w:r w:rsidR="00A362EF">
        <w:rPr>
          <w:rFonts w:ascii="Times New Roman" w:hAnsi="Times New Roman" w:cs="Times New Roman"/>
          <w:lang w:val="en-US"/>
        </w:rPr>
        <w:t xml:space="preserve">in ‘mentalizing the moment’, </w:t>
      </w:r>
      <w:r w:rsidR="000C53A8" w:rsidRPr="008B4EEA">
        <w:rPr>
          <w:rFonts w:ascii="Times New Roman" w:hAnsi="Times New Roman" w:cs="Times New Roman"/>
          <w:lang w:val="en-US"/>
        </w:rPr>
        <w:t>explicit attempt</w:t>
      </w:r>
      <w:r w:rsidR="00A362EF">
        <w:rPr>
          <w:rFonts w:ascii="Times New Roman" w:hAnsi="Times New Roman" w:cs="Times New Roman"/>
          <w:lang w:val="en-US"/>
        </w:rPr>
        <w:t>s</w:t>
      </w:r>
      <w:r w:rsidR="000C53A8" w:rsidRPr="008B4EEA">
        <w:rPr>
          <w:rFonts w:ascii="Times New Roman" w:hAnsi="Times New Roman" w:cs="Times New Roman"/>
          <w:lang w:val="en-US"/>
        </w:rPr>
        <w:t xml:space="preserve"> to mentalize </w:t>
      </w:r>
      <w:r w:rsidR="00A362EF">
        <w:rPr>
          <w:rFonts w:ascii="Times New Roman" w:hAnsi="Times New Roman" w:cs="Times New Roman"/>
          <w:lang w:val="en-US"/>
        </w:rPr>
        <w:t>are</w:t>
      </w:r>
      <w:r w:rsidR="000C53A8" w:rsidRPr="008B4EEA">
        <w:rPr>
          <w:rFonts w:ascii="Times New Roman" w:hAnsi="Times New Roman" w:cs="Times New Roman"/>
          <w:lang w:val="en-US"/>
        </w:rPr>
        <w:t xml:space="preserve"> applied </w:t>
      </w:r>
      <w:r w:rsidR="000C53A8" w:rsidRPr="008B4EEA">
        <w:rPr>
          <w:rFonts w:ascii="Times New Roman" w:hAnsi="Times New Roman" w:cs="Times New Roman"/>
          <w:i/>
          <w:iCs/>
          <w:lang w:val="en-US"/>
        </w:rPr>
        <w:t>first to the worker</w:t>
      </w:r>
      <w:r w:rsidR="00042FA9" w:rsidRPr="008B4EEA">
        <w:rPr>
          <w:rFonts w:ascii="Times New Roman" w:hAnsi="Times New Roman" w:cs="Times New Roman"/>
          <w:lang w:val="en-US"/>
        </w:rPr>
        <w:t xml:space="preserve"> (what is </w:t>
      </w:r>
      <w:r w:rsidR="00042FA9" w:rsidRPr="004564A8">
        <w:rPr>
          <w:rFonts w:ascii="Times New Roman" w:hAnsi="Times New Roman" w:cs="Times New Roman"/>
          <w:i/>
          <w:lang w:val="en-US"/>
        </w:rPr>
        <w:t>their</w:t>
      </w:r>
      <w:r w:rsidR="00042FA9" w:rsidRPr="008B4EEA">
        <w:rPr>
          <w:rFonts w:ascii="Times New Roman" w:hAnsi="Times New Roman" w:cs="Times New Roman"/>
          <w:lang w:val="en-US"/>
        </w:rPr>
        <w:t xml:space="preserve"> predicament, and how </w:t>
      </w:r>
      <w:r w:rsidR="00A362EF">
        <w:rPr>
          <w:rFonts w:ascii="Times New Roman" w:hAnsi="Times New Roman" w:cs="Times New Roman"/>
          <w:lang w:val="en-US"/>
        </w:rPr>
        <w:t>might this</w:t>
      </w:r>
      <w:r w:rsidR="00042FA9" w:rsidRPr="008B4EEA">
        <w:rPr>
          <w:rFonts w:ascii="Times New Roman" w:hAnsi="Times New Roman" w:cs="Times New Roman"/>
          <w:lang w:val="en-US"/>
        </w:rPr>
        <w:t xml:space="preserve"> affect </w:t>
      </w:r>
      <w:r w:rsidR="00042FA9" w:rsidRPr="004564A8">
        <w:rPr>
          <w:rFonts w:ascii="Times New Roman" w:hAnsi="Times New Roman" w:cs="Times New Roman"/>
          <w:i/>
          <w:lang w:val="en-US"/>
        </w:rPr>
        <w:t>their</w:t>
      </w:r>
      <w:r w:rsidR="00042FA9" w:rsidRPr="008B4EEA">
        <w:rPr>
          <w:rFonts w:ascii="Times New Roman" w:hAnsi="Times New Roman" w:cs="Times New Roman"/>
          <w:lang w:val="en-US"/>
        </w:rPr>
        <w:t xml:space="preserve"> capacity to mentalize</w:t>
      </w:r>
      <w:r w:rsidR="000510C2">
        <w:rPr>
          <w:rFonts w:ascii="Times New Roman" w:hAnsi="Times New Roman" w:cs="Times New Roman"/>
          <w:lang w:val="en-US"/>
        </w:rPr>
        <w:t>; helping them, quite literally, to ‘come to their senses’</w:t>
      </w:r>
      <w:r w:rsidR="00042FA9" w:rsidRPr="008B4EEA">
        <w:rPr>
          <w:rFonts w:ascii="Times New Roman" w:hAnsi="Times New Roman" w:cs="Times New Roman"/>
          <w:lang w:val="en-US"/>
        </w:rPr>
        <w:t xml:space="preserve">) </w:t>
      </w:r>
      <w:r w:rsidR="000C53A8" w:rsidRPr="008B4EEA">
        <w:rPr>
          <w:rFonts w:ascii="Times New Roman" w:hAnsi="Times New Roman" w:cs="Times New Roman"/>
          <w:lang w:val="en-US"/>
        </w:rPr>
        <w:t>and</w:t>
      </w:r>
      <w:r w:rsidR="00A362EF">
        <w:rPr>
          <w:rFonts w:ascii="Times New Roman" w:hAnsi="Times New Roman" w:cs="Times New Roman"/>
          <w:lang w:val="en-US"/>
        </w:rPr>
        <w:t xml:space="preserve"> only</w:t>
      </w:r>
      <w:r w:rsidR="000C53A8" w:rsidRPr="008B4EEA">
        <w:rPr>
          <w:rFonts w:ascii="Times New Roman" w:hAnsi="Times New Roman" w:cs="Times New Roman"/>
          <w:lang w:val="en-US"/>
        </w:rPr>
        <w:t xml:space="preserve"> </w:t>
      </w:r>
      <w:r w:rsidR="000C53A8" w:rsidRPr="008B4EEA">
        <w:rPr>
          <w:rFonts w:ascii="Times New Roman" w:hAnsi="Times New Roman" w:cs="Times New Roman"/>
          <w:i/>
          <w:iCs/>
          <w:lang w:val="en-US"/>
        </w:rPr>
        <w:t xml:space="preserve">then </w:t>
      </w:r>
      <w:r w:rsidR="000C53A8" w:rsidRPr="008B4EEA">
        <w:rPr>
          <w:rFonts w:ascii="Times New Roman" w:hAnsi="Times New Roman" w:cs="Times New Roman"/>
          <w:lang w:val="en-US"/>
        </w:rPr>
        <w:t>to the current clinical predicament (the service user and other protagonists)</w:t>
      </w:r>
      <w:r w:rsidR="00854528" w:rsidRPr="008B4EEA">
        <w:rPr>
          <w:rFonts w:ascii="Times New Roman" w:hAnsi="Times New Roman" w:cs="Times New Roman"/>
          <w:lang w:val="en-US"/>
        </w:rPr>
        <w:t>.</w:t>
      </w:r>
      <w:r w:rsidR="00D7370D">
        <w:rPr>
          <w:rFonts w:ascii="Times New Roman" w:hAnsi="Times New Roman" w:cs="Times New Roman"/>
          <w:lang w:val="en-US"/>
        </w:rPr>
        <w:t xml:space="preserve"> </w:t>
      </w:r>
      <w:r w:rsidR="00E559BB">
        <w:rPr>
          <w:rFonts w:ascii="Times New Roman" w:hAnsi="Times New Roman" w:cs="Times New Roman"/>
          <w:lang w:val="en-US"/>
        </w:rPr>
        <w:t xml:space="preserve"> </w:t>
      </w:r>
      <w:r w:rsidR="006B0651">
        <w:rPr>
          <w:rFonts w:ascii="Times New Roman" w:hAnsi="Times New Roman" w:cs="Times New Roman"/>
          <w:lang w:val="en-US"/>
        </w:rPr>
        <w:t>A</w:t>
      </w:r>
      <w:r w:rsidR="000C53A8" w:rsidRPr="008B4EEA">
        <w:rPr>
          <w:rFonts w:ascii="Times New Roman" w:hAnsi="Times New Roman" w:cs="Times New Roman"/>
          <w:lang w:val="en-US"/>
        </w:rPr>
        <w:t>n analogy is drawn between this</w:t>
      </w:r>
      <w:r w:rsidR="00854528" w:rsidRPr="008B4EEA">
        <w:rPr>
          <w:rFonts w:ascii="Times New Roman" w:hAnsi="Times New Roman" w:cs="Times New Roman"/>
          <w:lang w:val="en-US"/>
        </w:rPr>
        <w:t xml:space="preserve"> process</w:t>
      </w:r>
      <w:r w:rsidR="000C53A8" w:rsidRPr="008B4EEA">
        <w:rPr>
          <w:rFonts w:ascii="Times New Roman" w:hAnsi="Times New Roman" w:cs="Times New Roman"/>
          <w:lang w:val="en-US"/>
        </w:rPr>
        <w:t xml:space="preserve"> and the instructions given in preflight safety talks</w:t>
      </w:r>
      <w:r w:rsidR="00854528" w:rsidRPr="008B4EEA">
        <w:rPr>
          <w:rFonts w:ascii="Times New Roman" w:hAnsi="Times New Roman" w:cs="Times New Roman"/>
          <w:lang w:val="en-US"/>
        </w:rPr>
        <w:t>:</w:t>
      </w:r>
      <w:r w:rsidR="000C53A8" w:rsidRPr="008B4EEA">
        <w:rPr>
          <w:rFonts w:ascii="Times New Roman" w:hAnsi="Times New Roman" w:cs="Times New Roman"/>
          <w:lang w:val="en-US"/>
        </w:rPr>
        <w:t xml:space="preserve"> passengers </w:t>
      </w:r>
      <w:r w:rsidR="000510C2">
        <w:rPr>
          <w:rFonts w:ascii="Times New Roman" w:hAnsi="Times New Roman" w:cs="Times New Roman"/>
          <w:lang w:val="en-US"/>
        </w:rPr>
        <w:t>are</w:t>
      </w:r>
      <w:r w:rsidR="000C53A8" w:rsidRPr="008B4EEA">
        <w:rPr>
          <w:rFonts w:ascii="Times New Roman" w:hAnsi="Times New Roman" w:cs="Times New Roman"/>
          <w:lang w:val="en-US"/>
        </w:rPr>
        <w:t xml:space="preserve"> warned that in the event of </w:t>
      </w:r>
      <w:r w:rsidR="006B0651">
        <w:rPr>
          <w:rFonts w:ascii="Times New Roman" w:hAnsi="Times New Roman" w:cs="Times New Roman"/>
          <w:lang w:val="en-US"/>
        </w:rPr>
        <w:t>sudden decompression</w:t>
      </w:r>
      <w:r w:rsidR="000C53A8" w:rsidRPr="008B4EEA">
        <w:rPr>
          <w:rFonts w:ascii="Times New Roman" w:hAnsi="Times New Roman" w:cs="Times New Roman"/>
          <w:lang w:val="en-US"/>
        </w:rPr>
        <w:t xml:space="preserve"> supplementary oxygen (cf. mentalization) </w:t>
      </w:r>
      <w:r w:rsidR="006B0651">
        <w:rPr>
          <w:rFonts w:ascii="Times New Roman" w:hAnsi="Times New Roman" w:cs="Times New Roman"/>
          <w:lang w:val="en-US"/>
        </w:rPr>
        <w:t xml:space="preserve">is </w:t>
      </w:r>
      <w:r w:rsidR="000C53A8" w:rsidRPr="008B4EEA">
        <w:rPr>
          <w:rFonts w:ascii="Times New Roman" w:hAnsi="Times New Roman" w:cs="Times New Roman"/>
          <w:lang w:val="en-US"/>
        </w:rPr>
        <w:t>supplied from overhead masks (cf. the peer consultant)</w:t>
      </w:r>
      <w:r w:rsidR="000510C2">
        <w:rPr>
          <w:rFonts w:ascii="Times New Roman" w:hAnsi="Times New Roman" w:cs="Times New Roman"/>
          <w:lang w:val="en-US"/>
        </w:rPr>
        <w:t xml:space="preserve">.  </w:t>
      </w:r>
      <w:r w:rsidR="006B0651">
        <w:rPr>
          <w:rFonts w:ascii="Times New Roman" w:hAnsi="Times New Roman" w:cs="Times New Roman"/>
          <w:lang w:val="en-US"/>
        </w:rPr>
        <w:t>P</w:t>
      </w:r>
      <w:r w:rsidR="000C53A8" w:rsidRPr="008B4EEA">
        <w:rPr>
          <w:rFonts w:ascii="Times New Roman" w:hAnsi="Times New Roman" w:cs="Times New Roman"/>
          <w:lang w:val="en-US"/>
        </w:rPr>
        <w:t xml:space="preserve">arents in charge of young children are advised </w:t>
      </w:r>
      <w:r w:rsidR="000C53A8" w:rsidRPr="008B4EEA">
        <w:rPr>
          <w:rFonts w:ascii="Times New Roman" w:hAnsi="Times New Roman" w:cs="Times New Roman"/>
          <w:i/>
          <w:iCs/>
          <w:lang w:val="en-US"/>
        </w:rPr>
        <w:t>first to attend to their own mask,</w:t>
      </w:r>
      <w:r w:rsidR="000C53A8" w:rsidRPr="008B4EEA">
        <w:rPr>
          <w:rFonts w:ascii="Times New Roman" w:hAnsi="Times New Roman" w:cs="Times New Roman"/>
          <w:lang w:val="en-US"/>
        </w:rPr>
        <w:t xml:space="preserve"> </w:t>
      </w:r>
      <w:r w:rsidR="000C53A8" w:rsidRPr="008B4EEA">
        <w:rPr>
          <w:rFonts w:ascii="Times New Roman" w:hAnsi="Times New Roman" w:cs="Times New Roman"/>
          <w:i/>
          <w:iCs/>
          <w:lang w:val="en-US"/>
        </w:rPr>
        <w:t>before</w:t>
      </w:r>
      <w:r w:rsidR="000C53A8" w:rsidRPr="008B4EEA">
        <w:rPr>
          <w:rFonts w:ascii="Times New Roman" w:hAnsi="Times New Roman" w:cs="Times New Roman"/>
          <w:lang w:val="en-US"/>
        </w:rPr>
        <w:t xml:space="preserve"> attempting to fit their child's oxygen supply.</w:t>
      </w:r>
      <w:r w:rsidR="00D7370D">
        <w:rPr>
          <w:rFonts w:ascii="Times New Roman" w:hAnsi="Times New Roman" w:cs="Times New Roman"/>
          <w:lang w:val="en-US"/>
        </w:rPr>
        <w:t xml:space="preserve"> </w:t>
      </w:r>
    </w:p>
    <w:p w:rsidR="00B952E0" w:rsidRPr="004F30DE" w:rsidRDefault="00B952E0" w:rsidP="004F30DE">
      <w:pPr>
        <w:tabs>
          <w:tab w:val="left" w:pos="1418"/>
        </w:tabs>
        <w:ind w:firstLine="720"/>
        <w:rPr>
          <w:rFonts w:ascii="Times New Roman" w:hAnsi="Times New Roman" w:cs="Times New Roman"/>
          <w:lang w:val="en-US"/>
        </w:rPr>
      </w:pPr>
    </w:p>
    <w:p w:rsidR="00B905CA" w:rsidRDefault="00B905CA"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lang w:val="en-US"/>
        </w:rPr>
      </w:pPr>
    </w:p>
    <w:p w:rsidR="00E559BB" w:rsidRPr="00C007BC" w:rsidRDefault="00E559BB"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jc w:val="center"/>
        <w:rPr>
          <w:rFonts w:ascii="Times New Roman" w:hAnsi="Times New Roman" w:cs="Times New Roman"/>
          <w:b/>
          <w:lang w:val="en-US"/>
        </w:rPr>
      </w:pPr>
      <w:r w:rsidRPr="00C007BC">
        <w:rPr>
          <w:rFonts w:ascii="Times New Roman" w:hAnsi="Times New Roman" w:cs="Times New Roman"/>
          <w:b/>
          <w:lang w:val="en-US"/>
        </w:rPr>
        <w:t>Thinking together</w:t>
      </w:r>
    </w:p>
    <w:p w:rsidR="00E559BB" w:rsidRPr="003E6D45" w:rsidRDefault="00E559BB"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sz w:val="22"/>
          <w:lang w:val="en-US"/>
        </w:rPr>
      </w:pPr>
      <w:r w:rsidRPr="00C007BC">
        <w:rPr>
          <w:rFonts w:ascii="Times New Roman" w:hAnsi="Times New Roman" w:cs="Times New Roman"/>
          <w:sz w:val="22"/>
          <w:lang w:val="en-US"/>
        </w:rPr>
        <w:t>John</w:t>
      </w:r>
      <w:r w:rsidR="00C545FF">
        <w:rPr>
          <w:rFonts w:ascii="Times New Roman" w:hAnsi="Times New Roman" w:cs="Times New Roman"/>
          <w:sz w:val="22"/>
          <w:lang w:val="en-US"/>
        </w:rPr>
        <w:t>’s</w:t>
      </w:r>
      <w:r w:rsidRPr="00C007BC">
        <w:rPr>
          <w:rFonts w:ascii="Times New Roman" w:hAnsi="Times New Roman" w:cs="Times New Roman"/>
          <w:sz w:val="22"/>
          <w:lang w:val="en-US"/>
        </w:rPr>
        <w:t xml:space="preserve"> keyworker hears about a</w:t>
      </w:r>
      <w:r w:rsidR="000510C2">
        <w:rPr>
          <w:rFonts w:ascii="Times New Roman" w:hAnsi="Times New Roman" w:cs="Times New Roman"/>
          <w:sz w:val="22"/>
          <w:lang w:val="en-US"/>
        </w:rPr>
        <w:t xml:space="preserve"> minor</w:t>
      </w:r>
      <w:r w:rsidRPr="00C007BC">
        <w:rPr>
          <w:rFonts w:ascii="Times New Roman" w:hAnsi="Times New Roman" w:cs="Times New Roman"/>
          <w:sz w:val="22"/>
          <w:lang w:val="en-US"/>
        </w:rPr>
        <w:t xml:space="preserve"> </w:t>
      </w:r>
      <w:r w:rsidR="000510C2">
        <w:rPr>
          <w:rFonts w:ascii="Times New Roman" w:hAnsi="Times New Roman" w:cs="Times New Roman"/>
          <w:sz w:val="22"/>
          <w:lang w:val="en-US"/>
        </w:rPr>
        <w:t>episode of self-</w:t>
      </w:r>
      <w:r w:rsidRPr="00C007BC">
        <w:rPr>
          <w:rFonts w:ascii="Times New Roman" w:hAnsi="Times New Roman" w:cs="Times New Roman"/>
          <w:sz w:val="22"/>
          <w:lang w:val="en-US"/>
        </w:rPr>
        <w:t>cutting, in response to news that his mother has restarted a relationship wit</w:t>
      </w:r>
      <w:r w:rsidR="00C545FF">
        <w:rPr>
          <w:rFonts w:ascii="Times New Roman" w:hAnsi="Times New Roman" w:cs="Times New Roman"/>
          <w:sz w:val="22"/>
          <w:lang w:val="en-US"/>
        </w:rPr>
        <w:t>h</w:t>
      </w:r>
      <w:r w:rsidRPr="00C007BC">
        <w:rPr>
          <w:rFonts w:ascii="Times New Roman" w:hAnsi="Times New Roman" w:cs="Times New Roman"/>
          <w:sz w:val="22"/>
          <w:lang w:val="en-US"/>
        </w:rPr>
        <w:t xml:space="preserve"> a heavy drug user who was violent towards her in the past.  Having established basic safety in the here and now John’s keyworker says “John, you’re telling me important things.  </w:t>
      </w:r>
      <w:r w:rsidR="00C9062A">
        <w:rPr>
          <w:rFonts w:ascii="Times New Roman" w:hAnsi="Times New Roman" w:cs="Times New Roman"/>
          <w:sz w:val="22"/>
          <w:lang w:val="en-US"/>
        </w:rPr>
        <w:t>It seems that</w:t>
      </w:r>
      <w:r w:rsidRPr="00C007BC">
        <w:rPr>
          <w:rFonts w:ascii="Times New Roman" w:hAnsi="Times New Roman" w:cs="Times New Roman"/>
          <w:sz w:val="22"/>
          <w:lang w:val="en-US"/>
        </w:rPr>
        <w:t xml:space="preserve"> quite properly you</w:t>
      </w:r>
      <w:r w:rsidR="00771C9B">
        <w:rPr>
          <w:rFonts w:ascii="Times New Roman" w:hAnsi="Times New Roman" w:cs="Times New Roman"/>
          <w:sz w:val="22"/>
          <w:lang w:val="en-US"/>
        </w:rPr>
        <w:t>’</w:t>
      </w:r>
      <w:r w:rsidRPr="00C007BC">
        <w:rPr>
          <w:rFonts w:ascii="Times New Roman" w:hAnsi="Times New Roman" w:cs="Times New Roman"/>
          <w:sz w:val="22"/>
          <w:lang w:val="en-US"/>
        </w:rPr>
        <w:t xml:space="preserve">re worried for your Mum’s safety.  </w:t>
      </w:r>
      <w:r w:rsidR="00C9062A">
        <w:rPr>
          <w:rFonts w:ascii="Times New Roman" w:hAnsi="Times New Roman" w:cs="Times New Roman"/>
          <w:sz w:val="22"/>
          <w:lang w:val="en-US"/>
        </w:rPr>
        <w:t>W</w:t>
      </w:r>
      <w:r w:rsidRPr="00C007BC">
        <w:rPr>
          <w:rFonts w:ascii="Times New Roman" w:hAnsi="Times New Roman" w:cs="Times New Roman"/>
          <w:sz w:val="22"/>
          <w:lang w:val="en-US"/>
        </w:rPr>
        <w:t>e</w:t>
      </w:r>
      <w:r w:rsidR="00C545FF">
        <w:rPr>
          <w:rFonts w:ascii="Times New Roman" w:hAnsi="Times New Roman" w:cs="Times New Roman"/>
          <w:sz w:val="22"/>
          <w:lang w:val="en-US"/>
        </w:rPr>
        <w:t>’</w:t>
      </w:r>
      <w:r w:rsidRPr="00C007BC">
        <w:rPr>
          <w:rFonts w:ascii="Times New Roman" w:hAnsi="Times New Roman" w:cs="Times New Roman"/>
          <w:sz w:val="22"/>
          <w:lang w:val="en-US"/>
        </w:rPr>
        <w:t xml:space="preserve">ve had some thoughts together about how to keep things safe.  You remember I talked about how we work in my team?  We use each other as back-up, especially to help us </w:t>
      </w:r>
      <w:r w:rsidRPr="004F30DE">
        <w:rPr>
          <w:rFonts w:ascii="Times New Roman" w:hAnsi="Times New Roman" w:cs="Times New Roman"/>
          <w:i/>
          <w:sz w:val="22"/>
          <w:lang w:val="en-US"/>
        </w:rPr>
        <w:t>think clearly</w:t>
      </w:r>
      <w:r w:rsidRPr="00C007BC">
        <w:rPr>
          <w:rFonts w:ascii="Times New Roman" w:hAnsi="Times New Roman" w:cs="Times New Roman"/>
          <w:sz w:val="22"/>
          <w:lang w:val="en-US"/>
        </w:rPr>
        <w:t xml:space="preserve"> when the temperature rises</w:t>
      </w:r>
      <w:r w:rsidR="003E6D45">
        <w:rPr>
          <w:rFonts w:ascii="Times New Roman" w:hAnsi="Times New Roman" w:cs="Times New Roman"/>
          <w:sz w:val="22"/>
          <w:lang w:val="en-US"/>
        </w:rPr>
        <w:t>, because it is easy to miss stuff in th</w:t>
      </w:r>
      <w:r w:rsidR="00C9062A">
        <w:rPr>
          <w:rFonts w:ascii="Times New Roman" w:hAnsi="Times New Roman" w:cs="Times New Roman"/>
          <w:sz w:val="22"/>
          <w:lang w:val="en-US"/>
        </w:rPr>
        <w:t>e</w:t>
      </w:r>
      <w:r w:rsidR="003E6D45">
        <w:rPr>
          <w:rFonts w:ascii="Times New Roman" w:hAnsi="Times New Roman" w:cs="Times New Roman"/>
          <w:sz w:val="22"/>
          <w:lang w:val="en-US"/>
        </w:rPr>
        <w:t>se situations</w:t>
      </w:r>
      <w:r w:rsidRPr="003E6D45">
        <w:rPr>
          <w:rFonts w:ascii="Times New Roman" w:hAnsi="Times New Roman" w:cs="Times New Roman"/>
          <w:sz w:val="22"/>
          <w:lang w:val="en-US"/>
        </w:rPr>
        <w:t xml:space="preserve"> – I’d like to think with one of my colleagues, Liz, right now if you don’t mind, to check our plan makes sense.  </w:t>
      </w:r>
      <w:r w:rsidR="00C9062A">
        <w:rPr>
          <w:rFonts w:ascii="Times New Roman" w:hAnsi="Times New Roman" w:cs="Times New Roman"/>
          <w:sz w:val="22"/>
          <w:lang w:val="en-US"/>
        </w:rPr>
        <w:t>I</w:t>
      </w:r>
      <w:r w:rsidRPr="003E6D45">
        <w:rPr>
          <w:rFonts w:ascii="Times New Roman" w:hAnsi="Times New Roman" w:cs="Times New Roman"/>
          <w:sz w:val="22"/>
          <w:lang w:val="en-US"/>
        </w:rPr>
        <w:t>f you are OK with this I’ll call her and put the speakerphone on, so you can listen to our conversation</w:t>
      </w:r>
      <w:r w:rsidR="00537651" w:rsidRPr="003E6D45">
        <w:rPr>
          <w:rFonts w:ascii="Times New Roman" w:hAnsi="Times New Roman" w:cs="Times New Roman"/>
          <w:sz w:val="22"/>
          <w:lang w:val="en-US"/>
        </w:rPr>
        <w:t xml:space="preserve"> for about 5 minutes.”</w:t>
      </w:r>
    </w:p>
    <w:p w:rsidR="00537651" w:rsidRPr="003E6D45" w:rsidRDefault="00537651"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sz w:val="22"/>
          <w:lang w:val="en-US"/>
        </w:rPr>
      </w:pPr>
    </w:p>
    <w:p w:rsidR="00537651" w:rsidRPr="003E6D45" w:rsidRDefault="00537651"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sz w:val="22"/>
          <w:lang w:val="en-US"/>
        </w:rPr>
      </w:pPr>
      <w:r w:rsidRPr="003E6D45">
        <w:rPr>
          <w:rFonts w:ascii="Times New Roman" w:hAnsi="Times New Roman" w:cs="Times New Roman"/>
          <w:sz w:val="22"/>
          <w:lang w:val="en-US"/>
        </w:rPr>
        <w:lastRenderedPageBreak/>
        <w:t xml:space="preserve">John’s keyworker calls Liz and </w:t>
      </w:r>
      <w:r w:rsidR="00C545FF">
        <w:rPr>
          <w:rFonts w:ascii="Times New Roman" w:hAnsi="Times New Roman" w:cs="Times New Roman"/>
          <w:sz w:val="22"/>
          <w:lang w:val="en-US"/>
        </w:rPr>
        <w:t>they</w:t>
      </w:r>
      <w:r w:rsidR="00A362EF">
        <w:rPr>
          <w:rFonts w:ascii="Times New Roman" w:hAnsi="Times New Roman" w:cs="Times New Roman"/>
          <w:sz w:val="22"/>
          <w:lang w:val="en-US"/>
        </w:rPr>
        <w:t xml:space="preserve"> agree to</w:t>
      </w:r>
      <w:r w:rsidRPr="003E6D45">
        <w:rPr>
          <w:rFonts w:ascii="Times New Roman" w:hAnsi="Times New Roman" w:cs="Times New Roman"/>
          <w:sz w:val="22"/>
          <w:lang w:val="en-US"/>
        </w:rPr>
        <w:t xml:space="preserve"> </w:t>
      </w:r>
      <w:r w:rsidRPr="003E6D45">
        <w:rPr>
          <w:rFonts w:ascii="Times New Roman" w:hAnsi="Times New Roman" w:cs="Times New Roman"/>
          <w:i/>
          <w:sz w:val="22"/>
          <w:lang w:val="en-US"/>
        </w:rPr>
        <w:t>think together</w:t>
      </w:r>
      <w:r w:rsidR="00C545FF">
        <w:rPr>
          <w:rFonts w:ascii="Times New Roman" w:hAnsi="Times New Roman" w:cs="Times New Roman"/>
          <w:i/>
          <w:sz w:val="22"/>
          <w:lang w:val="en-US"/>
        </w:rPr>
        <w:t xml:space="preserve"> </w:t>
      </w:r>
      <w:r w:rsidR="00C545FF">
        <w:rPr>
          <w:rFonts w:ascii="Times New Roman" w:hAnsi="Times New Roman" w:cs="Times New Roman"/>
          <w:sz w:val="22"/>
          <w:lang w:val="en-US"/>
        </w:rPr>
        <w:t xml:space="preserve">with </w:t>
      </w:r>
      <w:r w:rsidRPr="003E6D45">
        <w:rPr>
          <w:rFonts w:ascii="Times New Roman" w:hAnsi="Times New Roman" w:cs="Times New Roman"/>
          <w:sz w:val="22"/>
          <w:lang w:val="en-US"/>
        </w:rPr>
        <w:t xml:space="preserve">John listening to the conversation [this is not always appropriate, but models powerfully </w:t>
      </w:r>
      <w:r w:rsidR="00B952E0">
        <w:rPr>
          <w:rFonts w:ascii="Times New Roman" w:hAnsi="Times New Roman" w:cs="Times New Roman"/>
          <w:sz w:val="22"/>
          <w:lang w:val="en-US"/>
        </w:rPr>
        <w:t>to the young person</w:t>
      </w:r>
      <w:r w:rsidR="00B952E0" w:rsidRPr="003E6D45">
        <w:rPr>
          <w:rFonts w:ascii="Times New Roman" w:hAnsi="Times New Roman" w:cs="Times New Roman"/>
          <w:sz w:val="22"/>
          <w:lang w:val="en-US"/>
        </w:rPr>
        <w:t xml:space="preserve"> </w:t>
      </w:r>
      <w:r w:rsidRPr="003E6D45">
        <w:rPr>
          <w:rFonts w:ascii="Times New Roman" w:hAnsi="Times New Roman" w:cs="Times New Roman"/>
          <w:sz w:val="22"/>
          <w:lang w:val="en-US"/>
        </w:rPr>
        <w:t>the worker’s own use of relationships and attachments].</w:t>
      </w:r>
    </w:p>
    <w:p w:rsidR="00537651" w:rsidRPr="003E6D45" w:rsidRDefault="00537651"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sz w:val="22"/>
          <w:lang w:val="en-US"/>
        </w:rPr>
      </w:pPr>
    </w:p>
    <w:p w:rsidR="00537651" w:rsidRPr="003E6D45" w:rsidRDefault="00537651"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sz w:val="22"/>
          <w:lang w:val="en-US"/>
        </w:rPr>
      </w:pPr>
      <w:r w:rsidRPr="003E6D45">
        <w:rPr>
          <w:rFonts w:ascii="Times New Roman" w:hAnsi="Times New Roman" w:cs="Times New Roman"/>
          <w:sz w:val="22"/>
          <w:lang w:val="en-US"/>
        </w:rPr>
        <w:t xml:space="preserve">The task is marked as </w:t>
      </w:r>
      <w:r w:rsidR="00A362EF">
        <w:rPr>
          <w:rFonts w:ascii="Times New Roman" w:hAnsi="Times New Roman" w:cs="Times New Roman"/>
          <w:sz w:val="22"/>
          <w:lang w:val="en-US"/>
        </w:rPr>
        <w:t>getting</w:t>
      </w:r>
      <w:r w:rsidRPr="003E6D45">
        <w:rPr>
          <w:rFonts w:ascii="Times New Roman" w:hAnsi="Times New Roman" w:cs="Times New Roman"/>
          <w:sz w:val="22"/>
          <w:lang w:val="en-US"/>
        </w:rPr>
        <w:t xml:space="preserve"> outside opinion about the current safety plan – does it seem safe </w:t>
      </w:r>
      <w:r w:rsidR="000F6C9A">
        <w:rPr>
          <w:rFonts w:ascii="Times New Roman" w:hAnsi="Times New Roman" w:cs="Times New Roman"/>
          <w:sz w:val="22"/>
          <w:lang w:val="en-US"/>
        </w:rPr>
        <w:t xml:space="preserve">and inclusive </w:t>
      </w:r>
      <w:r w:rsidRPr="003E6D45">
        <w:rPr>
          <w:rFonts w:ascii="Times New Roman" w:hAnsi="Times New Roman" w:cs="Times New Roman"/>
          <w:sz w:val="22"/>
          <w:lang w:val="en-US"/>
        </w:rPr>
        <w:t>enough?</w:t>
      </w:r>
    </w:p>
    <w:p w:rsidR="00537651" w:rsidRPr="003E6D45" w:rsidRDefault="00537651"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sz w:val="22"/>
          <w:lang w:val="en-US"/>
        </w:rPr>
      </w:pPr>
    </w:p>
    <w:p w:rsidR="00E559BB" w:rsidRPr="003E6D45" w:rsidRDefault="000F6C9A"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sz w:val="22"/>
          <w:lang w:val="en-US"/>
        </w:rPr>
      </w:pPr>
      <w:r>
        <w:rPr>
          <w:rFonts w:ascii="Times New Roman" w:hAnsi="Times New Roman" w:cs="Times New Roman"/>
          <w:sz w:val="22"/>
          <w:lang w:val="en-US"/>
        </w:rPr>
        <w:t>John listens a</w:t>
      </w:r>
      <w:r w:rsidR="00537651" w:rsidRPr="003E6D45">
        <w:rPr>
          <w:rFonts w:ascii="Times New Roman" w:hAnsi="Times New Roman" w:cs="Times New Roman"/>
          <w:sz w:val="22"/>
          <w:lang w:val="en-US"/>
        </w:rPr>
        <w:t>s his keyworker describe</w:t>
      </w:r>
      <w:r>
        <w:rPr>
          <w:rFonts w:ascii="Times New Roman" w:hAnsi="Times New Roman" w:cs="Times New Roman"/>
          <w:sz w:val="22"/>
          <w:lang w:val="en-US"/>
        </w:rPr>
        <w:t>s</w:t>
      </w:r>
      <w:r w:rsidR="00537651" w:rsidRPr="003E6D45">
        <w:rPr>
          <w:rFonts w:ascii="Times New Roman" w:hAnsi="Times New Roman" w:cs="Times New Roman"/>
          <w:sz w:val="22"/>
          <w:lang w:val="en-US"/>
        </w:rPr>
        <w:t xml:space="preserve"> briefly their </w:t>
      </w:r>
      <w:r>
        <w:rPr>
          <w:rFonts w:ascii="Times New Roman" w:hAnsi="Times New Roman" w:cs="Times New Roman"/>
          <w:sz w:val="22"/>
          <w:lang w:val="en-US"/>
        </w:rPr>
        <w:t xml:space="preserve">collective </w:t>
      </w:r>
      <w:r w:rsidR="00537651" w:rsidRPr="003E6D45">
        <w:rPr>
          <w:rFonts w:ascii="Times New Roman" w:hAnsi="Times New Roman" w:cs="Times New Roman"/>
          <w:sz w:val="22"/>
          <w:lang w:val="en-US"/>
        </w:rPr>
        <w:t>take on his dilemma</w:t>
      </w:r>
      <w:r>
        <w:rPr>
          <w:rFonts w:ascii="Times New Roman" w:hAnsi="Times New Roman" w:cs="Times New Roman"/>
          <w:sz w:val="22"/>
          <w:lang w:val="en-US"/>
        </w:rPr>
        <w:t xml:space="preserve"> (“stating the case”)</w:t>
      </w:r>
      <w:r w:rsidR="00537651" w:rsidRPr="003E6D45">
        <w:rPr>
          <w:rFonts w:ascii="Times New Roman" w:hAnsi="Times New Roman" w:cs="Times New Roman"/>
          <w:sz w:val="22"/>
          <w:lang w:val="en-US"/>
        </w:rPr>
        <w:t xml:space="preserve">, and then hears Liz validate the </w:t>
      </w:r>
      <w:r w:rsidR="00A362EF">
        <w:rPr>
          <w:rFonts w:ascii="Times New Roman" w:hAnsi="Times New Roman" w:cs="Times New Roman"/>
          <w:sz w:val="22"/>
          <w:lang w:val="en-US"/>
        </w:rPr>
        <w:t xml:space="preserve">worker’s </w:t>
      </w:r>
      <w:r w:rsidR="00537651" w:rsidRPr="003E6D45">
        <w:rPr>
          <w:rFonts w:ascii="Times New Roman" w:hAnsi="Times New Roman" w:cs="Times New Roman"/>
          <w:sz w:val="22"/>
          <w:lang w:val="en-US"/>
        </w:rPr>
        <w:t>emotional context “</w:t>
      </w:r>
      <w:r w:rsidR="00537651" w:rsidRPr="003E6D45">
        <w:rPr>
          <w:rFonts w:ascii="Times New Roman" w:hAnsi="Times New Roman" w:cs="Times New Roman"/>
          <w:i/>
          <w:sz w:val="22"/>
          <w:lang w:val="en-US"/>
        </w:rPr>
        <w:t>Well</w:t>
      </w:r>
      <w:r w:rsidR="00C9062A">
        <w:rPr>
          <w:rFonts w:ascii="Times New Roman" w:hAnsi="Times New Roman" w:cs="Times New Roman"/>
          <w:i/>
          <w:sz w:val="22"/>
          <w:lang w:val="en-US"/>
        </w:rPr>
        <w:t>,</w:t>
      </w:r>
      <w:r w:rsidR="00537651" w:rsidRPr="003E6D45">
        <w:rPr>
          <w:rFonts w:ascii="Times New Roman" w:hAnsi="Times New Roman" w:cs="Times New Roman"/>
          <w:i/>
          <w:sz w:val="22"/>
          <w:lang w:val="en-US"/>
        </w:rPr>
        <w:t xml:space="preserve"> first of all, I can see that there is a lot at stake, and you want to get this right – not over-react, but not under-react either</w:t>
      </w:r>
      <w:r w:rsidR="00A362EF">
        <w:rPr>
          <w:rFonts w:ascii="Times New Roman" w:hAnsi="Times New Roman" w:cs="Times New Roman"/>
          <w:i/>
          <w:sz w:val="22"/>
          <w:lang w:val="en-US"/>
        </w:rPr>
        <w:t xml:space="preserve"> – is that something like how it feels for you?</w:t>
      </w:r>
      <w:r w:rsidR="00537651" w:rsidRPr="003E6D45">
        <w:rPr>
          <w:rFonts w:ascii="Times New Roman" w:hAnsi="Times New Roman" w:cs="Times New Roman"/>
          <w:sz w:val="22"/>
          <w:lang w:val="en-US"/>
        </w:rPr>
        <w:t xml:space="preserve">”  Mentalizing </w:t>
      </w:r>
      <w:r>
        <w:rPr>
          <w:rFonts w:ascii="Times New Roman" w:hAnsi="Times New Roman" w:cs="Times New Roman"/>
          <w:sz w:val="22"/>
          <w:lang w:val="en-US"/>
        </w:rPr>
        <w:t>aloud</w:t>
      </w:r>
      <w:r w:rsidR="00C545FF">
        <w:rPr>
          <w:rFonts w:ascii="Times New Roman" w:hAnsi="Times New Roman" w:cs="Times New Roman"/>
          <w:sz w:val="22"/>
          <w:lang w:val="en-US"/>
        </w:rPr>
        <w:t>,</w:t>
      </w:r>
      <w:r>
        <w:rPr>
          <w:rFonts w:ascii="Times New Roman" w:hAnsi="Times New Roman" w:cs="Times New Roman"/>
          <w:sz w:val="22"/>
          <w:lang w:val="en-US"/>
        </w:rPr>
        <w:t xml:space="preserve"> John’s keyworker and Liz</w:t>
      </w:r>
      <w:r w:rsidR="00537651" w:rsidRPr="003E6D45">
        <w:rPr>
          <w:rFonts w:ascii="Times New Roman" w:hAnsi="Times New Roman" w:cs="Times New Roman"/>
          <w:sz w:val="22"/>
          <w:lang w:val="en-US"/>
        </w:rPr>
        <w:t xml:space="preserve"> draw out the formal safeguarding policy constraints</w:t>
      </w:r>
      <w:r w:rsidR="000510C2">
        <w:rPr>
          <w:rFonts w:ascii="Times New Roman" w:hAnsi="Times New Roman" w:cs="Times New Roman"/>
          <w:sz w:val="22"/>
          <w:lang w:val="en-US"/>
        </w:rPr>
        <w:t xml:space="preserve"> within which they must work</w:t>
      </w:r>
      <w:r w:rsidR="00537651" w:rsidRPr="003E6D45">
        <w:rPr>
          <w:rFonts w:ascii="Times New Roman" w:hAnsi="Times New Roman" w:cs="Times New Roman"/>
          <w:sz w:val="22"/>
          <w:lang w:val="en-US"/>
        </w:rPr>
        <w:t xml:space="preserve">, </w:t>
      </w:r>
      <w:r w:rsidR="00C9062A">
        <w:rPr>
          <w:rFonts w:ascii="Times New Roman" w:hAnsi="Times New Roman" w:cs="Times New Roman"/>
          <w:sz w:val="22"/>
          <w:lang w:val="en-US"/>
        </w:rPr>
        <w:t>but</w:t>
      </w:r>
      <w:r w:rsidR="00C9062A" w:rsidRPr="003E6D45">
        <w:rPr>
          <w:rFonts w:ascii="Times New Roman" w:hAnsi="Times New Roman" w:cs="Times New Roman"/>
          <w:sz w:val="22"/>
          <w:lang w:val="en-US"/>
        </w:rPr>
        <w:t xml:space="preserve"> </w:t>
      </w:r>
      <w:r w:rsidR="00537651" w:rsidRPr="003E6D45">
        <w:rPr>
          <w:rFonts w:ascii="Times New Roman" w:hAnsi="Times New Roman" w:cs="Times New Roman"/>
          <w:sz w:val="22"/>
          <w:lang w:val="en-US"/>
        </w:rPr>
        <w:t xml:space="preserve">also the risks of precipitating action that John’s mother may see as </w:t>
      </w:r>
      <w:r w:rsidR="008A6327" w:rsidRPr="003E6D45">
        <w:rPr>
          <w:rFonts w:ascii="Times New Roman" w:hAnsi="Times New Roman" w:cs="Times New Roman"/>
          <w:sz w:val="22"/>
          <w:lang w:val="en-US"/>
        </w:rPr>
        <w:t xml:space="preserve">intrusive or unnecessary.  </w:t>
      </w:r>
      <w:r w:rsidR="003E6D45">
        <w:rPr>
          <w:rFonts w:ascii="Times New Roman" w:hAnsi="Times New Roman" w:cs="Times New Roman"/>
          <w:sz w:val="22"/>
          <w:lang w:val="en-US"/>
        </w:rPr>
        <w:t xml:space="preserve">In returning to the purpose </w:t>
      </w:r>
      <w:r w:rsidR="00A362EF">
        <w:rPr>
          <w:rFonts w:ascii="Times New Roman" w:hAnsi="Times New Roman" w:cs="Times New Roman"/>
          <w:sz w:val="22"/>
          <w:lang w:val="en-US"/>
        </w:rPr>
        <w:t xml:space="preserve">(their original task) </w:t>
      </w:r>
      <w:r w:rsidR="003E6D45">
        <w:rPr>
          <w:rFonts w:ascii="Times New Roman" w:hAnsi="Times New Roman" w:cs="Times New Roman"/>
          <w:sz w:val="22"/>
          <w:lang w:val="en-US"/>
        </w:rPr>
        <w:t>they agree</w:t>
      </w:r>
      <w:r w:rsidR="00C545FF">
        <w:rPr>
          <w:rFonts w:ascii="Times New Roman" w:hAnsi="Times New Roman" w:cs="Times New Roman"/>
          <w:sz w:val="22"/>
          <w:lang w:val="en-US"/>
        </w:rPr>
        <w:t xml:space="preserve"> </w:t>
      </w:r>
      <w:r w:rsidR="003E6D45">
        <w:rPr>
          <w:rFonts w:ascii="Times New Roman" w:hAnsi="Times New Roman" w:cs="Times New Roman"/>
          <w:sz w:val="22"/>
          <w:lang w:val="en-US"/>
        </w:rPr>
        <w:t xml:space="preserve">that existing plans are robust, but </w:t>
      </w:r>
      <w:r w:rsidR="008A6327" w:rsidRPr="003E6D45">
        <w:rPr>
          <w:rFonts w:ascii="Times New Roman" w:hAnsi="Times New Roman" w:cs="Times New Roman"/>
          <w:sz w:val="22"/>
          <w:lang w:val="en-US"/>
        </w:rPr>
        <w:t xml:space="preserve">Liz also highlights the fact that in thinking </w:t>
      </w:r>
      <w:r w:rsidR="003E6D45" w:rsidRPr="003E6D45">
        <w:rPr>
          <w:rFonts w:ascii="Times New Roman" w:hAnsi="Times New Roman" w:cs="Times New Roman"/>
          <w:sz w:val="22"/>
          <w:lang w:val="en-US"/>
        </w:rPr>
        <w:t>about the mother’s and John’s safety</w:t>
      </w:r>
      <w:r>
        <w:rPr>
          <w:rFonts w:ascii="Times New Roman" w:hAnsi="Times New Roman" w:cs="Times New Roman"/>
          <w:sz w:val="22"/>
          <w:lang w:val="en-US"/>
        </w:rPr>
        <w:t xml:space="preserve"> in relation to her new partner</w:t>
      </w:r>
      <w:r w:rsidR="00537651" w:rsidRPr="003E6D45">
        <w:rPr>
          <w:rFonts w:ascii="Times New Roman" w:hAnsi="Times New Roman" w:cs="Times New Roman"/>
          <w:sz w:val="22"/>
          <w:lang w:val="en-US"/>
        </w:rPr>
        <w:t xml:space="preserve"> </w:t>
      </w:r>
      <w:r w:rsidR="003E6D45" w:rsidRPr="003E6D45">
        <w:rPr>
          <w:rFonts w:ascii="Times New Roman" w:hAnsi="Times New Roman" w:cs="Times New Roman"/>
          <w:sz w:val="22"/>
          <w:lang w:val="en-US"/>
        </w:rPr>
        <w:t>there may have been some minimizing of John’s exacerbated self-injury</w:t>
      </w:r>
      <w:r w:rsidR="00C9062A">
        <w:rPr>
          <w:rFonts w:ascii="Times New Roman" w:hAnsi="Times New Roman" w:cs="Times New Roman"/>
          <w:sz w:val="22"/>
          <w:lang w:val="en-US"/>
        </w:rPr>
        <w:t>.</w:t>
      </w:r>
      <w:r w:rsidR="003E6D45" w:rsidRPr="003E6D45">
        <w:rPr>
          <w:rFonts w:ascii="Times New Roman" w:hAnsi="Times New Roman" w:cs="Times New Roman"/>
          <w:sz w:val="22"/>
          <w:lang w:val="en-US"/>
        </w:rPr>
        <w:t xml:space="preserve"> </w:t>
      </w:r>
      <w:r w:rsidR="00C9062A">
        <w:rPr>
          <w:rFonts w:ascii="Times New Roman" w:hAnsi="Times New Roman" w:cs="Times New Roman"/>
          <w:sz w:val="22"/>
          <w:lang w:val="en-US"/>
        </w:rPr>
        <w:t>F</w:t>
      </w:r>
      <w:r w:rsidR="003E6D45" w:rsidRPr="003E6D45">
        <w:rPr>
          <w:rFonts w:ascii="Times New Roman" w:hAnsi="Times New Roman" w:cs="Times New Roman"/>
          <w:sz w:val="22"/>
          <w:lang w:val="en-US"/>
        </w:rPr>
        <w:t xml:space="preserve">urther safety planning for this contingency </w:t>
      </w:r>
      <w:r w:rsidR="00C9062A">
        <w:rPr>
          <w:rFonts w:ascii="Times New Roman" w:hAnsi="Times New Roman" w:cs="Times New Roman"/>
          <w:sz w:val="22"/>
          <w:lang w:val="en-US"/>
        </w:rPr>
        <w:t>is agreed</w:t>
      </w:r>
      <w:r w:rsidR="003E6D45" w:rsidRPr="003E6D45">
        <w:rPr>
          <w:rFonts w:ascii="Times New Roman" w:hAnsi="Times New Roman" w:cs="Times New Roman"/>
          <w:sz w:val="22"/>
          <w:lang w:val="en-US"/>
        </w:rPr>
        <w:t xml:space="preserve">. </w:t>
      </w:r>
    </w:p>
    <w:p w:rsidR="003E6D45" w:rsidRDefault="003E6D45" w:rsidP="004F30DE">
      <w:pPr>
        <w:pStyle w:val="Heading1"/>
        <w:tabs>
          <w:tab w:val="left" w:pos="1418"/>
        </w:tabs>
        <w:rPr>
          <w:lang w:val="en-US"/>
        </w:rPr>
      </w:pPr>
    </w:p>
    <w:p w:rsidR="00B905CA" w:rsidRDefault="008B0F63" w:rsidP="004F30DE">
      <w:pPr>
        <w:pStyle w:val="Heading1"/>
        <w:tabs>
          <w:tab w:val="left" w:pos="1418"/>
        </w:tabs>
        <w:rPr>
          <w:lang w:val="en-US"/>
        </w:rPr>
      </w:pPr>
      <w:r>
        <w:rPr>
          <w:lang w:val="en-US"/>
        </w:rPr>
        <w:t>4.</w:t>
      </w:r>
      <w:r w:rsidR="00F2444B">
        <w:rPr>
          <w:lang w:val="en-US"/>
        </w:rPr>
        <w:t xml:space="preserve"> </w:t>
      </w:r>
      <w:r w:rsidR="00351482">
        <w:rPr>
          <w:lang w:val="en-US"/>
        </w:rPr>
        <w:tab/>
      </w:r>
      <w:r w:rsidR="00976E95" w:rsidRPr="008B4EEA">
        <w:rPr>
          <w:lang w:val="en-US"/>
        </w:rPr>
        <w:t>Applying</w:t>
      </w:r>
      <w:r w:rsidR="00F2444B">
        <w:rPr>
          <w:lang w:val="en-US"/>
        </w:rPr>
        <w:t xml:space="preserve"> </w:t>
      </w:r>
      <w:r w:rsidR="00976E95" w:rsidRPr="008B4EEA">
        <w:rPr>
          <w:lang w:val="en-US"/>
        </w:rPr>
        <w:t xml:space="preserve">attachment </w:t>
      </w:r>
      <w:r w:rsidR="00F2444B">
        <w:rPr>
          <w:lang w:val="en-US"/>
        </w:rPr>
        <w:t>in</w:t>
      </w:r>
      <w:r w:rsidR="00976E95" w:rsidRPr="008B4EEA">
        <w:rPr>
          <w:lang w:val="en-US"/>
        </w:rPr>
        <w:t xml:space="preserve"> team training </w:t>
      </w:r>
    </w:p>
    <w:p w:rsidR="004E77F7" w:rsidRPr="00E510FF" w:rsidRDefault="004E77F7" w:rsidP="004F30DE">
      <w:pPr>
        <w:tabs>
          <w:tab w:val="left" w:pos="1418"/>
        </w:tabs>
        <w:rPr>
          <w:lang w:val="en-US"/>
        </w:rPr>
      </w:pPr>
      <w:r w:rsidRPr="00531788">
        <w:rPr>
          <w:rFonts w:ascii="Times New Roman" w:hAnsi="Times New Roman" w:cs="Times New Roman"/>
          <w:lang w:val="en-US"/>
        </w:rPr>
        <w:t>Clearly teams are composed of multiple separate minds, b</w:t>
      </w:r>
      <w:r w:rsidR="00531788" w:rsidRPr="00531788">
        <w:rPr>
          <w:rFonts w:ascii="Times New Roman" w:hAnsi="Times New Roman" w:cs="Times New Roman"/>
          <w:lang w:val="en-US"/>
        </w:rPr>
        <w:t>ut we think there is value in a</w:t>
      </w:r>
      <w:r w:rsidRPr="00531788">
        <w:rPr>
          <w:rFonts w:ascii="Times New Roman" w:hAnsi="Times New Roman" w:cs="Times New Roman"/>
          <w:lang w:val="en-US"/>
        </w:rPr>
        <w:t xml:space="preserve"> metaphorical </w:t>
      </w:r>
      <w:r w:rsidR="00531788" w:rsidRPr="00531788">
        <w:rPr>
          <w:rFonts w:ascii="Times New Roman" w:hAnsi="Times New Roman" w:cs="Times New Roman"/>
          <w:lang w:val="en-US"/>
        </w:rPr>
        <w:t xml:space="preserve">understanding of teams as existing in a </w:t>
      </w:r>
      <w:r w:rsidR="00C9062A">
        <w:rPr>
          <w:rFonts w:ascii="Times New Roman" w:hAnsi="Times New Roman" w:cs="Times New Roman"/>
          <w:lang w:val="en-US"/>
        </w:rPr>
        <w:t>“</w:t>
      </w:r>
      <w:r w:rsidR="00531788" w:rsidRPr="004564A8">
        <w:rPr>
          <w:rFonts w:ascii="Times New Roman" w:hAnsi="Times New Roman" w:cs="Times New Roman"/>
          <w:i/>
          <w:lang w:val="en-US"/>
        </w:rPr>
        <w:t>strange situation</w:t>
      </w:r>
      <w:r w:rsidR="00C9062A">
        <w:rPr>
          <w:rFonts w:ascii="Times New Roman" w:hAnsi="Times New Roman" w:cs="Times New Roman"/>
          <w:lang w:val="en-US"/>
        </w:rPr>
        <w:t>”</w:t>
      </w:r>
      <w:r w:rsidR="00531788" w:rsidRPr="00531788">
        <w:rPr>
          <w:rFonts w:ascii="Times New Roman" w:hAnsi="Times New Roman" w:cs="Times New Roman"/>
          <w:lang w:val="en-US"/>
        </w:rPr>
        <w:t xml:space="preserve"> – their clinical milieu – which calls forth both anxiety but also</w:t>
      </w:r>
      <w:r w:rsidR="00E4213A">
        <w:rPr>
          <w:rFonts w:ascii="Times New Roman" w:hAnsi="Times New Roman" w:cs="Times New Roman"/>
          <w:lang w:val="en-US"/>
        </w:rPr>
        <w:t>, given sufficient security,</w:t>
      </w:r>
      <w:r w:rsidR="00531788" w:rsidRPr="00531788">
        <w:rPr>
          <w:rFonts w:ascii="Times New Roman" w:hAnsi="Times New Roman" w:cs="Times New Roman"/>
          <w:lang w:val="en-US"/>
        </w:rPr>
        <w:t xml:space="preserve"> exploration.</w:t>
      </w:r>
    </w:p>
    <w:p w:rsidR="00531788" w:rsidRPr="003F0BFE" w:rsidRDefault="00531788" w:rsidP="004F30DE">
      <w:pPr>
        <w:tabs>
          <w:tab w:val="left" w:pos="1418"/>
        </w:tabs>
        <w:rPr>
          <w:lang w:val="en-US"/>
        </w:rPr>
      </w:pPr>
    </w:p>
    <w:p w:rsidR="00E04751" w:rsidRPr="00E510FF" w:rsidRDefault="008B0F63" w:rsidP="004F30DE">
      <w:pPr>
        <w:tabs>
          <w:tab w:val="left" w:pos="1418"/>
        </w:tabs>
        <w:rPr>
          <w:lang w:val="en-US"/>
        </w:rPr>
      </w:pPr>
      <w:r>
        <w:rPr>
          <w:rFonts w:ascii="Times New Roman" w:hAnsi="Times New Roman" w:cs="Times New Roman"/>
          <w:b/>
          <w:bCs/>
          <w:lang w:val="en-US"/>
        </w:rPr>
        <w:t>4</w:t>
      </w:r>
      <w:r w:rsidR="0068551C">
        <w:rPr>
          <w:rFonts w:ascii="Times New Roman" w:hAnsi="Times New Roman" w:cs="Times New Roman"/>
          <w:b/>
          <w:bCs/>
          <w:lang w:val="en-US"/>
        </w:rPr>
        <w:t>.1</w:t>
      </w:r>
      <w:r w:rsidR="003F0399" w:rsidRPr="008B4EEA">
        <w:rPr>
          <w:lang w:val="en-US"/>
        </w:rPr>
        <w:t xml:space="preserve"> </w:t>
      </w:r>
      <w:r w:rsidR="00351482">
        <w:rPr>
          <w:lang w:val="en-US"/>
        </w:rPr>
        <w:tab/>
      </w:r>
      <w:r w:rsidR="002C386B">
        <w:rPr>
          <w:rFonts w:ascii="Times New Roman" w:hAnsi="Times New Roman" w:cs="Times New Roman"/>
          <w:b/>
          <w:lang w:val="en-US"/>
        </w:rPr>
        <w:t>E</w:t>
      </w:r>
      <w:r w:rsidR="002C386B" w:rsidRPr="004F30DE">
        <w:rPr>
          <w:rFonts w:ascii="Times New Roman" w:hAnsi="Times New Roman" w:cs="Times New Roman"/>
          <w:b/>
          <w:lang w:val="en-US"/>
        </w:rPr>
        <w:t xml:space="preserve">xploration </w:t>
      </w:r>
      <w:r w:rsidR="002C386B">
        <w:rPr>
          <w:rFonts w:ascii="Times New Roman" w:hAnsi="Times New Roman" w:cs="Times New Roman"/>
          <w:b/>
          <w:lang w:val="en-US"/>
        </w:rPr>
        <w:t>and</w:t>
      </w:r>
      <w:r w:rsidR="002C386B" w:rsidRPr="004F30DE">
        <w:rPr>
          <w:rFonts w:ascii="Times New Roman" w:hAnsi="Times New Roman" w:cs="Times New Roman"/>
          <w:b/>
          <w:lang w:val="en-US"/>
        </w:rPr>
        <w:t xml:space="preserve"> </w:t>
      </w:r>
      <w:r w:rsidR="00976E95" w:rsidRPr="004F30DE">
        <w:rPr>
          <w:rFonts w:ascii="Times New Roman" w:hAnsi="Times New Roman" w:cs="Times New Roman"/>
          <w:b/>
          <w:lang w:val="en-US"/>
        </w:rPr>
        <w:t>security</w:t>
      </w:r>
    </w:p>
    <w:p w:rsidR="00C9062A" w:rsidRDefault="0068551C" w:rsidP="004F30DE">
      <w:pPr>
        <w:tabs>
          <w:tab w:val="left" w:pos="1418"/>
        </w:tabs>
        <w:rPr>
          <w:rFonts w:ascii="Times New Roman" w:hAnsi="Times New Roman" w:cs="Times New Roman"/>
          <w:lang w:val="en-US"/>
        </w:rPr>
      </w:pPr>
      <w:r>
        <w:rPr>
          <w:rFonts w:ascii="Times New Roman" w:hAnsi="Times New Roman" w:cs="Times New Roman"/>
          <w:lang w:val="en-US"/>
        </w:rPr>
        <w:t>I</w:t>
      </w:r>
      <w:r w:rsidRPr="008B4EEA">
        <w:rPr>
          <w:rFonts w:ascii="Times New Roman" w:hAnsi="Times New Roman" w:cs="Times New Roman"/>
          <w:lang w:val="en-US"/>
        </w:rPr>
        <w:t>n order to promote a sense of connection with their own practice</w:t>
      </w:r>
      <w:r>
        <w:rPr>
          <w:rFonts w:ascii="Times New Roman" w:hAnsi="Times New Roman" w:cs="Times New Roman"/>
          <w:lang w:val="en-US"/>
        </w:rPr>
        <w:t>,</w:t>
      </w:r>
      <w:r w:rsidRPr="008B4EEA">
        <w:rPr>
          <w:rFonts w:ascii="Times New Roman" w:hAnsi="Times New Roman" w:cs="Times New Roman"/>
          <w:lang w:val="en-US"/>
        </w:rPr>
        <w:t xml:space="preserve"> and to mitigate the potential for training to be experienced as a threat to the professional self</w:t>
      </w:r>
      <w:r>
        <w:rPr>
          <w:rFonts w:ascii="Times New Roman" w:hAnsi="Times New Roman" w:cs="Times New Roman"/>
          <w:lang w:val="en-US"/>
        </w:rPr>
        <w:t>,</w:t>
      </w:r>
      <w:r w:rsidRPr="008B4EEA">
        <w:rPr>
          <w:rFonts w:ascii="Times New Roman" w:hAnsi="Times New Roman" w:cs="Times New Roman"/>
          <w:lang w:val="en-US"/>
        </w:rPr>
        <w:t xml:space="preserve"> </w:t>
      </w:r>
      <w:r w:rsidR="00976E95" w:rsidRPr="008B4EEA">
        <w:rPr>
          <w:rFonts w:ascii="Times New Roman" w:hAnsi="Times New Roman" w:cs="Times New Roman"/>
          <w:lang w:val="en-US"/>
        </w:rPr>
        <w:t xml:space="preserve">AMBIT explicitly adopts a respectful and curious stance towards the existing practice of </w:t>
      </w:r>
      <w:r w:rsidR="00E4213A">
        <w:rPr>
          <w:rFonts w:ascii="Times New Roman" w:hAnsi="Times New Roman" w:cs="Times New Roman"/>
          <w:lang w:val="en-US"/>
        </w:rPr>
        <w:t xml:space="preserve">those </w:t>
      </w:r>
      <w:r w:rsidR="00976E95" w:rsidRPr="008B4EEA">
        <w:rPr>
          <w:rFonts w:ascii="Times New Roman" w:hAnsi="Times New Roman" w:cs="Times New Roman"/>
          <w:lang w:val="en-US"/>
        </w:rPr>
        <w:t>teams engaging in training.</w:t>
      </w:r>
      <w:r w:rsidR="00D7370D">
        <w:rPr>
          <w:rFonts w:ascii="Times New Roman" w:hAnsi="Times New Roman" w:cs="Times New Roman"/>
          <w:lang w:val="en-US"/>
        </w:rPr>
        <w:t xml:space="preserve"> </w:t>
      </w:r>
      <w:r w:rsidR="00AB125B">
        <w:rPr>
          <w:rFonts w:ascii="Times New Roman" w:hAnsi="Times New Roman" w:cs="Times New Roman"/>
          <w:lang w:val="en-US"/>
        </w:rPr>
        <w:t xml:space="preserve"> </w:t>
      </w:r>
      <w:r>
        <w:rPr>
          <w:rFonts w:ascii="Times New Roman" w:hAnsi="Times New Roman" w:cs="Times New Roman"/>
          <w:lang w:val="en-US"/>
        </w:rPr>
        <w:t>Seeking</w:t>
      </w:r>
      <w:r w:rsidR="00976E95" w:rsidRPr="008B4EEA">
        <w:rPr>
          <w:rFonts w:ascii="Times New Roman" w:hAnsi="Times New Roman" w:cs="Times New Roman"/>
          <w:lang w:val="en-US"/>
        </w:rPr>
        <w:t xml:space="preserve"> to impose</w:t>
      </w:r>
      <w:r>
        <w:rPr>
          <w:rFonts w:ascii="Times New Roman" w:hAnsi="Times New Roman" w:cs="Times New Roman"/>
          <w:lang w:val="en-US"/>
        </w:rPr>
        <w:t xml:space="preserve"> (in a teleological manner)</w:t>
      </w:r>
      <w:r w:rsidR="00976E95" w:rsidRPr="008B4EEA">
        <w:rPr>
          <w:rFonts w:ascii="Times New Roman" w:hAnsi="Times New Roman" w:cs="Times New Roman"/>
          <w:lang w:val="en-US"/>
        </w:rPr>
        <w:t xml:space="preserve"> an entirely alien set of protocols </w:t>
      </w:r>
      <w:r w:rsidR="00976E95" w:rsidRPr="008B4EEA">
        <w:rPr>
          <w:rFonts w:ascii="Times New Roman" w:hAnsi="Times New Roman" w:cs="Times New Roman"/>
          <w:lang w:val="en-US"/>
        </w:rPr>
        <w:lastRenderedPageBreak/>
        <w:t>risk</w:t>
      </w:r>
      <w:r>
        <w:rPr>
          <w:rFonts w:ascii="Times New Roman" w:hAnsi="Times New Roman" w:cs="Times New Roman"/>
          <w:lang w:val="en-US"/>
        </w:rPr>
        <w:t>s</w:t>
      </w:r>
      <w:r w:rsidR="00976E95" w:rsidRPr="008B4EEA">
        <w:rPr>
          <w:rFonts w:ascii="Times New Roman" w:hAnsi="Times New Roman" w:cs="Times New Roman"/>
          <w:lang w:val="en-US"/>
        </w:rPr>
        <w:t xml:space="preserve"> </w:t>
      </w:r>
      <w:r>
        <w:rPr>
          <w:rFonts w:ascii="Times New Roman" w:hAnsi="Times New Roman" w:cs="Times New Roman"/>
          <w:lang w:val="en-US"/>
        </w:rPr>
        <w:t xml:space="preserve">being experienced as offering non-contingent help, </w:t>
      </w:r>
      <w:r w:rsidR="003F0BFE">
        <w:rPr>
          <w:rFonts w:ascii="Times New Roman" w:hAnsi="Times New Roman" w:cs="Times New Roman"/>
          <w:lang w:val="en-US"/>
        </w:rPr>
        <w:t xml:space="preserve">thereby </w:t>
      </w:r>
      <w:r w:rsidR="00976E95" w:rsidRPr="008B4EEA">
        <w:rPr>
          <w:rFonts w:ascii="Times New Roman" w:hAnsi="Times New Roman" w:cs="Times New Roman"/>
          <w:lang w:val="en-US"/>
        </w:rPr>
        <w:t xml:space="preserve">triggering </w:t>
      </w:r>
      <w:r w:rsidR="00E4213A">
        <w:rPr>
          <w:rFonts w:ascii="Times New Roman" w:hAnsi="Times New Roman" w:cs="Times New Roman"/>
          <w:lang w:val="en-US"/>
        </w:rPr>
        <w:t xml:space="preserve">anxiety and </w:t>
      </w:r>
      <w:r w:rsidR="00976E95" w:rsidRPr="008B4EEA">
        <w:rPr>
          <w:rFonts w:ascii="Times New Roman" w:hAnsi="Times New Roman" w:cs="Times New Roman"/>
          <w:lang w:val="en-US"/>
        </w:rPr>
        <w:t xml:space="preserve">attachment </w:t>
      </w:r>
      <w:r>
        <w:rPr>
          <w:rFonts w:ascii="Times New Roman" w:hAnsi="Times New Roman" w:cs="Times New Roman"/>
          <w:lang w:val="en-US"/>
        </w:rPr>
        <w:t>behaviours</w:t>
      </w:r>
      <w:r w:rsidRPr="008B4EEA">
        <w:rPr>
          <w:rFonts w:ascii="Times New Roman" w:hAnsi="Times New Roman" w:cs="Times New Roman"/>
          <w:lang w:val="en-US"/>
        </w:rPr>
        <w:t xml:space="preserve"> </w:t>
      </w:r>
      <w:r w:rsidR="00976E95" w:rsidRPr="008B4EEA">
        <w:rPr>
          <w:rFonts w:ascii="Times New Roman" w:hAnsi="Times New Roman" w:cs="Times New Roman"/>
          <w:lang w:val="en-US"/>
        </w:rPr>
        <w:t>in the team</w:t>
      </w:r>
      <w:r>
        <w:rPr>
          <w:rFonts w:ascii="Times New Roman" w:hAnsi="Times New Roman" w:cs="Times New Roman"/>
          <w:lang w:val="en-US"/>
        </w:rPr>
        <w:t>,</w:t>
      </w:r>
      <w:r w:rsidR="00976E95" w:rsidRPr="008B4EEA">
        <w:rPr>
          <w:rFonts w:ascii="Times New Roman" w:hAnsi="Times New Roman" w:cs="Times New Roman"/>
          <w:lang w:val="en-US"/>
        </w:rPr>
        <w:t xml:space="preserve"> and lessening the likelihood of change being embraced</w:t>
      </w:r>
      <w:r>
        <w:rPr>
          <w:rFonts w:ascii="Times New Roman" w:hAnsi="Times New Roman" w:cs="Times New Roman"/>
          <w:lang w:val="en-US"/>
        </w:rPr>
        <w:t>.  Instead,</w:t>
      </w:r>
      <w:r w:rsidR="00976E95" w:rsidRPr="008B4EEA">
        <w:rPr>
          <w:rFonts w:ascii="Times New Roman" w:hAnsi="Times New Roman" w:cs="Times New Roman"/>
          <w:lang w:val="en-US"/>
        </w:rPr>
        <w:t xml:space="preserve"> </w:t>
      </w:r>
      <w:r>
        <w:rPr>
          <w:rFonts w:ascii="Times New Roman" w:hAnsi="Times New Roman" w:cs="Times New Roman"/>
          <w:lang w:val="en-US"/>
        </w:rPr>
        <w:t xml:space="preserve">although </w:t>
      </w:r>
      <w:r w:rsidR="00C9062A">
        <w:rPr>
          <w:rFonts w:ascii="Times New Roman" w:hAnsi="Times New Roman" w:cs="Times New Roman"/>
          <w:lang w:val="en-US"/>
        </w:rPr>
        <w:t xml:space="preserve">comprising </w:t>
      </w:r>
      <w:r>
        <w:rPr>
          <w:rFonts w:ascii="Times New Roman" w:hAnsi="Times New Roman" w:cs="Times New Roman"/>
          <w:lang w:val="en-US"/>
        </w:rPr>
        <w:t xml:space="preserve">a robustly manualized approach, </w:t>
      </w:r>
      <w:r w:rsidR="00976E95" w:rsidRPr="008B4EEA">
        <w:rPr>
          <w:rFonts w:ascii="Times New Roman" w:hAnsi="Times New Roman" w:cs="Times New Roman"/>
          <w:lang w:val="en-US"/>
        </w:rPr>
        <w:t xml:space="preserve">AMBIT seeks to </w:t>
      </w:r>
      <w:r w:rsidR="00351482">
        <w:rPr>
          <w:rFonts w:ascii="Times New Roman" w:hAnsi="Times New Roman" w:cs="Times New Roman"/>
          <w:lang w:val="en-US"/>
        </w:rPr>
        <w:t xml:space="preserve">support </w:t>
      </w:r>
      <w:r w:rsidR="00976E95" w:rsidRPr="008B4EEA">
        <w:rPr>
          <w:rFonts w:ascii="Times New Roman" w:hAnsi="Times New Roman" w:cs="Times New Roman"/>
          <w:lang w:val="en-US"/>
        </w:rPr>
        <w:t>team</w:t>
      </w:r>
      <w:r>
        <w:rPr>
          <w:rFonts w:ascii="Times New Roman" w:hAnsi="Times New Roman" w:cs="Times New Roman"/>
          <w:lang w:val="en-US"/>
        </w:rPr>
        <w:t>s</w:t>
      </w:r>
      <w:r w:rsidR="00976E95" w:rsidRPr="008B4EEA">
        <w:rPr>
          <w:rFonts w:ascii="Times New Roman" w:hAnsi="Times New Roman" w:cs="Times New Roman"/>
          <w:lang w:val="en-US"/>
        </w:rPr>
        <w:t xml:space="preserve"> working </w:t>
      </w:r>
      <w:r w:rsidR="00351482">
        <w:rPr>
          <w:rFonts w:ascii="Times New Roman" w:hAnsi="Times New Roman" w:cs="Times New Roman"/>
          <w:lang w:val="en-US"/>
        </w:rPr>
        <w:t xml:space="preserve">in the </w:t>
      </w:r>
      <w:r w:rsidR="00531788">
        <w:rPr>
          <w:rFonts w:ascii="Times New Roman" w:hAnsi="Times New Roman" w:cs="Times New Roman"/>
          <w:lang w:val="en-US"/>
        </w:rPr>
        <w:t>“</w:t>
      </w:r>
      <w:r w:rsidR="00351482">
        <w:rPr>
          <w:rFonts w:ascii="Times New Roman" w:hAnsi="Times New Roman" w:cs="Times New Roman"/>
          <w:lang w:val="en-US"/>
        </w:rPr>
        <w:t>strange situation</w:t>
      </w:r>
      <w:r w:rsidR="00531788">
        <w:rPr>
          <w:rFonts w:ascii="Times New Roman" w:hAnsi="Times New Roman" w:cs="Times New Roman"/>
          <w:lang w:val="en-US"/>
        </w:rPr>
        <w:t>”</w:t>
      </w:r>
      <w:r w:rsidR="00351482">
        <w:rPr>
          <w:rFonts w:ascii="Times New Roman" w:hAnsi="Times New Roman" w:cs="Times New Roman"/>
          <w:lang w:val="en-US"/>
        </w:rPr>
        <w:t xml:space="preserve"> of clinical practice </w:t>
      </w:r>
      <w:r w:rsidR="00976E95" w:rsidRPr="008B4EEA">
        <w:rPr>
          <w:rFonts w:ascii="Times New Roman" w:hAnsi="Times New Roman" w:cs="Times New Roman"/>
          <w:lang w:val="en-US"/>
        </w:rPr>
        <w:t xml:space="preserve">to </w:t>
      </w:r>
      <w:r w:rsidR="00351482">
        <w:rPr>
          <w:rFonts w:ascii="Times New Roman" w:hAnsi="Times New Roman" w:cs="Times New Roman"/>
          <w:lang w:val="en-US"/>
        </w:rPr>
        <w:t xml:space="preserve">explore, </w:t>
      </w:r>
      <w:r w:rsidR="00976E95" w:rsidRPr="008B4EEA">
        <w:rPr>
          <w:rFonts w:ascii="Times New Roman" w:hAnsi="Times New Roman" w:cs="Times New Roman"/>
          <w:lang w:val="en-US"/>
        </w:rPr>
        <w:t>develop</w:t>
      </w:r>
      <w:r w:rsidR="00614ECC">
        <w:rPr>
          <w:rFonts w:ascii="Times New Roman" w:hAnsi="Times New Roman" w:cs="Times New Roman"/>
          <w:lang w:val="en-US"/>
        </w:rPr>
        <w:t>,</w:t>
      </w:r>
      <w:r w:rsidR="00976E95" w:rsidRPr="008B4EEA">
        <w:rPr>
          <w:rFonts w:ascii="Times New Roman" w:hAnsi="Times New Roman" w:cs="Times New Roman"/>
          <w:lang w:val="en-US"/>
        </w:rPr>
        <w:t xml:space="preserve"> </w:t>
      </w:r>
      <w:r>
        <w:rPr>
          <w:rFonts w:ascii="Times New Roman" w:hAnsi="Times New Roman" w:cs="Times New Roman"/>
          <w:lang w:val="en-US"/>
        </w:rPr>
        <w:t xml:space="preserve">and define </w:t>
      </w:r>
      <w:r w:rsidR="00976E95" w:rsidRPr="004564A8">
        <w:rPr>
          <w:rFonts w:ascii="Times New Roman" w:hAnsi="Times New Roman" w:cs="Times New Roman"/>
          <w:i/>
          <w:lang w:val="en-US"/>
        </w:rPr>
        <w:t>their own</w:t>
      </w:r>
      <w:r w:rsidR="00976E95" w:rsidRPr="008B4EEA">
        <w:rPr>
          <w:rFonts w:ascii="Times New Roman" w:hAnsi="Times New Roman" w:cs="Times New Roman"/>
          <w:lang w:val="en-US"/>
        </w:rPr>
        <w:t xml:space="preserve"> “treatment as usual” in systematic ways</w:t>
      </w:r>
      <w:r w:rsidR="00351482">
        <w:rPr>
          <w:rFonts w:ascii="Times New Roman" w:hAnsi="Times New Roman" w:cs="Times New Roman"/>
          <w:lang w:val="en-US"/>
        </w:rPr>
        <w:t xml:space="preserve">.  </w:t>
      </w:r>
    </w:p>
    <w:p w:rsidR="00C9062A" w:rsidRDefault="00C9062A" w:rsidP="004F30DE">
      <w:pPr>
        <w:tabs>
          <w:tab w:val="left" w:pos="1418"/>
        </w:tabs>
        <w:rPr>
          <w:rFonts w:ascii="Times New Roman" w:hAnsi="Times New Roman" w:cs="Times New Roman"/>
          <w:lang w:val="en-US"/>
        </w:rPr>
      </w:pPr>
    </w:p>
    <w:p w:rsidR="00A33FD1" w:rsidRDefault="00C9062A" w:rsidP="004F30DE">
      <w:pPr>
        <w:tabs>
          <w:tab w:val="left" w:pos="1418"/>
        </w:tabs>
        <w:rPr>
          <w:rFonts w:ascii="Times New Roman" w:hAnsi="Times New Roman" w:cs="Times New Roman"/>
          <w:lang w:val="en-US"/>
        </w:rPr>
      </w:pPr>
      <w:r>
        <w:rPr>
          <w:rFonts w:ascii="Times New Roman" w:hAnsi="Times New Roman" w:cs="Times New Roman"/>
          <w:lang w:val="en-US"/>
        </w:rPr>
        <w:t xml:space="preserve">AMBIT </w:t>
      </w:r>
      <w:r w:rsidR="00351482">
        <w:rPr>
          <w:rFonts w:ascii="Times New Roman" w:hAnsi="Times New Roman" w:cs="Times New Roman"/>
          <w:lang w:val="en-US"/>
        </w:rPr>
        <w:t xml:space="preserve">seeks to provide security </w:t>
      </w:r>
      <w:r w:rsidR="00E4213A">
        <w:rPr>
          <w:rFonts w:ascii="Times New Roman" w:hAnsi="Times New Roman" w:cs="Times New Roman"/>
          <w:lang w:val="en-US"/>
        </w:rPr>
        <w:t xml:space="preserve">not only </w:t>
      </w:r>
      <w:r w:rsidR="00351482">
        <w:rPr>
          <w:rFonts w:ascii="Times New Roman" w:hAnsi="Times New Roman" w:cs="Times New Roman"/>
          <w:lang w:val="en-US"/>
        </w:rPr>
        <w:t>by</w:t>
      </w:r>
      <w:r w:rsidR="0068551C">
        <w:rPr>
          <w:rFonts w:ascii="Times New Roman" w:hAnsi="Times New Roman" w:cs="Times New Roman"/>
          <w:lang w:val="en-US"/>
        </w:rPr>
        <w:t xml:space="preserve"> stressing the </w:t>
      </w:r>
      <w:r w:rsidR="004E77F7">
        <w:rPr>
          <w:rFonts w:ascii="Times New Roman" w:hAnsi="Times New Roman" w:cs="Times New Roman"/>
          <w:lang w:val="en-US"/>
        </w:rPr>
        <w:t xml:space="preserve">evidence base </w:t>
      </w:r>
      <w:r>
        <w:rPr>
          <w:rFonts w:ascii="Times New Roman" w:hAnsi="Times New Roman" w:cs="Times New Roman"/>
          <w:lang w:val="en-US"/>
        </w:rPr>
        <w:t xml:space="preserve">supporting </w:t>
      </w:r>
      <w:r w:rsidR="004E77F7">
        <w:rPr>
          <w:rFonts w:ascii="Times New Roman" w:hAnsi="Times New Roman" w:cs="Times New Roman"/>
          <w:lang w:val="en-US"/>
        </w:rPr>
        <w:t xml:space="preserve">its </w:t>
      </w:r>
      <w:r w:rsidR="00E4213A">
        <w:rPr>
          <w:rFonts w:ascii="Times New Roman" w:hAnsi="Times New Roman" w:cs="Times New Roman"/>
          <w:lang w:val="en-US"/>
        </w:rPr>
        <w:t xml:space="preserve">own </w:t>
      </w:r>
      <w:r w:rsidR="004E77F7">
        <w:rPr>
          <w:rFonts w:ascii="Times New Roman" w:hAnsi="Times New Roman" w:cs="Times New Roman"/>
          <w:lang w:val="en-US"/>
        </w:rPr>
        <w:t xml:space="preserve">theoretical foundations, but </w:t>
      </w:r>
      <w:r w:rsidR="00E4213A">
        <w:rPr>
          <w:rFonts w:ascii="Times New Roman" w:hAnsi="Times New Roman" w:cs="Times New Roman"/>
          <w:lang w:val="en-US"/>
        </w:rPr>
        <w:t xml:space="preserve">also by offering </w:t>
      </w:r>
      <w:r w:rsidR="003F0BFE">
        <w:rPr>
          <w:rFonts w:ascii="Times New Roman" w:hAnsi="Times New Roman" w:cs="Times New Roman"/>
          <w:lang w:val="en-US"/>
        </w:rPr>
        <w:t>authentic</w:t>
      </w:r>
      <w:r>
        <w:rPr>
          <w:rFonts w:ascii="Times New Roman" w:hAnsi="Times New Roman" w:cs="Times New Roman"/>
          <w:lang w:val="en-US"/>
        </w:rPr>
        <w:t>ally</w:t>
      </w:r>
      <w:r w:rsidR="003F0BFE">
        <w:rPr>
          <w:rFonts w:ascii="Times New Roman" w:hAnsi="Times New Roman" w:cs="Times New Roman"/>
          <w:lang w:val="en-US"/>
        </w:rPr>
        <w:t xml:space="preserve"> </w:t>
      </w:r>
      <w:r w:rsidR="00E4213A">
        <w:rPr>
          <w:rFonts w:ascii="Times New Roman" w:hAnsi="Times New Roman" w:cs="Times New Roman"/>
          <w:lang w:val="en-US"/>
        </w:rPr>
        <w:t>contingen</w:t>
      </w:r>
      <w:r>
        <w:rPr>
          <w:rFonts w:ascii="Times New Roman" w:hAnsi="Times New Roman" w:cs="Times New Roman"/>
          <w:lang w:val="en-US"/>
        </w:rPr>
        <w:t xml:space="preserve">t </w:t>
      </w:r>
      <w:proofErr w:type="gramStart"/>
      <w:r>
        <w:rPr>
          <w:rFonts w:ascii="Times New Roman" w:hAnsi="Times New Roman" w:cs="Times New Roman"/>
          <w:lang w:val="en-US"/>
        </w:rPr>
        <w:t>support</w:t>
      </w:r>
      <w:r w:rsidDel="00C9062A">
        <w:rPr>
          <w:rFonts w:ascii="Times New Roman" w:hAnsi="Times New Roman" w:cs="Times New Roman"/>
          <w:lang w:val="en-US"/>
        </w:rPr>
        <w:t xml:space="preserve"> </w:t>
      </w:r>
      <w:r w:rsidR="00E4213A">
        <w:rPr>
          <w:rFonts w:ascii="Times New Roman" w:hAnsi="Times New Roman" w:cs="Times New Roman"/>
          <w:lang w:val="en-US"/>
        </w:rPr>
        <w:t xml:space="preserve"> </w:t>
      </w:r>
      <w:r>
        <w:rPr>
          <w:rFonts w:ascii="Times New Roman" w:hAnsi="Times New Roman" w:cs="Times New Roman"/>
          <w:lang w:val="en-US"/>
        </w:rPr>
        <w:t>connecting</w:t>
      </w:r>
      <w:proofErr w:type="gramEnd"/>
      <w:r>
        <w:rPr>
          <w:rFonts w:ascii="Times New Roman" w:hAnsi="Times New Roman" w:cs="Times New Roman"/>
          <w:lang w:val="en-US"/>
        </w:rPr>
        <w:t xml:space="preserve"> to the</w:t>
      </w:r>
      <w:r w:rsidR="00E4213A">
        <w:rPr>
          <w:rFonts w:ascii="Times New Roman" w:hAnsi="Times New Roman" w:cs="Times New Roman"/>
          <w:lang w:val="en-US"/>
        </w:rPr>
        <w:t xml:space="preserve"> specific dilemmas that the team encounters</w:t>
      </w:r>
      <w:r w:rsidR="003F0BFE">
        <w:rPr>
          <w:rFonts w:ascii="Times New Roman" w:hAnsi="Times New Roman" w:cs="Times New Roman"/>
          <w:lang w:val="en-US"/>
        </w:rPr>
        <w:t>; as a deployment-focused approach</w:t>
      </w:r>
      <w:r w:rsidR="00771C9B">
        <w:rPr>
          <w:rFonts w:ascii="Times New Roman" w:hAnsi="Times New Roman" w:cs="Times New Roman"/>
          <w:lang w:val="en-US"/>
        </w:rPr>
        <w:t xml:space="preserve"> (</w:t>
      </w:r>
      <w:proofErr w:type="spellStart"/>
      <w:r w:rsidR="00771C9B">
        <w:rPr>
          <w:rFonts w:ascii="Times New Roman" w:hAnsi="Times New Roman" w:cs="Times New Roman"/>
          <w:lang w:val="en-US"/>
        </w:rPr>
        <w:t>Weisz</w:t>
      </w:r>
      <w:proofErr w:type="spellEnd"/>
      <w:r w:rsidR="00771C9B">
        <w:rPr>
          <w:rFonts w:ascii="Times New Roman" w:hAnsi="Times New Roman" w:cs="Times New Roman"/>
          <w:lang w:val="en-US"/>
        </w:rPr>
        <w:t xml:space="preserve"> and Simpson-Gray, 2008)</w:t>
      </w:r>
      <w:r w:rsidR="00E4213A">
        <w:rPr>
          <w:rFonts w:ascii="Times New Roman" w:hAnsi="Times New Roman" w:cs="Times New Roman"/>
          <w:lang w:val="en-US"/>
        </w:rPr>
        <w:t xml:space="preserve"> AMBIT’</w:t>
      </w:r>
      <w:r w:rsidR="00614ECC">
        <w:rPr>
          <w:rFonts w:ascii="Times New Roman" w:hAnsi="Times New Roman" w:cs="Times New Roman"/>
          <w:lang w:val="en-US"/>
        </w:rPr>
        <w:t>s capacity to do this is increasing</w:t>
      </w:r>
      <w:r w:rsidR="00E4213A">
        <w:rPr>
          <w:rFonts w:ascii="Times New Roman" w:hAnsi="Times New Roman" w:cs="Times New Roman"/>
          <w:lang w:val="en-US"/>
        </w:rPr>
        <w:t xml:space="preserve">ly in relation to experience </w:t>
      </w:r>
      <w:r w:rsidR="00F2627A">
        <w:rPr>
          <w:rFonts w:ascii="Times New Roman" w:hAnsi="Times New Roman" w:cs="Times New Roman"/>
          <w:lang w:val="en-US"/>
        </w:rPr>
        <w:t xml:space="preserve">accrued </w:t>
      </w:r>
      <w:r w:rsidR="00E4213A">
        <w:rPr>
          <w:rFonts w:ascii="Times New Roman" w:hAnsi="Times New Roman" w:cs="Times New Roman"/>
          <w:lang w:val="en-US"/>
        </w:rPr>
        <w:t>from working with deployments in multiple other teams</w:t>
      </w:r>
      <w:r>
        <w:rPr>
          <w:rFonts w:ascii="Times New Roman" w:hAnsi="Times New Roman" w:cs="Times New Roman"/>
          <w:lang w:val="en-US"/>
        </w:rPr>
        <w:t xml:space="preserve"> which is “digested” in the ever-developing wiki-manual</w:t>
      </w:r>
      <w:r w:rsidR="00E4213A">
        <w:rPr>
          <w:rFonts w:ascii="Times New Roman" w:hAnsi="Times New Roman" w:cs="Times New Roman"/>
          <w:lang w:val="en-US"/>
        </w:rPr>
        <w:t xml:space="preserve">.  </w:t>
      </w:r>
    </w:p>
    <w:p w:rsidR="00A33FD1" w:rsidRDefault="00A33FD1" w:rsidP="004F30DE">
      <w:pPr>
        <w:tabs>
          <w:tab w:val="left" w:pos="1418"/>
        </w:tabs>
        <w:rPr>
          <w:rFonts w:ascii="Times New Roman" w:hAnsi="Times New Roman" w:cs="Times New Roman"/>
          <w:lang w:val="en-US"/>
        </w:rPr>
      </w:pPr>
    </w:p>
    <w:p w:rsidR="00E04751" w:rsidRPr="008B4EEA" w:rsidRDefault="00E4213A" w:rsidP="004F30DE">
      <w:pPr>
        <w:tabs>
          <w:tab w:val="left" w:pos="1418"/>
        </w:tabs>
        <w:rPr>
          <w:lang w:val="en-US"/>
        </w:rPr>
      </w:pPr>
      <w:r>
        <w:rPr>
          <w:rFonts w:ascii="Times New Roman" w:hAnsi="Times New Roman" w:cs="Times New Roman"/>
          <w:lang w:val="en-US"/>
        </w:rPr>
        <w:t>The point of these efforts to provide security are t</w:t>
      </w:r>
      <w:r w:rsidR="004E77F7">
        <w:rPr>
          <w:rFonts w:ascii="Times New Roman" w:hAnsi="Times New Roman" w:cs="Times New Roman"/>
          <w:lang w:val="en-US"/>
        </w:rPr>
        <w:t xml:space="preserve">o </w:t>
      </w:r>
      <w:r>
        <w:rPr>
          <w:rFonts w:ascii="Times New Roman" w:hAnsi="Times New Roman" w:cs="Times New Roman"/>
          <w:lang w:val="en-US"/>
        </w:rPr>
        <w:t>promote</w:t>
      </w:r>
      <w:r w:rsidR="004E77F7">
        <w:rPr>
          <w:rFonts w:ascii="Times New Roman" w:hAnsi="Times New Roman" w:cs="Times New Roman"/>
          <w:lang w:val="en-US"/>
        </w:rPr>
        <w:t xml:space="preserve"> authentic</w:t>
      </w:r>
      <w:r>
        <w:rPr>
          <w:rFonts w:ascii="Times New Roman" w:hAnsi="Times New Roman" w:cs="Times New Roman"/>
          <w:lang w:val="en-US"/>
        </w:rPr>
        <w:t xml:space="preserve"> local exploration of </w:t>
      </w:r>
      <w:r w:rsidR="003F0BFE">
        <w:rPr>
          <w:rFonts w:ascii="Times New Roman" w:hAnsi="Times New Roman" w:cs="Times New Roman"/>
          <w:lang w:val="en-US"/>
        </w:rPr>
        <w:t xml:space="preserve">a </w:t>
      </w:r>
      <w:r>
        <w:rPr>
          <w:rFonts w:ascii="Times New Roman" w:hAnsi="Times New Roman" w:cs="Times New Roman"/>
          <w:lang w:val="en-US"/>
        </w:rPr>
        <w:t xml:space="preserve">manualized </w:t>
      </w:r>
      <w:r w:rsidR="003F0BFE">
        <w:rPr>
          <w:rFonts w:ascii="Times New Roman" w:hAnsi="Times New Roman" w:cs="Times New Roman"/>
          <w:lang w:val="en-US"/>
        </w:rPr>
        <w:t xml:space="preserve">principled stance and </w:t>
      </w:r>
      <w:r w:rsidR="00351482" w:rsidRPr="00F56963">
        <w:rPr>
          <w:rFonts w:ascii="Times New Roman" w:hAnsi="Times New Roman" w:cs="Times New Roman"/>
          <w:lang w:val="en-US"/>
        </w:rPr>
        <w:t>empirically supported general practice elements</w:t>
      </w:r>
      <w:r w:rsidR="00351482">
        <w:rPr>
          <w:rFonts w:ascii="Times New Roman" w:hAnsi="Times New Roman" w:cs="Times New Roman"/>
          <w:lang w:val="en-US"/>
        </w:rPr>
        <w:t xml:space="preserve"> </w:t>
      </w:r>
      <w:r w:rsidR="003F0BFE">
        <w:rPr>
          <w:rFonts w:ascii="Times New Roman" w:hAnsi="Times New Roman" w:cs="Times New Roman"/>
          <w:lang w:val="en-US"/>
        </w:rPr>
        <w:t xml:space="preserve">- </w:t>
      </w:r>
      <w:r w:rsidR="00351482">
        <w:rPr>
          <w:rFonts w:ascii="Times New Roman" w:hAnsi="Times New Roman" w:cs="Times New Roman"/>
          <w:lang w:val="en-US"/>
        </w:rPr>
        <w:t xml:space="preserve">that local teams </w:t>
      </w:r>
      <w:r w:rsidR="004E77F7">
        <w:rPr>
          <w:rFonts w:ascii="Times New Roman" w:hAnsi="Times New Roman" w:cs="Times New Roman"/>
          <w:lang w:val="en-US"/>
        </w:rPr>
        <w:t xml:space="preserve">will need to blend and integrate </w:t>
      </w:r>
      <w:r w:rsidR="00A33FD1">
        <w:rPr>
          <w:rFonts w:ascii="Times New Roman" w:hAnsi="Times New Roman" w:cs="Times New Roman"/>
          <w:lang w:val="en-US"/>
        </w:rPr>
        <w:t xml:space="preserve"> to create </w:t>
      </w:r>
      <w:r w:rsidR="00351482">
        <w:rPr>
          <w:rFonts w:ascii="Times New Roman" w:hAnsi="Times New Roman" w:cs="Times New Roman"/>
          <w:lang w:val="en-US"/>
        </w:rPr>
        <w:t>contingen</w:t>
      </w:r>
      <w:r w:rsidR="00A33FD1">
        <w:rPr>
          <w:rFonts w:ascii="Times New Roman" w:hAnsi="Times New Roman" w:cs="Times New Roman"/>
          <w:lang w:val="en-US"/>
        </w:rPr>
        <w:t>cy</w:t>
      </w:r>
      <w:r w:rsidR="00351482">
        <w:rPr>
          <w:rFonts w:ascii="Times New Roman" w:hAnsi="Times New Roman" w:cs="Times New Roman"/>
          <w:lang w:val="en-US"/>
        </w:rPr>
        <w:t xml:space="preserve"> with the demands of </w:t>
      </w:r>
      <w:r w:rsidR="003F0BFE">
        <w:rPr>
          <w:rFonts w:ascii="Times New Roman" w:hAnsi="Times New Roman" w:cs="Times New Roman"/>
          <w:lang w:val="en-US"/>
        </w:rPr>
        <w:t xml:space="preserve">their own </w:t>
      </w:r>
      <w:r w:rsidR="00351482">
        <w:rPr>
          <w:rFonts w:ascii="Times New Roman" w:hAnsi="Times New Roman" w:cs="Times New Roman"/>
          <w:lang w:val="en-US"/>
        </w:rPr>
        <w:t>local culture and service ecology</w:t>
      </w:r>
      <w:r w:rsidR="00976E95" w:rsidRPr="008B4EEA">
        <w:rPr>
          <w:rFonts w:ascii="Times New Roman" w:hAnsi="Times New Roman" w:cs="Times New Roman"/>
          <w:lang w:val="en-US"/>
        </w:rPr>
        <w:t>.</w:t>
      </w:r>
      <w:r w:rsidR="00D7370D">
        <w:rPr>
          <w:rFonts w:ascii="Times New Roman" w:hAnsi="Times New Roman" w:cs="Times New Roman"/>
          <w:lang w:val="en-US"/>
        </w:rPr>
        <w:t xml:space="preserve"> </w:t>
      </w:r>
      <w:r w:rsidR="00351482">
        <w:rPr>
          <w:rFonts w:ascii="Times New Roman" w:hAnsi="Times New Roman" w:cs="Times New Roman"/>
          <w:lang w:val="en-US"/>
        </w:rPr>
        <w:t xml:space="preserve">  </w:t>
      </w:r>
      <w:r w:rsidR="00A33FD1">
        <w:rPr>
          <w:rFonts w:ascii="Times New Roman" w:hAnsi="Times New Roman" w:cs="Times New Roman"/>
          <w:lang w:val="en-US"/>
        </w:rPr>
        <w:t>A c</w:t>
      </w:r>
      <w:r w:rsidR="00976E95" w:rsidRPr="008B4EEA">
        <w:rPr>
          <w:rFonts w:ascii="Times New Roman" w:hAnsi="Times New Roman" w:cs="Times New Roman"/>
          <w:lang w:val="en-US"/>
        </w:rPr>
        <w:t xml:space="preserve">onsistent </w:t>
      </w:r>
      <w:r w:rsidR="00A33FD1">
        <w:rPr>
          <w:rFonts w:ascii="Times New Roman" w:hAnsi="Times New Roman" w:cs="Times New Roman"/>
          <w:lang w:val="en-US"/>
        </w:rPr>
        <w:t xml:space="preserve">theme in systematically gathered </w:t>
      </w:r>
      <w:r w:rsidR="00976E95" w:rsidRPr="008B4EEA">
        <w:rPr>
          <w:rFonts w:ascii="Times New Roman" w:hAnsi="Times New Roman" w:cs="Times New Roman"/>
          <w:lang w:val="en-US"/>
        </w:rPr>
        <w:t xml:space="preserve">feedback from past trainees has been that AMBIT </w:t>
      </w:r>
      <w:r w:rsidR="00351482">
        <w:rPr>
          <w:rFonts w:ascii="Times New Roman" w:hAnsi="Times New Roman" w:cs="Times New Roman"/>
          <w:lang w:val="en-US"/>
        </w:rPr>
        <w:t xml:space="preserve">training </w:t>
      </w:r>
      <w:r w:rsidR="00AB125B">
        <w:rPr>
          <w:rFonts w:ascii="Times New Roman" w:hAnsi="Times New Roman" w:cs="Times New Roman"/>
          <w:lang w:val="en-US"/>
        </w:rPr>
        <w:t>show</w:t>
      </w:r>
      <w:r w:rsidR="00A33FD1">
        <w:rPr>
          <w:rFonts w:ascii="Times New Roman" w:hAnsi="Times New Roman" w:cs="Times New Roman"/>
          <w:lang w:val="en-US"/>
        </w:rPr>
        <w:t>s</w:t>
      </w:r>
      <w:r w:rsidR="00AB125B">
        <w:rPr>
          <w:rFonts w:ascii="Times New Roman" w:hAnsi="Times New Roman" w:cs="Times New Roman"/>
          <w:lang w:val="en-US"/>
        </w:rPr>
        <w:t xml:space="preserve"> “Respect for Local Practice and Expertise”.</w:t>
      </w:r>
      <w:r w:rsidR="000510C2">
        <w:rPr>
          <w:rFonts w:ascii="Times New Roman" w:hAnsi="Times New Roman" w:cs="Times New Roman"/>
          <w:lang w:val="en-US"/>
        </w:rPr>
        <w:t xml:space="preserve"> </w:t>
      </w:r>
      <w:r w:rsidR="00976E95" w:rsidRPr="008B4EEA">
        <w:rPr>
          <w:rFonts w:ascii="Times New Roman" w:eastAsia="Times New Roman" w:hAnsi="Times New Roman" w:cs="Times New Roman"/>
          <w:lang w:val="en-US"/>
        </w:rPr>
        <w:br/>
      </w:r>
      <w:r w:rsidR="00BD45EC">
        <w:rPr>
          <w:rFonts w:ascii="Times New Roman" w:hAnsi="Times New Roman" w:cs="Times New Roman"/>
          <w:lang w:val="en-US"/>
        </w:rPr>
        <w:tab/>
      </w:r>
    </w:p>
    <w:p w:rsidR="00E04751" w:rsidRPr="008B4EEA" w:rsidRDefault="008B0F63" w:rsidP="004F30DE">
      <w:pPr>
        <w:pStyle w:val="Heading2"/>
        <w:tabs>
          <w:tab w:val="left" w:pos="1418"/>
        </w:tabs>
        <w:rPr>
          <w:lang w:val="en-US"/>
        </w:rPr>
      </w:pPr>
      <w:r>
        <w:rPr>
          <w:lang w:val="en-US"/>
        </w:rPr>
        <w:t>4</w:t>
      </w:r>
      <w:r w:rsidR="00351482">
        <w:rPr>
          <w:lang w:val="en-US"/>
        </w:rPr>
        <w:t>.</w:t>
      </w:r>
      <w:r w:rsidR="003F0399" w:rsidRPr="008B4EEA">
        <w:rPr>
          <w:lang w:val="en-US"/>
        </w:rPr>
        <w:t xml:space="preserve">2 </w:t>
      </w:r>
      <w:r w:rsidR="00351482">
        <w:rPr>
          <w:lang w:val="en-US"/>
        </w:rPr>
        <w:tab/>
      </w:r>
      <w:r w:rsidR="00976E95" w:rsidRPr="008B4EEA">
        <w:rPr>
          <w:lang w:val="en-US"/>
        </w:rPr>
        <w:t>Exploration and outcomes</w:t>
      </w:r>
    </w:p>
    <w:p w:rsidR="00976E95" w:rsidRPr="008B4EEA" w:rsidRDefault="004E77F7" w:rsidP="004F30DE">
      <w:pPr>
        <w:tabs>
          <w:tab w:val="left" w:pos="1418"/>
        </w:tabs>
        <w:rPr>
          <w:rFonts w:ascii="Times New Roman" w:eastAsia="Times New Roman" w:hAnsi="Times New Roman" w:cs="Times New Roman"/>
          <w:lang w:val="en-US"/>
        </w:rPr>
      </w:pPr>
      <w:r>
        <w:rPr>
          <w:rFonts w:ascii="Times New Roman" w:hAnsi="Times New Roman" w:cs="Times New Roman"/>
          <w:lang w:val="en-US"/>
        </w:rPr>
        <w:t xml:space="preserve">As teams </w:t>
      </w:r>
      <w:r w:rsidR="00F2627A">
        <w:rPr>
          <w:rFonts w:ascii="Times New Roman" w:hAnsi="Times New Roman" w:cs="Times New Roman"/>
          <w:lang w:val="en-US"/>
        </w:rPr>
        <w:t xml:space="preserve">do </w:t>
      </w:r>
      <w:r>
        <w:rPr>
          <w:rFonts w:ascii="Times New Roman" w:hAnsi="Times New Roman" w:cs="Times New Roman"/>
          <w:lang w:val="en-US"/>
        </w:rPr>
        <w:t>explore</w:t>
      </w:r>
      <w:r w:rsidR="00A33FD1">
        <w:rPr>
          <w:rFonts w:ascii="Times New Roman" w:hAnsi="Times New Roman" w:cs="Times New Roman"/>
          <w:lang w:val="en-US"/>
        </w:rPr>
        <w:t xml:space="preserve"> (mentalize) their practice</w:t>
      </w:r>
      <w:r w:rsidR="003F0BFE">
        <w:rPr>
          <w:rFonts w:ascii="Times New Roman" w:hAnsi="Times New Roman" w:cs="Times New Roman"/>
          <w:lang w:val="en-US"/>
        </w:rPr>
        <w:t>,</w:t>
      </w:r>
      <w:r>
        <w:rPr>
          <w:rFonts w:ascii="Times New Roman" w:hAnsi="Times New Roman" w:cs="Times New Roman"/>
          <w:lang w:val="en-US"/>
        </w:rPr>
        <w:t xml:space="preserve"> </w:t>
      </w:r>
      <w:r w:rsidR="00976E95" w:rsidRPr="008B4EEA">
        <w:rPr>
          <w:rFonts w:ascii="Times New Roman" w:hAnsi="Times New Roman" w:cs="Times New Roman"/>
          <w:lang w:val="en-US"/>
        </w:rPr>
        <w:t xml:space="preserve">AMBIT embraces the necessity </w:t>
      </w:r>
      <w:r w:rsidR="008B0F63">
        <w:rPr>
          <w:rFonts w:ascii="Times New Roman" w:hAnsi="Times New Roman" w:cs="Times New Roman"/>
          <w:lang w:val="en-US"/>
        </w:rPr>
        <w:t xml:space="preserve">for </w:t>
      </w:r>
      <w:r w:rsidR="00976E95" w:rsidRPr="008B4EEA">
        <w:rPr>
          <w:rFonts w:ascii="Times New Roman" w:hAnsi="Times New Roman" w:cs="Times New Roman"/>
          <w:lang w:val="en-US"/>
        </w:rPr>
        <w:t>clear outcomes framework</w:t>
      </w:r>
      <w:r w:rsidR="008B0F63">
        <w:rPr>
          <w:rFonts w:ascii="Times New Roman" w:hAnsi="Times New Roman" w:cs="Times New Roman"/>
          <w:lang w:val="en-US"/>
        </w:rPr>
        <w:t>s</w:t>
      </w:r>
      <w:r w:rsidR="00A33FD1">
        <w:rPr>
          <w:rFonts w:ascii="Times New Roman" w:hAnsi="Times New Roman" w:cs="Times New Roman"/>
          <w:lang w:val="en-US"/>
        </w:rPr>
        <w:t xml:space="preserve">, emphasising the </w:t>
      </w:r>
      <w:r w:rsidR="00A33FD1" w:rsidRPr="008B4EEA">
        <w:rPr>
          <w:rFonts w:ascii="Times New Roman" w:hAnsi="Times New Roman" w:cs="Times New Roman"/>
          <w:lang w:val="en-US"/>
        </w:rPr>
        <w:t xml:space="preserve">development </w:t>
      </w:r>
      <w:r w:rsidR="00A33FD1">
        <w:rPr>
          <w:rFonts w:ascii="Times New Roman" w:hAnsi="Times New Roman" w:cs="Times New Roman"/>
          <w:lang w:val="en-US"/>
        </w:rPr>
        <w:t xml:space="preserve">and exercise </w:t>
      </w:r>
      <w:r w:rsidR="00A33FD1" w:rsidRPr="008B4EEA">
        <w:rPr>
          <w:rFonts w:ascii="Times New Roman" w:hAnsi="Times New Roman" w:cs="Times New Roman"/>
          <w:lang w:val="en-US"/>
        </w:rPr>
        <w:t xml:space="preserve">of genuine curiosity </w:t>
      </w:r>
      <w:r w:rsidR="00A33FD1">
        <w:rPr>
          <w:rFonts w:ascii="Times New Roman" w:hAnsi="Times New Roman" w:cs="Times New Roman"/>
          <w:lang w:val="en-US"/>
        </w:rPr>
        <w:t xml:space="preserve">in a team </w:t>
      </w:r>
      <w:r w:rsidR="00A33FD1" w:rsidRPr="008B4EEA">
        <w:rPr>
          <w:rFonts w:ascii="Times New Roman" w:hAnsi="Times New Roman" w:cs="Times New Roman"/>
          <w:lang w:val="en-US"/>
        </w:rPr>
        <w:t>about what happens with clients</w:t>
      </w:r>
      <w:r w:rsidR="00A33FD1">
        <w:rPr>
          <w:rFonts w:ascii="Times New Roman" w:hAnsi="Times New Roman" w:cs="Times New Roman"/>
          <w:lang w:val="en-US"/>
        </w:rPr>
        <w:t>;</w:t>
      </w:r>
      <w:r w:rsidR="00A33FD1" w:rsidRPr="008B4EEA">
        <w:rPr>
          <w:rFonts w:ascii="Times New Roman" w:hAnsi="Times New Roman" w:cs="Times New Roman"/>
          <w:lang w:val="en-US"/>
        </w:rPr>
        <w:t xml:space="preserve"> who they work best with</w:t>
      </w:r>
      <w:r w:rsidR="00A33FD1">
        <w:rPr>
          <w:rFonts w:ascii="Times New Roman" w:hAnsi="Times New Roman" w:cs="Times New Roman"/>
          <w:lang w:val="en-US"/>
        </w:rPr>
        <w:t>;</w:t>
      </w:r>
      <w:r w:rsidR="00A33FD1" w:rsidRPr="008B4EEA">
        <w:rPr>
          <w:rFonts w:ascii="Times New Roman" w:hAnsi="Times New Roman" w:cs="Times New Roman"/>
          <w:lang w:val="en-US"/>
        </w:rPr>
        <w:t xml:space="preserve"> what fails to work well</w:t>
      </w:r>
      <w:r w:rsidR="00A33FD1">
        <w:rPr>
          <w:rFonts w:ascii="Times New Roman" w:hAnsi="Times New Roman" w:cs="Times New Roman"/>
          <w:lang w:val="en-US"/>
        </w:rPr>
        <w:t>;</w:t>
      </w:r>
      <w:r w:rsidR="00A33FD1" w:rsidRPr="008B4EEA">
        <w:rPr>
          <w:rFonts w:ascii="Times New Roman" w:hAnsi="Times New Roman" w:cs="Times New Roman"/>
          <w:lang w:val="en-US"/>
        </w:rPr>
        <w:t xml:space="preserve"> how </w:t>
      </w:r>
      <w:r w:rsidR="00A33FD1">
        <w:rPr>
          <w:rFonts w:ascii="Times New Roman" w:hAnsi="Times New Roman" w:cs="Times New Roman"/>
          <w:lang w:val="en-US"/>
        </w:rPr>
        <w:t>that</w:t>
      </w:r>
      <w:r w:rsidR="00A33FD1" w:rsidRPr="008B4EEA">
        <w:rPr>
          <w:rFonts w:ascii="Times New Roman" w:hAnsi="Times New Roman" w:cs="Times New Roman"/>
          <w:lang w:val="en-US"/>
        </w:rPr>
        <w:t xml:space="preserve"> may be improved.</w:t>
      </w:r>
      <w:r w:rsidR="00D7370D">
        <w:rPr>
          <w:rFonts w:ascii="Times New Roman" w:hAnsi="Times New Roman" w:cs="Times New Roman"/>
          <w:lang w:val="en-US"/>
        </w:rPr>
        <w:t xml:space="preserve"> </w:t>
      </w:r>
      <w:r w:rsidR="00A33FD1">
        <w:rPr>
          <w:rFonts w:ascii="Times New Roman" w:hAnsi="Times New Roman" w:cs="Times New Roman"/>
          <w:lang w:val="en-US"/>
        </w:rPr>
        <w:t xml:space="preserve"> </w:t>
      </w:r>
      <w:r w:rsidR="00976E95" w:rsidRPr="008B4EEA">
        <w:rPr>
          <w:rFonts w:ascii="Times New Roman" w:hAnsi="Times New Roman" w:cs="Times New Roman"/>
          <w:lang w:val="en-US"/>
        </w:rPr>
        <w:t xml:space="preserve">Measuring performance can activate themes of threat-by-ranking </w:t>
      </w:r>
      <w:r w:rsidR="00976E95" w:rsidRPr="008B4EEA">
        <w:rPr>
          <w:rFonts w:ascii="Times New Roman" w:hAnsi="Times New Roman" w:cs="Times New Roman"/>
          <w:lang w:val="en-US"/>
        </w:rPr>
        <w:lastRenderedPageBreak/>
        <w:t>(“</w:t>
      </w:r>
      <w:r w:rsidR="00976E95" w:rsidRPr="004564A8">
        <w:rPr>
          <w:rFonts w:ascii="Times New Roman" w:hAnsi="Times New Roman" w:cs="Times New Roman"/>
          <w:i/>
          <w:iCs/>
          <w:lang w:val="en-US"/>
        </w:rPr>
        <w:t>Perhaps our outcomes will be worse than they should be</w:t>
      </w:r>
      <w:r w:rsidR="00976E95" w:rsidRPr="008B4EEA">
        <w:rPr>
          <w:rFonts w:ascii="Times New Roman" w:hAnsi="Times New Roman" w:cs="Times New Roman"/>
          <w:lang w:val="en-US"/>
        </w:rPr>
        <w:t>”) as easily as themes of security-through-proof (“</w:t>
      </w:r>
      <w:r w:rsidR="00976E95" w:rsidRPr="004564A8">
        <w:rPr>
          <w:rFonts w:ascii="Times New Roman" w:hAnsi="Times New Roman" w:cs="Times New Roman"/>
          <w:i/>
          <w:iCs/>
          <w:lang w:val="en-US"/>
        </w:rPr>
        <w:t>This will provide a method for proving that what we do works</w:t>
      </w:r>
      <w:r w:rsidR="00976E95" w:rsidRPr="008B4EEA">
        <w:rPr>
          <w:rFonts w:ascii="Times New Roman" w:hAnsi="Times New Roman" w:cs="Times New Roman"/>
          <w:lang w:val="en-US"/>
        </w:rPr>
        <w:t>”)</w:t>
      </w:r>
      <w:r w:rsidR="009751C9" w:rsidRPr="008B4EEA">
        <w:rPr>
          <w:rFonts w:ascii="Times New Roman" w:hAnsi="Times New Roman" w:cs="Times New Roman"/>
          <w:lang w:val="en-US"/>
        </w:rPr>
        <w:t>.</w:t>
      </w:r>
      <w:r w:rsidR="00D7370D">
        <w:rPr>
          <w:rFonts w:ascii="Times New Roman" w:hAnsi="Times New Roman" w:cs="Times New Roman"/>
          <w:lang w:val="en-US"/>
        </w:rPr>
        <w:t xml:space="preserve"> </w:t>
      </w:r>
      <w:r w:rsidR="00976E95" w:rsidRPr="008B4EEA">
        <w:rPr>
          <w:rFonts w:ascii="Times New Roman" w:hAnsi="Times New Roman" w:cs="Times New Roman"/>
          <w:lang w:val="en-US"/>
        </w:rPr>
        <w:t>Our understanding</w:t>
      </w:r>
      <w:r w:rsidR="00A33FD1" w:rsidRPr="00A33FD1">
        <w:rPr>
          <w:rFonts w:ascii="Times New Roman" w:hAnsi="Times New Roman" w:cs="Times New Roman"/>
          <w:lang w:val="en-US"/>
        </w:rPr>
        <w:t xml:space="preserve"> </w:t>
      </w:r>
      <w:r w:rsidR="00A33FD1">
        <w:rPr>
          <w:rFonts w:ascii="Times New Roman" w:hAnsi="Times New Roman" w:cs="Times New Roman"/>
          <w:lang w:val="en-US"/>
        </w:rPr>
        <w:t>about</w:t>
      </w:r>
      <w:r w:rsidR="00A33FD1" w:rsidRPr="008B4EEA">
        <w:rPr>
          <w:rFonts w:ascii="Times New Roman" w:hAnsi="Times New Roman" w:cs="Times New Roman"/>
          <w:lang w:val="en-US"/>
        </w:rPr>
        <w:t xml:space="preserve"> outcomes framework</w:t>
      </w:r>
      <w:r w:rsidR="00A33FD1">
        <w:rPr>
          <w:rFonts w:ascii="Times New Roman" w:hAnsi="Times New Roman" w:cs="Times New Roman"/>
          <w:lang w:val="en-US"/>
        </w:rPr>
        <w:t xml:space="preserve">s, shared with others </w:t>
      </w:r>
      <w:r w:rsidR="00A33FD1" w:rsidRPr="008B4EEA">
        <w:rPr>
          <w:rFonts w:ascii="Times New Roman" w:hAnsi="Times New Roman" w:cs="Times New Roman"/>
          <w:lang w:val="en-US"/>
        </w:rPr>
        <w:t xml:space="preserve">(Kaplan and Porter, 2011; Porter and </w:t>
      </w:r>
      <w:proofErr w:type="spellStart"/>
      <w:r w:rsidR="00A33FD1" w:rsidRPr="008B4EEA">
        <w:rPr>
          <w:rFonts w:ascii="Times New Roman" w:hAnsi="Times New Roman" w:cs="Times New Roman"/>
          <w:lang w:val="en-US"/>
        </w:rPr>
        <w:t>Teisberg</w:t>
      </w:r>
      <w:proofErr w:type="spellEnd"/>
      <w:r w:rsidR="00A33FD1" w:rsidRPr="008B4EEA">
        <w:rPr>
          <w:rFonts w:ascii="Times New Roman" w:hAnsi="Times New Roman" w:cs="Times New Roman"/>
          <w:lang w:val="en-US"/>
        </w:rPr>
        <w:t>, 2006)</w:t>
      </w:r>
      <w:r w:rsidR="008B0F63">
        <w:rPr>
          <w:rFonts w:ascii="Times New Roman" w:hAnsi="Times New Roman" w:cs="Times New Roman"/>
          <w:lang w:val="en-US"/>
        </w:rPr>
        <w:t xml:space="preserve">, </w:t>
      </w:r>
      <w:r w:rsidR="00976E95" w:rsidRPr="008B4EEA">
        <w:rPr>
          <w:rFonts w:ascii="Times New Roman" w:hAnsi="Times New Roman" w:cs="Times New Roman"/>
          <w:lang w:val="en-US"/>
        </w:rPr>
        <w:t xml:space="preserve">is that it </w:t>
      </w:r>
      <w:proofErr w:type="gramStart"/>
      <w:r w:rsidR="00A33FD1">
        <w:rPr>
          <w:rFonts w:ascii="Times New Roman" w:hAnsi="Times New Roman" w:cs="Times New Roman"/>
          <w:lang w:val="en-US"/>
        </w:rPr>
        <w:t xml:space="preserve">should </w:t>
      </w:r>
      <w:r w:rsidR="00F2627A">
        <w:rPr>
          <w:rFonts w:ascii="Times New Roman" w:hAnsi="Times New Roman" w:cs="Times New Roman"/>
          <w:lang w:val="en-US"/>
        </w:rPr>
        <w:t xml:space="preserve"> not</w:t>
      </w:r>
      <w:proofErr w:type="gramEnd"/>
      <w:r w:rsidR="00F2627A">
        <w:rPr>
          <w:rFonts w:ascii="Times New Roman" w:hAnsi="Times New Roman" w:cs="Times New Roman"/>
          <w:lang w:val="en-US"/>
        </w:rPr>
        <w:t xml:space="preserve"> </w:t>
      </w:r>
      <w:r w:rsidR="00A33FD1">
        <w:rPr>
          <w:rFonts w:ascii="Times New Roman" w:hAnsi="Times New Roman" w:cs="Times New Roman"/>
          <w:lang w:val="en-US"/>
        </w:rPr>
        <w:t xml:space="preserve">become </w:t>
      </w:r>
      <w:r w:rsidR="00976E95" w:rsidRPr="008B4EEA">
        <w:rPr>
          <w:rFonts w:ascii="Times New Roman" w:hAnsi="Times New Roman" w:cs="Times New Roman"/>
          <w:lang w:val="en-US"/>
        </w:rPr>
        <w:t>fixed at either end of this dichotomy</w:t>
      </w:r>
      <w:r w:rsidR="008B0F63">
        <w:rPr>
          <w:rFonts w:ascii="Times New Roman" w:hAnsi="Times New Roman" w:cs="Times New Roman"/>
          <w:lang w:val="en-US"/>
        </w:rPr>
        <w:t>.</w:t>
      </w:r>
    </w:p>
    <w:p w:rsidR="008B0F63" w:rsidRDefault="008B0F63" w:rsidP="004F30DE">
      <w:pPr>
        <w:tabs>
          <w:tab w:val="left" w:pos="1418"/>
        </w:tabs>
        <w:ind w:firstLine="720"/>
        <w:rPr>
          <w:rFonts w:ascii="Times New Roman" w:hAnsi="Times New Roman" w:cs="Times New Roman"/>
          <w:lang w:val="en-US"/>
        </w:rPr>
      </w:pPr>
    </w:p>
    <w:p w:rsidR="008B0F63" w:rsidRDefault="00383DBA" w:rsidP="004F30DE">
      <w:pPr>
        <w:tabs>
          <w:tab w:val="left" w:pos="1418"/>
        </w:tabs>
        <w:ind w:firstLine="720"/>
        <w:rPr>
          <w:rFonts w:ascii="Times New Roman" w:hAnsi="Times New Roman" w:cs="Times New Roman"/>
          <w:lang w:val="en-US"/>
        </w:rPr>
      </w:pPr>
      <w:r>
        <w:rPr>
          <w:rFonts w:ascii="Times New Roman" w:hAnsi="Times New Roman" w:cs="Times New Roman"/>
          <w:lang w:val="en-US"/>
        </w:rPr>
        <w:t xml:space="preserve">A primary focus for the AMBIT project is now the development of outcomes at a team and organizational level; </w:t>
      </w:r>
      <w:r w:rsidRPr="005F3C14">
        <w:rPr>
          <w:rFonts w:ascii="Times New Roman" w:hAnsi="Times New Roman" w:cs="Times New Roman"/>
          <w:i/>
          <w:lang w:val="en-US"/>
        </w:rPr>
        <w:t>post-training outcomes</w:t>
      </w:r>
      <w:r>
        <w:rPr>
          <w:rFonts w:ascii="Times New Roman" w:hAnsi="Times New Roman" w:cs="Times New Roman"/>
          <w:lang w:val="en-US"/>
        </w:rPr>
        <w:t>, as it were.  A pre- and post-training questionnaire</w:t>
      </w:r>
      <w:r w:rsidR="00C60BAD" w:rsidRPr="00C60BAD">
        <w:rPr>
          <w:rFonts w:ascii="Times New Roman" w:hAnsi="Times New Roman" w:cs="Times New Roman"/>
          <w:lang w:val="en-US"/>
        </w:rPr>
        <w:t xml:space="preserve"> </w:t>
      </w:r>
      <w:r w:rsidR="00C60BAD">
        <w:rPr>
          <w:rFonts w:ascii="Times New Roman" w:hAnsi="Times New Roman" w:cs="Times New Roman"/>
          <w:lang w:val="en-US"/>
        </w:rPr>
        <w:t>has been developed,</w:t>
      </w:r>
      <w:r>
        <w:rPr>
          <w:rFonts w:ascii="Times New Roman" w:hAnsi="Times New Roman" w:cs="Times New Roman"/>
          <w:lang w:val="en-US"/>
        </w:rPr>
        <w:t xml:space="preserve"> </w:t>
      </w:r>
      <w:r w:rsidR="00C60BAD">
        <w:rPr>
          <w:rFonts w:ascii="Times New Roman" w:hAnsi="Times New Roman" w:cs="Times New Roman"/>
          <w:lang w:val="en-US"/>
        </w:rPr>
        <w:t xml:space="preserve">probing workers’ attitudes, experience of the work, and their use of AMBIT concepts and tools, </w:t>
      </w:r>
      <w:r w:rsidR="008633D0">
        <w:rPr>
          <w:rFonts w:ascii="Times New Roman" w:hAnsi="Times New Roman" w:cs="Times New Roman"/>
          <w:lang w:val="en-US"/>
        </w:rPr>
        <w:t xml:space="preserve">and </w:t>
      </w:r>
      <w:r>
        <w:rPr>
          <w:rFonts w:ascii="Times New Roman" w:hAnsi="Times New Roman" w:cs="Times New Roman"/>
          <w:lang w:val="en-US"/>
        </w:rPr>
        <w:t xml:space="preserve">is now routinely </w:t>
      </w:r>
      <w:r w:rsidR="003F0BFE">
        <w:rPr>
          <w:rFonts w:ascii="Times New Roman" w:hAnsi="Times New Roman" w:cs="Times New Roman"/>
          <w:lang w:val="en-US"/>
        </w:rPr>
        <w:t>issued</w:t>
      </w:r>
      <w:r w:rsidR="008633D0">
        <w:rPr>
          <w:rFonts w:ascii="Times New Roman" w:hAnsi="Times New Roman" w:cs="Times New Roman"/>
          <w:lang w:val="en-US"/>
        </w:rPr>
        <w:t xml:space="preserve">.  Publications </w:t>
      </w:r>
      <w:r w:rsidR="005F3C14">
        <w:rPr>
          <w:rFonts w:ascii="Times New Roman" w:hAnsi="Times New Roman" w:cs="Times New Roman"/>
          <w:lang w:val="en-US"/>
        </w:rPr>
        <w:t>on</w:t>
      </w:r>
      <w:r w:rsidR="008633D0">
        <w:rPr>
          <w:rFonts w:ascii="Times New Roman" w:hAnsi="Times New Roman" w:cs="Times New Roman"/>
          <w:lang w:val="en-US"/>
        </w:rPr>
        <w:t xml:space="preserve"> this </w:t>
      </w:r>
      <w:r w:rsidR="005F3C14">
        <w:rPr>
          <w:rFonts w:ascii="Times New Roman" w:hAnsi="Times New Roman" w:cs="Times New Roman"/>
          <w:lang w:val="en-US"/>
        </w:rPr>
        <w:t xml:space="preserve">subject </w:t>
      </w:r>
      <w:r w:rsidR="008633D0">
        <w:rPr>
          <w:rFonts w:ascii="Times New Roman" w:hAnsi="Times New Roman" w:cs="Times New Roman"/>
          <w:lang w:val="en-US"/>
        </w:rPr>
        <w:t>are in preparation</w:t>
      </w:r>
      <w:r w:rsidR="008B0F63">
        <w:rPr>
          <w:rFonts w:ascii="Times New Roman" w:hAnsi="Times New Roman" w:cs="Times New Roman"/>
          <w:lang w:val="en-US"/>
        </w:rPr>
        <w:t xml:space="preserve">. </w:t>
      </w:r>
    </w:p>
    <w:p w:rsidR="008B0F63" w:rsidRDefault="008B0F63" w:rsidP="004F30DE">
      <w:pPr>
        <w:tabs>
          <w:tab w:val="left" w:pos="1418"/>
        </w:tabs>
        <w:ind w:firstLine="720"/>
        <w:rPr>
          <w:rFonts w:ascii="Times New Roman" w:hAnsi="Times New Roman" w:cs="Times New Roman"/>
          <w:lang w:val="en-US"/>
        </w:rPr>
      </w:pPr>
    </w:p>
    <w:p w:rsidR="00383DBA" w:rsidRPr="008B4EEA" w:rsidRDefault="008633D0" w:rsidP="004F30DE">
      <w:pPr>
        <w:tabs>
          <w:tab w:val="left" w:pos="1418"/>
        </w:tabs>
        <w:ind w:firstLine="720"/>
        <w:rPr>
          <w:rFonts w:ascii="Times New Roman" w:hAnsi="Times New Roman" w:cs="Times New Roman"/>
          <w:lang w:val="en-US"/>
        </w:rPr>
      </w:pPr>
      <w:r>
        <w:rPr>
          <w:rFonts w:ascii="Times New Roman" w:hAnsi="Times New Roman" w:cs="Times New Roman"/>
          <w:lang w:val="en-US"/>
        </w:rPr>
        <w:t>Another measure of engagement with AMBIT is local teams’ use of their own local version of the wiki-based treatment manual</w:t>
      </w:r>
      <w:r w:rsidR="00C60BAD">
        <w:rPr>
          <w:rFonts w:ascii="Times New Roman" w:hAnsi="Times New Roman" w:cs="Times New Roman"/>
          <w:lang w:val="en-US"/>
        </w:rPr>
        <w:t>,</w:t>
      </w:r>
      <w:r>
        <w:rPr>
          <w:rFonts w:ascii="Times New Roman" w:hAnsi="Times New Roman" w:cs="Times New Roman"/>
          <w:lang w:val="en-US"/>
        </w:rPr>
        <w:t xml:space="preserve"> as a record of ongoing </w:t>
      </w:r>
      <w:r w:rsidRPr="004564A8">
        <w:rPr>
          <w:rFonts w:ascii="Times New Roman" w:hAnsi="Times New Roman" w:cs="Times New Roman"/>
          <w:i/>
          <w:lang w:val="en-US"/>
        </w:rPr>
        <w:t>local</w:t>
      </w:r>
      <w:r>
        <w:rPr>
          <w:rFonts w:ascii="Times New Roman" w:hAnsi="Times New Roman" w:cs="Times New Roman"/>
          <w:lang w:val="en-US"/>
        </w:rPr>
        <w:t xml:space="preserve"> learning.  Th</w:t>
      </w:r>
      <w:r w:rsidR="00C60BAD">
        <w:rPr>
          <w:rFonts w:ascii="Times New Roman" w:hAnsi="Times New Roman" w:cs="Times New Roman"/>
          <w:lang w:val="en-US"/>
        </w:rPr>
        <w:t>e</w:t>
      </w:r>
      <w:r>
        <w:rPr>
          <w:rFonts w:ascii="Times New Roman" w:hAnsi="Times New Roman" w:cs="Times New Roman"/>
          <w:lang w:val="en-US"/>
        </w:rPr>
        <w:t xml:space="preserve"> invitation for teams effectively to “blog” about their ongoing learning is one of the most radical aspects of AMBIT, and it is to this we now turn.</w:t>
      </w:r>
    </w:p>
    <w:p w:rsidR="00976E95" w:rsidRPr="008B4EEA" w:rsidRDefault="00976E95" w:rsidP="004F30DE">
      <w:pPr>
        <w:tabs>
          <w:tab w:val="left" w:pos="1418"/>
        </w:tabs>
        <w:rPr>
          <w:b/>
          <w:lang w:val="en-US"/>
        </w:rPr>
      </w:pPr>
    </w:p>
    <w:p w:rsidR="00E04751" w:rsidRPr="008B4EEA" w:rsidRDefault="008B0F63" w:rsidP="004F30DE">
      <w:pPr>
        <w:pStyle w:val="Heading2"/>
        <w:tabs>
          <w:tab w:val="left" w:pos="1418"/>
        </w:tabs>
        <w:rPr>
          <w:lang w:val="en-US"/>
        </w:rPr>
      </w:pPr>
      <w:r>
        <w:rPr>
          <w:lang w:val="en-US"/>
        </w:rPr>
        <w:t>4</w:t>
      </w:r>
      <w:r w:rsidR="00F2627A">
        <w:rPr>
          <w:lang w:val="en-US"/>
        </w:rPr>
        <w:t>.3</w:t>
      </w:r>
      <w:r w:rsidR="00F2627A">
        <w:rPr>
          <w:lang w:val="en-US"/>
        </w:rPr>
        <w:tab/>
      </w:r>
      <w:r w:rsidR="003F0399" w:rsidRPr="008B4EEA">
        <w:rPr>
          <w:lang w:val="en-US"/>
        </w:rPr>
        <w:t xml:space="preserve"> </w:t>
      </w:r>
      <w:r w:rsidR="00976E95" w:rsidRPr="008B4EEA">
        <w:rPr>
          <w:lang w:val="en-US"/>
        </w:rPr>
        <w:t>Exploration and manualization</w:t>
      </w:r>
    </w:p>
    <w:p w:rsidR="008B0F63" w:rsidRDefault="00082CAB" w:rsidP="004F30DE">
      <w:pPr>
        <w:tabs>
          <w:tab w:val="left" w:pos="1418"/>
        </w:tabs>
        <w:rPr>
          <w:rFonts w:ascii="Times New Roman" w:hAnsi="Times New Roman" w:cs="Times New Roman"/>
          <w:lang w:val="en-US"/>
        </w:rPr>
      </w:pPr>
      <w:r>
        <w:rPr>
          <w:rFonts w:ascii="Times New Roman" w:hAnsi="Times New Roman" w:cs="Times New Roman"/>
          <w:lang w:val="en-US"/>
        </w:rPr>
        <w:t>N</w:t>
      </w:r>
      <w:r w:rsidR="008D0BBC" w:rsidRPr="008B4EEA">
        <w:rPr>
          <w:rFonts w:ascii="Times New Roman" w:hAnsi="Times New Roman" w:cs="Times New Roman"/>
          <w:lang w:val="en-US"/>
        </w:rPr>
        <w:t xml:space="preserve">ovel </w:t>
      </w:r>
      <w:r w:rsidR="008D0BBC">
        <w:rPr>
          <w:rFonts w:ascii="Times New Roman" w:hAnsi="Times New Roman" w:cs="Times New Roman"/>
          <w:lang w:val="en-US"/>
        </w:rPr>
        <w:t xml:space="preserve">open source </w:t>
      </w:r>
      <w:r w:rsidR="008D0BBC" w:rsidRPr="008B4EEA">
        <w:rPr>
          <w:rFonts w:ascii="Times New Roman" w:hAnsi="Times New Roman" w:cs="Times New Roman"/>
          <w:lang w:val="en-US"/>
        </w:rPr>
        <w:t>technology</w:t>
      </w:r>
      <w:r w:rsidR="008D0BBC">
        <w:rPr>
          <w:rStyle w:val="FootnoteReference"/>
          <w:rFonts w:ascii="Times New Roman" w:hAnsi="Times New Roman" w:cs="Times New Roman"/>
          <w:lang w:val="en-US"/>
        </w:rPr>
        <w:footnoteReference w:id="1"/>
      </w:r>
      <w:r w:rsidR="008D0BBC" w:rsidRPr="008B4EEA">
        <w:rPr>
          <w:rFonts w:ascii="Times New Roman" w:hAnsi="Times New Roman" w:cs="Times New Roman"/>
          <w:lang w:val="en-US"/>
        </w:rPr>
        <w:t xml:space="preserve"> support</w:t>
      </w:r>
      <w:r>
        <w:rPr>
          <w:rFonts w:ascii="Times New Roman" w:hAnsi="Times New Roman" w:cs="Times New Roman"/>
          <w:lang w:val="en-US"/>
        </w:rPr>
        <w:t>s</w:t>
      </w:r>
      <w:r w:rsidR="008D0BBC" w:rsidRPr="008B4EEA">
        <w:rPr>
          <w:rFonts w:ascii="Times New Roman" w:hAnsi="Times New Roman" w:cs="Times New Roman"/>
          <w:lang w:val="en-US"/>
        </w:rPr>
        <w:t xml:space="preserve"> </w:t>
      </w:r>
      <w:r>
        <w:rPr>
          <w:rFonts w:ascii="Times New Roman" w:hAnsi="Times New Roman" w:cs="Times New Roman"/>
          <w:lang w:val="en-US"/>
        </w:rPr>
        <w:t xml:space="preserve">the </w:t>
      </w:r>
      <w:r w:rsidR="008D0BBC" w:rsidRPr="008B4EEA">
        <w:rPr>
          <w:rFonts w:ascii="Times New Roman" w:hAnsi="Times New Roman" w:cs="Times New Roman"/>
          <w:lang w:val="en-US"/>
        </w:rPr>
        <w:t>freely available open-source AMBIT manual</w:t>
      </w:r>
      <w:r>
        <w:rPr>
          <w:rFonts w:ascii="Times New Roman" w:hAnsi="Times New Roman" w:cs="Times New Roman"/>
          <w:lang w:val="en-US"/>
        </w:rPr>
        <w:t>s</w:t>
      </w:r>
      <w:r w:rsidR="008D0BBC" w:rsidRPr="008B4EEA">
        <w:rPr>
          <w:rFonts w:ascii="Times New Roman" w:hAnsi="Times New Roman" w:cs="Times New Roman"/>
          <w:lang w:val="en-US"/>
        </w:rPr>
        <w:t xml:space="preserve"> (</w:t>
      </w:r>
      <w:r w:rsidR="008D0BBC">
        <w:rPr>
          <w:rFonts w:ascii="Times New Roman" w:hAnsi="Times New Roman" w:cs="Times New Roman"/>
          <w:color w:val="auto"/>
          <w:lang w:val="en-US"/>
        </w:rPr>
        <w:t xml:space="preserve">follow links from the signposting site </w:t>
      </w:r>
      <w:hyperlink r:id="rId12" w:history="1">
        <w:r w:rsidR="008D0BBC" w:rsidRPr="00B63077">
          <w:rPr>
            <w:rStyle w:val="Hyperlink"/>
            <w:rFonts w:ascii="Times New Roman" w:hAnsi="Times New Roman" w:cs="Times New Roman"/>
            <w:lang w:val="en-US"/>
          </w:rPr>
          <w:t>www.tiddlymanuals.com</w:t>
        </w:r>
      </w:hyperlink>
      <w:r w:rsidR="008D0BBC" w:rsidRPr="008B4EEA">
        <w:rPr>
          <w:rFonts w:ascii="Times New Roman" w:hAnsi="Times New Roman" w:cs="Times New Roman"/>
          <w:color w:val="auto"/>
          <w:lang w:val="en-US"/>
        </w:rPr>
        <w:t>)</w:t>
      </w:r>
      <w:r w:rsidR="002607E1">
        <w:rPr>
          <w:rFonts w:ascii="Times New Roman" w:hAnsi="Times New Roman" w:cs="Times New Roman"/>
          <w:color w:val="auto"/>
          <w:lang w:val="en-US"/>
        </w:rPr>
        <w:t>.</w:t>
      </w:r>
      <w:r w:rsidR="008D0BBC">
        <w:rPr>
          <w:rFonts w:ascii="Times New Roman" w:hAnsi="Times New Roman" w:cs="Times New Roman"/>
          <w:color w:val="auto"/>
          <w:lang w:val="en-US"/>
        </w:rPr>
        <w:t xml:space="preserve"> </w:t>
      </w:r>
      <w:r w:rsidR="002607E1">
        <w:rPr>
          <w:rFonts w:ascii="Times New Roman" w:hAnsi="Times New Roman" w:cs="Times New Roman"/>
          <w:color w:val="auto"/>
          <w:lang w:val="en-US"/>
        </w:rPr>
        <w:t xml:space="preserve"> </w:t>
      </w:r>
      <w:r w:rsidR="008B0F63">
        <w:rPr>
          <w:rFonts w:ascii="Times New Roman" w:hAnsi="Times New Roman" w:cs="Times New Roman"/>
          <w:lang w:val="en-US"/>
        </w:rPr>
        <w:t>A</w:t>
      </w:r>
      <w:r w:rsidR="00460B13">
        <w:rPr>
          <w:rFonts w:ascii="Times New Roman" w:hAnsi="Times New Roman" w:cs="Times New Roman"/>
          <w:lang w:val="en-US"/>
        </w:rPr>
        <w:t xml:space="preserve"> unique</w:t>
      </w:r>
      <w:r w:rsidR="008D0BBC" w:rsidRPr="008B4EEA">
        <w:rPr>
          <w:rFonts w:ascii="Times New Roman" w:hAnsi="Times New Roman" w:cs="Times New Roman"/>
          <w:lang w:val="en-US"/>
        </w:rPr>
        <w:t xml:space="preserve"> web-based treatment manual</w:t>
      </w:r>
      <w:r w:rsidR="00460B13">
        <w:rPr>
          <w:rFonts w:ascii="Times New Roman" w:hAnsi="Times New Roman" w:cs="Times New Roman"/>
          <w:lang w:val="en-US"/>
        </w:rPr>
        <w:t xml:space="preserve"> is</w:t>
      </w:r>
      <w:r>
        <w:rPr>
          <w:rFonts w:ascii="Times New Roman" w:hAnsi="Times New Roman" w:cs="Times New Roman"/>
          <w:lang w:val="en-US"/>
        </w:rPr>
        <w:t xml:space="preserve"> </w:t>
      </w:r>
      <w:r w:rsidR="008D0BBC" w:rsidRPr="008B4EEA">
        <w:rPr>
          <w:rFonts w:ascii="Times New Roman" w:hAnsi="Times New Roman" w:cs="Times New Roman"/>
          <w:lang w:val="en-US"/>
        </w:rPr>
        <w:t>accessible via smartphones, tablets or PCs</w:t>
      </w:r>
      <w:r>
        <w:rPr>
          <w:rFonts w:ascii="Times New Roman" w:hAnsi="Times New Roman" w:cs="Times New Roman"/>
          <w:lang w:val="en-US"/>
        </w:rPr>
        <w:t>,</w:t>
      </w:r>
      <w:r w:rsidR="008D0BBC" w:rsidRPr="008B4EEA">
        <w:rPr>
          <w:rFonts w:ascii="Times New Roman" w:hAnsi="Times New Roman" w:cs="Times New Roman"/>
          <w:lang w:val="en-US"/>
        </w:rPr>
        <w:t xml:space="preserve"> link</w:t>
      </w:r>
      <w:r>
        <w:rPr>
          <w:rFonts w:ascii="Times New Roman" w:hAnsi="Times New Roman" w:cs="Times New Roman"/>
          <w:lang w:val="en-US"/>
        </w:rPr>
        <w:t>ing</w:t>
      </w:r>
      <w:r w:rsidR="008D0BBC" w:rsidRPr="008B4EEA">
        <w:rPr>
          <w:rFonts w:ascii="Times New Roman" w:hAnsi="Times New Roman" w:cs="Times New Roman"/>
          <w:lang w:val="en-US"/>
        </w:rPr>
        <w:t xml:space="preserve"> and integrat</w:t>
      </w:r>
      <w:r w:rsidR="00460B13">
        <w:rPr>
          <w:rFonts w:ascii="Times New Roman" w:hAnsi="Times New Roman" w:cs="Times New Roman"/>
          <w:lang w:val="en-US"/>
        </w:rPr>
        <w:t>ing</w:t>
      </w:r>
      <w:r w:rsidR="008D0BBC" w:rsidRPr="008B4EEA">
        <w:rPr>
          <w:rFonts w:ascii="Times New Roman" w:hAnsi="Times New Roman" w:cs="Times New Roman"/>
          <w:lang w:val="en-US"/>
        </w:rPr>
        <w:t xml:space="preserve"> material drawn from multiple sources, includ</w:t>
      </w:r>
      <w:r>
        <w:rPr>
          <w:rFonts w:ascii="Times New Roman" w:hAnsi="Times New Roman" w:cs="Times New Roman"/>
          <w:lang w:val="en-US"/>
        </w:rPr>
        <w:t>ing</w:t>
      </w:r>
      <w:r w:rsidR="008D0BBC" w:rsidRPr="008B4EEA">
        <w:rPr>
          <w:rFonts w:ascii="Times New Roman" w:hAnsi="Times New Roman" w:cs="Times New Roman"/>
          <w:lang w:val="en-US"/>
        </w:rPr>
        <w:t xml:space="preserve"> rich multimedia content (videos of practitioners role-playing techniques, lectures, </w:t>
      </w:r>
      <w:proofErr w:type="spellStart"/>
      <w:r w:rsidR="008D0BBC" w:rsidRPr="008B4EEA">
        <w:rPr>
          <w:rFonts w:ascii="Times New Roman" w:hAnsi="Times New Roman" w:cs="Times New Roman"/>
          <w:lang w:val="en-US"/>
        </w:rPr>
        <w:t>etc</w:t>
      </w:r>
      <w:proofErr w:type="spellEnd"/>
      <w:r w:rsidR="008D0BBC" w:rsidRPr="008B4EEA">
        <w:rPr>
          <w:rFonts w:ascii="Times New Roman" w:hAnsi="Times New Roman" w:cs="Times New Roman"/>
          <w:lang w:val="en-US"/>
        </w:rPr>
        <w:t>) t</w:t>
      </w:r>
      <w:r>
        <w:rPr>
          <w:rFonts w:ascii="Times New Roman" w:hAnsi="Times New Roman" w:cs="Times New Roman"/>
          <w:lang w:val="en-US"/>
        </w:rPr>
        <w:t>o</w:t>
      </w:r>
      <w:r w:rsidR="008D0BBC" w:rsidRPr="008B4EEA">
        <w:rPr>
          <w:rFonts w:ascii="Times New Roman" w:hAnsi="Times New Roman" w:cs="Times New Roman"/>
          <w:lang w:val="en-US"/>
        </w:rPr>
        <w:t xml:space="preserve"> make it an attractive training and supervisory resource</w:t>
      </w:r>
      <w:r w:rsidR="008D0BBC">
        <w:rPr>
          <w:rFonts w:ascii="Times New Roman" w:hAnsi="Times New Roman" w:cs="Times New Roman"/>
          <w:lang w:val="en-US"/>
        </w:rPr>
        <w:t>,</w:t>
      </w:r>
      <w:r w:rsidR="008D0BBC" w:rsidRPr="008B4EEA">
        <w:rPr>
          <w:rFonts w:ascii="Times New Roman" w:hAnsi="Times New Roman" w:cs="Times New Roman"/>
          <w:lang w:val="en-US"/>
        </w:rPr>
        <w:t xml:space="preserve"> as well as a reference “text”.</w:t>
      </w:r>
      <w:r>
        <w:rPr>
          <w:rFonts w:ascii="Times New Roman" w:hAnsi="Times New Roman" w:cs="Times New Roman"/>
          <w:lang w:val="en-US"/>
        </w:rPr>
        <w:t xml:space="preserve">  </w:t>
      </w:r>
    </w:p>
    <w:p w:rsidR="008B0F63" w:rsidRDefault="008B0F63" w:rsidP="004F30DE">
      <w:pPr>
        <w:tabs>
          <w:tab w:val="left" w:pos="1418"/>
        </w:tabs>
        <w:rPr>
          <w:rFonts w:ascii="Times New Roman" w:hAnsi="Times New Roman" w:cs="Times New Roman"/>
          <w:lang w:val="en-US"/>
        </w:rPr>
      </w:pPr>
    </w:p>
    <w:p w:rsidR="008F3324" w:rsidRDefault="00CB3B1A" w:rsidP="004F30DE">
      <w:pPr>
        <w:tabs>
          <w:tab w:val="left" w:pos="1418"/>
        </w:tabs>
        <w:rPr>
          <w:rFonts w:ascii="Times New Roman" w:hAnsi="Times New Roman" w:cs="Times New Roman"/>
          <w:lang w:val="en-US"/>
        </w:rPr>
      </w:pPr>
      <w:r w:rsidRPr="008B4EEA">
        <w:rPr>
          <w:rFonts w:ascii="Times New Roman" w:hAnsi="Times New Roman" w:cs="Times New Roman"/>
          <w:lang w:val="en-US"/>
        </w:rPr>
        <w:lastRenderedPageBreak/>
        <w:t>“</w:t>
      </w:r>
      <w:r>
        <w:rPr>
          <w:rFonts w:ascii="Times New Roman" w:hAnsi="Times New Roman" w:cs="Times New Roman"/>
          <w:lang w:val="en-US"/>
        </w:rPr>
        <w:t>W</w:t>
      </w:r>
      <w:r w:rsidR="00460B13">
        <w:rPr>
          <w:rFonts w:ascii="Times New Roman" w:hAnsi="Times New Roman" w:cs="Times New Roman"/>
          <w:lang w:val="en-US"/>
        </w:rPr>
        <w:t xml:space="preserve">iki-manualization” refers to the fact that users in local teams </w:t>
      </w:r>
      <w:r w:rsidR="008F3324">
        <w:rPr>
          <w:rFonts w:ascii="Times New Roman" w:hAnsi="Times New Roman" w:cs="Times New Roman"/>
          <w:lang w:val="en-US"/>
        </w:rPr>
        <w:t xml:space="preserve">should </w:t>
      </w:r>
      <w:r w:rsidR="00460B13">
        <w:rPr>
          <w:rFonts w:ascii="Times New Roman" w:hAnsi="Times New Roman" w:cs="Times New Roman"/>
          <w:lang w:val="en-US"/>
        </w:rPr>
        <w:t>make edits to their own local version</w:t>
      </w:r>
      <w:r w:rsidRPr="008B4EEA">
        <w:rPr>
          <w:rFonts w:ascii="Times New Roman" w:hAnsi="Times New Roman" w:cs="Times New Roman"/>
          <w:lang w:val="en-US"/>
        </w:rPr>
        <w:t>s</w:t>
      </w:r>
      <w:r w:rsidR="00460B13">
        <w:rPr>
          <w:rFonts w:ascii="Times New Roman" w:hAnsi="Times New Roman" w:cs="Times New Roman"/>
          <w:lang w:val="en-US"/>
        </w:rPr>
        <w:t xml:space="preserve"> -</w:t>
      </w:r>
      <w:r w:rsidRPr="008B4EEA">
        <w:rPr>
          <w:rFonts w:ascii="Times New Roman" w:hAnsi="Times New Roman" w:cs="Times New Roman"/>
          <w:lang w:val="en-US"/>
        </w:rPr>
        <w:t xml:space="preserve"> an explicit attempt to mediate the necessary tension between the demands for “</w:t>
      </w:r>
      <w:r w:rsidRPr="008B4EEA">
        <w:rPr>
          <w:rFonts w:ascii="Times New Roman" w:hAnsi="Times New Roman" w:cs="Times New Roman"/>
          <w:i/>
          <w:iCs/>
          <w:lang w:val="en-US"/>
        </w:rPr>
        <w:t>Respect for evidence</w:t>
      </w:r>
      <w:r w:rsidRPr="008B4EEA">
        <w:rPr>
          <w:rFonts w:ascii="Times New Roman" w:hAnsi="Times New Roman" w:cs="Times New Roman"/>
          <w:lang w:val="en-US"/>
        </w:rPr>
        <w:t>” and “</w:t>
      </w:r>
      <w:r w:rsidRPr="008B4EEA">
        <w:rPr>
          <w:rFonts w:ascii="Times New Roman" w:hAnsi="Times New Roman" w:cs="Times New Roman"/>
          <w:i/>
          <w:iCs/>
          <w:lang w:val="en-US"/>
        </w:rPr>
        <w:t>Respect for local practice and expertise</w:t>
      </w:r>
      <w:r w:rsidRPr="008B4EEA">
        <w:rPr>
          <w:rFonts w:ascii="Times New Roman" w:hAnsi="Times New Roman" w:cs="Times New Roman"/>
          <w:lang w:val="en-US"/>
        </w:rPr>
        <w:t xml:space="preserve">” (both core features of the AMBIT stance referred to above.) </w:t>
      </w:r>
      <w:r>
        <w:rPr>
          <w:rFonts w:ascii="Times New Roman" w:hAnsi="Times New Roman" w:cs="Times New Roman"/>
          <w:lang w:val="en-US"/>
        </w:rPr>
        <w:t xml:space="preserve"> </w:t>
      </w:r>
    </w:p>
    <w:p w:rsidR="008F3324" w:rsidRDefault="008F3324" w:rsidP="004F30DE">
      <w:pPr>
        <w:tabs>
          <w:tab w:val="left" w:pos="1418"/>
        </w:tabs>
        <w:rPr>
          <w:rFonts w:ascii="Times New Roman" w:hAnsi="Times New Roman" w:cs="Times New Roman"/>
          <w:lang w:val="en-US"/>
        </w:rPr>
      </w:pPr>
    </w:p>
    <w:p w:rsidR="00CB3B1A" w:rsidRDefault="00CB3B1A" w:rsidP="004F30DE">
      <w:pPr>
        <w:tabs>
          <w:tab w:val="left" w:pos="1418"/>
        </w:tabs>
        <w:rPr>
          <w:rFonts w:ascii="Times New Roman" w:hAnsi="Times New Roman" w:cs="Times New Roman"/>
          <w:lang w:val="en-US"/>
        </w:rPr>
      </w:pPr>
      <w:r w:rsidRPr="008B4EEA">
        <w:rPr>
          <w:rFonts w:ascii="Times New Roman" w:hAnsi="Times New Roman" w:cs="Times New Roman"/>
          <w:lang w:val="en-US"/>
        </w:rPr>
        <w:t>Thus, an inc</w:t>
      </w:r>
      <w:r>
        <w:rPr>
          <w:rFonts w:ascii="Times New Roman" w:hAnsi="Times New Roman" w:cs="Times New Roman"/>
          <w:lang w:val="en-US"/>
        </w:rPr>
        <w:t>rementally</w:t>
      </w:r>
      <w:r w:rsidRPr="008B4EEA">
        <w:rPr>
          <w:rFonts w:ascii="Times New Roman" w:hAnsi="Times New Roman" w:cs="Times New Roman"/>
          <w:lang w:val="en-US"/>
        </w:rPr>
        <w:t xml:space="preserve"> </w:t>
      </w:r>
      <w:r w:rsidR="00460B13">
        <w:rPr>
          <w:rFonts w:ascii="Times New Roman" w:hAnsi="Times New Roman" w:cs="Times New Roman"/>
          <w:lang w:val="en-US"/>
        </w:rPr>
        <w:t>improving</w:t>
      </w:r>
      <w:r w:rsidR="008F3324">
        <w:rPr>
          <w:rFonts w:ascii="Times New Roman" w:hAnsi="Times New Roman" w:cs="Times New Roman"/>
          <w:lang w:val="en-US"/>
        </w:rPr>
        <w:t>,</w:t>
      </w:r>
      <w:r w:rsidR="00460B13">
        <w:rPr>
          <w:rFonts w:ascii="Times New Roman" w:hAnsi="Times New Roman" w:cs="Times New Roman"/>
          <w:lang w:val="en-US"/>
        </w:rPr>
        <w:t xml:space="preserve"> </w:t>
      </w:r>
      <w:r w:rsidRPr="008B4EEA">
        <w:rPr>
          <w:rFonts w:ascii="Times New Roman" w:hAnsi="Times New Roman" w:cs="Times New Roman"/>
          <w:lang w:val="en-US"/>
        </w:rPr>
        <w:t>evidence-</w:t>
      </w:r>
      <w:r w:rsidR="008F3324" w:rsidRPr="008B4EEA">
        <w:rPr>
          <w:rFonts w:ascii="Times New Roman" w:hAnsi="Times New Roman" w:cs="Times New Roman"/>
          <w:lang w:val="en-US"/>
        </w:rPr>
        <w:t>based</w:t>
      </w:r>
      <w:r w:rsidR="008F3324">
        <w:rPr>
          <w:rFonts w:ascii="Times New Roman" w:hAnsi="Times New Roman" w:cs="Times New Roman"/>
          <w:lang w:val="en-US"/>
        </w:rPr>
        <w:t xml:space="preserve">/oriented </w:t>
      </w:r>
      <w:r w:rsidRPr="008B4EEA">
        <w:rPr>
          <w:rFonts w:ascii="Times New Roman" w:hAnsi="Times New Roman" w:cs="Times New Roman"/>
          <w:lang w:val="en-US"/>
        </w:rPr>
        <w:t xml:space="preserve">core practice guide is </w:t>
      </w:r>
      <w:r w:rsidR="008F3324">
        <w:rPr>
          <w:rFonts w:ascii="Times New Roman" w:hAnsi="Times New Roman" w:cs="Times New Roman"/>
          <w:lang w:val="en-US"/>
        </w:rPr>
        <w:t xml:space="preserve">being </w:t>
      </w:r>
      <w:r w:rsidRPr="008B4EEA">
        <w:rPr>
          <w:rFonts w:ascii="Times New Roman" w:hAnsi="Times New Roman" w:cs="Times New Roman"/>
          <w:lang w:val="en-US"/>
        </w:rPr>
        <w:t xml:space="preserve">adapted in multiple ways by </w:t>
      </w:r>
      <w:r w:rsidR="00460B13">
        <w:rPr>
          <w:rFonts w:ascii="Times New Roman" w:hAnsi="Times New Roman" w:cs="Times New Roman"/>
          <w:lang w:val="en-US"/>
        </w:rPr>
        <w:t>multiple</w:t>
      </w:r>
      <w:r w:rsidRPr="008B4EEA">
        <w:rPr>
          <w:rFonts w:ascii="Times New Roman" w:hAnsi="Times New Roman" w:cs="Times New Roman"/>
          <w:lang w:val="en-US"/>
        </w:rPr>
        <w:t xml:space="preserve"> local services</w:t>
      </w:r>
      <w:r w:rsidR="003577A5">
        <w:rPr>
          <w:rFonts w:ascii="Times New Roman" w:hAnsi="Times New Roman" w:cs="Times New Roman"/>
          <w:lang w:val="en-US"/>
        </w:rPr>
        <w:t>.  Their</w:t>
      </w:r>
      <w:r w:rsidR="008F3324">
        <w:rPr>
          <w:rFonts w:ascii="Times New Roman" w:hAnsi="Times New Roman" w:cs="Times New Roman"/>
          <w:lang w:val="en-US"/>
        </w:rPr>
        <w:t xml:space="preserve"> local versions each include this </w:t>
      </w:r>
      <w:r w:rsidR="003577A5">
        <w:rPr>
          <w:rFonts w:ascii="Times New Roman" w:hAnsi="Times New Roman" w:cs="Times New Roman"/>
          <w:lang w:val="en-US"/>
        </w:rPr>
        <w:t>“core” but</w:t>
      </w:r>
      <w:r w:rsidR="008F3324">
        <w:rPr>
          <w:rFonts w:ascii="Times New Roman" w:hAnsi="Times New Roman" w:cs="Times New Roman"/>
          <w:lang w:val="en-US"/>
        </w:rPr>
        <w:t xml:space="preserve"> allow them to</w:t>
      </w:r>
      <w:r w:rsidRPr="008B4EEA">
        <w:rPr>
          <w:rFonts w:ascii="Times New Roman" w:hAnsi="Times New Roman" w:cs="Times New Roman"/>
          <w:lang w:val="en-US"/>
        </w:rPr>
        <w:t xml:space="preserve"> “write in the margins”, so to speak</w:t>
      </w:r>
      <w:r w:rsidR="008F3324">
        <w:rPr>
          <w:rFonts w:ascii="Times New Roman" w:hAnsi="Times New Roman" w:cs="Times New Roman"/>
          <w:lang w:val="en-US"/>
        </w:rPr>
        <w:t>, or to perform more major rewrites, as they</w:t>
      </w:r>
      <w:r w:rsidRPr="008B4EEA">
        <w:rPr>
          <w:rFonts w:ascii="Times New Roman" w:hAnsi="Times New Roman" w:cs="Times New Roman"/>
          <w:lang w:val="en-US"/>
        </w:rPr>
        <w:t xml:space="preserve"> record details of </w:t>
      </w:r>
      <w:r w:rsidR="008F3324">
        <w:rPr>
          <w:rFonts w:ascii="Times New Roman" w:hAnsi="Times New Roman" w:cs="Times New Roman"/>
          <w:lang w:val="en-US"/>
        </w:rPr>
        <w:t>how they</w:t>
      </w:r>
      <w:r w:rsidRPr="008B4EEA">
        <w:rPr>
          <w:rFonts w:ascii="Times New Roman" w:hAnsi="Times New Roman" w:cs="Times New Roman"/>
          <w:lang w:val="en-US"/>
        </w:rPr>
        <w:t xml:space="preserve"> implement this material</w:t>
      </w:r>
      <w:r w:rsidR="008F3324">
        <w:rPr>
          <w:rFonts w:ascii="Times New Roman" w:hAnsi="Times New Roman" w:cs="Times New Roman"/>
          <w:lang w:val="en-US"/>
        </w:rPr>
        <w:t xml:space="preserve"> or </w:t>
      </w:r>
      <w:r w:rsidR="003577A5">
        <w:rPr>
          <w:rFonts w:ascii="Times New Roman" w:hAnsi="Times New Roman" w:cs="Times New Roman"/>
          <w:lang w:val="en-US"/>
        </w:rPr>
        <w:t>adapt</w:t>
      </w:r>
      <w:r w:rsidR="008F3324">
        <w:rPr>
          <w:rFonts w:ascii="Times New Roman" w:hAnsi="Times New Roman" w:cs="Times New Roman"/>
          <w:lang w:val="en-US"/>
        </w:rPr>
        <w:t xml:space="preserve"> it in</w:t>
      </w:r>
      <w:r>
        <w:rPr>
          <w:rFonts w:ascii="Times New Roman" w:hAnsi="Times New Roman" w:cs="Times New Roman"/>
          <w:lang w:val="en-US"/>
        </w:rPr>
        <w:t xml:space="preserve"> answering the question “</w:t>
      </w:r>
      <w:r w:rsidRPr="004564A8">
        <w:rPr>
          <w:rFonts w:ascii="Times New Roman" w:hAnsi="Times New Roman" w:cs="Times New Roman"/>
          <w:i/>
          <w:lang w:val="en-US"/>
        </w:rPr>
        <w:t xml:space="preserve">what works </w:t>
      </w:r>
      <w:r w:rsidRPr="004564A8">
        <w:rPr>
          <w:rFonts w:ascii="Times New Roman" w:hAnsi="Times New Roman" w:cs="Times New Roman"/>
          <w:b/>
          <w:i/>
          <w:lang w:val="en-US"/>
        </w:rPr>
        <w:t>here</w:t>
      </w:r>
      <w:r w:rsidRPr="004564A8">
        <w:rPr>
          <w:rFonts w:ascii="Times New Roman" w:hAnsi="Times New Roman" w:cs="Times New Roman"/>
          <w:i/>
          <w:lang w:val="en-US"/>
        </w:rPr>
        <w:t xml:space="preserve">, for </w:t>
      </w:r>
      <w:r w:rsidRPr="004564A8">
        <w:rPr>
          <w:rFonts w:ascii="Times New Roman" w:hAnsi="Times New Roman" w:cs="Times New Roman"/>
          <w:b/>
          <w:i/>
          <w:lang w:val="en-US"/>
        </w:rPr>
        <w:t>these</w:t>
      </w:r>
      <w:r w:rsidRPr="004564A8">
        <w:rPr>
          <w:rFonts w:ascii="Times New Roman" w:hAnsi="Times New Roman" w:cs="Times New Roman"/>
          <w:i/>
          <w:lang w:val="en-US"/>
        </w:rPr>
        <w:t xml:space="preserve"> young people</w:t>
      </w:r>
      <w:r w:rsidR="008F3324" w:rsidRPr="004564A8">
        <w:rPr>
          <w:rFonts w:ascii="Times New Roman" w:hAnsi="Times New Roman" w:cs="Times New Roman"/>
          <w:i/>
          <w:lang w:val="en-US"/>
        </w:rPr>
        <w:t>?</w:t>
      </w:r>
      <w:r w:rsidR="008F3324">
        <w:rPr>
          <w:rFonts w:ascii="Times New Roman" w:hAnsi="Times New Roman" w:cs="Times New Roman"/>
          <w:lang w:val="en-US"/>
        </w:rPr>
        <w:t>”.  This</w:t>
      </w:r>
      <w:r>
        <w:rPr>
          <w:rFonts w:ascii="Times New Roman" w:hAnsi="Times New Roman" w:cs="Times New Roman"/>
          <w:lang w:val="en-US"/>
        </w:rPr>
        <w:t xml:space="preserve"> s</w:t>
      </w:r>
      <w:r w:rsidRPr="008B4EEA">
        <w:rPr>
          <w:rFonts w:ascii="Times New Roman" w:hAnsi="Times New Roman" w:cs="Times New Roman"/>
          <w:lang w:val="en-US"/>
        </w:rPr>
        <w:t xml:space="preserve">hould be </w:t>
      </w:r>
      <w:r>
        <w:rPr>
          <w:rFonts w:ascii="Times New Roman" w:hAnsi="Times New Roman" w:cs="Times New Roman"/>
          <w:lang w:val="en-US"/>
        </w:rPr>
        <w:t>what</w:t>
      </w:r>
      <w:r w:rsidRPr="008B4EEA">
        <w:rPr>
          <w:rFonts w:ascii="Times New Roman" w:hAnsi="Times New Roman" w:cs="Times New Roman"/>
          <w:lang w:val="en-US"/>
        </w:rPr>
        <w:t xml:space="preserve"> is asked of all therapies that demonstrate effectiveness in randomized controlled trials (Cartwright and Munro, 2010).</w:t>
      </w:r>
    </w:p>
    <w:p w:rsidR="00CB3B1A" w:rsidRDefault="00CB3B1A" w:rsidP="004F30DE">
      <w:pPr>
        <w:tabs>
          <w:tab w:val="left" w:pos="1418"/>
        </w:tabs>
        <w:rPr>
          <w:rFonts w:ascii="Times New Roman" w:hAnsi="Times New Roman" w:cs="Times New Roman"/>
          <w:lang w:val="en-US"/>
        </w:rPr>
      </w:pPr>
    </w:p>
    <w:p w:rsidR="00976E95" w:rsidRDefault="00082CAB" w:rsidP="004F30DE">
      <w:pPr>
        <w:tabs>
          <w:tab w:val="left" w:pos="1418"/>
        </w:tabs>
        <w:rPr>
          <w:rFonts w:ascii="Times New Roman" w:hAnsi="Times New Roman" w:cs="Times New Roman"/>
          <w:lang w:val="en-US"/>
        </w:rPr>
      </w:pPr>
      <w:r w:rsidRPr="008B4EEA">
        <w:rPr>
          <w:rFonts w:ascii="Times New Roman" w:hAnsi="Times New Roman" w:cs="Times New Roman"/>
          <w:lang w:val="en-US"/>
        </w:rPr>
        <w:t>Three features of the AMBIT approach to web-based treatment manualization are critical to the model advocated in this paper and link the approach to attachment theory</w:t>
      </w:r>
      <w:r>
        <w:rPr>
          <w:rFonts w:ascii="Times New Roman" w:hAnsi="Times New Roman" w:cs="Times New Roman"/>
          <w:lang w:val="en-US"/>
        </w:rPr>
        <w:t>:</w:t>
      </w:r>
    </w:p>
    <w:p w:rsidR="00D03EDC" w:rsidRPr="004F30DE" w:rsidRDefault="00D03EDC" w:rsidP="004F30DE">
      <w:pPr>
        <w:tabs>
          <w:tab w:val="left" w:pos="1418"/>
        </w:tabs>
        <w:rPr>
          <w:rFonts w:ascii="Times New Roman" w:hAnsi="Times New Roman" w:cs="Times New Roman"/>
          <w:b/>
          <w:lang w:val="en-US"/>
        </w:rPr>
      </w:pPr>
    </w:p>
    <w:p w:rsidR="00082CAB" w:rsidRDefault="008B0F63" w:rsidP="004F30DE">
      <w:pPr>
        <w:tabs>
          <w:tab w:val="left" w:pos="1418"/>
        </w:tabs>
        <w:rPr>
          <w:rFonts w:ascii="Times New Roman" w:hAnsi="Times New Roman" w:cs="Times New Roman"/>
          <w:b/>
          <w:lang w:val="en-US"/>
        </w:rPr>
      </w:pPr>
      <w:r>
        <w:rPr>
          <w:rFonts w:ascii="Times New Roman" w:hAnsi="Times New Roman" w:cs="Times New Roman"/>
          <w:b/>
          <w:lang w:val="en-US"/>
        </w:rPr>
        <w:t>4</w:t>
      </w:r>
      <w:r w:rsidR="00793D36">
        <w:rPr>
          <w:rFonts w:ascii="Times New Roman" w:hAnsi="Times New Roman" w:cs="Times New Roman"/>
          <w:b/>
          <w:lang w:val="en-US"/>
        </w:rPr>
        <w:t>.3.1</w:t>
      </w:r>
      <w:r w:rsidR="00082CAB" w:rsidRPr="004F30DE">
        <w:rPr>
          <w:rFonts w:ascii="Times New Roman" w:hAnsi="Times New Roman" w:cs="Times New Roman"/>
          <w:b/>
          <w:lang w:val="en-US"/>
        </w:rPr>
        <w:t xml:space="preserve"> Multiple </w:t>
      </w:r>
      <w:r w:rsidR="008F3324">
        <w:rPr>
          <w:rFonts w:ascii="Times New Roman" w:hAnsi="Times New Roman" w:cs="Times New Roman"/>
          <w:b/>
          <w:lang w:val="en-US"/>
        </w:rPr>
        <w:t xml:space="preserve">differentiated </w:t>
      </w:r>
      <w:r w:rsidR="00082CAB" w:rsidRPr="004F30DE">
        <w:rPr>
          <w:rFonts w:ascii="Times New Roman" w:hAnsi="Times New Roman" w:cs="Times New Roman"/>
          <w:b/>
          <w:lang w:val="en-US"/>
        </w:rPr>
        <w:t>versions on a common core</w:t>
      </w:r>
    </w:p>
    <w:p w:rsidR="00515D48" w:rsidRPr="004F30DE" w:rsidRDefault="00515D48" w:rsidP="004F30DE">
      <w:pPr>
        <w:tabs>
          <w:tab w:val="left" w:pos="1418"/>
        </w:tabs>
        <w:rPr>
          <w:rFonts w:ascii="Times New Roman" w:hAnsi="Times New Roman" w:cs="Times New Roman"/>
          <w:b/>
          <w:lang w:val="en-US"/>
        </w:rPr>
      </w:pPr>
    </w:p>
    <w:p w:rsidR="005F3C14" w:rsidRDefault="003F0399" w:rsidP="004F30DE">
      <w:pPr>
        <w:tabs>
          <w:tab w:val="left" w:pos="1418"/>
        </w:tabs>
        <w:rPr>
          <w:rFonts w:ascii="Times New Roman" w:hAnsi="Times New Roman" w:cs="Times New Roman"/>
          <w:lang w:val="en-US"/>
        </w:rPr>
      </w:pPr>
      <w:r w:rsidRPr="008B4EEA">
        <w:rPr>
          <w:rFonts w:ascii="Times New Roman" w:hAnsi="Times New Roman" w:cs="Times New Roman"/>
          <w:lang w:val="en-US"/>
        </w:rPr>
        <w:t xml:space="preserve"> </w:t>
      </w:r>
      <w:r w:rsidR="00976E95" w:rsidRPr="008B4EEA">
        <w:rPr>
          <w:rFonts w:ascii="Times New Roman" w:hAnsi="Times New Roman" w:cs="Times New Roman"/>
          <w:lang w:val="en-US"/>
        </w:rPr>
        <w:t>First, the AMBIT manual enables and promotes multiple versions (one for each team)</w:t>
      </w:r>
      <w:r w:rsidR="00C60BAD">
        <w:rPr>
          <w:rFonts w:ascii="Times New Roman" w:hAnsi="Times New Roman" w:cs="Times New Roman"/>
          <w:lang w:val="en-US"/>
        </w:rPr>
        <w:t xml:space="preserve">, </w:t>
      </w:r>
      <w:r w:rsidR="00976E95" w:rsidRPr="008B4EEA">
        <w:rPr>
          <w:rFonts w:ascii="Times New Roman" w:hAnsi="Times New Roman" w:cs="Times New Roman"/>
          <w:lang w:val="en-US"/>
        </w:rPr>
        <w:t>all draw</w:t>
      </w:r>
      <w:r w:rsidR="00C60BAD">
        <w:rPr>
          <w:rFonts w:ascii="Times New Roman" w:hAnsi="Times New Roman" w:cs="Times New Roman"/>
          <w:lang w:val="en-US"/>
        </w:rPr>
        <w:t>ing</w:t>
      </w:r>
      <w:r w:rsidR="00976E95" w:rsidRPr="008B4EEA">
        <w:rPr>
          <w:rFonts w:ascii="Times New Roman" w:hAnsi="Times New Roman" w:cs="Times New Roman"/>
          <w:lang w:val="en-US"/>
        </w:rPr>
        <w:t xml:space="preserve"> upon </w:t>
      </w:r>
      <w:r w:rsidR="00460B13">
        <w:rPr>
          <w:rFonts w:ascii="Times New Roman" w:hAnsi="Times New Roman" w:cs="Times New Roman"/>
          <w:lang w:val="en-US"/>
        </w:rPr>
        <w:t xml:space="preserve">common </w:t>
      </w:r>
      <w:r w:rsidR="00082CAB">
        <w:rPr>
          <w:rFonts w:ascii="Times New Roman" w:hAnsi="Times New Roman" w:cs="Times New Roman"/>
          <w:lang w:val="en-US"/>
        </w:rPr>
        <w:t xml:space="preserve">content from </w:t>
      </w:r>
      <w:r w:rsidR="00976E95" w:rsidRPr="008B4EEA">
        <w:rPr>
          <w:rFonts w:ascii="Times New Roman" w:hAnsi="Times New Roman" w:cs="Times New Roman"/>
          <w:lang w:val="en-US"/>
        </w:rPr>
        <w:t xml:space="preserve">the basic </w:t>
      </w:r>
      <w:r w:rsidR="00F1275C" w:rsidRPr="008B4EEA">
        <w:rPr>
          <w:rFonts w:ascii="Times New Roman" w:hAnsi="Times New Roman" w:cs="Times New Roman"/>
          <w:lang w:val="en-US"/>
        </w:rPr>
        <w:t>“</w:t>
      </w:r>
      <w:r w:rsidR="00976E95" w:rsidRPr="008B4EEA">
        <w:rPr>
          <w:rFonts w:ascii="Times New Roman" w:hAnsi="Times New Roman" w:cs="Times New Roman"/>
          <w:lang w:val="en-US"/>
        </w:rPr>
        <w:t>core manual</w:t>
      </w:r>
      <w:r w:rsidR="00F1275C" w:rsidRPr="008B4EEA">
        <w:rPr>
          <w:rFonts w:ascii="Times New Roman" w:hAnsi="Times New Roman" w:cs="Times New Roman"/>
          <w:lang w:val="en-US"/>
        </w:rPr>
        <w:t>”,</w:t>
      </w:r>
      <w:r w:rsidR="00976E95" w:rsidRPr="008B4EEA">
        <w:rPr>
          <w:rFonts w:ascii="Times New Roman" w:hAnsi="Times New Roman" w:cs="Times New Roman"/>
          <w:lang w:val="en-US"/>
        </w:rPr>
        <w:t xml:space="preserve"> </w:t>
      </w:r>
      <w:r w:rsidR="00C60BAD">
        <w:rPr>
          <w:rFonts w:ascii="Times New Roman" w:hAnsi="Times New Roman" w:cs="Times New Roman"/>
          <w:lang w:val="en-US"/>
        </w:rPr>
        <w:t>but</w:t>
      </w:r>
      <w:r w:rsidR="00C60BAD" w:rsidRPr="008B4EEA">
        <w:rPr>
          <w:rFonts w:ascii="Times New Roman" w:hAnsi="Times New Roman" w:cs="Times New Roman"/>
          <w:lang w:val="en-US"/>
        </w:rPr>
        <w:t xml:space="preserve"> </w:t>
      </w:r>
      <w:r w:rsidR="00976E95" w:rsidRPr="008B4EEA">
        <w:rPr>
          <w:rFonts w:ascii="Times New Roman" w:hAnsi="Times New Roman" w:cs="Times New Roman"/>
          <w:lang w:val="en-US"/>
        </w:rPr>
        <w:t>empower</w:t>
      </w:r>
      <w:r w:rsidR="00C60BAD">
        <w:rPr>
          <w:rFonts w:ascii="Times New Roman" w:hAnsi="Times New Roman" w:cs="Times New Roman"/>
          <w:lang w:val="en-US"/>
        </w:rPr>
        <w:t>ing</w:t>
      </w:r>
      <w:r w:rsidR="00976E95" w:rsidRPr="008B4EEA">
        <w:rPr>
          <w:rFonts w:ascii="Times New Roman" w:hAnsi="Times New Roman" w:cs="Times New Roman"/>
          <w:lang w:val="en-US"/>
        </w:rPr>
        <w:t xml:space="preserve"> </w:t>
      </w:r>
      <w:r w:rsidR="008D0BBC">
        <w:rPr>
          <w:rFonts w:ascii="Times New Roman" w:hAnsi="Times New Roman" w:cs="Times New Roman"/>
          <w:lang w:val="en-US"/>
        </w:rPr>
        <w:t xml:space="preserve">local </w:t>
      </w:r>
      <w:r w:rsidR="00976E95" w:rsidRPr="008B4EEA">
        <w:rPr>
          <w:rFonts w:ascii="Times New Roman" w:hAnsi="Times New Roman" w:cs="Times New Roman"/>
          <w:lang w:val="en-US"/>
        </w:rPr>
        <w:t xml:space="preserve">adaptation through </w:t>
      </w:r>
      <w:r w:rsidR="00C60BAD">
        <w:rPr>
          <w:rFonts w:ascii="Times New Roman" w:hAnsi="Times New Roman" w:cs="Times New Roman"/>
          <w:lang w:val="en-US"/>
        </w:rPr>
        <w:t xml:space="preserve">the </w:t>
      </w:r>
      <w:r w:rsidR="00976E95" w:rsidRPr="008B4EEA">
        <w:rPr>
          <w:rFonts w:ascii="Times New Roman" w:hAnsi="Times New Roman" w:cs="Times New Roman"/>
          <w:lang w:val="en-US"/>
        </w:rPr>
        <w:t>concerted action of the team.</w:t>
      </w:r>
      <w:r w:rsidR="00D7370D">
        <w:rPr>
          <w:rFonts w:ascii="Times New Roman" w:hAnsi="Times New Roman" w:cs="Times New Roman"/>
          <w:lang w:val="en-US"/>
        </w:rPr>
        <w:t xml:space="preserve"> </w:t>
      </w:r>
      <w:r w:rsidR="008F3324">
        <w:rPr>
          <w:rFonts w:ascii="Times New Roman" w:hAnsi="Times New Roman" w:cs="Times New Roman"/>
          <w:lang w:val="en-US"/>
        </w:rPr>
        <w:t>We hypothesize that t</w:t>
      </w:r>
      <w:r w:rsidR="008D0BBC">
        <w:rPr>
          <w:rFonts w:ascii="Times New Roman" w:hAnsi="Times New Roman" w:cs="Times New Roman"/>
          <w:lang w:val="en-US"/>
        </w:rPr>
        <w:t xml:space="preserve">his </w:t>
      </w:r>
      <w:r w:rsidR="00976E95" w:rsidRPr="008B4EEA">
        <w:rPr>
          <w:rFonts w:ascii="Times New Roman" w:hAnsi="Times New Roman" w:cs="Times New Roman"/>
          <w:lang w:val="en-US"/>
        </w:rPr>
        <w:t xml:space="preserve">process of </w:t>
      </w:r>
      <w:r w:rsidR="00976E95" w:rsidRPr="004F30DE">
        <w:rPr>
          <w:rFonts w:ascii="Times New Roman" w:hAnsi="Times New Roman" w:cs="Times New Roman"/>
          <w:i/>
          <w:lang w:val="en-US"/>
        </w:rPr>
        <w:t>co</w:t>
      </w:r>
      <w:r w:rsidR="008633D0" w:rsidRPr="004F30DE">
        <w:rPr>
          <w:rFonts w:ascii="Times New Roman" w:hAnsi="Times New Roman" w:cs="Times New Roman"/>
          <w:i/>
          <w:lang w:val="en-US"/>
        </w:rPr>
        <w:t>-production</w:t>
      </w:r>
      <w:r w:rsidR="00976E95" w:rsidRPr="008B4EEA">
        <w:rPr>
          <w:rFonts w:ascii="Times New Roman" w:hAnsi="Times New Roman" w:cs="Times New Roman"/>
          <w:lang w:val="en-US"/>
        </w:rPr>
        <w:t xml:space="preserve"> </w:t>
      </w:r>
      <w:r w:rsidR="008633D0">
        <w:rPr>
          <w:rFonts w:ascii="Times New Roman" w:hAnsi="Times New Roman" w:cs="Times New Roman"/>
          <w:lang w:val="en-US"/>
        </w:rPr>
        <w:t xml:space="preserve">of a local </w:t>
      </w:r>
      <w:r w:rsidR="00976E95" w:rsidRPr="008B4EEA">
        <w:rPr>
          <w:rFonts w:ascii="Times New Roman" w:hAnsi="Times New Roman" w:cs="Times New Roman"/>
          <w:lang w:val="en-US"/>
        </w:rPr>
        <w:t>manual</w:t>
      </w:r>
      <w:r w:rsidR="008D0BBC">
        <w:rPr>
          <w:rFonts w:ascii="Times New Roman" w:hAnsi="Times New Roman" w:cs="Times New Roman"/>
          <w:lang w:val="en-US"/>
        </w:rPr>
        <w:t>,</w:t>
      </w:r>
      <w:r w:rsidR="00C60BAD">
        <w:rPr>
          <w:rFonts w:ascii="Times New Roman" w:hAnsi="Times New Roman" w:cs="Times New Roman"/>
          <w:lang w:val="en-US"/>
        </w:rPr>
        <w:t xml:space="preserve"> ble</w:t>
      </w:r>
      <w:r w:rsidR="008D0BBC">
        <w:rPr>
          <w:rFonts w:ascii="Times New Roman" w:hAnsi="Times New Roman" w:cs="Times New Roman"/>
          <w:lang w:val="en-US"/>
        </w:rPr>
        <w:t xml:space="preserve">nding </w:t>
      </w:r>
      <w:r w:rsidR="00C60BAD">
        <w:rPr>
          <w:rFonts w:ascii="Times New Roman" w:hAnsi="Times New Roman" w:cs="Times New Roman"/>
          <w:lang w:val="en-US"/>
        </w:rPr>
        <w:t xml:space="preserve">externally-sourced Evidence-Based Practice with locally-sourced </w:t>
      </w:r>
      <w:r w:rsidR="003577A5">
        <w:rPr>
          <w:rFonts w:ascii="Times New Roman" w:hAnsi="Times New Roman" w:cs="Times New Roman"/>
          <w:lang w:val="en-US"/>
        </w:rPr>
        <w:t>‘</w:t>
      </w:r>
      <w:r w:rsidR="00C60BAD">
        <w:rPr>
          <w:rFonts w:ascii="Times New Roman" w:hAnsi="Times New Roman" w:cs="Times New Roman"/>
          <w:lang w:val="en-US"/>
        </w:rPr>
        <w:t>practice-based evidence</w:t>
      </w:r>
      <w:r w:rsidR="003577A5">
        <w:rPr>
          <w:rFonts w:ascii="Times New Roman" w:hAnsi="Times New Roman" w:cs="Times New Roman"/>
          <w:lang w:val="en-US"/>
        </w:rPr>
        <w:t>’</w:t>
      </w:r>
      <w:r w:rsidR="00C60BAD">
        <w:rPr>
          <w:rFonts w:ascii="Times New Roman" w:hAnsi="Times New Roman" w:cs="Times New Roman"/>
          <w:lang w:val="en-US"/>
        </w:rPr>
        <w:t>,</w:t>
      </w:r>
      <w:r w:rsidR="00976E95" w:rsidRPr="008B4EEA">
        <w:rPr>
          <w:rFonts w:ascii="Times New Roman" w:hAnsi="Times New Roman" w:cs="Times New Roman"/>
          <w:lang w:val="en-US"/>
        </w:rPr>
        <w:t xml:space="preserve"> enhances </w:t>
      </w:r>
      <w:r w:rsidR="008F3324">
        <w:rPr>
          <w:rFonts w:ascii="Times New Roman" w:hAnsi="Times New Roman" w:cs="Times New Roman"/>
          <w:lang w:val="en-US"/>
        </w:rPr>
        <w:t xml:space="preserve">the </w:t>
      </w:r>
      <w:r w:rsidR="00976E95" w:rsidRPr="008B4EEA">
        <w:rPr>
          <w:rFonts w:ascii="Times New Roman" w:hAnsi="Times New Roman" w:cs="Times New Roman"/>
          <w:lang w:val="en-US"/>
        </w:rPr>
        <w:t>coordination</w:t>
      </w:r>
      <w:r w:rsidR="008F3324">
        <w:rPr>
          <w:rFonts w:ascii="Times New Roman" w:hAnsi="Times New Roman" w:cs="Times New Roman"/>
          <w:lang w:val="en-US"/>
        </w:rPr>
        <w:t xml:space="preserve">, </w:t>
      </w:r>
      <w:r w:rsidR="00976E95" w:rsidRPr="008B4EEA">
        <w:rPr>
          <w:rFonts w:ascii="Times New Roman" w:hAnsi="Times New Roman" w:cs="Times New Roman"/>
          <w:lang w:val="en-US"/>
        </w:rPr>
        <w:t xml:space="preserve">collaboration </w:t>
      </w:r>
      <w:r w:rsidR="008F3324">
        <w:rPr>
          <w:rFonts w:ascii="Times New Roman" w:hAnsi="Times New Roman" w:cs="Times New Roman"/>
          <w:lang w:val="en-US"/>
        </w:rPr>
        <w:t>and enculturation of a</w:t>
      </w:r>
      <w:r w:rsidR="00976E95" w:rsidRPr="008B4EEA">
        <w:rPr>
          <w:rFonts w:ascii="Times New Roman" w:hAnsi="Times New Roman" w:cs="Times New Roman"/>
          <w:lang w:val="en-US"/>
        </w:rPr>
        <w:t xml:space="preserve"> team. </w:t>
      </w:r>
      <w:r w:rsidR="00223DA0" w:rsidRPr="008B4EEA">
        <w:rPr>
          <w:rFonts w:ascii="Times New Roman" w:hAnsi="Times New Roman" w:cs="Times New Roman"/>
          <w:lang w:val="en-US"/>
        </w:rPr>
        <w:t xml:space="preserve">The scientific </w:t>
      </w:r>
      <w:r w:rsidR="00976E95" w:rsidRPr="008B4EEA">
        <w:rPr>
          <w:rFonts w:ascii="Times New Roman" w:hAnsi="Times New Roman" w:cs="Times New Roman"/>
          <w:lang w:val="en-US"/>
        </w:rPr>
        <w:t xml:space="preserve">grounding and research base are protected through constraints on modifications that ensure </w:t>
      </w:r>
      <w:r w:rsidR="008633D0">
        <w:rPr>
          <w:rFonts w:ascii="Times New Roman" w:hAnsi="Times New Roman" w:cs="Times New Roman"/>
          <w:lang w:val="en-US"/>
        </w:rPr>
        <w:t xml:space="preserve">a </w:t>
      </w:r>
      <w:r w:rsidR="00C60BAD">
        <w:rPr>
          <w:rFonts w:ascii="Times New Roman" w:hAnsi="Times New Roman" w:cs="Times New Roman"/>
          <w:lang w:val="en-US"/>
        </w:rPr>
        <w:t>“</w:t>
      </w:r>
      <w:r w:rsidR="008633D0">
        <w:rPr>
          <w:rFonts w:ascii="Times New Roman" w:hAnsi="Times New Roman" w:cs="Times New Roman"/>
          <w:lang w:val="en-US"/>
        </w:rPr>
        <w:t>locally-attuned</w:t>
      </w:r>
      <w:r w:rsidR="00C60BAD">
        <w:rPr>
          <w:rFonts w:ascii="Times New Roman" w:hAnsi="Times New Roman" w:cs="Times New Roman"/>
          <w:lang w:val="en-US"/>
        </w:rPr>
        <w:t>”</w:t>
      </w:r>
      <w:r w:rsidR="00976E95" w:rsidRPr="008B4EEA">
        <w:rPr>
          <w:rFonts w:ascii="Times New Roman" w:hAnsi="Times New Roman" w:cs="Times New Roman"/>
          <w:lang w:val="en-US"/>
        </w:rPr>
        <w:t xml:space="preserve"> manual </w:t>
      </w:r>
      <w:r w:rsidR="008633D0">
        <w:rPr>
          <w:rFonts w:ascii="Times New Roman" w:hAnsi="Times New Roman" w:cs="Times New Roman"/>
          <w:lang w:val="en-US"/>
        </w:rPr>
        <w:t xml:space="preserve">retains an explicit </w:t>
      </w:r>
      <w:r w:rsidR="008633D0">
        <w:rPr>
          <w:rFonts w:ascii="Times New Roman" w:hAnsi="Times New Roman" w:cs="Times New Roman"/>
          <w:lang w:val="en-US"/>
        </w:rPr>
        <w:lastRenderedPageBreak/>
        <w:t>relationship</w:t>
      </w:r>
      <w:r w:rsidR="00976E95" w:rsidRPr="008B4EEA">
        <w:rPr>
          <w:rFonts w:ascii="Times New Roman" w:hAnsi="Times New Roman" w:cs="Times New Roman"/>
          <w:lang w:val="en-US"/>
        </w:rPr>
        <w:t xml:space="preserve"> </w:t>
      </w:r>
      <w:r w:rsidR="008633D0">
        <w:rPr>
          <w:rFonts w:ascii="Times New Roman" w:hAnsi="Times New Roman" w:cs="Times New Roman"/>
          <w:lang w:val="en-US"/>
        </w:rPr>
        <w:t>to</w:t>
      </w:r>
      <w:r w:rsidR="008633D0" w:rsidRPr="008B4EEA">
        <w:rPr>
          <w:rFonts w:ascii="Times New Roman" w:hAnsi="Times New Roman" w:cs="Times New Roman"/>
          <w:lang w:val="en-US"/>
        </w:rPr>
        <w:t xml:space="preserve"> </w:t>
      </w:r>
      <w:r w:rsidR="00976E95" w:rsidRPr="008B4EEA">
        <w:rPr>
          <w:rFonts w:ascii="Times New Roman" w:hAnsi="Times New Roman" w:cs="Times New Roman"/>
          <w:lang w:val="en-US"/>
        </w:rPr>
        <w:t xml:space="preserve">the </w:t>
      </w:r>
      <w:r w:rsidR="008633D0">
        <w:rPr>
          <w:rFonts w:ascii="Times New Roman" w:hAnsi="Times New Roman" w:cs="Times New Roman"/>
          <w:lang w:val="en-US"/>
        </w:rPr>
        <w:t xml:space="preserve">core </w:t>
      </w:r>
      <w:r w:rsidR="00976E95" w:rsidRPr="008B4EEA">
        <w:rPr>
          <w:rFonts w:ascii="Times New Roman" w:hAnsi="Times New Roman" w:cs="Times New Roman"/>
          <w:lang w:val="en-US"/>
        </w:rPr>
        <w:t>AMBIT model</w:t>
      </w:r>
      <w:r w:rsidR="00C60BAD">
        <w:rPr>
          <w:rFonts w:ascii="Times New Roman" w:hAnsi="Times New Roman" w:cs="Times New Roman"/>
          <w:lang w:val="en-US"/>
        </w:rPr>
        <w:t xml:space="preserve"> upon which it is based</w:t>
      </w:r>
      <w:r w:rsidR="00976E95" w:rsidRPr="008B4EEA">
        <w:rPr>
          <w:rFonts w:ascii="Times New Roman" w:hAnsi="Times New Roman" w:cs="Times New Roman"/>
          <w:lang w:val="en-US"/>
        </w:rPr>
        <w:t>.</w:t>
      </w:r>
      <w:r w:rsidR="00D7370D">
        <w:rPr>
          <w:rFonts w:ascii="Times New Roman" w:hAnsi="Times New Roman" w:cs="Times New Roman"/>
          <w:lang w:val="en-US"/>
        </w:rPr>
        <w:t xml:space="preserve"> </w:t>
      </w:r>
      <w:r w:rsidR="00515D48">
        <w:rPr>
          <w:rFonts w:ascii="Times New Roman" w:hAnsi="Times New Roman" w:cs="Times New Roman"/>
          <w:lang w:val="en-US"/>
        </w:rPr>
        <w:t xml:space="preserve">  Some workers refer to AMBIT manual</w:t>
      </w:r>
      <w:r w:rsidR="00022B1F">
        <w:rPr>
          <w:rFonts w:ascii="Times New Roman" w:hAnsi="Times New Roman" w:cs="Times New Roman"/>
          <w:lang w:val="en-US"/>
        </w:rPr>
        <w:t>s</w:t>
      </w:r>
      <w:r w:rsidR="00515D48">
        <w:rPr>
          <w:rFonts w:ascii="Times New Roman" w:hAnsi="Times New Roman" w:cs="Times New Roman"/>
          <w:lang w:val="en-US"/>
        </w:rPr>
        <w:t xml:space="preserve"> as “practice scrapbooks”</w:t>
      </w:r>
      <w:r w:rsidR="00B46F48">
        <w:rPr>
          <w:rFonts w:ascii="Times New Roman" w:hAnsi="Times New Roman" w:cs="Times New Roman"/>
          <w:lang w:val="en-US"/>
        </w:rPr>
        <w:t xml:space="preserve">, </w:t>
      </w:r>
      <w:r w:rsidR="00515D48">
        <w:rPr>
          <w:rFonts w:ascii="Times New Roman" w:hAnsi="Times New Roman" w:cs="Times New Roman"/>
          <w:lang w:val="en-US"/>
        </w:rPr>
        <w:t>emphasis</w:t>
      </w:r>
      <w:r w:rsidR="00B46F48">
        <w:rPr>
          <w:rFonts w:ascii="Times New Roman" w:hAnsi="Times New Roman" w:cs="Times New Roman"/>
          <w:lang w:val="en-US"/>
        </w:rPr>
        <w:t>ing</w:t>
      </w:r>
      <w:r w:rsidR="00515D48">
        <w:rPr>
          <w:rFonts w:ascii="Times New Roman" w:hAnsi="Times New Roman" w:cs="Times New Roman"/>
          <w:lang w:val="en-US"/>
        </w:rPr>
        <w:t xml:space="preserve"> the</w:t>
      </w:r>
      <w:r w:rsidR="00B46F48">
        <w:rPr>
          <w:rFonts w:ascii="Times New Roman" w:hAnsi="Times New Roman" w:cs="Times New Roman"/>
          <w:lang w:val="en-US"/>
        </w:rPr>
        <w:t>ir</w:t>
      </w:r>
      <w:r w:rsidR="00515D48">
        <w:rPr>
          <w:rFonts w:ascii="Times New Roman" w:hAnsi="Times New Roman" w:cs="Times New Roman"/>
          <w:lang w:val="en-US"/>
        </w:rPr>
        <w:t xml:space="preserve"> nature as “work</w:t>
      </w:r>
      <w:r w:rsidR="00B46F48">
        <w:rPr>
          <w:rFonts w:ascii="Times New Roman" w:hAnsi="Times New Roman" w:cs="Times New Roman"/>
          <w:lang w:val="en-US"/>
        </w:rPr>
        <w:t>s</w:t>
      </w:r>
      <w:r w:rsidR="00515D48">
        <w:rPr>
          <w:rFonts w:ascii="Times New Roman" w:hAnsi="Times New Roman" w:cs="Times New Roman"/>
          <w:lang w:val="en-US"/>
        </w:rPr>
        <w:t xml:space="preserve"> in progress” rather than laying claim to fixed expertise (which is antithetical to mentalizing.)</w:t>
      </w:r>
    </w:p>
    <w:p w:rsidR="00082CAB" w:rsidRDefault="00082CAB" w:rsidP="004F30DE">
      <w:pPr>
        <w:tabs>
          <w:tab w:val="left" w:pos="1418"/>
        </w:tabs>
        <w:rPr>
          <w:rFonts w:ascii="Times New Roman" w:hAnsi="Times New Roman" w:cs="Times New Roman"/>
          <w:lang w:val="en-US"/>
        </w:rPr>
      </w:pPr>
    </w:p>
    <w:p w:rsidR="00082CAB" w:rsidRDefault="008B0F63" w:rsidP="004F30DE">
      <w:pPr>
        <w:tabs>
          <w:tab w:val="left" w:pos="1418"/>
        </w:tabs>
        <w:rPr>
          <w:rFonts w:ascii="Times New Roman" w:hAnsi="Times New Roman" w:cs="Times New Roman"/>
          <w:b/>
          <w:lang w:val="en-US"/>
        </w:rPr>
      </w:pPr>
      <w:r>
        <w:rPr>
          <w:rFonts w:ascii="Times New Roman" w:hAnsi="Times New Roman" w:cs="Times New Roman"/>
          <w:b/>
          <w:lang w:val="en-US"/>
        </w:rPr>
        <w:t>4.</w:t>
      </w:r>
      <w:r w:rsidR="00082CAB" w:rsidRPr="004F30DE">
        <w:rPr>
          <w:rFonts w:ascii="Times New Roman" w:hAnsi="Times New Roman" w:cs="Times New Roman"/>
          <w:b/>
          <w:lang w:val="en-US"/>
        </w:rPr>
        <w:t>3.2 Systematic collection</w:t>
      </w:r>
      <w:r w:rsidR="00082CAB">
        <w:rPr>
          <w:rFonts w:ascii="Times New Roman" w:hAnsi="Times New Roman" w:cs="Times New Roman"/>
          <w:b/>
          <w:lang w:val="en-US"/>
        </w:rPr>
        <w:t xml:space="preserve"> and sharing</w:t>
      </w:r>
      <w:r w:rsidR="00082CAB" w:rsidRPr="004F30DE">
        <w:rPr>
          <w:rFonts w:ascii="Times New Roman" w:hAnsi="Times New Roman" w:cs="Times New Roman"/>
          <w:b/>
          <w:lang w:val="en-US"/>
        </w:rPr>
        <w:t xml:space="preserve"> of best practice</w:t>
      </w:r>
    </w:p>
    <w:p w:rsidR="00515D48" w:rsidRPr="004F30DE" w:rsidRDefault="00515D48" w:rsidP="004F30DE">
      <w:pPr>
        <w:tabs>
          <w:tab w:val="left" w:pos="1418"/>
        </w:tabs>
        <w:rPr>
          <w:rFonts w:ascii="Times New Roman" w:hAnsi="Times New Roman" w:cs="Times New Roman"/>
          <w:b/>
          <w:lang w:val="en-US"/>
        </w:rPr>
      </w:pPr>
    </w:p>
    <w:p w:rsidR="0063463A" w:rsidRDefault="00976E95" w:rsidP="004F30DE">
      <w:pPr>
        <w:tabs>
          <w:tab w:val="left" w:pos="1418"/>
        </w:tabs>
        <w:rPr>
          <w:rFonts w:ascii="Times New Roman" w:hAnsi="Times New Roman" w:cs="Times New Roman"/>
          <w:lang w:val="en-US"/>
        </w:rPr>
      </w:pPr>
      <w:r w:rsidRPr="008B4EEA">
        <w:rPr>
          <w:rFonts w:ascii="Times New Roman" w:hAnsi="Times New Roman" w:cs="Times New Roman"/>
          <w:lang w:val="en-US"/>
        </w:rPr>
        <w:t xml:space="preserve">Second, a feedback loop is designed into this </w:t>
      </w:r>
      <w:r w:rsidR="008D0BBC">
        <w:rPr>
          <w:rFonts w:ascii="Times New Roman" w:hAnsi="Times New Roman" w:cs="Times New Roman"/>
          <w:lang w:val="en-US"/>
        </w:rPr>
        <w:t>multi-authored, layered document</w:t>
      </w:r>
      <w:r w:rsidR="003577A5">
        <w:rPr>
          <w:rFonts w:ascii="Times New Roman" w:hAnsi="Times New Roman" w:cs="Times New Roman"/>
          <w:lang w:val="en-US"/>
        </w:rPr>
        <w:t xml:space="preserve">.  </w:t>
      </w:r>
      <w:r w:rsidR="003577A5">
        <w:rPr>
          <w:rFonts w:ascii="Times New Roman" w:hAnsi="Times New Roman" w:cs="Times New Roman"/>
          <w:iCs/>
          <w:lang w:val="en-US"/>
        </w:rPr>
        <w:t>L</w:t>
      </w:r>
      <w:r w:rsidRPr="004F30DE">
        <w:rPr>
          <w:rFonts w:ascii="Times New Roman" w:hAnsi="Times New Roman" w:cs="Times New Roman"/>
          <w:iCs/>
          <w:lang w:val="en-US"/>
        </w:rPr>
        <w:t>ocal</w:t>
      </w:r>
      <w:r w:rsidRPr="00082CAB">
        <w:rPr>
          <w:rFonts w:ascii="Times New Roman" w:hAnsi="Times New Roman" w:cs="Times New Roman"/>
          <w:lang w:val="en-US"/>
        </w:rPr>
        <w:t xml:space="preserve"> </w:t>
      </w:r>
      <w:r w:rsidR="00082CAB">
        <w:rPr>
          <w:rFonts w:ascii="Times New Roman" w:hAnsi="Times New Roman" w:cs="Times New Roman"/>
          <w:lang w:val="en-US"/>
        </w:rPr>
        <w:t>innovation</w:t>
      </w:r>
      <w:r w:rsidR="00082CAB" w:rsidRPr="00082CAB">
        <w:rPr>
          <w:rFonts w:ascii="Times New Roman" w:hAnsi="Times New Roman" w:cs="Times New Roman"/>
          <w:lang w:val="en-US"/>
        </w:rPr>
        <w:t>s</w:t>
      </w:r>
      <w:r w:rsidR="00082CAB" w:rsidRPr="008B4EEA">
        <w:rPr>
          <w:rFonts w:ascii="Times New Roman" w:hAnsi="Times New Roman" w:cs="Times New Roman"/>
          <w:lang w:val="en-US"/>
        </w:rPr>
        <w:t xml:space="preserve"> </w:t>
      </w:r>
      <w:r w:rsidRPr="008B4EEA">
        <w:rPr>
          <w:rFonts w:ascii="Times New Roman" w:hAnsi="Times New Roman" w:cs="Times New Roman"/>
          <w:lang w:val="en-US"/>
        </w:rPr>
        <w:t>that demonstrate benefit</w:t>
      </w:r>
      <w:r w:rsidR="00C60BAD">
        <w:rPr>
          <w:rFonts w:ascii="Times New Roman" w:hAnsi="Times New Roman" w:cs="Times New Roman"/>
          <w:lang w:val="en-US"/>
        </w:rPr>
        <w:t xml:space="preserve"> (</w:t>
      </w:r>
      <w:r w:rsidR="00022B1F">
        <w:rPr>
          <w:rFonts w:ascii="Times New Roman" w:hAnsi="Times New Roman" w:cs="Times New Roman"/>
          <w:lang w:val="en-US"/>
        </w:rPr>
        <w:t>through</w:t>
      </w:r>
      <w:r w:rsidR="00C60BAD">
        <w:rPr>
          <w:rFonts w:ascii="Times New Roman" w:hAnsi="Times New Roman" w:cs="Times New Roman"/>
          <w:lang w:val="en-US"/>
        </w:rPr>
        <w:t xml:space="preserve"> clinical outcomes</w:t>
      </w:r>
      <w:r w:rsidR="008D0BBC">
        <w:rPr>
          <w:rFonts w:ascii="Times New Roman" w:hAnsi="Times New Roman" w:cs="Times New Roman"/>
          <w:lang w:val="en-US"/>
        </w:rPr>
        <w:t xml:space="preserve"> </w:t>
      </w:r>
      <w:proofErr w:type="gramStart"/>
      <w:r w:rsidR="008D0BBC">
        <w:rPr>
          <w:rFonts w:ascii="Times New Roman" w:hAnsi="Times New Roman" w:cs="Times New Roman"/>
          <w:lang w:val="en-US"/>
        </w:rPr>
        <w:t>measures</w:t>
      </w:r>
      <w:r w:rsidR="00C60BAD">
        <w:rPr>
          <w:rFonts w:ascii="Times New Roman" w:hAnsi="Times New Roman" w:cs="Times New Roman"/>
          <w:lang w:val="en-US"/>
        </w:rPr>
        <w:t xml:space="preserve">, or through evidence of </w:t>
      </w:r>
      <w:r w:rsidR="00952050">
        <w:rPr>
          <w:rFonts w:ascii="Times New Roman" w:hAnsi="Times New Roman" w:cs="Times New Roman"/>
          <w:lang w:val="en-US"/>
        </w:rPr>
        <w:t xml:space="preserve">the </w:t>
      </w:r>
      <w:r w:rsidR="00C60BAD">
        <w:rPr>
          <w:rFonts w:ascii="Times New Roman" w:hAnsi="Times New Roman" w:cs="Times New Roman"/>
          <w:lang w:val="en-US"/>
        </w:rPr>
        <w:t>widespread “cloning”</w:t>
      </w:r>
      <w:r w:rsidRPr="008B4EEA">
        <w:rPr>
          <w:rFonts w:ascii="Times New Roman" w:hAnsi="Times New Roman" w:cs="Times New Roman"/>
          <w:lang w:val="en-US"/>
        </w:rPr>
        <w:t xml:space="preserve"> </w:t>
      </w:r>
      <w:r w:rsidR="00C60BAD">
        <w:rPr>
          <w:rFonts w:ascii="Times New Roman" w:hAnsi="Times New Roman" w:cs="Times New Roman"/>
          <w:lang w:val="en-US"/>
        </w:rPr>
        <w:t xml:space="preserve">of </w:t>
      </w:r>
      <w:r w:rsidR="008D0BBC">
        <w:rPr>
          <w:rFonts w:ascii="Times New Roman" w:hAnsi="Times New Roman" w:cs="Times New Roman"/>
          <w:lang w:val="en-US"/>
        </w:rPr>
        <w:t>such</w:t>
      </w:r>
      <w:r w:rsidR="00C60BAD">
        <w:rPr>
          <w:rFonts w:ascii="Times New Roman" w:hAnsi="Times New Roman" w:cs="Times New Roman"/>
          <w:lang w:val="en-US"/>
        </w:rPr>
        <w:t xml:space="preserve"> innovations into the local versions of </w:t>
      </w:r>
      <w:r w:rsidR="00C60BAD" w:rsidRPr="004564A8">
        <w:rPr>
          <w:rFonts w:ascii="Times New Roman" w:hAnsi="Times New Roman" w:cs="Times New Roman"/>
          <w:i/>
          <w:lang w:val="en-US"/>
        </w:rPr>
        <w:t>other</w:t>
      </w:r>
      <w:r w:rsidR="00C60BAD">
        <w:rPr>
          <w:rFonts w:ascii="Times New Roman" w:hAnsi="Times New Roman" w:cs="Times New Roman"/>
          <w:lang w:val="en-US"/>
        </w:rPr>
        <w:t xml:space="preserve"> teams’ manuals</w:t>
      </w:r>
      <w:r w:rsidR="008D0BBC">
        <w:rPr>
          <w:rFonts w:ascii="Times New Roman" w:hAnsi="Times New Roman" w:cs="Times New Roman"/>
          <w:lang w:val="en-US"/>
        </w:rPr>
        <w:t>)</w:t>
      </w:r>
      <w:proofErr w:type="gramEnd"/>
      <w:r w:rsidR="008D0BBC">
        <w:rPr>
          <w:rFonts w:ascii="Times New Roman" w:hAnsi="Times New Roman" w:cs="Times New Roman"/>
          <w:lang w:val="en-US"/>
        </w:rPr>
        <w:t xml:space="preserve"> </w:t>
      </w:r>
      <w:r w:rsidR="00223DA0" w:rsidRPr="008B4EEA">
        <w:rPr>
          <w:rFonts w:ascii="Times New Roman" w:hAnsi="Times New Roman" w:cs="Times New Roman"/>
          <w:lang w:val="en-US"/>
        </w:rPr>
        <w:t xml:space="preserve">can </w:t>
      </w:r>
      <w:r w:rsidRPr="008B4EEA">
        <w:rPr>
          <w:rFonts w:ascii="Times New Roman" w:hAnsi="Times New Roman" w:cs="Times New Roman"/>
          <w:lang w:val="en-US"/>
        </w:rPr>
        <w:t xml:space="preserve">be </w:t>
      </w:r>
      <w:r w:rsidR="008D0BBC">
        <w:rPr>
          <w:rFonts w:ascii="Times New Roman" w:hAnsi="Times New Roman" w:cs="Times New Roman"/>
          <w:lang w:val="en-US"/>
        </w:rPr>
        <w:t xml:space="preserve">copied </w:t>
      </w:r>
      <w:r w:rsidR="003577A5">
        <w:rPr>
          <w:rFonts w:ascii="Times New Roman" w:hAnsi="Times New Roman" w:cs="Times New Roman"/>
          <w:lang w:val="en-US"/>
        </w:rPr>
        <w:t xml:space="preserve">down </w:t>
      </w:r>
      <w:r w:rsidR="008D0BBC">
        <w:rPr>
          <w:rFonts w:ascii="Times New Roman" w:hAnsi="Times New Roman" w:cs="Times New Roman"/>
          <w:lang w:val="en-US"/>
        </w:rPr>
        <w:t xml:space="preserve">into </w:t>
      </w:r>
      <w:r w:rsidRPr="008B4EEA">
        <w:rPr>
          <w:rFonts w:ascii="Times New Roman" w:hAnsi="Times New Roman" w:cs="Times New Roman"/>
          <w:lang w:val="en-US"/>
        </w:rPr>
        <w:t>the core platform</w:t>
      </w:r>
      <w:r w:rsidR="00082CAB">
        <w:rPr>
          <w:rFonts w:ascii="Times New Roman" w:hAnsi="Times New Roman" w:cs="Times New Roman"/>
          <w:lang w:val="en-US"/>
        </w:rPr>
        <w:t xml:space="preserve">, which </w:t>
      </w:r>
      <w:r w:rsidR="003577A5">
        <w:rPr>
          <w:rFonts w:ascii="Times New Roman" w:hAnsi="Times New Roman" w:cs="Times New Roman"/>
          <w:lang w:val="en-US"/>
        </w:rPr>
        <w:t xml:space="preserve">then </w:t>
      </w:r>
      <w:r w:rsidR="008D0BBC">
        <w:rPr>
          <w:rFonts w:ascii="Times New Roman" w:hAnsi="Times New Roman" w:cs="Times New Roman"/>
          <w:lang w:val="en-US"/>
        </w:rPr>
        <w:t xml:space="preserve">automatically </w:t>
      </w:r>
      <w:r w:rsidR="00082CAB">
        <w:rPr>
          <w:rFonts w:ascii="Times New Roman" w:hAnsi="Times New Roman" w:cs="Times New Roman"/>
          <w:lang w:val="en-US"/>
        </w:rPr>
        <w:t>disseminates</w:t>
      </w:r>
      <w:r w:rsidR="008D0BBC">
        <w:rPr>
          <w:rFonts w:ascii="Times New Roman" w:hAnsi="Times New Roman" w:cs="Times New Roman"/>
          <w:lang w:val="en-US"/>
        </w:rPr>
        <w:t xml:space="preserve"> these across all the</w:t>
      </w:r>
      <w:r w:rsidRPr="008B4EEA">
        <w:rPr>
          <w:rFonts w:ascii="Times New Roman" w:hAnsi="Times New Roman" w:cs="Times New Roman"/>
          <w:lang w:val="en-US"/>
        </w:rPr>
        <w:t xml:space="preserve"> local </w:t>
      </w:r>
      <w:r w:rsidR="008D0BBC">
        <w:rPr>
          <w:rFonts w:ascii="Times New Roman" w:hAnsi="Times New Roman" w:cs="Times New Roman"/>
          <w:lang w:val="en-US"/>
        </w:rPr>
        <w:t>versions</w:t>
      </w:r>
      <w:r w:rsidR="00082CAB">
        <w:rPr>
          <w:rFonts w:ascii="Times New Roman" w:hAnsi="Times New Roman" w:cs="Times New Roman"/>
          <w:lang w:val="en-US"/>
        </w:rPr>
        <w:t>.  This</w:t>
      </w:r>
      <w:r w:rsidR="008D0BBC">
        <w:rPr>
          <w:rFonts w:ascii="Times New Roman" w:hAnsi="Times New Roman" w:cs="Times New Roman"/>
          <w:lang w:val="en-US"/>
        </w:rPr>
        <w:t xml:space="preserve"> is </w:t>
      </w:r>
      <w:r w:rsidR="003F0399" w:rsidRPr="008B4EEA">
        <w:rPr>
          <w:rFonts w:ascii="Times New Roman" w:hAnsi="Times New Roman" w:cs="Times New Roman"/>
          <w:lang w:val="en-US"/>
        </w:rPr>
        <w:t>a practical implementation of the “deployment</w:t>
      </w:r>
      <w:r w:rsidR="00223DA0" w:rsidRPr="008B4EEA">
        <w:rPr>
          <w:rFonts w:ascii="Times New Roman" w:hAnsi="Times New Roman" w:cs="Times New Roman"/>
          <w:lang w:val="en-US"/>
        </w:rPr>
        <w:t>-</w:t>
      </w:r>
      <w:r w:rsidR="003F0399" w:rsidRPr="008B4EEA">
        <w:rPr>
          <w:rFonts w:ascii="Times New Roman" w:hAnsi="Times New Roman" w:cs="Times New Roman"/>
          <w:lang w:val="en-US"/>
        </w:rPr>
        <w:t>focused” model of interventi</w:t>
      </w:r>
      <w:r w:rsidR="0079589B" w:rsidRPr="008B4EEA">
        <w:rPr>
          <w:rFonts w:ascii="Times New Roman" w:hAnsi="Times New Roman" w:cs="Times New Roman"/>
          <w:lang w:val="en-US"/>
        </w:rPr>
        <w:t xml:space="preserve">on development </w:t>
      </w:r>
      <w:r w:rsidR="00952050">
        <w:rPr>
          <w:rFonts w:ascii="Times New Roman" w:hAnsi="Times New Roman" w:cs="Times New Roman"/>
          <w:lang w:val="en-US"/>
        </w:rPr>
        <w:t>described</w:t>
      </w:r>
      <w:r w:rsidR="00952050" w:rsidRPr="008B4EEA">
        <w:rPr>
          <w:rFonts w:ascii="Times New Roman" w:hAnsi="Times New Roman" w:cs="Times New Roman"/>
          <w:lang w:val="en-US"/>
        </w:rPr>
        <w:t xml:space="preserve"> </w:t>
      </w:r>
      <w:r w:rsidR="0079589B" w:rsidRPr="008B4EEA">
        <w:rPr>
          <w:rFonts w:ascii="Times New Roman" w:hAnsi="Times New Roman" w:cs="Times New Roman"/>
          <w:lang w:val="en-US"/>
        </w:rPr>
        <w:t>above</w:t>
      </w:r>
      <w:r w:rsidR="00082CAB">
        <w:rPr>
          <w:rFonts w:ascii="Times New Roman" w:hAnsi="Times New Roman" w:cs="Times New Roman"/>
          <w:lang w:val="en-US"/>
        </w:rPr>
        <w:t xml:space="preserve">, and relates </w:t>
      </w:r>
      <w:r w:rsidR="0063463A">
        <w:rPr>
          <w:rFonts w:ascii="Times New Roman" w:hAnsi="Times New Roman" w:cs="Times New Roman"/>
          <w:lang w:val="en-US"/>
        </w:rPr>
        <w:t xml:space="preserve">also </w:t>
      </w:r>
      <w:r w:rsidR="00082CAB">
        <w:rPr>
          <w:rFonts w:ascii="Times New Roman" w:hAnsi="Times New Roman" w:cs="Times New Roman"/>
          <w:lang w:val="en-US"/>
        </w:rPr>
        <w:t>to the function the manual has of promoting and supporting a Community of Practice</w:t>
      </w:r>
      <w:r w:rsidR="00515D48">
        <w:rPr>
          <w:rFonts w:ascii="Times New Roman" w:hAnsi="Times New Roman" w:cs="Times New Roman"/>
          <w:lang w:val="en-US"/>
        </w:rPr>
        <w:t>.</w:t>
      </w:r>
    </w:p>
    <w:p w:rsidR="0063463A" w:rsidRDefault="0063463A" w:rsidP="004F30DE">
      <w:pPr>
        <w:tabs>
          <w:tab w:val="left" w:pos="1418"/>
        </w:tabs>
        <w:rPr>
          <w:rFonts w:ascii="Times New Roman" w:hAnsi="Times New Roman" w:cs="Times New Roman"/>
          <w:lang w:val="en-US"/>
        </w:rPr>
      </w:pPr>
    </w:p>
    <w:p w:rsidR="0063463A" w:rsidRPr="004F30DE" w:rsidRDefault="008B0F63" w:rsidP="004F30DE">
      <w:pPr>
        <w:tabs>
          <w:tab w:val="left" w:pos="1418"/>
        </w:tabs>
        <w:rPr>
          <w:rFonts w:ascii="Times New Roman" w:hAnsi="Times New Roman" w:cs="Times New Roman"/>
          <w:b/>
          <w:lang w:val="en-US"/>
        </w:rPr>
      </w:pPr>
      <w:r>
        <w:rPr>
          <w:rFonts w:ascii="Times New Roman" w:hAnsi="Times New Roman" w:cs="Times New Roman"/>
          <w:b/>
          <w:lang w:val="en-US"/>
        </w:rPr>
        <w:t>4.</w:t>
      </w:r>
      <w:r w:rsidR="0063463A" w:rsidRPr="004F30DE">
        <w:rPr>
          <w:rFonts w:ascii="Times New Roman" w:hAnsi="Times New Roman" w:cs="Times New Roman"/>
          <w:b/>
          <w:lang w:val="en-US"/>
        </w:rPr>
        <w:t>3.3 A Community</w:t>
      </w:r>
      <w:r w:rsidR="00022B1F">
        <w:rPr>
          <w:rFonts w:ascii="Times New Roman" w:hAnsi="Times New Roman" w:cs="Times New Roman"/>
          <w:b/>
          <w:lang w:val="en-US"/>
        </w:rPr>
        <w:t xml:space="preserve"> </w:t>
      </w:r>
      <w:r w:rsidR="0063463A" w:rsidRPr="004F30DE">
        <w:rPr>
          <w:rFonts w:ascii="Times New Roman" w:hAnsi="Times New Roman" w:cs="Times New Roman"/>
          <w:b/>
          <w:lang w:val="en-US"/>
        </w:rPr>
        <w:t>of Practice</w:t>
      </w:r>
    </w:p>
    <w:p w:rsidR="00B46F48" w:rsidRDefault="00B46F48" w:rsidP="004F30DE">
      <w:pPr>
        <w:tabs>
          <w:tab w:val="left" w:pos="1418"/>
        </w:tabs>
        <w:rPr>
          <w:rFonts w:ascii="Times New Roman" w:hAnsi="Times New Roman" w:cs="Times New Roman"/>
          <w:lang w:val="en-US"/>
        </w:rPr>
      </w:pPr>
      <w:r>
        <w:rPr>
          <w:rFonts w:ascii="Times New Roman" w:hAnsi="Times New Roman" w:cs="Times New Roman"/>
          <w:lang w:val="en-US"/>
        </w:rPr>
        <w:t>A</w:t>
      </w:r>
      <w:r w:rsidR="00515D48">
        <w:rPr>
          <w:rFonts w:ascii="Times New Roman" w:hAnsi="Times New Roman" w:cs="Times New Roman"/>
          <w:lang w:val="en-US"/>
        </w:rPr>
        <w:t>nthropological exam</w:t>
      </w:r>
      <w:r w:rsidR="00CB3B1A">
        <w:rPr>
          <w:rFonts w:ascii="Times New Roman" w:hAnsi="Times New Roman" w:cs="Times New Roman"/>
          <w:lang w:val="en-US"/>
        </w:rPr>
        <w:t>i</w:t>
      </w:r>
      <w:r w:rsidR="00515D48">
        <w:rPr>
          <w:rFonts w:ascii="Times New Roman" w:hAnsi="Times New Roman" w:cs="Times New Roman"/>
          <w:lang w:val="en-US"/>
        </w:rPr>
        <w:t xml:space="preserve">nation of apprenticeships </w:t>
      </w:r>
      <w:r w:rsidR="00022B1F">
        <w:rPr>
          <w:rFonts w:ascii="Times New Roman" w:hAnsi="Times New Roman" w:cs="Times New Roman"/>
          <w:lang w:val="en-US"/>
        </w:rPr>
        <w:t>(</w:t>
      </w:r>
      <w:r w:rsidR="00022B1F" w:rsidRPr="008B4EEA">
        <w:rPr>
          <w:rFonts w:ascii="Times New Roman" w:hAnsi="Times New Roman" w:cs="Times New Roman"/>
          <w:lang w:val="en-US"/>
        </w:rPr>
        <w:t>Lave and Wenger</w:t>
      </w:r>
      <w:r w:rsidR="00022B1F">
        <w:rPr>
          <w:rFonts w:ascii="Times New Roman" w:hAnsi="Times New Roman" w:cs="Times New Roman"/>
          <w:lang w:val="en-US"/>
        </w:rPr>
        <w:t>,</w:t>
      </w:r>
      <w:r w:rsidR="00022B1F" w:rsidRPr="008B4EEA">
        <w:rPr>
          <w:rFonts w:ascii="Times New Roman" w:hAnsi="Times New Roman" w:cs="Times New Roman"/>
          <w:lang w:val="en-US"/>
        </w:rPr>
        <w:t>199</w:t>
      </w:r>
      <w:r w:rsidR="00022B1F">
        <w:rPr>
          <w:rFonts w:ascii="Times New Roman" w:hAnsi="Times New Roman" w:cs="Times New Roman"/>
          <w:lang w:val="en-US"/>
        </w:rPr>
        <w:t>1,</w:t>
      </w:r>
      <w:r w:rsidR="00022B1F" w:rsidRPr="008B4EEA">
        <w:rPr>
          <w:rFonts w:ascii="Times New Roman" w:hAnsi="Times New Roman" w:cs="Times New Roman"/>
          <w:lang w:val="en-US"/>
        </w:rPr>
        <w:t xml:space="preserve"> and Wenger</w:t>
      </w:r>
      <w:r w:rsidR="00022B1F">
        <w:rPr>
          <w:rFonts w:ascii="Times New Roman" w:hAnsi="Times New Roman" w:cs="Times New Roman"/>
          <w:lang w:val="en-US"/>
        </w:rPr>
        <w:t xml:space="preserve">, </w:t>
      </w:r>
      <w:r w:rsidR="00022B1F" w:rsidRPr="008B4EEA">
        <w:rPr>
          <w:rFonts w:ascii="Times New Roman" w:hAnsi="Times New Roman" w:cs="Times New Roman"/>
          <w:lang w:val="en-US"/>
        </w:rPr>
        <w:t>1998)</w:t>
      </w:r>
      <w:r w:rsidR="00515D48">
        <w:rPr>
          <w:rFonts w:ascii="Times New Roman" w:hAnsi="Times New Roman" w:cs="Times New Roman"/>
          <w:lang w:val="en-US"/>
        </w:rPr>
        <w:t xml:space="preserve"> showed that very substantial proportions of the “syllabus” </w:t>
      </w:r>
      <w:r>
        <w:rPr>
          <w:rFonts w:ascii="Times New Roman" w:hAnsi="Times New Roman" w:cs="Times New Roman"/>
          <w:lang w:val="en-US"/>
        </w:rPr>
        <w:t>a</w:t>
      </w:r>
      <w:r w:rsidR="00515D48">
        <w:rPr>
          <w:rFonts w:ascii="Times New Roman" w:hAnsi="Times New Roman" w:cs="Times New Roman"/>
          <w:lang w:val="en-US"/>
        </w:rPr>
        <w:t>re held and taught not by remote experts but by other apprentices (who</w:t>
      </w:r>
      <w:r>
        <w:rPr>
          <w:rFonts w:ascii="Times New Roman" w:hAnsi="Times New Roman" w:cs="Times New Roman"/>
          <w:lang w:val="en-US"/>
        </w:rPr>
        <w:t>,</w:t>
      </w:r>
      <w:r w:rsidR="00515D48">
        <w:rPr>
          <w:rFonts w:ascii="Times New Roman" w:hAnsi="Times New Roman" w:cs="Times New Roman"/>
          <w:lang w:val="en-US"/>
        </w:rPr>
        <w:t xml:space="preserve"> </w:t>
      </w:r>
      <w:r>
        <w:rPr>
          <w:rFonts w:ascii="Times New Roman" w:hAnsi="Times New Roman" w:cs="Times New Roman"/>
          <w:lang w:val="en-US"/>
        </w:rPr>
        <w:t xml:space="preserve">we maintain, </w:t>
      </w:r>
      <w:r w:rsidR="00515D48">
        <w:rPr>
          <w:rFonts w:ascii="Times New Roman" w:hAnsi="Times New Roman" w:cs="Times New Roman"/>
          <w:lang w:val="en-US"/>
        </w:rPr>
        <w:t>are be</w:t>
      </w:r>
      <w:r>
        <w:rPr>
          <w:rFonts w:ascii="Times New Roman" w:hAnsi="Times New Roman" w:cs="Times New Roman"/>
          <w:lang w:val="en-US"/>
        </w:rPr>
        <w:t>st</w:t>
      </w:r>
      <w:r w:rsidR="00515D48">
        <w:rPr>
          <w:rFonts w:ascii="Times New Roman" w:hAnsi="Times New Roman" w:cs="Times New Roman"/>
          <w:lang w:val="en-US"/>
        </w:rPr>
        <w:t xml:space="preserve"> placed </w:t>
      </w:r>
      <w:r w:rsidR="00CB3B1A">
        <w:rPr>
          <w:rFonts w:ascii="Times New Roman" w:hAnsi="Times New Roman" w:cs="Times New Roman"/>
          <w:lang w:val="en-US"/>
        </w:rPr>
        <w:t>to gain</w:t>
      </w:r>
      <w:r w:rsidR="00515D48">
        <w:rPr>
          <w:rFonts w:ascii="Times New Roman" w:hAnsi="Times New Roman" w:cs="Times New Roman"/>
          <w:lang w:val="en-US"/>
        </w:rPr>
        <w:t xml:space="preserve"> epistemic trust </w:t>
      </w:r>
      <w:r w:rsidR="00CB3B1A">
        <w:rPr>
          <w:rFonts w:ascii="Times New Roman" w:hAnsi="Times New Roman" w:cs="Times New Roman"/>
          <w:lang w:val="en-US"/>
        </w:rPr>
        <w:t>through better grasping the dilemmas of the learner)</w:t>
      </w:r>
      <w:r>
        <w:rPr>
          <w:rFonts w:ascii="Times New Roman" w:hAnsi="Times New Roman" w:cs="Times New Roman"/>
          <w:lang w:val="en-US"/>
        </w:rPr>
        <w:t xml:space="preserve"> in</w:t>
      </w:r>
      <w:r w:rsidR="00952050">
        <w:rPr>
          <w:rFonts w:ascii="Times New Roman" w:hAnsi="Times New Roman" w:cs="Times New Roman"/>
          <w:lang w:val="en-US"/>
        </w:rPr>
        <w:t xml:space="preserve">  ‘Communities of P</w:t>
      </w:r>
      <w:r>
        <w:rPr>
          <w:rFonts w:ascii="Times New Roman" w:hAnsi="Times New Roman" w:cs="Times New Roman"/>
          <w:lang w:val="en-US"/>
        </w:rPr>
        <w:t>ractice</w:t>
      </w:r>
      <w:r w:rsidR="00952050">
        <w:rPr>
          <w:rFonts w:ascii="Times New Roman" w:hAnsi="Times New Roman" w:cs="Times New Roman"/>
          <w:lang w:val="en-US"/>
        </w:rPr>
        <w:t>’</w:t>
      </w:r>
      <w:r>
        <w:rPr>
          <w:rFonts w:ascii="Times New Roman" w:hAnsi="Times New Roman" w:cs="Times New Roman"/>
          <w:lang w:val="en-US"/>
        </w:rPr>
        <w:t>.  These are</w:t>
      </w:r>
      <w:r w:rsidR="00CB3B1A">
        <w:rPr>
          <w:rFonts w:ascii="Times New Roman" w:hAnsi="Times New Roman" w:cs="Times New Roman"/>
          <w:lang w:val="en-US"/>
        </w:rPr>
        <w:t xml:space="preserve"> defined as</w:t>
      </w:r>
      <w:r w:rsidR="00515D48">
        <w:rPr>
          <w:rFonts w:ascii="Times New Roman" w:hAnsi="Times New Roman" w:cs="Times New Roman"/>
          <w:lang w:val="en-US"/>
        </w:rPr>
        <w:t xml:space="preserve"> </w:t>
      </w:r>
      <w:r w:rsidR="0063463A">
        <w:rPr>
          <w:rFonts w:ascii="Times New Roman" w:hAnsi="Times New Roman" w:cs="Times New Roman"/>
          <w:lang w:val="en-US"/>
        </w:rPr>
        <w:t>groups</w:t>
      </w:r>
      <w:r w:rsidR="00515D48">
        <w:rPr>
          <w:rFonts w:ascii="Times New Roman" w:hAnsi="Times New Roman" w:cs="Times New Roman"/>
          <w:lang w:val="en-US"/>
        </w:rPr>
        <w:t xml:space="preserve"> </w:t>
      </w:r>
      <w:r w:rsidR="0063463A" w:rsidRPr="008B4EEA">
        <w:rPr>
          <w:rFonts w:ascii="Times New Roman" w:hAnsi="Times New Roman" w:cs="Times New Roman"/>
          <w:lang w:val="en-US"/>
        </w:rPr>
        <w:t>shar</w:t>
      </w:r>
      <w:r>
        <w:rPr>
          <w:rFonts w:ascii="Times New Roman" w:hAnsi="Times New Roman" w:cs="Times New Roman"/>
          <w:lang w:val="en-US"/>
        </w:rPr>
        <w:t>ing</w:t>
      </w:r>
      <w:r w:rsidR="0063463A" w:rsidRPr="008B4EEA">
        <w:rPr>
          <w:rFonts w:ascii="Times New Roman" w:hAnsi="Times New Roman" w:cs="Times New Roman"/>
          <w:lang w:val="en-US"/>
        </w:rPr>
        <w:t xml:space="preserve"> a </w:t>
      </w:r>
      <w:r w:rsidR="0063463A" w:rsidRPr="008B4EEA">
        <w:rPr>
          <w:rFonts w:ascii="Times New Roman" w:hAnsi="Times New Roman" w:cs="Times New Roman"/>
          <w:bCs/>
          <w:i/>
          <w:iCs/>
          <w:lang w:val="en-US"/>
        </w:rPr>
        <w:t>domain of interest</w:t>
      </w:r>
      <w:r w:rsidR="0063463A" w:rsidRPr="008B4EEA">
        <w:rPr>
          <w:rFonts w:ascii="Times New Roman" w:hAnsi="Times New Roman" w:cs="Times New Roman"/>
          <w:b/>
          <w:bCs/>
          <w:i/>
          <w:iCs/>
          <w:lang w:val="en-US"/>
        </w:rPr>
        <w:t xml:space="preserve"> </w:t>
      </w:r>
      <w:r w:rsidR="0063463A" w:rsidRPr="008B4EEA">
        <w:rPr>
          <w:rFonts w:ascii="Times New Roman" w:hAnsi="Times New Roman" w:cs="Times New Roman"/>
          <w:lang w:val="en-US"/>
        </w:rPr>
        <w:t>(in this instance, “What works for complex, troubled, exclud</w:t>
      </w:r>
      <w:r w:rsidR="000E584B">
        <w:rPr>
          <w:rFonts w:ascii="Times New Roman" w:hAnsi="Times New Roman" w:cs="Times New Roman"/>
          <w:lang w:val="en-US"/>
        </w:rPr>
        <w:t>e</w:t>
      </w:r>
      <w:r w:rsidR="0063463A" w:rsidRPr="008B4EEA">
        <w:rPr>
          <w:rFonts w:ascii="Times New Roman" w:hAnsi="Times New Roman" w:cs="Times New Roman"/>
          <w:lang w:val="en-US"/>
        </w:rPr>
        <w:t xml:space="preserve">d youth?”), a </w:t>
      </w:r>
      <w:r w:rsidR="0063463A" w:rsidRPr="008B4EEA">
        <w:rPr>
          <w:rFonts w:ascii="Times New Roman" w:hAnsi="Times New Roman" w:cs="Times New Roman"/>
          <w:bCs/>
          <w:i/>
          <w:iCs/>
          <w:lang w:val="en-US"/>
        </w:rPr>
        <w:t>community</w:t>
      </w:r>
      <w:r>
        <w:rPr>
          <w:rFonts w:ascii="Times New Roman" w:hAnsi="Times New Roman" w:cs="Times New Roman"/>
          <w:lang w:val="en-US"/>
        </w:rPr>
        <w:t xml:space="preserve"> (</w:t>
      </w:r>
      <w:r w:rsidR="0063463A" w:rsidRPr="008B4EEA">
        <w:rPr>
          <w:rFonts w:ascii="Times New Roman" w:hAnsi="Times New Roman" w:cs="Times New Roman"/>
          <w:lang w:val="en-US"/>
        </w:rPr>
        <w:t>a mutually supportive membership with shared competencies and commitment to the domain</w:t>
      </w:r>
      <w:r>
        <w:rPr>
          <w:rFonts w:ascii="Times New Roman" w:hAnsi="Times New Roman" w:cs="Times New Roman"/>
          <w:lang w:val="en-US"/>
        </w:rPr>
        <w:t>)</w:t>
      </w:r>
      <w:r w:rsidR="0063463A" w:rsidRPr="008B4EEA">
        <w:rPr>
          <w:rFonts w:ascii="Times New Roman" w:hAnsi="Times New Roman" w:cs="Times New Roman"/>
          <w:lang w:val="en-US"/>
        </w:rPr>
        <w:t xml:space="preserve">, and a shared </w:t>
      </w:r>
      <w:r w:rsidR="0063463A" w:rsidRPr="008B4EEA">
        <w:rPr>
          <w:rFonts w:ascii="Times New Roman" w:hAnsi="Times New Roman" w:cs="Times New Roman"/>
          <w:bCs/>
          <w:i/>
          <w:iCs/>
          <w:lang w:val="en-US"/>
        </w:rPr>
        <w:t>practice</w:t>
      </w:r>
      <w:r w:rsidR="0063463A" w:rsidRPr="008B4EEA">
        <w:rPr>
          <w:rFonts w:ascii="Times New Roman" w:hAnsi="Times New Roman" w:cs="Times New Roman"/>
          <w:lang w:val="en-US"/>
        </w:rPr>
        <w:t xml:space="preserve"> </w:t>
      </w:r>
      <w:r>
        <w:rPr>
          <w:rFonts w:ascii="Times New Roman" w:hAnsi="Times New Roman" w:cs="Times New Roman"/>
          <w:lang w:val="en-US"/>
        </w:rPr>
        <w:t>(</w:t>
      </w:r>
      <w:r w:rsidR="0063463A" w:rsidRPr="008B4EEA">
        <w:rPr>
          <w:rFonts w:ascii="Times New Roman" w:hAnsi="Times New Roman" w:cs="Times New Roman"/>
          <w:lang w:val="en-US"/>
        </w:rPr>
        <w:t>with the implication of a set of resources, tools, skills, and techniques that might usefully be pooled, shared and developed</w:t>
      </w:r>
      <w:r>
        <w:rPr>
          <w:rFonts w:ascii="Times New Roman" w:hAnsi="Times New Roman" w:cs="Times New Roman"/>
          <w:lang w:val="en-US"/>
        </w:rPr>
        <w:t>)</w:t>
      </w:r>
      <w:r w:rsidR="0063463A" w:rsidRPr="008B4EEA">
        <w:rPr>
          <w:rFonts w:ascii="Times New Roman" w:hAnsi="Times New Roman" w:cs="Times New Roman"/>
          <w:lang w:val="en-US"/>
        </w:rPr>
        <w:t>.</w:t>
      </w:r>
      <w:r w:rsidR="0063463A">
        <w:rPr>
          <w:rFonts w:ascii="Times New Roman" w:hAnsi="Times New Roman" w:cs="Times New Roman"/>
          <w:lang w:val="en-US"/>
        </w:rPr>
        <w:t xml:space="preserve"> </w:t>
      </w:r>
      <w:r w:rsidR="00515D48">
        <w:rPr>
          <w:rFonts w:ascii="Times New Roman" w:hAnsi="Times New Roman" w:cs="Times New Roman"/>
          <w:lang w:val="en-US"/>
        </w:rPr>
        <w:t xml:space="preserve"> </w:t>
      </w:r>
    </w:p>
    <w:p w:rsidR="00B46F48" w:rsidRDefault="00B46F48" w:rsidP="004F30DE">
      <w:pPr>
        <w:tabs>
          <w:tab w:val="left" w:pos="1418"/>
        </w:tabs>
        <w:rPr>
          <w:rFonts w:ascii="Times New Roman" w:hAnsi="Times New Roman" w:cs="Times New Roman"/>
          <w:lang w:val="en-US"/>
        </w:rPr>
      </w:pPr>
    </w:p>
    <w:p w:rsidR="00976E95" w:rsidRPr="008B4EEA" w:rsidRDefault="0063463A" w:rsidP="004F30DE">
      <w:pPr>
        <w:tabs>
          <w:tab w:val="left" w:pos="1418"/>
        </w:tabs>
        <w:rPr>
          <w:rFonts w:ascii="Times New Roman" w:hAnsi="Times New Roman" w:cs="Times New Roman"/>
          <w:lang w:val="en-US"/>
        </w:rPr>
      </w:pPr>
      <w:r w:rsidRPr="008B4EEA">
        <w:rPr>
          <w:rFonts w:ascii="Times New Roman" w:hAnsi="Times New Roman" w:cs="Times New Roman"/>
          <w:lang w:val="en-US"/>
        </w:rPr>
        <w:lastRenderedPageBreak/>
        <w:t xml:space="preserve">The </w:t>
      </w:r>
      <w:r w:rsidR="00022B1F">
        <w:rPr>
          <w:rFonts w:ascii="Times New Roman" w:hAnsi="Times New Roman" w:cs="Times New Roman"/>
          <w:lang w:val="en-US"/>
        </w:rPr>
        <w:t>web in general</w:t>
      </w:r>
      <w:r>
        <w:rPr>
          <w:rFonts w:ascii="Times New Roman" w:hAnsi="Times New Roman" w:cs="Times New Roman"/>
          <w:lang w:val="en-US"/>
        </w:rPr>
        <w:t xml:space="preserve"> </w:t>
      </w:r>
      <w:r w:rsidR="00022B1F">
        <w:rPr>
          <w:rFonts w:ascii="Times New Roman" w:hAnsi="Times New Roman" w:cs="Times New Roman"/>
          <w:lang w:val="en-US"/>
        </w:rPr>
        <w:t>(</w:t>
      </w:r>
      <w:r>
        <w:rPr>
          <w:rFonts w:ascii="Times New Roman" w:hAnsi="Times New Roman" w:cs="Times New Roman"/>
          <w:lang w:val="en-US"/>
        </w:rPr>
        <w:t xml:space="preserve">and we believe the AMBIT manual </w:t>
      </w:r>
      <w:r w:rsidR="00022B1F">
        <w:rPr>
          <w:rFonts w:ascii="Times New Roman" w:hAnsi="Times New Roman" w:cs="Times New Roman"/>
          <w:lang w:val="en-US"/>
        </w:rPr>
        <w:t>in particular)</w:t>
      </w:r>
      <w:r>
        <w:rPr>
          <w:rFonts w:ascii="Times New Roman" w:hAnsi="Times New Roman" w:cs="Times New Roman"/>
          <w:lang w:val="en-US"/>
        </w:rPr>
        <w:t xml:space="preserve"> </w:t>
      </w:r>
      <w:r w:rsidRPr="008B4EEA">
        <w:rPr>
          <w:rFonts w:ascii="Times New Roman" w:hAnsi="Times New Roman" w:cs="Times New Roman"/>
          <w:lang w:val="en-US"/>
        </w:rPr>
        <w:t xml:space="preserve">offers </w:t>
      </w:r>
      <w:r>
        <w:rPr>
          <w:rFonts w:ascii="Times New Roman" w:hAnsi="Times New Roman" w:cs="Times New Roman"/>
          <w:lang w:val="en-US"/>
        </w:rPr>
        <w:t>unique opportunities for the</w:t>
      </w:r>
      <w:r w:rsidRPr="008B4EEA">
        <w:rPr>
          <w:rFonts w:ascii="Times New Roman" w:hAnsi="Times New Roman" w:cs="Times New Roman"/>
          <w:lang w:val="en-US"/>
        </w:rPr>
        <w:t xml:space="preserve"> practical development of these </w:t>
      </w:r>
      <w:r>
        <w:rPr>
          <w:rFonts w:ascii="Times New Roman" w:hAnsi="Times New Roman" w:cs="Times New Roman"/>
          <w:lang w:val="en-US"/>
        </w:rPr>
        <w:t xml:space="preserve">emerging ideas </w:t>
      </w:r>
      <w:r w:rsidRPr="008B4EEA">
        <w:rPr>
          <w:rFonts w:ascii="Times New Roman" w:hAnsi="Times New Roman" w:cs="Times New Roman"/>
          <w:lang w:val="en-US"/>
        </w:rPr>
        <w:t>about knowledge management</w:t>
      </w:r>
      <w:r>
        <w:rPr>
          <w:rFonts w:ascii="Times New Roman" w:hAnsi="Times New Roman" w:cs="Times New Roman"/>
          <w:lang w:val="en-US"/>
        </w:rPr>
        <w:t xml:space="preserve"> </w:t>
      </w:r>
      <w:r w:rsidRPr="008B4EEA">
        <w:rPr>
          <w:rFonts w:ascii="Times New Roman" w:hAnsi="Times New Roman" w:cs="Times New Roman"/>
          <w:lang w:val="en-US"/>
        </w:rPr>
        <w:t>(Cox, 2005).</w:t>
      </w:r>
      <w:r>
        <w:rPr>
          <w:rFonts w:ascii="Times New Roman" w:hAnsi="Times New Roman" w:cs="Times New Roman"/>
          <w:lang w:val="en-US"/>
        </w:rPr>
        <w:t xml:space="preserve"> </w:t>
      </w:r>
      <w:r w:rsidRPr="008B4EEA">
        <w:rPr>
          <w:rFonts w:ascii="Times New Roman" w:hAnsi="Times New Roman" w:cs="Times New Roman"/>
          <w:lang w:val="en-US"/>
        </w:rPr>
        <w:t>Just as the local team works to develop and utilize attachment security between its members, so the relationship of teams to their web-based treatment manuals works to emphasize attachments, affiliations, and support from further afield.</w:t>
      </w:r>
      <w:r w:rsidR="00515D48">
        <w:rPr>
          <w:rFonts w:ascii="Times New Roman" w:hAnsi="Times New Roman" w:cs="Times New Roman"/>
          <w:lang w:val="en-US"/>
        </w:rPr>
        <w:t xml:space="preserve">  Thus AMBIT – particularly as it is supported via its web-based, user-editable wiki manuals</w:t>
      </w:r>
      <w:r w:rsidR="00022B1F">
        <w:rPr>
          <w:rFonts w:ascii="Times New Roman" w:hAnsi="Times New Roman" w:cs="Times New Roman"/>
          <w:lang w:val="en-US"/>
        </w:rPr>
        <w:t xml:space="preserve"> -</w:t>
      </w:r>
      <w:r w:rsidR="00515D48">
        <w:rPr>
          <w:rFonts w:ascii="Times New Roman" w:hAnsi="Times New Roman" w:cs="Times New Roman"/>
          <w:lang w:val="en-US"/>
        </w:rPr>
        <w:t xml:space="preserve"> includes </w:t>
      </w:r>
      <w:r w:rsidR="00976E95" w:rsidRPr="008B4EEA">
        <w:rPr>
          <w:rFonts w:ascii="Times New Roman" w:hAnsi="Times New Roman" w:cs="Times New Roman"/>
          <w:lang w:val="en-US"/>
        </w:rPr>
        <w:t xml:space="preserve">a </w:t>
      </w:r>
      <w:r w:rsidR="00223DA0" w:rsidRPr="008B4EEA">
        <w:rPr>
          <w:rFonts w:ascii="Times New Roman" w:hAnsi="Times New Roman" w:cs="Times New Roman"/>
          <w:lang w:val="en-US"/>
        </w:rPr>
        <w:t>“</w:t>
      </w:r>
      <w:r w:rsidR="00976E95" w:rsidRPr="008B4EEA">
        <w:rPr>
          <w:rFonts w:ascii="Times New Roman" w:hAnsi="Times New Roman" w:cs="Times New Roman"/>
          <w:lang w:val="en-US"/>
        </w:rPr>
        <w:t>social networking</w:t>
      </w:r>
      <w:r w:rsidR="00223DA0" w:rsidRPr="008B4EEA">
        <w:rPr>
          <w:rFonts w:ascii="Times New Roman" w:hAnsi="Times New Roman" w:cs="Times New Roman"/>
          <w:lang w:val="en-US"/>
        </w:rPr>
        <w:t>”</w:t>
      </w:r>
      <w:r w:rsidR="00976E95" w:rsidRPr="008B4EEA">
        <w:rPr>
          <w:rFonts w:ascii="Times New Roman" w:hAnsi="Times New Roman" w:cs="Times New Roman"/>
          <w:lang w:val="en-US"/>
        </w:rPr>
        <w:t xml:space="preserve"> element”</w:t>
      </w:r>
      <w:r w:rsidR="00022B1F">
        <w:rPr>
          <w:rFonts w:ascii="Times New Roman" w:hAnsi="Times New Roman" w:cs="Times New Roman"/>
          <w:lang w:val="en-US"/>
        </w:rPr>
        <w:t>;</w:t>
      </w:r>
      <w:r w:rsidR="00976E95" w:rsidRPr="008B4EEA">
        <w:rPr>
          <w:rFonts w:ascii="Times New Roman" w:hAnsi="Times New Roman" w:cs="Times New Roman"/>
          <w:lang w:val="en-US"/>
        </w:rPr>
        <w:t xml:space="preserve"> enabl</w:t>
      </w:r>
      <w:r w:rsidR="00515D48">
        <w:rPr>
          <w:rFonts w:ascii="Times New Roman" w:hAnsi="Times New Roman" w:cs="Times New Roman"/>
          <w:lang w:val="en-US"/>
        </w:rPr>
        <w:t>ing</w:t>
      </w:r>
      <w:r w:rsidR="00976E95" w:rsidRPr="008B4EEA">
        <w:rPr>
          <w:rFonts w:ascii="Times New Roman" w:hAnsi="Times New Roman" w:cs="Times New Roman"/>
          <w:lang w:val="en-US"/>
        </w:rPr>
        <w:t xml:space="preserve"> geographically distant teams to </w:t>
      </w:r>
      <w:r w:rsidR="00223DA0" w:rsidRPr="008B4EEA">
        <w:rPr>
          <w:rFonts w:ascii="Times New Roman" w:hAnsi="Times New Roman" w:cs="Times New Roman"/>
          <w:lang w:val="en-US"/>
        </w:rPr>
        <w:t>“</w:t>
      </w:r>
      <w:r w:rsidR="00976E95" w:rsidRPr="008B4EEA">
        <w:rPr>
          <w:rFonts w:ascii="Times New Roman" w:hAnsi="Times New Roman" w:cs="Times New Roman"/>
          <w:lang w:val="en-US"/>
        </w:rPr>
        <w:t xml:space="preserve">look over </w:t>
      </w:r>
      <w:r w:rsidR="003A4C63" w:rsidRPr="008B4EEA">
        <w:rPr>
          <w:rFonts w:ascii="Times New Roman" w:hAnsi="Times New Roman" w:cs="Times New Roman"/>
          <w:lang w:val="en-US"/>
        </w:rPr>
        <w:t>each other’s</w:t>
      </w:r>
      <w:r w:rsidR="00976E95" w:rsidRPr="008B4EEA">
        <w:rPr>
          <w:rFonts w:ascii="Times New Roman" w:hAnsi="Times New Roman" w:cs="Times New Roman"/>
          <w:lang w:val="en-US"/>
        </w:rPr>
        <w:t xml:space="preserve"> shoulders</w:t>
      </w:r>
      <w:r w:rsidR="00223DA0" w:rsidRPr="008B4EEA">
        <w:rPr>
          <w:rFonts w:ascii="Times New Roman" w:hAnsi="Times New Roman" w:cs="Times New Roman"/>
          <w:lang w:val="en-US"/>
        </w:rPr>
        <w:t>”</w:t>
      </w:r>
      <w:r w:rsidR="008D0BBC">
        <w:rPr>
          <w:rFonts w:ascii="Times New Roman" w:hAnsi="Times New Roman" w:cs="Times New Roman"/>
          <w:lang w:val="en-US"/>
        </w:rPr>
        <w:t>,</w:t>
      </w:r>
      <w:r w:rsidR="003A4C63" w:rsidRPr="008B4EEA">
        <w:rPr>
          <w:rFonts w:ascii="Times New Roman" w:hAnsi="Times New Roman" w:cs="Times New Roman"/>
          <w:lang w:val="en-US"/>
        </w:rPr>
        <w:t xml:space="preserve"> shar</w:t>
      </w:r>
      <w:r w:rsidR="008D0BBC">
        <w:rPr>
          <w:rFonts w:ascii="Times New Roman" w:hAnsi="Times New Roman" w:cs="Times New Roman"/>
          <w:lang w:val="en-US"/>
        </w:rPr>
        <w:t>ing</w:t>
      </w:r>
      <w:r w:rsidR="00976E95" w:rsidRPr="008B4EEA">
        <w:rPr>
          <w:rFonts w:ascii="Times New Roman" w:hAnsi="Times New Roman" w:cs="Times New Roman"/>
          <w:lang w:val="en-US"/>
        </w:rPr>
        <w:t xml:space="preserve"> methods, techniques and protocols that </w:t>
      </w:r>
      <w:r w:rsidR="008D0BBC">
        <w:rPr>
          <w:rFonts w:ascii="Times New Roman" w:hAnsi="Times New Roman" w:cs="Times New Roman"/>
          <w:lang w:val="en-US"/>
        </w:rPr>
        <w:t>have proven</w:t>
      </w:r>
      <w:r w:rsidR="00976E95" w:rsidRPr="008B4EEA">
        <w:rPr>
          <w:rFonts w:ascii="Times New Roman" w:hAnsi="Times New Roman" w:cs="Times New Roman"/>
          <w:lang w:val="en-US"/>
        </w:rPr>
        <w:t xml:space="preserve"> value in specific local settings.</w:t>
      </w:r>
      <w:r w:rsidR="00515D48">
        <w:rPr>
          <w:rFonts w:ascii="Times New Roman" w:hAnsi="Times New Roman" w:cs="Times New Roman"/>
          <w:lang w:val="en-US"/>
        </w:rPr>
        <w:t xml:space="preserve">  In the longer term, incremental and iterative improvements in the content of the manual from a widening pool of expertise and experience, </w:t>
      </w:r>
      <w:r w:rsidR="00CB3B1A">
        <w:rPr>
          <w:rFonts w:ascii="Times New Roman" w:hAnsi="Times New Roman" w:cs="Times New Roman"/>
          <w:lang w:val="en-US"/>
        </w:rPr>
        <w:t>may, we hope, lead to it becoming an increasingly trusted source of information.</w:t>
      </w:r>
    </w:p>
    <w:p w:rsidR="008B0F63" w:rsidRDefault="008B0F63" w:rsidP="004F30DE">
      <w:pPr>
        <w:pStyle w:val="Heading3"/>
        <w:tabs>
          <w:tab w:val="left" w:pos="1418"/>
        </w:tabs>
        <w:rPr>
          <w:b/>
          <w:lang w:val="en-US"/>
        </w:rPr>
      </w:pPr>
    </w:p>
    <w:p w:rsidR="00E04751" w:rsidRPr="004F30DE" w:rsidRDefault="008B0F63" w:rsidP="004F30DE">
      <w:pPr>
        <w:pStyle w:val="Heading3"/>
        <w:tabs>
          <w:tab w:val="left" w:pos="1418"/>
        </w:tabs>
        <w:rPr>
          <w:b/>
          <w:lang w:val="en-US"/>
        </w:rPr>
      </w:pPr>
      <w:r>
        <w:rPr>
          <w:b/>
          <w:lang w:val="en-US"/>
        </w:rPr>
        <w:t>5</w:t>
      </w:r>
      <w:r w:rsidR="009075AF">
        <w:rPr>
          <w:b/>
          <w:lang w:val="en-US"/>
        </w:rPr>
        <w:t>.</w:t>
      </w:r>
      <w:r w:rsidR="009075AF">
        <w:rPr>
          <w:b/>
          <w:lang w:val="en-US"/>
        </w:rPr>
        <w:tab/>
      </w:r>
      <w:r w:rsidR="00CB3B1A">
        <w:rPr>
          <w:b/>
          <w:lang w:val="en-US"/>
        </w:rPr>
        <w:t xml:space="preserve"> </w:t>
      </w:r>
      <w:r w:rsidR="00CB3B1A" w:rsidRPr="004F30DE">
        <w:rPr>
          <w:b/>
          <w:lang w:val="en-US"/>
        </w:rPr>
        <w:t>Progress</w:t>
      </w:r>
      <w:r w:rsidR="00976E95" w:rsidRPr="004F30DE">
        <w:rPr>
          <w:b/>
          <w:lang w:val="en-US"/>
        </w:rPr>
        <w:t> </w:t>
      </w:r>
      <w:r w:rsidR="009075AF">
        <w:rPr>
          <w:b/>
          <w:lang w:val="en-US"/>
        </w:rPr>
        <w:t>and C</w:t>
      </w:r>
      <w:r w:rsidR="00CB3B1A">
        <w:rPr>
          <w:b/>
          <w:lang w:val="en-US"/>
        </w:rPr>
        <w:t>onclusions</w:t>
      </w:r>
    </w:p>
    <w:p w:rsidR="00CB3B1A" w:rsidRDefault="00CB3B1A" w:rsidP="004F30DE">
      <w:pPr>
        <w:tabs>
          <w:tab w:val="left" w:pos="1418"/>
        </w:tabs>
        <w:rPr>
          <w:rFonts w:ascii="Times New Roman" w:hAnsi="Times New Roman" w:cs="Times New Roman"/>
          <w:lang w:val="en-US"/>
        </w:rPr>
      </w:pPr>
    </w:p>
    <w:p w:rsidR="0078748E" w:rsidRDefault="00E11D95" w:rsidP="004F30DE">
      <w:pPr>
        <w:tabs>
          <w:tab w:val="left" w:pos="1418"/>
        </w:tabs>
        <w:rPr>
          <w:rFonts w:ascii="Times New Roman" w:hAnsi="Times New Roman" w:cs="Times New Roman"/>
          <w:lang w:val="en-US"/>
        </w:rPr>
      </w:pPr>
      <w:r>
        <w:rPr>
          <w:rFonts w:ascii="Times New Roman" w:hAnsi="Times New Roman" w:cs="Times New Roman"/>
          <w:lang w:val="en-US"/>
        </w:rPr>
        <w:t>To date, th</w:t>
      </w:r>
      <w:r w:rsidR="00CB3B1A">
        <w:rPr>
          <w:rFonts w:ascii="Times New Roman" w:hAnsi="Times New Roman" w:cs="Times New Roman"/>
          <w:lang w:val="en-US"/>
        </w:rPr>
        <w:t>e manualizing</w:t>
      </w:r>
      <w:r>
        <w:rPr>
          <w:rFonts w:ascii="Times New Roman" w:hAnsi="Times New Roman" w:cs="Times New Roman"/>
          <w:lang w:val="en-US"/>
        </w:rPr>
        <w:t xml:space="preserve"> aspect of AMBIT has engaged some teams more than others.  Interviews and feedback suggest</w:t>
      </w:r>
      <w:r w:rsidR="00CB3B1A">
        <w:rPr>
          <w:rFonts w:ascii="Times New Roman" w:hAnsi="Times New Roman" w:cs="Times New Roman"/>
          <w:lang w:val="en-US"/>
        </w:rPr>
        <w:t>s</w:t>
      </w:r>
      <w:r>
        <w:rPr>
          <w:rFonts w:ascii="Times New Roman" w:hAnsi="Times New Roman" w:cs="Times New Roman"/>
          <w:lang w:val="en-US"/>
        </w:rPr>
        <w:t xml:space="preserve"> this is partly due to technological constraints</w:t>
      </w:r>
      <w:r w:rsidR="00CB3B1A">
        <w:rPr>
          <w:rFonts w:ascii="Times New Roman" w:hAnsi="Times New Roman" w:cs="Times New Roman"/>
          <w:lang w:val="en-US"/>
        </w:rPr>
        <w:t xml:space="preserve">, </w:t>
      </w:r>
      <w:r>
        <w:rPr>
          <w:rFonts w:ascii="Times New Roman" w:hAnsi="Times New Roman" w:cs="Times New Roman"/>
          <w:lang w:val="en-US"/>
        </w:rPr>
        <w:t xml:space="preserve">partly to anxieties about such a bold move towards explicitly transparent practice, and partly to the struggle between such “meta-level” practice and the demands of day-to-day clinical work.  </w:t>
      </w:r>
    </w:p>
    <w:p w:rsidR="0078748E" w:rsidRDefault="0078748E" w:rsidP="004F30DE">
      <w:pPr>
        <w:tabs>
          <w:tab w:val="left" w:pos="1418"/>
        </w:tabs>
        <w:rPr>
          <w:rFonts w:ascii="Times New Roman" w:hAnsi="Times New Roman" w:cs="Times New Roman"/>
          <w:lang w:val="en-US"/>
        </w:rPr>
      </w:pPr>
    </w:p>
    <w:p w:rsidR="00976E95" w:rsidRDefault="0078748E" w:rsidP="004F30DE">
      <w:pPr>
        <w:tabs>
          <w:tab w:val="left" w:pos="1418"/>
        </w:tabs>
        <w:rPr>
          <w:rFonts w:ascii="Times New Roman" w:hAnsi="Times New Roman" w:cs="Times New Roman"/>
          <w:lang w:val="en-US"/>
        </w:rPr>
      </w:pPr>
      <w:r>
        <w:rPr>
          <w:rFonts w:ascii="Times New Roman" w:hAnsi="Times New Roman" w:cs="Times New Roman"/>
          <w:lang w:val="en-US"/>
        </w:rPr>
        <w:t xml:space="preserve">As </w:t>
      </w:r>
      <w:r w:rsidR="00952050">
        <w:rPr>
          <w:rFonts w:ascii="Times New Roman" w:hAnsi="Times New Roman" w:cs="Times New Roman"/>
          <w:lang w:val="en-US"/>
        </w:rPr>
        <w:t xml:space="preserve">increasing </w:t>
      </w:r>
      <w:r>
        <w:rPr>
          <w:rFonts w:ascii="Times New Roman" w:hAnsi="Times New Roman" w:cs="Times New Roman"/>
          <w:lang w:val="en-US"/>
        </w:rPr>
        <w:t xml:space="preserve">numbers of teams </w:t>
      </w:r>
      <w:r w:rsidR="00952050">
        <w:rPr>
          <w:rFonts w:ascii="Times New Roman" w:hAnsi="Times New Roman" w:cs="Times New Roman"/>
          <w:lang w:val="en-US"/>
        </w:rPr>
        <w:t xml:space="preserve">are </w:t>
      </w:r>
      <w:r>
        <w:rPr>
          <w:rFonts w:ascii="Times New Roman" w:hAnsi="Times New Roman" w:cs="Times New Roman"/>
          <w:lang w:val="en-US"/>
        </w:rPr>
        <w:t>engag</w:t>
      </w:r>
      <w:r w:rsidR="00952050">
        <w:rPr>
          <w:rFonts w:ascii="Times New Roman" w:hAnsi="Times New Roman" w:cs="Times New Roman"/>
          <w:lang w:val="en-US"/>
        </w:rPr>
        <w:t>ing</w:t>
      </w:r>
      <w:r>
        <w:rPr>
          <w:rFonts w:ascii="Times New Roman" w:hAnsi="Times New Roman" w:cs="Times New Roman"/>
          <w:lang w:val="en-US"/>
        </w:rPr>
        <w:t xml:space="preserve"> in this aspect of AMBIT practice </w:t>
      </w:r>
      <w:r w:rsidR="008A70A7">
        <w:rPr>
          <w:rFonts w:ascii="Times New Roman" w:hAnsi="Times New Roman" w:cs="Times New Roman"/>
          <w:lang w:val="en-US"/>
        </w:rPr>
        <w:t>we</w:t>
      </w:r>
      <w:r>
        <w:rPr>
          <w:rFonts w:ascii="Times New Roman" w:hAnsi="Times New Roman" w:cs="Times New Roman"/>
          <w:lang w:val="en-US"/>
        </w:rPr>
        <w:t xml:space="preserve"> </w:t>
      </w:r>
      <w:r w:rsidR="008A70A7">
        <w:rPr>
          <w:rFonts w:ascii="Times New Roman" w:hAnsi="Times New Roman" w:cs="Times New Roman"/>
          <w:lang w:val="en-US"/>
        </w:rPr>
        <w:t xml:space="preserve">recognize </w:t>
      </w:r>
      <w:r>
        <w:rPr>
          <w:rFonts w:ascii="Times New Roman" w:hAnsi="Times New Roman" w:cs="Times New Roman"/>
          <w:lang w:val="en-US"/>
        </w:rPr>
        <w:t xml:space="preserve">that more formal structures for adjudicating about inclusions or edits to the core </w:t>
      </w:r>
      <w:r w:rsidR="008A70A7">
        <w:rPr>
          <w:rFonts w:ascii="Times New Roman" w:hAnsi="Times New Roman" w:cs="Times New Roman"/>
          <w:lang w:val="en-US"/>
        </w:rPr>
        <w:t>are</w:t>
      </w:r>
      <w:r>
        <w:rPr>
          <w:rFonts w:ascii="Times New Roman" w:hAnsi="Times New Roman" w:cs="Times New Roman"/>
          <w:lang w:val="en-US"/>
        </w:rPr>
        <w:t xml:space="preserve"> required.  </w:t>
      </w:r>
      <w:r w:rsidR="00E11D95">
        <w:rPr>
          <w:rFonts w:ascii="Times New Roman" w:hAnsi="Times New Roman" w:cs="Times New Roman"/>
          <w:lang w:val="en-US"/>
        </w:rPr>
        <w:t>Some examples of local manualizing are given below</w:t>
      </w:r>
      <w:r w:rsidR="009075AF">
        <w:rPr>
          <w:rFonts w:ascii="Times New Roman" w:hAnsi="Times New Roman" w:cs="Times New Roman"/>
          <w:lang w:val="en-US"/>
        </w:rPr>
        <w:t xml:space="preserve">: </w:t>
      </w:r>
    </w:p>
    <w:p w:rsidR="00E11D95" w:rsidRDefault="00E11D95"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rPr>
          <w:rFonts w:ascii="Times New Roman" w:hAnsi="Times New Roman" w:cs="Times New Roman"/>
          <w:lang w:val="en-US"/>
        </w:rPr>
      </w:pPr>
    </w:p>
    <w:p w:rsidR="00E11D95" w:rsidRPr="00F54179" w:rsidRDefault="00E11D95" w:rsidP="004F30DE">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jc w:val="center"/>
        <w:rPr>
          <w:rFonts w:ascii="Times New Roman" w:hAnsi="Times New Roman" w:cs="Times New Roman"/>
          <w:b/>
          <w:lang w:val="en-US"/>
        </w:rPr>
      </w:pPr>
      <w:r w:rsidRPr="00F54179">
        <w:rPr>
          <w:rFonts w:ascii="Times New Roman" w:hAnsi="Times New Roman" w:cs="Times New Roman"/>
          <w:b/>
          <w:lang w:val="en-US"/>
        </w:rPr>
        <w:t>Local manualizing</w:t>
      </w:r>
    </w:p>
    <w:p w:rsidR="00E11D95" w:rsidRPr="00F54179" w:rsidRDefault="00F22A97" w:rsidP="004F30DE">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ind w:left="360"/>
        <w:rPr>
          <w:rFonts w:ascii="Times New Roman" w:hAnsi="Times New Roman" w:cs="Times New Roman"/>
          <w:sz w:val="22"/>
          <w:lang w:val="en-US"/>
        </w:rPr>
      </w:pPr>
      <w:r w:rsidRPr="00F54179">
        <w:rPr>
          <w:rFonts w:ascii="Times New Roman" w:hAnsi="Times New Roman" w:cs="Times New Roman"/>
          <w:sz w:val="22"/>
          <w:lang w:val="en-US"/>
        </w:rPr>
        <w:lastRenderedPageBreak/>
        <w:t>The AMASS team in Islington recognized distinct change</w:t>
      </w:r>
      <w:r w:rsidR="00952050">
        <w:rPr>
          <w:rFonts w:ascii="Times New Roman" w:hAnsi="Times New Roman" w:cs="Times New Roman"/>
          <w:sz w:val="22"/>
          <w:lang w:val="en-US"/>
        </w:rPr>
        <w:t>s</w:t>
      </w:r>
      <w:r w:rsidRPr="00F54179">
        <w:rPr>
          <w:rFonts w:ascii="Times New Roman" w:hAnsi="Times New Roman" w:cs="Times New Roman"/>
          <w:sz w:val="22"/>
          <w:lang w:val="en-US"/>
        </w:rPr>
        <w:t xml:space="preserve"> in referral patterns</w:t>
      </w:r>
      <w:r w:rsidR="00952050">
        <w:rPr>
          <w:rFonts w:ascii="Times New Roman" w:hAnsi="Times New Roman" w:cs="Times New Roman"/>
          <w:sz w:val="22"/>
          <w:lang w:val="en-US"/>
        </w:rPr>
        <w:t xml:space="preserve">; </w:t>
      </w:r>
      <w:r w:rsidRPr="00F54179">
        <w:rPr>
          <w:rFonts w:ascii="Times New Roman" w:hAnsi="Times New Roman" w:cs="Times New Roman"/>
          <w:sz w:val="22"/>
          <w:lang w:val="en-US"/>
        </w:rPr>
        <w:t>increasingly frequent</w:t>
      </w:r>
      <w:r w:rsidR="00952050">
        <w:rPr>
          <w:rFonts w:ascii="Times New Roman" w:hAnsi="Times New Roman" w:cs="Times New Roman"/>
          <w:sz w:val="22"/>
          <w:lang w:val="en-US"/>
        </w:rPr>
        <w:t>ly there were</w:t>
      </w:r>
      <w:r w:rsidRPr="00F54179">
        <w:rPr>
          <w:rFonts w:ascii="Times New Roman" w:hAnsi="Times New Roman" w:cs="Times New Roman"/>
          <w:sz w:val="22"/>
          <w:lang w:val="en-US"/>
        </w:rPr>
        <w:t xml:space="preserve"> concerns about Child</w:t>
      </w:r>
      <w:r w:rsidR="00F54179">
        <w:rPr>
          <w:rFonts w:ascii="Times New Roman" w:hAnsi="Times New Roman" w:cs="Times New Roman"/>
          <w:sz w:val="22"/>
          <w:lang w:val="en-US"/>
        </w:rPr>
        <w:t>hood</w:t>
      </w:r>
      <w:r w:rsidRPr="00F54179">
        <w:rPr>
          <w:rFonts w:ascii="Times New Roman" w:hAnsi="Times New Roman" w:cs="Times New Roman"/>
          <w:sz w:val="22"/>
          <w:lang w:val="en-US"/>
        </w:rPr>
        <w:t xml:space="preserve"> Sexual Exploitatio</w:t>
      </w:r>
      <w:r w:rsidR="00C545FF">
        <w:rPr>
          <w:rFonts w:ascii="Times New Roman" w:hAnsi="Times New Roman" w:cs="Times New Roman"/>
          <w:sz w:val="22"/>
          <w:lang w:val="en-US"/>
        </w:rPr>
        <w:t>n</w:t>
      </w:r>
      <w:r w:rsidR="00952050">
        <w:rPr>
          <w:rFonts w:ascii="Times New Roman" w:hAnsi="Times New Roman" w:cs="Times New Roman"/>
          <w:sz w:val="22"/>
          <w:lang w:val="en-US"/>
        </w:rPr>
        <w:t>. They have</w:t>
      </w:r>
      <w:r w:rsidR="00C545FF">
        <w:rPr>
          <w:rFonts w:ascii="Times New Roman" w:hAnsi="Times New Roman" w:cs="Times New Roman"/>
          <w:sz w:val="22"/>
          <w:lang w:val="en-US"/>
        </w:rPr>
        <w:t xml:space="preserve"> add</w:t>
      </w:r>
      <w:r w:rsidR="00952050">
        <w:rPr>
          <w:rFonts w:ascii="Times New Roman" w:hAnsi="Times New Roman" w:cs="Times New Roman"/>
          <w:sz w:val="22"/>
          <w:lang w:val="en-US"/>
        </w:rPr>
        <w:t>ed</w:t>
      </w:r>
      <w:r w:rsidR="00C545FF">
        <w:rPr>
          <w:rFonts w:ascii="Times New Roman" w:hAnsi="Times New Roman" w:cs="Times New Roman"/>
          <w:sz w:val="22"/>
          <w:lang w:val="en-US"/>
        </w:rPr>
        <w:t xml:space="preserve"> local pages on this subject</w:t>
      </w:r>
      <w:r w:rsidRPr="00F54179">
        <w:rPr>
          <w:rFonts w:ascii="Times New Roman" w:hAnsi="Times New Roman" w:cs="Times New Roman"/>
          <w:sz w:val="22"/>
          <w:lang w:val="en-US"/>
        </w:rPr>
        <w:t>.</w:t>
      </w:r>
    </w:p>
    <w:p w:rsidR="0078748E" w:rsidRDefault="00F22A97" w:rsidP="004F30DE">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ind w:left="360"/>
        <w:rPr>
          <w:rFonts w:ascii="Times New Roman" w:hAnsi="Times New Roman" w:cs="Times New Roman"/>
          <w:sz w:val="22"/>
          <w:lang w:val="en-US"/>
        </w:rPr>
      </w:pPr>
      <w:r w:rsidRPr="00F54179">
        <w:rPr>
          <w:rFonts w:ascii="Times New Roman" w:hAnsi="Times New Roman" w:cs="Times New Roman"/>
          <w:sz w:val="22"/>
          <w:lang w:val="en-US"/>
        </w:rPr>
        <w:t xml:space="preserve">The </w:t>
      </w:r>
      <w:r w:rsidR="00F54179">
        <w:rPr>
          <w:rFonts w:ascii="Times New Roman" w:hAnsi="Times New Roman" w:cs="Times New Roman"/>
          <w:sz w:val="22"/>
          <w:lang w:val="en-US"/>
        </w:rPr>
        <w:t>CASUS team</w:t>
      </w:r>
      <w:r w:rsidRPr="00F54179">
        <w:rPr>
          <w:rFonts w:ascii="Times New Roman" w:hAnsi="Times New Roman" w:cs="Times New Roman"/>
          <w:sz w:val="22"/>
          <w:lang w:val="en-US"/>
        </w:rPr>
        <w:t xml:space="preserve"> </w:t>
      </w:r>
      <w:r w:rsidR="00C545FF">
        <w:rPr>
          <w:rFonts w:ascii="Times New Roman" w:hAnsi="Times New Roman" w:cs="Times New Roman"/>
          <w:sz w:val="22"/>
          <w:lang w:val="en-US"/>
        </w:rPr>
        <w:t xml:space="preserve">has </w:t>
      </w:r>
      <w:r w:rsidRPr="00F54179">
        <w:rPr>
          <w:rFonts w:ascii="Times New Roman" w:hAnsi="Times New Roman" w:cs="Times New Roman"/>
          <w:sz w:val="22"/>
          <w:lang w:val="en-US"/>
        </w:rPr>
        <w:t>added extensively to material on substance use disorder</w:t>
      </w:r>
      <w:r w:rsidR="00C545FF">
        <w:rPr>
          <w:rFonts w:ascii="Times New Roman" w:hAnsi="Times New Roman" w:cs="Times New Roman"/>
          <w:sz w:val="22"/>
          <w:lang w:val="en-US"/>
        </w:rPr>
        <w:t xml:space="preserve">, </w:t>
      </w:r>
      <w:r w:rsidR="00F54179">
        <w:rPr>
          <w:rFonts w:ascii="Times New Roman" w:hAnsi="Times New Roman" w:cs="Times New Roman"/>
          <w:sz w:val="22"/>
          <w:lang w:val="en-US"/>
        </w:rPr>
        <w:t>record</w:t>
      </w:r>
      <w:r w:rsidR="00C545FF">
        <w:rPr>
          <w:rFonts w:ascii="Times New Roman" w:hAnsi="Times New Roman" w:cs="Times New Roman"/>
          <w:sz w:val="22"/>
          <w:lang w:val="en-US"/>
        </w:rPr>
        <w:t>ing</w:t>
      </w:r>
      <w:r w:rsidR="00F54179">
        <w:rPr>
          <w:rFonts w:ascii="Times New Roman" w:hAnsi="Times New Roman" w:cs="Times New Roman"/>
          <w:sz w:val="22"/>
          <w:lang w:val="en-US"/>
        </w:rPr>
        <w:t xml:space="preserve"> its own</w:t>
      </w:r>
      <w:r w:rsidRPr="00F54179">
        <w:rPr>
          <w:rFonts w:ascii="Times New Roman" w:hAnsi="Times New Roman" w:cs="Times New Roman"/>
          <w:sz w:val="22"/>
          <w:lang w:val="en-US"/>
        </w:rPr>
        <w:t xml:space="preserve"> care pathways</w:t>
      </w:r>
      <w:r w:rsidR="00C545FF">
        <w:rPr>
          <w:rFonts w:ascii="Times New Roman" w:hAnsi="Times New Roman" w:cs="Times New Roman"/>
          <w:sz w:val="22"/>
          <w:lang w:val="en-US"/>
        </w:rPr>
        <w:t xml:space="preserve"> and care plans</w:t>
      </w:r>
      <w:r w:rsidRPr="00F54179">
        <w:rPr>
          <w:rFonts w:ascii="Times New Roman" w:hAnsi="Times New Roman" w:cs="Times New Roman"/>
          <w:sz w:val="22"/>
          <w:lang w:val="en-US"/>
        </w:rPr>
        <w:t>.</w:t>
      </w:r>
    </w:p>
    <w:p w:rsidR="0078748E" w:rsidRDefault="0078748E" w:rsidP="004F30DE">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ind w:left="360"/>
        <w:rPr>
          <w:rFonts w:ascii="Times New Roman" w:hAnsi="Times New Roman" w:cs="Times New Roman"/>
          <w:sz w:val="22"/>
          <w:lang w:val="en-US"/>
        </w:rPr>
      </w:pPr>
      <w:r w:rsidRPr="004014A2">
        <w:rPr>
          <w:rFonts w:ascii="Times New Roman" w:hAnsi="Times New Roman" w:cs="Times New Roman"/>
          <w:sz w:val="22"/>
          <w:lang w:val="en-US"/>
        </w:rPr>
        <w:t xml:space="preserve">The MAC-UK team works with young people who may be have access to firearms. </w:t>
      </w:r>
      <w:r w:rsidR="00C545FF">
        <w:rPr>
          <w:rFonts w:ascii="Times New Roman" w:hAnsi="Times New Roman" w:cs="Times New Roman"/>
          <w:sz w:val="22"/>
          <w:lang w:val="en-US"/>
        </w:rPr>
        <w:t>Y</w:t>
      </w:r>
      <w:r w:rsidRPr="004014A2">
        <w:rPr>
          <w:rFonts w:ascii="Times New Roman" w:hAnsi="Times New Roman" w:cs="Times New Roman"/>
          <w:sz w:val="22"/>
          <w:lang w:val="en-US"/>
        </w:rPr>
        <w:t>oung people helped them to draw up guidance for how staff should respond in the event of them learning that a firearm is on site.</w:t>
      </w:r>
    </w:p>
    <w:p w:rsidR="009136E4" w:rsidRPr="004014A2" w:rsidRDefault="009136E4" w:rsidP="004F30DE">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418"/>
        </w:tabs>
        <w:ind w:left="360"/>
        <w:rPr>
          <w:rFonts w:ascii="Times New Roman" w:hAnsi="Times New Roman" w:cs="Times New Roman"/>
          <w:sz w:val="22"/>
          <w:lang w:val="en-US"/>
        </w:rPr>
      </w:pPr>
      <w:r>
        <w:rPr>
          <w:rFonts w:ascii="Times New Roman" w:hAnsi="Times New Roman" w:cs="Times New Roman"/>
          <w:sz w:val="22"/>
          <w:lang w:val="en-US"/>
        </w:rPr>
        <w:t>LOTHIAN CAMHS have added material about working with early onset psychosis.</w:t>
      </w:r>
    </w:p>
    <w:p w:rsidR="0078748E" w:rsidRPr="00C007BC" w:rsidRDefault="0078748E" w:rsidP="004F30DE">
      <w:pPr>
        <w:pStyle w:val="ListParagraph"/>
        <w:tabs>
          <w:tab w:val="left" w:pos="1418"/>
        </w:tabs>
        <w:rPr>
          <w:rFonts w:ascii="Times New Roman" w:hAnsi="Times New Roman" w:cs="Times New Roman"/>
          <w:sz w:val="22"/>
          <w:lang w:val="en-US"/>
        </w:rPr>
      </w:pPr>
    </w:p>
    <w:p w:rsidR="00976E95" w:rsidRPr="008B4EEA" w:rsidRDefault="009075AF" w:rsidP="004F30DE">
      <w:pPr>
        <w:tabs>
          <w:tab w:val="left" w:pos="1418"/>
        </w:tabs>
        <w:rPr>
          <w:rFonts w:ascii="Times New Roman" w:eastAsia="Times New Roman" w:hAnsi="Times New Roman" w:cs="Times New Roman"/>
          <w:lang w:val="en-US"/>
        </w:rPr>
      </w:pPr>
      <w:r w:rsidRPr="004564A8">
        <w:rPr>
          <w:rFonts w:ascii="Times New Roman" w:eastAsia="Times New Roman" w:hAnsi="Times New Roman" w:cs="Times New Roman"/>
          <w:lang w:val="en-US"/>
        </w:rPr>
        <w:t>AMBIT</w:t>
      </w:r>
      <w:r w:rsidRPr="004564A8">
        <w:rPr>
          <w:rFonts w:ascii="Times New Roman" w:hAnsi="Times New Roman" w:cs="Times New Roman"/>
          <w:lang w:val="en-US"/>
        </w:rPr>
        <w:t xml:space="preserve"> is an </w:t>
      </w:r>
      <w:r w:rsidR="007C6646" w:rsidRPr="00D454AD">
        <w:rPr>
          <w:rFonts w:ascii="Times New Roman" w:hAnsi="Times New Roman" w:cs="Times New Roman"/>
          <w:lang w:val="en-US"/>
        </w:rPr>
        <w:t>innovative</w:t>
      </w:r>
      <w:r w:rsidR="007C6646" w:rsidRPr="00B46F48">
        <w:rPr>
          <w:rFonts w:ascii="Times New Roman" w:hAnsi="Times New Roman" w:cs="Times New Roman"/>
          <w:lang w:val="en-US"/>
        </w:rPr>
        <w:t xml:space="preserve"> </w:t>
      </w:r>
      <w:r w:rsidRPr="004564A8">
        <w:rPr>
          <w:rFonts w:ascii="Times New Roman" w:hAnsi="Times New Roman" w:cs="Times New Roman"/>
          <w:lang w:val="en-US"/>
        </w:rPr>
        <w:t>emerging model of practice</w:t>
      </w:r>
      <w:r w:rsidR="008A70A7" w:rsidRPr="004564A8">
        <w:rPr>
          <w:rFonts w:ascii="Times New Roman" w:hAnsi="Times New Roman" w:cs="Times New Roman"/>
          <w:lang w:val="en-US"/>
        </w:rPr>
        <w:t>,</w:t>
      </w:r>
      <w:r w:rsidRPr="004564A8">
        <w:rPr>
          <w:rFonts w:ascii="Times New Roman" w:hAnsi="Times New Roman" w:cs="Times New Roman"/>
          <w:lang w:val="en-US"/>
        </w:rPr>
        <w:t xml:space="preserve"> </w:t>
      </w:r>
      <w:r w:rsidR="008A70A7" w:rsidRPr="004564A8">
        <w:rPr>
          <w:rFonts w:ascii="Times New Roman" w:hAnsi="Times New Roman" w:cs="Times New Roman"/>
          <w:lang w:val="en-US"/>
        </w:rPr>
        <w:t xml:space="preserve">powerfully </w:t>
      </w:r>
      <w:r w:rsidRPr="004564A8">
        <w:rPr>
          <w:rFonts w:ascii="Times New Roman" w:hAnsi="Times New Roman" w:cs="Times New Roman"/>
          <w:lang w:val="en-US"/>
        </w:rPr>
        <w:t xml:space="preserve">influenced by </w:t>
      </w:r>
      <w:r w:rsidR="008A70A7" w:rsidRPr="004564A8">
        <w:rPr>
          <w:rFonts w:ascii="Times New Roman" w:hAnsi="Times New Roman" w:cs="Times New Roman"/>
          <w:lang w:val="en-US"/>
        </w:rPr>
        <w:t>a</w:t>
      </w:r>
      <w:r w:rsidRPr="004564A8">
        <w:rPr>
          <w:rFonts w:ascii="Times New Roman" w:hAnsi="Times New Roman" w:cs="Times New Roman"/>
          <w:lang w:val="en-US"/>
        </w:rPr>
        <w:t>ttachment theory and related practice</w:t>
      </w:r>
      <w:r w:rsidR="008A70A7" w:rsidRPr="004564A8">
        <w:rPr>
          <w:rFonts w:ascii="Times New Roman" w:hAnsi="Times New Roman" w:cs="Times New Roman"/>
          <w:lang w:val="en-US"/>
        </w:rPr>
        <w:t>s</w:t>
      </w:r>
      <w:r w:rsidR="00022B1F" w:rsidRPr="004564A8">
        <w:rPr>
          <w:rFonts w:ascii="Times New Roman" w:hAnsi="Times New Roman" w:cs="Times New Roman"/>
          <w:lang w:val="en-US"/>
        </w:rPr>
        <w:t>,</w:t>
      </w:r>
      <w:r w:rsidRPr="004564A8">
        <w:rPr>
          <w:rFonts w:ascii="Times New Roman" w:hAnsi="Times New Roman" w:cs="Times New Roman"/>
          <w:lang w:val="en-US"/>
        </w:rPr>
        <w:t xml:space="preserve"> avoid</w:t>
      </w:r>
      <w:r w:rsidR="001A416B">
        <w:rPr>
          <w:rFonts w:ascii="Times New Roman" w:hAnsi="Times New Roman" w:cs="Times New Roman"/>
          <w:lang w:val="en-US"/>
        </w:rPr>
        <w:t xml:space="preserve">ing </w:t>
      </w:r>
      <w:r w:rsidRPr="004564A8">
        <w:rPr>
          <w:rFonts w:ascii="Times New Roman" w:hAnsi="Times New Roman" w:cs="Times New Roman"/>
          <w:lang w:val="en-US"/>
        </w:rPr>
        <w:t>rigid un</w:t>
      </w:r>
      <w:r w:rsidR="008F4FB2">
        <w:rPr>
          <w:rFonts w:ascii="Times New Roman" w:hAnsi="Times New Roman" w:cs="Times New Roman"/>
          <w:lang w:val="en-US"/>
        </w:rPr>
        <w:t>-</w:t>
      </w:r>
      <w:r w:rsidR="001A416B">
        <w:rPr>
          <w:rFonts w:ascii="Times New Roman" w:hAnsi="Times New Roman" w:cs="Times New Roman"/>
          <w:lang w:val="en-US"/>
        </w:rPr>
        <w:t>modulated</w:t>
      </w:r>
      <w:r w:rsidRPr="004564A8">
        <w:rPr>
          <w:rFonts w:ascii="Times New Roman" w:hAnsi="Times New Roman" w:cs="Times New Roman"/>
          <w:lang w:val="en-US"/>
        </w:rPr>
        <w:t xml:space="preserve"> </w:t>
      </w:r>
      <w:r w:rsidR="001A416B">
        <w:rPr>
          <w:rFonts w:ascii="Times New Roman" w:hAnsi="Times New Roman" w:cs="Times New Roman"/>
          <w:lang w:val="en-US"/>
        </w:rPr>
        <w:t>command</w:t>
      </w:r>
      <w:r w:rsidR="00952050">
        <w:rPr>
          <w:rFonts w:ascii="Times New Roman" w:hAnsi="Times New Roman" w:cs="Times New Roman"/>
          <w:lang w:val="en-US"/>
        </w:rPr>
        <w:t xml:space="preserve"> stru</w:t>
      </w:r>
      <w:r w:rsidR="008F4FB2">
        <w:rPr>
          <w:rFonts w:ascii="Times New Roman" w:hAnsi="Times New Roman" w:cs="Times New Roman"/>
          <w:lang w:val="en-US"/>
        </w:rPr>
        <w:t>c</w:t>
      </w:r>
      <w:r w:rsidR="00952050">
        <w:rPr>
          <w:rFonts w:ascii="Times New Roman" w:hAnsi="Times New Roman" w:cs="Times New Roman"/>
          <w:lang w:val="en-US"/>
        </w:rPr>
        <w:t xml:space="preserve">tures </w:t>
      </w:r>
      <w:r w:rsidRPr="004564A8">
        <w:rPr>
          <w:rFonts w:ascii="Times New Roman" w:hAnsi="Times New Roman" w:cs="Times New Roman"/>
          <w:lang w:val="en-US"/>
        </w:rPr>
        <w:t>i</w:t>
      </w:r>
      <w:r w:rsidR="008A70A7" w:rsidRPr="004564A8">
        <w:rPr>
          <w:rFonts w:ascii="Times New Roman" w:hAnsi="Times New Roman" w:cs="Times New Roman"/>
          <w:lang w:val="en-US"/>
        </w:rPr>
        <w:t>n favo</w:t>
      </w:r>
      <w:r w:rsidRPr="004564A8">
        <w:rPr>
          <w:rFonts w:ascii="Times New Roman" w:hAnsi="Times New Roman" w:cs="Times New Roman"/>
          <w:lang w:val="en-US"/>
        </w:rPr>
        <w:t xml:space="preserve">r of local learning.  It needs more formal evaluation in the coming years, perhaps as a version of TAU (treatment as usual) in randomized studies of other </w:t>
      </w:r>
      <w:proofErr w:type="spellStart"/>
      <w:r w:rsidRPr="004564A8">
        <w:rPr>
          <w:rFonts w:ascii="Times New Roman" w:hAnsi="Times New Roman" w:cs="Times New Roman"/>
          <w:lang w:val="en-US"/>
        </w:rPr>
        <w:t>largescale</w:t>
      </w:r>
      <w:proofErr w:type="spellEnd"/>
      <w:r w:rsidRPr="004564A8">
        <w:rPr>
          <w:rFonts w:ascii="Times New Roman" w:hAnsi="Times New Roman" w:cs="Times New Roman"/>
          <w:lang w:val="en-US"/>
        </w:rPr>
        <w:t xml:space="preserve"> manualized practices.</w:t>
      </w:r>
      <w:r w:rsidR="00976E95" w:rsidRPr="008B4EEA">
        <w:rPr>
          <w:rFonts w:ascii="Times New Roman" w:eastAsia="Times New Roman" w:hAnsi="Times New Roman" w:cs="Times New Roman"/>
          <w:lang w:val="en-US"/>
        </w:rPr>
        <w:br/>
      </w:r>
    </w:p>
    <w:p w:rsidR="00781DF2" w:rsidRPr="008B4EEA" w:rsidRDefault="00781DF2" w:rsidP="004F30DE">
      <w:pPr>
        <w:pStyle w:val="Heading1"/>
        <w:tabs>
          <w:tab w:val="left" w:pos="1418"/>
        </w:tabs>
        <w:rPr>
          <w:rFonts w:eastAsia="Times New Roman"/>
          <w:lang w:val="en-US"/>
        </w:rPr>
      </w:pPr>
      <w:r w:rsidRPr="008B4EEA">
        <w:rPr>
          <w:lang w:val="en-US"/>
        </w:rPr>
        <w:t>References</w:t>
      </w:r>
    </w:p>
    <w:p w:rsidR="00781DF2" w:rsidRPr="008B4EEA" w:rsidRDefault="00781DF2" w:rsidP="004F30DE">
      <w:pPr>
        <w:tabs>
          <w:tab w:val="left" w:pos="1418"/>
        </w:tabs>
        <w:ind w:left="567" w:hanging="567"/>
        <w:rPr>
          <w:rFonts w:ascii="Times New Roman" w:hAnsi="Times New Roman" w:cs="Times New Roman"/>
          <w:lang w:val="en-US"/>
        </w:rPr>
      </w:pPr>
      <w:proofErr w:type="spellStart"/>
      <w:proofErr w:type="gramStart"/>
      <w:r w:rsidRPr="008B4EEA">
        <w:rPr>
          <w:rFonts w:ascii="Times New Roman" w:hAnsi="Times New Roman" w:cs="Times New Roman"/>
          <w:lang w:val="en-US"/>
        </w:rPr>
        <w:t>Asen</w:t>
      </w:r>
      <w:proofErr w:type="spellEnd"/>
      <w:r w:rsidRPr="008B4EEA">
        <w:rPr>
          <w:rFonts w:ascii="Times New Roman" w:hAnsi="Times New Roman" w:cs="Times New Roman"/>
          <w:lang w:val="en-US"/>
        </w:rPr>
        <w:t>, E., &amp; Bevington, D. (2007).</w:t>
      </w:r>
      <w:proofErr w:type="gramEnd"/>
      <w:r w:rsidRPr="008B4EEA">
        <w:rPr>
          <w:rFonts w:ascii="Times New Roman" w:hAnsi="Times New Roman" w:cs="Times New Roman"/>
          <w:lang w:val="en-US"/>
        </w:rPr>
        <w:t xml:space="preserve"> Barefoot practitioners: a proposal for a manualized, home-based Adolescent in Crisis Intervention Project. In G. Baruch, P. Fonagy</w:t>
      </w:r>
      <w:r w:rsidR="003C6C6C" w:rsidRPr="008B4EEA">
        <w:rPr>
          <w:rFonts w:ascii="Times New Roman" w:hAnsi="Times New Roman" w:cs="Times New Roman"/>
          <w:lang w:val="en-US"/>
        </w:rPr>
        <w:t>,</w:t>
      </w:r>
      <w:r w:rsidRPr="008B4EEA">
        <w:rPr>
          <w:rFonts w:ascii="Times New Roman" w:hAnsi="Times New Roman" w:cs="Times New Roman"/>
          <w:lang w:val="en-US"/>
        </w:rPr>
        <w:t xml:space="preserve"> &amp; D. Robins (Eds.), </w:t>
      </w:r>
      <w:r w:rsidRPr="008B4EEA">
        <w:rPr>
          <w:rFonts w:ascii="Times New Roman" w:hAnsi="Times New Roman" w:cs="Times New Roman"/>
          <w:i/>
          <w:lang w:val="en-US"/>
        </w:rPr>
        <w:t>Reaching the hard to reach: Evidence-based funding priorities for intervention and research</w:t>
      </w:r>
      <w:r w:rsidRPr="008B4EEA">
        <w:rPr>
          <w:rFonts w:ascii="Times New Roman" w:hAnsi="Times New Roman" w:cs="Times New Roman"/>
          <w:lang w:val="en-US"/>
        </w:rPr>
        <w:t xml:space="preserve"> (pp. 3</w:t>
      </w:r>
      <w:r w:rsidR="00D875E5" w:rsidRPr="008B4EEA">
        <w:rPr>
          <w:rFonts w:ascii="Times New Roman" w:hAnsi="Times New Roman" w:cs="Times New Roman"/>
          <w:lang w:val="en-US"/>
        </w:rPr>
        <w:t>–</w:t>
      </w:r>
      <w:r w:rsidRPr="008B4EEA">
        <w:rPr>
          <w:rFonts w:ascii="Times New Roman" w:hAnsi="Times New Roman" w:cs="Times New Roman"/>
          <w:lang w:val="en-US"/>
        </w:rPr>
        <w:t xml:space="preserve">34). </w:t>
      </w:r>
      <w:proofErr w:type="spellStart"/>
      <w:r w:rsidRPr="008B4EEA">
        <w:rPr>
          <w:rFonts w:ascii="Times New Roman" w:hAnsi="Times New Roman" w:cs="Times New Roman"/>
          <w:lang w:val="en-US"/>
        </w:rPr>
        <w:t>Chichester</w:t>
      </w:r>
      <w:proofErr w:type="spellEnd"/>
      <w:r w:rsidR="003C6C6C" w:rsidRPr="008B4EEA">
        <w:rPr>
          <w:rFonts w:ascii="Times New Roman" w:hAnsi="Times New Roman" w:cs="Times New Roman"/>
          <w:lang w:val="en-US"/>
        </w:rPr>
        <w:t>, UK</w:t>
      </w:r>
      <w:r w:rsidRPr="008B4EEA">
        <w:rPr>
          <w:rFonts w:ascii="Times New Roman" w:hAnsi="Times New Roman" w:cs="Times New Roman"/>
          <w:lang w:val="en-US"/>
        </w:rPr>
        <w:t>: Wiley.</w:t>
      </w:r>
    </w:p>
    <w:p w:rsidR="00781DF2" w:rsidRPr="008B4EEA" w:rsidRDefault="00781DF2" w:rsidP="004F30DE">
      <w:pPr>
        <w:tabs>
          <w:tab w:val="left" w:pos="1418"/>
        </w:tabs>
        <w:ind w:left="567" w:hanging="567"/>
        <w:rPr>
          <w:rFonts w:ascii="Times New Roman" w:hAnsi="Times New Roman" w:cs="Times New Roman"/>
          <w:lang w:val="en-US"/>
        </w:rPr>
      </w:pPr>
      <w:proofErr w:type="gramStart"/>
      <w:r w:rsidRPr="008B4EEA">
        <w:rPr>
          <w:rFonts w:ascii="Times New Roman" w:hAnsi="Times New Roman" w:cs="Times New Roman"/>
          <w:lang w:val="en-US"/>
        </w:rPr>
        <w:t>Bateman, A. W., &amp; Fonagy, P. (Eds.).</w:t>
      </w:r>
      <w:proofErr w:type="gramEnd"/>
      <w:r w:rsidRPr="008B4EEA">
        <w:rPr>
          <w:rFonts w:ascii="Times New Roman" w:hAnsi="Times New Roman" w:cs="Times New Roman"/>
          <w:lang w:val="en-US"/>
        </w:rPr>
        <w:t xml:space="preserve"> </w:t>
      </w:r>
      <w:proofErr w:type="gramStart"/>
      <w:r w:rsidRPr="008B4EEA">
        <w:rPr>
          <w:rFonts w:ascii="Times New Roman" w:hAnsi="Times New Roman" w:cs="Times New Roman"/>
          <w:lang w:val="en-US"/>
        </w:rPr>
        <w:t xml:space="preserve">(2012). </w:t>
      </w:r>
      <w:r w:rsidRPr="008B4EEA">
        <w:rPr>
          <w:rFonts w:ascii="Times New Roman" w:hAnsi="Times New Roman" w:cs="Times New Roman"/>
          <w:i/>
          <w:lang w:val="en-US"/>
        </w:rPr>
        <w:t xml:space="preserve">Mentalizing </w:t>
      </w:r>
      <w:r w:rsidR="003C6C6C" w:rsidRPr="008B4EEA">
        <w:rPr>
          <w:rFonts w:ascii="Times New Roman" w:hAnsi="Times New Roman" w:cs="Times New Roman"/>
          <w:i/>
          <w:lang w:val="en-US"/>
        </w:rPr>
        <w:t>in mental health practice</w:t>
      </w:r>
      <w:r w:rsidRPr="008B4EEA">
        <w:rPr>
          <w:rFonts w:ascii="Times New Roman" w:hAnsi="Times New Roman" w:cs="Times New Roman"/>
          <w:lang w:val="en-US"/>
        </w:rPr>
        <w:t>.</w:t>
      </w:r>
      <w:proofErr w:type="gramEnd"/>
      <w:r w:rsidRPr="008B4EEA">
        <w:rPr>
          <w:rFonts w:ascii="Times New Roman" w:hAnsi="Times New Roman" w:cs="Times New Roman"/>
          <w:lang w:val="en-US"/>
        </w:rPr>
        <w:t xml:space="preserve"> Washington</w:t>
      </w:r>
      <w:r w:rsidR="003C6C6C" w:rsidRPr="008B4EEA">
        <w:rPr>
          <w:rFonts w:ascii="Times New Roman" w:hAnsi="Times New Roman" w:cs="Times New Roman"/>
          <w:lang w:val="en-US"/>
        </w:rPr>
        <w:t>, DC</w:t>
      </w:r>
      <w:r w:rsidRPr="008B4EEA">
        <w:rPr>
          <w:rFonts w:ascii="Times New Roman" w:hAnsi="Times New Roman" w:cs="Times New Roman"/>
          <w:lang w:val="en-US"/>
        </w:rPr>
        <w:t>: American Psychiatric Press.</w:t>
      </w:r>
    </w:p>
    <w:p w:rsidR="00781DF2" w:rsidRPr="008B4EEA" w:rsidRDefault="00781DF2" w:rsidP="004F30DE">
      <w:pPr>
        <w:tabs>
          <w:tab w:val="left" w:pos="1418"/>
        </w:tabs>
        <w:ind w:left="567" w:hanging="567"/>
        <w:rPr>
          <w:rFonts w:ascii="Times New Roman" w:hAnsi="Times New Roman" w:cs="Times New Roman"/>
          <w:lang w:val="en-US"/>
        </w:rPr>
      </w:pPr>
      <w:proofErr w:type="spellStart"/>
      <w:proofErr w:type="gramStart"/>
      <w:r w:rsidRPr="008B4EEA">
        <w:rPr>
          <w:rFonts w:ascii="Times New Roman" w:hAnsi="Times New Roman" w:cs="Times New Roman"/>
          <w:lang w:val="en-US"/>
        </w:rPr>
        <w:t>Belsky</w:t>
      </w:r>
      <w:proofErr w:type="spellEnd"/>
      <w:r w:rsidRPr="008B4EEA">
        <w:rPr>
          <w:rFonts w:ascii="Times New Roman" w:hAnsi="Times New Roman" w:cs="Times New Roman"/>
          <w:lang w:val="en-US"/>
        </w:rPr>
        <w:t xml:space="preserve">, J., &amp; </w:t>
      </w:r>
      <w:proofErr w:type="spellStart"/>
      <w:r w:rsidRPr="008B4EEA">
        <w:rPr>
          <w:rFonts w:ascii="Times New Roman" w:hAnsi="Times New Roman" w:cs="Times New Roman"/>
          <w:lang w:val="en-US"/>
        </w:rPr>
        <w:t>Fearon</w:t>
      </w:r>
      <w:proofErr w:type="spellEnd"/>
      <w:r w:rsidRPr="008B4EEA">
        <w:rPr>
          <w:rFonts w:ascii="Times New Roman" w:hAnsi="Times New Roman" w:cs="Times New Roman"/>
          <w:lang w:val="en-US"/>
        </w:rPr>
        <w:t>, P. R. M. (2008).</w:t>
      </w:r>
      <w:proofErr w:type="gramEnd"/>
      <w:r w:rsidRPr="008B4EEA">
        <w:rPr>
          <w:rFonts w:ascii="Times New Roman" w:hAnsi="Times New Roman" w:cs="Times New Roman"/>
          <w:lang w:val="en-US"/>
        </w:rPr>
        <w:t xml:space="preserve"> </w:t>
      </w:r>
      <w:proofErr w:type="gramStart"/>
      <w:r w:rsidRPr="008B4EEA">
        <w:rPr>
          <w:rFonts w:ascii="Times New Roman" w:hAnsi="Times New Roman" w:cs="Times New Roman"/>
          <w:lang w:val="en-US"/>
        </w:rPr>
        <w:t>Precursors of attachment security.</w:t>
      </w:r>
      <w:proofErr w:type="gramEnd"/>
      <w:r w:rsidRPr="008B4EEA">
        <w:rPr>
          <w:rFonts w:ascii="Times New Roman" w:hAnsi="Times New Roman" w:cs="Times New Roman"/>
          <w:lang w:val="en-US"/>
        </w:rPr>
        <w:t xml:space="preserve"> </w:t>
      </w:r>
      <w:proofErr w:type="gramStart"/>
      <w:r w:rsidRPr="008B4EEA">
        <w:rPr>
          <w:rFonts w:ascii="Times New Roman" w:hAnsi="Times New Roman" w:cs="Times New Roman"/>
          <w:lang w:val="en-US"/>
        </w:rPr>
        <w:t xml:space="preserve">In J. Cassidy &amp; P. R. Shaver (Eds.), </w:t>
      </w:r>
      <w:r w:rsidRPr="008B4EEA">
        <w:rPr>
          <w:rFonts w:ascii="Times New Roman" w:hAnsi="Times New Roman" w:cs="Times New Roman"/>
          <w:i/>
          <w:lang w:val="en-US"/>
        </w:rPr>
        <w:t xml:space="preserve">Handbook </w:t>
      </w:r>
      <w:r w:rsidR="003C6C6C" w:rsidRPr="008B4EEA">
        <w:rPr>
          <w:rFonts w:ascii="Times New Roman" w:hAnsi="Times New Roman" w:cs="Times New Roman"/>
          <w:i/>
          <w:lang w:val="en-US"/>
        </w:rPr>
        <w:t>of attachment theory and research</w:t>
      </w:r>
      <w:r w:rsidR="003C6C6C" w:rsidRPr="008B4EEA">
        <w:rPr>
          <w:rFonts w:ascii="Times New Roman" w:hAnsi="Times New Roman" w:cs="Times New Roman"/>
          <w:lang w:val="en-US"/>
        </w:rPr>
        <w:t xml:space="preserve"> </w:t>
      </w:r>
      <w:r w:rsidRPr="008B4EEA">
        <w:rPr>
          <w:rFonts w:ascii="Times New Roman" w:hAnsi="Times New Roman" w:cs="Times New Roman"/>
          <w:lang w:val="en-US"/>
        </w:rPr>
        <w:t>(2nd ed., pp. 295</w:t>
      </w:r>
      <w:r w:rsidR="00D875E5" w:rsidRPr="008B4EEA">
        <w:rPr>
          <w:rFonts w:ascii="Times New Roman" w:hAnsi="Times New Roman" w:cs="Times New Roman"/>
          <w:lang w:val="en-US"/>
        </w:rPr>
        <w:t>–</w:t>
      </w:r>
      <w:r w:rsidRPr="008B4EEA">
        <w:rPr>
          <w:rFonts w:ascii="Times New Roman" w:hAnsi="Times New Roman" w:cs="Times New Roman"/>
          <w:lang w:val="en-US"/>
        </w:rPr>
        <w:t>316).</w:t>
      </w:r>
      <w:proofErr w:type="gramEnd"/>
      <w:r w:rsidRPr="008B4EEA">
        <w:rPr>
          <w:rFonts w:ascii="Times New Roman" w:hAnsi="Times New Roman" w:cs="Times New Roman"/>
          <w:lang w:val="en-US"/>
        </w:rPr>
        <w:t xml:space="preserve"> New York</w:t>
      </w:r>
      <w:r w:rsidR="003C6C6C" w:rsidRPr="008B4EEA">
        <w:rPr>
          <w:rFonts w:ascii="Times New Roman" w:hAnsi="Times New Roman" w:cs="Times New Roman"/>
          <w:lang w:val="en-US"/>
        </w:rPr>
        <w:t>, NY</w:t>
      </w:r>
      <w:r w:rsidRPr="008B4EEA">
        <w:rPr>
          <w:rFonts w:ascii="Times New Roman" w:hAnsi="Times New Roman" w:cs="Times New Roman"/>
          <w:lang w:val="en-US"/>
        </w:rPr>
        <w:t>: Guilford</w:t>
      </w:r>
      <w:r w:rsidR="000070A0" w:rsidRPr="008B4EEA">
        <w:rPr>
          <w:rFonts w:ascii="Times New Roman" w:hAnsi="Times New Roman" w:cs="Times New Roman"/>
          <w:lang w:val="en-US"/>
        </w:rPr>
        <w:t xml:space="preserve"> Press</w:t>
      </w:r>
      <w:r w:rsidRPr="008B4EEA">
        <w:rPr>
          <w:rFonts w:ascii="Times New Roman" w:hAnsi="Times New Roman" w:cs="Times New Roman"/>
          <w:lang w:val="en-US"/>
        </w:rPr>
        <w:t xml:space="preserve">. </w:t>
      </w:r>
    </w:p>
    <w:p w:rsidR="00781DF2" w:rsidRPr="008B4EEA" w:rsidRDefault="00781DF2" w:rsidP="004F30DE">
      <w:pPr>
        <w:tabs>
          <w:tab w:val="left" w:pos="1418"/>
        </w:tabs>
        <w:ind w:left="567" w:hanging="567"/>
        <w:rPr>
          <w:rStyle w:val="Strong"/>
          <w:rFonts w:ascii="Times New Roman" w:hAnsi="Times New Roman" w:cs="Times New Roman"/>
          <w:b w:val="0"/>
          <w:lang w:val="en-US"/>
        </w:rPr>
      </w:pPr>
      <w:r w:rsidRPr="008B4EEA">
        <w:rPr>
          <w:rStyle w:val="Strong"/>
          <w:rFonts w:ascii="Times New Roman" w:hAnsi="Times New Roman" w:cs="Times New Roman"/>
          <w:b w:val="0"/>
          <w:lang w:val="en-US"/>
        </w:rPr>
        <w:lastRenderedPageBreak/>
        <w:t>Bevington</w:t>
      </w:r>
      <w:r w:rsidR="00972DB1" w:rsidRPr="008B4EEA">
        <w:rPr>
          <w:rStyle w:val="Strong"/>
          <w:rFonts w:ascii="Times New Roman" w:hAnsi="Times New Roman" w:cs="Times New Roman"/>
          <w:b w:val="0"/>
          <w:lang w:val="en-US"/>
        </w:rPr>
        <w:t>,</w:t>
      </w:r>
      <w:r w:rsidRPr="008B4EEA">
        <w:rPr>
          <w:rStyle w:val="Strong"/>
          <w:rFonts w:ascii="Times New Roman" w:hAnsi="Times New Roman" w:cs="Times New Roman"/>
          <w:b w:val="0"/>
          <w:lang w:val="en-US"/>
        </w:rPr>
        <w:t xml:space="preserve"> D</w:t>
      </w:r>
      <w:r w:rsidR="00972DB1" w:rsidRPr="008B4EEA">
        <w:rPr>
          <w:rStyle w:val="Strong"/>
          <w:rFonts w:ascii="Times New Roman" w:hAnsi="Times New Roman" w:cs="Times New Roman"/>
          <w:b w:val="0"/>
          <w:lang w:val="en-US"/>
        </w:rPr>
        <w:t>.</w:t>
      </w:r>
      <w:r w:rsidRPr="008B4EEA">
        <w:rPr>
          <w:rStyle w:val="Strong"/>
          <w:rFonts w:ascii="Times New Roman" w:hAnsi="Times New Roman" w:cs="Times New Roman"/>
          <w:b w:val="0"/>
          <w:lang w:val="en-US"/>
        </w:rPr>
        <w:t>, Fuggle</w:t>
      </w:r>
      <w:r w:rsidR="00972DB1" w:rsidRPr="008B4EEA">
        <w:rPr>
          <w:rStyle w:val="Strong"/>
          <w:rFonts w:ascii="Times New Roman" w:hAnsi="Times New Roman" w:cs="Times New Roman"/>
          <w:b w:val="0"/>
          <w:lang w:val="en-US"/>
        </w:rPr>
        <w:t>,</w:t>
      </w:r>
      <w:r w:rsidRPr="008B4EEA">
        <w:rPr>
          <w:rStyle w:val="Strong"/>
          <w:rFonts w:ascii="Times New Roman" w:hAnsi="Times New Roman" w:cs="Times New Roman"/>
          <w:b w:val="0"/>
          <w:lang w:val="en-US"/>
        </w:rPr>
        <w:t xml:space="preserve"> P</w:t>
      </w:r>
      <w:r w:rsidR="00972DB1" w:rsidRPr="008B4EEA">
        <w:rPr>
          <w:rStyle w:val="Strong"/>
          <w:rFonts w:ascii="Times New Roman" w:hAnsi="Times New Roman" w:cs="Times New Roman"/>
          <w:b w:val="0"/>
          <w:lang w:val="en-US"/>
        </w:rPr>
        <w:t>.</w:t>
      </w:r>
      <w:r w:rsidRPr="008B4EEA">
        <w:rPr>
          <w:rStyle w:val="Strong"/>
          <w:rFonts w:ascii="Times New Roman" w:hAnsi="Times New Roman" w:cs="Times New Roman"/>
          <w:b w:val="0"/>
          <w:lang w:val="en-US"/>
        </w:rPr>
        <w:t>, Fonagy</w:t>
      </w:r>
      <w:r w:rsidR="00972DB1" w:rsidRPr="008B4EEA">
        <w:rPr>
          <w:rStyle w:val="Strong"/>
          <w:rFonts w:ascii="Times New Roman" w:hAnsi="Times New Roman" w:cs="Times New Roman"/>
          <w:b w:val="0"/>
          <w:lang w:val="en-US"/>
        </w:rPr>
        <w:t>,</w:t>
      </w:r>
      <w:r w:rsidRPr="008B4EEA">
        <w:rPr>
          <w:rStyle w:val="Strong"/>
          <w:rFonts w:ascii="Times New Roman" w:hAnsi="Times New Roman" w:cs="Times New Roman"/>
          <w:b w:val="0"/>
          <w:lang w:val="en-US"/>
        </w:rPr>
        <w:t xml:space="preserve"> P</w:t>
      </w:r>
      <w:r w:rsidR="00972DB1" w:rsidRPr="008B4EEA">
        <w:rPr>
          <w:rStyle w:val="Strong"/>
          <w:rFonts w:ascii="Times New Roman" w:hAnsi="Times New Roman" w:cs="Times New Roman"/>
          <w:b w:val="0"/>
          <w:lang w:val="en-US"/>
        </w:rPr>
        <w:t>.</w:t>
      </w:r>
      <w:r w:rsidRPr="008B4EEA">
        <w:rPr>
          <w:rStyle w:val="Strong"/>
          <w:rFonts w:ascii="Times New Roman" w:hAnsi="Times New Roman" w:cs="Times New Roman"/>
          <w:b w:val="0"/>
          <w:lang w:val="en-US"/>
        </w:rPr>
        <w:t xml:space="preserve">, </w:t>
      </w:r>
      <w:proofErr w:type="spellStart"/>
      <w:r w:rsidRPr="008B4EEA">
        <w:rPr>
          <w:rStyle w:val="Strong"/>
          <w:rFonts w:ascii="Times New Roman" w:hAnsi="Times New Roman" w:cs="Times New Roman"/>
          <w:b w:val="0"/>
          <w:lang w:val="en-US"/>
        </w:rPr>
        <w:t>Asen</w:t>
      </w:r>
      <w:proofErr w:type="spellEnd"/>
      <w:r w:rsidR="00972DB1" w:rsidRPr="008B4EEA">
        <w:rPr>
          <w:rStyle w:val="Strong"/>
          <w:rFonts w:ascii="Times New Roman" w:hAnsi="Times New Roman" w:cs="Times New Roman"/>
          <w:b w:val="0"/>
          <w:lang w:val="en-US"/>
        </w:rPr>
        <w:t>,</w:t>
      </w:r>
      <w:r w:rsidRPr="008B4EEA">
        <w:rPr>
          <w:rStyle w:val="Strong"/>
          <w:rFonts w:ascii="Times New Roman" w:hAnsi="Times New Roman" w:cs="Times New Roman"/>
          <w:b w:val="0"/>
          <w:lang w:val="en-US"/>
        </w:rPr>
        <w:t xml:space="preserve"> E</w:t>
      </w:r>
      <w:r w:rsidR="00972DB1" w:rsidRPr="008B4EEA">
        <w:rPr>
          <w:rStyle w:val="Strong"/>
          <w:rFonts w:ascii="Times New Roman" w:hAnsi="Times New Roman" w:cs="Times New Roman"/>
          <w:b w:val="0"/>
          <w:lang w:val="en-US"/>
        </w:rPr>
        <w:t>.,</w:t>
      </w:r>
      <w:r w:rsidRPr="008B4EEA">
        <w:rPr>
          <w:rStyle w:val="Strong"/>
          <w:rFonts w:ascii="Times New Roman" w:hAnsi="Times New Roman" w:cs="Times New Roman"/>
          <w:b w:val="0"/>
          <w:lang w:val="en-US"/>
        </w:rPr>
        <w:t xml:space="preserve"> </w:t>
      </w:r>
      <w:r w:rsidR="00972DB1" w:rsidRPr="008B4EEA">
        <w:rPr>
          <w:rStyle w:val="Strong"/>
          <w:rFonts w:ascii="Times New Roman" w:hAnsi="Times New Roman" w:cs="Times New Roman"/>
          <w:b w:val="0"/>
          <w:lang w:val="en-US"/>
        </w:rPr>
        <w:t>&amp;</w:t>
      </w:r>
      <w:r w:rsidRPr="008B4EEA">
        <w:rPr>
          <w:rStyle w:val="Strong"/>
          <w:rFonts w:ascii="Times New Roman" w:hAnsi="Times New Roman" w:cs="Times New Roman"/>
          <w:b w:val="0"/>
          <w:lang w:val="en-US"/>
        </w:rPr>
        <w:t xml:space="preserve"> Target M</w:t>
      </w:r>
      <w:r w:rsidR="00972DB1" w:rsidRPr="008B4EEA">
        <w:rPr>
          <w:rStyle w:val="Strong"/>
          <w:rFonts w:ascii="Times New Roman" w:hAnsi="Times New Roman" w:cs="Times New Roman"/>
          <w:b w:val="0"/>
          <w:lang w:val="en-US"/>
        </w:rPr>
        <w:t>,</w:t>
      </w:r>
      <w:r w:rsidRPr="008B4EEA">
        <w:rPr>
          <w:rStyle w:val="Strong"/>
          <w:rFonts w:ascii="Times New Roman" w:hAnsi="Times New Roman" w:cs="Times New Roman"/>
          <w:b w:val="0"/>
          <w:lang w:val="en-US"/>
        </w:rPr>
        <w:t xml:space="preserve"> (2012)</w:t>
      </w:r>
      <w:r w:rsidR="003C6C6C" w:rsidRPr="008B4EEA">
        <w:rPr>
          <w:rStyle w:val="Strong"/>
          <w:rFonts w:ascii="Times New Roman" w:hAnsi="Times New Roman" w:cs="Times New Roman"/>
          <w:b w:val="0"/>
          <w:lang w:val="en-US"/>
        </w:rPr>
        <w:t>.</w:t>
      </w:r>
      <w:r w:rsidR="00972DB1" w:rsidRPr="008B4EEA">
        <w:rPr>
          <w:rStyle w:val="Strong"/>
          <w:rFonts w:ascii="Times New Roman" w:hAnsi="Times New Roman" w:cs="Times New Roman"/>
          <w:b w:val="0"/>
          <w:lang w:val="en-US"/>
        </w:rPr>
        <w:t xml:space="preserve"> </w:t>
      </w:r>
      <w:r w:rsidRPr="008B4EEA">
        <w:rPr>
          <w:rStyle w:val="Strong"/>
          <w:rFonts w:ascii="Times New Roman" w:hAnsi="Times New Roman" w:cs="Times New Roman"/>
          <w:b w:val="0"/>
          <w:lang w:val="en-US"/>
        </w:rPr>
        <w:t>Adolescent</w:t>
      </w:r>
      <w:r w:rsidR="00972DB1" w:rsidRPr="008B4EEA">
        <w:rPr>
          <w:rStyle w:val="Strong"/>
          <w:rFonts w:ascii="Times New Roman" w:hAnsi="Times New Roman" w:cs="Times New Roman"/>
          <w:b w:val="0"/>
          <w:lang w:val="en-US"/>
        </w:rPr>
        <w:t xml:space="preserve"> </w:t>
      </w:r>
      <w:r w:rsidRPr="008B4EEA">
        <w:rPr>
          <w:rStyle w:val="Strong"/>
          <w:rFonts w:ascii="Times New Roman" w:hAnsi="Times New Roman" w:cs="Times New Roman"/>
          <w:b w:val="0"/>
          <w:lang w:val="en-US"/>
        </w:rPr>
        <w:t>Mentalization-Based Integrative Therapy (AMBIT): A new integrated approach to working with the most hard to reach adolescents with severe complex mental health needs. </w:t>
      </w:r>
      <w:proofErr w:type="gramStart"/>
      <w:r w:rsidR="00F64CF5" w:rsidRPr="008B4EEA">
        <w:rPr>
          <w:rStyle w:val="Strong"/>
          <w:rFonts w:ascii="Times New Roman" w:hAnsi="Times New Roman" w:cs="Times New Roman"/>
          <w:b w:val="0"/>
          <w:i/>
          <w:lang w:val="en-US"/>
        </w:rPr>
        <w:t>C</w:t>
      </w:r>
      <w:r w:rsidR="00972DB1" w:rsidRPr="008B4EEA">
        <w:rPr>
          <w:rStyle w:val="Strong"/>
          <w:rFonts w:ascii="Times New Roman" w:hAnsi="Times New Roman" w:cs="Times New Roman"/>
          <w:b w:val="0"/>
          <w:i/>
          <w:lang w:val="en-US"/>
        </w:rPr>
        <w:t xml:space="preserve">hild and </w:t>
      </w:r>
      <w:r w:rsidR="00F64CF5" w:rsidRPr="008B4EEA">
        <w:rPr>
          <w:rStyle w:val="Strong"/>
          <w:rFonts w:ascii="Times New Roman" w:hAnsi="Times New Roman" w:cs="Times New Roman"/>
          <w:b w:val="0"/>
          <w:i/>
          <w:lang w:val="en-US"/>
        </w:rPr>
        <w:t>A</w:t>
      </w:r>
      <w:r w:rsidR="00972DB1" w:rsidRPr="008B4EEA">
        <w:rPr>
          <w:rStyle w:val="Strong"/>
          <w:rFonts w:ascii="Times New Roman" w:hAnsi="Times New Roman" w:cs="Times New Roman"/>
          <w:b w:val="0"/>
          <w:i/>
          <w:lang w:val="en-US"/>
        </w:rPr>
        <w:t xml:space="preserve">dolescent </w:t>
      </w:r>
      <w:r w:rsidR="00F64CF5" w:rsidRPr="008B4EEA">
        <w:rPr>
          <w:rStyle w:val="Strong"/>
          <w:rFonts w:ascii="Times New Roman" w:hAnsi="Times New Roman" w:cs="Times New Roman"/>
          <w:b w:val="0"/>
          <w:i/>
          <w:lang w:val="en-US"/>
        </w:rPr>
        <w:t>M</w:t>
      </w:r>
      <w:r w:rsidR="00972DB1" w:rsidRPr="008B4EEA">
        <w:rPr>
          <w:rStyle w:val="Strong"/>
          <w:rFonts w:ascii="Times New Roman" w:hAnsi="Times New Roman" w:cs="Times New Roman"/>
          <w:b w:val="0"/>
          <w:i/>
          <w:lang w:val="en-US"/>
        </w:rPr>
        <w:t xml:space="preserve">ental </w:t>
      </w:r>
      <w:r w:rsidR="00F64CF5" w:rsidRPr="008B4EEA">
        <w:rPr>
          <w:rStyle w:val="Strong"/>
          <w:rFonts w:ascii="Times New Roman" w:hAnsi="Times New Roman" w:cs="Times New Roman"/>
          <w:b w:val="0"/>
          <w:i/>
          <w:lang w:val="en-US"/>
        </w:rPr>
        <w:t>H</w:t>
      </w:r>
      <w:r w:rsidR="00972DB1" w:rsidRPr="008B4EEA">
        <w:rPr>
          <w:rStyle w:val="Strong"/>
          <w:rFonts w:ascii="Times New Roman" w:hAnsi="Times New Roman" w:cs="Times New Roman"/>
          <w:b w:val="0"/>
          <w:i/>
          <w:lang w:val="en-US"/>
        </w:rPr>
        <w:t>ealth</w:t>
      </w:r>
      <w:r w:rsidR="00972DB1" w:rsidRPr="008B4EEA">
        <w:rPr>
          <w:rStyle w:val="Strong"/>
          <w:rFonts w:ascii="Times New Roman" w:hAnsi="Times New Roman" w:cs="Times New Roman"/>
          <w:b w:val="0"/>
          <w:lang w:val="en-US"/>
        </w:rPr>
        <w:t>.</w:t>
      </w:r>
      <w:proofErr w:type="gramEnd"/>
      <w:r w:rsidR="00972DB1" w:rsidRPr="008B4EEA">
        <w:rPr>
          <w:rStyle w:val="Strong"/>
          <w:rFonts w:ascii="Times New Roman" w:hAnsi="Times New Roman" w:cs="Times New Roman"/>
          <w:b w:val="0"/>
          <w:lang w:val="en-US"/>
        </w:rPr>
        <w:t xml:space="preserve"> Advance online publication.</w:t>
      </w:r>
      <w:r w:rsidRPr="008B4EEA">
        <w:rPr>
          <w:rStyle w:val="Strong"/>
          <w:rFonts w:ascii="Times New Roman" w:hAnsi="Times New Roman" w:cs="Times New Roman"/>
          <w:b w:val="0"/>
          <w:lang w:val="en-US"/>
        </w:rPr>
        <w:t> </w:t>
      </w:r>
      <w:proofErr w:type="spellStart"/>
      <w:proofErr w:type="gramStart"/>
      <w:r w:rsidR="00972DB1" w:rsidRPr="008B4EEA">
        <w:rPr>
          <w:rStyle w:val="Strong"/>
          <w:rFonts w:ascii="Times New Roman" w:hAnsi="Times New Roman" w:cs="Times New Roman"/>
          <w:b w:val="0"/>
          <w:lang w:val="en-US"/>
        </w:rPr>
        <w:t>doi</w:t>
      </w:r>
      <w:proofErr w:type="spellEnd"/>
      <w:proofErr w:type="gramEnd"/>
      <w:r w:rsidRPr="008B4EEA">
        <w:rPr>
          <w:rStyle w:val="Strong"/>
          <w:rFonts w:ascii="Times New Roman" w:hAnsi="Times New Roman" w:cs="Times New Roman"/>
          <w:b w:val="0"/>
          <w:lang w:val="en-US"/>
        </w:rPr>
        <w:t>: 10.1111/j.1475-3588.2012.00666.x</w:t>
      </w:r>
    </w:p>
    <w:p w:rsidR="00781DF2" w:rsidRPr="008B4EEA" w:rsidRDefault="00781DF2" w:rsidP="004F30DE">
      <w:pPr>
        <w:tabs>
          <w:tab w:val="left" w:pos="1418"/>
        </w:tabs>
        <w:ind w:left="567" w:hanging="567"/>
        <w:rPr>
          <w:rFonts w:ascii="Times New Roman" w:hAnsi="Times New Roman" w:cs="Times New Roman"/>
          <w:lang w:val="en-US"/>
        </w:rPr>
      </w:pPr>
      <w:r w:rsidRPr="008B4EEA">
        <w:rPr>
          <w:rFonts w:ascii="Times New Roman" w:hAnsi="Times New Roman" w:cs="Times New Roman"/>
          <w:lang w:val="en-US"/>
        </w:rPr>
        <w:t>Bevington</w:t>
      </w:r>
      <w:r w:rsidR="00972DB1" w:rsidRPr="008B4EEA">
        <w:rPr>
          <w:rFonts w:ascii="Times New Roman" w:hAnsi="Times New Roman" w:cs="Times New Roman"/>
          <w:lang w:val="en-US"/>
        </w:rPr>
        <w:t>,</w:t>
      </w:r>
      <w:r w:rsidRPr="008B4EEA">
        <w:rPr>
          <w:rFonts w:ascii="Times New Roman" w:hAnsi="Times New Roman" w:cs="Times New Roman"/>
          <w:lang w:val="en-US"/>
        </w:rPr>
        <w:t xml:space="preserve"> D</w:t>
      </w:r>
      <w:r w:rsidR="00972DB1" w:rsidRPr="008B4EEA">
        <w:rPr>
          <w:rFonts w:ascii="Times New Roman" w:hAnsi="Times New Roman" w:cs="Times New Roman"/>
          <w:lang w:val="en-US"/>
        </w:rPr>
        <w:t>.</w:t>
      </w:r>
      <w:r w:rsidRPr="008B4EEA">
        <w:rPr>
          <w:rFonts w:ascii="Times New Roman" w:hAnsi="Times New Roman" w:cs="Times New Roman"/>
          <w:lang w:val="en-US"/>
        </w:rPr>
        <w:t xml:space="preserve">, </w:t>
      </w:r>
      <w:r w:rsidR="00972DB1" w:rsidRPr="008B4EEA">
        <w:rPr>
          <w:rFonts w:ascii="Times New Roman" w:hAnsi="Times New Roman" w:cs="Times New Roman"/>
          <w:lang w:val="en-US"/>
        </w:rPr>
        <w:t xml:space="preserve">&amp; </w:t>
      </w:r>
      <w:r w:rsidRPr="008B4EEA">
        <w:rPr>
          <w:rFonts w:ascii="Times New Roman" w:hAnsi="Times New Roman" w:cs="Times New Roman"/>
          <w:lang w:val="en-US"/>
        </w:rPr>
        <w:t>Fuggle</w:t>
      </w:r>
      <w:r w:rsidR="00972DB1" w:rsidRPr="008B4EEA">
        <w:rPr>
          <w:rFonts w:ascii="Times New Roman" w:hAnsi="Times New Roman" w:cs="Times New Roman"/>
          <w:lang w:val="en-US"/>
        </w:rPr>
        <w:t>,</w:t>
      </w:r>
      <w:r w:rsidRPr="008B4EEA">
        <w:rPr>
          <w:rFonts w:ascii="Times New Roman" w:hAnsi="Times New Roman" w:cs="Times New Roman"/>
          <w:lang w:val="en-US"/>
        </w:rPr>
        <w:t xml:space="preserve"> P</w:t>
      </w:r>
      <w:r w:rsidR="00972DB1" w:rsidRPr="008B4EEA">
        <w:rPr>
          <w:rFonts w:ascii="Times New Roman" w:hAnsi="Times New Roman" w:cs="Times New Roman"/>
          <w:lang w:val="en-US"/>
        </w:rPr>
        <w:t>.</w:t>
      </w:r>
      <w:r w:rsidRPr="008B4EEA">
        <w:rPr>
          <w:rFonts w:ascii="Times New Roman" w:hAnsi="Times New Roman" w:cs="Times New Roman"/>
          <w:lang w:val="en-US"/>
        </w:rPr>
        <w:t xml:space="preserve"> (2012) Supporting and enhancing mentalization in community outreach teams working with socially excluded youth: the AMBIT approach. In</w:t>
      </w:r>
      <w:r w:rsidR="00972DB1" w:rsidRPr="008B4EEA">
        <w:rPr>
          <w:rFonts w:ascii="Times New Roman" w:hAnsi="Times New Roman" w:cs="Times New Roman"/>
          <w:lang w:val="en-US"/>
        </w:rPr>
        <w:t xml:space="preserve"> N. Midgley &amp; I. Vrouva (Eds.),</w:t>
      </w:r>
      <w:r w:rsidRPr="008B4EEA">
        <w:rPr>
          <w:rFonts w:ascii="Times New Roman" w:hAnsi="Times New Roman" w:cs="Times New Roman"/>
          <w:lang w:val="en-US"/>
        </w:rPr>
        <w:t xml:space="preserve"> </w:t>
      </w:r>
      <w:proofErr w:type="gramStart"/>
      <w:r w:rsidRPr="008B4EEA">
        <w:rPr>
          <w:rFonts w:ascii="Times New Roman" w:hAnsi="Times New Roman" w:cs="Times New Roman"/>
          <w:i/>
          <w:lang w:val="en-US"/>
        </w:rPr>
        <w:t>Minding</w:t>
      </w:r>
      <w:proofErr w:type="gramEnd"/>
      <w:r w:rsidRPr="008B4EEA">
        <w:rPr>
          <w:rFonts w:ascii="Times New Roman" w:hAnsi="Times New Roman" w:cs="Times New Roman"/>
          <w:i/>
          <w:lang w:val="en-US"/>
        </w:rPr>
        <w:t xml:space="preserve"> the </w:t>
      </w:r>
      <w:r w:rsidR="00972DB1" w:rsidRPr="008B4EEA">
        <w:rPr>
          <w:rFonts w:ascii="Times New Roman" w:hAnsi="Times New Roman" w:cs="Times New Roman"/>
          <w:i/>
          <w:lang w:val="en-US"/>
        </w:rPr>
        <w:t>c</w:t>
      </w:r>
      <w:r w:rsidRPr="008B4EEA">
        <w:rPr>
          <w:rFonts w:ascii="Times New Roman" w:hAnsi="Times New Roman" w:cs="Times New Roman"/>
          <w:i/>
          <w:lang w:val="en-US"/>
        </w:rPr>
        <w:t xml:space="preserve">hild: </w:t>
      </w:r>
      <w:r w:rsidR="00972DB1" w:rsidRPr="008B4EEA">
        <w:rPr>
          <w:rFonts w:ascii="Times New Roman" w:hAnsi="Times New Roman" w:cs="Times New Roman"/>
          <w:i/>
          <w:lang w:val="en-US"/>
        </w:rPr>
        <w:t>M</w:t>
      </w:r>
      <w:r w:rsidRPr="008B4EEA">
        <w:rPr>
          <w:rFonts w:ascii="Times New Roman" w:hAnsi="Times New Roman" w:cs="Times New Roman"/>
          <w:i/>
          <w:lang w:val="en-US"/>
        </w:rPr>
        <w:t>entalization-based interventions with children, young people and their families</w:t>
      </w:r>
      <w:r w:rsidR="00972DB1" w:rsidRPr="008B4EEA">
        <w:rPr>
          <w:rFonts w:ascii="Times New Roman" w:hAnsi="Times New Roman" w:cs="Times New Roman"/>
          <w:lang w:val="en-US"/>
        </w:rPr>
        <w:t xml:space="preserve"> (pp. 163</w:t>
      </w:r>
      <w:r w:rsidR="00D875E5" w:rsidRPr="008B4EEA">
        <w:rPr>
          <w:rFonts w:ascii="Times New Roman" w:hAnsi="Times New Roman" w:cs="Times New Roman"/>
          <w:lang w:val="en-US"/>
        </w:rPr>
        <w:t>–</w:t>
      </w:r>
      <w:r w:rsidR="00972DB1" w:rsidRPr="008B4EEA">
        <w:rPr>
          <w:rFonts w:ascii="Times New Roman" w:hAnsi="Times New Roman" w:cs="Times New Roman"/>
          <w:lang w:val="en-US"/>
        </w:rPr>
        <w:t>186)</w:t>
      </w:r>
      <w:r w:rsidRPr="008B4EEA">
        <w:rPr>
          <w:rFonts w:ascii="Times New Roman" w:hAnsi="Times New Roman" w:cs="Times New Roman"/>
          <w:lang w:val="en-US"/>
        </w:rPr>
        <w:t xml:space="preserve">. </w:t>
      </w:r>
      <w:r w:rsidR="00972DB1" w:rsidRPr="008B4EEA">
        <w:rPr>
          <w:rFonts w:ascii="Times New Roman" w:hAnsi="Times New Roman" w:cs="Times New Roman"/>
          <w:lang w:val="en-US"/>
        </w:rPr>
        <w:t xml:space="preserve">Hove, UK: </w:t>
      </w:r>
      <w:proofErr w:type="spellStart"/>
      <w:r w:rsidRPr="008B4EEA">
        <w:rPr>
          <w:rFonts w:ascii="Times New Roman" w:hAnsi="Times New Roman" w:cs="Times New Roman"/>
          <w:lang w:val="en-US"/>
        </w:rPr>
        <w:t>Routledge</w:t>
      </w:r>
      <w:proofErr w:type="spellEnd"/>
      <w:r w:rsidR="00972DB1" w:rsidRPr="008B4EEA">
        <w:rPr>
          <w:rFonts w:ascii="Times New Roman" w:hAnsi="Times New Roman" w:cs="Times New Roman"/>
          <w:lang w:val="en-US"/>
        </w:rPr>
        <w:t>.</w:t>
      </w:r>
    </w:p>
    <w:p w:rsidR="00781DF2" w:rsidRPr="008B4EEA" w:rsidRDefault="00781DF2" w:rsidP="004F30DE">
      <w:pPr>
        <w:tabs>
          <w:tab w:val="left" w:pos="1418"/>
        </w:tabs>
        <w:ind w:left="567" w:hanging="567"/>
        <w:rPr>
          <w:rFonts w:ascii="Times New Roman" w:hAnsi="Times New Roman" w:cs="Times New Roman"/>
          <w:lang w:val="en-US"/>
        </w:rPr>
      </w:pPr>
      <w:proofErr w:type="spellStart"/>
      <w:proofErr w:type="gramStart"/>
      <w:r w:rsidRPr="008B4EEA">
        <w:rPr>
          <w:rFonts w:ascii="Times New Roman" w:hAnsi="Times New Roman" w:cs="Times New Roman"/>
          <w:lang w:val="en-US"/>
        </w:rPr>
        <w:t>Bretherton</w:t>
      </w:r>
      <w:proofErr w:type="spellEnd"/>
      <w:r w:rsidRPr="008B4EEA">
        <w:rPr>
          <w:rFonts w:ascii="Times New Roman" w:hAnsi="Times New Roman" w:cs="Times New Roman"/>
          <w:lang w:val="en-US"/>
        </w:rPr>
        <w:t xml:space="preserve">, K., &amp; </w:t>
      </w:r>
      <w:proofErr w:type="spellStart"/>
      <w:r w:rsidRPr="008B4EEA">
        <w:rPr>
          <w:rFonts w:ascii="Times New Roman" w:hAnsi="Times New Roman" w:cs="Times New Roman"/>
          <w:lang w:val="en-US"/>
        </w:rPr>
        <w:t>Munholland</w:t>
      </w:r>
      <w:proofErr w:type="spellEnd"/>
      <w:r w:rsidRPr="008B4EEA">
        <w:rPr>
          <w:rFonts w:ascii="Times New Roman" w:hAnsi="Times New Roman" w:cs="Times New Roman"/>
          <w:lang w:val="en-US"/>
        </w:rPr>
        <w:t>, K. A. (2008).</w:t>
      </w:r>
      <w:proofErr w:type="gramEnd"/>
      <w:r w:rsidRPr="008B4EEA">
        <w:rPr>
          <w:rFonts w:ascii="Times New Roman" w:hAnsi="Times New Roman" w:cs="Times New Roman"/>
          <w:lang w:val="en-US"/>
        </w:rPr>
        <w:t xml:space="preserve"> Internal working models in attachment relationships: A construct revisited. In J. Cassidy &amp; P. R. Shaver (Eds.), </w:t>
      </w:r>
      <w:r w:rsidRPr="008B4EEA">
        <w:rPr>
          <w:rFonts w:ascii="Times New Roman" w:hAnsi="Times New Roman" w:cs="Times New Roman"/>
          <w:i/>
          <w:lang w:val="en-US"/>
        </w:rPr>
        <w:t xml:space="preserve">Handbook of </w:t>
      </w:r>
      <w:r w:rsidR="007F2AA2" w:rsidRPr="008B4EEA">
        <w:rPr>
          <w:rFonts w:ascii="Times New Roman" w:hAnsi="Times New Roman" w:cs="Times New Roman"/>
          <w:i/>
          <w:lang w:val="en-US"/>
        </w:rPr>
        <w:t>attachment: Theory, research and clinical applications</w:t>
      </w:r>
      <w:r w:rsidR="007F2AA2" w:rsidRPr="008B4EEA">
        <w:rPr>
          <w:rFonts w:ascii="Times New Roman" w:hAnsi="Times New Roman" w:cs="Times New Roman"/>
          <w:lang w:val="en-US"/>
        </w:rPr>
        <w:t xml:space="preserve"> </w:t>
      </w:r>
      <w:r w:rsidRPr="008B4EEA">
        <w:rPr>
          <w:rFonts w:ascii="Times New Roman" w:hAnsi="Times New Roman" w:cs="Times New Roman"/>
          <w:lang w:val="en-US"/>
        </w:rPr>
        <w:t xml:space="preserve">(2nd </w:t>
      </w:r>
      <w:proofErr w:type="gramStart"/>
      <w:r w:rsidRPr="008B4EEA">
        <w:rPr>
          <w:rFonts w:ascii="Times New Roman" w:hAnsi="Times New Roman" w:cs="Times New Roman"/>
          <w:lang w:val="en-US"/>
        </w:rPr>
        <w:t>ed</w:t>
      </w:r>
      <w:proofErr w:type="gramEnd"/>
      <w:r w:rsidRPr="008B4EEA">
        <w:rPr>
          <w:rFonts w:ascii="Times New Roman" w:hAnsi="Times New Roman" w:cs="Times New Roman"/>
          <w:lang w:val="en-US"/>
        </w:rPr>
        <w:t>.). New York</w:t>
      </w:r>
      <w:r w:rsidR="007F2AA2" w:rsidRPr="008B4EEA">
        <w:rPr>
          <w:rFonts w:ascii="Times New Roman" w:hAnsi="Times New Roman" w:cs="Times New Roman"/>
          <w:lang w:val="en-US"/>
        </w:rPr>
        <w:t>, NY</w:t>
      </w:r>
      <w:r w:rsidRPr="008B4EEA">
        <w:rPr>
          <w:rFonts w:ascii="Times New Roman" w:hAnsi="Times New Roman" w:cs="Times New Roman"/>
          <w:lang w:val="en-US"/>
        </w:rPr>
        <w:t>: Guilford</w:t>
      </w:r>
      <w:r w:rsidR="000070A0" w:rsidRPr="008B4EEA">
        <w:rPr>
          <w:rFonts w:ascii="Times New Roman" w:hAnsi="Times New Roman" w:cs="Times New Roman"/>
          <w:lang w:val="en-US"/>
        </w:rPr>
        <w:t xml:space="preserve"> Press</w:t>
      </w:r>
      <w:r w:rsidRPr="008B4EEA">
        <w:rPr>
          <w:rFonts w:ascii="Times New Roman" w:hAnsi="Times New Roman" w:cs="Times New Roman"/>
          <w:lang w:val="en-US"/>
        </w:rPr>
        <w:t xml:space="preserve">. </w:t>
      </w:r>
    </w:p>
    <w:p w:rsidR="00781DF2" w:rsidRPr="008B4EEA" w:rsidRDefault="00781DF2" w:rsidP="004F30DE">
      <w:pPr>
        <w:tabs>
          <w:tab w:val="left" w:pos="1418"/>
        </w:tabs>
        <w:ind w:left="567" w:hanging="567"/>
        <w:rPr>
          <w:rFonts w:ascii="Times New Roman" w:hAnsi="Times New Roman" w:cs="Times New Roman"/>
          <w:lang w:val="en-US"/>
        </w:rPr>
      </w:pPr>
      <w:proofErr w:type="gramStart"/>
      <w:r w:rsidRPr="008B4EEA">
        <w:rPr>
          <w:rFonts w:ascii="Times New Roman" w:hAnsi="Times New Roman" w:cs="Times New Roman"/>
          <w:lang w:val="en-US"/>
        </w:rPr>
        <w:t>Cartwright, N., &amp; Munro, E. (2010).</w:t>
      </w:r>
      <w:proofErr w:type="gramEnd"/>
      <w:r w:rsidRPr="008B4EEA">
        <w:rPr>
          <w:rFonts w:ascii="Times New Roman" w:hAnsi="Times New Roman" w:cs="Times New Roman"/>
          <w:lang w:val="en-US"/>
        </w:rPr>
        <w:t xml:space="preserve"> </w:t>
      </w:r>
      <w:proofErr w:type="gramStart"/>
      <w:r w:rsidRPr="008B4EEA">
        <w:rPr>
          <w:rFonts w:ascii="Times New Roman" w:hAnsi="Times New Roman" w:cs="Times New Roman"/>
          <w:lang w:val="en-US"/>
        </w:rPr>
        <w:t>The limitations of randomized controlled trials in predicting effectiveness.</w:t>
      </w:r>
      <w:proofErr w:type="gramEnd"/>
      <w:r w:rsidRPr="008B4EEA">
        <w:rPr>
          <w:rFonts w:ascii="Times New Roman" w:hAnsi="Times New Roman" w:cs="Times New Roman"/>
          <w:lang w:val="en-US"/>
        </w:rPr>
        <w:t xml:space="preserve"> </w:t>
      </w:r>
      <w:r w:rsidRPr="008B4EEA">
        <w:rPr>
          <w:rFonts w:ascii="Times New Roman" w:hAnsi="Times New Roman" w:cs="Times New Roman"/>
          <w:i/>
          <w:lang w:val="en-US"/>
        </w:rPr>
        <w:t>J</w:t>
      </w:r>
      <w:r w:rsidR="007F2AA2" w:rsidRPr="008B4EEA">
        <w:rPr>
          <w:rFonts w:ascii="Times New Roman" w:hAnsi="Times New Roman" w:cs="Times New Roman"/>
          <w:i/>
          <w:lang w:val="en-US"/>
        </w:rPr>
        <w:t>ournal of</w:t>
      </w:r>
      <w:r w:rsidRPr="008B4EEA">
        <w:rPr>
          <w:rFonts w:ascii="Times New Roman" w:hAnsi="Times New Roman" w:cs="Times New Roman"/>
          <w:i/>
          <w:lang w:val="en-US"/>
        </w:rPr>
        <w:t xml:space="preserve"> Eval</w:t>
      </w:r>
      <w:r w:rsidR="007F2AA2" w:rsidRPr="008B4EEA">
        <w:rPr>
          <w:rFonts w:ascii="Times New Roman" w:hAnsi="Times New Roman" w:cs="Times New Roman"/>
          <w:i/>
          <w:lang w:val="en-US"/>
        </w:rPr>
        <w:t>uation in</w:t>
      </w:r>
      <w:r w:rsidRPr="008B4EEA">
        <w:rPr>
          <w:rFonts w:ascii="Times New Roman" w:hAnsi="Times New Roman" w:cs="Times New Roman"/>
          <w:i/>
          <w:lang w:val="en-US"/>
        </w:rPr>
        <w:t xml:space="preserve"> Clin</w:t>
      </w:r>
      <w:r w:rsidR="007F2AA2" w:rsidRPr="008B4EEA">
        <w:rPr>
          <w:rFonts w:ascii="Times New Roman" w:hAnsi="Times New Roman" w:cs="Times New Roman"/>
          <w:i/>
          <w:lang w:val="en-US"/>
        </w:rPr>
        <w:t>ical</w:t>
      </w:r>
      <w:r w:rsidRPr="008B4EEA">
        <w:rPr>
          <w:rFonts w:ascii="Times New Roman" w:hAnsi="Times New Roman" w:cs="Times New Roman"/>
          <w:i/>
          <w:lang w:val="en-US"/>
        </w:rPr>
        <w:t xml:space="preserve"> Pract</w:t>
      </w:r>
      <w:r w:rsidR="007F2AA2" w:rsidRPr="008B4EEA">
        <w:rPr>
          <w:rFonts w:ascii="Times New Roman" w:hAnsi="Times New Roman" w:cs="Times New Roman"/>
          <w:i/>
          <w:lang w:val="en-US"/>
        </w:rPr>
        <w:t>ice</w:t>
      </w:r>
      <w:r w:rsidRPr="008B4EEA">
        <w:rPr>
          <w:rFonts w:ascii="Times New Roman" w:hAnsi="Times New Roman" w:cs="Times New Roman"/>
          <w:i/>
          <w:lang w:val="en-US"/>
        </w:rPr>
        <w:t>, 16</w:t>
      </w:r>
      <w:r w:rsidRPr="008B4EEA">
        <w:rPr>
          <w:rFonts w:ascii="Times New Roman" w:hAnsi="Times New Roman" w:cs="Times New Roman"/>
          <w:lang w:val="en-US"/>
        </w:rPr>
        <w:t>, 260</w:t>
      </w:r>
      <w:r w:rsidR="00D875E5" w:rsidRPr="008B4EEA">
        <w:rPr>
          <w:rFonts w:ascii="Times New Roman" w:hAnsi="Times New Roman" w:cs="Times New Roman"/>
          <w:lang w:val="en-US"/>
        </w:rPr>
        <w:t>–</w:t>
      </w:r>
      <w:r w:rsidRPr="008B4EEA">
        <w:rPr>
          <w:rFonts w:ascii="Times New Roman" w:hAnsi="Times New Roman" w:cs="Times New Roman"/>
          <w:lang w:val="en-US"/>
        </w:rPr>
        <w:t>266.</w:t>
      </w:r>
    </w:p>
    <w:p w:rsidR="00781DF2" w:rsidRPr="008B4EEA" w:rsidRDefault="00781DF2" w:rsidP="004F30DE">
      <w:pPr>
        <w:tabs>
          <w:tab w:val="left" w:pos="1418"/>
        </w:tabs>
        <w:ind w:left="567" w:hanging="567"/>
        <w:rPr>
          <w:rFonts w:ascii="Times New Roman" w:hAnsi="Times New Roman" w:cs="Times New Roman"/>
          <w:lang w:val="en-US"/>
        </w:rPr>
      </w:pPr>
      <w:proofErr w:type="spellStart"/>
      <w:proofErr w:type="gramStart"/>
      <w:r w:rsidRPr="008B4EEA">
        <w:rPr>
          <w:rFonts w:ascii="Times New Roman" w:hAnsi="Times New Roman" w:cs="Times New Roman"/>
          <w:lang w:val="en-US"/>
        </w:rPr>
        <w:t>Chorpita</w:t>
      </w:r>
      <w:proofErr w:type="spellEnd"/>
      <w:r w:rsidRPr="008B4EEA">
        <w:rPr>
          <w:rFonts w:ascii="Times New Roman" w:hAnsi="Times New Roman" w:cs="Times New Roman"/>
          <w:lang w:val="en-US"/>
        </w:rPr>
        <w:t xml:space="preserve">, B. F., </w:t>
      </w:r>
      <w:proofErr w:type="spellStart"/>
      <w:r w:rsidRPr="008B4EEA">
        <w:rPr>
          <w:rFonts w:ascii="Times New Roman" w:hAnsi="Times New Roman" w:cs="Times New Roman"/>
          <w:lang w:val="en-US"/>
        </w:rPr>
        <w:t>Daleiden</w:t>
      </w:r>
      <w:proofErr w:type="spellEnd"/>
      <w:r w:rsidRPr="008B4EEA">
        <w:rPr>
          <w:rFonts w:ascii="Times New Roman" w:hAnsi="Times New Roman" w:cs="Times New Roman"/>
          <w:lang w:val="en-US"/>
        </w:rPr>
        <w:t xml:space="preserve">, E. L., &amp; </w:t>
      </w:r>
      <w:proofErr w:type="spellStart"/>
      <w:r w:rsidRPr="008B4EEA">
        <w:rPr>
          <w:rFonts w:ascii="Times New Roman" w:hAnsi="Times New Roman" w:cs="Times New Roman"/>
          <w:lang w:val="en-US"/>
        </w:rPr>
        <w:t>Weisz</w:t>
      </w:r>
      <w:proofErr w:type="spellEnd"/>
      <w:r w:rsidRPr="008B4EEA">
        <w:rPr>
          <w:rFonts w:ascii="Times New Roman" w:hAnsi="Times New Roman" w:cs="Times New Roman"/>
          <w:lang w:val="en-US"/>
        </w:rPr>
        <w:t>, J. R. (2005).</w:t>
      </w:r>
      <w:proofErr w:type="gramEnd"/>
      <w:r w:rsidRPr="008B4EEA">
        <w:rPr>
          <w:rFonts w:ascii="Times New Roman" w:hAnsi="Times New Roman" w:cs="Times New Roman"/>
          <w:lang w:val="en-US"/>
        </w:rPr>
        <w:t xml:space="preserve"> Identifying and selecting the common elements of evidence based interventions: a distillation and matching model. </w:t>
      </w:r>
      <w:r w:rsidRPr="008B4EEA">
        <w:rPr>
          <w:rFonts w:ascii="Times New Roman" w:hAnsi="Times New Roman" w:cs="Times New Roman"/>
          <w:i/>
          <w:lang w:val="en-US"/>
        </w:rPr>
        <w:t>Ment</w:t>
      </w:r>
      <w:r w:rsidR="00D875E5" w:rsidRPr="008B4EEA">
        <w:rPr>
          <w:rFonts w:ascii="Times New Roman" w:hAnsi="Times New Roman" w:cs="Times New Roman"/>
          <w:i/>
          <w:lang w:val="en-US"/>
        </w:rPr>
        <w:t>al</w:t>
      </w:r>
      <w:r w:rsidRPr="008B4EEA">
        <w:rPr>
          <w:rFonts w:ascii="Times New Roman" w:hAnsi="Times New Roman" w:cs="Times New Roman"/>
          <w:i/>
          <w:lang w:val="en-US"/>
        </w:rPr>
        <w:t xml:space="preserve"> Health Serv</w:t>
      </w:r>
      <w:r w:rsidR="00D875E5" w:rsidRPr="008B4EEA">
        <w:rPr>
          <w:rFonts w:ascii="Times New Roman" w:hAnsi="Times New Roman" w:cs="Times New Roman"/>
          <w:i/>
          <w:lang w:val="en-US"/>
        </w:rPr>
        <w:t>ices</w:t>
      </w:r>
      <w:r w:rsidRPr="008B4EEA">
        <w:rPr>
          <w:rFonts w:ascii="Times New Roman" w:hAnsi="Times New Roman" w:cs="Times New Roman"/>
          <w:i/>
          <w:lang w:val="en-US"/>
        </w:rPr>
        <w:t xml:space="preserve"> Res</w:t>
      </w:r>
      <w:r w:rsidR="00D875E5" w:rsidRPr="008B4EEA">
        <w:rPr>
          <w:rFonts w:ascii="Times New Roman" w:hAnsi="Times New Roman" w:cs="Times New Roman"/>
          <w:i/>
          <w:lang w:val="en-US"/>
        </w:rPr>
        <w:t>earch</w:t>
      </w:r>
      <w:r w:rsidRPr="008B4EEA">
        <w:rPr>
          <w:rFonts w:ascii="Times New Roman" w:hAnsi="Times New Roman" w:cs="Times New Roman"/>
          <w:i/>
          <w:lang w:val="en-US"/>
        </w:rPr>
        <w:t>,</w:t>
      </w:r>
      <w:r w:rsidRPr="008B4EEA">
        <w:rPr>
          <w:rFonts w:ascii="Times New Roman" w:hAnsi="Times New Roman" w:cs="Times New Roman"/>
          <w:lang w:val="en-US"/>
        </w:rPr>
        <w:t xml:space="preserve"> 7, 5</w:t>
      </w:r>
      <w:r w:rsidR="00D875E5" w:rsidRPr="008B4EEA">
        <w:rPr>
          <w:rFonts w:ascii="Times New Roman" w:hAnsi="Times New Roman" w:cs="Times New Roman"/>
          <w:lang w:val="en-US"/>
        </w:rPr>
        <w:t>–</w:t>
      </w:r>
      <w:r w:rsidRPr="008B4EEA">
        <w:rPr>
          <w:rFonts w:ascii="Times New Roman" w:hAnsi="Times New Roman" w:cs="Times New Roman"/>
          <w:lang w:val="en-US"/>
        </w:rPr>
        <w:t>20.</w:t>
      </w:r>
    </w:p>
    <w:p w:rsidR="00781DF2" w:rsidRPr="008B4EEA" w:rsidRDefault="00781DF2" w:rsidP="004F30DE">
      <w:pPr>
        <w:tabs>
          <w:tab w:val="left" w:pos="1418"/>
        </w:tabs>
        <w:ind w:left="567" w:hanging="567"/>
        <w:rPr>
          <w:rFonts w:ascii="Times New Roman" w:hAnsi="Times New Roman" w:cs="Times New Roman"/>
          <w:lang w:val="en-US"/>
        </w:rPr>
      </w:pPr>
      <w:proofErr w:type="gramStart"/>
      <w:r w:rsidRPr="008B4EEA">
        <w:rPr>
          <w:rFonts w:ascii="Times New Roman" w:hAnsi="Times New Roman" w:cs="Times New Roman"/>
          <w:lang w:val="en-US"/>
        </w:rPr>
        <w:t>Cox, A</w:t>
      </w:r>
      <w:r w:rsidR="00D875E5" w:rsidRPr="008B4EEA">
        <w:rPr>
          <w:rFonts w:ascii="Times New Roman" w:hAnsi="Times New Roman" w:cs="Times New Roman"/>
          <w:lang w:val="en-US"/>
        </w:rPr>
        <w:t>.</w:t>
      </w:r>
      <w:r w:rsidRPr="008B4EEA">
        <w:rPr>
          <w:rFonts w:ascii="Times New Roman" w:hAnsi="Times New Roman" w:cs="Times New Roman"/>
          <w:lang w:val="en-US"/>
        </w:rPr>
        <w:t xml:space="preserve"> (2005).</w:t>
      </w:r>
      <w:proofErr w:type="gramEnd"/>
      <w:r w:rsidRPr="008B4EEA">
        <w:rPr>
          <w:rFonts w:ascii="Times New Roman" w:hAnsi="Times New Roman" w:cs="Times New Roman"/>
          <w:lang w:val="en-US"/>
        </w:rPr>
        <w:t xml:space="preserve"> What are communities of practice? A comparative review of four seminal works. </w:t>
      </w:r>
      <w:r w:rsidRPr="008B4EEA">
        <w:rPr>
          <w:rFonts w:ascii="Times New Roman" w:hAnsi="Times New Roman" w:cs="Times New Roman"/>
          <w:i/>
          <w:lang w:val="en-US"/>
        </w:rPr>
        <w:t>Journal of Information Science</w:t>
      </w:r>
      <w:r w:rsidR="00D875E5" w:rsidRPr="008B4EEA">
        <w:rPr>
          <w:rFonts w:ascii="Times New Roman" w:hAnsi="Times New Roman" w:cs="Times New Roman"/>
          <w:i/>
          <w:lang w:val="en-US"/>
        </w:rPr>
        <w:t>,</w:t>
      </w:r>
      <w:r w:rsidRPr="008B4EEA">
        <w:rPr>
          <w:rFonts w:ascii="Times New Roman" w:hAnsi="Times New Roman" w:cs="Times New Roman"/>
          <w:i/>
          <w:lang w:val="en-US"/>
        </w:rPr>
        <w:t xml:space="preserve"> 31</w:t>
      </w:r>
      <w:r w:rsidR="00D875E5" w:rsidRPr="008B4EEA">
        <w:rPr>
          <w:rFonts w:ascii="Times New Roman" w:hAnsi="Times New Roman" w:cs="Times New Roman"/>
          <w:lang w:val="en-US"/>
        </w:rPr>
        <w:t>,</w:t>
      </w:r>
      <w:r w:rsidRPr="008B4EEA">
        <w:rPr>
          <w:rFonts w:ascii="Times New Roman" w:hAnsi="Times New Roman" w:cs="Times New Roman"/>
          <w:lang w:val="en-US"/>
        </w:rPr>
        <w:t xml:space="preserve"> 527–540.</w:t>
      </w:r>
    </w:p>
    <w:p w:rsidR="00781DF2" w:rsidRPr="008B4EEA" w:rsidRDefault="00781DF2" w:rsidP="004F30DE">
      <w:pPr>
        <w:tabs>
          <w:tab w:val="left" w:pos="1418"/>
        </w:tabs>
        <w:ind w:left="567" w:hanging="567"/>
        <w:rPr>
          <w:rFonts w:ascii="Times New Roman" w:hAnsi="Times New Roman" w:cs="Times New Roman"/>
          <w:lang w:val="en-US"/>
        </w:rPr>
      </w:pPr>
      <w:proofErr w:type="spellStart"/>
      <w:proofErr w:type="gramStart"/>
      <w:r w:rsidRPr="008B4EEA">
        <w:rPr>
          <w:rFonts w:ascii="Times New Roman" w:hAnsi="Times New Roman" w:cs="Times New Roman"/>
          <w:lang w:val="en-US"/>
        </w:rPr>
        <w:t>Csibra</w:t>
      </w:r>
      <w:proofErr w:type="spellEnd"/>
      <w:r w:rsidRPr="008B4EEA">
        <w:rPr>
          <w:rFonts w:ascii="Times New Roman" w:hAnsi="Times New Roman" w:cs="Times New Roman"/>
          <w:lang w:val="en-US"/>
        </w:rPr>
        <w:t xml:space="preserve">, G., &amp; </w:t>
      </w:r>
      <w:proofErr w:type="spellStart"/>
      <w:r w:rsidRPr="008B4EEA">
        <w:rPr>
          <w:rFonts w:ascii="Times New Roman" w:hAnsi="Times New Roman" w:cs="Times New Roman"/>
          <w:lang w:val="en-US"/>
        </w:rPr>
        <w:t>Gergely</w:t>
      </w:r>
      <w:proofErr w:type="spellEnd"/>
      <w:r w:rsidRPr="008B4EEA">
        <w:rPr>
          <w:rFonts w:ascii="Times New Roman" w:hAnsi="Times New Roman" w:cs="Times New Roman"/>
          <w:lang w:val="en-US"/>
        </w:rPr>
        <w:t>, G. (2011).</w:t>
      </w:r>
      <w:proofErr w:type="gramEnd"/>
      <w:r w:rsidRPr="008B4EEA">
        <w:rPr>
          <w:rFonts w:ascii="Times New Roman" w:hAnsi="Times New Roman" w:cs="Times New Roman"/>
          <w:lang w:val="en-US"/>
        </w:rPr>
        <w:t xml:space="preserve"> </w:t>
      </w:r>
      <w:proofErr w:type="gramStart"/>
      <w:r w:rsidRPr="008B4EEA">
        <w:rPr>
          <w:rFonts w:ascii="Times New Roman" w:hAnsi="Times New Roman" w:cs="Times New Roman"/>
          <w:lang w:val="en-US"/>
        </w:rPr>
        <w:t>Natural pedagogy as evolutionary adaptation.</w:t>
      </w:r>
      <w:proofErr w:type="gramEnd"/>
      <w:r w:rsidRPr="008B4EEA">
        <w:rPr>
          <w:rFonts w:ascii="Times New Roman" w:hAnsi="Times New Roman" w:cs="Times New Roman"/>
          <w:lang w:val="en-US"/>
        </w:rPr>
        <w:t xml:space="preserve"> </w:t>
      </w:r>
      <w:proofErr w:type="gramStart"/>
      <w:r w:rsidRPr="008B4EEA">
        <w:rPr>
          <w:rFonts w:ascii="Times New Roman" w:hAnsi="Times New Roman" w:cs="Times New Roman"/>
          <w:i/>
          <w:lang w:val="en-US"/>
        </w:rPr>
        <w:t>Philos</w:t>
      </w:r>
      <w:r w:rsidR="00D875E5" w:rsidRPr="008B4EEA">
        <w:rPr>
          <w:rFonts w:ascii="Times New Roman" w:hAnsi="Times New Roman" w:cs="Times New Roman"/>
          <w:i/>
          <w:lang w:val="en-US"/>
        </w:rPr>
        <w:t>ophical</w:t>
      </w:r>
      <w:r w:rsidRPr="008B4EEA">
        <w:rPr>
          <w:rFonts w:ascii="Times New Roman" w:hAnsi="Times New Roman" w:cs="Times New Roman"/>
          <w:i/>
          <w:lang w:val="en-US"/>
        </w:rPr>
        <w:t xml:space="preserve"> Trans</w:t>
      </w:r>
      <w:r w:rsidR="00D875E5" w:rsidRPr="008B4EEA">
        <w:rPr>
          <w:rFonts w:ascii="Times New Roman" w:hAnsi="Times New Roman" w:cs="Times New Roman"/>
          <w:i/>
          <w:lang w:val="en-US"/>
        </w:rPr>
        <w:t>actions of the</w:t>
      </w:r>
      <w:r w:rsidRPr="008B4EEA">
        <w:rPr>
          <w:rFonts w:ascii="Times New Roman" w:hAnsi="Times New Roman" w:cs="Times New Roman"/>
          <w:i/>
          <w:lang w:val="en-US"/>
        </w:rPr>
        <w:t xml:space="preserve"> R</w:t>
      </w:r>
      <w:r w:rsidR="00D875E5" w:rsidRPr="008B4EEA">
        <w:rPr>
          <w:rFonts w:ascii="Times New Roman" w:hAnsi="Times New Roman" w:cs="Times New Roman"/>
          <w:i/>
          <w:lang w:val="en-US"/>
        </w:rPr>
        <w:t>oyal</w:t>
      </w:r>
      <w:r w:rsidRPr="008B4EEA">
        <w:rPr>
          <w:rFonts w:ascii="Times New Roman" w:hAnsi="Times New Roman" w:cs="Times New Roman"/>
          <w:i/>
          <w:lang w:val="en-US"/>
        </w:rPr>
        <w:t xml:space="preserve"> Soc</w:t>
      </w:r>
      <w:r w:rsidR="00D875E5" w:rsidRPr="008B4EEA">
        <w:rPr>
          <w:rFonts w:ascii="Times New Roman" w:hAnsi="Times New Roman" w:cs="Times New Roman"/>
          <w:i/>
          <w:lang w:val="en-US"/>
        </w:rPr>
        <w:t>iety of</w:t>
      </w:r>
      <w:r w:rsidRPr="008B4EEA">
        <w:rPr>
          <w:rFonts w:ascii="Times New Roman" w:hAnsi="Times New Roman" w:cs="Times New Roman"/>
          <w:i/>
          <w:lang w:val="en-US"/>
        </w:rPr>
        <w:t xml:space="preserve"> Lond</w:t>
      </w:r>
      <w:r w:rsidR="00D875E5" w:rsidRPr="008B4EEA">
        <w:rPr>
          <w:rFonts w:ascii="Times New Roman" w:hAnsi="Times New Roman" w:cs="Times New Roman"/>
          <w:i/>
          <w:lang w:val="en-US"/>
        </w:rPr>
        <w:t>on.</w:t>
      </w:r>
      <w:proofErr w:type="gramEnd"/>
      <w:r w:rsidR="00D875E5" w:rsidRPr="008B4EEA">
        <w:rPr>
          <w:rFonts w:ascii="Times New Roman" w:hAnsi="Times New Roman" w:cs="Times New Roman"/>
          <w:i/>
          <w:lang w:val="en-US"/>
        </w:rPr>
        <w:t xml:space="preserve"> Series</w:t>
      </w:r>
      <w:r w:rsidRPr="008B4EEA">
        <w:rPr>
          <w:rFonts w:ascii="Times New Roman" w:hAnsi="Times New Roman" w:cs="Times New Roman"/>
          <w:i/>
          <w:lang w:val="en-US"/>
        </w:rPr>
        <w:t xml:space="preserve"> B</w:t>
      </w:r>
      <w:r w:rsidR="00D875E5" w:rsidRPr="008B4EEA">
        <w:rPr>
          <w:rFonts w:ascii="Times New Roman" w:hAnsi="Times New Roman" w:cs="Times New Roman"/>
          <w:i/>
          <w:lang w:val="en-US"/>
        </w:rPr>
        <w:t>:</w:t>
      </w:r>
      <w:r w:rsidRPr="008B4EEA">
        <w:rPr>
          <w:rFonts w:ascii="Times New Roman" w:hAnsi="Times New Roman" w:cs="Times New Roman"/>
          <w:i/>
          <w:lang w:val="en-US"/>
        </w:rPr>
        <w:t xml:space="preserve"> Biol</w:t>
      </w:r>
      <w:r w:rsidR="00D875E5" w:rsidRPr="008B4EEA">
        <w:rPr>
          <w:rFonts w:ascii="Times New Roman" w:hAnsi="Times New Roman" w:cs="Times New Roman"/>
          <w:i/>
          <w:lang w:val="en-US"/>
        </w:rPr>
        <w:t>ogical</w:t>
      </w:r>
      <w:r w:rsidRPr="008B4EEA">
        <w:rPr>
          <w:rFonts w:ascii="Times New Roman" w:hAnsi="Times New Roman" w:cs="Times New Roman"/>
          <w:i/>
          <w:lang w:val="en-US"/>
        </w:rPr>
        <w:t xml:space="preserve"> Sci</w:t>
      </w:r>
      <w:r w:rsidR="00D875E5" w:rsidRPr="008B4EEA">
        <w:rPr>
          <w:rFonts w:ascii="Times New Roman" w:hAnsi="Times New Roman" w:cs="Times New Roman"/>
          <w:i/>
          <w:lang w:val="en-US"/>
        </w:rPr>
        <w:t>ences</w:t>
      </w:r>
      <w:r w:rsidRPr="008B4EEA">
        <w:rPr>
          <w:rFonts w:ascii="Times New Roman" w:hAnsi="Times New Roman" w:cs="Times New Roman"/>
          <w:i/>
          <w:lang w:val="en-US"/>
        </w:rPr>
        <w:t>,</w:t>
      </w:r>
      <w:r w:rsidR="00830638" w:rsidRPr="008B4EEA">
        <w:rPr>
          <w:rFonts w:ascii="Times New Roman" w:hAnsi="Times New Roman" w:cs="Times New Roman"/>
          <w:i/>
          <w:lang w:val="en-US"/>
        </w:rPr>
        <w:t xml:space="preserve"> </w:t>
      </w:r>
      <w:r w:rsidRPr="008B4EEA">
        <w:rPr>
          <w:rFonts w:ascii="Times New Roman" w:hAnsi="Times New Roman" w:cs="Times New Roman"/>
          <w:i/>
          <w:lang w:val="en-US"/>
        </w:rPr>
        <w:t>366</w:t>
      </w:r>
      <w:r w:rsidRPr="008B4EEA">
        <w:rPr>
          <w:rFonts w:ascii="Times New Roman" w:hAnsi="Times New Roman" w:cs="Times New Roman"/>
          <w:lang w:val="en-US"/>
        </w:rPr>
        <w:t>, 1149</w:t>
      </w:r>
      <w:r w:rsidR="00D875E5" w:rsidRPr="008B4EEA">
        <w:rPr>
          <w:rFonts w:ascii="Times New Roman" w:hAnsi="Times New Roman" w:cs="Times New Roman"/>
          <w:lang w:val="en-US"/>
        </w:rPr>
        <w:t>–</w:t>
      </w:r>
      <w:r w:rsidRPr="008B4EEA">
        <w:rPr>
          <w:rFonts w:ascii="Times New Roman" w:hAnsi="Times New Roman" w:cs="Times New Roman"/>
          <w:lang w:val="en-US"/>
        </w:rPr>
        <w:t>1157.</w:t>
      </w:r>
    </w:p>
    <w:p w:rsidR="00781DF2" w:rsidRPr="008B4EEA" w:rsidRDefault="00781DF2" w:rsidP="004F30DE">
      <w:pPr>
        <w:tabs>
          <w:tab w:val="left" w:pos="1418"/>
        </w:tabs>
        <w:ind w:left="567" w:hanging="567"/>
        <w:rPr>
          <w:rFonts w:ascii="Times New Roman" w:hAnsi="Times New Roman" w:cs="Times New Roman"/>
          <w:lang w:val="en-US"/>
        </w:rPr>
      </w:pPr>
      <w:proofErr w:type="gramStart"/>
      <w:r w:rsidRPr="008B4EEA">
        <w:rPr>
          <w:rFonts w:ascii="Times New Roman" w:hAnsi="Times New Roman" w:cs="Times New Roman"/>
          <w:lang w:val="en-US"/>
        </w:rPr>
        <w:t xml:space="preserve">Dozier, M. K., </w:t>
      </w:r>
      <w:proofErr w:type="spellStart"/>
      <w:r w:rsidRPr="008B4EEA">
        <w:rPr>
          <w:rFonts w:ascii="Times New Roman" w:hAnsi="Times New Roman" w:cs="Times New Roman"/>
          <w:lang w:val="en-US"/>
        </w:rPr>
        <w:t>Stowall-McColough</w:t>
      </w:r>
      <w:proofErr w:type="spellEnd"/>
      <w:r w:rsidRPr="008B4EEA">
        <w:rPr>
          <w:rFonts w:ascii="Times New Roman" w:hAnsi="Times New Roman" w:cs="Times New Roman"/>
          <w:lang w:val="en-US"/>
        </w:rPr>
        <w:t xml:space="preserve">, C., &amp; </w:t>
      </w:r>
      <w:proofErr w:type="spellStart"/>
      <w:r w:rsidRPr="008B4EEA">
        <w:rPr>
          <w:rFonts w:ascii="Times New Roman" w:hAnsi="Times New Roman" w:cs="Times New Roman"/>
          <w:lang w:val="en-US"/>
        </w:rPr>
        <w:t>Albus</w:t>
      </w:r>
      <w:proofErr w:type="spellEnd"/>
      <w:r w:rsidRPr="008B4EEA">
        <w:rPr>
          <w:rFonts w:ascii="Times New Roman" w:hAnsi="Times New Roman" w:cs="Times New Roman"/>
          <w:lang w:val="en-US"/>
        </w:rPr>
        <w:t>, K. E. (2008).</w:t>
      </w:r>
      <w:proofErr w:type="gramEnd"/>
      <w:r w:rsidRPr="008B4EEA">
        <w:rPr>
          <w:rFonts w:ascii="Times New Roman" w:hAnsi="Times New Roman" w:cs="Times New Roman"/>
          <w:lang w:val="en-US"/>
        </w:rPr>
        <w:t xml:space="preserve"> </w:t>
      </w:r>
      <w:proofErr w:type="gramStart"/>
      <w:r w:rsidRPr="008B4EEA">
        <w:rPr>
          <w:rFonts w:ascii="Times New Roman" w:hAnsi="Times New Roman" w:cs="Times New Roman"/>
          <w:lang w:val="en-US"/>
        </w:rPr>
        <w:t>Attachment and psychopathology in adulthood.</w:t>
      </w:r>
      <w:proofErr w:type="gramEnd"/>
      <w:r w:rsidRPr="008B4EEA">
        <w:rPr>
          <w:rFonts w:ascii="Times New Roman" w:hAnsi="Times New Roman" w:cs="Times New Roman"/>
          <w:lang w:val="en-US"/>
        </w:rPr>
        <w:t xml:space="preserve"> In J. Cassidy &amp; P. R. Shaver (Eds.), </w:t>
      </w:r>
      <w:r w:rsidRPr="008B4EEA">
        <w:rPr>
          <w:rFonts w:ascii="Times New Roman" w:hAnsi="Times New Roman" w:cs="Times New Roman"/>
          <w:i/>
          <w:lang w:val="en-US"/>
        </w:rPr>
        <w:t xml:space="preserve">Handbook of </w:t>
      </w:r>
      <w:r w:rsidRPr="008B4EEA">
        <w:rPr>
          <w:rFonts w:ascii="Times New Roman" w:hAnsi="Times New Roman" w:cs="Times New Roman"/>
          <w:i/>
          <w:lang w:val="en-US"/>
        </w:rPr>
        <w:lastRenderedPageBreak/>
        <w:t>Attachment Theory and Research</w:t>
      </w:r>
      <w:r w:rsidRPr="008B4EEA">
        <w:rPr>
          <w:rFonts w:ascii="Times New Roman" w:hAnsi="Times New Roman" w:cs="Times New Roman"/>
          <w:lang w:val="en-US"/>
        </w:rPr>
        <w:t xml:space="preserve"> (2nd ed., pp. 718</w:t>
      </w:r>
      <w:r w:rsidR="00D875E5" w:rsidRPr="008B4EEA">
        <w:rPr>
          <w:rFonts w:ascii="Times New Roman" w:hAnsi="Times New Roman" w:cs="Times New Roman"/>
          <w:lang w:val="en-US"/>
        </w:rPr>
        <w:t>–</w:t>
      </w:r>
      <w:r w:rsidRPr="008B4EEA">
        <w:rPr>
          <w:rFonts w:ascii="Times New Roman" w:hAnsi="Times New Roman" w:cs="Times New Roman"/>
          <w:lang w:val="en-US"/>
        </w:rPr>
        <w:t>744). New York</w:t>
      </w:r>
      <w:r w:rsidR="00D875E5" w:rsidRPr="008B4EEA">
        <w:rPr>
          <w:rFonts w:ascii="Times New Roman" w:hAnsi="Times New Roman" w:cs="Times New Roman"/>
          <w:lang w:val="en-US"/>
        </w:rPr>
        <w:t>, NY</w:t>
      </w:r>
      <w:r w:rsidRPr="008B4EEA">
        <w:rPr>
          <w:rFonts w:ascii="Times New Roman" w:hAnsi="Times New Roman" w:cs="Times New Roman"/>
          <w:lang w:val="en-US"/>
        </w:rPr>
        <w:t>: Guilford</w:t>
      </w:r>
      <w:r w:rsidR="000070A0" w:rsidRPr="008B4EEA">
        <w:rPr>
          <w:rFonts w:ascii="Times New Roman" w:hAnsi="Times New Roman" w:cs="Times New Roman"/>
          <w:lang w:val="en-US"/>
        </w:rPr>
        <w:t xml:space="preserve"> Press</w:t>
      </w:r>
      <w:r w:rsidRPr="008B4EEA">
        <w:rPr>
          <w:rFonts w:ascii="Times New Roman" w:hAnsi="Times New Roman" w:cs="Times New Roman"/>
          <w:lang w:val="en-US"/>
        </w:rPr>
        <w:t>.</w:t>
      </w:r>
    </w:p>
    <w:p w:rsidR="00781DF2" w:rsidRPr="008B4EEA" w:rsidRDefault="00781DF2" w:rsidP="004F30DE">
      <w:pPr>
        <w:tabs>
          <w:tab w:val="left" w:pos="1418"/>
        </w:tabs>
        <w:ind w:left="567" w:hanging="567"/>
        <w:rPr>
          <w:rFonts w:ascii="Times New Roman" w:hAnsi="Times New Roman" w:cs="Times New Roman"/>
          <w:lang w:val="en-US"/>
        </w:rPr>
      </w:pPr>
      <w:proofErr w:type="gramStart"/>
      <w:r w:rsidRPr="008B4EEA">
        <w:rPr>
          <w:rFonts w:ascii="Times New Roman" w:hAnsi="Times New Roman" w:cs="Times New Roman"/>
          <w:lang w:val="en-US"/>
        </w:rPr>
        <w:t xml:space="preserve">Dozier, M., </w:t>
      </w:r>
      <w:proofErr w:type="spellStart"/>
      <w:r w:rsidRPr="008B4EEA">
        <w:rPr>
          <w:rFonts w:ascii="Times New Roman" w:hAnsi="Times New Roman" w:cs="Times New Roman"/>
          <w:lang w:val="en-US"/>
        </w:rPr>
        <w:t>Lindhiem</w:t>
      </w:r>
      <w:proofErr w:type="spellEnd"/>
      <w:r w:rsidRPr="008B4EEA">
        <w:rPr>
          <w:rFonts w:ascii="Times New Roman" w:hAnsi="Times New Roman" w:cs="Times New Roman"/>
          <w:lang w:val="en-US"/>
        </w:rPr>
        <w:t xml:space="preserve">, O., Lewis, E., Bick, J., Bernard, K., &amp; </w:t>
      </w:r>
      <w:proofErr w:type="spellStart"/>
      <w:r w:rsidRPr="008B4EEA">
        <w:rPr>
          <w:rFonts w:ascii="Times New Roman" w:hAnsi="Times New Roman" w:cs="Times New Roman"/>
          <w:lang w:val="en-US"/>
        </w:rPr>
        <w:t>Peloso</w:t>
      </w:r>
      <w:proofErr w:type="spellEnd"/>
      <w:r w:rsidRPr="008B4EEA">
        <w:rPr>
          <w:rFonts w:ascii="Times New Roman" w:hAnsi="Times New Roman" w:cs="Times New Roman"/>
          <w:lang w:val="en-US"/>
        </w:rPr>
        <w:t>, E. (2009).</w:t>
      </w:r>
      <w:proofErr w:type="gramEnd"/>
      <w:r w:rsidRPr="008B4EEA">
        <w:rPr>
          <w:rFonts w:ascii="Times New Roman" w:hAnsi="Times New Roman" w:cs="Times New Roman"/>
          <w:lang w:val="en-US"/>
        </w:rPr>
        <w:t xml:space="preserve"> Effects of a </w:t>
      </w:r>
      <w:r w:rsidR="00D875E5" w:rsidRPr="008B4EEA">
        <w:rPr>
          <w:rFonts w:ascii="Times New Roman" w:hAnsi="Times New Roman" w:cs="Times New Roman"/>
          <w:lang w:val="en-US"/>
        </w:rPr>
        <w:t>foster parent training program on young children's attachment behaviors: Preliminary evidence from a randomized clinical trial</w:t>
      </w:r>
      <w:r w:rsidRPr="008B4EEA">
        <w:rPr>
          <w:rFonts w:ascii="Times New Roman" w:hAnsi="Times New Roman" w:cs="Times New Roman"/>
          <w:lang w:val="en-US"/>
        </w:rPr>
        <w:t xml:space="preserve">. </w:t>
      </w:r>
      <w:r w:rsidRPr="008B4EEA">
        <w:rPr>
          <w:rFonts w:ascii="Times New Roman" w:hAnsi="Times New Roman" w:cs="Times New Roman"/>
          <w:i/>
          <w:lang w:val="en-US"/>
        </w:rPr>
        <w:t>Child</w:t>
      </w:r>
      <w:r w:rsidR="00D875E5" w:rsidRPr="008B4EEA">
        <w:rPr>
          <w:rFonts w:ascii="Times New Roman" w:hAnsi="Times New Roman" w:cs="Times New Roman"/>
          <w:i/>
          <w:lang w:val="en-US"/>
        </w:rPr>
        <w:t xml:space="preserve"> and</w:t>
      </w:r>
      <w:r w:rsidRPr="008B4EEA">
        <w:rPr>
          <w:rFonts w:ascii="Times New Roman" w:hAnsi="Times New Roman" w:cs="Times New Roman"/>
          <w:i/>
          <w:lang w:val="en-US"/>
        </w:rPr>
        <w:t xml:space="preserve"> Adolesc</w:t>
      </w:r>
      <w:r w:rsidR="00D875E5" w:rsidRPr="008B4EEA">
        <w:rPr>
          <w:rFonts w:ascii="Times New Roman" w:hAnsi="Times New Roman" w:cs="Times New Roman"/>
          <w:i/>
          <w:lang w:val="en-US"/>
        </w:rPr>
        <w:t>ent</w:t>
      </w:r>
      <w:r w:rsidRPr="008B4EEA">
        <w:rPr>
          <w:rFonts w:ascii="Times New Roman" w:hAnsi="Times New Roman" w:cs="Times New Roman"/>
          <w:i/>
          <w:lang w:val="en-US"/>
        </w:rPr>
        <w:t xml:space="preserve"> Social Work J</w:t>
      </w:r>
      <w:r w:rsidR="00D875E5" w:rsidRPr="008B4EEA">
        <w:rPr>
          <w:rFonts w:ascii="Times New Roman" w:hAnsi="Times New Roman" w:cs="Times New Roman"/>
          <w:i/>
          <w:lang w:val="en-US"/>
        </w:rPr>
        <w:t>ournal</w:t>
      </w:r>
      <w:r w:rsidRPr="008B4EEA">
        <w:rPr>
          <w:rFonts w:ascii="Times New Roman" w:hAnsi="Times New Roman" w:cs="Times New Roman"/>
          <w:i/>
          <w:lang w:val="en-US"/>
        </w:rPr>
        <w:t>, 26</w:t>
      </w:r>
      <w:r w:rsidRPr="008B4EEA">
        <w:rPr>
          <w:rFonts w:ascii="Times New Roman" w:hAnsi="Times New Roman" w:cs="Times New Roman"/>
          <w:lang w:val="en-US"/>
        </w:rPr>
        <w:t>, 321</w:t>
      </w:r>
      <w:r w:rsidR="0001021E" w:rsidRPr="008B4EEA">
        <w:rPr>
          <w:rFonts w:ascii="Times New Roman" w:hAnsi="Times New Roman" w:cs="Times New Roman"/>
          <w:lang w:val="en-US"/>
        </w:rPr>
        <w:t>–</w:t>
      </w:r>
      <w:r w:rsidRPr="008B4EEA">
        <w:rPr>
          <w:rFonts w:ascii="Times New Roman" w:hAnsi="Times New Roman" w:cs="Times New Roman"/>
          <w:lang w:val="en-US"/>
        </w:rPr>
        <w:t>332.</w:t>
      </w:r>
    </w:p>
    <w:p w:rsidR="00781DF2" w:rsidRPr="008B4EEA" w:rsidRDefault="00781DF2" w:rsidP="004F30DE">
      <w:pPr>
        <w:tabs>
          <w:tab w:val="left" w:pos="1418"/>
        </w:tabs>
        <w:ind w:left="567" w:hanging="567"/>
        <w:rPr>
          <w:rFonts w:ascii="Times New Roman" w:hAnsi="Times New Roman" w:cs="Times New Roman"/>
          <w:lang w:val="en-US"/>
        </w:rPr>
      </w:pPr>
      <w:r w:rsidRPr="008B4EEA">
        <w:rPr>
          <w:rFonts w:ascii="Times New Roman" w:hAnsi="Times New Roman" w:cs="Times New Roman"/>
          <w:lang w:val="en-US"/>
        </w:rPr>
        <w:t xml:space="preserve">Feeney, J. A. (2008). Adult romantic attachment: Developments in the study of couple relationships. In J. Cassidy &amp; P. R. Shaver (Eds.), </w:t>
      </w:r>
      <w:r w:rsidRPr="008B4EEA">
        <w:rPr>
          <w:rFonts w:ascii="Times New Roman" w:hAnsi="Times New Roman" w:cs="Times New Roman"/>
          <w:i/>
          <w:lang w:val="en-US"/>
        </w:rPr>
        <w:t>Handbook of Attachment Theory and Research</w:t>
      </w:r>
      <w:r w:rsidRPr="008B4EEA">
        <w:rPr>
          <w:rFonts w:ascii="Times New Roman" w:hAnsi="Times New Roman" w:cs="Times New Roman"/>
          <w:lang w:val="en-US"/>
        </w:rPr>
        <w:t xml:space="preserve"> (2nd ed., pp. 456</w:t>
      </w:r>
      <w:r w:rsidR="0001021E" w:rsidRPr="008B4EEA">
        <w:rPr>
          <w:rFonts w:ascii="Times New Roman" w:hAnsi="Times New Roman" w:cs="Times New Roman"/>
          <w:lang w:val="en-US"/>
        </w:rPr>
        <w:t>–</w:t>
      </w:r>
      <w:r w:rsidRPr="008B4EEA">
        <w:rPr>
          <w:rFonts w:ascii="Times New Roman" w:hAnsi="Times New Roman" w:cs="Times New Roman"/>
          <w:lang w:val="en-US"/>
        </w:rPr>
        <w:t>481). New York</w:t>
      </w:r>
      <w:r w:rsidR="0001021E" w:rsidRPr="008B4EEA">
        <w:rPr>
          <w:rFonts w:ascii="Times New Roman" w:hAnsi="Times New Roman" w:cs="Times New Roman"/>
          <w:lang w:val="en-US"/>
        </w:rPr>
        <w:t>, NY</w:t>
      </w:r>
      <w:r w:rsidRPr="008B4EEA">
        <w:rPr>
          <w:rFonts w:ascii="Times New Roman" w:hAnsi="Times New Roman" w:cs="Times New Roman"/>
          <w:lang w:val="en-US"/>
        </w:rPr>
        <w:t>: Guilford</w:t>
      </w:r>
      <w:r w:rsidR="000070A0" w:rsidRPr="008B4EEA">
        <w:rPr>
          <w:rFonts w:ascii="Times New Roman" w:hAnsi="Times New Roman" w:cs="Times New Roman"/>
          <w:lang w:val="en-US"/>
        </w:rPr>
        <w:t xml:space="preserve"> Press</w:t>
      </w:r>
      <w:r w:rsidRPr="008B4EEA">
        <w:rPr>
          <w:rFonts w:ascii="Times New Roman" w:hAnsi="Times New Roman" w:cs="Times New Roman"/>
          <w:lang w:val="en-US"/>
        </w:rPr>
        <w:t>.</w:t>
      </w:r>
    </w:p>
    <w:p w:rsidR="00781DF2" w:rsidRPr="00E014F2" w:rsidRDefault="00781DF2" w:rsidP="004F30DE">
      <w:pPr>
        <w:tabs>
          <w:tab w:val="left" w:pos="1418"/>
        </w:tabs>
        <w:ind w:left="567" w:hanging="567"/>
        <w:rPr>
          <w:rFonts w:ascii="Times New Roman" w:hAnsi="Times New Roman" w:cs="Times New Roman"/>
          <w:lang w:val="en-US"/>
        </w:rPr>
      </w:pPr>
      <w:r w:rsidRPr="008B4EEA">
        <w:rPr>
          <w:rFonts w:ascii="Times New Roman" w:hAnsi="Times New Roman" w:cs="Times New Roman"/>
          <w:lang w:val="en-US"/>
        </w:rPr>
        <w:t>Fonagy, P. (</w:t>
      </w:r>
      <w:r w:rsidRPr="00FB3314">
        <w:rPr>
          <w:rFonts w:ascii="Times New Roman" w:hAnsi="Times New Roman" w:cs="Times New Roman"/>
          <w:lang w:val="en-US"/>
        </w:rPr>
        <w:t xml:space="preserve">1998). </w:t>
      </w:r>
      <w:proofErr w:type="gramStart"/>
      <w:r w:rsidRPr="00FB3314">
        <w:rPr>
          <w:rFonts w:ascii="Times New Roman" w:hAnsi="Times New Roman" w:cs="Times New Roman"/>
          <w:lang w:val="en-US"/>
        </w:rPr>
        <w:t>An attachment theory approach to treatment of the difficult patient.</w:t>
      </w:r>
      <w:proofErr w:type="gramEnd"/>
      <w:r w:rsidRPr="00FB3314">
        <w:rPr>
          <w:rFonts w:ascii="Times New Roman" w:hAnsi="Times New Roman" w:cs="Times New Roman"/>
          <w:lang w:val="en-US"/>
        </w:rPr>
        <w:t xml:space="preserve"> </w:t>
      </w:r>
      <w:r w:rsidRPr="00E014F2">
        <w:rPr>
          <w:rFonts w:ascii="Times New Roman" w:hAnsi="Times New Roman" w:cs="Times New Roman"/>
          <w:i/>
          <w:lang w:val="en-US"/>
        </w:rPr>
        <w:t>Bulletin of the Menninger Clinic, 62</w:t>
      </w:r>
      <w:r w:rsidRPr="00E014F2">
        <w:rPr>
          <w:rFonts w:ascii="Times New Roman" w:hAnsi="Times New Roman" w:cs="Times New Roman"/>
          <w:lang w:val="en-US"/>
        </w:rPr>
        <w:t>, 147</w:t>
      </w:r>
      <w:r w:rsidR="006B6D02" w:rsidRPr="00E014F2">
        <w:rPr>
          <w:rFonts w:ascii="Times New Roman" w:hAnsi="Times New Roman" w:cs="Times New Roman"/>
          <w:lang w:val="en-US"/>
        </w:rPr>
        <w:t>–</w:t>
      </w:r>
      <w:r w:rsidRPr="00E014F2">
        <w:rPr>
          <w:rFonts w:ascii="Times New Roman" w:hAnsi="Times New Roman" w:cs="Times New Roman"/>
          <w:lang w:val="en-US"/>
        </w:rPr>
        <w:t>169.</w:t>
      </w:r>
    </w:p>
    <w:p w:rsidR="00781DF2" w:rsidRPr="00E014F2" w:rsidRDefault="00781DF2" w:rsidP="004F30DE">
      <w:pPr>
        <w:tabs>
          <w:tab w:val="left" w:pos="1418"/>
        </w:tabs>
        <w:ind w:left="567" w:hanging="567"/>
        <w:rPr>
          <w:rFonts w:ascii="Times New Roman" w:hAnsi="Times New Roman" w:cs="Times New Roman"/>
          <w:lang w:val="en-US"/>
        </w:rPr>
      </w:pPr>
      <w:r w:rsidRPr="00E014F2">
        <w:rPr>
          <w:rFonts w:ascii="Times New Roman" w:hAnsi="Times New Roman" w:cs="Times New Roman"/>
          <w:lang w:val="en-US"/>
        </w:rPr>
        <w:t xml:space="preserve">Fonagy, P., &amp; Bateman, A. (2006a). </w:t>
      </w:r>
      <w:proofErr w:type="gramStart"/>
      <w:r w:rsidRPr="00E014F2">
        <w:rPr>
          <w:rFonts w:ascii="Times New Roman" w:hAnsi="Times New Roman" w:cs="Times New Roman"/>
          <w:lang w:val="en-US"/>
        </w:rPr>
        <w:t>Progress in the treatment of borderline personality disorder.</w:t>
      </w:r>
      <w:proofErr w:type="gramEnd"/>
      <w:r w:rsidRPr="00E014F2">
        <w:rPr>
          <w:rFonts w:ascii="Times New Roman" w:hAnsi="Times New Roman" w:cs="Times New Roman"/>
          <w:lang w:val="en-US"/>
        </w:rPr>
        <w:t xml:space="preserve"> </w:t>
      </w:r>
      <w:r w:rsidRPr="00E014F2">
        <w:rPr>
          <w:rFonts w:ascii="Times New Roman" w:hAnsi="Times New Roman" w:cs="Times New Roman"/>
          <w:i/>
          <w:lang w:val="en-US"/>
        </w:rPr>
        <w:t>Br</w:t>
      </w:r>
      <w:r w:rsidR="006B6D02" w:rsidRPr="00E014F2">
        <w:rPr>
          <w:rFonts w:ascii="Times New Roman" w:hAnsi="Times New Roman" w:cs="Times New Roman"/>
          <w:i/>
          <w:lang w:val="en-US"/>
        </w:rPr>
        <w:t>itish</w:t>
      </w:r>
      <w:r w:rsidRPr="00E014F2">
        <w:rPr>
          <w:rFonts w:ascii="Times New Roman" w:hAnsi="Times New Roman" w:cs="Times New Roman"/>
          <w:i/>
          <w:lang w:val="en-US"/>
        </w:rPr>
        <w:t xml:space="preserve"> J</w:t>
      </w:r>
      <w:r w:rsidR="006B6D02" w:rsidRPr="00E014F2">
        <w:rPr>
          <w:rFonts w:ascii="Times New Roman" w:hAnsi="Times New Roman" w:cs="Times New Roman"/>
          <w:i/>
          <w:lang w:val="en-US"/>
        </w:rPr>
        <w:t>ournal of</w:t>
      </w:r>
      <w:r w:rsidRPr="00E014F2">
        <w:rPr>
          <w:rFonts w:ascii="Times New Roman" w:hAnsi="Times New Roman" w:cs="Times New Roman"/>
          <w:i/>
          <w:lang w:val="en-US"/>
        </w:rPr>
        <w:t xml:space="preserve"> Psychiatry, 188</w:t>
      </w:r>
      <w:r w:rsidRPr="00E014F2">
        <w:rPr>
          <w:rFonts w:ascii="Times New Roman" w:hAnsi="Times New Roman" w:cs="Times New Roman"/>
          <w:lang w:val="en-US"/>
        </w:rPr>
        <w:t>, 1</w:t>
      </w:r>
      <w:r w:rsidR="006B6D02" w:rsidRPr="00E014F2">
        <w:rPr>
          <w:rFonts w:ascii="Times New Roman" w:hAnsi="Times New Roman" w:cs="Times New Roman"/>
          <w:lang w:val="en-US"/>
        </w:rPr>
        <w:t>–</w:t>
      </w:r>
      <w:r w:rsidRPr="00E014F2">
        <w:rPr>
          <w:rFonts w:ascii="Times New Roman" w:hAnsi="Times New Roman" w:cs="Times New Roman"/>
          <w:lang w:val="en-US"/>
        </w:rPr>
        <w:t>3.</w:t>
      </w:r>
    </w:p>
    <w:p w:rsidR="00781DF2" w:rsidRPr="00E014F2" w:rsidRDefault="00781DF2" w:rsidP="004F30DE">
      <w:pPr>
        <w:tabs>
          <w:tab w:val="left" w:pos="1418"/>
        </w:tabs>
        <w:ind w:left="567" w:hanging="567"/>
        <w:rPr>
          <w:rFonts w:ascii="Times New Roman" w:hAnsi="Times New Roman" w:cs="Times New Roman"/>
          <w:lang w:val="en-US"/>
        </w:rPr>
      </w:pPr>
      <w:proofErr w:type="gramStart"/>
      <w:r w:rsidRPr="00E014F2">
        <w:rPr>
          <w:rFonts w:ascii="Times New Roman" w:hAnsi="Times New Roman" w:cs="Times New Roman"/>
          <w:lang w:val="en-US"/>
        </w:rPr>
        <w:t>Fonagy, P., &amp; Bateman, A. W. (2006b).</w:t>
      </w:r>
      <w:proofErr w:type="gramEnd"/>
      <w:r w:rsidRPr="00E014F2">
        <w:rPr>
          <w:rFonts w:ascii="Times New Roman" w:hAnsi="Times New Roman" w:cs="Times New Roman"/>
          <w:lang w:val="en-US"/>
        </w:rPr>
        <w:t xml:space="preserve"> </w:t>
      </w:r>
      <w:proofErr w:type="gramStart"/>
      <w:r w:rsidRPr="00E014F2">
        <w:rPr>
          <w:rFonts w:ascii="Times New Roman" w:hAnsi="Times New Roman" w:cs="Times New Roman"/>
          <w:lang w:val="en-US"/>
        </w:rPr>
        <w:t>Mechanisms of change in mentalization-based treatment of BPD.</w:t>
      </w:r>
      <w:proofErr w:type="gramEnd"/>
      <w:r w:rsidRPr="00E014F2">
        <w:rPr>
          <w:rFonts w:ascii="Times New Roman" w:hAnsi="Times New Roman" w:cs="Times New Roman"/>
          <w:lang w:val="en-US"/>
        </w:rPr>
        <w:t xml:space="preserve"> </w:t>
      </w:r>
      <w:r w:rsidRPr="00E014F2">
        <w:rPr>
          <w:rFonts w:ascii="Times New Roman" w:hAnsi="Times New Roman" w:cs="Times New Roman"/>
          <w:i/>
          <w:lang w:val="en-US"/>
        </w:rPr>
        <w:t>Journal of Clinical Psychology, 62</w:t>
      </w:r>
      <w:r w:rsidRPr="00E014F2">
        <w:rPr>
          <w:rFonts w:ascii="Times New Roman" w:hAnsi="Times New Roman" w:cs="Times New Roman"/>
          <w:lang w:val="en-US"/>
        </w:rPr>
        <w:t>, 411</w:t>
      </w:r>
      <w:r w:rsidR="006B6D02" w:rsidRPr="00E014F2">
        <w:rPr>
          <w:rFonts w:ascii="Times New Roman" w:hAnsi="Times New Roman" w:cs="Times New Roman"/>
          <w:lang w:val="en-US"/>
        </w:rPr>
        <w:t>–</w:t>
      </w:r>
      <w:r w:rsidRPr="00E014F2">
        <w:rPr>
          <w:rFonts w:ascii="Times New Roman" w:hAnsi="Times New Roman" w:cs="Times New Roman"/>
          <w:lang w:val="en-US"/>
        </w:rPr>
        <w:t>430</w:t>
      </w:r>
      <w:r w:rsidR="006B6D02" w:rsidRPr="00E014F2">
        <w:rPr>
          <w:rFonts w:ascii="Times New Roman" w:hAnsi="Times New Roman" w:cs="Times New Roman"/>
          <w:lang w:val="en-US"/>
        </w:rPr>
        <w:t>.</w:t>
      </w:r>
    </w:p>
    <w:p w:rsidR="00781DF2" w:rsidRPr="00E014F2" w:rsidRDefault="00781DF2" w:rsidP="004F30DE">
      <w:pPr>
        <w:tabs>
          <w:tab w:val="left" w:pos="1418"/>
        </w:tabs>
        <w:ind w:left="567" w:hanging="567"/>
        <w:rPr>
          <w:rFonts w:ascii="Times New Roman" w:hAnsi="Times New Roman" w:cs="Times New Roman"/>
          <w:lang w:val="en-US"/>
        </w:rPr>
      </w:pPr>
      <w:proofErr w:type="gramStart"/>
      <w:r w:rsidRPr="00E014F2">
        <w:rPr>
          <w:rFonts w:ascii="Times New Roman" w:hAnsi="Times New Roman" w:cs="Times New Roman"/>
          <w:lang w:val="en-US"/>
        </w:rPr>
        <w:t xml:space="preserve">Fonagy, P., &amp; </w:t>
      </w:r>
      <w:proofErr w:type="spellStart"/>
      <w:r w:rsidRPr="00E014F2">
        <w:rPr>
          <w:rFonts w:ascii="Times New Roman" w:hAnsi="Times New Roman" w:cs="Times New Roman"/>
          <w:lang w:val="en-US"/>
        </w:rPr>
        <w:t>Luyten</w:t>
      </w:r>
      <w:proofErr w:type="spellEnd"/>
      <w:r w:rsidRPr="00E014F2">
        <w:rPr>
          <w:rFonts w:ascii="Times New Roman" w:hAnsi="Times New Roman" w:cs="Times New Roman"/>
          <w:lang w:val="en-US"/>
        </w:rPr>
        <w:t>, P. (2009).</w:t>
      </w:r>
      <w:proofErr w:type="gramEnd"/>
      <w:r w:rsidRPr="00E014F2">
        <w:rPr>
          <w:rFonts w:ascii="Times New Roman" w:hAnsi="Times New Roman" w:cs="Times New Roman"/>
          <w:lang w:val="en-US"/>
        </w:rPr>
        <w:t xml:space="preserve"> </w:t>
      </w:r>
      <w:proofErr w:type="gramStart"/>
      <w:r w:rsidRPr="00E014F2">
        <w:rPr>
          <w:rFonts w:ascii="Times New Roman" w:hAnsi="Times New Roman" w:cs="Times New Roman"/>
          <w:lang w:val="en-US"/>
        </w:rPr>
        <w:t>A developmental, mentalization-based approach to the understanding and treatment of borderline personality disorder.</w:t>
      </w:r>
      <w:proofErr w:type="gramEnd"/>
      <w:r w:rsidRPr="00E014F2">
        <w:rPr>
          <w:rFonts w:ascii="Times New Roman" w:hAnsi="Times New Roman" w:cs="Times New Roman"/>
          <w:lang w:val="en-US"/>
        </w:rPr>
        <w:t xml:space="preserve"> </w:t>
      </w:r>
      <w:r w:rsidRPr="00E014F2">
        <w:rPr>
          <w:rFonts w:ascii="Times New Roman" w:hAnsi="Times New Roman" w:cs="Times New Roman"/>
          <w:i/>
          <w:lang w:val="en-US"/>
        </w:rPr>
        <w:t>Dev</w:t>
      </w:r>
      <w:r w:rsidR="006B6D02" w:rsidRPr="00E014F2">
        <w:rPr>
          <w:rFonts w:ascii="Times New Roman" w:hAnsi="Times New Roman" w:cs="Times New Roman"/>
          <w:i/>
          <w:lang w:val="en-US"/>
        </w:rPr>
        <w:t>elopment and</w:t>
      </w:r>
      <w:r w:rsidRPr="00E014F2">
        <w:rPr>
          <w:rFonts w:ascii="Times New Roman" w:hAnsi="Times New Roman" w:cs="Times New Roman"/>
          <w:i/>
          <w:lang w:val="en-US"/>
        </w:rPr>
        <w:t xml:space="preserve"> Psychopathol</w:t>
      </w:r>
      <w:r w:rsidR="006B6D02" w:rsidRPr="00E014F2">
        <w:rPr>
          <w:rFonts w:ascii="Times New Roman" w:hAnsi="Times New Roman" w:cs="Times New Roman"/>
          <w:i/>
          <w:lang w:val="en-US"/>
        </w:rPr>
        <w:t>ogy</w:t>
      </w:r>
      <w:r w:rsidRPr="00E014F2">
        <w:rPr>
          <w:rFonts w:ascii="Times New Roman" w:hAnsi="Times New Roman" w:cs="Times New Roman"/>
          <w:i/>
          <w:lang w:val="en-US"/>
        </w:rPr>
        <w:t>, 21</w:t>
      </w:r>
      <w:r w:rsidRPr="00E014F2">
        <w:rPr>
          <w:rFonts w:ascii="Times New Roman" w:hAnsi="Times New Roman" w:cs="Times New Roman"/>
          <w:lang w:val="en-US"/>
        </w:rPr>
        <w:t>, 1355</w:t>
      </w:r>
      <w:r w:rsidR="006B6D02" w:rsidRPr="00E014F2">
        <w:rPr>
          <w:rFonts w:ascii="Times New Roman" w:hAnsi="Times New Roman" w:cs="Times New Roman"/>
          <w:lang w:val="en-US"/>
        </w:rPr>
        <w:t>–</w:t>
      </w:r>
      <w:r w:rsidRPr="00E014F2">
        <w:rPr>
          <w:rFonts w:ascii="Times New Roman" w:hAnsi="Times New Roman" w:cs="Times New Roman"/>
          <w:lang w:val="en-US"/>
        </w:rPr>
        <w:t>1381.</w:t>
      </w:r>
    </w:p>
    <w:p w:rsidR="00781DF2" w:rsidRPr="00E014F2" w:rsidRDefault="00781DF2" w:rsidP="004F30DE">
      <w:pPr>
        <w:tabs>
          <w:tab w:val="left" w:pos="1418"/>
        </w:tabs>
        <w:ind w:left="567" w:hanging="567"/>
        <w:rPr>
          <w:rFonts w:ascii="Times New Roman" w:hAnsi="Times New Roman" w:cs="Times New Roman"/>
          <w:lang w:val="en-US"/>
        </w:rPr>
      </w:pPr>
      <w:proofErr w:type="gramStart"/>
      <w:r w:rsidRPr="00E014F2">
        <w:rPr>
          <w:rFonts w:ascii="Times New Roman" w:hAnsi="Times New Roman" w:cs="Times New Roman"/>
          <w:lang w:val="en-US"/>
        </w:rPr>
        <w:t xml:space="preserve">Fonagy, P., </w:t>
      </w:r>
      <w:proofErr w:type="spellStart"/>
      <w:r w:rsidRPr="00E014F2">
        <w:rPr>
          <w:rFonts w:ascii="Times New Roman" w:hAnsi="Times New Roman" w:cs="Times New Roman"/>
          <w:lang w:val="en-US"/>
        </w:rPr>
        <w:t>Gergely</w:t>
      </w:r>
      <w:proofErr w:type="spellEnd"/>
      <w:r w:rsidRPr="00E014F2">
        <w:rPr>
          <w:rFonts w:ascii="Times New Roman" w:hAnsi="Times New Roman" w:cs="Times New Roman"/>
          <w:lang w:val="en-US"/>
        </w:rPr>
        <w:t>, G., Jurist, E., &amp; Target, M. (2002).</w:t>
      </w:r>
      <w:proofErr w:type="gramEnd"/>
      <w:r w:rsidRPr="00E014F2">
        <w:rPr>
          <w:rFonts w:ascii="Times New Roman" w:hAnsi="Times New Roman" w:cs="Times New Roman"/>
          <w:lang w:val="en-US"/>
        </w:rPr>
        <w:t xml:space="preserve"> </w:t>
      </w:r>
      <w:r w:rsidR="00C932BF" w:rsidRPr="00E014F2">
        <w:rPr>
          <w:rFonts w:ascii="Times New Roman" w:hAnsi="Times New Roman" w:cs="Times New Roman"/>
          <w:lang w:val="en-US"/>
        </w:rPr>
        <w:t>Affect regulation, mentalization and the development of the self</w:t>
      </w:r>
      <w:r w:rsidRPr="00E014F2">
        <w:rPr>
          <w:rFonts w:ascii="Times New Roman" w:hAnsi="Times New Roman" w:cs="Times New Roman"/>
          <w:lang w:val="en-US"/>
        </w:rPr>
        <w:t>. New York</w:t>
      </w:r>
      <w:r w:rsidR="00C932BF" w:rsidRPr="00E014F2">
        <w:rPr>
          <w:rFonts w:ascii="Times New Roman" w:hAnsi="Times New Roman" w:cs="Times New Roman"/>
          <w:lang w:val="en-US"/>
        </w:rPr>
        <w:t>,</w:t>
      </w:r>
      <w:r w:rsidR="00D7370D" w:rsidRPr="00E014F2">
        <w:rPr>
          <w:rFonts w:ascii="Times New Roman" w:hAnsi="Times New Roman" w:cs="Times New Roman"/>
          <w:lang w:val="en-US"/>
        </w:rPr>
        <w:t xml:space="preserve"> </w:t>
      </w:r>
      <w:r w:rsidR="00C932BF" w:rsidRPr="00E014F2">
        <w:rPr>
          <w:rFonts w:ascii="Times New Roman" w:hAnsi="Times New Roman" w:cs="Times New Roman"/>
          <w:lang w:val="en-US"/>
        </w:rPr>
        <w:t>NY</w:t>
      </w:r>
      <w:r w:rsidRPr="00E014F2">
        <w:rPr>
          <w:rFonts w:ascii="Times New Roman" w:hAnsi="Times New Roman" w:cs="Times New Roman"/>
          <w:lang w:val="en-US"/>
        </w:rPr>
        <w:t>: Other Press.</w:t>
      </w:r>
    </w:p>
    <w:p w:rsidR="00781DF2" w:rsidRPr="00E014F2" w:rsidRDefault="00781DF2" w:rsidP="004F30DE">
      <w:pPr>
        <w:tabs>
          <w:tab w:val="left" w:pos="1418"/>
        </w:tabs>
        <w:ind w:left="567" w:hanging="567"/>
        <w:rPr>
          <w:rFonts w:ascii="Times New Roman" w:hAnsi="Times New Roman" w:cs="Times New Roman"/>
          <w:lang w:val="en-US"/>
        </w:rPr>
      </w:pPr>
      <w:proofErr w:type="gramStart"/>
      <w:r w:rsidRPr="00E014F2">
        <w:rPr>
          <w:rFonts w:ascii="Times New Roman" w:hAnsi="Times New Roman" w:cs="Times New Roman"/>
          <w:lang w:val="en-US"/>
        </w:rPr>
        <w:t xml:space="preserve">Fonagy, P., </w:t>
      </w:r>
      <w:proofErr w:type="spellStart"/>
      <w:r w:rsidRPr="00E014F2">
        <w:rPr>
          <w:rFonts w:ascii="Times New Roman" w:hAnsi="Times New Roman" w:cs="Times New Roman"/>
          <w:lang w:val="en-US"/>
        </w:rPr>
        <w:t>Luyten</w:t>
      </w:r>
      <w:proofErr w:type="spellEnd"/>
      <w:r w:rsidRPr="00E014F2">
        <w:rPr>
          <w:rFonts w:ascii="Times New Roman" w:hAnsi="Times New Roman" w:cs="Times New Roman"/>
          <w:lang w:val="en-US"/>
        </w:rPr>
        <w:t xml:space="preserve">, P., &amp; </w:t>
      </w:r>
      <w:proofErr w:type="spellStart"/>
      <w:r w:rsidRPr="00E014F2">
        <w:rPr>
          <w:rFonts w:ascii="Times New Roman" w:hAnsi="Times New Roman" w:cs="Times New Roman"/>
          <w:lang w:val="en-US"/>
        </w:rPr>
        <w:t>Strathearn</w:t>
      </w:r>
      <w:proofErr w:type="spellEnd"/>
      <w:r w:rsidRPr="00E014F2">
        <w:rPr>
          <w:rFonts w:ascii="Times New Roman" w:hAnsi="Times New Roman" w:cs="Times New Roman"/>
          <w:lang w:val="en-US"/>
        </w:rPr>
        <w:t>, L. (2011).</w:t>
      </w:r>
      <w:proofErr w:type="gramEnd"/>
      <w:r w:rsidRPr="00E014F2">
        <w:rPr>
          <w:rFonts w:ascii="Times New Roman" w:hAnsi="Times New Roman" w:cs="Times New Roman"/>
          <w:lang w:val="en-US"/>
        </w:rPr>
        <w:t xml:space="preserve"> </w:t>
      </w:r>
      <w:proofErr w:type="gramStart"/>
      <w:r w:rsidRPr="00E014F2">
        <w:rPr>
          <w:rFonts w:ascii="Times New Roman" w:hAnsi="Times New Roman" w:cs="Times New Roman"/>
          <w:lang w:val="en-US"/>
        </w:rPr>
        <w:t>Borderline personality disorder, mentalization, and the neurobiology of attachment.</w:t>
      </w:r>
      <w:proofErr w:type="gramEnd"/>
      <w:r w:rsidRPr="00E014F2">
        <w:rPr>
          <w:rFonts w:ascii="Times New Roman" w:hAnsi="Times New Roman" w:cs="Times New Roman"/>
          <w:lang w:val="en-US"/>
        </w:rPr>
        <w:t xml:space="preserve"> </w:t>
      </w:r>
      <w:r w:rsidRPr="00E014F2">
        <w:rPr>
          <w:rFonts w:ascii="Times New Roman" w:hAnsi="Times New Roman" w:cs="Times New Roman"/>
          <w:i/>
          <w:lang w:val="en-US"/>
        </w:rPr>
        <w:t>Infant Mental Health Journal, 32</w:t>
      </w:r>
      <w:r w:rsidRPr="00E014F2">
        <w:rPr>
          <w:rFonts w:ascii="Times New Roman" w:hAnsi="Times New Roman" w:cs="Times New Roman"/>
          <w:lang w:val="en-US"/>
        </w:rPr>
        <w:t>, 47–69.</w:t>
      </w:r>
    </w:p>
    <w:p w:rsidR="00235996" w:rsidRPr="00E014F2" w:rsidRDefault="00235996" w:rsidP="004F30DE">
      <w:pPr>
        <w:tabs>
          <w:tab w:val="left" w:pos="1418"/>
        </w:tabs>
        <w:ind w:left="567" w:hanging="567"/>
        <w:rPr>
          <w:rFonts w:ascii="Times New Roman" w:hAnsi="Times New Roman" w:cs="Times New Roman"/>
          <w:lang w:val="en-US"/>
        </w:rPr>
      </w:pPr>
      <w:r w:rsidRPr="00E014F2">
        <w:rPr>
          <w:rFonts w:ascii="Times New Roman" w:hAnsi="Times New Roman" w:cs="Times New Roman"/>
          <w:lang w:val="en-US"/>
        </w:rPr>
        <w:lastRenderedPageBreak/>
        <w:t xml:space="preserve">Fonagy, P., Steele, </w:t>
      </w:r>
      <w:proofErr w:type="spellStart"/>
      <w:r w:rsidRPr="00E014F2">
        <w:rPr>
          <w:rFonts w:ascii="Times New Roman" w:hAnsi="Times New Roman" w:cs="Times New Roman"/>
          <w:lang w:val="en-US"/>
        </w:rPr>
        <w:t>H.</w:t>
      </w:r>
      <w:proofErr w:type="gramStart"/>
      <w:r w:rsidRPr="00E014F2">
        <w:rPr>
          <w:rFonts w:ascii="Times New Roman" w:hAnsi="Times New Roman" w:cs="Times New Roman"/>
          <w:lang w:val="en-US"/>
        </w:rPr>
        <w:t>,Moran</w:t>
      </w:r>
      <w:proofErr w:type="spellEnd"/>
      <w:proofErr w:type="gramEnd"/>
      <w:r w:rsidRPr="00E014F2">
        <w:rPr>
          <w:rFonts w:ascii="Times New Roman" w:hAnsi="Times New Roman" w:cs="Times New Roman"/>
          <w:lang w:val="en-US"/>
        </w:rPr>
        <w:t xml:space="preserve">, </w:t>
      </w:r>
      <w:proofErr w:type="spellStart"/>
      <w:r w:rsidRPr="00E014F2">
        <w:rPr>
          <w:rFonts w:ascii="Times New Roman" w:hAnsi="Times New Roman" w:cs="Times New Roman"/>
          <w:lang w:val="en-US"/>
        </w:rPr>
        <w:t>G.,Steele</w:t>
      </w:r>
      <w:proofErr w:type="spellEnd"/>
      <w:r w:rsidRPr="00E014F2">
        <w:rPr>
          <w:rFonts w:ascii="Times New Roman" w:hAnsi="Times New Roman" w:cs="Times New Roman"/>
          <w:lang w:val="en-US"/>
        </w:rPr>
        <w:t xml:space="preserve">, </w:t>
      </w:r>
      <w:proofErr w:type="spellStart"/>
      <w:r w:rsidRPr="00E014F2">
        <w:rPr>
          <w:rFonts w:ascii="Times New Roman" w:hAnsi="Times New Roman" w:cs="Times New Roman"/>
          <w:lang w:val="en-US"/>
        </w:rPr>
        <w:t>M.,and</w:t>
      </w:r>
      <w:proofErr w:type="spellEnd"/>
      <w:r w:rsidRPr="00E014F2">
        <w:rPr>
          <w:rFonts w:ascii="Times New Roman" w:hAnsi="Times New Roman" w:cs="Times New Roman"/>
          <w:lang w:val="en-US"/>
        </w:rPr>
        <w:t xml:space="preserve"> </w:t>
      </w:r>
      <w:proofErr w:type="spellStart"/>
      <w:r w:rsidRPr="00E014F2">
        <w:rPr>
          <w:rFonts w:ascii="Times New Roman" w:hAnsi="Times New Roman" w:cs="Times New Roman"/>
          <w:lang w:val="en-US"/>
        </w:rPr>
        <w:t>Higgitt</w:t>
      </w:r>
      <w:proofErr w:type="spellEnd"/>
      <w:r w:rsidRPr="00E014F2">
        <w:rPr>
          <w:rFonts w:ascii="Times New Roman" w:hAnsi="Times New Roman" w:cs="Times New Roman"/>
          <w:lang w:val="en-US"/>
        </w:rPr>
        <w:t xml:space="preserve">, A (1991) The capacity for understanding mental states: the reflective self in parent and child and its significance for security of attachment.  </w:t>
      </w:r>
      <w:r w:rsidRPr="00E014F2">
        <w:rPr>
          <w:rFonts w:ascii="Times New Roman" w:hAnsi="Times New Roman" w:cs="Times New Roman"/>
          <w:i/>
          <w:lang w:val="en-US"/>
        </w:rPr>
        <w:t>Infant Mental Health Journal</w:t>
      </w:r>
      <w:r w:rsidRPr="00E014F2">
        <w:rPr>
          <w:rFonts w:ascii="Times New Roman" w:hAnsi="Times New Roman" w:cs="Times New Roman"/>
          <w:lang w:val="en-US"/>
        </w:rPr>
        <w:t>, 13, 200-217.</w:t>
      </w:r>
    </w:p>
    <w:p w:rsidR="00781DF2" w:rsidRPr="008B4EEA" w:rsidRDefault="00781DF2" w:rsidP="004F30DE">
      <w:pPr>
        <w:tabs>
          <w:tab w:val="left" w:pos="1418"/>
        </w:tabs>
        <w:ind w:left="567" w:hanging="567"/>
        <w:rPr>
          <w:rFonts w:ascii="Times New Roman" w:hAnsi="Times New Roman" w:cs="Times New Roman"/>
          <w:lang w:val="en-US"/>
        </w:rPr>
      </w:pPr>
      <w:proofErr w:type="gramStart"/>
      <w:r w:rsidRPr="00E014F2">
        <w:rPr>
          <w:rFonts w:ascii="Times New Roman" w:hAnsi="Times New Roman" w:cs="Times New Roman"/>
          <w:lang w:val="en-US"/>
        </w:rPr>
        <w:t>Fonagy, P., &amp; Target, M. (2002).</w:t>
      </w:r>
      <w:proofErr w:type="gramEnd"/>
      <w:r w:rsidRPr="00E014F2">
        <w:rPr>
          <w:rFonts w:ascii="Times New Roman" w:hAnsi="Times New Roman" w:cs="Times New Roman"/>
          <w:lang w:val="en-US"/>
        </w:rPr>
        <w:t xml:space="preserve"> </w:t>
      </w:r>
      <w:proofErr w:type="gramStart"/>
      <w:r w:rsidRPr="00E014F2">
        <w:rPr>
          <w:rFonts w:ascii="Times New Roman" w:hAnsi="Times New Roman" w:cs="Times New Roman"/>
          <w:lang w:val="en-US"/>
        </w:rPr>
        <w:t>Early</w:t>
      </w:r>
      <w:r w:rsidRPr="008B4EEA">
        <w:rPr>
          <w:rFonts w:ascii="Times New Roman" w:hAnsi="Times New Roman" w:cs="Times New Roman"/>
          <w:lang w:val="en-US"/>
        </w:rPr>
        <w:t xml:space="preserve"> intervention and the development of self-regulation.</w:t>
      </w:r>
      <w:proofErr w:type="gramEnd"/>
      <w:r w:rsidRPr="008B4EEA">
        <w:rPr>
          <w:rFonts w:ascii="Times New Roman" w:hAnsi="Times New Roman" w:cs="Times New Roman"/>
          <w:lang w:val="en-US"/>
        </w:rPr>
        <w:t xml:space="preserve"> </w:t>
      </w:r>
      <w:r w:rsidRPr="008B4EEA">
        <w:rPr>
          <w:rFonts w:ascii="Times New Roman" w:hAnsi="Times New Roman" w:cs="Times New Roman"/>
          <w:i/>
          <w:lang w:val="en-US"/>
        </w:rPr>
        <w:t>Psychoanalytic Inquiry, 22</w:t>
      </w:r>
      <w:r w:rsidRPr="008B4EEA">
        <w:rPr>
          <w:rFonts w:ascii="Times New Roman" w:hAnsi="Times New Roman" w:cs="Times New Roman"/>
          <w:lang w:val="en-US"/>
        </w:rPr>
        <w:t>, 307</w:t>
      </w:r>
      <w:r w:rsidR="007B4906" w:rsidRPr="008B4EEA">
        <w:rPr>
          <w:rFonts w:ascii="Times New Roman" w:hAnsi="Times New Roman" w:cs="Times New Roman"/>
          <w:lang w:val="en-US"/>
        </w:rPr>
        <w:t>–</w:t>
      </w:r>
      <w:r w:rsidRPr="008B4EEA">
        <w:rPr>
          <w:rFonts w:ascii="Times New Roman" w:hAnsi="Times New Roman" w:cs="Times New Roman"/>
          <w:lang w:val="en-US"/>
        </w:rPr>
        <w:t xml:space="preserve">335. </w:t>
      </w:r>
    </w:p>
    <w:p w:rsidR="00781DF2" w:rsidRPr="008B4EEA" w:rsidRDefault="00781DF2" w:rsidP="004F30DE">
      <w:pPr>
        <w:tabs>
          <w:tab w:val="left" w:pos="1418"/>
        </w:tabs>
        <w:ind w:left="567" w:hanging="567"/>
        <w:rPr>
          <w:rFonts w:ascii="Times New Roman" w:hAnsi="Times New Roman" w:cs="Times New Roman"/>
          <w:lang w:val="en-US"/>
        </w:rPr>
      </w:pPr>
      <w:proofErr w:type="spellStart"/>
      <w:r w:rsidRPr="008B4EEA">
        <w:rPr>
          <w:rFonts w:ascii="Times New Roman" w:hAnsi="Times New Roman" w:cs="Times New Roman"/>
          <w:lang w:val="en-US"/>
        </w:rPr>
        <w:t>Gergely</w:t>
      </w:r>
      <w:proofErr w:type="spellEnd"/>
      <w:r w:rsidRPr="008B4EEA">
        <w:rPr>
          <w:rFonts w:ascii="Times New Roman" w:hAnsi="Times New Roman" w:cs="Times New Roman"/>
          <w:lang w:val="en-US"/>
        </w:rPr>
        <w:t xml:space="preserve">, G. (2007). The social construction of the subjective self: The role of affect-mirroring, </w:t>
      </w:r>
      <w:proofErr w:type="spellStart"/>
      <w:r w:rsidRPr="008B4EEA">
        <w:rPr>
          <w:rFonts w:ascii="Times New Roman" w:hAnsi="Times New Roman" w:cs="Times New Roman"/>
          <w:lang w:val="en-US"/>
        </w:rPr>
        <w:t>markedness</w:t>
      </w:r>
      <w:proofErr w:type="spellEnd"/>
      <w:r w:rsidRPr="008B4EEA">
        <w:rPr>
          <w:rFonts w:ascii="Times New Roman" w:hAnsi="Times New Roman" w:cs="Times New Roman"/>
          <w:lang w:val="en-US"/>
        </w:rPr>
        <w:t xml:space="preserve">, and ostensive communication in </w:t>
      </w:r>
      <w:proofErr w:type="spellStart"/>
      <w:r w:rsidRPr="008B4EEA">
        <w:rPr>
          <w:rFonts w:ascii="Times New Roman" w:hAnsi="Times New Roman" w:cs="Times New Roman"/>
          <w:lang w:val="en-US"/>
        </w:rPr>
        <w:t>self development</w:t>
      </w:r>
      <w:proofErr w:type="spellEnd"/>
      <w:r w:rsidRPr="008B4EEA">
        <w:rPr>
          <w:rFonts w:ascii="Times New Roman" w:hAnsi="Times New Roman" w:cs="Times New Roman"/>
          <w:lang w:val="en-US"/>
        </w:rPr>
        <w:t xml:space="preserve">. </w:t>
      </w:r>
      <w:proofErr w:type="gramStart"/>
      <w:r w:rsidRPr="008B4EEA">
        <w:rPr>
          <w:rFonts w:ascii="Times New Roman" w:hAnsi="Times New Roman" w:cs="Times New Roman"/>
          <w:lang w:val="en-US"/>
        </w:rPr>
        <w:t>In L. Mayes, P. Fonagy</w:t>
      </w:r>
      <w:r w:rsidR="00BD45EC">
        <w:rPr>
          <w:rFonts w:ascii="Times New Roman" w:hAnsi="Times New Roman" w:cs="Times New Roman"/>
          <w:lang w:val="en-US"/>
        </w:rPr>
        <w:t>,</w:t>
      </w:r>
      <w:r w:rsidRPr="008B4EEA">
        <w:rPr>
          <w:rFonts w:ascii="Times New Roman" w:hAnsi="Times New Roman" w:cs="Times New Roman"/>
          <w:lang w:val="en-US"/>
        </w:rPr>
        <w:t xml:space="preserve"> &amp; M. Target (Eds.), </w:t>
      </w:r>
      <w:r w:rsidRPr="008B4EEA">
        <w:rPr>
          <w:rFonts w:ascii="Times New Roman" w:hAnsi="Times New Roman" w:cs="Times New Roman"/>
          <w:i/>
          <w:lang w:val="en-US"/>
        </w:rPr>
        <w:t>Developmental science and psychoanalysis</w:t>
      </w:r>
      <w:r w:rsidR="00404BFD" w:rsidRPr="008B4EEA">
        <w:rPr>
          <w:rFonts w:ascii="Times New Roman" w:hAnsi="Times New Roman" w:cs="Times New Roman"/>
          <w:lang w:val="en-US"/>
        </w:rPr>
        <w:t xml:space="preserve"> (pp</w:t>
      </w:r>
      <w:r w:rsidR="00495411" w:rsidRPr="008B4EEA">
        <w:rPr>
          <w:rFonts w:ascii="Times New Roman" w:hAnsi="Times New Roman" w:cs="Times New Roman"/>
          <w:lang w:val="en-US"/>
        </w:rPr>
        <w:t>.</w:t>
      </w:r>
      <w:r w:rsidR="00404BFD" w:rsidRPr="008B4EEA">
        <w:rPr>
          <w:rFonts w:ascii="Times New Roman" w:hAnsi="Times New Roman" w:cs="Times New Roman"/>
          <w:lang w:val="en-US"/>
        </w:rPr>
        <w:t xml:space="preserve"> 45–82)</w:t>
      </w:r>
      <w:r w:rsidRPr="008B4EEA">
        <w:rPr>
          <w:rFonts w:ascii="Times New Roman" w:hAnsi="Times New Roman" w:cs="Times New Roman"/>
          <w:lang w:val="en-US"/>
        </w:rPr>
        <w:t>.</w:t>
      </w:r>
      <w:proofErr w:type="gramEnd"/>
      <w:r w:rsidRPr="008B4EEA">
        <w:rPr>
          <w:rFonts w:ascii="Times New Roman" w:hAnsi="Times New Roman" w:cs="Times New Roman"/>
          <w:lang w:val="en-US"/>
        </w:rPr>
        <w:t xml:space="preserve"> London</w:t>
      </w:r>
      <w:r w:rsidR="007F0798" w:rsidRPr="008B4EEA">
        <w:rPr>
          <w:rFonts w:ascii="Times New Roman" w:hAnsi="Times New Roman" w:cs="Times New Roman"/>
          <w:lang w:val="en-US"/>
        </w:rPr>
        <w:t>, UK</w:t>
      </w:r>
      <w:r w:rsidRPr="008B4EEA">
        <w:rPr>
          <w:rFonts w:ascii="Times New Roman" w:hAnsi="Times New Roman" w:cs="Times New Roman"/>
          <w:lang w:val="en-US"/>
        </w:rPr>
        <w:t xml:space="preserve">: </w:t>
      </w:r>
      <w:proofErr w:type="spellStart"/>
      <w:r w:rsidRPr="008B4EEA">
        <w:rPr>
          <w:rFonts w:ascii="Times New Roman" w:hAnsi="Times New Roman" w:cs="Times New Roman"/>
          <w:lang w:val="en-US"/>
        </w:rPr>
        <w:t>Karnac</w:t>
      </w:r>
      <w:proofErr w:type="spellEnd"/>
      <w:r w:rsidR="000070A0" w:rsidRPr="008B4EEA">
        <w:rPr>
          <w:rFonts w:ascii="Times New Roman" w:hAnsi="Times New Roman" w:cs="Times New Roman"/>
          <w:lang w:val="en-US"/>
        </w:rPr>
        <w:t xml:space="preserve"> Books</w:t>
      </w:r>
      <w:r w:rsidRPr="008B4EEA">
        <w:rPr>
          <w:rFonts w:ascii="Times New Roman" w:hAnsi="Times New Roman" w:cs="Times New Roman"/>
          <w:lang w:val="en-US"/>
        </w:rPr>
        <w:t>.</w:t>
      </w:r>
    </w:p>
    <w:p w:rsidR="00781DF2" w:rsidRPr="008B4EEA" w:rsidRDefault="00781DF2" w:rsidP="004F30DE">
      <w:pPr>
        <w:tabs>
          <w:tab w:val="left" w:pos="1418"/>
        </w:tabs>
        <w:ind w:left="567" w:hanging="567"/>
        <w:rPr>
          <w:rFonts w:ascii="Times New Roman" w:hAnsi="Times New Roman" w:cs="Times New Roman"/>
          <w:lang w:val="en-US"/>
        </w:rPr>
      </w:pPr>
      <w:proofErr w:type="spellStart"/>
      <w:proofErr w:type="gramStart"/>
      <w:r w:rsidRPr="008B4EEA">
        <w:rPr>
          <w:rFonts w:ascii="Times New Roman" w:hAnsi="Times New Roman" w:cs="Times New Roman"/>
          <w:lang w:val="en-US"/>
        </w:rPr>
        <w:t>Gergely</w:t>
      </w:r>
      <w:proofErr w:type="spellEnd"/>
      <w:r w:rsidRPr="008B4EEA">
        <w:rPr>
          <w:rFonts w:ascii="Times New Roman" w:hAnsi="Times New Roman" w:cs="Times New Roman"/>
          <w:lang w:val="en-US"/>
        </w:rPr>
        <w:t xml:space="preserve">, G., &amp; </w:t>
      </w:r>
      <w:proofErr w:type="spellStart"/>
      <w:r w:rsidRPr="008B4EEA">
        <w:rPr>
          <w:rFonts w:ascii="Times New Roman" w:hAnsi="Times New Roman" w:cs="Times New Roman"/>
          <w:lang w:val="en-US"/>
        </w:rPr>
        <w:t>Csibra</w:t>
      </w:r>
      <w:proofErr w:type="spellEnd"/>
      <w:r w:rsidRPr="008B4EEA">
        <w:rPr>
          <w:rFonts w:ascii="Times New Roman" w:hAnsi="Times New Roman" w:cs="Times New Roman"/>
          <w:lang w:val="en-US"/>
        </w:rPr>
        <w:t>, G. (2005).</w:t>
      </w:r>
      <w:proofErr w:type="gramEnd"/>
      <w:r w:rsidRPr="008B4EEA">
        <w:rPr>
          <w:rFonts w:ascii="Times New Roman" w:hAnsi="Times New Roman" w:cs="Times New Roman"/>
          <w:lang w:val="en-US"/>
        </w:rPr>
        <w:t xml:space="preserve"> The social construction of the cultural mind: Imitative learning as a mechanism of human pedagogy.</w:t>
      </w:r>
      <w:r w:rsidR="00D7370D">
        <w:rPr>
          <w:rFonts w:ascii="Times New Roman" w:hAnsi="Times New Roman" w:cs="Times New Roman"/>
          <w:lang w:val="en-US"/>
        </w:rPr>
        <w:t xml:space="preserve"> </w:t>
      </w:r>
      <w:r w:rsidRPr="008B4EEA">
        <w:rPr>
          <w:rFonts w:ascii="Times New Roman" w:hAnsi="Times New Roman" w:cs="Times New Roman"/>
          <w:i/>
          <w:lang w:val="en-US"/>
        </w:rPr>
        <w:t>Interaction Studies, 6</w:t>
      </w:r>
      <w:r w:rsidRPr="008B4EEA">
        <w:rPr>
          <w:rFonts w:ascii="Times New Roman" w:hAnsi="Times New Roman" w:cs="Times New Roman"/>
          <w:lang w:val="en-US"/>
        </w:rPr>
        <w:t>, 463</w:t>
      </w:r>
      <w:r w:rsidR="000E4521" w:rsidRPr="008B4EEA">
        <w:rPr>
          <w:rFonts w:ascii="Times New Roman" w:hAnsi="Times New Roman" w:cs="Times New Roman"/>
          <w:lang w:val="en-US"/>
        </w:rPr>
        <w:t>–</w:t>
      </w:r>
      <w:r w:rsidRPr="008B4EEA">
        <w:rPr>
          <w:rFonts w:ascii="Times New Roman" w:hAnsi="Times New Roman" w:cs="Times New Roman"/>
          <w:lang w:val="en-US"/>
        </w:rPr>
        <w:t>481.</w:t>
      </w:r>
    </w:p>
    <w:p w:rsidR="00781DF2" w:rsidRPr="008B4EEA" w:rsidRDefault="00781DF2" w:rsidP="004F30DE">
      <w:pPr>
        <w:tabs>
          <w:tab w:val="left" w:pos="1418"/>
        </w:tabs>
        <w:ind w:left="567" w:hanging="567"/>
        <w:rPr>
          <w:rFonts w:ascii="Times New Roman" w:hAnsi="Times New Roman" w:cs="Times New Roman"/>
          <w:lang w:val="en-US"/>
        </w:rPr>
      </w:pPr>
      <w:proofErr w:type="spellStart"/>
      <w:proofErr w:type="gramStart"/>
      <w:r w:rsidRPr="008B4EEA">
        <w:rPr>
          <w:rFonts w:ascii="Times New Roman" w:hAnsi="Times New Roman" w:cs="Times New Roman"/>
          <w:lang w:val="en-US"/>
        </w:rPr>
        <w:t>Gergely</w:t>
      </w:r>
      <w:proofErr w:type="spellEnd"/>
      <w:r w:rsidRPr="008B4EEA">
        <w:rPr>
          <w:rFonts w:ascii="Times New Roman" w:hAnsi="Times New Roman" w:cs="Times New Roman"/>
          <w:lang w:val="en-US"/>
        </w:rPr>
        <w:t>, G., &amp; Watson, J. (1996).</w:t>
      </w:r>
      <w:proofErr w:type="gramEnd"/>
      <w:r w:rsidRPr="008B4EEA">
        <w:rPr>
          <w:rFonts w:ascii="Times New Roman" w:hAnsi="Times New Roman" w:cs="Times New Roman"/>
          <w:lang w:val="en-US"/>
        </w:rPr>
        <w:t xml:space="preserve"> The social biofeedback model of parental affect-mirroring</w:t>
      </w:r>
      <w:r w:rsidR="006908B9" w:rsidRPr="008B4EEA">
        <w:rPr>
          <w:rFonts w:ascii="Times New Roman" w:hAnsi="Times New Roman" w:cs="Times New Roman"/>
          <w:lang w:val="en-US"/>
        </w:rPr>
        <w:t>: The development of emotional self-awareness and self-control in infancy</w:t>
      </w:r>
      <w:r w:rsidRPr="008B4EEA">
        <w:rPr>
          <w:rFonts w:ascii="Times New Roman" w:hAnsi="Times New Roman" w:cs="Times New Roman"/>
          <w:lang w:val="en-US"/>
        </w:rPr>
        <w:t xml:space="preserve">. </w:t>
      </w:r>
      <w:r w:rsidRPr="008B4EEA">
        <w:rPr>
          <w:rFonts w:ascii="Times New Roman" w:hAnsi="Times New Roman" w:cs="Times New Roman"/>
          <w:i/>
          <w:lang w:val="en-US"/>
        </w:rPr>
        <w:t>International Journal of Psycho-Analysis, 77</w:t>
      </w:r>
      <w:r w:rsidRPr="008B4EEA">
        <w:rPr>
          <w:rFonts w:ascii="Times New Roman" w:hAnsi="Times New Roman" w:cs="Times New Roman"/>
          <w:lang w:val="en-US"/>
        </w:rPr>
        <w:t>, 1181</w:t>
      </w:r>
      <w:r w:rsidR="006908B9" w:rsidRPr="008B4EEA">
        <w:rPr>
          <w:rFonts w:ascii="Times New Roman" w:hAnsi="Times New Roman" w:cs="Times New Roman"/>
          <w:lang w:val="en-US"/>
        </w:rPr>
        <w:t>–</w:t>
      </w:r>
      <w:r w:rsidRPr="008B4EEA">
        <w:rPr>
          <w:rFonts w:ascii="Times New Roman" w:hAnsi="Times New Roman" w:cs="Times New Roman"/>
          <w:lang w:val="en-US"/>
        </w:rPr>
        <w:t>1212.</w:t>
      </w:r>
    </w:p>
    <w:p w:rsidR="007425FC" w:rsidRDefault="007425FC" w:rsidP="004F30DE">
      <w:pPr>
        <w:tabs>
          <w:tab w:val="left" w:pos="1418"/>
        </w:tabs>
        <w:ind w:left="567" w:hanging="567"/>
        <w:rPr>
          <w:rFonts w:ascii="Times New Roman" w:hAnsi="Times New Roman" w:cs="Times New Roman"/>
          <w:lang w:val="en-US"/>
        </w:rPr>
      </w:pPr>
      <w:proofErr w:type="spellStart"/>
      <w:r w:rsidRPr="007425FC">
        <w:rPr>
          <w:rFonts w:ascii="Times New Roman" w:hAnsi="Times New Roman" w:cs="Times New Roman"/>
          <w:lang w:val="en-US"/>
        </w:rPr>
        <w:t>Goodyer</w:t>
      </w:r>
      <w:proofErr w:type="spellEnd"/>
      <w:r w:rsidRPr="007425FC">
        <w:rPr>
          <w:rFonts w:ascii="Times New Roman" w:hAnsi="Times New Roman" w:cs="Times New Roman"/>
          <w:lang w:val="en-US"/>
        </w:rPr>
        <w:t xml:space="preserve"> , </w:t>
      </w:r>
      <w:proofErr w:type="spellStart"/>
      <w:r w:rsidRPr="007425FC">
        <w:rPr>
          <w:rFonts w:ascii="Times New Roman" w:hAnsi="Times New Roman" w:cs="Times New Roman"/>
          <w:lang w:val="en-US"/>
        </w:rPr>
        <w:t>Tasncheva</w:t>
      </w:r>
      <w:proofErr w:type="spellEnd"/>
      <w:r w:rsidRPr="007425FC">
        <w:rPr>
          <w:rFonts w:ascii="Times New Roman" w:hAnsi="Times New Roman" w:cs="Times New Roman"/>
          <w:lang w:val="en-US"/>
        </w:rPr>
        <w:t xml:space="preserve"> S, Byford S, </w:t>
      </w:r>
      <w:proofErr w:type="spellStart"/>
      <w:r w:rsidRPr="007425FC">
        <w:rPr>
          <w:rFonts w:ascii="Times New Roman" w:hAnsi="Times New Roman" w:cs="Times New Roman"/>
          <w:lang w:val="en-US"/>
        </w:rPr>
        <w:t>Dubicka</w:t>
      </w:r>
      <w:proofErr w:type="spellEnd"/>
      <w:r w:rsidRPr="007425FC">
        <w:rPr>
          <w:rFonts w:ascii="Times New Roman" w:hAnsi="Times New Roman" w:cs="Times New Roman"/>
          <w:lang w:val="en-US"/>
        </w:rPr>
        <w:t xml:space="preserve"> B, Hill J, Raphael K, Reynolds S, Roberts C, Senior R, Suckling , Wilkinson P, Target M, Fonagy P: Improving Mood with Psychoanalytic and Cognitive Therapies (IMPACT): a pragmatic effectiveness superiority trial to investigate whether </w:t>
      </w:r>
      <w:proofErr w:type="spellStart"/>
      <w:r w:rsidRPr="007425FC">
        <w:rPr>
          <w:rFonts w:ascii="Times New Roman" w:hAnsi="Times New Roman" w:cs="Times New Roman"/>
          <w:lang w:val="en-US"/>
        </w:rPr>
        <w:t>specialised</w:t>
      </w:r>
      <w:proofErr w:type="spellEnd"/>
      <w:r w:rsidRPr="007425FC">
        <w:rPr>
          <w:rFonts w:ascii="Times New Roman" w:hAnsi="Times New Roman" w:cs="Times New Roman"/>
          <w:lang w:val="en-US"/>
        </w:rPr>
        <w:t xml:space="preserve"> psychological treatment reduces the risk for relapse in adolescents with moderate to severe unipolar depression.</w:t>
      </w:r>
      <w:r>
        <w:rPr>
          <w:rFonts w:ascii="Times New Roman" w:hAnsi="Times New Roman" w:cs="Times New Roman"/>
          <w:lang w:val="en-US"/>
        </w:rPr>
        <w:t xml:space="preserve">  </w:t>
      </w:r>
      <w:r w:rsidRPr="007425FC">
        <w:rPr>
          <w:rFonts w:ascii="Times New Roman" w:hAnsi="Times New Roman" w:cs="Times New Roman"/>
          <w:lang w:val="en-US"/>
        </w:rPr>
        <w:t>Trials 2011, 12:175</w:t>
      </w:r>
    </w:p>
    <w:p w:rsidR="00781DF2" w:rsidRPr="008B4EEA" w:rsidRDefault="00781DF2" w:rsidP="004F30DE">
      <w:pPr>
        <w:tabs>
          <w:tab w:val="left" w:pos="1418"/>
        </w:tabs>
        <w:ind w:left="567" w:hanging="567"/>
        <w:rPr>
          <w:rFonts w:ascii="Times New Roman" w:hAnsi="Times New Roman" w:cs="Times New Roman"/>
          <w:lang w:val="en-US"/>
        </w:rPr>
      </w:pPr>
      <w:proofErr w:type="gramStart"/>
      <w:r w:rsidRPr="008B4EEA">
        <w:rPr>
          <w:rFonts w:ascii="Times New Roman" w:hAnsi="Times New Roman" w:cs="Times New Roman"/>
          <w:lang w:val="en-US"/>
        </w:rPr>
        <w:t>Grossmann, K., Grossmann, K. E., Kindler, H., &amp; Zimmerman, P. (2008).</w:t>
      </w:r>
      <w:proofErr w:type="gramEnd"/>
      <w:r w:rsidRPr="008B4EEA">
        <w:rPr>
          <w:rFonts w:ascii="Times New Roman" w:hAnsi="Times New Roman" w:cs="Times New Roman"/>
          <w:lang w:val="en-US"/>
        </w:rPr>
        <w:t xml:space="preserve"> A wider view of attachmen</w:t>
      </w:r>
      <w:r w:rsidR="00C718D1" w:rsidRPr="008B4EEA">
        <w:rPr>
          <w:rFonts w:ascii="Times New Roman" w:hAnsi="Times New Roman" w:cs="Times New Roman"/>
          <w:lang w:val="en-US"/>
        </w:rPr>
        <w:t>t</w:t>
      </w:r>
      <w:r w:rsidRPr="008B4EEA">
        <w:rPr>
          <w:rFonts w:ascii="Times New Roman" w:hAnsi="Times New Roman" w:cs="Times New Roman"/>
          <w:lang w:val="en-US"/>
        </w:rPr>
        <w:t xml:space="preserve"> and exploration: The influence of mothers and fathers on the development of psychological security from infancy to young adulthood. </w:t>
      </w:r>
      <w:proofErr w:type="gramStart"/>
      <w:r w:rsidRPr="008B4EEA">
        <w:rPr>
          <w:rFonts w:ascii="Times New Roman" w:hAnsi="Times New Roman" w:cs="Times New Roman"/>
          <w:lang w:val="en-US"/>
        </w:rPr>
        <w:t xml:space="preserve">In J. Cassidy &amp; P. R. Shaver (Eds.), </w:t>
      </w:r>
      <w:r w:rsidR="00C718D1" w:rsidRPr="008B4EEA">
        <w:rPr>
          <w:rFonts w:ascii="Times New Roman" w:hAnsi="Times New Roman" w:cs="Times New Roman"/>
          <w:lang w:val="en-US"/>
        </w:rPr>
        <w:t xml:space="preserve">Handbook of attachment theory and research </w:t>
      </w:r>
      <w:r w:rsidRPr="008B4EEA">
        <w:rPr>
          <w:rFonts w:ascii="Times New Roman" w:hAnsi="Times New Roman" w:cs="Times New Roman"/>
          <w:lang w:val="en-US"/>
        </w:rPr>
        <w:t>(2nd ed., pp. 857</w:t>
      </w:r>
      <w:r w:rsidR="00C718D1" w:rsidRPr="008B4EEA">
        <w:rPr>
          <w:rFonts w:ascii="Times New Roman" w:hAnsi="Times New Roman" w:cs="Times New Roman"/>
          <w:lang w:val="en-US"/>
        </w:rPr>
        <w:t>–</w:t>
      </w:r>
      <w:r w:rsidRPr="008B4EEA">
        <w:rPr>
          <w:rFonts w:ascii="Times New Roman" w:hAnsi="Times New Roman" w:cs="Times New Roman"/>
          <w:lang w:val="en-US"/>
        </w:rPr>
        <w:t>879).</w:t>
      </w:r>
      <w:proofErr w:type="gramEnd"/>
      <w:r w:rsidRPr="008B4EEA">
        <w:rPr>
          <w:rFonts w:ascii="Times New Roman" w:hAnsi="Times New Roman" w:cs="Times New Roman"/>
          <w:lang w:val="en-US"/>
        </w:rPr>
        <w:t xml:space="preserve"> New York</w:t>
      </w:r>
      <w:r w:rsidR="00C718D1" w:rsidRPr="008B4EEA">
        <w:rPr>
          <w:rFonts w:ascii="Times New Roman" w:hAnsi="Times New Roman" w:cs="Times New Roman"/>
          <w:lang w:val="en-US"/>
        </w:rPr>
        <w:t>, NY</w:t>
      </w:r>
      <w:r w:rsidRPr="008B4EEA">
        <w:rPr>
          <w:rFonts w:ascii="Times New Roman" w:hAnsi="Times New Roman" w:cs="Times New Roman"/>
          <w:lang w:val="en-US"/>
        </w:rPr>
        <w:t>: Guilford</w:t>
      </w:r>
      <w:r w:rsidR="000070A0" w:rsidRPr="008B4EEA">
        <w:rPr>
          <w:rFonts w:ascii="Times New Roman" w:hAnsi="Times New Roman" w:cs="Times New Roman"/>
          <w:lang w:val="en-US"/>
        </w:rPr>
        <w:t xml:space="preserve"> Press</w:t>
      </w:r>
      <w:r w:rsidRPr="008B4EEA">
        <w:rPr>
          <w:rFonts w:ascii="Times New Roman" w:hAnsi="Times New Roman" w:cs="Times New Roman"/>
          <w:lang w:val="en-US"/>
        </w:rPr>
        <w:t xml:space="preserve">. </w:t>
      </w:r>
    </w:p>
    <w:p w:rsidR="00781DF2" w:rsidRPr="008B4EEA" w:rsidRDefault="00781DF2" w:rsidP="004F30DE">
      <w:pPr>
        <w:tabs>
          <w:tab w:val="left" w:pos="1418"/>
        </w:tabs>
        <w:ind w:left="567" w:hanging="567"/>
        <w:rPr>
          <w:rFonts w:ascii="Times New Roman" w:hAnsi="Times New Roman" w:cs="Times New Roman"/>
          <w:lang w:val="en-US"/>
        </w:rPr>
      </w:pPr>
      <w:proofErr w:type="spellStart"/>
      <w:proofErr w:type="gramStart"/>
      <w:r w:rsidRPr="008B4EEA">
        <w:rPr>
          <w:rFonts w:ascii="Times New Roman" w:hAnsi="Times New Roman" w:cs="Times New Roman"/>
          <w:lang w:val="en-US"/>
        </w:rPr>
        <w:lastRenderedPageBreak/>
        <w:t>Higgitt</w:t>
      </w:r>
      <w:proofErr w:type="spellEnd"/>
      <w:r w:rsidRPr="008B4EEA">
        <w:rPr>
          <w:rFonts w:ascii="Times New Roman" w:hAnsi="Times New Roman" w:cs="Times New Roman"/>
          <w:lang w:val="en-US"/>
        </w:rPr>
        <w:t>, A., &amp; Fonagy, P. (1992).</w:t>
      </w:r>
      <w:proofErr w:type="gramEnd"/>
      <w:r w:rsidRPr="008B4EEA">
        <w:rPr>
          <w:rFonts w:ascii="Times New Roman" w:hAnsi="Times New Roman" w:cs="Times New Roman"/>
          <w:lang w:val="en-US"/>
        </w:rPr>
        <w:t xml:space="preserve"> </w:t>
      </w:r>
      <w:proofErr w:type="gramStart"/>
      <w:r w:rsidRPr="008B4EEA">
        <w:rPr>
          <w:rFonts w:ascii="Times New Roman" w:hAnsi="Times New Roman" w:cs="Times New Roman"/>
          <w:lang w:val="en-US"/>
        </w:rPr>
        <w:t>The psychotherapeutic treatment of borderline and narcissistic personality disorder.</w:t>
      </w:r>
      <w:proofErr w:type="gramEnd"/>
      <w:r w:rsidRPr="008B4EEA">
        <w:rPr>
          <w:rFonts w:ascii="Times New Roman" w:hAnsi="Times New Roman" w:cs="Times New Roman"/>
          <w:lang w:val="en-US"/>
        </w:rPr>
        <w:t xml:space="preserve"> </w:t>
      </w:r>
      <w:r w:rsidRPr="008B4EEA">
        <w:rPr>
          <w:rFonts w:ascii="Times New Roman" w:hAnsi="Times New Roman" w:cs="Times New Roman"/>
          <w:i/>
          <w:lang w:val="en-US"/>
        </w:rPr>
        <w:t>British Journal of Psychiatry, 161</w:t>
      </w:r>
      <w:r w:rsidRPr="008B4EEA">
        <w:rPr>
          <w:rFonts w:ascii="Times New Roman" w:hAnsi="Times New Roman" w:cs="Times New Roman"/>
          <w:lang w:val="en-US"/>
        </w:rPr>
        <w:t>, 23</w:t>
      </w:r>
      <w:r w:rsidR="00B722DF" w:rsidRPr="008B4EEA">
        <w:rPr>
          <w:rFonts w:ascii="Times New Roman" w:hAnsi="Times New Roman" w:cs="Times New Roman"/>
          <w:lang w:val="en-US"/>
        </w:rPr>
        <w:t>–</w:t>
      </w:r>
      <w:r w:rsidRPr="008B4EEA">
        <w:rPr>
          <w:rFonts w:ascii="Times New Roman" w:hAnsi="Times New Roman" w:cs="Times New Roman"/>
          <w:lang w:val="en-US"/>
        </w:rPr>
        <w:t xml:space="preserve">43. </w:t>
      </w:r>
    </w:p>
    <w:p w:rsidR="00781DF2" w:rsidRPr="008B4EEA" w:rsidRDefault="00781DF2" w:rsidP="004F30DE">
      <w:pPr>
        <w:tabs>
          <w:tab w:val="left" w:pos="1418"/>
        </w:tabs>
        <w:ind w:left="567" w:hanging="567"/>
        <w:rPr>
          <w:rFonts w:ascii="Times New Roman" w:hAnsi="Times New Roman" w:cs="Times New Roman"/>
          <w:lang w:val="en-US"/>
        </w:rPr>
      </w:pPr>
      <w:proofErr w:type="gramStart"/>
      <w:r w:rsidRPr="008B4EEA">
        <w:rPr>
          <w:rFonts w:ascii="Times New Roman" w:hAnsi="Times New Roman" w:cs="Times New Roman"/>
          <w:lang w:val="en-US"/>
        </w:rPr>
        <w:t>Kaplan, R. S., &amp; Porter, M. E. (2011).</w:t>
      </w:r>
      <w:proofErr w:type="gramEnd"/>
      <w:r w:rsidRPr="008B4EEA">
        <w:rPr>
          <w:rFonts w:ascii="Times New Roman" w:hAnsi="Times New Roman" w:cs="Times New Roman"/>
          <w:lang w:val="en-US"/>
        </w:rPr>
        <w:t xml:space="preserve"> </w:t>
      </w:r>
      <w:proofErr w:type="gramStart"/>
      <w:r w:rsidRPr="008B4EEA">
        <w:rPr>
          <w:rFonts w:ascii="Times New Roman" w:hAnsi="Times New Roman" w:cs="Times New Roman"/>
          <w:lang w:val="en-US"/>
        </w:rPr>
        <w:t>How to solve the cost crisis in health care.</w:t>
      </w:r>
      <w:proofErr w:type="gramEnd"/>
      <w:r w:rsidRPr="008B4EEA">
        <w:rPr>
          <w:rFonts w:ascii="Times New Roman" w:hAnsi="Times New Roman" w:cs="Times New Roman"/>
          <w:lang w:val="en-US"/>
        </w:rPr>
        <w:t xml:space="preserve"> </w:t>
      </w:r>
      <w:proofErr w:type="gramStart"/>
      <w:r w:rsidRPr="008B4EEA">
        <w:rPr>
          <w:rFonts w:ascii="Times New Roman" w:hAnsi="Times New Roman" w:cs="Times New Roman"/>
          <w:i/>
          <w:lang w:val="en-US"/>
        </w:rPr>
        <w:t>Harv</w:t>
      </w:r>
      <w:r w:rsidR="00B722DF" w:rsidRPr="008B4EEA">
        <w:rPr>
          <w:rFonts w:ascii="Times New Roman" w:hAnsi="Times New Roman" w:cs="Times New Roman"/>
          <w:i/>
          <w:lang w:val="en-US"/>
        </w:rPr>
        <w:t>ard</w:t>
      </w:r>
      <w:r w:rsidRPr="008B4EEA">
        <w:rPr>
          <w:rFonts w:ascii="Times New Roman" w:hAnsi="Times New Roman" w:cs="Times New Roman"/>
          <w:i/>
          <w:lang w:val="en-US"/>
        </w:rPr>
        <w:t xml:space="preserve"> Bus</w:t>
      </w:r>
      <w:r w:rsidR="00B722DF" w:rsidRPr="008B4EEA">
        <w:rPr>
          <w:rFonts w:ascii="Times New Roman" w:hAnsi="Times New Roman" w:cs="Times New Roman"/>
          <w:i/>
          <w:lang w:val="en-US"/>
        </w:rPr>
        <w:t>iness</w:t>
      </w:r>
      <w:r w:rsidRPr="008B4EEA">
        <w:rPr>
          <w:rFonts w:ascii="Times New Roman" w:hAnsi="Times New Roman" w:cs="Times New Roman"/>
          <w:i/>
          <w:lang w:val="en-US"/>
        </w:rPr>
        <w:t xml:space="preserve"> Rev</w:t>
      </w:r>
      <w:r w:rsidR="00B722DF" w:rsidRPr="008B4EEA">
        <w:rPr>
          <w:rFonts w:ascii="Times New Roman" w:hAnsi="Times New Roman" w:cs="Times New Roman"/>
          <w:i/>
          <w:lang w:val="en-US"/>
        </w:rPr>
        <w:t>iew</w:t>
      </w:r>
      <w:r w:rsidRPr="008B4EEA">
        <w:rPr>
          <w:rFonts w:ascii="Times New Roman" w:hAnsi="Times New Roman" w:cs="Times New Roman"/>
          <w:i/>
          <w:lang w:val="en-US"/>
        </w:rPr>
        <w:t>, 89</w:t>
      </w:r>
      <w:r w:rsidRPr="008B4EEA">
        <w:rPr>
          <w:rFonts w:ascii="Times New Roman" w:hAnsi="Times New Roman" w:cs="Times New Roman"/>
          <w:lang w:val="en-US"/>
        </w:rPr>
        <w:t>, 46</w:t>
      </w:r>
      <w:r w:rsidR="00B722DF" w:rsidRPr="008B4EEA">
        <w:rPr>
          <w:rFonts w:ascii="Times New Roman" w:hAnsi="Times New Roman" w:cs="Times New Roman"/>
          <w:lang w:val="en-US"/>
        </w:rPr>
        <w:t>–</w:t>
      </w:r>
      <w:r w:rsidRPr="008B4EEA">
        <w:rPr>
          <w:rFonts w:ascii="Times New Roman" w:hAnsi="Times New Roman" w:cs="Times New Roman"/>
          <w:lang w:val="en-US"/>
        </w:rPr>
        <w:t>52, 54, 56</w:t>
      </w:r>
      <w:r w:rsidR="00B722DF" w:rsidRPr="008B4EEA">
        <w:rPr>
          <w:rFonts w:ascii="Times New Roman" w:hAnsi="Times New Roman" w:cs="Times New Roman"/>
          <w:lang w:val="en-US"/>
        </w:rPr>
        <w:t>–</w:t>
      </w:r>
      <w:r w:rsidRPr="008B4EEA">
        <w:rPr>
          <w:rFonts w:ascii="Times New Roman" w:hAnsi="Times New Roman" w:cs="Times New Roman"/>
          <w:lang w:val="en-US"/>
        </w:rPr>
        <w:t>61 passim.</w:t>
      </w:r>
      <w:proofErr w:type="gramEnd"/>
    </w:p>
    <w:p w:rsidR="00781DF2" w:rsidRPr="008B4EEA" w:rsidRDefault="00781DF2" w:rsidP="004F30DE">
      <w:pPr>
        <w:tabs>
          <w:tab w:val="left" w:pos="1418"/>
        </w:tabs>
        <w:ind w:left="567" w:hanging="567"/>
        <w:rPr>
          <w:rFonts w:ascii="Times New Roman" w:hAnsi="Times New Roman" w:cs="Times New Roman"/>
          <w:lang w:val="en-US"/>
        </w:rPr>
      </w:pPr>
      <w:proofErr w:type="gramStart"/>
      <w:r w:rsidRPr="008B4EEA">
        <w:rPr>
          <w:rFonts w:ascii="Times New Roman" w:hAnsi="Times New Roman" w:cs="Times New Roman"/>
          <w:lang w:val="en-US"/>
        </w:rPr>
        <w:t>Lave,</w:t>
      </w:r>
      <w:proofErr w:type="gramEnd"/>
      <w:r w:rsidRPr="008B4EEA">
        <w:rPr>
          <w:rFonts w:ascii="Times New Roman" w:hAnsi="Times New Roman" w:cs="Times New Roman"/>
          <w:lang w:val="en-US"/>
        </w:rPr>
        <w:t xml:space="preserve"> J</w:t>
      </w:r>
      <w:r w:rsidR="00830638" w:rsidRPr="008B4EEA">
        <w:rPr>
          <w:rFonts w:ascii="Times New Roman" w:hAnsi="Times New Roman" w:cs="Times New Roman"/>
          <w:lang w:val="en-US"/>
        </w:rPr>
        <w:t>., &amp;</w:t>
      </w:r>
      <w:r w:rsidRPr="008B4EEA">
        <w:rPr>
          <w:rFonts w:ascii="Times New Roman" w:hAnsi="Times New Roman" w:cs="Times New Roman"/>
          <w:lang w:val="en-US"/>
        </w:rPr>
        <w:t>Wenger, E</w:t>
      </w:r>
      <w:r w:rsidR="00830638" w:rsidRPr="008B4EEA">
        <w:rPr>
          <w:rFonts w:ascii="Times New Roman" w:hAnsi="Times New Roman" w:cs="Times New Roman"/>
          <w:lang w:val="en-US"/>
        </w:rPr>
        <w:t>.</w:t>
      </w:r>
      <w:r w:rsidRPr="008B4EEA">
        <w:rPr>
          <w:rFonts w:ascii="Times New Roman" w:hAnsi="Times New Roman" w:cs="Times New Roman"/>
          <w:lang w:val="en-US"/>
        </w:rPr>
        <w:t xml:space="preserve"> (1991). </w:t>
      </w:r>
      <w:proofErr w:type="gramStart"/>
      <w:r w:rsidR="00830638" w:rsidRPr="008B4EEA">
        <w:rPr>
          <w:rFonts w:ascii="Times New Roman" w:hAnsi="Times New Roman" w:cs="Times New Roman"/>
          <w:lang w:val="en-US"/>
        </w:rPr>
        <w:t>Situated learning: Legitimate peripheral participation</w:t>
      </w:r>
      <w:r w:rsidRPr="008B4EEA">
        <w:rPr>
          <w:rFonts w:ascii="Times New Roman" w:hAnsi="Times New Roman" w:cs="Times New Roman"/>
          <w:lang w:val="en-US"/>
        </w:rPr>
        <w:t>.</w:t>
      </w:r>
      <w:proofErr w:type="gramEnd"/>
      <w:r w:rsidRPr="008B4EEA">
        <w:rPr>
          <w:rFonts w:ascii="Times New Roman" w:hAnsi="Times New Roman" w:cs="Times New Roman"/>
          <w:lang w:val="en-US"/>
        </w:rPr>
        <w:t xml:space="preserve"> Cambridge</w:t>
      </w:r>
      <w:r w:rsidR="00830638" w:rsidRPr="008B4EEA">
        <w:rPr>
          <w:rFonts w:ascii="Times New Roman" w:hAnsi="Times New Roman" w:cs="Times New Roman"/>
          <w:lang w:val="en-US"/>
        </w:rPr>
        <w:t>, UK</w:t>
      </w:r>
      <w:r w:rsidRPr="008B4EEA">
        <w:rPr>
          <w:rFonts w:ascii="Times New Roman" w:hAnsi="Times New Roman" w:cs="Times New Roman"/>
          <w:lang w:val="en-US"/>
        </w:rPr>
        <w:t xml:space="preserve">: Cambridge University Press. </w:t>
      </w:r>
    </w:p>
    <w:p w:rsidR="003D5662" w:rsidRDefault="001E3E69" w:rsidP="004F30DE">
      <w:pPr>
        <w:tabs>
          <w:tab w:val="left" w:pos="1418"/>
        </w:tabs>
        <w:ind w:left="567" w:hanging="567"/>
        <w:rPr>
          <w:rFonts w:ascii="Times New Roman" w:hAnsi="Times New Roman" w:cs="Times New Roman"/>
          <w:lang w:val="en-US"/>
        </w:rPr>
      </w:pPr>
      <w:r>
        <w:rPr>
          <w:rFonts w:ascii="Times New Roman" w:hAnsi="Times New Roman" w:cs="Times New Roman"/>
          <w:lang w:val="en-US"/>
        </w:rPr>
        <w:t>Nelson et al (2005)</w:t>
      </w:r>
      <w:r w:rsidRPr="003D5662">
        <w:rPr>
          <w:rFonts w:ascii="Times New Roman" w:hAnsi="Times New Roman" w:cs="Times New Roman"/>
          <w:lang w:val="en-US"/>
        </w:rPr>
        <w:t xml:space="preserve"> </w:t>
      </w:r>
      <w:r>
        <w:rPr>
          <w:rFonts w:ascii="Times New Roman" w:hAnsi="Times New Roman" w:cs="Times New Roman"/>
          <w:lang w:val="en-US"/>
        </w:rPr>
        <w:t xml:space="preserve">Development of the </w:t>
      </w:r>
      <w:r w:rsidR="003D5662" w:rsidRPr="003D5662">
        <w:rPr>
          <w:rFonts w:ascii="Times New Roman" w:hAnsi="Times New Roman" w:cs="Times New Roman"/>
          <w:lang w:val="en-US"/>
        </w:rPr>
        <w:t>Social In</w:t>
      </w:r>
      <w:r>
        <w:rPr>
          <w:rFonts w:ascii="Times New Roman" w:hAnsi="Times New Roman" w:cs="Times New Roman"/>
          <w:lang w:val="en-US"/>
        </w:rPr>
        <w:t xml:space="preserve">formation Processing Network </w:t>
      </w:r>
      <w:r>
        <w:rPr>
          <w:rFonts w:ascii="Times New Roman" w:hAnsi="Times New Roman" w:cs="Times New Roman"/>
          <w:lang w:val="en-US"/>
        </w:rPr>
        <w:br/>
        <w:t xml:space="preserve"> </w:t>
      </w:r>
      <w:r w:rsidR="003D5662" w:rsidRPr="003D5662">
        <w:rPr>
          <w:rFonts w:ascii="Times New Roman" w:hAnsi="Times New Roman" w:cs="Times New Roman"/>
          <w:lang w:val="en-US"/>
        </w:rPr>
        <w:t>Psychological Medicine, 35, 163-174</w:t>
      </w:r>
    </w:p>
    <w:p w:rsidR="00781DF2" w:rsidRPr="008B4EEA" w:rsidRDefault="00781DF2" w:rsidP="004F30DE">
      <w:pPr>
        <w:tabs>
          <w:tab w:val="left" w:pos="1418"/>
        </w:tabs>
        <w:ind w:left="567" w:hanging="567"/>
        <w:rPr>
          <w:rFonts w:ascii="Times New Roman" w:hAnsi="Times New Roman" w:cs="Times New Roman"/>
          <w:lang w:val="en-US"/>
        </w:rPr>
      </w:pPr>
      <w:proofErr w:type="gramStart"/>
      <w:r w:rsidRPr="008B4EEA">
        <w:rPr>
          <w:rFonts w:ascii="Times New Roman" w:hAnsi="Times New Roman" w:cs="Times New Roman"/>
          <w:lang w:val="en-US"/>
        </w:rPr>
        <w:t xml:space="preserve">Porter, M. E., &amp; </w:t>
      </w:r>
      <w:proofErr w:type="spellStart"/>
      <w:r w:rsidRPr="008B4EEA">
        <w:rPr>
          <w:rFonts w:ascii="Times New Roman" w:hAnsi="Times New Roman" w:cs="Times New Roman"/>
          <w:lang w:val="en-US"/>
        </w:rPr>
        <w:t>Teisberg</w:t>
      </w:r>
      <w:proofErr w:type="spellEnd"/>
      <w:r w:rsidRPr="008B4EEA">
        <w:rPr>
          <w:rFonts w:ascii="Times New Roman" w:hAnsi="Times New Roman" w:cs="Times New Roman"/>
          <w:lang w:val="en-US"/>
        </w:rPr>
        <w:t>, E. O. (2006).</w:t>
      </w:r>
      <w:proofErr w:type="gramEnd"/>
      <w:r w:rsidRPr="008B4EEA">
        <w:rPr>
          <w:rFonts w:ascii="Times New Roman" w:hAnsi="Times New Roman" w:cs="Times New Roman"/>
          <w:lang w:val="en-US"/>
        </w:rPr>
        <w:t xml:space="preserve"> </w:t>
      </w:r>
      <w:r w:rsidR="0014475E" w:rsidRPr="008B4EEA">
        <w:rPr>
          <w:rFonts w:ascii="Times New Roman" w:hAnsi="Times New Roman" w:cs="Times New Roman"/>
          <w:lang w:val="en-US"/>
        </w:rPr>
        <w:t xml:space="preserve">Redefining health care: creating value-based competition on results. </w:t>
      </w:r>
      <w:r w:rsidRPr="008B4EEA">
        <w:rPr>
          <w:rFonts w:ascii="Times New Roman" w:hAnsi="Times New Roman" w:cs="Times New Roman"/>
          <w:lang w:val="en-US"/>
        </w:rPr>
        <w:t>Boston, MA: Harvard Business School Press.</w:t>
      </w:r>
    </w:p>
    <w:p w:rsidR="00781DF2" w:rsidRPr="008B4EEA" w:rsidRDefault="00781DF2" w:rsidP="004F30DE">
      <w:pPr>
        <w:tabs>
          <w:tab w:val="left" w:pos="1418"/>
        </w:tabs>
        <w:ind w:left="567" w:hanging="567"/>
        <w:rPr>
          <w:rFonts w:ascii="Times New Roman" w:hAnsi="Times New Roman" w:cs="Times New Roman"/>
          <w:lang w:val="en-US"/>
        </w:rPr>
      </w:pPr>
      <w:proofErr w:type="gramStart"/>
      <w:r w:rsidRPr="008B4EEA">
        <w:rPr>
          <w:rFonts w:ascii="Times New Roman" w:hAnsi="Times New Roman" w:cs="Times New Roman"/>
          <w:lang w:val="en-US"/>
        </w:rPr>
        <w:t>Rosen, G. M., &amp; Davison, G. C. (2003).</w:t>
      </w:r>
      <w:proofErr w:type="gramEnd"/>
      <w:r w:rsidRPr="008B4EEA">
        <w:rPr>
          <w:rFonts w:ascii="Times New Roman" w:hAnsi="Times New Roman" w:cs="Times New Roman"/>
          <w:lang w:val="en-US"/>
        </w:rPr>
        <w:t xml:space="preserve"> Psychology should list empirically supported principles of change (ESPs) and not credential trademarked therapies or other treatment packages. </w:t>
      </w:r>
      <w:r w:rsidRPr="008B4EEA">
        <w:rPr>
          <w:rFonts w:ascii="Times New Roman" w:hAnsi="Times New Roman" w:cs="Times New Roman"/>
          <w:i/>
          <w:lang w:val="en-US"/>
        </w:rPr>
        <w:t>Behav</w:t>
      </w:r>
      <w:r w:rsidR="0014475E" w:rsidRPr="008B4EEA">
        <w:rPr>
          <w:rFonts w:ascii="Times New Roman" w:hAnsi="Times New Roman" w:cs="Times New Roman"/>
          <w:i/>
          <w:lang w:val="en-US"/>
        </w:rPr>
        <w:t>ior</w:t>
      </w:r>
      <w:r w:rsidRPr="008B4EEA">
        <w:rPr>
          <w:rFonts w:ascii="Times New Roman" w:hAnsi="Times New Roman" w:cs="Times New Roman"/>
          <w:i/>
          <w:lang w:val="en-US"/>
        </w:rPr>
        <w:t xml:space="preserve"> Modif</w:t>
      </w:r>
      <w:r w:rsidR="0014475E" w:rsidRPr="008B4EEA">
        <w:rPr>
          <w:rFonts w:ascii="Times New Roman" w:hAnsi="Times New Roman" w:cs="Times New Roman"/>
          <w:i/>
          <w:lang w:val="en-US"/>
        </w:rPr>
        <w:t>ication</w:t>
      </w:r>
      <w:r w:rsidRPr="008B4EEA">
        <w:rPr>
          <w:rFonts w:ascii="Times New Roman" w:hAnsi="Times New Roman" w:cs="Times New Roman"/>
          <w:i/>
          <w:lang w:val="en-US"/>
        </w:rPr>
        <w:t>, 27</w:t>
      </w:r>
      <w:r w:rsidRPr="008B4EEA">
        <w:rPr>
          <w:rFonts w:ascii="Times New Roman" w:hAnsi="Times New Roman" w:cs="Times New Roman"/>
          <w:lang w:val="en-US"/>
        </w:rPr>
        <w:t>, 300</w:t>
      </w:r>
      <w:r w:rsidR="0014475E" w:rsidRPr="008B4EEA">
        <w:rPr>
          <w:rFonts w:ascii="Times New Roman" w:hAnsi="Times New Roman" w:cs="Times New Roman"/>
          <w:lang w:val="en-US"/>
        </w:rPr>
        <w:t>–</w:t>
      </w:r>
      <w:r w:rsidRPr="008B4EEA">
        <w:rPr>
          <w:rFonts w:ascii="Times New Roman" w:hAnsi="Times New Roman" w:cs="Times New Roman"/>
          <w:lang w:val="en-US"/>
        </w:rPr>
        <w:t>312.</w:t>
      </w:r>
    </w:p>
    <w:p w:rsidR="003E6D45" w:rsidRDefault="00781DF2" w:rsidP="004F30DE">
      <w:pPr>
        <w:tabs>
          <w:tab w:val="left" w:pos="1418"/>
        </w:tabs>
        <w:ind w:left="567" w:hanging="567"/>
        <w:rPr>
          <w:rFonts w:ascii="Times New Roman" w:hAnsi="Times New Roman" w:cs="Times New Roman"/>
          <w:lang w:val="en-US"/>
        </w:rPr>
      </w:pPr>
      <w:r w:rsidRPr="008B4EEA">
        <w:rPr>
          <w:rFonts w:ascii="Times New Roman" w:hAnsi="Times New Roman" w:cs="Times New Roman"/>
          <w:lang w:val="en-US"/>
        </w:rPr>
        <w:t xml:space="preserve">Ryan, R. M. (2005). </w:t>
      </w:r>
      <w:proofErr w:type="gramStart"/>
      <w:r w:rsidRPr="008B4EEA">
        <w:rPr>
          <w:rFonts w:ascii="Times New Roman" w:hAnsi="Times New Roman" w:cs="Times New Roman"/>
          <w:lang w:val="en-US"/>
        </w:rPr>
        <w:t>The developmental line of autonomy in the etiology, dynamics, and treatment of borderline personality disorders.</w:t>
      </w:r>
      <w:proofErr w:type="gramEnd"/>
      <w:r w:rsidRPr="008B4EEA">
        <w:rPr>
          <w:rFonts w:ascii="Times New Roman" w:hAnsi="Times New Roman" w:cs="Times New Roman"/>
          <w:lang w:val="en-US"/>
        </w:rPr>
        <w:t xml:space="preserve"> </w:t>
      </w:r>
      <w:proofErr w:type="gramStart"/>
      <w:r w:rsidRPr="008B4EEA">
        <w:rPr>
          <w:rFonts w:ascii="Times New Roman" w:hAnsi="Times New Roman" w:cs="Times New Roman"/>
          <w:i/>
          <w:lang w:val="en-US"/>
        </w:rPr>
        <w:t>Dev</w:t>
      </w:r>
      <w:r w:rsidR="0014475E" w:rsidRPr="008B4EEA">
        <w:rPr>
          <w:rFonts w:ascii="Times New Roman" w:hAnsi="Times New Roman" w:cs="Times New Roman"/>
          <w:i/>
          <w:lang w:val="en-US"/>
        </w:rPr>
        <w:t>elopment and</w:t>
      </w:r>
      <w:r w:rsidRPr="008B4EEA">
        <w:rPr>
          <w:rFonts w:ascii="Times New Roman" w:hAnsi="Times New Roman" w:cs="Times New Roman"/>
          <w:i/>
          <w:lang w:val="en-US"/>
        </w:rPr>
        <w:t xml:space="preserve"> Psychopathol</w:t>
      </w:r>
      <w:r w:rsidR="0014475E" w:rsidRPr="008B4EEA">
        <w:rPr>
          <w:rFonts w:ascii="Times New Roman" w:hAnsi="Times New Roman" w:cs="Times New Roman"/>
          <w:i/>
          <w:lang w:val="en-US"/>
        </w:rPr>
        <w:t>ogy</w:t>
      </w:r>
      <w:r w:rsidRPr="008B4EEA">
        <w:rPr>
          <w:rFonts w:ascii="Times New Roman" w:hAnsi="Times New Roman" w:cs="Times New Roman"/>
          <w:i/>
          <w:lang w:val="en-US"/>
        </w:rPr>
        <w:t>, 17</w:t>
      </w:r>
      <w:r w:rsidRPr="008B4EEA">
        <w:rPr>
          <w:rFonts w:ascii="Times New Roman" w:hAnsi="Times New Roman" w:cs="Times New Roman"/>
          <w:lang w:val="en-US"/>
        </w:rPr>
        <w:t>, 987</w:t>
      </w:r>
      <w:r w:rsidR="0014475E" w:rsidRPr="008B4EEA">
        <w:rPr>
          <w:rFonts w:ascii="Times New Roman" w:hAnsi="Times New Roman" w:cs="Times New Roman"/>
          <w:lang w:val="en-US"/>
        </w:rPr>
        <w:t>–</w:t>
      </w:r>
      <w:r w:rsidRPr="008B4EEA">
        <w:rPr>
          <w:rFonts w:ascii="Times New Roman" w:hAnsi="Times New Roman" w:cs="Times New Roman"/>
          <w:lang w:val="en-US"/>
        </w:rPr>
        <w:t>1006.</w:t>
      </w:r>
      <w:proofErr w:type="gramEnd"/>
      <w:r w:rsidRPr="008B4EEA">
        <w:rPr>
          <w:rFonts w:ascii="Times New Roman" w:hAnsi="Times New Roman" w:cs="Times New Roman"/>
          <w:lang w:val="en-US"/>
        </w:rPr>
        <w:t xml:space="preserve"> </w:t>
      </w:r>
    </w:p>
    <w:p w:rsidR="00781DF2" w:rsidRPr="008B4EEA" w:rsidRDefault="003E6D45" w:rsidP="004F30DE">
      <w:pPr>
        <w:tabs>
          <w:tab w:val="left" w:pos="1418"/>
        </w:tabs>
        <w:ind w:left="567" w:hanging="567"/>
        <w:rPr>
          <w:rFonts w:ascii="Times New Roman" w:hAnsi="Times New Roman" w:cs="Times New Roman"/>
          <w:lang w:val="en-US"/>
        </w:rPr>
      </w:pPr>
      <w:proofErr w:type="spellStart"/>
      <w:r w:rsidRPr="00960B38">
        <w:rPr>
          <w:rFonts w:asciiTheme="minorHAnsi" w:hAnsiTheme="minorHAnsi" w:cstheme="minorHAnsi"/>
          <w:color w:val="303030"/>
          <w:shd w:val="clear" w:color="auto" w:fill="FCFCFC"/>
        </w:rPr>
        <w:t>Senge</w:t>
      </w:r>
      <w:proofErr w:type="spellEnd"/>
      <w:r w:rsidRPr="00960B38">
        <w:rPr>
          <w:rFonts w:asciiTheme="minorHAnsi" w:hAnsiTheme="minorHAnsi" w:cstheme="minorHAnsi"/>
          <w:color w:val="303030"/>
          <w:shd w:val="clear" w:color="auto" w:fill="FCFCFC"/>
        </w:rPr>
        <w:t>, P. (2006, 2nd Edition) The Fifth Discipline: The art and practice of the learning organization, Random House</w:t>
      </w:r>
      <w:r w:rsidR="00781DF2" w:rsidRPr="008B4EEA">
        <w:rPr>
          <w:rFonts w:ascii="Times New Roman" w:hAnsi="Times New Roman" w:cs="Times New Roman"/>
          <w:lang w:val="en-US"/>
        </w:rPr>
        <w:t xml:space="preserve">Slade, A. (2008). The implications of attachment theory and research for adult psychotherapy: Research and clinical perspectives. </w:t>
      </w:r>
      <w:proofErr w:type="gramStart"/>
      <w:r w:rsidR="00781DF2" w:rsidRPr="008B4EEA">
        <w:rPr>
          <w:rFonts w:ascii="Times New Roman" w:hAnsi="Times New Roman" w:cs="Times New Roman"/>
          <w:lang w:val="en-US"/>
        </w:rPr>
        <w:t xml:space="preserve">In J. Cassidy &amp; P. R. Shaver (Eds.), Handbook of </w:t>
      </w:r>
      <w:r w:rsidR="00F22E93" w:rsidRPr="008B4EEA">
        <w:rPr>
          <w:rFonts w:ascii="Times New Roman" w:hAnsi="Times New Roman" w:cs="Times New Roman"/>
          <w:lang w:val="en-US"/>
        </w:rPr>
        <w:t>a</w:t>
      </w:r>
      <w:r w:rsidR="00781DF2" w:rsidRPr="008B4EEA">
        <w:rPr>
          <w:rFonts w:ascii="Times New Roman" w:hAnsi="Times New Roman" w:cs="Times New Roman"/>
          <w:lang w:val="en-US"/>
        </w:rPr>
        <w:t xml:space="preserve">ttachment </w:t>
      </w:r>
      <w:r w:rsidR="00F22E93" w:rsidRPr="008B4EEA">
        <w:rPr>
          <w:rFonts w:ascii="Times New Roman" w:hAnsi="Times New Roman" w:cs="Times New Roman"/>
          <w:lang w:val="en-US"/>
        </w:rPr>
        <w:t>t</w:t>
      </w:r>
      <w:r w:rsidR="00781DF2" w:rsidRPr="008B4EEA">
        <w:rPr>
          <w:rFonts w:ascii="Times New Roman" w:hAnsi="Times New Roman" w:cs="Times New Roman"/>
          <w:lang w:val="en-US"/>
        </w:rPr>
        <w:t xml:space="preserve">heory and </w:t>
      </w:r>
      <w:r w:rsidR="00F22E93" w:rsidRPr="008B4EEA">
        <w:rPr>
          <w:rFonts w:ascii="Times New Roman" w:hAnsi="Times New Roman" w:cs="Times New Roman"/>
          <w:lang w:val="en-US"/>
        </w:rPr>
        <w:t>r</w:t>
      </w:r>
      <w:r w:rsidR="00781DF2" w:rsidRPr="008B4EEA">
        <w:rPr>
          <w:rFonts w:ascii="Times New Roman" w:hAnsi="Times New Roman" w:cs="Times New Roman"/>
          <w:lang w:val="en-US"/>
        </w:rPr>
        <w:t>esearch (2nd ed., pp. 762</w:t>
      </w:r>
      <w:r w:rsidR="00F22E93" w:rsidRPr="008B4EEA">
        <w:rPr>
          <w:rFonts w:ascii="Times New Roman" w:hAnsi="Times New Roman" w:cs="Times New Roman"/>
          <w:lang w:val="en-US"/>
        </w:rPr>
        <w:t>–</w:t>
      </w:r>
      <w:r w:rsidR="00781DF2" w:rsidRPr="008B4EEA">
        <w:rPr>
          <w:rFonts w:ascii="Times New Roman" w:hAnsi="Times New Roman" w:cs="Times New Roman"/>
          <w:lang w:val="en-US"/>
        </w:rPr>
        <w:t>782).</w:t>
      </w:r>
      <w:proofErr w:type="gramEnd"/>
      <w:r w:rsidR="00781DF2" w:rsidRPr="008B4EEA">
        <w:rPr>
          <w:rFonts w:ascii="Times New Roman" w:hAnsi="Times New Roman" w:cs="Times New Roman"/>
          <w:lang w:val="en-US"/>
        </w:rPr>
        <w:t xml:space="preserve"> New York</w:t>
      </w:r>
      <w:r w:rsidR="00F22E93" w:rsidRPr="008B4EEA">
        <w:rPr>
          <w:rFonts w:ascii="Times New Roman" w:hAnsi="Times New Roman" w:cs="Times New Roman"/>
          <w:lang w:val="en-US"/>
        </w:rPr>
        <w:t>, NY</w:t>
      </w:r>
      <w:r w:rsidR="00781DF2" w:rsidRPr="008B4EEA">
        <w:rPr>
          <w:rFonts w:ascii="Times New Roman" w:hAnsi="Times New Roman" w:cs="Times New Roman"/>
          <w:lang w:val="en-US"/>
        </w:rPr>
        <w:t xml:space="preserve">: Guilford </w:t>
      </w:r>
      <w:r w:rsidR="000070A0" w:rsidRPr="008B4EEA">
        <w:rPr>
          <w:rFonts w:ascii="Times New Roman" w:hAnsi="Times New Roman" w:cs="Times New Roman"/>
          <w:lang w:val="en-US"/>
        </w:rPr>
        <w:t>Press</w:t>
      </w:r>
      <w:r w:rsidR="00781DF2" w:rsidRPr="008B4EEA">
        <w:rPr>
          <w:rFonts w:ascii="Times New Roman" w:hAnsi="Times New Roman" w:cs="Times New Roman"/>
          <w:lang w:val="en-US"/>
        </w:rPr>
        <w:t>.</w:t>
      </w:r>
    </w:p>
    <w:p w:rsidR="00B17EBC" w:rsidRDefault="00B17EBC" w:rsidP="004F30DE">
      <w:pPr>
        <w:tabs>
          <w:tab w:val="left" w:pos="1418"/>
        </w:tabs>
        <w:ind w:left="567" w:hanging="567"/>
        <w:rPr>
          <w:rFonts w:ascii="Times New Roman" w:hAnsi="Times New Roman" w:cs="Times New Roman"/>
          <w:lang w:val="en-US"/>
        </w:rPr>
      </w:pPr>
      <w:r w:rsidRPr="00B17EBC">
        <w:rPr>
          <w:rFonts w:ascii="Times New Roman" w:hAnsi="Times New Roman" w:cs="Times New Roman"/>
          <w:lang w:val="en-US"/>
        </w:rPr>
        <w:t>Sharp,</w:t>
      </w:r>
      <w:r>
        <w:rPr>
          <w:rFonts w:ascii="Times New Roman" w:hAnsi="Times New Roman" w:cs="Times New Roman"/>
          <w:lang w:val="en-US"/>
        </w:rPr>
        <w:t xml:space="preserve"> C</w:t>
      </w:r>
      <w:r w:rsidRPr="00B17EBC">
        <w:rPr>
          <w:rFonts w:ascii="Times New Roman" w:hAnsi="Times New Roman" w:cs="Times New Roman"/>
          <w:lang w:val="en-US"/>
        </w:rPr>
        <w:t xml:space="preserve">, Pane, </w:t>
      </w:r>
      <w:r>
        <w:rPr>
          <w:rFonts w:ascii="Times New Roman" w:hAnsi="Times New Roman" w:cs="Times New Roman"/>
          <w:lang w:val="en-US"/>
        </w:rPr>
        <w:t xml:space="preserve">H, </w:t>
      </w:r>
      <w:r w:rsidRPr="00B17EBC">
        <w:rPr>
          <w:rFonts w:ascii="Times New Roman" w:hAnsi="Times New Roman" w:cs="Times New Roman"/>
          <w:lang w:val="en-US"/>
        </w:rPr>
        <w:t>Ha,</w:t>
      </w:r>
      <w:r>
        <w:rPr>
          <w:rFonts w:ascii="Times New Roman" w:hAnsi="Times New Roman" w:cs="Times New Roman"/>
          <w:lang w:val="en-US"/>
        </w:rPr>
        <w:t xml:space="preserve"> C,</w:t>
      </w:r>
      <w:r w:rsidRPr="00B17EBC">
        <w:rPr>
          <w:rFonts w:ascii="Times New Roman" w:hAnsi="Times New Roman" w:cs="Times New Roman"/>
          <w:lang w:val="en-US"/>
        </w:rPr>
        <w:t xml:space="preserve"> </w:t>
      </w:r>
      <w:proofErr w:type="spellStart"/>
      <w:r w:rsidRPr="00B17EBC">
        <w:rPr>
          <w:rFonts w:ascii="Times New Roman" w:hAnsi="Times New Roman" w:cs="Times New Roman"/>
          <w:lang w:val="en-US"/>
        </w:rPr>
        <w:t>Venta</w:t>
      </w:r>
      <w:proofErr w:type="spellEnd"/>
      <w:r w:rsidRPr="00B17EBC">
        <w:rPr>
          <w:rFonts w:ascii="Times New Roman" w:hAnsi="Times New Roman" w:cs="Times New Roman"/>
          <w:lang w:val="en-US"/>
        </w:rPr>
        <w:t>,</w:t>
      </w:r>
      <w:r>
        <w:rPr>
          <w:rFonts w:ascii="Times New Roman" w:hAnsi="Times New Roman" w:cs="Times New Roman"/>
          <w:lang w:val="en-US"/>
        </w:rPr>
        <w:t xml:space="preserve"> A,</w:t>
      </w:r>
      <w:r w:rsidRPr="00B17EBC">
        <w:rPr>
          <w:rFonts w:ascii="Times New Roman" w:hAnsi="Times New Roman" w:cs="Times New Roman"/>
          <w:lang w:val="en-US"/>
        </w:rPr>
        <w:t xml:space="preserve"> Patel, </w:t>
      </w:r>
      <w:r>
        <w:rPr>
          <w:rFonts w:ascii="Times New Roman" w:hAnsi="Times New Roman" w:cs="Times New Roman"/>
          <w:lang w:val="en-US"/>
        </w:rPr>
        <w:t xml:space="preserve">AB, </w:t>
      </w:r>
      <w:proofErr w:type="spellStart"/>
      <w:r w:rsidRPr="00B17EBC">
        <w:rPr>
          <w:rFonts w:ascii="Times New Roman" w:hAnsi="Times New Roman" w:cs="Times New Roman"/>
          <w:lang w:val="en-US"/>
        </w:rPr>
        <w:t>Sturek</w:t>
      </w:r>
      <w:proofErr w:type="spellEnd"/>
      <w:r w:rsidRPr="00B17EBC">
        <w:rPr>
          <w:rFonts w:ascii="Times New Roman" w:hAnsi="Times New Roman" w:cs="Times New Roman"/>
          <w:lang w:val="en-US"/>
        </w:rPr>
        <w:t>,</w:t>
      </w:r>
      <w:r>
        <w:rPr>
          <w:rFonts w:ascii="Times New Roman" w:hAnsi="Times New Roman" w:cs="Times New Roman"/>
          <w:lang w:val="en-US"/>
        </w:rPr>
        <w:t xml:space="preserve"> J, </w:t>
      </w:r>
      <w:r w:rsidRPr="00B17EBC">
        <w:rPr>
          <w:rFonts w:ascii="Times New Roman" w:hAnsi="Times New Roman" w:cs="Times New Roman"/>
          <w:lang w:val="en-US"/>
        </w:rPr>
        <w:t>Fonagy</w:t>
      </w:r>
      <w:r>
        <w:rPr>
          <w:rFonts w:ascii="Times New Roman" w:hAnsi="Times New Roman" w:cs="Times New Roman"/>
          <w:lang w:val="en-US"/>
        </w:rPr>
        <w:t>, P. (2011</w:t>
      </w:r>
      <w:proofErr w:type="gramStart"/>
      <w:r>
        <w:rPr>
          <w:rFonts w:ascii="Times New Roman" w:hAnsi="Times New Roman" w:cs="Times New Roman"/>
          <w:lang w:val="en-US"/>
        </w:rPr>
        <w:t xml:space="preserve">)  </w:t>
      </w:r>
      <w:r w:rsidRPr="00B17EBC">
        <w:rPr>
          <w:rFonts w:ascii="Times New Roman" w:hAnsi="Times New Roman" w:cs="Times New Roman"/>
          <w:lang w:val="en-US"/>
        </w:rPr>
        <w:t>Theory</w:t>
      </w:r>
      <w:proofErr w:type="gramEnd"/>
      <w:r w:rsidRPr="00B17EBC">
        <w:rPr>
          <w:rFonts w:ascii="Times New Roman" w:hAnsi="Times New Roman" w:cs="Times New Roman"/>
          <w:lang w:val="en-US"/>
        </w:rPr>
        <w:t xml:space="preserve"> of Mind and Emotion Regulation Difficulties in Adolescents With Borderline Traits</w:t>
      </w:r>
      <w:r>
        <w:rPr>
          <w:rFonts w:ascii="Times New Roman" w:hAnsi="Times New Roman" w:cs="Times New Roman"/>
          <w:lang w:val="en-US"/>
        </w:rPr>
        <w:t xml:space="preserve">.  </w:t>
      </w:r>
      <w:r w:rsidRPr="00B17EBC">
        <w:rPr>
          <w:rFonts w:ascii="Times New Roman" w:hAnsi="Times New Roman" w:cs="Times New Roman"/>
          <w:lang w:val="en-US"/>
        </w:rPr>
        <w:t>Journal of the American Academy of Child &amp; Adolescent Psychiatry, Volume 50, Issue</w:t>
      </w:r>
      <w:r>
        <w:rPr>
          <w:rFonts w:ascii="Times New Roman" w:hAnsi="Times New Roman" w:cs="Times New Roman"/>
          <w:lang w:val="en-US"/>
        </w:rPr>
        <w:t xml:space="preserve"> </w:t>
      </w:r>
      <w:proofErr w:type="gramStart"/>
      <w:r>
        <w:rPr>
          <w:rFonts w:ascii="Times New Roman" w:hAnsi="Times New Roman" w:cs="Times New Roman"/>
          <w:lang w:val="en-US"/>
        </w:rPr>
        <w:t>6 ,</w:t>
      </w:r>
      <w:proofErr w:type="gramEnd"/>
      <w:r>
        <w:rPr>
          <w:rFonts w:ascii="Times New Roman" w:hAnsi="Times New Roman" w:cs="Times New Roman"/>
          <w:lang w:val="en-US"/>
        </w:rPr>
        <w:t xml:space="preserve"> Pages 563-573.e1</w:t>
      </w:r>
    </w:p>
    <w:p w:rsidR="00781DF2" w:rsidRPr="008B4EEA" w:rsidRDefault="00781DF2" w:rsidP="004F30DE">
      <w:pPr>
        <w:tabs>
          <w:tab w:val="left" w:pos="1418"/>
        </w:tabs>
        <w:ind w:left="567" w:hanging="567"/>
        <w:rPr>
          <w:rFonts w:ascii="Times New Roman" w:hAnsi="Times New Roman" w:cs="Times New Roman"/>
          <w:lang w:val="en-US"/>
        </w:rPr>
      </w:pPr>
      <w:proofErr w:type="gramStart"/>
      <w:r w:rsidRPr="008B4EEA">
        <w:rPr>
          <w:rFonts w:ascii="Times New Roman" w:hAnsi="Times New Roman" w:cs="Times New Roman"/>
          <w:lang w:val="en-US"/>
        </w:rPr>
        <w:lastRenderedPageBreak/>
        <w:t xml:space="preserve">Slade, A., </w:t>
      </w:r>
      <w:proofErr w:type="spellStart"/>
      <w:r w:rsidRPr="008B4EEA">
        <w:rPr>
          <w:rFonts w:ascii="Times New Roman" w:hAnsi="Times New Roman" w:cs="Times New Roman"/>
          <w:lang w:val="en-US"/>
        </w:rPr>
        <w:t>Grienenberger</w:t>
      </w:r>
      <w:proofErr w:type="spellEnd"/>
      <w:r w:rsidRPr="008B4EEA">
        <w:rPr>
          <w:rFonts w:ascii="Times New Roman" w:hAnsi="Times New Roman" w:cs="Times New Roman"/>
          <w:lang w:val="en-US"/>
        </w:rPr>
        <w:t xml:space="preserve">, J., </w:t>
      </w:r>
      <w:proofErr w:type="spellStart"/>
      <w:r w:rsidRPr="008B4EEA">
        <w:rPr>
          <w:rFonts w:ascii="Times New Roman" w:hAnsi="Times New Roman" w:cs="Times New Roman"/>
          <w:lang w:val="en-US"/>
        </w:rPr>
        <w:t>Bernbach</w:t>
      </w:r>
      <w:proofErr w:type="spellEnd"/>
      <w:r w:rsidRPr="008B4EEA">
        <w:rPr>
          <w:rFonts w:ascii="Times New Roman" w:hAnsi="Times New Roman" w:cs="Times New Roman"/>
          <w:lang w:val="en-US"/>
        </w:rPr>
        <w:t>, E., Levy, D., &amp; Locker, A. (2005).</w:t>
      </w:r>
      <w:proofErr w:type="gramEnd"/>
      <w:r w:rsidRPr="008B4EEA">
        <w:rPr>
          <w:rFonts w:ascii="Times New Roman" w:hAnsi="Times New Roman" w:cs="Times New Roman"/>
          <w:lang w:val="en-US"/>
        </w:rPr>
        <w:t xml:space="preserve"> Maternal reflective functioning, attachment, and the transmission gap: </w:t>
      </w:r>
      <w:r w:rsidR="00F22E93" w:rsidRPr="008B4EEA">
        <w:rPr>
          <w:rFonts w:ascii="Times New Roman" w:hAnsi="Times New Roman" w:cs="Times New Roman"/>
          <w:lang w:val="en-US"/>
        </w:rPr>
        <w:t>A</w:t>
      </w:r>
      <w:r w:rsidRPr="008B4EEA">
        <w:rPr>
          <w:rFonts w:ascii="Times New Roman" w:hAnsi="Times New Roman" w:cs="Times New Roman"/>
          <w:lang w:val="en-US"/>
        </w:rPr>
        <w:t xml:space="preserve"> preliminary study. </w:t>
      </w:r>
      <w:r w:rsidRPr="008B4EEA">
        <w:rPr>
          <w:rFonts w:ascii="Times New Roman" w:hAnsi="Times New Roman" w:cs="Times New Roman"/>
          <w:i/>
          <w:lang w:val="en-US"/>
        </w:rPr>
        <w:t>Attach</w:t>
      </w:r>
      <w:r w:rsidR="00F22E93" w:rsidRPr="008B4EEA">
        <w:rPr>
          <w:rFonts w:ascii="Times New Roman" w:hAnsi="Times New Roman" w:cs="Times New Roman"/>
          <w:i/>
          <w:lang w:val="en-US"/>
        </w:rPr>
        <w:t>ment and</w:t>
      </w:r>
      <w:r w:rsidRPr="008B4EEA">
        <w:rPr>
          <w:rFonts w:ascii="Times New Roman" w:hAnsi="Times New Roman" w:cs="Times New Roman"/>
          <w:i/>
          <w:lang w:val="en-US"/>
        </w:rPr>
        <w:t xml:space="preserve"> Hum</w:t>
      </w:r>
      <w:r w:rsidR="00F22E93" w:rsidRPr="008B4EEA">
        <w:rPr>
          <w:rFonts w:ascii="Times New Roman" w:hAnsi="Times New Roman" w:cs="Times New Roman"/>
          <w:i/>
          <w:lang w:val="en-US"/>
        </w:rPr>
        <w:t>an</w:t>
      </w:r>
      <w:r w:rsidRPr="008B4EEA">
        <w:rPr>
          <w:rFonts w:ascii="Times New Roman" w:hAnsi="Times New Roman" w:cs="Times New Roman"/>
          <w:i/>
          <w:lang w:val="en-US"/>
        </w:rPr>
        <w:t xml:space="preserve"> Dev</w:t>
      </w:r>
      <w:r w:rsidR="00F22E93" w:rsidRPr="008B4EEA">
        <w:rPr>
          <w:rFonts w:ascii="Times New Roman" w:hAnsi="Times New Roman" w:cs="Times New Roman"/>
          <w:i/>
          <w:lang w:val="en-US"/>
        </w:rPr>
        <w:t>elopment</w:t>
      </w:r>
      <w:r w:rsidRPr="008B4EEA">
        <w:rPr>
          <w:rFonts w:ascii="Times New Roman" w:hAnsi="Times New Roman" w:cs="Times New Roman"/>
          <w:i/>
          <w:lang w:val="en-US"/>
        </w:rPr>
        <w:t>, 7</w:t>
      </w:r>
      <w:r w:rsidRPr="008B4EEA">
        <w:rPr>
          <w:rFonts w:ascii="Times New Roman" w:hAnsi="Times New Roman" w:cs="Times New Roman"/>
          <w:lang w:val="en-US"/>
        </w:rPr>
        <w:t>, 283</w:t>
      </w:r>
      <w:r w:rsidR="00F22E93" w:rsidRPr="008B4EEA">
        <w:rPr>
          <w:rFonts w:ascii="Times New Roman" w:hAnsi="Times New Roman" w:cs="Times New Roman"/>
          <w:lang w:val="en-US"/>
        </w:rPr>
        <w:t>–</w:t>
      </w:r>
      <w:r w:rsidRPr="008B4EEA">
        <w:rPr>
          <w:rFonts w:ascii="Times New Roman" w:hAnsi="Times New Roman" w:cs="Times New Roman"/>
          <w:lang w:val="en-US"/>
        </w:rPr>
        <w:t>298.</w:t>
      </w:r>
    </w:p>
    <w:p w:rsidR="00781DF2" w:rsidRPr="008B4EEA" w:rsidRDefault="00781DF2" w:rsidP="004F30DE">
      <w:pPr>
        <w:tabs>
          <w:tab w:val="left" w:pos="1418"/>
        </w:tabs>
        <w:ind w:left="567" w:hanging="567"/>
        <w:rPr>
          <w:rFonts w:ascii="Times New Roman" w:hAnsi="Times New Roman" w:cs="Times New Roman"/>
          <w:lang w:val="en-US"/>
        </w:rPr>
      </w:pPr>
      <w:proofErr w:type="spellStart"/>
      <w:proofErr w:type="gramStart"/>
      <w:r w:rsidRPr="008B4EEA">
        <w:rPr>
          <w:rFonts w:ascii="Times New Roman" w:hAnsi="Times New Roman" w:cs="Times New Roman"/>
          <w:lang w:val="en-US"/>
        </w:rPr>
        <w:t>Stronach</w:t>
      </w:r>
      <w:proofErr w:type="spellEnd"/>
      <w:r w:rsidRPr="008B4EEA">
        <w:rPr>
          <w:rFonts w:ascii="Times New Roman" w:hAnsi="Times New Roman" w:cs="Times New Roman"/>
          <w:lang w:val="en-US"/>
        </w:rPr>
        <w:t xml:space="preserve">, E. P., </w:t>
      </w:r>
      <w:proofErr w:type="spellStart"/>
      <w:r w:rsidRPr="008B4EEA">
        <w:rPr>
          <w:rFonts w:ascii="Times New Roman" w:hAnsi="Times New Roman" w:cs="Times New Roman"/>
          <w:lang w:val="en-US"/>
        </w:rPr>
        <w:t>Toth</w:t>
      </w:r>
      <w:proofErr w:type="spellEnd"/>
      <w:r w:rsidRPr="008B4EEA">
        <w:rPr>
          <w:rFonts w:ascii="Times New Roman" w:hAnsi="Times New Roman" w:cs="Times New Roman"/>
          <w:lang w:val="en-US"/>
        </w:rPr>
        <w:t xml:space="preserve">, S. L., </w:t>
      </w:r>
      <w:proofErr w:type="spellStart"/>
      <w:r w:rsidRPr="008B4EEA">
        <w:rPr>
          <w:rFonts w:ascii="Times New Roman" w:hAnsi="Times New Roman" w:cs="Times New Roman"/>
          <w:lang w:val="en-US"/>
        </w:rPr>
        <w:t>Rogosch</w:t>
      </w:r>
      <w:proofErr w:type="spellEnd"/>
      <w:r w:rsidRPr="008B4EEA">
        <w:rPr>
          <w:rFonts w:ascii="Times New Roman" w:hAnsi="Times New Roman" w:cs="Times New Roman"/>
          <w:lang w:val="en-US"/>
        </w:rPr>
        <w:t xml:space="preserve">, F., </w:t>
      </w:r>
      <w:proofErr w:type="spellStart"/>
      <w:r w:rsidRPr="008B4EEA">
        <w:rPr>
          <w:rFonts w:ascii="Times New Roman" w:hAnsi="Times New Roman" w:cs="Times New Roman"/>
          <w:lang w:val="en-US"/>
        </w:rPr>
        <w:t>Oshri</w:t>
      </w:r>
      <w:proofErr w:type="spellEnd"/>
      <w:r w:rsidRPr="008B4EEA">
        <w:rPr>
          <w:rFonts w:ascii="Times New Roman" w:hAnsi="Times New Roman" w:cs="Times New Roman"/>
          <w:lang w:val="en-US"/>
        </w:rPr>
        <w:t xml:space="preserve">, A., Manly, J. T., &amp; </w:t>
      </w:r>
      <w:proofErr w:type="spellStart"/>
      <w:r w:rsidRPr="008B4EEA">
        <w:rPr>
          <w:rFonts w:ascii="Times New Roman" w:hAnsi="Times New Roman" w:cs="Times New Roman"/>
          <w:lang w:val="en-US"/>
        </w:rPr>
        <w:t>Cicchetti</w:t>
      </w:r>
      <w:proofErr w:type="spellEnd"/>
      <w:r w:rsidRPr="008B4EEA">
        <w:rPr>
          <w:rFonts w:ascii="Times New Roman" w:hAnsi="Times New Roman" w:cs="Times New Roman"/>
          <w:lang w:val="en-US"/>
        </w:rPr>
        <w:t>, D. (2011).</w:t>
      </w:r>
      <w:proofErr w:type="gramEnd"/>
      <w:r w:rsidRPr="008B4EEA">
        <w:rPr>
          <w:rFonts w:ascii="Times New Roman" w:hAnsi="Times New Roman" w:cs="Times New Roman"/>
          <w:lang w:val="en-US"/>
        </w:rPr>
        <w:t xml:space="preserve"> </w:t>
      </w:r>
      <w:proofErr w:type="gramStart"/>
      <w:r w:rsidRPr="008B4EEA">
        <w:rPr>
          <w:rFonts w:ascii="Times New Roman" w:hAnsi="Times New Roman" w:cs="Times New Roman"/>
          <w:lang w:val="en-US"/>
        </w:rPr>
        <w:t>Child maltreatment, attachment security, and internal representations of mother and mother-child relationships.</w:t>
      </w:r>
      <w:proofErr w:type="gramEnd"/>
      <w:r w:rsidRPr="008B4EEA">
        <w:rPr>
          <w:rFonts w:ascii="Times New Roman" w:hAnsi="Times New Roman" w:cs="Times New Roman"/>
          <w:lang w:val="en-US"/>
        </w:rPr>
        <w:t xml:space="preserve"> </w:t>
      </w:r>
      <w:r w:rsidRPr="008B4EEA">
        <w:rPr>
          <w:rFonts w:ascii="Times New Roman" w:hAnsi="Times New Roman" w:cs="Times New Roman"/>
          <w:i/>
          <w:lang w:val="en-US"/>
        </w:rPr>
        <w:t>Child Maltreat</w:t>
      </w:r>
      <w:r w:rsidR="00F22E93" w:rsidRPr="008B4EEA">
        <w:rPr>
          <w:rFonts w:ascii="Times New Roman" w:hAnsi="Times New Roman" w:cs="Times New Roman"/>
          <w:i/>
          <w:lang w:val="en-US"/>
        </w:rPr>
        <w:t>ment</w:t>
      </w:r>
      <w:r w:rsidRPr="008B4EEA">
        <w:rPr>
          <w:rFonts w:ascii="Times New Roman" w:hAnsi="Times New Roman" w:cs="Times New Roman"/>
          <w:i/>
          <w:lang w:val="en-US"/>
        </w:rPr>
        <w:t>, 16</w:t>
      </w:r>
      <w:r w:rsidRPr="008B4EEA">
        <w:rPr>
          <w:rFonts w:ascii="Times New Roman" w:hAnsi="Times New Roman" w:cs="Times New Roman"/>
          <w:lang w:val="en-US"/>
        </w:rPr>
        <w:t>, 137</w:t>
      </w:r>
      <w:r w:rsidR="00F22E93" w:rsidRPr="008B4EEA">
        <w:rPr>
          <w:rFonts w:ascii="Times New Roman" w:hAnsi="Times New Roman" w:cs="Times New Roman"/>
          <w:lang w:val="en-US"/>
        </w:rPr>
        <w:t>–</w:t>
      </w:r>
      <w:r w:rsidRPr="008B4EEA">
        <w:rPr>
          <w:rFonts w:ascii="Times New Roman" w:hAnsi="Times New Roman" w:cs="Times New Roman"/>
          <w:lang w:val="en-US"/>
        </w:rPr>
        <w:t>145.</w:t>
      </w:r>
    </w:p>
    <w:p w:rsidR="00781DF2" w:rsidRPr="008B4EEA" w:rsidRDefault="00781DF2" w:rsidP="004F30DE">
      <w:pPr>
        <w:tabs>
          <w:tab w:val="left" w:pos="1418"/>
        </w:tabs>
        <w:ind w:left="567" w:hanging="567"/>
        <w:rPr>
          <w:rFonts w:ascii="Times New Roman" w:hAnsi="Times New Roman" w:cs="Times New Roman"/>
          <w:lang w:val="en-US"/>
        </w:rPr>
      </w:pPr>
      <w:r w:rsidRPr="008B4EEA">
        <w:rPr>
          <w:rFonts w:ascii="Times New Roman" w:hAnsi="Times New Roman" w:cs="Times New Roman"/>
          <w:lang w:val="en-US"/>
        </w:rPr>
        <w:t xml:space="preserve">Thompson, R. A. (2008). Early attachment and later development: Familiar questions, new answers. </w:t>
      </w:r>
      <w:proofErr w:type="gramStart"/>
      <w:r w:rsidRPr="008B4EEA">
        <w:rPr>
          <w:rFonts w:ascii="Times New Roman" w:hAnsi="Times New Roman" w:cs="Times New Roman"/>
          <w:lang w:val="en-US"/>
        </w:rPr>
        <w:t xml:space="preserve">In J. Cassidy &amp; P. R. Shaver (Eds.), Handbook of </w:t>
      </w:r>
      <w:r w:rsidR="005E4839" w:rsidRPr="008B4EEA">
        <w:rPr>
          <w:rFonts w:ascii="Times New Roman" w:hAnsi="Times New Roman" w:cs="Times New Roman"/>
          <w:lang w:val="en-US"/>
        </w:rPr>
        <w:t>a</w:t>
      </w:r>
      <w:r w:rsidRPr="008B4EEA">
        <w:rPr>
          <w:rFonts w:ascii="Times New Roman" w:hAnsi="Times New Roman" w:cs="Times New Roman"/>
          <w:lang w:val="en-US"/>
        </w:rPr>
        <w:t xml:space="preserve">ttachment </w:t>
      </w:r>
      <w:r w:rsidR="005E4839" w:rsidRPr="008B4EEA">
        <w:rPr>
          <w:rFonts w:ascii="Times New Roman" w:hAnsi="Times New Roman" w:cs="Times New Roman"/>
          <w:lang w:val="en-US"/>
        </w:rPr>
        <w:t>t</w:t>
      </w:r>
      <w:r w:rsidRPr="008B4EEA">
        <w:rPr>
          <w:rFonts w:ascii="Times New Roman" w:hAnsi="Times New Roman" w:cs="Times New Roman"/>
          <w:lang w:val="en-US"/>
        </w:rPr>
        <w:t xml:space="preserve">heory and </w:t>
      </w:r>
      <w:r w:rsidR="005E4839" w:rsidRPr="008B4EEA">
        <w:rPr>
          <w:rFonts w:ascii="Times New Roman" w:hAnsi="Times New Roman" w:cs="Times New Roman"/>
          <w:lang w:val="en-US"/>
        </w:rPr>
        <w:t>r</w:t>
      </w:r>
      <w:r w:rsidRPr="008B4EEA">
        <w:rPr>
          <w:rFonts w:ascii="Times New Roman" w:hAnsi="Times New Roman" w:cs="Times New Roman"/>
          <w:lang w:val="en-US"/>
        </w:rPr>
        <w:t>esearch (2nd ed., pp. 348</w:t>
      </w:r>
      <w:r w:rsidR="005E4839" w:rsidRPr="008B4EEA">
        <w:rPr>
          <w:rFonts w:ascii="Times New Roman" w:hAnsi="Times New Roman" w:cs="Times New Roman"/>
          <w:lang w:val="en-US"/>
        </w:rPr>
        <w:t>–</w:t>
      </w:r>
      <w:r w:rsidRPr="008B4EEA">
        <w:rPr>
          <w:rFonts w:ascii="Times New Roman" w:hAnsi="Times New Roman" w:cs="Times New Roman"/>
          <w:lang w:val="en-US"/>
        </w:rPr>
        <w:t>365).</w:t>
      </w:r>
      <w:proofErr w:type="gramEnd"/>
      <w:r w:rsidRPr="008B4EEA">
        <w:rPr>
          <w:rFonts w:ascii="Times New Roman" w:hAnsi="Times New Roman" w:cs="Times New Roman"/>
          <w:lang w:val="en-US"/>
        </w:rPr>
        <w:t xml:space="preserve"> New York</w:t>
      </w:r>
      <w:r w:rsidR="005E4839" w:rsidRPr="008B4EEA">
        <w:rPr>
          <w:rFonts w:ascii="Times New Roman" w:hAnsi="Times New Roman" w:cs="Times New Roman"/>
          <w:lang w:val="en-US"/>
        </w:rPr>
        <w:t>, NY</w:t>
      </w:r>
      <w:r w:rsidRPr="008B4EEA">
        <w:rPr>
          <w:rFonts w:ascii="Times New Roman" w:hAnsi="Times New Roman" w:cs="Times New Roman"/>
          <w:lang w:val="en-US"/>
        </w:rPr>
        <w:t>: Guilford</w:t>
      </w:r>
      <w:r w:rsidR="000070A0" w:rsidRPr="008B4EEA">
        <w:rPr>
          <w:rFonts w:ascii="Times New Roman" w:hAnsi="Times New Roman" w:cs="Times New Roman"/>
          <w:lang w:val="en-US"/>
        </w:rPr>
        <w:t xml:space="preserve"> Press</w:t>
      </w:r>
      <w:r w:rsidRPr="008B4EEA">
        <w:rPr>
          <w:rFonts w:ascii="Times New Roman" w:hAnsi="Times New Roman" w:cs="Times New Roman"/>
          <w:lang w:val="en-US"/>
        </w:rPr>
        <w:t>.</w:t>
      </w:r>
    </w:p>
    <w:p w:rsidR="00781DF2" w:rsidRPr="008B4EEA" w:rsidRDefault="00781DF2" w:rsidP="004F30DE">
      <w:pPr>
        <w:tabs>
          <w:tab w:val="left" w:pos="1418"/>
        </w:tabs>
        <w:ind w:left="567" w:hanging="567"/>
        <w:rPr>
          <w:rFonts w:ascii="Times New Roman" w:hAnsi="Times New Roman" w:cs="Times New Roman"/>
          <w:lang w:val="en-US"/>
        </w:rPr>
      </w:pPr>
      <w:proofErr w:type="spellStart"/>
      <w:proofErr w:type="gramStart"/>
      <w:r w:rsidRPr="008B4EEA">
        <w:rPr>
          <w:rFonts w:ascii="Times New Roman" w:hAnsi="Times New Roman" w:cs="Times New Roman"/>
          <w:lang w:val="en-US"/>
        </w:rPr>
        <w:t>Twemlow</w:t>
      </w:r>
      <w:proofErr w:type="spellEnd"/>
      <w:r w:rsidRPr="008B4EEA">
        <w:rPr>
          <w:rFonts w:ascii="Times New Roman" w:hAnsi="Times New Roman" w:cs="Times New Roman"/>
          <w:lang w:val="en-US"/>
        </w:rPr>
        <w:t xml:space="preserve">, S. W., Fonagy, P., Sacco, F. C., </w:t>
      </w:r>
      <w:proofErr w:type="spellStart"/>
      <w:r w:rsidRPr="008B4EEA">
        <w:rPr>
          <w:rFonts w:ascii="Times New Roman" w:hAnsi="Times New Roman" w:cs="Times New Roman"/>
          <w:lang w:val="en-US"/>
        </w:rPr>
        <w:t>Gies</w:t>
      </w:r>
      <w:proofErr w:type="spellEnd"/>
      <w:r w:rsidRPr="008B4EEA">
        <w:rPr>
          <w:rFonts w:ascii="Times New Roman" w:hAnsi="Times New Roman" w:cs="Times New Roman"/>
          <w:lang w:val="en-US"/>
        </w:rPr>
        <w:t xml:space="preserve">, M. L., Evans, R., &amp; </w:t>
      </w:r>
      <w:proofErr w:type="spellStart"/>
      <w:r w:rsidRPr="008B4EEA">
        <w:rPr>
          <w:rFonts w:ascii="Times New Roman" w:hAnsi="Times New Roman" w:cs="Times New Roman"/>
          <w:lang w:val="en-US"/>
        </w:rPr>
        <w:t>Ewbank</w:t>
      </w:r>
      <w:proofErr w:type="spellEnd"/>
      <w:r w:rsidRPr="008B4EEA">
        <w:rPr>
          <w:rFonts w:ascii="Times New Roman" w:hAnsi="Times New Roman" w:cs="Times New Roman"/>
          <w:lang w:val="en-US"/>
        </w:rPr>
        <w:t>, R. (2001).</w:t>
      </w:r>
      <w:proofErr w:type="gramEnd"/>
      <w:r w:rsidRPr="008B4EEA">
        <w:rPr>
          <w:rFonts w:ascii="Times New Roman" w:hAnsi="Times New Roman" w:cs="Times New Roman"/>
          <w:lang w:val="en-US"/>
        </w:rPr>
        <w:t xml:space="preserve"> </w:t>
      </w:r>
      <w:proofErr w:type="gramStart"/>
      <w:r w:rsidRPr="008B4EEA">
        <w:rPr>
          <w:rFonts w:ascii="Times New Roman" w:hAnsi="Times New Roman" w:cs="Times New Roman"/>
          <w:lang w:val="en-US"/>
        </w:rPr>
        <w:t xml:space="preserve">Creating a peaceful school learning environment: </w:t>
      </w:r>
      <w:r w:rsidR="00404BFD" w:rsidRPr="008B4EEA">
        <w:rPr>
          <w:rFonts w:ascii="Times New Roman" w:hAnsi="Times New Roman" w:cs="Times New Roman"/>
          <w:lang w:val="en-US"/>
        </w:rPr>
        <w:t>A</w:t>
      </w:r>
      <w:r w:rsidRPr="008B4EEA">
        <w:rPr>
          <w:rFonts w:ascii="Times New Roman" w:hAnsi="Times New Roman" w:cs="Times New Roman"/>
          <w:lang w:val="en-US"/>
        </w:rPr>
        <w:t xml:space="preserve"> controlled study of an elementary school intervention to reduce violence.</w:t>
      </w:r>
      <w:proofErr w:type="gramEnd"/>
      <w:r w:rsidRPr="008B4EEA">
        <w:rPr>
          <w:rFonts w:ascii="Times New Roman" w:hAnsi="Times New Roman" w:cs="Times New Roman"/>
          <w:lang w:val="en-US"/>
        </w:rPr>
        <w:t xml:space="preserve"> </w:t>
      </w:r>
      <w:r w:rsidRPr="008B4EEA">
        <w:rPr>
          <w:rFonts w:ascii="Times New Roman" w:hAnsi="Times New Roman" w:cs="Times New Roman"/>
          <w:i/>
          <w:lang w:val="en-US"/>
        </w:rPr>
        <w:t>Am</w:t>
      </w:r>
      <w:r w:rsidR="00404BFD" w:rsidRPr="008B4EEA">
        <w:rPr>
          <w:rFonts w:ascii="Times New Roman" w:hAnsi="Times New Roman" w:cs="Times New Roman"/>
          <w:i/>
          <w:lang w:val="en-US"/>
        </w:rPr>
        <w:t>erican</w:t>
      </w:r>
      <w:r w:rsidRPr="008B4EEA">
        <w:rPr>
          <w:rFonts w:ascii="Times New Roman" w:hAnsi="Times New Roman" w:cs="Times New Roman"/>
          <w:i/>
          <w:lang w:val="en-US"/>
        </w:rPr>
        <w:t xml:space="preserve"> J</w:t>
      </w:r>
      <w:r w:rsidR="00404BFD" w:rsidRPr="008B4EEA">
        <w:rPr>
          <w:rFonts w:ascii="Times New Roman" w:hAnsi="Times New Roman" w:cs="Times New Roman"/>
          <w:i/>
          <w:lang w:val="en-US"/>
        </w:rPr>
        <w:t>ournal of</w:t>
      </w:r>
      <w:r w:rsidRPr="008B4EEA">
        <w:rPr>
          <w:rFonts w:ascii="Times New Roman" w:hAnsi="Times New Roman" w:cs="Times New Roman"/>
          <w:i/>
          <w:lang w:val="en-US"/>
        </w:rPr>
        <w:t xml:space="preserve"> Psychiatry, 158</w:t>
      </w:r>
      <w:r w:rsidRPr="008B4EEA">
        <w:rPr>
          <w:rFonts w:ascii="Times New Roman" w:hAnsi="Times New Roman" w:cs="Times New Roman"/>
          <w:lang w:val="en-US"/>
        </w:rPr>
        <w:t>, 808</w:t>
      </w:r>
      <w:r w:rsidR="00404BFD" w:rsidRPr="008B4EEA">
        <w:rPr>
          <w:rFonts w:ascii="Times New Roman" w:hAnsi="Times New Roman" w:cs="Times New Roman"/>
          <w:lang w:val="en-US"/>
        </w:rPr>
        <w:t>–</w:t>
      </w:r>
      <w:r w:rsidRPr="008B4EEA">
        <w:rPr>
          <w:rFonts w:ascii="Times New Roman" w:hAnsi="Times New Roman" w:cs="Times New Roman"/>
          <w:lang w:val="en-US"/>
        </w:rPr>
        <w:t>810.</w:t>
      </w:r>
    </w:p>
    <w:p w:rsidR="00781DF2" w:rsidRPr="008B4EEA" w:rsidRDefault="00781DF2" w:rsidP="004F30DE">
      <w:pPr>
        <w:tabs>
          <w:tab w:val="left" w:pos="1418"/>
        </w:tabs>
        <w:ind w:left="567" w:hanging="567"/>
        <w:rPr>
          <w:rFonts w:ascii="Times New Roman" w:hAnsi="Times New Roman" w:cs="Times New Roman"/>
          <w:lang w:val="en-US"/>
        </w:rPr>
      </w:pPr>
      <w:r w:rsidRPr="008B4EEA">
        <w:rPr>
          <w:rFonts w:ascii="Times New Roman" w:hAnsi="Times New Roman" w:cs="Times New Roman"/>
          <w:lang w:val="en-US"/>
        </w:rPr>
        <w:t xml:space="preserve">Veale, A. (2011). </w:t>
      </w:r>
      <w:proofErr w:type="gramStart"/>
      <w:r w:rsidRPr="008B4EEA">
        <w:rPr>
          <w:rFonts w:ascii="Times New Roman" w:hAnsi="Times New Roman" w:cs="Times New Roman"/>
          <w:lang w:val="en-US"/>
        </w:rPr>
        <w:t xml:space="preserve">Fostering </w:t>
      </w:r>
      <w:r w:rsidR="00404BFD" w:rsidRPr="008B4EEA">
        <w:rPr>
          <w:rFonts w:ascii="Times New Roman" w:hAnsi="Times New Roman" w:cs="Times New Roman"/>
          <w:lang w:val="en-US"/>
        </w:rPr>
        <w:t>r</w:t>
      </w:r>
      <w:r w:rsidRPr="008B4EEA">
        <w:rPr>
          <w:rFonts w:ascii="Times New Roman" w:hAnsi="Times New Roman" w:cs="Times New Roman"/>
          <w:lang w:val="en-US"/>
        </w:rPr>
        <w:t xml:space="preserve">esilience in </w:t>
      </w:r>
      <w:r w:rsidR="00404BFD" w:rsidRPr="008B4EEA">
        <w:rPr>
          <w:rFonts w:ascii="Times New Roman" w:hAnsi="Times New Roman" w:cs="Times New Roman"/>
          <w:lang w:val="en-US"/>
        </w:rPr>
        <w:t>a</w:t>
      </w:r>
      <w:r w:rsidRPr="008B4EEA">
        <w:rPr>
          <w:rFonts w:ascii="Times New Roman" w:hAnsi="Times New Roman" w:cs="Times New Roman"/>
          <w:lang w:val="en-US"/>
        </w:rPr>
        <w:t>dolescents.</w:t>
      </w:r>
      <w:proofErr w:type="gramEnd"/>
      <w:r w:rsidRPr="008B4EEA">
        <w:rPr>
          <w:rFonts w:ascii="Times New Roman" w:hAnsi="Times New Roman" w:cs="Times New Roman"/>
          <w:lang w:val="en-US"/>
        </w:rPr>
        <w:t xml:space="preserve"> In D. </w:t>
      </w:r>
      <w:proofErr w:type="spellStart"/>
      <w:r w:rsidRPr="008B4EEA">
        <w:rPr>
          <w:rFonts w:ascii="Times New Roman" w:hAnsi="Times New Roman" w:cs="Times New Roman"/>
          <w:lang w:val="en-US"/>
        </w:rPr>
        <w:t>Skuse</w:t>
      </w:r>
      <w:proofErr w:type="spellEnd"/>
      <w:r w:rsidRPr="008B4EEA">
        <w:rPr>
          <w:rFonts w:ascii="Times New Roman" w:hAnsi="Times New Roman" w:cs="Times New Roman"/>
          <w:lang w:val="en-US"/>
        </w:rPr>
        <w:t xml:space="preserve">, H. Bruce, L. </w:t>
      </w:r>
      <w:proofErr w:type="spellStart"/>
      <w:r w:rsidRPr="008B4EEA">
        <w:rPr>
          <w:rFonts w:ascii="Times New Roman" w:hAnsi="Times New Roman" w:cs="Times New Roman"/>
          <w:lang w:val="en-US"/>
        </w:rPr>
        <w:t>Dowdney</w:t>
      </w:r>
      <w:proofErr w:type="spellEnd"/>
      <w:r w:rsidRPr="008B4EEA">
        <w:rPr>
          <w:rFonts w:ascii="Times New Roman" w:hAnsi="Times New Roman" w:cs="Times New Roman"/>
          <w:lang w:val="en-US"/>
        </w:rPr>
        <w:t xml:space="preserve"> &amp; D. </w:t>
      </w:r>
      <w:proofErr w:type="spellStart"/>
      <w:r w:rsidRPr="008B4EEA">
        <w:rPr>
          <w:rFonts w:ascii="Times New Roman" w:hAnsi="Times New Roman" w:cs="Times New Roman"/>
          <w:lang w:val="en-US"/>
        </w:rPr>
        <w:t>Mrazek</w:t>
      </w:r>
      <w:proofErr w:type="spellEnd"/>
      <w:r w:rsidRPr="008B4EEA">
        <w:rPr>
          <w:rFonts w:ascii="Times New Roman" w:hAnsi="Times New Roman" w:cs="Times New Roman"/>
          <w:lang w:val="en-US"/>
        </w:rPr>
        <w:t xml:space="preserve"> (Eds.), </w:t>
      </w:r>
      <w:r w:rsidRPr="008B4EEA">
        <w:rPr>
          <w:rFonts w:ascii="Times New Roman" w:hAnsi="Times New Roman" w:cs="Times New Roman"/>
          <w:i/>
          <w:lang w:val="en-US"/>
        </w:rPr>
        <w:t xml:space="preserve">Child </w:t>
      </w:r>
      <w:r w:rsidR="00404BFD" w:rsidRPr="008B4EEA">
        <w:rPr>
          <w:rFonts w:ascii="Times New Roman" w:hAnsi="Times New Roman" w:cs="Times New Roman"/>
          <w:i/>
          <w:lang w:val="en-US"/>
        </w:rPr>
        <w:t>p</w:t>
      </w:r>
      <w:r w:rsidRPr="008B4EEA">
        <w:rPr>
          <w:rFonts w:ascii="Times New Roman" w:hAnsi="Times New Roman" w:cs="Times New Roman"/>
          <w:i/>
          <w:lang w:val="en-US"/>
        </w:rPr>
        <w:t xml:space="preserve">sychology and </w:t>
      </w:r>
      <w:r w:rsidR="00404BFD" w:rsidRPr="008B4EEA">
        <w:rPr>
          <w:rFonts w:ascii="Times New Roman" w:hAnsi="Times New Roman" w:cs="Times New Roman"/>
          <w:i/>
          <w:lang w:val="en-US"/>
        </w:rPr>
        <w:t>p</w:t>
      </w:r>
      <w:r w:rsidRPr="008B4EEA">
        <w:rPr>
          <w:rFonts w:ascii="Times New Roman" w:hAnsi="Times New Roman" w:cs="Times New Roman"/>
          <w:i/>
          <w:lang w:val="en-US"/>
        </w:rPr>
        <w:t xml:space="preserve">sychiatry: Frameworks for </w:t>
      </w:r>
      <w:r w:rsidR="00404BFD" w:rsidRPr="008B4EEA">
        <w:rPr>
          <w:rFonts w:ascii="Times New Roman" w:hAnsi="Times New Roman" w:cs="Times New Roman"/>
          <w:i/>
          <w:lang w:val="en-US"/>
        </w:rPr>
        <w:t>p</w:t>
      </w:r>
      <w:r w:rsidRPr="008B4EEA">
        <w:rPr>
          <w:rFonts w:ascii="Times New Roman" w:hAnsi="Times New Roman" w:cs="Times New Roman"/>
          <w:i/>
          <w:lang w:val="en-US"/>
        </w:rPr>
        <w:t>ractice</w:t>
      </w:r>
      <w:r w:rsidRPr="008B4EEA">
        <w:rPr>
          <w:rFonts w:ascii="Times New Roman" w:hAnsi="Times New Roman" w:cs="Times New Roman"/>
          <w:lang w:val="en-US"/>
        </w:rPr>
        <w:t xml:space="preserve"> (2nd ed.</w:t>
      </w:r>
      <w:r w:rsidR="00F110FB" w:rsidRPr="008B4EEA">
        <w:rPr>
          <w:rFonts w:ascii="Times New Roman" w:hAnsi="Times New Roman" w:cs="Times New Roman"/>
          <w:lang w:val="en-US"/>
        </w:rPr>
        <w:t xml:space="preserve">, pp. </w:t>
      </w:r>
      <w:r w:rsidR="00070AB3" w:rsidRPr="008B4EEA">
        <w:rPr>
          <w:rFonts w:ascii="Times New Roman" w:hAnsi="Times New Roman" w:cs="Times New Roman"/>
          <w:lang w:val="en-US"/>
        </w:rPr>
        <w:t>78</w:t>
      </w:r>
      <w:r w:rsidR="00070AB3" w:rsidRPr="008B4EEA">
        <w:rPr>
          <w:rFonts w:ascii="Times New Roman" w:hAnsi="Times New Roman" w:cs="Times New Roman"/>
          <w:lang w:val="en-US"/>
        </w:rPr>
        <w:softHyphen/>
        <w:t>–84</w:t>
      </w:r>
      <w:r w:rsidRPr="008B4EEA">
        <w:rPr>
          <w:rFonts w:ascii="Times New Roman" w:hAnsi="Times New Roman" w:cs="Times New Roman"/>
          <w:lang w:val="en-US"/>
        </w:rPr>
        <w:t>). Chichester, UK: John Wiley &amp; Sons.</w:t>
      </w:r>
    </w:p>
    <w:p w:rsidR="0092445F" w:rsidRPr="008B4EEA" w:rsidRDefault="0092445F" w:rsidP="004F30DE">
      <w:pPr>
        <w:tabs>
          <w:tab w:val="left" w:pos="1418"/>
        </w:tabs>
        <w:ind w:left="567" w:hanging="567"/>
        <w:rPr>
          <w:rFonts w:ascii="Times New Roman" w:hAnsi="Times New Roman" w:cs="Times New Roman"/>
          <w:lang w:val="en-US"/>
        </w:rPr>
      </w:pPr>
      <w:r w:rsidRPr="008B4EEA">
        <w:rPr>
          <w:rFonts w:ascii="Times New Roman" w:hAnsi="Times New Roman" w:cs="Times New Roman"/>
          <w:lang w:val="en-US"/>
        </w:rPr>
        <w:t xml:space="preserve">Weisz, J. R. (2004). </w:t>
      </w:r>
      <w:r w:rsidRPr="008B4EEA">
        <w:rPr>
          <w:rFonts w:ascii="Times New Roman" w:hAnsi="Times New Roman" w:cs="Times New Roman"/>
          <w:i/>
          <w:lang w:val="en-US"/>
        </w:rPr>
        <w:t>Psychotherapy for children and adolescents: Evidence-based treatments and case examples</w:t>
      </w:r>
      <w:r w:rsidRPr="008B4EEA">
        <w:rPr>
          <w:rFonts w:ascii="Times New Roman" w:hAnsi="Times New Roman" w:cs="Times New Roman"/>
          <w:lang w:val="en-US"/>
        </w:rPr>
        <w:t>. Cambridge, UK: Cambridge University Press.</w:t>
      </w:r>
    </w:p>
    <w:p w:rsidR="00CD3F89" w:rsidRPr="008B4EEA" w:rsidRDefault="00CD3F89" w:rsidP="004F30DE">
      <w:pPr>
        <w:tabs>
          <w:tab w:val="left" w:pos="1418"/>
        </w:tabs>
        <w:ind w:left="567" w:hanging="567"/>
        <w:rPr>
          <w:rFonts w:ascii="Times New Roman" w:hAnsi="Times New Roman" w:cs="Times New Roman"/>
          <w:lang w:val="en-US"/>
        </w:rPr>
      </w:pPr>
      <w:proofErr w:type="gramStart"/>
      <w:r w:rsidRPr="008B4EEA">
        <w:rPr>
          <w:rFonts w:ascii="Times New Roman" w:hAnsi="Times New Roman" w:cs="Times New Roman"/>
          <w:lang w:val="en-US"/>
        </w:rPr>
        <w:t>Weisz, J. R., &amp; Simpson Gray, J. (2008).</w:t>
      </w:r>
      <w:proofErr w:type="gramEnd"/>
      <w:r w:rsidRPr="008B4EEA">
        <w:rPr>
          <w:rFonts w:ascii="Times New Roman" w:hAnsi="Times New Roman" w:cs="Times New Roman"/>
          <w:lang w:val="en-US"/>
        </w:rPr>
        <w:t xml:space="preserve"> Evidence-based psychotherapy for children and adolescents: Data from the present and a model for the future. </w:t>
      </w:r>
      <w:r w:rsidRPr="008B4EEA">
        <w:rPr>
          <w:rFonts w:ascii="Times New Roman" w:hAnsi="Times New Roman" w:cs="Times New Roman"/>
          <w:i/>
          <w:lang w:val="en-US"/>
        </w:rPr>
        <w:t>Ch</w:t>
      </w:r>
      <w:r w:rsidR="00E33C7F" w:rsidRPr="008B4EEA">
        <w:rPr>
          <w:rFonts w:ascii="Times New Roman" w:hAnsi="Times New Roman" w:cs="Times New Roman"/>
          <w:i/>
          <w:lang w:val="en-US"/>
        </w:rPr>
        <w:t>ild a</w:t>
      </w:r>
      <w:r w:rsidR="00625810" w:rsidRPr="008B4EEA">
        <w:rPr>
          <w:rFonts w:ascii="Times New Roman" w:hAnsi="Times New Roman" w:cs="Times New Roman"/>
          <w:i/>
          <w:lang w:val="en-US"/>
        </w:rPr>
        <w:t>n</w:t>
      </w:r>
      <w:r w:rsidR="00E33C7F" w:rsidRPr="008B4EEA">
        <w:rPr>
          <w:rFonts w:ascii="Times New Roman" w:hAnsi="Times New Roman" w:cs="Times New Roman"/>
          <w:i/>
          <w:lang w:val="en-US"/>
        </w:rPr>
        <w:t>d Adolescent Mental Health, 13</w:t>
      </w:r>
      <w:r w:rsidR="00E33C7F" w:rsidRPr="008B4EEA">
        <w:rPr>
          <w:rFonts w:ascii="Times New Roman" w:hAnsi="Times New Roman" w:cs="Times New Roman"/>
          <w:lang w:val="en-US"/>
        </w:rPr>
        <w:t>, 54–65.</w:t>
      </w:r>
      <w:r w:rsidRPr="008B4EEA">
        <w:rPr>
          <w:rFonts w:ascii="Times New Roman" w:hAnsi="Times New Roman" w:cs="Times New Roman"/>
          <w:lang w:val="en-US"/>
        </w:rPr>
        <w:t xml:space="preserve"> </w:t>
      </w:r>
    </w:p>
    <w:p w:rsidR="00781DF2" w:rsidRPr="008B4EEA" w:rsidRDefault="00781DF2" w:rsidP="004F30DE">
      <w:pPr>
        <w:tabs>
          <w:tab w:val="left" w:pos="1418"/>
        </w:tabs>
        <w:ind w:left="567" w:hanging="567"/>
        <w:rPr>
          <w:rFonts w:ascii="Times New Roman" w:hAnsi="Times New Roman" w:cs="Times New Roman"/>
          <w:lang w:val="en-US"/>
        </w:rPr>
      </w:pPr>
      <w:r w:rsidRPr="008B4EEA">
        <w:rPr>
          <w:rFonts w:ascii="Times New Roman" w:hAnsi="Times New Roman" w:cs="Times New Roman"/>
          <w:lang w:val="en-US"/>
        </w:rPr>
        <w:t>Wenger, E</w:t>
      </w:r>
      <w:r w:rsidR="00070AB3" w:rsidRPr="008B4EEA">
        <w:rPr>
          <w:rFonts w:ascii="Times New Roman" w:hAnsi="Times New Roman" w:cs="Times New Roman"/>
          <w:lang w:val="en-US"/>
        </w:rPr>
        <w:t>.</w:t>
      </w:r>
      <w:r w:rsidRPr="008B4EEA">
        <w:rPr>
          <w:rFonts w:ascii="Times New Roman" w:hAnsi="Times New Roman" w:cs="Times New Roman"/>
          <w:lang w:val="en-US"/>
        </w:rPr>
        <w:t xml:space="preserve"> (1998). Communities of </w:t>
      </w:r>
      <w:r w:rsidR="00070AB3" w:rsidRPr="008B4EEA">
        <w:rPr>
          <w:rFonts w:ascii="Times New Roman" w:hAnsi="Times New Roman" w:cs="Times New Roman"/>
          <w:lang w:val="en-US"/>
        </w:rPr>
        <w:t>p</w:t>
      </w:r>
      <w:r w:rsidRPr="008B4EEA">
        <w:rPr>
          <w:rFonts w:ascii="Times New Roman" w:hAnsi="Times New Roman" w:cs="Times New Roman"/>
          <w:lang w:val="en-US"/>
        </w:rPr>
        <w:t xml:space="preserve">ractice: Learning, </w:t>
      </w:r>
      <w:r w:rsidR="00070AB3" w:rsidRPr="008B4EEA">
        <w:rPr>
          <w:rFonts w:ascii="Times New Roman" w:hAnsi="Times New Roman" w:cs="Times New Roman"/>
          <w:lang w:val="en-US"/>
        </w:rPr>
        <w:t>m</w:t>
      </w:r>
      <w:r w:rsidRPr="008B4EEA">
        <w:rPr>
          <w:rFonts w:ascii="Times New Roman" w:hAnsi="Times New Roman" w:cs="Times New Roman"/>
          <w:lang w:val="en-US"/>
        </w:rPr>
        <w:t xml:space="preserve">eaning, and </w:t>
      </w:r>
      <w:r w:rsidR="00070AB3" w:rsidRPr="008B4EEA">
        <w:rPr>
          <w:rFonts w:ascii="Times New Roman" w:hAnsi="Times New Roman" w:cs="Times New Roman"/>
          <w:lang w:val="en-US"/>
        </w:rPr>
        <w:t>i</w:t>
      </w:r>
      <w:r w:rsidRPr="008B4EEA">
        <w:rPr>
          <w:rFonts w:ascii="Times New Roman" w:hAnsi="Times New Roman" w:cs="Times New Roman"/>
          <w:lang w:val="en-US"/>
        </w:rPr>
        <w:t>dentity. Cambridge</w:t>
      </w:r>
      <w:r w:rsidR="00070AB3" w:rsidRPr="008B4EEA">
        <w:rPr>
          <w:rFonts w:ascii="Times New Roman" w:hAnsi="Times New Roman" w:cs="Times New Roman"/>
          <w:lang w:val="en-US"/>
        </w:rPr>
        <w:t>, UK</w:t>
      </w:r>
      <w:r w:rsidRPr="008B4EEA">
        <w:rPr>
          <w:rFonts w:ascii="Times New Roman" w:hAnsi="Times New Roman" w:cs="Times New Roman"/>
          <w:lang w:val="en-US"/>
        </w:rPr>
        <w:t>: Cambridge University Press.</w:t>
      </w:r>
    </w:p>
    <w:p w:rsidR="00234250" w:rsidRPr="008B4EEA" w:rsidRDefault="00234250" w:rsidP="004F30DE">
      <w:pPr>
        <w:tabs>
          <w:tab w:val="left" w:pos="1418"/>
        </w:tabs>
        <w:rPr>
          <w:rFonts w:ascii="Times New Roman" w:hAnsi="Times New Roman" w:cs="Times New Roman"/>
          <w:b/>
          <w:bCs/>
          <w:lang w:val="en-US"/>
        </w:rPr>
      </w:pPr>
      <w:r w:rsidRPr="008B4EEA">
        <w:rPr>
          <w:rFonts w:ascii="Times New Roman" w:hAnsi="Times New Roman" w:cs="Times New Roman"/>
          <w:lang w:val="en-US"/>
        </w:rPr>
        <w:br w:type="page"/>
      </w:r>
    </w:p>
    <w:p w:rsidR="00234250" w:rsidRPr="008B4EEA" w:rsidRDefault="00234250" w:rsidP="004F30DE">
      <w:pPr>
        <w:tabs>
          <w:tab w:val="left" w:pos="1418"/>
        </w:tabs>
        <w:rPr>
          <w:rFonts w:ascii="Times New Roman" w:hAnsi="Times New Roman" w:cs="Times New Roman"/>
          <w:lang w:val="en-US"/>
        </w:rPr>
      </w:pPr>
      <w:proofErr w:type="gramStart"/>
      <w:r w:rsidRPr="008B4EEA">
        <w:rPr>
          <w:rFonts w:ascii="Times New Roman" w:hAnsi="Times New Roman" w:cs="Times New Roman"/>
          <w:lang w:val="en-US"/>
        </w:rPr>
        <w:lastRenderedPageBreak/>
        <w:t>Figure 1.</w:t>
      </w:r>
      <w:proofErr w:type="gramEnd"/>
      <w:r w:rsidRPr="008B4EEA">
        <w:rPr>
          <w:rFonts w:ascii="Times New Roman" w:hAnsi="Times New Roman" w:cs="Times New Roman"/>
          <w:lang w:val="en-US"/>
        </w:rPr>
        <w:t xml:space="preserve"> The AMBIT stance</w:t>
      </w:r>
    </w:p>
    <w:p w:rsidR="00234250" w:rsidRPr="008B4EEA" w:rsidRDefault="00234250" w:rsidP="004F30DE">
      <w:pPr>
        <w:tabs>
          <w:tab w:val="left" w:pos="1418"/>
        </w:tabs>
        <w:ind w:left="567" w:hanging="567"/>
        <w:rPr>
          <w:rFonts w:ascii="Times New Roman" w:hAnsi="Times New Roman" w:cs="Times New Roman"/>
          <w:lang w:val="en-US"/>
        </w:rPr>
      </w:pPr>
      <w:r w:rsidRPr="008B4EEA">
        <w:rPr>
          <w:rFonts w:ascii="Times New Roman" w:hAnsi="Times New Roman" w:cs="Times New Roman"/>
          <w:lang w:val="en-US"/>
        </w:rPr>
        <w:br w:type="page"/>
      </w:r>
    </w:p>
    <w:p w:rsidR="00976E95" w:rsidRPr="008B4EEA" w:rsidRDefault="00234250" w:rsidP="004F30DE">
      <w:pPr>
        <w:tabs>
          <w:tab w:val="left" w:pos="1418"/>
        </w:tabs>
        <w:rPr>
          <w:rFonts w:ascii="Times New Roman" w:hAnsi="Times New Roman" w:cs="Times New Roman"/>
          <w:lang w:val="en-US"/>
        </w:rPr>
      </w:pPr>
      <w:r w:rsidRPr="008B4EEA">
        <w:rPr>
          <w:rFonts w:ascii="Times New Roman" w:eastAsia="Times New Roman" w:hAnsi="Times New Roman" w:cs="Times New Roman"/>
          <w:lang w:val="en-US"/>
        </w:rPr>
        <w:lastRenderedPageBreak/>
        <w:br/>
      </w:r>
      <w:proofErr w:type="gramStart"/>
      <w:r w:rsidRPr="008B4EEA">
        <w:rPr>
          <w:rFonts w:ascii="Times New Roman" w:eastAsia="Times New Roman" w:hAnsi="Times New Roman" w:cs="Times New Roman"/>
          <w:lang w:val="en-US"/>
        </w:rPr>
        <w:t>Figure 2.</w:t>
      </w:r>
      <w:proofErr w:type="gramEnd"/>
      <w:r w:rsidR="00D7370D">
        <w:rPr>
          <w:rFonts w:ascii="Times New Roman" w:eastAsia="Times New Roman" w:hAnsi="Times New Roman" w:cs="Times New Roman"/>
          <w:lang w:val="en-US"/>
        </w:rPr>
        <w:t xml:space="preserve"> </w:t>
      </w:r>
      <w:r w:rsidRPr="008B4EEA">
        <w:rPr>
          <w:rFonts w:ascii="Times New Roman" w:eastAsia="Times New Roman" w:hAnsi="Times New Roman" w:cs="Times New Roman"/>
          <w:lang w:val="en-US"/>
        </w:rPr>
        <w:t>The Team around the Worker</w:t>
      </w:r>
    </w:p>
    <w:sectPr w:rsidR="00976E95" w:rsidRPr="008B4EEA" w:rsidSect="003B2218">
      <w:headerReference w:type="even" r:id="rId13"/>
      <w:head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34B" w:rsidRDefault="002D134B" w:rsidP="00691EE7">
      <w:r>
        <w:separator/>
      </w:r>
    </w:p>
  </w:endnote>
  <w:endnote w:type="continuationSeparator" w:id="0">
    <w:p w:rsidR="002D134B" w:rsidRDefault="002D134B" w:rsidP="0069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6B4" w:rsidRDefault="002326B4">
    <w:pPr>
      <w:pStyle w:val="Footer"/>
    </w:pPr>
    <w:r>
      <w:rPr>
        <w:rFonts w:ascii="Times New Roman" w:hAnsi="Times New Roman" w:cs="Times New Roman"/>
        <w:sz w:val="20"/>
        <w:szCs w:val="20"/>
      </w:rPr>
      <w:t xml:space="preserve">* Corresponding author. Email: </w:t>
    </w:r>
    <w:r w:rsidRPr="00155522">
      <w:rPr>
        <w:rFonts w:ascii="Times New Roman" w:hAnsi="Times New Roman" w:cs="Times New Roman"/>
        <w:sz w:val="20"/>
        <w:szCs w:val="20"/>
      </w:rPr>
      <w:t>dickon.bevington@annafreud.org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34B" w:rsidRDefault="002D134B" w:rsidP="00691EE7">
      <w:r>
        <w:separator/>
      </w:r>
    </w:p>
  </w:footnote>
  <w:footnote w:type="continuationSeparator" w:id="0">
    <w:p w:rsidR="002D134B" w:rsidRDefault="002D134B" w:rsidP="00691EE7">
      <w:r>
        <w:continuationSeparator/>
      </w:r>
    </w:p>
  </w:footnote>
  <w:footnote w:id="1">
    <w:p w:rsidR="002326B4" w:rsidRDefault="002326B4">
      <w:pPr>
        <w:pStyle w:val="FootnoteText"/>
      </w:pPr>
      <w:r>
        <w:rPr>
          <w:rStyle w:val="FootnoteReference"/>
        </w:rPr>
        <w:footnoteRef/>
      </w:r>
      <w:r>
        <w:rPr>
          <w:rStyle w:val="FootnoteReference"/>
        </w:rPr>
        <w:footnoteRef/>
      </w:r>
      <w:r>
        <w:t xml:space="preserve"> See </w:t>
      </w:r>
      <w:hyperlink r:id="rId1" w:history="1">
        <w:r w:rsidRPr="00B63077">
          <w:rPr>
            <w:rStyle w:val="Hyperlink"/>
          </w:rPr>
          <w:t>www.tiddlywiki.com</w:t>
        </w:r>
      </w:hyperlink>
      <w:r>
        <w:t xml:space="preserve"> and </w:t>
      </w:r>
      <w:hyperlink r:id="rId2" w:history="1">
        <w:r w:rsidRPr="00B63077">
          <w:rPr>
            <w:rStyle w:val="Hyperlink"/>
          </w:rPr>
          <w:t>http://tiddlyspace.com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6B4" w:rsidRPr="00B91AE9" w:rsidRDefault="002326B4" w:rsidP="00B91AE9">
    <w:pPr>
      <w:pStyle w:val="Header"/>
      <w:jc w:val="center"/>
      <w:rPr>
        <w:rFonts w:ascii="Times New Roman" w:hAnsi="Times New Roman" w:cs="Times New Roman"/>
        <w:sz w:val="20"/>
        <w:szCs w:val="20"/>
      </w:rPr>
    </w:pPr>
    <w:r w:rsidRPr="00B91AE9">
      <w:rPr>
        <w:rFonts w:ascii="Times New Roman" w:hAnsi="Times New Roman" w:cs="Times New Roman"/>
        <w:i/>
        <w:sz w:val="20"/>
        <w:szCs w:val="20"/>
      </w:rPr>
      <w:t>D. Bevington et al</w:t>
    </w:r>
    <w:r>
      <w:rPr>
        <w:rFonts w:ascii="Times New Roman" w:hAnsi="Times New Roman" w:cs="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6B4" w:rsidRPr="00B91AE9" w:rsidRDefault="002326B4" w:rsidP="00B91AE9">
    <w:pPr>
      <w:pStyle w:val="Header"/>
      <w:jc w:val="center"/>
      <w:rPr>
        <w:rFonts w:ascii="Times New Roman" w:hAnsi="Times New Roman" w:cs="Times New Roman"/>
        <w:i/>
        <w:sz w:val="20"/>
        <w:szCs w:val="20"/>
      </w:rPr>
    </w:pPr>
    <w:r w:rsidRPr="00B91AE9">
      <w:rPr>
        <w:rFonts w:ascii="Times New Roman" w:hAnsi="Times New Roman" w:cs="Times New Roman"/>
        <w:i/>
        <w:sz w:val="20"/>
        <w:szCs w:val="20"/>
      </w:rPr>
      <w:t>Attachment and Human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E2EF2B0"/>
    <w:lvl w:ilvl="0" w:tplc="4D263D4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4"/>
        <w:szCs w:val="24"/>
        <w:u w:val="none"/>
      </w:rPr>
    </w:lvl>
    <w:lvl w:ilvl="1" w:tplc="0D0AAF00">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4"/>
        <w:szCs w:val="24"/>
        <w:u w:val="none"/>
      </w:rPr>
    </w:lvl>
    <w:lvl w:ilvl="2" w:tplc="3C4EEABA">
      <w:start w:val="1"/>
      <w:numFmt w:val="decimal"/>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4"/>
        <w:szCs w:val="24"/>
        <w:u w:val="none"/>
      </w:rPr>
    </w:lvl>
    <w:lvl w:ilvl="3" w:tplc="73505A72">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4"/>
        <w:szCs w:val="24"/>
        <w:u w:val="none"/>
      </w:rPr>
    </w:lvl>
    <w:lvl w:ilvl="4" w:tplc="2F3093CA">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4"/>
        <w:szCs w:val="24"/>
        <w:u w:val="none"/>
      </w:rPr>
    </w:lvl>
    <w:lvl w:ilvl="5" w:tplc="1F36BD34">
      <w:start w:val="1"/>
      <w:numFmt w:val="decimal"/>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4"/>
        <w:szCs w:val="24"/>
        <w:u w:val="none"/>
      </w:rPr>
    </w:lvl>
    <w:lvl w:ilvl="6" w:tplc="E95067B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4"/>
        <w:szCs w:val="24"/>
        <w:u w:val="none"/>
      </w:rPr>
    </w:lvl>
    <w:lvl w:ilvl="7" w:tplc="B2CAA094">
      <w:start w:val="1"/>
      <w:numFmt w:val="decimal"/>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4"/>
        <w:szCs w:val="24"/>
        <w:u w:val="none"/>
      </w:rPr>
    </w:lvl>
    <w:lvl w:ilvl="8" w:tplc="BD46A2AA">
      <w:start w:val="1"/>
      <w:numFmt w:val="decimal"/>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4"/>
        <w:szCs w:val="24"/>
        <w:u w:val="none"/>
      </w:rPr>
    </w:lvl>
  </w:abstractNum>
  <w:abstractNum w:abstractNumId="1">
    <w:nsid w:val="322166B2"/>
    <w:multiLevelType w:val="hybridMultilevel"/>
    <w:tmpl w:val="35A2F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0041AB"/>
    <w:multiLevelType w:val="hybridMultilevel"/>
    <w:tmpl w:val="14903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2FB3051"/>
    <w:multiLevelType w:val="hybridMultilevel"/>
    <w:tmpl w:val="7A4E8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62C7"/>
    <w:rsid w:val="000070A0"/>
    <w:rsid w:val="0001021E"/>
    <w:rsid w:val="00010E6C"/>
    <w:rsid w:val="00021A58"/>
    <w:rsid w:val="00022B1F"/>
    <w:rsid w:val="000249EE"/>
    <w:rsid w:val="000273E7"/>
    <w:rsid w:val="00031D6D"/>
    <w:rsid w:val="00040BE7"/>
    <w:rsid w:val="00042FA9"/>
    <w:rsid w:val="000510C2"/>
    <w:rsid w:val="00051F27"/>
    <w:rsid w:val="00055B07"/>
    <w:rsid w:val="00067658"/>
    <w:rsid w:val="00070AB3"/>
    <w:rsid w:val="00082CAB"/>
    <w:rsid w:val="00083472"/>
    <w:rsid w:val="00093E41"/>
    <w:rsid w:val="000A6916"/>
    <w:rsid w:val="000A714E"/>
    <w:rsid w:val="000B5843"/>
    <w:rsid w:val="000C28BC"/>
    <w:rsid w:val="000C53A8"/>
    <w:rsid w:val="000E1DBB"/>
    <w:rsid w:val="000E4521"/>
    <w:rsid w:val="000E4CFF"/>
    <w:rsid w:val="000E584B"/>
    <w:rsid w:val="000F5112"/>
    <w:rsid w:val="000F6C9A"/>
    <w:rsid w:val="00100B13"/>
    <w:rsid w:val="00103C0F"/>
    <w:rsid w:val="001057BF"/>
    <w:rsid w:val="00112970"/>
    <w:rsid w:val="00132B2C"/>
    <w:rsid w:val="0014475E"/>
    <w:rsid w:val="001465D8"/>
    <w:rsid w:val="00152E38"/>
    <w:rsid w:val="00153AE0"/>
    <w:rsid w:val="00155522"/>
    <w:rsid w:val="00163403"/>
    <w:rsid w:val="001634DF"/>
    <w:rsid w:val="00163533"/>
    <w:rsid w:val="001673B5"/>
    <w:rsid w:val="00180415"/>
    <w:rsid w:val="00187A3F"/>
    <w:rsid w:val="001A416B"/>
    <w:rsid w:val="001B3869"/>
    <w:rsid w:val="001D4F37"/>
    <w:rsid w:val="001D52CE"/>
    <w:rsid w:val="001E3E69"/>
    <w:rsid w:val="001F50CC"/>
    <w:rsid w:val="001F615E"/>
    <w:rsid w:val="0021529D"/>
    <w:rsid w:val="00223DA0"/>
    <w:rsid w:val="00224151"/>
    <w:rsid w:val="00224957"/>
    <w:rsid w:val="002326B4"/>
    <w:rsid w:val="00234250"/>
    <w:rsid w:val="00235996"/>
    <w:rsid w:val="00247678"/>
    <w:rsid w:val="002607E1"/>
    <w:rsid w:val="002768E7"/>
    <w:rsid w:val="00282126"/>
    <w:rsid w:val="0028382B"/>
    <w:rsid w:val="0029349B"/>
    <w:rsid w:val="002A2C97"/>
    <w:rsid w:val="002A4EC1"/>
    <w:rsid w:val="002C2747"/>
    <w:rsid w:val="002C386B"/>
    <w:rsid w:val="002D134B"/>
    <w:rsid w:val="002D56EC"/>
    <w:rsid w:val="002F38A1"/>
    <w:rsid w:val="002F648B"/>
    <w:rsid w:val="003020D8"/>
    <w:rsid w:val="0030591D"/>
    <w:rsid w:val="00313B3B"/>
    <w:rsid w:val="00314D88"/>
    <w:rsid w:val="00320861"/>
    <w:rsid w:val="00330109"/>
    <w:rsid w:val="003418C3"/>
    <w:rsid w:val="00351482"/>
    <w:rsid w:val="003577A5"/>
    <w:rsid w:val="00374C52"/>
    <w:rsid w:val="00383DBA"/>
    <w:rsid w:val="00395032"/>
    <w:rsid w:val="003A4C63"/>
    <w:rsid w:val="003B2218"/>
    <w:rsid w:val="003C0055"/>
    <w:rsid w:val="003C6C6C"/>
    <w:rsid w:val="003C6DC2"/>
    <w:rsid w:val="003D3260"/>
    <w:rsid w:val="003D5662"/>
    <w:rsid w:val="003E6D45"/>
    <w:rsid w:val="003F0399"/>
    <w:rsid w:val="003F0BFE"/>
    <w:rsid w:val="003F2C75"/>
    <w:rsid w:val="00404BFD"/>
    <w:rsid w:val="004138FF"/>
    <w:rsid w:val="004226B0"/>
    <w:rsid w:val="00444BB3"/>
    <w:rsid w:val="0044553C"/>
    <w:rsid w:val="00446174"/>
    <w:rsid w:val="004564A8"/>
    <w:rsid w:val="00460B13"/>
    <w:rsid w:val="004816C9"/>
    <w:rsid w:val="00487B61"/>
    <w:rsid w:val="00492EB1"/>
    <w:rsid w:val="00495411"/>
    <w:rsid w:val="004A107A"/>
    <w:rsid w:val="004B6E6D"/>
    <w:rsid w:val="004B7E3F"/>
    <w:rsid w:val="004D2256"/>
    <w:rsid w:val="004D2D11"/>
    <w:rsid w:val="004E204C"/>
    <w:rsid w:val="004E341C"/>
    <w:rsid w:val="004E77F7"/>
    <w:rsid w:val="004F1B65"/>
    <w:rsid w:val="004F30DE"/>
    <w:rsid w:val="004F3FFC"/>
    <w:rsid w:val="00514989"/>
    <w:rsid w:val="005156FA"/>
    <w:rsid w:val="00515D48"/>
    <w:rsid w:val="00521462"/>
    <w:rsid w:val="00523CDF"/>
    <w:rsid w:val="00531788"/>
    <w:rsid w:val="00537651"/>
    <w:rsid w:val="00537692"/>
    <w:rsid w:val="00552F74"/>
    <w:rsid w:val="00553045"/>
    <w:rsid w:val="00555D45"/>
    <w:rsid w:val="00561E44"/>
    <w:rsid w:val="0057228F"/>
    <w:rsid w:val="00572F02"/>
    <w:rsid w:val="005765A9"/>
    <w:rsid w:val="00576895"/>
    <w:rsid w:val="00591EDF"/>
    <w:rsid w:val="005B3BAC"/>
    <w:rsid w:val="005B755B"/>
    <w:rsid w:val="005D0B4E"/>
    <w:rsid w:val="005D46F7"/>
    <w:rsid w:val="005E45FB"/>
    <w:rsid w:val="005E4839"/>
    <w:rsid w:val="005E5426"/>
    <w:rsid w:val="005F3C14"/>
    <w:rsid w:val="00606C12"/>
    <w:rsid w:val="006075FC"/>
    <w:rsid w:val="00614ECC"/>
    <w:rsid w:val="00625810"/>
    <w:rsid w:val="0062621A"/>
    <w:rsid w:val="0062766D"/>
    <w:rsid w:val="0063357E"/>
    <w:rsid w:val="0063463A"/>
    <w:rsid w:val="006406CB"/>
    <w:rsid w:val="00643094"/>
    <w:rsid w:val="006531DD"/>
    <w:rsid w:val="00653EDC"/>
    <w:rsid w:val="006627DF"/>
    <w:rsid w:val="00665005"/>
    <w:rsid w:val="006845B3"/>
    <w:rsid w:val="0068551C"/>
    <w:rsid w:val="006908B9"/>
    <w:rsid w:val="006914EA"/>
    <w:rsid w:val="00691EE7"/>
    <w:rsid w:val="006A0FB9"/>
    <w:rsid w:val="006B0651"/>
    <w:rsid w:val="006B3CD5"/>
    <w:rsid w:val="006B6D02"/>
    <w:rsid w:val="006C34BA"/>
    <w:rsid w:val="006D3B3D"/>
    <w:rsid w:val="006D749B"/>
    <w:rsid w:val="006E103D"/>
    <w:rsid w:val="006E5602"/>
    <w:rsid w:val="006E7533"/>
    <w:rsid w:val="00703356"/>
    <w:rsid w:val="00707E67"/>
    <w:rsid w:val="00711247"/>
    <w:rsid w:val="007425FC"/>
    <w:rsid w:val="007479F4"/>
    <w:rsid w:val="007506F4"/>
    <w:rsid w:val="00756747"/>
    <w:rsid w:val="0076117E"/>
    <w:rsid w:val="00763245"/>
    <w:rsid w:val="00763C23"/>
    <w:rsid w:val="00771C9B"/>
    <w:rsid w:val="00774D0C"/>
    <w:rsid w:val="00781DF2"/>
    <w:rsid w:val="0078748E"/>
    <w:rsid w:val="00790191"/>
    <w:rsid w:val="00793D36"/>
    <w:rsid w:val="0079414B"/>
    <w:rsid w:val="0079589B"/>
    <w:rsid w:val="00797CD6"/>
    <w:rsid w:val="007B4906"/>
    <w:rsid w:val="007B4B51"/>
    <w:rsid w:val="007B659E"/>
    <w:rsid w:val="007C6646"/>
    <w:rsid w:val="007D307B"/>
    <w:rsid w:val="007D3FB3"/>
    <w:rsid w:val="007D54D6"/>
    <w:rsid w:val="007F0798"/>
    <w:rsid w:val="007F0B99"/>
    <w:rsid w:val="007F2AA2"/>
    <w:rsid w:val="007F7BBC"/>
    <w:rsid w:val="008208F1"/>
    <w:rsid w:val="00821751"/>
    <w:rsid w:val="00830638"/>
    <w:rsid w:val="008331F8"/>
    <w:rsid w:val="00841AC5"/>
    <w:rsid w:val="00844C43"/>
    <w:rsid w:val="00850881"/>
    <w:rsid w:val="008544F8"/>
    <w:rsid w:val="00854528"/>
    <w:rsid w:val="00860D59"/>
    <w:rsid w:val="008633D0"/>
    <w:rsid w:val="008739DC"/>
    <w:rsid w:val="00885057"/>
    <w:rsid w:val="00896DAB"/>
    <w:rsid w:val="00897C11"/>
    <w:rsid w:val="008A6327"/>
    <w:rsid w:val="008A6550"/>
    <w:rsid w:val="008A70A7"/>
    <w:rsid w:val="008B0F63"/>
    <w:rsid w:val="008B4EEA"/>
    <w:rsid w:val="008D0663"/>
    <w:rsid w:val="008D0BBC"/>
    <w:rsid w:val="008E0BDC"/>
    <w:rsid w:val="008E12A4"/>
    <w:rsid w:val="008E1CE8"/>
    <w:rsid w:val="008E3745"/>
    <w:rsid w:val="008E7D92"/>
    <w:rsid w:val="008F3324"/>
    <w:rsid w:val="008F4FB2"/>
    <w:rsid w:val="009075AF"/>
    <w:rsid w:val="009136E4"/>
    <w:rsid w:val="0092445F"/>
    <w:rsid w:val="009342BB"/>
    <w:rsid w:val="009344A1"/>
    <w:rsid w:val="00934F6B"/>
    <w:rsid w:val="00952050"/>
    <w:rsid w:val="00957656"/>
    <w:rsid w:val="009643A8"/>
    <w:rsid w:val="00965D60"/>
    <w:rsid w:val="00972DB1"/>
    <w:rsid w:val="009751C9"/>
    <w:rsid w:val="00976E95"/>
    <w:rsid w:val="009841C1"/>
    <w:rsid w:val="00985159"/>
    <w:rsid w:val="00987156"/>
    <w:rsid w:val="009969B6"/>
    <w:rsid w:val="009B70BD"/>
    <w:rsid w:val="009C574E"/>
    <w:rsid w:val="009D2F87"/>
    <w:rsid w:val="009E5111"/>
    <w:rsid w:val="009E5D71"/>
    <w:rsid w:val="009F5CBC"/>
    <w:rsid w:val="00A014EA"/>
    <w:rsid w:val="00A03EF9"/>
    <w:rsid w:val="00A25568"/>
    <w:rsid w:val="00A32494"/>
    <w:rsid w:val="00A33FD1"/>
    <w:rsid w:val="00A362EF"/>
    <w:rsid w:val="00A36F79"/>
    <w:rsid w:val="00A40E92"/>
    <w:rsid w:val="00A57AF1"/>
    <w:rsid w:val="00A633AC"/>
    <w:rsid w:val="00A651E7"/>
    <w:rsid w:val="00A715F8"/>
    <w:rsid w:val="00A77B3E"/>
    <w:rsid w:val="00A826E6"/>
    <w:rsid w:val="00A87668"/>
    <w:rsid w:val="00A9109B"/>
    <w:rsid w:val="00AB125B"/>
    <w:rsid w:val="00AB24A7"/>
    <w:rsid w:val="00AB4284"/>
    <w:rsid w:val="00AB4F94"/>
    <w:rsid w:val="00AC4642"/>
    <w:rsid w:val="00AC79AF"/>
    <w:rsid w:val="00AF28FD"/>
    <w:rsid w:val="00AF7F7C"/>
    <w:rsid w:val="00B17EBC"/>
    <w:rsid w:val="00B4586B"/>
    <w:rsid w:val="00B46F48"/>
    <w:rsid w:val="00B722DF"/>
    <w:rsid w:val="00B82030"/>
    <w:rsid w:val="00B905CA"/>
    <w:rsid w:val="00B91AE9"/>
    <w:rsid w:val="00B91DAB"/>
    <w:rsid w:val="00B952E0"/>
    <w:rsid w:val="00BA4048"/>
    <w:rsid w:val="00BA7208"/>
    <w:rsid w:val="00BC1F84"/>
    <w:rsid w:val="00BD45EC"/>
    <w:rsid w:val="00C007BC"/>
    <w:rsid w:val="00C02A53"/>
    <w:rsid w:val="00C10D56"/>
    <w:rsid w:val="00C34191"/>
    <w:rsid w:val="00C41C82"/>
    <w:rsid w:val="00C545FF"/>
    <w:rsid w:val="00C577CB"/>
    <w:rsid w:val="00C60BAD"/>
    <w:rsid w:val="00C718D1"/>
    <w:rsid w:val="00C87D20"/>
    <w:rsid w:val="00C9062A"/>
    <w:rsid w:val="00C932BF"/>
    <w:rsid w:val="00C94354"/>
    <w:rsid w:val="00C954C6"/>
    <w:rsid w:val="00CA20ED"/>
    <w:rsid w:val="00CB3B1A"/>
    <w:rsid w:val="00CB45AC"/>
    <w:rsid w:val="00CD3F89"/>
    <w:rsid w:val="00CE2897"/>
    <w:rsid w:val="00CF04FA"/>
    <w:rsid w:val="00D03EDC"/>
    <w:rsid w:val="00D169EE"/>
    <w:rsid w:val="00D23917"/>
    <w:rsid w:val="00D24D30"/>
    <w:rsid w:val="00D301F9"/>
    <w:rsid w:val="00D53C87"/>
    <w:rsid w:val="00D66368"/>
    <w:rsid w:val="00D7370D"/>
    <w:rsid w:val="00D755CE"/>
    <w:rsid w:val="00D87102"/>
    <w:rsid w:val="00D875E5"/>
    <w:rsid w:val="00D92340"/>
    <w:rsid w:val="00DB496B"/>
    <w:rsid w:val="00DB614F"/>
    <w:rsid w:val="00DC3429"/>
    <w:rsid w:val="00DC3E03"/>
    <w:rsid w:val="00DD33DB"/>
    <w:rsid w:val="00DD6FEE"/>
    <w:rsid w:val="00DE60B5"/>
    <w:rsid w:val="00E014F2"/>
    <w:rsid w:val="00E0349A"/>
    <w:rsid w:val="00E03EB1"/>
    <w:rsid w:val="00E04751"/>
    <w:rsid w:val="00E07D3F"/>
    <w:rsid w:val="00E11D95"/>
    <w:rsid w:val="00E11EF2"/>
    <w:rsid w:val="00E16CDE"/>
    <w:rsid w:val="00E172FB"/>
    <w:rsid w:val="00E218C6"/>
    <w:rsid w:val="00E33C7F"/>
    <w:rsid w:val="00E35D4C"/>
    <w:rsid w:val="00E3778E"/>
    <w:rsid w:val="00E4213A"/>
    <w:rsid w:val="00E44A92"/>
    <w:rsid w:val="00E510FF"/>
    <w:rsid w:val="00E559BB"/>
    <w:rsid w:val="00E82B8D"/>
    <w:rsid w:val="00E938B4"/>
    <w:rsid w:val="00E942DE"/>
    <w:rsid w:val="00E9432F"/>
    <w:rsid w:val="00EA50CF"/>
    <w:rsid w:val="00EB3A08"/>
    <w:rsid w:val="00EC0407"/>
    <w:rsid w:val="00ED13AA"/>
    <w:rsid w:val="00ED785A"/>
    <w:rsid w:val="00EE05C5"/>
    <w:rsid w:val="00EF2660"/>
    <w:rsid w:val="00EF2C85"/>
    <w:rsid w:val="00F110FB"/>
    <w:rsid w:val="00F1275C"/>
    <w:rsid w:val="00F15F31"/>
    <w:rsid w:val="00F22A97"/>
    <w:rsid w:val="00F22E93"/>
    <w:rsid w:val="00F2444B"/>
    <w:rsid w:val="00F25D08"/>
    <w:rsid w:val="00F2627A"/>
    <w:rsid w:val="00F36411"/>
    <w:rsid w:val="00F501AA"/>
    <w:rsid w:val="00F51A93"/>
    <w:rsid w:val="00F54179"/>
    <w:rsid w:val="00F56963"/>
    <w:rsid w:val="00F6441D"/>
    <w:rsid w:val="00F64CF5"/>
    <w:rsid w:val="00F85A1F"/>
    <w:rsid w:val="00FA012B"/>
    <w:rsid w:val="00FB3314"/>
    <w:rsid w:val="00FB68C9"/>
    <w:rsid w:val="00FD10DE"/>
    <w:rsid w:val="00FE0D2A"/>
    <w:rsid w:val="00FE5911"/>
    <w:rsid w:val="00FF1753"/>
    <w:rsid w:val="00FF1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354"/>
    <w:pPr>
      <w:spacing w:line="480" w:lineRule="auto"/>
    </w:pPr>
    <w:rPr>
      <w:rFonts w:ascii="Arial" w:eastAsia="Arial" w:hAnsi="Arial" w:cs="Arial"/>
      <w:color w:val="000000"/>
      <w:sz w:val="24"/>
      <w:szCs w:val="24"/>
    </w:rPr>
  </w:style>
  <w:style w:type="paragraph" w:styleId="Heading1">
    <w:name w:val="heading 1"/>
    <w:basedOn w:val="Heading2"/>
    <w:next w:val="Normal"/>
    <w:qFormat/>
    <w:rsid w:val="00C94354"/>
    <w:pPr>
      <w:outlineLvl w:val="0"/>
    </w:pPr>
    <w:rPr>
      <w:i w:val="0"/>
    </w:rPr>
  </w:style>
  <w:style w:type="paragraph" w:styleId="Heading2">
    <w:name w:val="heading 2"/>
    <w:basedOn w:val="Heading3"/>
    <w:next w:val="Normal"/>
    <w:qFormat/>
    <w:rsid w:val="00E04751"/>
    <w:pPr>
      <w:outlineLvl w:val="1"/>
    </w:pPr>
    <w:rPr>
      <w:b/>
    </w:rPr>
  </w:style>
  <w:style w:type="paragraph" w:styleId="Heading3">
    <w:name w:val="heading 3"/>
    <w:basedOn w:val="Normal"/>
    <w:next w:val="Normal"/>
    <w:qFormat/>
    <w:rsid w:val="00E04751"/>
    <w:pPr>
      <w:outlineLvl w:val="2"/>
    </w:pPr>
    <w:rPr>
      <w:rFonts w:ascii="Times New Roman" w:hAnsi="Times New Roman" w:cs="Times New Roman"/>
      <w:bCs/>
      <w:i/>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qFormat/>
    <w:rsid w:val="00C94354"/>
  </w:style>
  <w:style w:type="paragraph" w:styleId="Subtitle">
    <w:name w:val="Subtitle"/>
    <w:basedOn w:val="Normal"/>
    <w:qFormat/>
    <w:rsid w:val="00EF7B96"/>
    <w:pPr>
      <w:spacing w:after="60" w:line="240" w:lineRule="auto"/>
      <w:jc w:val="center"/>
    </w:pPr>
  </w:style>
  <w:style w:type="character" w:styleId="CommentReference">
    <w:name w:val="annotation reference"/>
    <w:rsid w:val="00805BCE"/>
    <w:rPr>
      <w:sz w:val="16"/>
      <w:szCs w:val="16"/>
    </w:rPr>
  </w:style>
  <w:style w:type="paragraph" w:styleId="BalloonText">
    <w:name w:val="Balloon Text"/>
    <w:basedOn w:val="Normal"/>
    <w:link w:val="BalloonTextChar"/>
    <w:rsid w:val="002A2C97"/>
    <w:pPr>
      <w:spacing w:line="240" w:lineRule="auto"/>
    </w:pPr>
    <w:rPr>
      <w:rFonts w:ascii="Tahoma" w:hAnsi="Tahoma" w:cs="Tahoma"/>
      <w:sz w:val="16"/>
      <w:szCs w:val="16"/>
    </w:rPr>
  </w:style>
  <w:style w:type="character" w:customStyle="1" w:styleId="BalloonTextChar">
    <w:name w:val="Balloon Text Char"/>
    <w:link w:val="BalloonText"/>
    <w:rsid w:val="002A2C97"/>
    <w:rPr>
      <w:rFonts w:ascii="Tahoma" w:eastAsia="Calibri" w:hAnsi="Tahoma" w:cs="Tahoma"/>
      <w:color w:val="000000"/>
      <w:sz w:val="16"/>
      <w:szCs w:val="16"/>
    </w:rPr>
  </w:style>
  <w:style w:type="character" w:customStyle="1" w:styleId="apple-converted-space">
    <w:name w:val="apple-converted-space"/>
    <w:rsid w:val="00E9432F"/>
  </w:style>
  <w:style w:type="character" w:styleId="Hyperlink">
    <w:name w:val="Hyperlink"/>
    <w:uiPriority w:val="99"/>
    <w:unhideWhenUsed/>
    <w:rsid w:val="00E9432F"/>
    <w:rPr>
      <w:color w:val="0000FF"/>
      <w:u w:val="single"/>
    </w:rPr>
  </w:style>
  <w:style w:type="paragraph" w:styleId="Header">
    <w:name w:val="header"/>
    <w:basedOn w:val="Normal"/>
    <w:link w:val="HeaderChar"/>
    <w:rsid w:val="00B905CA"/>
    <w:pPr>
      <w:tabs>
        <w:tab w:val="center" w:pos="4513"/>
        <w:tab w:val="right" w:pos="9026"/>
      </w:tabs>
    </w:pPr>
  </w:style>
  <w:style w:type="character" w:customStyle="1" w:styleId="HeaderChar">
    <w:name w:val="Header Char"/>
    <w:link w:val="Header"/>
    <w:rsid w:val="00B905CA"/>
    <w:rPr>
      <w:rFonts w:ascii="Arial" w:eastAsia="Arial" w:hAnsi="Arial" w:cs="Arial"/>
      <w:color w:val="000000"/>
      <w:sz w:val="24"/>
      <w:szCs w:val="24"/>
    </w:rPr>
  </w:style>
  <w:style w:type="paragraph" w:styleId="Footer">
    <w:name w:val="footer"/>
    <w:basedOn w:val="Normal"/>
    <w:link w:val="FooterChar"/>
    <w:rsid w:val="00B905CA"/>
    <w:pPr>
      <w:tabs>
        <w:tab w:val="center" w:pos="4513"/>
        <w:tab w:val="right" w:pos="9026"/>
      </w:tabs>
    </w:pPr>
  </w:style>
  <w:style w:type="character" w:customStyle="1" w:styleId="FooterChar">
    <w:name w:val="Footer Char"/>
    <w:link w:val="Footer"/>
    <w:rsid w:val="00B905CA"/>
    <w:rPr>
      <w:rFonts w:ascii="Arial" w:eastAsia="Arial" w:hAnsi="Arial" w:cs="Arial"/>
      <w:color w:val="000000"/>
      <w:sz w:val="24"/>
      <w:szCs w:val="24"/>
    </w:rPr>
  </w:style>
  <w:style w:type="paragraph" w:styleId="CommentText">
    <w:name w:val="annotation text"/>
    <w:basedOn w:val="Normal"/>
    <w:link w:val="CommentTextChar"/>
    <w:rsid w:val="00D301F9"/>
    <w:rPr>
      <w:sz w:val="20"/>
      <w:szCs w:val="20"/>
    </w:rPr>
  </w:style>
  <w:style w:type="character" w:customStyle="1" w:styleId="CommentTextChar">
    <w:name w:val="Comment Text Char"/>
    <w:link w:val="CommentText"/>
    <w:rsid w:val="00D301F9"/>
    <w:rPr>
      <w:rFonts w:ascii="Arial" w:eastAsia="Arial" w:hAnsi="Arial" w:cs="Arial"/>
      <w:color w:val="000000"/>
    </w:rPr>
  </w:style>
  <w:style w:type="paragraph" w:styleId="CommentSubject">
    <w:name w:val="annotation subject"/>
    <w:basedOn w:val="CommentText"/>
    <w:next w:val="CommentText"/>
    <w:link w:val="CommentSubjectChar"/>
    <w:rsid w:val="00D301F9"/>
    <w:rPr>
      <w:b/>
      <w:bCs/>
    </w:rPr>
  </w:style>
  <w:style w:type="character" w:customStyle="1" w:styleId="CommentSubjectChar">
    <w:name w:val="Comment Subject Char"/>
    <w:link w:val="CommentSubject"/>
    <w:rsid w:val="00D301F9"/>
    <w:rPr>
      <w:rFonts w:ascii="Arial" w:eastAsia="Arial" w:hAnsi="Arial" w:cs="Arial"/>
      <w:b/>
      <w:bCs/>
      <w:color w:val="000000"/>
    </w:rPr>
  </w:style>
  <w:style w:type="character" w:styleId="Strong">
    <w:name w:val="Strong"/>
    <w:qFormat/>
    <w:rsid w:val="00C94354"/>
    <w:rPr>
      <w:b/>
      <w:bCs/>
    </w:rPr>
  </w:style>
  <w:style w:type="paragraph" w:styleId="Revision">
    <w:name w:val="Revision"/>
    <w:hidden/>
    <w:uiPriority w:val="99"/>
    <w:semiHidden/>
    <w:rsid w:val="00F64CF5"/>
    <w:rPr>
      <w:rFonts w:ascii="Arial" w:eastAsia="Arial" w:hAnsi="Arial" w:cs="Arial"/>
      <w:color w:val="000000"/>
      <w:sz w:val="24"/>
      <w:szCs w:val="24"/>
    </w:rPr>
  </w:style>
  <w:style w:type="paragraph" w:styleId="ListParagraph">
    <w:name w:val="List Paragraph"/>
    <w:basedOn w:val="Normal"/>
    <w:uiPriority w:val="34"/>
    <w:qFormat/>
    <w:rsid w:val="007B4B51"/>
    <w:pPr>
      <w:ind w:left="720"/>
      <w:contextualSpacing/>
    </w:pPr>
  </w:style>
  <w:style w:type="paragraph" w:styleId="FootnoteText">
    <w:name w:val="footnote text"/>
    <w:basedOn w:val="Normal"/>
    <w:link w:val="FootnoteTextChar"/>
    <w:rsid w:val="008D0BBC"/>
    <w:pPr>
      <w:spacing w:line="240" w:lineRule="auto"/>
    </w:pPr>
    <w:rPr>
      <w:sz w:val="20"/>
      <w:szCs w:val="20"/>
    </w:rPr>
  </w:style>
  <w:style w:type="character" w:customStyle="1" w:styleId="FootnoteTextChar">
    <w:name w:val="Footnote Text Char"/>
    <w:basedOn w:val="DefaultParagraphFont"/>
    <w:link w:val="FootnoteText"/>
    <w:rsid w:val="008D0BBC"/>
    <w:rPr>
      <w:rFonts w:ascii="Arial" w:eastAsia="Arial" w:hAnsi="Arial" w:cs="Arial"/>
      <w:color w:val="000000"/>
    </w:rPr>
  </w:style>
  <w:style w:type="character" w:styleId="FootnoteReference">
    <w:name w:val="footnote reference"/>
    <w:basedOn w:val="DefaultParagraphFont"/>
    <w:rsid w:val="008D0B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354"/>
    <w:pPr>
      <w:spacing w:line="480" w:lineRule="auto"/>
    </w:pPr>
    <w:rPr>
      <w:rFonts w:ascii="Arial" w:eastAsia="Arial" w:hAnsi="Arial" w:cs="Arial"/>
      <w:color w:val="000000"/>
      <w:sz w:val="24"/>
      <w:szCs w:val="24"/>
    </w:rPr>
  </w:style>
  <w:style w:type="paragraph" w:styleId="Heading1">
    <w:name w:val="heading 1"/>
    <w:basedOn w:val="Heading2"/>
    <w:next w:val="Normal"/>
    <w:qFormat/>
    <w:rsid w:val="00C94354"/>
    <w:pPr>
      <w:outlineLvl w:val="0"/>
    </w:pPr>
    <w:rPr>
      <w:i w:val="0"/>
    </w:rPr>
  </w:style>
  <w:style w:type="paragraph" w:styleId="Heading2">
    <w:name w:val="heading 2"/>
    <w:basedOn w:val="Heading3"/>
    <w:next w:val="Normal"/>
    <w:qFormat/>
    <w:rsid w:val="00E04751"/>
    <w:pPr>
      <w:outlineLvl w:val="1"/>
    </w:pPr>
    <w:rPr>
      <w:b/>
    </w:rPr>
  </w:style>
  <w:style w:type="paragraph" w:styleId="Heading3">
    <w:name w:val="heading 3"/>
    <w:basedOn w:val="Normal"/>
    <w:next w:val="Normal"/>
    <w:qFormat/>
    <w:rsid w:val="00E04751"/>
    <w:pPr>
      <w:outlineLvl w:val="2"/>
    </w:pPr>
    <w:rPr>
      <w:rFonts w:ascii="Times New Roman" w:hAnsi="Times New Roman" w:cs="Times New Roman"/>
      <w:bCs/>
      <w:i/>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qFormat/>
    <w:rsid w:val="00C94354"/>
  </w:style>
  <w:style w:type="paragraph" w:styleId="Subtitle">
    <w:name w:val="Subtitle"/>
    <w:basedOn w:val="Normal"/>
    <w:qFormat/>
    <w:rsid w:val="00EF7B96"/>
    <w:pPr>
      <w:spacing w:after="60" w:line="240" w:lineRule="auto"/>
      <w:jc w:val="center"/>
    </w:pPr>
  </w:style>
  <w:style w:type="character" w:styleId="CommentReference">
    <w:name w:val="annotation reference"/>
    <w:rsid w:val="00805BCE"/>
    <w:rPr>
      <w:sz w:val="16"/>
      <w:szCs w:val="16"/>
    </w:rPr>
  </w:style>
  <w:style w:type="paragraph" w:styleId="BalloonText">
    <w:name w:val="Balloon Text"/>
    <w:basedOn w:val="Normal"/>
    <w:link w:val="BalloonTextChar"/>
    <w:rsid w:val="002A2C97"/>
    <w:pPr>
      <w:spacing w:line="240" w:lineRule="auto"/>
    </w:pPr>
    <w:rPr>
      <w:rFonts w:ascii="Tahoma" w:hAnsi="Tahoma" w:cs="Tahoma"/>
      <w:sz w:val="16"/>
      <w:szCs w:val="16"/>
    </w:rPr>
  </w:style>
  <w:style w:type="character" w:customStyle="1" w:styleId="BalloonTextChar">
    <w:name w:val="Balloon Text Char"/>
    <w:link w:val="BalloonText"/>
    <w:rsid w:val="002A2C97"/>
    <w:rPr>
      <w:rFonts w:ascii="Tahoma" w:eastAsia="Calibri" w:hAnsi="Tahoma" w:cs="Tahoma"/>
      <w:color w:val="000000"/>
      <w:sz w:val="16"/>
      <w:szCs w:val="16"/>
    </w:rPr>
  </w:style>
  <w:style w:type="character" w:customStyle="1" w:styleId="apple-converted-space">
    <w:name w:val="apple-converted-space"/>
    <w:rsid w:val="00E9432F"/>
  </w:style>
  <w:style w:type="character" w:styleId="Hyperlink">
    <w:name w:val="Hyperlink"/>
    <w:uiPriority w:val="99"/>
    <w:unhideWhenUsed/>
    <w:rsid w:val="00E9432F"/>
    <w:rPr>
      <w:color w:val="0000FF"/>
      <w:u w:val="single"/>
    </w:rPr>
  </w:style>
  <w:style w:type="paragraph" w:styleId="Header">
    <w:name w:val="header"/>
    <w:basedOn w:val="Normal"/>
    <w:link w:val="HeaderChar"/>
    <w:rsid w:val="00B905CA"/>
    <w:pPr>
      <w:tabs>
        <w:tab w:val="center" w:pos="4513"/>
        <w:tab w:val="right" w:pos="9026"/>
      </w:tabs>
    </w:pPr>
  </w:style>
  <w:style w:type="character" w:customStyle="1" w:styleId="HeaderChar">
    <w:name w:val="Header Char"/>
    <w:link w:val="Header"/>
    <w:rsid w:val="00B905CA"/>
    <w:rPr>
      <w:rFonts w:ascii="Arial" w:eastAsia="Arial" w:hAnsi="Arial" w:cs="Arial"/>
      <w:color w:val="000000"/>
      <w:sz w:val="24"/>
      <w:szCs w:val="24"/>
    </w:rPr>
  </w:style>
  <w:style w:type="paragraph" w:styleId="Footer">
    <w:name w:val="footer"/>
    <w:basedOn w:val="Normal"/>
    <w:link w:val="FooterChar"/>
    <w:rsid w:val="00B905CA"/>
    <w:pPr>
      <w:tabs>
        <w:tab w:val="center" w:pos="4513"/>
        <w:tab w:val="right" w:pos="9026"/>
      </w:tabs>
    </w:pPr>
  </w:style>
  <w:style w:type="character" w:customStyle="1" w:styleId="FooterChar">
    <w:name w:val="Footer Char"/>
    <w:link w:val="Footer"/>
    <w:rsid w:val="00B905CA"/>
    <w:rPr>
      <w:rFonts w:ascii="Arial" w:eastAsia="Arial" w:hAnsi="Arial" w:cs="Arial"/>
      <w:color w:val="000000"/>
      <w:sz w:val="24"/>
      <w:szCs w:val="24"/>
    </w:rPr>
  </w:style>
  <w:style w:type="paragraph" w:styleId="CommentText">
    <w:name w:val="annotation text"/>
    <w:basedOn w:val="Normal"/>
    <w:link w:val="CommentTextChar"/>
    <w:rsid w:val="00D301F9"/>
    <w:rPr>
      <w:sz w:val="20"/>
      <w:szCs w:val="20"/>
    </w:rPr>
  </w:style>
  <w:style w:type="character" w:customStyle="1" w:styleId="CommentTextChar">
    <w:name w:val="Comment Text Char"/>
    <w:link w:val="CommentText"/>
    <w:rsid w:val="00D301F9"/>
    <w:rPr>
      <w:rFonts w:ascii="Arial" w:eastAsia="Arial" w:hAnsi="Arial" w:cs="Arial"/>
      <w:color w:val="000000"/>
    </w:rPr>
  </w:style>
  <w:style w:type="paragraph" w:styleId="CommentSubject">
    <w:name w:val="annotation subject"/>
    <w:basedOn w:val="CommentText"/>
    <w:next w:val="CommentText"/>
    <w:link w:val="CommentSubjectChar"/>
    <w:rsid w:val="00D301F9"/>
    <w:rPr>
      <w:b/>
      <w:bCs/>
    </w:rPr>
  </w:style>
  <w:style w:type="character" w:customStyle="1" w:styleId="CommentSubjectChar">
    <w:name w:val="Comment Subject Char"/>
    <w:link w:val="CommentSubject"/>
    <w:rsid w:val="00D301F9"/>
    <w:rPr>
      <w:rFonts w:ascii="Arial" w:eastAsia="Arial" w:hAnsi="Arial" w:cs="Arial"/>
      <w:b/>
      <w:bCs/>
      <w:color w:val="000000"/>
    </w:rPr>
  </w:style>
  <w:style w:type="character" w:styleId="Strong">
    <w:name w:val="Strong"/>
    <w:qFormat/>
    <w:rsid w:val="00C94354"/>
    <w:rPr>
      <w:b/>
      <w:bCs/>
    </w:rPr>
  </w:style>
  <w:style w:type="paragraph" w:styleId="Revision">
    <w:name w:val="Revision"/>
    <w:hidden/>
    <w:uiPriority w:val="99"/>
    <w:semiHidden/>
    <w:rsid w:val="00F64CF5"/>
    <w:rPr>
      <w:rFonts w:ascii="Arial" w:eastAsia="Arial" w:hAnsi="Arial" w:cs="Arial"/>
      <w:color w:val="000000"/>
      <w:sz w:val="24"/>
      <w:szCs w:val="24"/>
    </w:rPr>
  </w:style>
  <w:style w:type="paragraph" w:styleId="ListParagraph">
    <w:name w:val="List Paragraph"/>
    <w:basedOn w:val="Normal"/>
    <w:uiPriority w:val="34"/>
    <w:qFormat/>
    <w:rsid w:val="007B4B51"/>
    <w:pPr>
      <w:ind w:left="720"/>
      <w:contextualSpacing/>
    </w:pPr>
  </w:style>
  <w:style w:type="paragraph" w:styleId="FootnoteText">
    <w:name w:val="footnote text"/>
    <w:basedOn w:val="Normal"/>
    <w:link w:val="FootnoteTextChar"/>
    <w:rsid w:val="008D0BBC"/>
    <w:pPr>
      <w:spacing w:line="240" w:lineRule="auto"/>
    </w:pPr>
    <w:rPr>
      <w:sz w:val="20"/>
      <w:szCs w:val="20"/>
    </w:rPr>
  </w:style>
  <w:style w:type="character" w:customStyle="1" w:styleId="FootnoteTextChar">
    <w:name w:val="Footnote Text Char"/>
    <w:basedOn w:val="DefaultParagraphFont"/>
    <w:link w:val="FootnoteText"/>
    <w:rsid w:val="008D0BBC"/>
    <w:rPr>
      <w:rFonts w:ascii="Arial" w:eastAsia="Arial" w:hAnsi="Arial" w:cs="Arial"/>
      <w:color w:val="000000"/>
    </w:rPr>
  </w:style>
  <w:style w:type="character" w:styleId="FootnoteReference">
    <w:name w:val="footnote reference"/>
    <w:basedOn w:val="DefaultParagraphFont"/>
    <w:rsid w:val="008D0B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16379">
      <w:bodyDiv w:val="1"/>
      <w:marLeft w:val="0"/>
      <w:marRight w:val="0"/>
      <w:marTop w:val="0"/>
      <w:marBottom w:val="0"/>
      <w:divBdr>
        <w:top w:val="none" w:sz="0" w:space="0" w:color="auto"/>
        <w:left w:val="none" w:sz="0" w:space="0" w:color="auto"/>
        <w:bottom w:val="none" w:sz="0" w:space="0" w:color="auto"/>
        <w:right w:val="none" w:sz="0" w:space="0" w:color="auto"/>
      </w:divBdr>
    </w:div>
    <w:div w:id="1780565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iddlymanual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C:\Users\Dickon\Google%20Drive\Writing\AMBIT%20writing\AMBIT%20writing\Attachment%20and%20Human%20Development\Image_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tiddlyspace.com" TargetMode="External"/><Relationship Id="rId1" Type="http://schemas.openxmlformats.org/officeDocument/2006/relationships/hyperlink" Target="http://www.tiddlywik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8D981-27E5-4A37-8A1D-66A61ED9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9261</Words>
  <Characters>52790</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The Anna Freud Centre</Company>
  <LinksUpToDate>false</LinksUpToDate>
  <CharactersWithSpaces>61928</CharactersWithSpaces>
  <SharedDoc>false</SharedDoc>
  <HLinks>
    <vt:vector size="6" baseType="variant">
      <vt:variant>
        <vt:i4>5570669</vt:i4>
      </vt:variant>
      <vt:variant>
        <vt:i4>57088</vt:i4>
      </vt:variant>
      <vt:variant>
        <vt:i4>1026</vt:i4>
      </vt:variant>
      <vt:variant>
        <vt:i4>1</vt:i4>
      </vt:variant>
      <vt:variant>
        <vt:lpwstr>Image_0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Dickon</cp:lastModifiedBy>
  <cp:revision>2</cp:revision>
  <cp:lastPrinted>2013-06-02T15:03:00Z</cp:lastPrinted>
  <dcterms:created xsi:type="dcterms:W3CDTF">2013-11-08T02:01:00Z</dcterms:created>
  <dcterms:modified xsi:type="dcterms:W3CDTF">2013-11-08T02:01:00Z</dcterms:modified>
</cp:coreProperties>
</file>