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6926" w14:textId="7B54C9A7" w:rsidR="00A26F5D" w:rsidRPr="00E71436" w:rsidRDefault="00514467" w:rsidP="00255BFC">
      <w:pPr>
        <w:spacing w:line="480" w:lineRule="auto"/>
        <w:jc w:val="both"/>
        <w:rPr>
          <w:rFonts w:ascii="Arial" w:hAnsi="Arial"/>
          <w:b/>
        </w:rPr>
      </w:pPr>
      <w:r w:rsidRPr="00E71436">
        <w:rPr>
          <w:rFonts w:ascii="Arial" w:hAnsi="Arial"/>
          <w:b/>
        </w:rPr>
        <w:t>A</w:t>
      </w:r>
      <w:r w:rsidR="00A26F5D" w:rsidRPr="00E71436">
        <w:rPr>
          <w:rFonts w:ascii="Arial" w:hAnsi="Arial"/>
          <w:b/>
        </w:rPr>
        <w:t xml:space="preserve">pplication of the </w:t>
      </w:r>
      <w:r w:rsidR="00552AB7" w:rsidRPr="00E71436">
        <w:rPr>
          <w:rFonts w:ascii="Arial" w:hAnsi="Arial"/>
          <w:b/>
        </w:rPr>
        <w:t>Environmental Impact Classification for Alien Taxa (</w:t>
      </w:r>
      <w:r w:rsidR="0040488A" w:rsidRPr="00E71436">
        <w:rPr>
          <w:rFonts w:ascii="Arial" w:hAnsi="Arial"/>
          <w:b/>
        </w:rPr>
        <w:t>EICAT</w:t>
      </w:r>
      <w:r w:rsidR="00552AB7" w:rsidRPr="00E71436">
        <w:rPr>
          <w:rFonts w:ascii="Arial" w:hAnsi="Arial"/>
          <w:b/>
        </w:rPr>
        <w:t>)</w:t>
      </w:r>
      <w:r w:rsidR="00A26F5D" w:rsidRPr="00E71436">
        <w:rPr>
          <w:rFonts w:ascii="Arial" w:hAnsi="Arial"/>
          <w:b/>
        </w:rPr>
        <w:t xml:space="preserve"> </w:t>
      </w:r>
      <w:r w:rsidR="00F7453D" w:rsidRPr="00E71436">
        <w:rPr>
          <w:rFonts w:ascii="Arial" w:hAnsi="Arial"/>
          <w:b/>
        </w:rPr>
        <w:t xml:space="preserve">to </w:t>
      </w:r>
      <w:r w:rsidR="007510D2" w:rsidRPr="00E71436">
        <w:rPr>
          <w:rFonts w:ascii="Arial" w:hAnsi="Arial"/>
          <w:b/>
        </w:rPr>
        <w:t xml:space="preserve">a </w:t>
      </w:r>
      <w:r w:rsidR="00A26F5D" w:rsidRPr="00E71436">
        <w:rPr>
          <w:rFonts w:ascii="Arial" w:hAnsi="Arial"/>
          <w:b/>
        </w:rPr>
        <w:t>global assessment of alien bird</w:t>
      </w:r>
      <w:r w:rsidR="007510D2" w:rsidRPr="00E71436">
        <w:rPr>
          <w:rFonts w:ascii="Arial" w:hAnsi="Arial"/>
          <w:b/>
        </w:rPr>
        <w:t xml:space="preserve"> impact</w:t>
      </w:r>
      <w:r w:rsidR="00A26F5D" w:rsidRPr="00E71436">
        <w:rPr>
          <w:rFonts w:ascii="Arial" w:hAnsi="Arial"/>
          <w:b/>
        </w:rPr>
        <w:t>s</w:t>
      </w:r>
    </w:p>
    <w:p w14:paraId="02EC24A7" w14:textId="77777777" w:rsidR="00101ABE" w:rsidRPr="00E71436" w:rsidRDefault="00101ABE" w:rsidP="00255BFC">
      <w:pPr>
        <w:spacing w:line="480" w:lineRule="auto"/>
        <w:jc w:val="both"/>
        <w:rPr>
          <w:rFonts w:ascii="Arial" w:hAnsi="Arial"/>
          <w:b/>
        </w:rPr>
      </w:pPr>
    </w:p>
    <w:p w14:paraId="3846DB08" w14:textId="659EE2A8" w:rsidR="00101ABE" w:rsidRPr="00E71436" w:rsidRDefault="00101ABE" w:rsidP="00255BFC">
      <w:pPr>
        <w:spacing w:line="480" w:lineRule="auto"/>
        <w:jc w:val="both"/>
        <w:rPr>
          <w:rFonts w:ascii="Arial" w:hAnsi="Arial"/>
          <w:b/>
        </w:rPr>
      </w:pPr>
      <w:r w:rsidRPr="00E71436">
        <w:rPr>
          <w:rFonts w:ascii="Arial" w:hAnsi="Arial"/>
          <w:b/>
        </w:rPr>
        <w:t>T</w:t>
      </w:r>
      <w:r w:rsidR="003A51A3" w:rsidRPr="00E71436">
        <w:rPr>
          <w:rFonts w:ascii="Arial" w:hAnsi="Arial"/>
          <w:b/>
        </w:rPr>
        <w:t>homas</w:t>
      </w:r>
      <w:r w:rsidRPr="00E71436">
        <w:rPr>
          <w:rFonts w:ascii="Arial" w:hAnsi="Arial"/>
          <w:b/>
        </w:rPr>
        <w:t xml:space="preserve"> Evans</w:t>
      </w:r>
      <w:r w:rsidR="00455613" w:rsidRPr="00E71436">
        <w:rPr>
          <w:rFonts w:ascii="Arial" w:hAnsi="Arial"/>
          <w:b/>
          <w:vertAlign w:val="superscript"/>
        </w:rPr>
        <w:t>1</w:t>
      </w:r>
      <w:r w:rsidRPr="00E71436">
        <w:rPr>
          <w:rFonts w:ascii="Arial" w:hAnsi="Arial"/>
          <w:b/>
        </w:rPr>
        <w:t>, Sabrina Kumschick</w:t>
      </w:r>
      <w:r w:rsidR="00455613" w:rsidRPr="00E71436">
        <w:rPr>
          <w:rFonts w:ascii="Arial" w:hAnsi="Arial"/>
          <w:b/>
          <w:vertAlign w:val="superscript"/>
        </w:rPr>
        <w:t>2,3</w:t>
      </w:r>
      <w:r w:rsidRPr="00E71436">
        <w:rPr>
          <w:rFonts w:ascii="Arial" w:hAnsi="Arial"/>
          <w:b/>
        </w:rPr>
        <w:t xml:space="preserve"> &amp; Tim M. Blackburn</w:t>
      </w:r>
      <w:r w:rsidR="00455613" w:rsidRPr="00E71436">
        <w:rPr>
          <w:rFonts w:ascii="Arial" w:hAnsi="Arial"/>
          <w:b/>
          <w:vertAlign w:val="superscript"/>
        </w:rPr>
        <w:t>1</w:t>
      </w:r>
    </w:p>
    <w:p w14:paraId="49BA6395" w14:textId="77777777" w:rsidR="00455613" w:rsidRPr="00E71436" w:rsidRDefault="00455613" w:rsidP="00255BFC">
      <w:pPr>
        <w:spacing w:line="480" w:lineRule="auto"/>
        <w:jc w:val="both"/>
        <w:rPr>
          <w:rFonts w:ascii="Arial" w:hAnsi="Arial"/>
        </w:rPr>
      </w:pPr>
    </w:p>
    <w:p w14:paraId="2EBDA606" w14:textId="35EAA12B" w:rsidR="00455613" w:rsidRPr="00E71436" w:rsidRDefault="00455613" w:rsidP="00255BFC">
      <w:pPr>
        <w:spacing w:line="480" w:lineRule="auto"/>
        <w:jc w:val="both"/>
        <w:rPr>
          <w:rFonts w:ascii="Arial" w:hAnsi="Arial"/>
        </w:rPr>
      </w:pPr>
      <w:r w:rsidRPr="00E71436">
        <w:rPr>
          <w:rFonts w:ascii="Arial" w:hAnsi="Arial" w:cs="Arial"/>
          <w:vertAlign w:val="superscript"/>
        </w:rPr>
        <w:t>1</w:t>
      </w:r>
      <w:hyperlink r:id="rId9" w:history="1">
        <w:r w:rsidRPr="00E71436">
          <w:rPr>
            <w:rFonts w:ascii="Arial" w:hAnsi="Arial"/>
          </w:rPr>
          <w:t>Centre for Biodiversity and Environment Research, Department of Genetics, Evolution and Environment, University College London, Gower Street, London, WC1E 6BT</w:t>
        </w:r>
      </w:hyperlink>
      <w:r w:rsidR="003F2D36" w:rsidRPr="00E71436">
        <w:rPr>
          <w:rFonts w:ascii="Arial" w:hAnsi="Arial"/>
        </w:rPr>
        <w:t>, UK.</w:t>
      </w:r>
    </w:p>
    <w:p w14:paraId="40041ECF" w14:textId="7E06D79E" w:rsidR="00455613" w:rsidRPr="00E71436" w:rsidRDefault="00455613" w:rsidP="00255BFC">
      <w:pPr>
        <w:widowControl w:val="0"/>
        <w:autoSpaceDE w:val="0"/>
        <w:autoSpaceDN w:val="0"/>
        <w:adjustRightInd w:val="0"/>
        <w:spacing w:line="480" w:lineRule="auto"/>
        <w:jc w:val="both"/>
        <w:rPr>
          <w:rFonts w:ascii="Arial" w:hAnsi="Arial"/>
        </w:rPr>
      </w:pPr>
      <w:r w:rsidRPr="00E71436">
        <w:rPr>
          <w:rFonts w:ascii="Arial" w:hAnsi="Arial"/>
          <w:vertAlign w:val="superscript"/>
        </w:rPr>
        <w:t>2</w:t>
      </w:r>
      <w:r w:rsidRPr="00E71436">
        <w:rPr>
          <w:rFonts w:ascii="Arial" w:hAnsi="Arial"/>
        </w:rPr>
        <w:t xml:space="preserve">Department of Botany and Zoology, Centre for Invasion Biology, Stellenbosch University, Private Bag X1, </w:t>
      </w:r>
      <w:proofErr w:type="spellStart"/>
      <w:r w:rsidRPr="00E71436">
        <w:rPr>
          <w:rFonts w:ascii="Arial" w:hAnsi="Arial"/>
        </w:rPr>
        <w:t>Matieland</w:t>
      </w:r>
      <w:proofErr w:type="spellEnd"/>
      <w:r w:rsidRPr="00E71436">
        <w:rPr>
          <w:rFonts w:ascii="Arial" w:hAnsi="Arial"/>
        </w:rPr>
        <w:t xml:space="preserve"> 7602, South Africa</w:t>
      </w:r>
      <w:r w:rsidR="00134FA2" w:rsidRPr="00E71436">
        <w:rPr>
          <w:rFonts w:ascii="Arial" w:hAnsi="Arial"/>
        </w:rPr>
        <w:t>.</w:t>
      </w:r>
    </w:p>
    <w:p w14:paraId="58F4751D" w14:textId="6F06EF32" w:rsidR="00455613" w:rsidRPr="00E71436" w:rsidRDefault="00455613" w:rsidP="00255BFC">
      <w:pPr>
        <w:widowControl w:val="0"/>
        <w:autoSpaceDE w:val="0"/>
        <w:autoSpaceDN w:val="0"/>
        <w:adjustRightInd w:val="0"/>
        <w:spacing w:line="480" w:lineRule="auto"/>
        <w:jc w:val="both"/>
        <w:rPr>
          <w:rFonts w:ascii="Arial" w:hAnsi="Arial"/>
        </w:rPr>
      </w:pPr>
      <w:r w:rsidRPr="00E71436">
        <w:rPr>
          <w:rFonts w:ascii="Arial" w:hAnsi="Arial"/>
          <w:vertAlign w:val="superscript"/>
        </w:rPr>
        <w:t>3</w:t>
      </w:r>
      <w:r w:rsidRPr="00E71436">
        <w:rPr>
          <w:rFonts w:ascii="Arial" w:hAnsi="Arial"/>
        </w:rPr>
        <w:t xml:space="preserve">Invasive Species Programme, South African National Biodiversity Institute, </w:t>
      </w:r>
      <w:proofErr w:type="spellStart"/>
      <w:r w:rsidRPr="00E71436">
        <w:rPr>
          <w:rFonts w:ascii="Arial" w:hAnsi="Arial"/>
        </w:rPr>
        <w:t>Kirstenbosch</w:t>
      </w:r>
      <w:proofErr w:type="spellEnd"/>
      <w:r w:rsidRPr="00E71436">
        <w:rPr>
          <w:rFonts w:ascii="Arial" w:hAnsi="Arial"/>
        </w:rPr>
        <w:t xml:space="preserve"> National Botanical Gardens, Claremont 7735, South Africa</w:t>
      </w:r>
      <w:r w:rsidR="00134FA2" w:rsidRPr="00E71436">
        <w:rPr>
          <w:rFonts w:ascii="Arial" w:hAnsi="Arial"/>
        </w:rPr>
        <w:t>.</w:t>
      </w:r>
    </w:p>
    <w:p w14:paraId="70B0B9E8" w14:textId="77777777" w:rsidR="0079231A" w:rsidRPr="00E71436" w:rsidRDefault="0079231A" w:rsidP="00255BFC">
      <w:pPr>
        <w:spacing w:line="480" w:lineRule="auto"/>
        <w:jc w:val="both"/>
        <w:rPr>
          <w:rFonts w:ascii="Arial" w:hAnsi="Arial"/>
        </w:rPr>
      </w:pPr>
    </w:p>
    <w:p w14:paraId="618A21B1" w14:textId="77777777" w:rsidR="00455613" w:rsidRPr="00E71436" w:rsidRDefault="00455613" w:rsidP="00255BFC">
      <w:pPr>
        <w:spacing w:line="480" w:lineRule="auto"/>
        <w:jc w:val="both"/>
        <w:rPr>
          <w:rFonts w:ascii="Arial" w:hAnsi="Arial"/>
        </w:rPr>
      </w:pPr>
      <w:r w:rsidRPr="00E71436">
        <w:rPr>
          <w:rFonts w:ascii="Arial" w:hAnsi="Arial"/>
        </w:rPr>
        <w:t>Corresponding author:</w:t>
      </w:r>
    </w:p>
    <w:p w14:paraId="50C0ABFE" w14:textId="7589ECA4" w:rsidR="00455613" w:rsidRPr="00E71436" w:rsidRDefault="00455613" w:rsidP="00255BFC">
      <w:pPr>
        <w:spacing w:line="480" w:lineRule="auto"/>
        <w:jc w:val="both"/>
        <w:rPr>
          <w:rFonts w:ascii="Arial" w:hAnsi="Arial"/>
        </w:rPr>
      </w:pPr>
      <w:r w:rsidRPr="00E71436">
        <w:rPr>
          <w:rFonts w:ascii="Arial" w:hAnsi="Arial"/>
        </w:rPr>
        <w:t xml:space="preserve">Thomas Evans, </w:t>
      </w:r>
      <w:hyperlink r:id="rId10" w:history="1">
        <w:r w:rsidRPr="00E71436">
          <w:rPr>
            <w:rFonts w:ascii="Arial" w:hAnsi="Arial"/>
          </w:rPr>
          <w:t>Centre for Biodiversity and Environment Research, Department of Genetics, Evolution and Environment, University College London, Gower Street, London, WC1E 6BT</w:t>
        </w:r>
      </w:hyperlink>
      <w:r w:rsidR="003F2D36" w:rsidRPr="00E71436">
        <w:rPr>
          <w:rFonts w:ascii="Arial" w:hAnsi="Arial"/>
        </w:rPr>
        <w:t>, UK</w:t>
      </w:r>
      <w:r w:rsidRPr="00E71436">
        <w:rPr>
          <w:rFonts w:ascii="Arial" w:hAnsi="Arial"/>
        </w:rPr>
        <w:t xml:space="preserve">; E-mail: </w:t>
      </w:r>
      <w:hyperlink r:id="rId11" w:history="1">
        <w:r w:rsidRPr="00E71436">
          <w:rPr>
            <w:rFonts w:ascii="Arial" w:hAnsi="Arial"/>
          </w:rPr>
          <w:t>thomas.evans.14@ucl.ac.uk</w:t>
        </w:r>
      </w:hyperlink>
      <w:r w:rsidR="00134FA2" w:rsidRPr="00E71436">
        <w:rPr>
          <w:rFonts w:ascii="Arial" w:hAnsi="Arial"/>
        </w:rPr>
        <w:t>.</w:t>
      </w:r>
    </w:p>
    <w:p w14:paraId="0E3ED211" w14:textId="77777777" w:rsidR="00455613" w:rsidRPr="00E71436" w:rsidRDefault="00455613" w:rsidP="00255BFC">
      <w:pPr>
        <w:spacing w:line="480" w:lineRule="auto"/>
        <w:jc w:val="both"/>
        <w:rPr>
          <w:rFonts w:ascii="Arial" w:hAnsi="Arial"/>
        </w:rPr>
      </w:pPr>
    </w:p>
    <w:p w14:paraId="7B53AC9D" w14:textId="56292F94" w:rsidR="00455613" w:rsidRPr="00E71436" w:rsidRDefault="00455613" w:rsidP="00255BFC">
      <w:pPr>
        <w:spacing w:line="480" w:lineRule="auto"/>
        <w:jc w:val="both"/>
        <w:rPr>
          <w:rFonts w:ascii="Arial" w:hAnsi="Arial"/>
        </w:rPr>
      </w:pPr>
      <w:r w:rsidRPr="00E71436">
        <w:rPr>
          <w:rFonts w:ascii="Arial" w:hAnsi="Arial"/>
        </w:rPr>
        <w:t xml:space="preserve">Running head: Application of EICAT </w:t>
      </w:r>
      <w:r w:rsidR="0005752C" w:rsidRPr="00E71436">
        <w:rPr>
          <w:rFonts w:ascii="Arial" w:hAnsi="Arial"/>
        </w:rPr>
        <w:t>to</w:t>
      </w:r>
      <w:r w:rsidRPr="00E71436">
        <w:rPr>
          <w:rFonts w:ascii="Arial" w:hAnsi="Arial"/>
        </w:rPr>
        <w:t xml:space="preserve"> alien birds</w:t>
      </w:r>
    </w:p>
    <w:p w14:paraId="28A176A0" w14:textId="2258434A" w:rsidR="00DC65DB" w:rsidRPr="00E71436" w:rsidRDefault="003950CF" w:rsidP="00255BFC">
      <w:pPr>
        <w:spacing w:line="480" w:lineRule="auto"/>
        <w:jc w:val="both"/>
        <w:rPr>
          <w:rFonts w:ascii="Arial" w:hAnsi="Arial"/>
        </w:rPr>
      </w:pPr>
      <w:r w:rsidRPr="00E71436">
        <w:rPr>
          <w:rFonts w:ascii="Arial" w:hAnsi="Arial"/>
        </w:rPr>
        <w:t xml:space="preserve">Key </w:t>
      </w:r>
      <w:r w:rsidR="00134FA2" w:rsidRPr="00E71436">
        <w:rPr>
          <w:rFonts w:ascii="Arial" w:hAnsi="Arial"/>
        </w:rPr>
        <w:t>w</w:t>
      </w:r>
      <w:r w:rsidRPr="00E71436">
        <w:rPr>
          <w:rFonts w:ascii="Arial" w:hAnsi="Arial"/>
        </w:rPr>
        <w:t xml:space="preserve">ords: </w:t>
      </w:r>
      <w:proofErr w:type="spellStart"/>
      <w:r w:rsidR="004C1361" w:rsidRPr="00E71436">
        <w:rPr>
          <w:rFonts w:ascii="Arial" w:hAnsi="Arial"/>
        </w:rPr>
        <w:t>Anseriformes</w:t>
      </w:r>
      <w:proofErr w:type="spellEnd"/>
      <w:r w:rsidR="004C1361" w:rsidRPr="00E71436">
        <w:rPr>
          <w:rFonts w:ascii="Arial" w:hAnsi="Arial"/>
        </w:rPr>
        <w:t xml:space="preserve">, </w:t>
      </w:r>
      <w:r w:rsidR="00F2014A" w:rsidRPr="00E71436">
        <w:rPr>
          <w:rFonts w:ascii="Arial" w:hAnsi="Arial"/>
        </w:rPr>
        <w:t>biological invasion</w:t>
      </w:r>
      <w:r w:rsidR="00EE3BD2" w:rsidRPr="00E71436">
        <w:rPr>
          <w:rFonts w:ascii="Arial" w:hAnsi="Arial"/>
        </w:rPr>
        <w:t xml:space="preserve">, </w:t>
      </w:r>
      <w:proofErr w:type="spellStart"/>
      <w:r w:rsidR="004C1361" w:rsidRPr="00E71436">
        <w:rPr>
          <w:rFonts w:ascii="Arial" w:hAnsi="Arial"/>
        </w:rPr>
        <w:t>Columbiformes</w:t>
      </w:r>
      <w:proofErr w:type="spellEnd"/>
      <w:r w:rsidR="004C1361" w:rsidRPr="00E71436">
        <w:rPr>
          <w:rFonts w:ascii="Arial" w:hAnsi="Arial"/>
        </w:rPr>
        <w:t xml:space="preserve">, competition, data deficient, </w:t>
      </w:r>
      <w:proofErr w:type="spellStart"/>
      <w:r w:rsidR="004C1361" w:rsidRPr="00E71436">
        <w:rPr>
          <w:rFonts w:ascii="Arial" w:hAnsi="Arial"/>
        </w:rPr>
        <w:t>Galliformes</w:t>
      </w:r>
      <w:proofErr w:type="spellEnd"/>
      <w:r w:rsidR="004C1361" w:rsidRPr="00E71436">
        <w:rPr>
          <w:rFonts w:ascii="Arial" w:hAnsi="Arial"/>
        </w:rPr>
        <w:t xml:space="preserve">, Passeriformes, predation, </w:t>
      </w:r>
      <w:proofErr w:type="spellStart"/>
      <w:r w:rsidR="004C1361" w:rsidRPr="00E71436">
        <w:rPr>
          <w:rFonts w:ascii="Arial" w:hAnsi="Arial"/>
        </w:rPr>
        <w:t>Psittaciformes</w:t>
      </w:r>
      <w:proofErr w:type="spellEnd"/>
      <w:r w:rsidR="004C1361" w:rsidRPr="00E71436">
        <w:rPr>
          <w:rFonts w:ascii="Arial" w:hAnsi="Arial"/>
        </w:rPr>
        <w:t xml:space="preserve"> </w:t>
      </w:r>
    </w:p>
    <w:p w14:paraId="0DE18DFB" w14:textId="77777777" w:rsidR="00DC65DB" w:rsidRPr="00E71436" w:rsidRDefault="00DC65DB" w:rsidP="00255BFC">
      <w:pPr>
        <w:spacing w:line="480" w:lineRule="auto"/>
        <w:jc w:val="both"/>
        <w:rPr>
          <w:rFonts w:ascii="Arial" w:hAnsi="Arial"/>
        </w:rPr>
      </w:pPr>
    </w:p>
    <w:p w14:paraId="33FDC9A5" w14:textId="1CCA1641" w:rsidR="00455613" w:rsidRPr="00E71436" w:rsidRDefault="00455613" w:rsidP="00255BFC">
      <w:pPr>
        <w:spacing w:line="480" w:lineRule="auto"/>
        <w:rPr>
          <w:rFonts w:ascii="Arial" w:hAnsi="Arial"/>
        </w:rPr>
      </w:pPr>
      <w:r w:rsidRPr="00E71436">
        <w:rPr>
          <w:rFonts w:ascii="Arial" w:hAnsi="Arial"/>
        </w:rPr>
        <w:br w:type="page"/>
      </w:r>
    </w:p>
    <w:p w14:paraId="42E4D939" w14:textId="1455A092" w:rsidR="003A51A3" w:rsidRPr="00E71436" w:rsidRDefault="003A51A3" w:rsidP="00255BFC">
      <w:pPr>
        <w:spacing w:line="480" w:lineRule="auto"/>
        <w:jc w:val="both"/>
        <w:rPr>
          <w:rFonts w:ascii="Arial" w:hAnsi="Arial"/>
          <w:b/>
        </w:rPr>
      </w:pPr>
      <w:r w:rsidRPr="00E71436">
        <w:rPr>
          <w:rFonts w:ascii="Arial" w:hAnsi="Arial"/>
          <w:b/>
        </w:rPr>
        <w:lastRenderedPageBreak/>
        <w:t>Abstract</w:t>
      </w:r>
    </w:p>
    <w:p w14:paraId="3B88B596" w14:textId="77777777" w:rsidR="00D206A6" w:rsidRPr="00E71436" w:rsidRDefault="00D206A6" w:rsidP="00255BFC">
      <w:pPr>
        <w:spacing w:line="480" w:lineRule="auto"/>
        <w:jc w:val="both"/>
        <w:rPr>
          <w:rFonts w:ascii="Arial" w:hAnsi="Arial"/>
          <w:b/>
        </w:rPr>
      </w:pPr>
    </w:p>
    <w:p w14:paraId="668A49D4" w14:textId="1D36D985" w:rsidR="003A51A3" w:rsidRPr="00E71436" w:rsidRDefault="007F4A97" w:rsidP="00255BFC">
      <w:pPr>
        <w:spacing w:line="480" w:lineRule="auto"/>
        <w:jc w:val="both"/>
        <w:rPr>
          <w:rFonts w:ascii="Arial" w:hAnsi="Arial"/>
          <w:b/>
          <w:i/>
        </w:rPr>
      </w:pPr>
      <w:r w:rsidRPr="00E71436">
        <w:rPr>
          <w:rFonts w:ascii="Arial" w:hAnsi="Arial"/>
          <w:b/>
          <w:i/>
        </w:rPr>
        <w:t>Aim</w:t>
      </w:r>
    </w:p>
    <w:p w14:paraId="21DFAE85" w14:textId="4D5F4506" w:rsidR="007F4A97" w:rsidRPr="00E71436" w:rsidRDefault="004E74F1" w:rsidP="00255BFC">
      <w:pPr>
        <w:spacing w:line="480" w:lineRule="auto"/>
        <w:jc w:val="both"/>
        <w:rPr>
          <w:rFonts w:ascii="Arial" w:hAnsi="Arial" w:cs="Arial"/>
        </w:rPr>
      </w:pPr>
      <w:r w:rsidRPr="00E71436">
        <w:rPr>
          <w:rFonts w:ascii="Arial" w:hAnsi="Arial" w:cs="Arial"/>
        </w:rPr>
        <w:t xml:space="preserve">To apply the recently published EICAT </w:t>
      </w:r>
      <w:r w:rsidR="00EA684B" w:rsidRPr="00E71436">
        <w:rPr>
          <w:rFonts w:ascii="Arial" w:hAnsi="Arial" w:cs="Arial"/>
        </w:rPr>
        <w:t xml:space="preserve">protocol </w:t>
      </w:r>
      <w:r w:rsidRPr="00E71436">
        <w:rPr>
          <w:rFonts w:ascii="Arial" w:hAnsi="Arial" w:cs="Arial"/>
        </w:rPr>
        <w:t>to an assessment of the</w:t>
      </w:r>
      <w:r w:rsidR="00EE3BD2" w:rsidRPr="00E71436">
        <w:rPr>
          <w:rFonts w:ascii="Arial" w:hAnsi="Arial" w:cs="Arial"/>
        </w:rPr>
        <w:t xml:space="preserve"> magnitude of</w:t>
      </w:r>
      <w:r w:rsidRPr="00E71436">
        <w:rPr>
          <w:rFonts w:ascii="Arial" w:hAnsi="Arial" w:cs="Arial"/>
        </w:rPr>
        <w:t xml:space="preserve"> environmental impacts of alien bird species established worldwide</w:t>
      </w:r>
      <w:r w:rsidR="00240B8F" w:rsidRPr="00E71436">
        <w:rPr>
          <w:rFonts w:ascii="Arial" w:hAnsi="Arial" w:cs="Arial"/>
        </w:rPr>
        <w:t>.</w:t>
      </w:r>
    </w:p>
    <w:p w14:paraId="7C3E1550" w14:textId="77777777" w:rsidR="004E74F1" w:rsidRPr="00E71436" w:rsidRDefault="004E74F1" w:rsidP="00255BFC">
      <w:pPr>
        <w:spacing w:line="480" w:lineRule="auto"/>
        <w:jc w:val="both"/>
        <w:rPr>
          <w:rFonts w:ascii="Arial" w:hAnsi="Arial"/>
        </w:rPr>
      </w:pPr>
    </w:p>
    <w:p w14:paraId="1826F34D" w14:textId="5F6186FE" w:rsidR="007F4A97" w:rsidRPr="00E71436" w:rsidRDefault="007F4A97" w:rsidP="00255BFC">
      <w:pPr>
        <w:spacing w:line="480" w:lineRule="auto"/>
        <w:jc w:val="both"/>
        <w:rPr>
          <w:rFonts w:ascii="Arial" w:hAnsi="Arial"/>
          <w:b/>
          <w:i/>
        </w:rPr>
      </w:pPr>
      <w:r w:rsidRPr="00E71436">
        <w:rPr>
          <w:rFonts w:ascii="Arial" w:hAnsi="Arial"/>
          <w:b/>
          <w:i/>
        </w:rPr>
        <w:t>Location</w:t>
      </w:r>
    </w:p>
    <w:p w14:paraId="2969DABE" w14:textId="01B5A072" w:rsidR="00D206A6" w:rsidRPr="00E71436" w:rsidRDefault="00D206A6" w:rsidP="00255BFC">
      <w:pPr>
        <w:spacing w:line="480" w:lineRule="auto"/>
        <w:jc w:val="both"/>
        <w:rPr>
          <w:rFonts w:ascii="Arial" w:hAnsi="Arial"/>
        </w:rPr>
      </w:pPr>
      <w:r w:rsidRPr="00E71436">
        <w:rPr>
          <w:rFonts w:ascii="Arial" w:hAnsi="Arial"/>
        </w:rPr>
        <w:t>Global</w:t>
      </w:r>
      <w:r w:rsidR="004E74F1" w:rsidRPr="00E71436">
        <w:rPr>
          <w:rFonts w:ascii="Arial" w:hAnsi="Arial"/>
        </w:rPr>
        <w:t>.</w:t>
      </w:r>
    </w:p>
    <w:p w14:paraId="1EA29CAE" w14:textId="77777777" w:rsidR="007F4A97" w:rsidRPr="00E71436" w:rsidRDefault="007F4A97" w:rsidP="00255BFC">
      <w:pPr>
        <w:spacing w:line="480" w:lineRule="auto"/>
        <w:jc w:val="both"/>
        <w:rPr>
          <w:rFonts w:ascii="Arial" w:hAnsi="Arial"/>
        </w:rPr>
      </w:pPr>
    </w:p>
    <w:p w14:paraId="4E0D5645" w14:textId="6D81D45B" w:rsidR="007F4A97" w:rsidRPr="00E71436" w:rsidRDefault="007F4A97" w:rsidP="00255BFC">
      <w:pPr>
        <w:spacing w:line="480" w:lineRule="auto"/>
        <w:jc w:val="both"/>
        <w:rPr>
          <w:rFonts w:ascii="Arial" w:hAnsi="Arial"/>
          <w:b/>
          <w:i/>
        </w:rPr>
      </w:pPr>
      <w:r w:rsidRPr="00E71436">
        <w:rPr>
          <w:rFonts w:ascii="Arial" w:hAnsi="Arial"/>
          <w:b/>
          <w:i/>
        </w:rPr>
        <w:t>Methods</w:t>
      </w:r>
    </w:p>
    <w:p w14:paraId="11AA351E" w14:textId="4EF86EDB" w:rsidR="007F4A97" w:rsidRPr="00E71436" w:rsidRDefault="00D206A6" w:rsidP="00255BFC">
      <w:pPr>
        <w:spacing w:line="480" w:lineRule="auto"/>
        <w:jc w:val="both"/>
        <w:rPr>
          <w:rFonts w:ascii="Arial" w:hAnsi="Arial"/>
        </w:rPr>
      </w:pPr>
      <w:r w:rsidRPr="00E71436">
        <w:rPr>
          <w:rFonts w:ascii="Arial" w:hAnsi="Arial"/>
        </w:rPr>
        <w:t>A review of published literature</w:t>
      </w:r>
      <w:r w:rsidR="00EE3BD2" w:rsidRPr="00E71436">
        <w:rPr>
          <w:rFonts w:ascii="Arial" w:hAnsi="Arial"/>
        </w:rPr>
        <w:t xml:space="preserve"> and online resources</w:t>
      </w:r>
      <w:r w:rsidRPr="00E71436">
        <w:rPr>
          <w:rFonts w:ascii="Arial" w:hAnsi="Arial"/>
        </w:rPr>
        <w:t xml:space="preserve"> was undertaken to collate information on the reported</w:t>
      </w:r>
      <w:r w:rsidR="00EE3BD2" w:rsidRPr="00E71436">
        <w:rPr>
          <w:rFonts w:ascii="Arial" w:hAnsi="Arial"/>
        </w:rPr>
        <w:t xml:space="preserve"> environmental</w:t>
      </w:r>
      <w:r w:rsidRPr="00E71436">
        <w:rPr>
          <w:rFonts w:ascii="Arial" w:hAnsi="Arial"/>
        </w:rPr>
        <w:t xml:space="preserve"> impacts</w:t>
      </w:r>
      <w:r w:rsidR="00F82B99" w:rsidRPr="00E71436">
        <w:rPr>
          <w:rFonts w:ascii="Arial" w:hAnsi="Arial"/>
        </w:rPr>
        <w:t xml:space="preserve"> of </w:t>
      </w:r>
      <w:r w:rsidR="008E7587" w:rsidRPr="00E71436">
        <w:rPr>
          <w:rFonts w:ascii="Arial" w:hAnsi="Arial"/>
        </w:rPr>
        <w:t xml:space="preserve">415 </w:t>
      </w:r>
      <w:r w:rsidR="00EE3BD2" w:rsidRPr="00E71436">
        <w:rPr>
          <w:rFonts w:ascii="Arial" w:hAnsi="Arial"/>
        </w:rPr>
        <w:t>bird species with self-sustaining alien populations worldwide</w:t>
      </w:r>
      <w:r w:rsidR="000B0A19" w:rsidRPr="00E71436">
        <w:rPr>
          <w:rFonts w:ascii="Arial" w:hAnsi="Arial"/>
        </w:rPr>
        <w:t xml:space="preserve">. </w:t>
      </w:r>
      <w:r w:rsidR="00F82B99" w:rsidRPr="00E71436">
        <w:rPr>
          <w:rFonts w:ascii="Arial" w:hAnsi="Arial"/>
        </w:rPr>
        <w:t>The resulting data were</w:t>
      </w:r>
      <w:r w:rsidR="000B0A19" w:rsidRPr="00E71436">
        <w:rPr>
          <w:rFonts w:ascii="Arial" w:hAnsi="Arial"/>
        </w:rPr>
        <w:t xml:space="preserve"> then</w:t>
      </w:r>
      <w:r w:rsidRPr="00E71436">
        <w:rPr>
          <w:rFonts w:ascii="Arial" w:hAnsi="Arial"/>
        </w:rPr>
        <w:t xml:space="preserve"> categorised following the EICAT guidelines</w:t>
      </w:r>
      <w:r w:rsidR="00EE3BD2" w:rsidRPr="00E71436">
        <w:rPr>
          <w:rFonts w:ascii="Arial" w:hAnsi="Arial"/>
        </w:rPr>
        <w:t>, and analysed using R.</w:t>
      </w:r>
    </w:p>
    <w:p w14:paraId="0E35E0E8" w14:textId="77777777" w:rsidR="00D206A6" w:rsidRPr="00E71436" w:rsidRDefault="00D206A6" w:rsidP="00255BFC">
      <w:pPr>
        <w:spacing w:line="480" w:lineRule="auto"/>
        <w:jc w:val="both"/>
        <w:rPr>
          <w:rFonts w:ascii="Arial" w:hAnsi="Arial"/>
        </w:rPr>
      </w:pPr>
    </w:p>
    <w:p w14:paraId="377BC1BF" w14:textId="5B1E70C2" w:rsidR="007F4A97" w:rsidRPr="00E71436" w:rsidRDefault="007F4A97" w:rsidP="00255BFC">
      <w:pPr>
        <w:spacing w:line="480" w:lineRule="auto"/>
        <w:jc w:val="both"/>
        <w:rPr>
          <w:rFonts w:ascii="Arial" w:hAnsi="Arial"/>
          <w:b/>
          <w:i/>
        </w:rPr>
      </w:pPr>
      <w:r w:rsidRPr="00E71436">
        <w:rPr>
          <w:rFonts w:ascii="Arial" w:hAnsi="Arial"/>
          <w:b/>
          <w:i/>
        </w:rPr>
        <w:t>Results</w:t>
      </w:r>
    </w:p>
    <w:p w14:paraId="4146F700" w14:textId="50860308" w:rsidR="008E7587" w:rsidRPr="00E71436" w:rsidRDefault="008E7587" w:rsidP="00255BFC">
      <w:pPr>
        <w:spacing w:line="480" w:lineRule="auto"/>
        <w:jc w:val="both"/>
        <w:rPr>
          <w:rFonts w:ascii="Arial" w:hAnsi="Arial"/>
        </w:rPr>
      </w:pPr>
      <w:r w:rsidRPr="00E71436">
        <w:rPr>
          <w:rFonts w:ascii="Arial" w:hAnsi="Arial"/>
        </w:rPr>
        <w:t>Environmental i</w:t>
      </w:r>
      <w:r w:rsidR="00F82B99" w:rsidRPr="00E71436">
        <w:rPr>
          <w:rFonts w:ascii="Arial" w:hAnsi="Arial"/>
        </w:rPr>
        <w:t>mpact data</w:t>
      </w:r>
      <w:r w:rsidR="00BE3823" w:rsidRPr="00E71436">
        <w:rPr>
          <w:rFonts w:ascii="Arial" w:hAnsi="Arial"/>
        </w:rPr>
        <w:t xml:space="preserve"> were</w:t>
      </w:r>
      <w:r w:rsidR="001D0E35" w:rsidRPr="00E71436">
        <w:rPr>
          <w:rFonts w:ascii="Arial" w:hAnsi="Arial"/>
        </w:rPr>
        <w:t xml:space="preserve"> found</w:t>
      </w:r>
      <w:r w:rsidR="00F82B99" w:rsidRPr="00E71436">
        <w:rPr>
          <w:rFonts w:ascii="Arial" w:hAnsi="Arial"/>
        </w:rPr>
        <w:t xml:space="preserve"> for approximately 30% of species</w:t>
      </w:r>
      <w:r w:rsidRPr="00E71436">
        <w:rPr>
          <w:rFonts w:ascii="Arial" w:hAnsi="Arial"/>
        </w:rPr>
        <w:t xml:space="preserve"> with alien populations</w:t>
      </w:r>
      <w:r w:rsidR="002E748C" w:rsidRPr="00E71436">
        <w:rPr>
          <w:rFonts w:ascii="Arial" w:hAnsi="Arial"/>
        </w:rPr>
        <w:t xml:space="preserve">. </w:t>
      </w:r>
      <w:r w:rsidR="002461C4" w:rsidRPr="00E71436">
        <w:rPr>
          <w:rFonts w:ascii="Arial" w:hAnsi="Arial"/>
        </w:rPr>
        <w:t xml:space="preserve">Most </w:t>
      </w:r>
      <w:r w:rsidRPr="00E71436">
        <w:rPr>
          <w:rFonts w:ascii="Arial" w:hAnsi="Arial"/>
        </w:rPr>
        <w:t xml:space="preserve">alien birds had </w:t>
      </w:r>
      <w:r w:rsidR="002461C4" w:rsidRPr="00E71436">
        <w:rPr>
          <w:rFonts w:ascii="Arial" w:hAnsi="Arial"/>
        </w:rPr>
        <w:t>low</w:t>
      </w:r>
      <w:r w:rsidRPr="00E71436">
        <w:rPr>
          <w:rFonts w:ascii="Arial" w:hAnsi="Arial"/>
        </w:rPr>
        <w:t xml:space="preserve"> impacts, categorised as either Minimal Concern (</w:t>
      </w:r>
      <w:r w:rsidRPr="00E71436">
        <w:rPr>
          <w:rFonts w:ascii="Arial" w:hAnsi="Arial"/>
          <w:b/>
        </w:rPr>
        <w:t>MC</w:t>
      </w:r>
      <w:r w:rsidRPr="00E71436">
        <w:rPr>
          <w:rFonts w:ascii="Arial" w:hAnsi="Arial"/>
        </w:rPr>
        <w:t>) or Minor (</w:t>
      </w:r>
      <w:r w:rsidRPr="00E71436">
        <w:rPr>
          <w:rFonts w:ascii="Arial" w:hAnsi="Arial"/>
          <w:b/>
        </w:rPr>
        <w:t>MN</w:t>
      </w:r>
      <w:r w:rsidRPr="00E71436">
        <w:rPr>
          <w:rFonts w:ascii="Arial" w:hAnsi="Arial"/>
        </w:rPr>
        <w:t xml:space="preserve">). However, </w:t>
      </w:r>
      <w:r w:rsidR="00BD43B1" w:rsidRPr="00E71436">
        <w:rPr>
          <w:rFonts w:ascii="Arial" w:hAnsi="Arial"/>
        </w:rPr>
        <w:t>44</w:t>
      </w:r>
      <w:r w:rsidRPr="00E71436">
        <w:rPr>
          <w:rFonts w:ascii="Arial" w:hAnsi="Arial"/>
        </w:rPr>
        <w:t xml:space="preserve"> bird species had </w:t>
      </w:r>
      <w:r w:rsidR="00BD43B1" w:rsidRPr="00E71436">
        <w:rPr>
          <w:rFonts w:ascii="Arial" w:hAnsi="Arial"/>
        </w:rPr>
        <w:t>mo</w:t>
      </w:r>
      <w:r w:rsidR="00B85E79" w:rsidRPr="00E71436">
        <w:rPr>
          <w:rFonts w:ascii="Arial" w:hAnsi="Arial"/>
        </w:rPr>
        <w:t>derate (</w:t>
      </w:r>
      <w:r w:rsidR="00B85E79" w:rsidRPr="00E71436">
        <w:rPr>
          <w:rFonts w:ascii="Arial" w:hAnsi="Arial"/>
          <w:b/>
        </w:rPr>
        <w:t>MO</w:t>
      </w:r>
      <w:r w:rsidR="00B85E79" w:rsidRPr="00E71436">
        <w:rPr>
          <w:rFonts w:ascii="Arial" w:hAnsi="Arial"/>
        </w:rPr>
        <w:t>)</w:t>
      </w:r>
      <w:r w:rsidR="00BD43B1" w:rsidRPr="00E71436">
        <w:rPr>
          <w:rFonts w:ascii="Arial" w:hAnsi="Arial"/>
        </w:rPr>
        <w:t xml:space="preserve"> impacts</w:t>
      </w:r>
      <w:r w:rsidR="00B85E79" w:rsidRPr="00E71436">
        <w:rPr>
          <w:rFonts w:ascii="Arial" w:hAnsi="Arial"/>
        </w:rPr>
        <w:t xml:space="preserve"> or above</w:t>
      </w:r>
      <w:r w:rsidR="00BD43B1" w:rsidRPr="00E71436">
        <w:rPr>
          <w:rFonts w:ascii="Arial" w:hAnsi="Arial"/>
        </w:rPr>
        <w:t xml:space="preserve">, with </w:t>
      </w:r>
      <w:r w:rsidR="008204CC" w:rsidRPr="00E71436">
        <w:rPr>
          <w:rFonts w:ascii="Arial" w:hAnsi="Arial"/>
        </w:rPr>
        <w:t>five ha</w:t>
      </w:r>
      <w:r w:rsidR="00BD43B1" w:rsidRPr="00E71436">
        <w:rPr>
          <w:rFonts w:ascii="Arial" w:hAnsi="Arial"/>
        </w:rPr>
        <w:t>ving</w:t>
      </w:r>
      <w:r w:rsidR="008204CC" w:rsidRPr="00E71436">
        <w:rPr>
          <w:rFonts w:ascii="Arial" w:hAnsi="Arial"/>
        </w:rPr>
        <w:t xml:space="preserve"> massive (</w:t>
      </w:r>
      <w:r w:rsidR="008204CC" w:rsidRPr="00E71436">
        <w:rPr>
          <w:rFonts w:ascii="Arial" w:hAnsi="Arial"/>
          <w:b/>
        </w:rPr>
        <w:t>MV</w:t>
      </w:r>
      <w:r w:rsidR="008204CC" w:rsidRPr="00E71436">
        <w:rPr>
          <w:rFonts w:ascii="Arial" w:hAnsi="Arial"/>
        </w:rPr>
        <w:t>) impacts</w:t>
      </w:r>
      <w:r w:rsidR="002461C4" w:rsidRPr="00E71436">
        <w:rPr>
          <w:rFonts w:ascii="Arial" w:hAnsi="Arial"/>
        </w:rPr>
        <w:t>.</w:t>
      </w:r>
      <w:r w:rsidRPr="00E71436">
        <w:rPr>
          <w:rFonts w:ascii="Arial" w:hAnsi="Arial"/>
        </w:rPr>
        <w:t xml:space="preserve"> </w:t>
      </w:r>
      <w:r w:rsidR="00BE3823" w:rsidRPr="00E71436">
        <w:rPr>
          <w:rFonts w:ascii="Arial" w:hAnsi="Arial"/>
        </w:rPr>
        <w:t xml:space="preserve">Almost half of all </w:t>
      </w:r>
      <w:r w:rsidR="00F82B99" w:rsidRPr="00E71436">
        <w:rPr>
          <w:rFonts w:ascii="Arial" w:hAnsi="Arial"/>
        </w:rPr>
        <w:t xml:space="preserve">impacts identified related to competition between alien birds and native species. </w:t>
      </w:r>
      <w:r w:rsidRPr="00E71436">
        <w:rPr>
          <w:rFonts w:ascii="Arial" w:hAnsi="Arial"/>
        </w:rPr>
        <w:t>Impact magnitudes were non-randomly distributed</w:t>
      </w:r>
      <w:r w:rsidR="00B85E79" w:rsidRPr="00E71436">
        <w:rPr>
          <w:rFonts w:ascii="Arial" w:hAnsi="Arial"/>
        </w:rPr>
        <w:t>:</w:t>
      </w:r>
      <w:r w:rsidR="00BD43B1" w:rsidRPr="00E71436">
        <w:rPr>
          <w:rFonts w:ascii="Arial" w:hAnsi="Arial"/>
        </w:rPr>
        <w:t xml:space="preserve"> I</w:t>
      </w:r>
      <w:r w:rsidRPr="00E71436">
        <w:rPr>
          <w:rFonts w:ascii="Arial" w:hAnsi="Arial"/>
        </w:rPr>
        <w:t xml:space="preserve">mpacts due to predation </w:t>
      </w:r>
      <w:r w:rsidR="00BD43B1" w:rsidRPr="00E71436">
        <w:rPr>
          <w:rFonts w:ascii="Arial" w:hAnsi="Arial"/>
        </w:rPr>
        <w:t>tended</w:t>
      </w:r>
      <w:r w:rsidR="00CF2EC9" w:rsidRPr="00E71436">
        <w:rPr>
          <w:rFonts w:ascii="Arial" w:hAnsi="Arial"/>
        </w:rPr>
        <w:t xml:space="preserve"> to be </w:t>
      </w:r>
      <w:r w:rsidR="00BD43B1" w:rsidRPr="00E71436">
        <w:rPr>
          <w:rFonts w:ascii="Arial" w:hAnsi="Arial"/>
        </w:rPr>
        <w:t xml:space="preserve">more </w:t>
      </w:r>
      <w:r w:rsidR="00CF2EC9" w:rsidRPr="00E71436">
        <w:rPr>
          <w:rFonts w:ascii="Arial" w:hAnsi="Arial"/>
        </w:rPr>
        <w:t xml:space="preserve">severe than for other </w:t>
      </w:r>
      <w:r w:rsidR="00BD43B1" w:rsidRPr="00E71436">
        <w:rPr>
          <w:rFonts w:ascii="Arial" w:hAnsi="Arial"/>
        </w:rPr>
        <w:t xml:space="preserve">impact mechanisms, and </w:t>
      </w:r>
      <w:r w:rsidR="00CF2EC9" w:rsidRPr="00E71436">
        <w:rPr>
          <w:rFonts w:ascii="Arial" w:hAnsi="Arial"/>
        </w:rPr>
        <w:t xml:space="preserve">impacts </w:t>
      </w:r>
      <w:r w:rsidRPr="00E71436">
        <w:rPr>
          <w:rFonts w:ascii="Arial" w:hAnsi="Arial"/>
        </w:rPr>
        <w:t>on oceanic islands ten</w:t>
      </w:r>
      <w:r w:rsidR="00BD43B1" w:rsidRPr="00E71436">
        <w:rPr>
          <w:rFonts w:ascii="Arial" w:hAnsi="Arial"/>
        </w:rPr>
        <w:t>ded</w:t>
      </w:r>
      <w:r w:rsidRPr="00E71436">
        <w:rPr>
          <w:rFonts w:ascii="Arial" w:hAnsi="Arial"/>
        </w:rPr>
        <w:t xml:space="preserve"> to be </w:t>
      </w:r>
      <w:r w:rsidR="00BB3280" w:rsidRPr="00E71436">
        <w:rPr>
          <w:rFonts w:ascii="Arial" w:hAnsi="Arial"/>
        </w:rPr>
        <w:t xml:space="preserve">more severe than </w:t>
      </w:r>
      <w:r w:rsidR="00BD43B1" w:rsidRPr="00E71436">
        <w:rPr>
          <w:rFonts w:ascii="Arial" w:hAnsi="Arial"/>
        </w:rPr>
        <w:t xml:space="preserve">for other regions, </w:t>
      </w:r>
      <w:r w:rsidRPr="00E71436">
        <w:rPr>
          <w:rFonts w:ascii="Arial" w:hAnsi="Arial"/>
        </w:rPr>
        <w:t xml:space="preserve">but impacts </w:t>
      </w:r>
      <w:r w:rsidR="00BD43B1" w:rsidRPr="00E71436">
        <w:rPr>
          <w:rFonts w:ascii="Arial" w:hAnsi="Arial"/>
        </w:rPr>
        <w:t>associated with</w:t>
      </w:r>
      <w:r w:rsidRPr="00E71436">
        <w:rPr>
          <w:rFonts w:ascii="Arial" w:hAnsi="Arial"/>
        </w:rPr>
        <w:t xml:space="preserve"> </w:t>
      </w:r>
      <w:proofErr w:type="spellStart"/>
      <w:r w:rsidRPr="00E71436">
        <w:rPr>
          <w:rFonts w:ascii="Arial" w:hAnsi="Arial"/>
        </w:rPr>
        <w:t>Psittaciform</w:t>
      </w:r>
      <w:proofErr w:type="spellEnd"/>
      <w:r w:rsidRPr="00E71436">
        <w:rPr>
          <w:rFonts w:ascii="Arial" w:hAnsi="Arial"/>
        </w:rPr>
        <w:t xml:space="preserve"> species </w:t>
      </w:r>
      <w:r w:rsidRPr="00E71436">
        <w:rPr>
          <w:rFonts w:ascii="Arial" w:hAnsi="Arial"/>
        </w:rPr>
        <w:lastRenderedPageBreak/>
        <w:t>tend</w:t>
      </w:r>
      <w:r w:rsidR="00BD43B1" w:rsidRPr="00E71436">
        <w:rPr>
          <w:rFonts w:ascii="Arial" w:hAnsi="Arial"/>
        </w:rPr>
        <w:t>ed</w:t>
      </w:r>
      <w:r w:rsidRPr="00E71436">
        <w:rPr>
          <w:rFonts w:ascii="Arial" w:hAnsi="Arial"/>
        </w:rPr>
        <w:t xml:space="preserve"> to be l</w:t>
      </w:r>
      <w:r w:rsidR="00BB3280" w:rsidRPr="00E71436">
        <w:rPr>
          <w:rFonts w:ascii="Arial" w:hAnsi="Arial"/>
        </w:rPr>
        <w:t>ess severe</w:t>
      </w:r>
      <w:r w:rsidR="00685301" w:rsidRPr="00E71436">
        <w:rPr>
          <w:rFonts w:ascii="Arial" w:hAnsi="Arial"/>
        </w:rPr>
        <w:t xml:space="preserve"> than for other </w:t>
      </w:r>
      <w:r w:rsidR="00BD43B1" w:rsidRPr="00E71436">
        <w:rPr>
          <w:rFonts w:ascii="Arial" w:hAnsi="Arial"/>
        </w:rPr>
        <w:t>alien bird</w:t>
      </w:r>
      <w:r w:rsidR="00685301" w:rsidRPr="00E71436">
        <w:rPr>
          <w:rFonts w:ascii="Arial" w:hAnsi="Arial"/>
        </w:rPr>
        <w:t xml:space="preserve"> orders</w:t>
      </w:r>
      <w:r w:rsidRPr="00E71436">
        <w:rPr>
          <w:rFonts w:ascii="Arial" w:hAnsi="Arial"/>
        </w:rPr>
        <w:t xml:space="preserve">. </w:t>
      </w:r>
      <w:r w:rsidR="00BB3280" w:rsidRPr="00E71436">
        <w:rPr>
          <w:rFonts w:ascii="Arial" w:hAnsi="Arial"/>
        </w:rPr>
        <w:t xml:space="preserve">Approximately </w:t>
      </w:r>
      <w:r w:rsidR="00214658" w:rsidRPr="00E71436">
        <w:rPr>
          <w:rFonts w:ascii="Arial" w:hAnsi="Arial"/>
        </w:rPr>
        <w:t>3</w:t>
      </w:r>
      <w:r w:rsidR="00BB3280" w:rsidRPr="00E71436">
        <w:rPr>
          <w:rFonts w:ascii="Arial" w:hAnsi="Arial"/>
        </w:rPr>
        <w:t>5% of assessments were allocated a ‘low’ confidence rating.</w:t>
      </w:r>
    </w:p>
    <w:p w14:paraId="44A96DD5" w14:textId="77777777" w:rsidR="002E748C" w:rsidRPr="00E71436" w:rsidRDefault="002E748C" w:rsidP="00255BFC">
      <w:pPr>
        <w:spacing w:line="480" w:lineRule="auto"/>
        <w:jc w:val="both"/>
        <w:rPr>
          <w:rFonts w:ascii="Arial" w:hAnsi="Arial"/>
        </w:rPr>
      </w:pPr>
    </w:p>
    <w:p w14:paraId="2105766D" w14:textId="4AFE9FA1" w:rsidR="007F4A97" w:rsidRPr="00E71436" w:rsidRDefault="007F4A97" w:rsidP="00255BFC">
      <w:pPr>
        <w:spacing w:line="480" w:lineRule="auto"/>
        <w:jc w:val="both"/>
        <w:rPr>
          <w:rFonts w:ascii="Arial" w:hAnsi="Arial"/>
          <w:b/>
          <w:i/>
        </w:rPr>
      </w:pPr>
      <w:r w:rsidRPr="00E71436">
        <w:rPr>
          <w:rFonts w:ascii="Arial" w:hAnsi="Arial"/>
          <w:b/>
          <w:i/>
        </w:rPr>
        <w:t>Main con</w:t>
      </w:r>
      <w:r w:rsidR="00D206A6" w:rsidRPr="00E71436">
        <w:rPr>
          <w:rFonts w:ascii="Arial" w:hAnsi="Arial"/>
          <w:b/>
          <w:i/>
        </w:rPr>
        <w:t>clu</w:t>
      </w:r>
      <w:r w:rsidRPr="00E71436">
        <w:rPr>
          <w:rFonts w:ascii="Arial" w:hAnsi="Arial"/>
          <w:b/>
          <w:i/>
        </w:rPr>
        <w:t>s</w:t>
      </w:r>
      <w:r w:rsidR="00D206A6" w:rsidRPr="00E71436">
        <w:rPr>
          <w:rFonts w:ascii="Arial" w:hAnsi="Arial"/>
          <w:b/>
          <w:i/>
        </w:rPr>
        <w:t>i</w:t>
      </w:r>
      <w:r w:rsidRPr="00E71436">
        <w:rPr>
          <w:rFonts w:ascii="Arial" w:hAnsi="Arial"/>
          <w:b/>
          <w:i/>
        </w:rPr>
        <w:t>ons</w:t>
      </w:r>
    </w:p>
    <w:p w14:paraId="60E2D665" w14:textId="05A23F7E" w:rsidR="00D206A6" w:rsidRPr="00E71436" w:rsidRDefault="007E3709" w:rsidP="00255BFC">
      <w:pPr>
        <w:spacing w:line="480" w:lineRule="auto"/>
        <w:jc w:val="both"/>
        <w:rPr>
          <w:rFonts w:ascii="Arial" w:hAnsi="Arial"/>
        </w:rPr>
      </w:pPr>
      <w:r w:rsidRPr="00E71436">
        <w:rPr>
          <w:rFonts w:ascii="Arial" w:hAnsi="Arial"/>
        </w:rPr>
        <w:t xml:space="preserve">The EICAT </w:t>
      </w:r>
      <w:r w:rsidR="00EA684B" w:rsidRPr="00E71436">
        <w:rPr>
          <w:rFonts w:ascii="Arial" w:hAnsi="Arial"/>
        </w:rPr>
        <w:t>protocol</w:t>
      </w:r>
      <w:r w:rsidRPr="00E71436">
        <w:rPr>
          <w:rFonts w:ascii="Arial" w:hAnsi="Arial"/>
        </w:rPr>
        <w:t xml:space="preserve"> can</w:t>
      </w:r>
      <w:r w:rsidR="008E7587" w:rsidRPr="00E71436">
        <w:rPr>
          <w:rFonts w:ascii="Arial" w:hAnsi="Arial"/>
        </w:rPr>
        <w:t xml:space="preserve"> </w:t>
      </w:r>
      <w:r w:rsidRPr="00E71436">
        <w:rPr>
          <w:rFonts w:ascii="Arial" w:hAnsi="Arial"/>
        </w:rPr>
        <w:t xml:space="preserve">be </w:t>
      </w:r>
      <w:r w:rsidR="00442D73" w:rsidRPr="00E71436">
        <w:rPr>
          <w:rFonts w:ascii="Arial" w:hAnsi="Arial"/>
        </w:rPr>
        <w:t xml:space="preserve">effectively </w:t>
      </w:r>
      <w:r w:rsidRPr="00E71436">
        <w:rPr>
          <w:rFonts w:ascii="Arial" w:hAnsi="Arial"/>
        </w:rPr>
        <w:t>applied</w:t>
      </w:r>
      <w:r w:rsidR="008E7587" w:rsidRPr="00E71436">
        <w:rPr>
          <w:rFonts w:ascii="Arial" w:hAnsi="Arial"/>
        </w:rPr>
        <w:t xml:space="preserve"> </w:t>
      </w:r>
      <w:r w:rsidRPr="00E71436">
        <w:rPr>
          <w:rFonts w:ascii="Arial" w:hAnsi="Arial"/>
        </w:rPr>
        <w:t xml:space="preserve">to categorise and quantify the impacts of </w:t>
      </w:r>
      <w:r w:rsidR="008E7587" w:rsidRPr="00E71436">
        <w:rPr>
          <w:rFonts w:ascii="Arial" w:hAnsi="Arial"/>
        </w:rPr>
        <w:t>all</w:t>
      </w:r>
      <w:r w:rsidRPr="00E71436">
        <w:rPr>
          <w:rFonts w:ascii="Arial" w:hAnsi="Arial"/>
        </w:rPr>
        <w:t xml:space="preserve"> </w:t>
      </w:r>
      <w:r w:rsidR="00214658" w:rsidRPr="00E71436">
        <w:rPr>
          <w:rFonts w:ascii="Arial" w:hAnsi="Arial"/>
        </w:rPr>
        <w:t xml:space="preserve">alien </w:t>
      </w:r>
      <w:r w:rsidRPr="00E71436">
        <w:rPr>
          <w:rFonts w:ascii="Arial" w:hAnsi="Arial"/>
        </w:rPr>
        <w:t>species</w:t>
      </w:r>
      <w:r w:rsidR="008E7587" w:rsidRPr="00E71436">
        <w:rPr>
          <w:rFonts w:ascii="Arial" w:hAnsi="Arial"/>
        </w:rPr>
        <w:t xml:space="preserve"> </w:t>
      </w:r>
      <w:r w:rsidR="00214658" w:rsidRPr="00E71436">
        <w:rPr>
          <w:rFonts w:ascii="Arial" w:hAnsi="Arial"/>
        </w:rPr>
        <w:t xml:space="preserve">within </w:t>
      </w:r>
      <w:r w:rsidRPr="00E71436">
        <w:rPr>
          <w:rFonts w:ascii="Arial" w:hAnsi="Arial"/>
        </w:rPr>
        <w:t>a</w:t>
      </w:r>
      <w:r w:rsidR="008E7587" w:rsidRPr="00E71436">
        <w:rPr>
          <w:rFonts w:ascii="Arial" w:hAnsi="Arial"/>
        </w:rPr>
        <w:t>n</w:t>
      </w:r>
      <w:r w:rsidRPr="00E71436">
        <w:rPr>
          <w:rFonts w:ascii="Arial" w:hAnsi="Arial"/>
        </w:rPr>
        <w:t xml:space="preserve"> </w:t>
      </w:r>
      <w:r w:rsidR="008E7587" w:rsidRPr="00E71436">
        <w:rPr>
          <w:rFonts w:ascii="Arial" w:hAnsi="Arial"/>
        </w:rPr>
        <w:t>entire</w:t>
      </w:r>
      <w:r w:rsidRPr="00E71436">
        <w:rPr>
          <w:rFonts w:ascii="Arial" w:hAnsi="Arial"/>
        </w:rPr>
        <w:t xml:space="preserve"> taxonomic class. The results demonstrate significant variation in both the type and severity of impacts generated by alien birds. </w:t>
      </w:r>
      <w:r w:rsidR="008E7587" w:rsidRPr="00E71436">
        <w:rPr>
          <w:rFonts w:ascii="Arial" w:hAnsi="Arial"/>
        </w:rPr>
        <w:t>However, w</w:t>
      </w:r>
      <w:r w:rsidR="000A6224" w:rsidRPr="00E71436">
        <w:rPr>
          <w:rFonts w:ascii="Arial" w:hAnsi="Arial"/>
        </w:rPr>
        <w:t xml:space="preserve">e </w:t>
      </w:r>
      <w:r w:rsidR="00F75651" w:rsidRPr="00E71436">
        <w:rPr>
          <w:rFonts w:ascii="Arial" w:hAnsi="Arial"/>
        </w:rPr>
        <w:t>found no data</w:t>
      </w:r>
      <w:r w:rsidR="000A6224" w:rsidRPr="00E71436">
        <w:rPr>
          <w:rFonts w:ascii="Arial" w:hAnsi="Arial"/>
        </w:rPr>
        <w:t xml:space="preserve"> regarding the environmental impacts of the great majority of </w:t>
      </w:r>
      <w:r w:rsidR="00F12CFE" w:rsidRPr="00E71436">
        <w:rPr>
          <w:rFonts w:ascii="Arial" w:hAnsi="Arial"/>
        </w:rPr>
        <w:t xml:space="preserve">alien </w:t>
      </w:r>
      <w:r w:rsidR="000A6224" w:rsidRPr="00E71436">
        <w:rPr>
          <w:rFonts w:ascii="Arial" w:hAnsi="Arial"/>
        </w:rPr>
        <w:t>bird species</w:t>
      </w:r>
      <w:r w:rsidR="00AA7524" w:rsidRPr="00E71436">
        <w:rPr>
          <w:rFonts w:ascii="Arial" w:hAnsi="Arial"/>
        </w:rPr>
        <w:t xml:space="preserve">, and </w:t>
      </w:r>
      <w:r w:rsidR="000A6224" w:rsidRPr="00E71436">
        <w:rPr>
          <w:rFonts w:ascii="Arial" w:hAnsi="Arial"/>
        </w:rPr>
        <w:t>where impact</w:t>
      </w:r>
      <w:r w:rsidR="00AA7524" w:rsidRPr="00E71436">
        <w:rPr>
          <w:rFonts w:ascii="Arial" w:hAnsi="Arial"/>
        </w:rPr>
        <w:t xml:space="preserve"> data were available, our</w:t>
      </w:r>
      <w:r w:rsidR="000A6224" w:rsidRPr="00E71436">
        <w:rPr>
          <w:rFonts w:ascii="Arial" w:hAnsi="Arial"/>
        </w:rPr>
        <w:t xml:space="preserve"> assessments were</w:t>
      </w:r>
      <w:r w:rsidR="0081420A" w:rsidRPr="00E71436">
        <w:rPr>
          <w:rFonts w:ascii="Arial" w:hAnsi="Arial"/>
        </w:rPr>
        <w:t xml:space="preserve"> </w:t>
      </w:r>
      <w:r w:rsidR="000A6224" w:rsidRPr="00E71436">
        <w:rPr>
          <w:rFonts w:ascii="Arial" w:hAnsi="Arial"/>
        </w:rPr>
        <w:t>frequently allocated a ‘</w:t>
      </w:r>
      <w:r w:rsidR="00F75651" w:rsidRPr="00E71436">
        <w:rPr>
          <w:rFonts w:ascii="Arial" w:hAnsi="Arial"/>
        </w:rPr>
        <w:t>low</w:t>
      </w:r>
      <w:r w:rsidR="000A6224" w:rsidRPr="00E71436">
        <w:rPr>
          <w:rFonts w:ascii="Arial" w:hAnsi="Arial"/>
        </w:rPr>
        <w:t xml:space="preserve">’ confidence rating. </w:t>
      </w:r>
      <w:r w:rsidR="008E7587" w:rsidRPr="00E71436">
        <w:rPr>
          <w:rFonts w:ascii="Arial" w:hAnsi="Arial"/>
        </w:rPr>
        <w:t>Our work therefore identifies</w:t>
      </w:r>
      <w:r w:rsidR="000A6224" w:rsidRPr="00E71436">
        <w:rPr>
          <w:rFonts w:ascii="Arial" w:hAnsi="Arial"/>
        </w:rPr>
        <w:t xml:space="preserve"> major data gaps</w:t>
      </w:r>
      <w:r w:rsidR="008E7587" w:rsidRPr="00E71436">
        <w:rPr>
          <w:rFonts w:ascii="Arial" w:hAnsi="Arial"/>
        </w:rPr>
        <w:t xml:space="preserve"> that will help</w:t>
      </w:r>
      <w:r w:rsidR="000A6224" w:rsidRPr="00E71436">
        <w:rPr>
          <w:rFonts w:ascii="Arial" w:hAnsi="Arial"/>
        </w:rPr>
        <w:t xml:space="preserve"> influence the direction of future </w:t>
      </w:r>
      <w:r w:rsidR="00096E2D" w:rsidRPr="00E71436">
        <w:rPr>
          <w:rFonts w:ascii="Arial" w:hAnsi="Arial"/>
        </w:rPr>
        <w:t>invasive alien species</w:t>
      </w:r>
      <w:r w:rsidR="000A6224" w:rsidRPr="00E71436">
        <w:rPr>
          <w:rFonts w:ascii="Arial" w:hAnsi="Arial"/>
        </w:rPr>
        <w:t xml:space="preserve"> impact research.</w:t>
      </w:r>
    </w:p>
    <w:p w14:paraId="6987F51F" w14:textId="5DB568D0" w:rsidR="0040488A" w:rsidRPr="00E71436" w:rsidRDefault="0040488A" w:rsidP="00255BFC">
      <w:pPr>
        <w:spacing w:line="480" w:lineRule="auto"/>
        <w:jc w:val="both"/>
        <w:rPr>
          <w:rFonts w:ascii="Arial" w:hAnsi="Arial"/>
        </w:rPr>
      </w:pPr>
    </w:p>
    <w:p w14:paraId="10B52DCF" w14:textId="6D458930" w:rsidR="00F5058C" w:rsidRPr="00E71436" w:rsidRDefault="00F5058C" w:rsidP="00255BFC">
      <w:pPr>
        <w:spacing w:line="480" w:lineRule="auto"/>
        <w:jc w:val="both"/>
        <w:rPr>
          <w:rFonts w:ascii="Arial" w:hAnsi="Arial" w:cs="Arial"/>
        </w:rPr>
      </w:pPr>
      <w:r w:rsidRPr="00E71436">
        <w:rPr>
          <w:rFonts w:ascii="Arial" w:hAnsi="Arial"/>
          <w:b/>
        </w:rPr>
        <w:t>Introduction</w:t>
      </w:r>
    </w:p>
    <w:p w14:paraId="432765E7" w14:textId="54A29E3D" w:rsidR="006E2E48" w:rsidRPr="00E71436" w:rsidRDefault="00F5058C" w:rsidP="00255BFC">
      <w:pPr>
        <w:spacing w:line="480" w:lineRule="auto"/>
        <w:jc w:val="both"/>
        <w:rPr>
          <w:rFonts w:ascii="Arial" w:hAnsi="Arial" w:cs="Arial"/>
        </w:rPr>
      </w:pPr>
      <w:r w:rsidRPr="00E71436">
        <w:rPr>
          <w:rFonts w:ascii="Arial" w:hAnsi="Arial" w:cs="Arial"/>
        </w:rPr>
        <w:t xml:space="preserve">It is widely recognised that alien taxa can have significant adverse </w:t>
      </w:r>
      <w:r w:rsidR="00B940FA" w:rsidRPr="00E71436">
        <w:rPr>
          <w:rFonts w:ascii="Arial" w:hAnsi="Arial" w:cs="Arial"/>
        </w:rPr>
        <w:t xml:space="preserve">environmental </w:t>
      </w:r>
      <w:r w:rsidRPr="00E71436">
        <w:rPr>
          <w:rFonts w:ascii="Arial" w:hAnsi="Arial" w:cs="Arial"/>
        </w:rPr>
        <w:t>impacts</w:t>
      </w:r>
      <w:r w:rsidR="00B940FA" w:rsidRPr="00E71436">
        <w:rPr>
          <w:rFonts w:ascii="Arial" w:hAnsi="Arial" w:cs="Arial"/>
        </w:rPr>
        <w:t xml:space="preserve"> </w:t>
      </w:r>
      <w:r w:rsidRPr="00E71436">
        <w:rPr>
          <w:rFonts w:ascii="Arial" w:hAnsi="Arial" w:cs="Arial"/>
        </w:rPr>
        <w:t>(</w:t>
      </w:r>
      <w:proofErr w:type="spellStart"/>
      <w:r w:rsidRPr="00E71436">
        <w:rPr>
          <w:rFonts w:ascii="Arial" w:hAnsi="Arial" w:cs="Arial"/>
        </w:rPr>
        <w:t>Simberloff</w:t>
      </w:r>
      <w:proofErr w:type="spellEnd"/>
      <w:r w:rsidRPr="00E71436">
        <w:rPr>
          <w:rFonts w:ascii="Arial" w:hAnsi="Arial" w:cs="Arial"/>
        </w:rPr>
        <w:t>, 2013</w:t>
      </w:r>
      <w:r w:rsidR="00B4231F" w:rsidRPr="00E71436">
        <w:rPr>
          <w:rFonts w:ascii="Arial" w:hAnsi="Arial" w:cs="Arial"/>
        </w:rPr>
        <w:t>a</w:t>
      </w:r>
      <w:r w:rsidRPr="00E71436">
        <w:rPr>
          <w:rFonts w:ascii="Arial" w:hAnsi="Arial" w:cs="Arial"/>
        </w:rPr>
        <w:t xml:space="preserve">; </w:t>
      </w:r>
      <w:r w:rsidR="00F87039" w:rsidRPr="00E71436">
        <w:rPr>
          <w:rFonts w:ascii="Arial" w:hAnsi="Arial" w:cs="Arial"/>
        </w:rPr>
        <w:t xml:space="preserve">European Commission, </w:t>
      </w:r>
      <w:r w:rsidR="00EB07BA" w:rsidRPr="00E71436">
        <w:rPr>
          <w:rFonts w:ascii="Arial" w:hAnsi="Arial" w:cs="Arial"/>
        </w:rPr>
        <w:t>2015a</w:t>
      </w:r>
      <w:r w:rsidR="00F87039" w:rsidRPr="00E71436">
        <w:rPr>
          <w:rFonts w:ascii="Arial" w:hAnsi="Arial" w:cs="Arial"/>
        </w:rPr>
        <w:t xml:space="preserve">; </w:t>
      </w:r>
      <w:proofErr w:type="spellStart"/>
      <w:r w:rsidR="00F4575D" w:rsidRPr="00E71436">
        <w:rPr>
          <w:rFonts w:ascii="Arial" w:hAnsi="Arial" w:cs="Arial"/>
        </w:rPr>
        <w:t>Pagad</w:t>
      </w:r>
      <w:proofErr w:type="spellEnd"/>
      <w:r w:rsidR="00F4575D" w:rsidRPr="00E71436">
        <w:rPr>
          <w:rFonts w:ascii="Arial" w:hAnsi="Arial" w:cs="Arial"/>
        </w:rPr>
        <w:t xml:space="preserve"> </w:t>
      </w:r>
      <w:r w:rsidR="00F4575D" w:rsidRPr="00E71436">
        <w:rPr>
          <w:rFonts w:ascii="Arial" w:hAnsi="Arial" w:cs="Arial"/>
          <w:i/>
        </w:rPr>
        <w:t>et al.</w:t>
      </w:r>
      <w:r w:rsidR="00F4575D" w:rsidRPr="00E71436">
        <w:rPr>
          <w:rFonts w:ascii="Arial" w:hAnsi="Arial" w:cs="Arial"/>
        </w:rPr>
        <w:t>, 2015</w:t>
      </w:r>
      <w:r w:rsidRPr="00E71436">
        <w:rPr>
          <w:rFonts w:ascii="Arial" w:hAnsi="Arial" w:cs="Arial"/>
        </w:rPr>
        <w:t>).</w:t>
      </w:r>
      <w:r w:rsidR="004B0EDD" w:rsidRPr="00E71436">
        <w:rPr>
          <w:rFonts w:ascii="Arial" w:hAnsi="Arial" w:cs="Arial"/>
        </w:rPr>
        <w:t xml:space="preserve"> In recognition of th</w:t>
      </w:r>
      <w:r w:rsidR="00F007A5" w:rsidRPr="00E71436">
        <w:rPr>
          <w:rFonts w:ascii="Arial" w:hAnsi="Arial" w:cs="Arial"/>
        </w:rPr>
        <w:t>i</w:t>
      </w:r>
      <w:r w:rsidR="00DF4665" w:rsidRPr="00E71436">
        <w:rPr>
          <w:rFonts w:ascii="Arial" w:hAnsi="Arial" w:cs="Arial"/>
        </w:rPr>
        <w:t>s</w:t>
      </w:r>
      <w:r w:rsidR="004B0EDD" w:rsidRPr="00E71436">
        <w:rPr>
          <w:rFonts w:ascii="Arial" w:hAnsi="Arial" w:cs="Arial"/>
        </w:rPr>
        <w:t>, the Strategic Plan for Biodiversity 2011-2020</w:t>
      </w:r>
      <w:r w:rsidR="008F7093" w:rsidRPr="00E71436">
        <w:rPr>
          <w:rFonts w:ascii="Arial" w:hAnsi="Arial" w:cs="Arial"/>
        </w:rPr>
        <w:t xml:space="preserve"> (https://www.cbd.int/sp/)</w:t>
      </w:r>
      <w:r w:rsidR="004B0EDD" w:rsidRPr="00E71436">
        <w:rPr>
          <w:rFonts w:ascii="Arial" w:hAnsi="Arial" w:cs="Arial"/>
        </w:rPr>
        <w:t xml:space="preserve">, developed under the Convention on Biological Diversity (CBD), includes a specific target </w:t>
      </w:r>
      <w:r w:rsidR="00DA261F" w:rsidRPr="00E71436">
        <w:rPr>
          <w:rFonts w:ascii="Arial" w:hAnsi="Arial" w:cs="Arial"/>
        </w:rPr>
        <w:t>to address their impacts</w:t>
      </w:r>
      <w:r w:rsidR="004B0EDD" w:rsidRPr="00E71436">
        <w:rPr>
          <w:rFonts w:ascii="Arial" w:hAnsi="Arial" w:cs="Arial"/>
        </w:rPr>
        <w:t>.</w:t>
      </w:r>
      <w:r w:rsidR="00D22BD1" w:rsidRPr="00E71436">
        <w:rPr>
          <w:rFonts w:ascii="Arial" w:hAnsi="Arial" w:cs="Arial"/>
        </w:rPr>
        <w:t xml:space="preserve"> </w:t>
      </w:r>
      <w:r w:rsidR="004B0EDD" w:rsidRPr="00E71436">
        <w:rPr>
          <w:rFonts w:ascii="Arial" w:hAnsi="Arial" w:cs="Arial"/>
        </w:rPr>
        <w:t>Aichi Target 9 states that by 2020, invasive alien species and their pathways should be identified and prioritised</w:t>
      </w:r>
      <w:r w:rsidR="00D22BD1" w:rsidRPr="00E71436">
        <w:rPr>
          <w:rFonts w:ascii="Arial" w:hAnsi="Arial" w:cs="Arial"/>
        </w:rPr>
        <w:t>, and</w:t>
      </w:r>
      <w:r w:rsidR="004B0EDD" w:rsidRPr="00E71436">
        <w:rPr>
          <w:rFonts w:ascii="Arial" w:hAnsi="Arial" w:cs="Arial"/>
        </w:rPr>
        <w:t xml:space="preserve"> priority species should be controlled or eradicated (CB</w:t>
      </w:r>
      <w:r w:rsidR="002415E1" w:rsidRPr="00E71436">
        <w:rPr>
          <w:rFonts w:ascii="Arial" w:hAnsi="Arial" w:cs="Arial"/>
        </w:rPr>
        <w:t>D</w:t>
      </w:r>
      <w:r w:rsidR="004B0EDD" w:rsidRPr="00E71436">
        <w:rPr>
          <w:rFonts w:ascii="Arial" w:hAnsi="Arial" w:cs="Arial"/>
        </w:rPr>
        <w:t xml:space="preserve">, 2013). Similarly, </w:t>
      </w:r>
      <w:r w:rsidR="00B847ED" w:rsidRPr="00E71436">
        <w:rPr>
          <w:rFonts w:ascii="Arial" w:hAnsi="Arial" w:cs="Arial"/>
        </w:rPr>
        <w:t xml:space="preserve">in 2015, </w:t>
      </w:r>
      <w:r w:rsidR="004B0EDD" w:rsidRPr="00E71436">
        <w:rPr>
          <w:rFonts w:ascii="Arial" w:hAnsi="Arial" w:cs="Arial"/>
        </w:rPr>
        <w:t>the European Union (EU) published new legislation in response to the potential threat associated with biological invasions across the region</w:t>
      </w:r>
      <w:r w:rsidR="00B847ED" w:rsidRPr="00E71436">
        <w:rPr>
          <w:rFonts w:ascii="Arial" w:hAnsi="Arial" w:cs="Arial"/>
        </w:rPr>
        <w:t xml:space="preserve">. </w:t>
      </w:r>
      <w:r w:rsidR="00B73D43" w:rsidRPr="00E71436">
        <w:rPr>
          <w:rFonts w:ascii="Arial" w:hAnsi="Arial" w:cs="Arial"/>
        </w:rPr>
        <w:t xml:space="preserve">Target 5 </w:t>
      </w:r>
      <w:r w:rsidR="00A40DB1" w:rsidRPr="00E71436">
        <w:rPr>
          <w:rFonts w:ascii="Arial" w:hAnsi="Arial" w:cs="Arial"/>
        </w:rPr>
        <w:t xml:space="preserve">of the EU 2020 Biodiversity Strategy </w:t>
      </w:r>
      <w:r w:rsidR="008F7093" w:rsidRPr="00E71436">
        <w:rPr>
          <w:rFonts w:ascii="Arial" w:hAnsi="Arial" w:cs="Arial"/>
        </w:rPr>
        <w:t>(</w:t>
      </w:r>
      <w:hyperlink r:id="rId12" w:history="1">
        <w:r w:rsidR="008F7093" w:rsidRPr="00E71436">
          <w:rPr>
            <w:rFonts w:ascii="Arial" w:hAnsi="Arial" w:cs="Arial"/>
          </w:rPr>
          <w:t>http://ec.europa.eu/environment/nature/biodiversity/strategy/index_en.htm</w:t>
        </w:r>
      </w:hyperlink>
      <w:r w:rsidR="008F7093" w:rsidRPr="00E71436">
        <w:rPr>
          <w:rFonts w:ascii="Arial" w:hAnsi="Arial" w:cs="Arial"/>
        </w:rPr>
        <w:t xml:space="preserve">) </w:t>
      </w:r>
      <w:r w:rsidR="004B0EDD" w:rsidRPr="00E71436">
        <w:rPr>
          <w:rFonts w:ascii="Arial" w:hAnsi="Arial" w:cs="Arial"/>
        </w:rPr>
        <w:t>requir</w:t>
      </w:r>
      <w:r w:rsidR="00B847ED" w:rsidRPr="00E71436">
        <w:rPr>
          <w:rFonts w:ascii="Arial" w:hAnsi="Arial" w:cs="Arial"/>
        </w:rPr>
        <w:t>es</w:t>
      </w:r>
      <w:r w:rsidR="004B0EDD" w:rsidRPr="00E71436">
        <w:rPr>
          <w:rFonts w:ascii="Arial" w:hAnsi="Arial" w:cs="Arial"/>
        </w:rPr>
        <w:t xml:space="preserve"> </w:t>
      </w:r>
      <w:r w:rsidR="004B0EDD" w:rsidRPr="00E71436">
        <w:rPr>
          <w:rFonts w:ascii="Arial" w:hAnsi="Arial" w:cs="Arial"/>
        </w:rPr>
        <w:lastRenderedPageBreak/>
        <w:t xml:space="preserve">the development of a list of </w:t>
      </w:r>
      <w:r w:rsidR="00096E2D" w:rsidRPr="00E71436">
        <w:rPr>
          <w:rFonts w:ascii="Arial" w:hAnsi="Arial" w:cs="Arial"/>
        </w:rPr>
        <w:t>invasive alien species</w:t>
      </w:r>
      <w:r w:rsidR="004B0EDD" w:rsidRPr="00E71436">
        <w:rPr>
          <w:rFonts w:ascii="Arial" w:hAnsi="Arial" w:cs="Arial"/>
        </w:rPr>
        <w:t xml:space="preserve"> of Union concern, to be drawn up and managed by Member States using risk assessments and scientific evidence (European Commission, 201</w:t>
      </w:r>
      <w:r w:rsidR="00EB07BA" w:rsidRPr="00E71436">
        <w:rPr>
          <w:rFonts w:ascii="Arial" w:hAnsi="Arial" w:cs="Arial"/>
        </w:rPr>
        <w:t>5b</w:t>
      </w:r>
      <w:r w:rsidR="004B0EDD" w:rsidRPr="00E71436">
        <w:rPr>
          <w:rFonts w:ascii="Arial" w:hAnsi="Arial" w:cs="Arial"/>
        </w:rPr>
        <w:t>).</w:t>
      </w:r>
      <w:r w:rsidR="0045687C" w:rsidRPr="00E71436">
        <w:rPr>
          <w:rFonts w:ascii="Arial" w:hAnsi="Arial" w:cs="Arial"/>
        </w:rPr>
        <w:t xml:space="preserve"> </w:t>
      </w:r>
    </w:p>
    <w:p w14:paraId="7351EE9F" w14:textId="77777777" w:rsidR="006E2E48" w:rsidRPr="00E71436" w:rsidRDefault="006E2E48" w:rsidP="00255BFC">
      <w:pPr>
        <w:spacing w:line="480" w:lineRule="auto"/>
        <w:jc w:val="both"/>
        <w:rPr>
          <w:rFonts w:ascii="Arial" w:hAnsi="Arial" w:cs="Arial"/>
        </w:rPr>
      </w:pPr>
    </w:p>
    <w:p w14:paraId="24B82718" w14:textId="52C4EFF4" w:rsidR="005B2B52" w:rsidRPr="00E71436" w:rsidRDefault="002C4526" w:rsidP="00255BFC">
      <w:pPr>
        <w:spacing w:line="480" w:lineRule="auto"/>
        <w:jc w:val="both"/>
        <w:rPr>
          <w:rFonts w:ascii="Arial" w:hAnsi="Arial" w:cs="Arial"/>
        </w:rPr>
      </w:pPr>
      <w:r w:rsidRPr="00E71436">
        <w:rPr>
          <w:rFonts w:ascii="Arial" w:hAnsi="Arial" w:cs="Arial"/>
        </w:rPr>
        <w:t>Ho</w:t>
      </w:r>
      <w:r w:rsidR="003E4ECA" w:rsidRPr="00E71436">
        <w:rPr>
          <w:rFonts w:ascii="Arial" w:hAnsi="Arial" w:cs="Arial"/>
        </w:rPr>
        <w:t>wever,</w:t>
      </w:r>
      <w:r w:rsidR="001F0D20" w:rsidRPr="00E71436">
        <w:rPr>
          <w:rFonts w:ascii="Arial" w:hAnsi="Arial" w:cs="Arial"/>
        </w:rPr>
        <w:t xml:space="preserve"> </w:t>
      </w:r>
      <w:r w:rsidRPr="00E71436">
        <w:rPr>
          <w:rFonts w:ascii="Arial" w:hAnsi="Arial" w:cs="Arial"/>
        </w:rPr>
        <w:t>t</w:t>
      </w:r>
      <w:r w:rsidR="00F5058C" w:rsidRPr="00E71436">
        <w:rPr>
          <w:rFonts w:ascii="Arial" w:hAnsi="Arial" w:cs="Arial"/>
        </w:rPr>
        <w:t>he</w:t>
      </w:r>
      <w:r w:rsidR="00B56C1A" w:rsidRPr="00E71436">
        <w:rPr>
          <w:rFonts w:ascii="Arial" w:hAnsi="Arial" w:cs="Arial"/>
        </w:rPr>
        <w:t xml:space="preserve"> type and</w:t>
      </w:r>
      <w:r w:rsidR="00F5058C" w:rsidRPr="00E71436">
        <w:rPr>
          <w:rFonts w:ascii="Arial" w:hAnsi="Arial" w:cs="Arial"/>
        </w:rPr>
        <w:t xml:space="preserve"> severity of </w:t>
      </w:r>
      <w:r w:rsidR="001B35BD" w:rsidRPr="00E71436">
        <w:rPr>
          <w:rFonts w:ascii="Arial" w:hAnsi="Arial" w:cs="Arial"/>
        </w:rPr>
        <w:t xml:space="preserve">the </w:t>
      </w:r>
      <w:r w:rsidR="00F5058C" w:rsidRPr="00E71436">
        <w:rPr>
          <w:rFonts w:ascii="Arial" w:hAnsi="Arial" w:cs="Arial"/>
        </w:rPr>
        <w:t xml:space="preserve">impacts </w:t>
      </w:r>
      <w:r w:rsidR="001B35BD" w:rsidRPr="00E71436">
        <w:rPr>
          <w:rFonts w:ascii="Arial" w:hAnsi="Arial" w:cs="Arial"/>
        </w:rPr>
        <w:t xml:space="preserve">associated with alien species </w:t>
      </w:r>
      <w:r w:rsidR="00F5058C" w:rsidRPr="00E71436">
        <w:rPr>
          <w:rFonts w:ascii="Arial" w:hAnsi="Arial" w:cs="Arial"/>
        </w:rPr>
        <w:t>var</w:t>
      </w:r>
      <w:r w:rsidR="00E323EC" w:rsidRPr="00E71436">
        <w:rPr>
          <w:rFonts w:ascii="Arial" w:hAnsi="Arial" w:cs="Arial"/>
        </w:rPr>
        <w:t>ies</w:t>
      </w:r>
      <w:r w:rsidR="00F5058C" w:rsidRPr="00E71436">
        <w:rPr>
          <w:rFonts w:ascii="Arial" w:hAnsi="Arial" w:cs="Arial"/>
        </w:rPr>
        <w:t xml:space="preserve"> greatly</w:t>
      </w:r>
      <w:r w:rsidR="00767E64" w:rsidRPr="00E71436">
        <w:rPr>
          <w:rFonts w:ascii="Arial" w:hAnsi="Arial" w:cs="Arial"/>
        </w:rPr>
        <w:t xml:space="preserve"> </w:t>
      </w:r>
      <w:r w:rsidR="0006781C" w:rsidRPr="00E71436">
        <w:rPr>
          <w:rFonts w:ascii="Arial" w:hAnsi="Arial" w:cs="Arial"/>
        </w:rPr>
        <w:t>among taxa</w:t>
      </w:r>
      <w:r w:rsidR="00E02DFF" w:rsidRPr="00E71436">
        <w:rPr>
          <w:rFonts w:ascii="Arial" w:hAnsi="Arial" w:cs="Arial"/>
        </w:rPr>
        <w:t>,</w:t>
      </w:r>
      <w:r w:rsidR="001F0D20" w:rsidRPr="00E71436">
        <w:rPr>
          <w:rFonts w:ascii="Arial" w:hAnsi="Arial" w:cs="Arial"/>
        </w:rPr>
        <w:t xml:space="preserve"> and </w:t>
      </w:r>
      <w:r w:rsidR="003E4ECA" w:rsidRPr="00E71436">
        <w:rPr>
          <w:rFonts w:ascii="Arial" w:hAnsi="Arial" w:cs="Arial"/>
        </w:rPr>
        <w:t xml:space="preserve">despite the regulatory requirements imposed by the CBD and the EU, </w:t>
      </w:r>
      <w:r w:rsidR="001F0D20" w:rsidRPr="00E71436">
        <w:rPr>
          <w:rFonts w:ascii="Arial" w:hAnsi="Arial" w:cs="Arial"/>
        </w:rPr>
        <w:t>t</w:t>
      </w:r>
      <w:r w:rsidR="00767E64" w:rsidRPr="00E71436">
        <w:rPr>
          <w:rFonts w:ascii="Arial" w:hAnsi="Arial" w:cs="Arial"/>
        </w:rPr>
        <w:t>here is</w:t>
      </w:r>
      <w:r w:rsidR="00B7022E" w:rsidRPr="00E71436">
        <w:rPr>
          <w:rFonts w:ascii="Arial" w:hAnsi="Arial" w:cs="Arial"/>
        </w:rPr>
        <w:t xml:space="preserve"> much</w:t>
      </w:r>
      <w:r w:rsidR="00767E64" w:rsidRPr="00E71436">
        <w:rPr>
          <w:rFonts w:ascii="Arial" w:hAnsi="Arial" w:cs="Arial"/>
        </w:rPr>
        <w:t xml:space="preserve"> uncertainty regarding </w:t>
      </w:r>
      <w:r w:rsidR="00E02DFF" w:rsidRPr="00E71436">
        <w:rPr>
          <w:rFonts w:ascii="Arial" w:hAnsi="Arial" w:cs="Arial"/>
        </w:rPr>
        <w:t>the mechanisms and processes that lead to successful invasions</w:t>
      </w:r>
      <w:r w:rsidR="00F3096A" w:rsidRPr="00E71436">
        <w:rPr>
          <w:rFonts w:ascii="Arial" w:hAnsi="Arial" w:cs="Arial"/>
        </w:rPr>
        <w:t>;</w:t>
      </w:r>
      <w:r w:rsidR="00E02DFF" w:rsidRPr="00E71436">
        <w:rPr>
          <w:rFonts w:ascii="Arial" w:hAnsi="Arial" w:cs="Arial"/>
        </w:rPr>
        <w:t xml:space="preserve"> </w:t>
      </w:r>
      <w:r w:rsidR="00F3096A" w:rsidRPr="00E71436">
        <w:rPr>
          <w:rFonts w:ascii="Arial" w:hAnsi="Arial" w:cs="Arial"/>
        </w:rPr>
        <w:t xml:space="preserve">the </w:t>
      </w:r>
      <w:r w:rsidR="00F007A5" w:rsidRPr="00E71436">
        <w:rPr>
          <w:rFonts w:ascii="Arial" w:hAnsi="Arial" w:cs="Arial"/>
        </w:rPr>
        <w:t xml:space="preserve">species </w:t>
      </w:r>
      <w:r w:rsidR="00F3096A" w:rsidRPr="00E71436">
        <w:rPr>
          <w:rFonts w:ascii="Arial" w:hAnsi="Arial" w:cs="Arial"/>
        </w:rPr>
        <w:t xml:space="preserve">which </w:t>
      </w:r>
      <w:r w:rsidR="00F007A5" w:rsidRPr="00E71436">
        <w:rPr>
          <w:rFonts w:ascii="Arial" w:hAnsi="Arial" w:cs="Arial"/>
        </w:rPr>
        <w:t>have (or are likely to have) the most damaging impacts</w:t>
      </w:r>
      <w:r w:rsidR="00F3096A" w:rsidRPr="00E71436">
        <w:rPr>
          <w:rFonts w:ascii="Arial" w:hAnsi="Arial" w:cs="Arial"/>
        </w:rPr>
        <w:t>;</w:t>
      </w:r>
      <w:r w:rsidR="00F007A5" w:rsidRPr="00E71436">
        <w:rPr>
          <w:rFonts w:ascii="Arial" w:hAnsi="Arial" w:cs="Arial"/>
        </w:rPr>
        <w:t xml:space="preserve"> and the most appropriate courses of action to prioritise and manage alien invasions </w:t>
      </w:r>
      <w:r w:rsidR="00F5058C" w:rsidRPr="00E71436">
        <w:rPr>
          <w:rFonts w:ascii="Arial" w:hAnsi="Arial" w:cs="Arial"/>
        </w:rPr>
        <w:t>(</w:t>
      </w:r>
      <w:proofErr w:type="spellStart"/>
      <w:r w:rsidR="00317DA3" w:rsidRPr="00E71436">
        <w:rPr>
          <w:rFonts w:ascii="Arial" w:hAnsi="Arial" w:cs="Arial"/>
        </w:rPr>
        <w:t>Ricciardi</w:t>
      </w:r>
      <w:proofErr w:type="spellEnd"/>
      <w:r w:rsidR="00317DA3" w:rsidRPr="00E71436">
        <w:rPr>
          <w:rFonts w:ascii="Arial" w:hAnsi="Arial" w:cs="Arial"/>
        </w:rPr>
        <w:t xml:space="preserve"> </w:t>
      </w:r>
      <w:r w:rsidR="00317DA3" w:rsidRPr="00E71436">
        <w:rPr>
          <w:rFonts w:ascii="Arial" w:hAnsi="Arial" w:cs="Arial"/>
          <w:i/>
        </w:rPr>
        <w:t>et al.</w:t>
      </w:r>
      <w:r w:rsidR="00317DA3" w:rsidRPr="00E71436">
        <w:rPr>
          <w:rFonts w:ascii="Arial" w:hAnsi="Arial" w:cs="Arial"/>
        </w:rPr>
        <w:t>,</w:t>
      </w:r>
      <w:r w:rsidR="00317DA3" w:rsidRPr="00E71436">
        <w:rPr>
          <w:rFonts w:ascii="Arial" w:hAnsi="Arial"/>
          <w:sz w:val="22"/>
        </w:rPr>
        <w:t xml:space="preserve"> 2013; </w:t>
      </w:r>
      <w:proofErr w:type="spellStart"/>
      <w:r w:rsidR="00F5058C" w:rsidRPr="00E71436">
        <w:rPr>
          <w:rFonts w:ascii="Arial" w:hAnsi="Arial" w:cs="Arial"/>
        </w:rPr>
        <w:t>Simberloff</w:t>
      </w:r>
      <w:proofErr w:type="spellEnd"/>
      <w:r w:rsidR="00F5058C" w:rsidRPr="00E71436">
        <w:rPr>
          <w:rFonts w:ascii="Arial" w:hAnsi="Arial" w:cs="Arial"/>
        </w:rPr>
        <w:t xml:space="preserve"> </w:t>
      </w:r>
      <w:r w:rsidR="00F5058C" w:rsidRPr="00E71436">
        <w:rPr>
          <w:rFonts w:ascii="Arial" w:hAnsi="Arial" w:cs="Arial"/>
          <w:i/>
        </w:rPr>
        <w:t>et al.</w:t>
      </w:r>
      <w:r w:rsidR="00F5058C" w:rsidRPr="00E71436">
        <w:rPr>
          <w:rFonts w:ascii="Arial" w:hAnsi="Arial" w:cs="Arial"/>
        </w:rPr>
        <w:t>, 2013</w:t>
      </w:r>
      <w:r w:rsidR="00B4231F" w:rsidRPr="00E71436">
        <w:rPr>
          <w:rFonts w:ascii="Arial" w:hAnsi="Arial" w:cs="Arial"/>
        </w:rPr>
        <w:t>b</w:t>
      </w:r>
      <w:r w:rsidR="00F5058C" w:rsidRPr="00E71436">
        <w:rPr>
          <w:rFonts w:ascii="Arial" w:hAnsi="Arial" w:cs="Arial"/>
        </w:rPr>
        <w:t>;</w:t>
      </w:r>
      <w:r w:rsidR="006D5B72" w:rsidRPr="00E71436">
        <w:rPr>
          <w:rFonts w:ascii="Arial" w:hAnsi="Arial" w:cs="Arial"/>
        </w:rPr>
        <w:t xml:space="preserve"> </w:t>
      </w:r>
      <w:proofErr w:type="spellStart"/>
      <w:r w:rsidR="00F5058C" w:rsidRPr="00E71436">
        <w:rPr>
          <w:rFonts w:ascii="Arial" w:hAnsi="Arial" w:cs="Arial"/>
        </w:rPr>
        <w:t>Kumschick</w:t>
      </w:r>
      <w:proofErr w:type="spellEnd"/>
      <w:r w:rsidR="00F5058C" w:rsidRPr="00E71436">
        <w:rPr>
          <w:rFonts w:ascii="Arial" w:hAnsi="Arial" w:cs="Arial"/>
        </w:rPr>
        <w:t xml:space="preserve"> </w:t>
      </w:r>
      <w:r w:rsidR="00F5058C" w:rsidRPr="00E71436">
        <w:rPr>
          <w:rFonts w:ascii="Arial" w:hAnsi="Arial" w:cs="Arial"/>
          <w:i/>
        </w:rPr>
        <w:t>et al.</w:t>
      </w:r>
      <w:r w:rsidR="00F5058C" w:rsidRPr="00E71436">
        <w:rPr>
          <w:rFonts w:ascii="Arial" w:hAnsi="Arial" w:cs="Arial"/>
        </w:rPr>
        <w:t>, 2015</w:t>
      </w:r>
      <w:r w:rsidR="00DF4665" w:rsidRPr="00E71436">
        <w:rPr>
          <w:rFonts w:ascii="Arial" w:hAnsi="Arial" w:cs="Arial"/>
        </w:rPr>
        <w:t>a</w:t>
      </w:r>
      <w:r w:rsidR="00F5058C" w:rsidRPr="00E71436">
        <w:rPr>
          <w:rFonts w:ascii="Arial" w:hAnsi="Arial" w:cs="Arial"/>
        </w:rPr>
        <w:t>).</w:t>
      </w:r>
      <w:r w:rsidR="0057317E" w:rsidRPr="00E71436">
        <w:rPr>
          <w:rFonts w:ascii="Arial" w:hAnsi="Arial" w:cs="Arial"/>
        </w:rPr>
        <w:t xml:space="preserve"> This may</w:t>
      </w:r>
      <w:r w:rsidR="002D562F" w:rsidRPr="00E71436">
        <w:rPr>
          <w:rFonts w:ascii="Arial" w:hAnsi="Arial" w:cs="Arial"/>
        </w:rPr>
        <w:t xml:space="preserve"> in part be due to the fact that w</w:t>
      </w:r>
      <w:r w:rsidR="00090ABB" w:rsidRPr="00E71436">
        <w:rPr>
          <w:rFonts w:ascii="Arial" w:hAnsi="Arial" w:cs="Arial"/>
        </w:rPr>
        <w:t xml:space="preserve">e do not have a standardised method by which to compare </w:t>
      </w:r>
      <w:r w:rsidR="002D562F" w:rsidRPr="00E71436">
        <w:rPr>
          <w:rFonts w:ascii="Arial" w:hAnsi="Arial" w:cs="Arial"/>
        </w:rPr>
        <w:t xml:space="preserve">and contrast </w:t>
      </w:r>
      <w:r w:rsidR="00090ABB" w:rsidRPr="00E71436">
        <w:rPr>
          <w:rFonts w:ascii="Arial" w:hAnsi="Arial" w:cs="Arial"/>
        </w:rPr>
        <w:t xml:space="preserve">the impacts of </w:t>
      </w:r>
      <w:r w:rsidR="00A90DB2" w:rsidRPr="00E71436">
        <w:rPr>
          <w:rFonts w:ascii="Arial" w:hAnsi="Arial" w:cs="Arial"/>
        </w:rPr>
        <w:t xml:space="preserve">alien </w:t>
      </w:r>
      <w:r w:rsidR="00090ABB" w:rsidRPr="00E71436">
        <w:rPr>
          <w:rFonts w:ascii="Arial" w:hAnsi="Arial" w:cs="Arial"/>
        </w:rPr>
        <w:t xml:space="preserve">species. </w:t>
      </w:r>
      <w:r w:rsidR="00EB3DC2" w:rsidRPr="00E71436">
        <w:rPr>
          <w:rFonts w:ascii="Arial" w:hAnsi="Arial" w:cs="Arial"/>
        </w:rPr>
        <w:t xml:space="preserve">In recognition of this problem, </w:t>
      </w:r>
      <w:r w:rsidR="00F5058C" w:rsidRPr="00E71436">
        <w:rPr>
          <w:rFonts w:ascii="Arial" w:hAnsi="Arial" w:cs="Arial"/>
        </w:rPr>
        <w:t xml:space="preserve">Blackburn </w:t>
      </w:r>
      <w:r w:rsidR="00F5058C" w:rsidRPr="00E71436">
        <w:rPr>
          <w:rFonts w:ascii="Arial" w:hAnsi="Arial" w:cs="Arial"/>
          <w:i/>
        </w:rPr>
        <w:t>et al.</w:t>
      </w:r>
      <w:r w:rsidR="00F5058C" w:rsidRPr="00E71436">
        <w:rPr>
          <w:rFonts w:ascii="Arial" w:hAnsi="Arial" w:cs="Arial"/>
        </w:rPr>
        <w:t xml:space="preserve"> (2014) </w:t>
      </w:r>
      <w:r w:rsidR="00EB3DC2" w:rsidRPr="00E71436">
        <w:rPr>
          <w:rFonts w:ascii="Arial" w:hAnsi="Arial" w:cs="Arial"/>
        </w:rPr>
        <w:t>proposed</w:t>
      </w:r>
      <w:r w:rsidR="00F5058C" w:rsidRPr="00E71436">
        <w:rPr>
          <w:rFonts w:ascii="Arial" w:hAnsi="Arial" w:cs="Arial"/>
        </w:rPr>
        <w:t xml:space="preserve"> a </w:t>
      </w:r>
      <w:r w:rsidR="004A46BA" w:rsidRPr="00E71436">
        <w:rPr>
          <w:rFonts w:ascii="Arial" w:hAnsi="Arial" w:cs="Arial"/>
        </w:rPr>
        <w:t>protocol</w:t>
      </w:r>
      <w:r w:rsidR="00F5058C" w:rsidRPr="00E71436">
        <w:rPr>
          <w:rFonts w:ascii="Arial" w:hAnsi="Arial" w:cs="Arial"/>
        </w:rPr>
        <w:t xml:space="preserve"> to classify alien species according</w:t>
      </w:r>
      <w:r w:rsidR="00231951" w:rsidRPr="00E71436">
        <w:rPr>
          <w:rFonts w:ascii="Arial" w:hAnsi="Arial" w:cs="Arial"/>
        </w:rPr>
        <w:t xml:space="preserve"> to</w:t>
      </w:r>
      <w:r w:rsidR="00F5058C" w:rsidRPr="00E71436">
        <w:rPr>
          <w:rFonts w:ascii="Arial" w:hAnsi="Arial" w:cs="Arial"/>
        </w:rPr>
        <w:t xml:space="preserve"> the magnitude of their environmental impacts</w:t>
      </w:r>
      <w:r w:rsidR="00F71D38" w:rsidRPr="00E71436">
        <w:rPr>
          <w:rFonts w:ascii="Arial" w:hAnsi="Arial" w:cs="Arial"/>
        </w:rPr>
        <w:t>. This protocol was recently</w:t>
      </w:r>
      <w:r w:rsidR="00813F15" w:rsidRPr="00E71436">
        <w:rPr>
          <w:rFonts w:ascii="Arial" w:hAnsi="Arial" w:cs="Arial"/>
        </w:rPr>
        <w:t xml:space="preserve"> </w:t>
      </w:r>
      <w:r w:rsidR="00CE50B1" w:rsidRPr="00E71436">
        <w:rPr>
          <w:rFonts w:ascii="Arial" w:hAnsi="Arial" w:cs="Arial"/>
        </w:rPr>
        <w:t xml:space="preserve">formalised as </w:t>
      </w:r>
      <w:r w:rsidR="00F5058C" w:rsidRPr="00E71436">
        <w:rPr>
          <w:rFonts w:ascii="Arial" w:hAnsi="Arial" w:cs="Arial"/>
        </w:rPr>
        <w:t>the Environmental Impact Classification for Alien Taxa (EICAT)</w:t>
      </w:r>
      <w:r w:rsidR="004F0BD1" w:rsidRPr="00E71436">
        <w:rPr>
          <w:rFonts w:ascii="Arial" w:hAnsi="Arial" w:cs="Arial"/>
        </w:rPr>
        <w:t xml:space="preserve"> </w:t>
      </w:r>
      <w:r w:rsidR="005133F0" w:rsidRPr="00E71436">
        <w:rPr>
          <w:rFonts w:ascii="Arial" w:hAnsi="Arial" w:cs="Arial"/>
        </w:rPr>
        <w:t xml:space="preserve">with </w:t>
      </w:r>
      <w:r w:rsidR="004F0BD1" w:rsidRPr="00E71436">
        <w:rPr>
          <w:rFonts w:ascii="Arial" w:hAnsi="Arial" w:cs="Arial"/>
        </w:rPr>
        <w:t>the provision of a</w:t>
      </w:r>
      <w:r w:rsidR="00F71D38" w:rsidRPr="00E71436">
        <w:rPr>
          <w:rFonts w:ascii="Arial" w:hAnsi="Arial" w:cs="Arial"/>
        </w:rPr>
        <w:t xml:space="preserve"> </w:t>
      </w:r>
      <w:r w:rsidR="004F0BD1" w:rsidRPr="00E71436">
        <w:rPr>
          <w:rFonts w:ascii="Arial" w:hAnsi="Arial" w:cs="Arial"/>
        </w:rPr>
        <w:t>framework and guidelines for implementation</w:t>
      </w:r>
      <w:r w:rsidR="00F5058C" w:rsidRPr="00E71436">
        <w:rPr>
          <w:rFonts w:ascii="Arial" w:hAnsi="Arial" w:cs="Arial"/>
        </w:rPr>
        <w:t xml:space="preserve"> </w:t>
      </w:r>
      <w:r w:rsidR="00F5058C" w:rsidRPr="00E71436">
        <w:rPr>
          <w:rFonts w:ascii="Arial" w:hAnsi="Arial"/>
        </w:rPr>
        <w:t xml:space="preserve">(Hawkins </w:t>
      </w:r>
      <w:r w:rsidR="00F5058C" w:rsidRPr="00E71436">
        <w:rPr>
          <w:rFonts w:ascii="Arial" w:hAnsi="Arial"/>
          <w:i/>
        </w:rPr>
        <w:t>et al.</w:t>
      </w:r>
      <w:r w:rsidR="00F5058C" w:rsidRPr="00E71436">
        <w:rPr>
          <w:rFonts w:ascii="Arial" w:hAnsi="Arial"/>
        </w:rPr>
        <w:t xml:space="preserve">, </w:t>
      </w:r>
      <w:r w:rsidR="00B65429" w:rsidRPr="00E71436">
        <w:rPr>
          <w:rFonts w:ascii="Arial" w:hAnsi="Arial"/>
        </w:rPr>
        <w:t>2015</w:t>
      </w:r>
      <w:r w:rsidR="00F5058C" w:rsidRPr="00E71436">
        <w:rPr>
          <w:rFonts w:ascii="Arial" w:hAnsi="Arial"/>
        </w:rPr>
        <w:t>)</w:t>
      </w:r>
      <w:r w:rsidR="00F71D38" w:rsidRPr="00E71436">
        <w:rPr>
          <w:rFonts w:ascii="Arial" w:hAnsi="Arial"/>
        </w:rPr>
        <w:t xml:space="preserve">. The principal aim of </w:t>
      </w:r>
      <w:r w:rsidR="00016AA6" w:rsidRPr="00E71436">
        <w:rPr>
          <w:rFonts w:ascii="Arial" w:hAnsi="Arial"/>
        </w:rPr>
        <w:t xml:space="preserve">EICAT </w:t>
      </w:r>
      <w:r w:rsidR="00F71D38" w:rsidRPr="00E71436">
        <w:rPr>
          <w:rFonts w:ascii="Arial" w:hAnsi="Arial"/>
        </w:rPr>
        <w:t>is to</w:t>
      </w:r>
      <w:r w:rsidR="00016AA6" w:rsidRPr="00E71436">
        <w:rPr>
          <w:rFonts w:ascii="Arial" w:hAnsi="Arial"/>
        </w:rPr>
        <w:t xml:space="preserve"> </w:t>
      </w:r>
      <w:r w:rsidR="004A46BA" w:rsidRPr="00E71436">
        <w:rPr>
          <w:rFonts w:ascii="Arial" w:hAnsi="Arial"/>
        </w:rPr>
        <w:t>enable</w:t>
      </w:r>
      <w:r w:rsidR="00203137" w:rsidRPr="00E71436">
        <w:rPr>
          <w:rFonts w:ascii="Arial" w:hAnsi="Arial"/>
        </w:rPr>
        <w:t xml:space="preserve"> </w:t>
      </w:r>
      <w:r w:rsidR="00016AA6" w:rsidRPr="00E71436">
        <w:rPr>
          <w:rFonts w:ascii="Arial" w:hAnsi="Arial"/>
        </w:rPr>
        <w:t>invasion biologists to identify variation in the magnitude and types of impacts associated with alien taxa</w:t>
      </w:r>
      <w:r w:rsidR="00F71D38" w:rsidRPr="00E71436">
        <w:rPr>
          <w:rFonts w:ascii="Arial" w:hAnsi="Arial"/>
        </w:rPr>
        <w:t>, allowing</w:t>
      </w:r>
      <w:r w:rsidR="00F71D38" w:rsidRPr="00E71436">
        <w:rPr>
          <w:rFonts w:ascii="Arial" w:hAnsi="Arial" w:cs="Arial"/>
        </w:rPr>
        <w:t xml:space="preserve"> </w:t>
      </w:r>
      <w:r w:rsidR="00F5058C" w:rsidRPr="00E71436">
        <w:rPr>
          <w:rFonts w:ascii="Arial" w:hAnsi="Arial" w:cs="Arial"/>
        </w:rPr>
        <w:t>clear comparisons to be made regarding the</w:t>
      </w:r>
      <w:r w:rsidR="006001B5" w:rsidRPr="00E71436">
        <w:rPr>
          <w:rFonts w:ascii="Arial" w:hAnsi="Arial" w:cs="Arial"/>
        </w:rPr>
        <w:t xml:space="preserve">ir impacts </w:t>
      </w:r>
      <w:r w:rsidR="00F5058C" w:rsidRPr="00E71436">
        <w:rPr>
          <w:rFonts w:ascii="Arial" w:hAnsi="Arial" w:cs="Arial"/>
        </w:rPr>
        <w:t>across different regions</w:t>
      </w:r>
      <w:r w:rsidR="00001671" w:rsidRPr="00E71436">
        <w:rPr>
          <w:rFonts w:ascii="Arial" w:hAnsi="Arial" w:cs="Arial"/>
        </w:rPr>
        <w:t xml:space="preserve"> and</w:t>
      </w:r>
      <w:r w:rsidR="00F5058C" w:rsidRPr="00E71436">
        <w:rPr>
          <w:rFonts w:ascii="Arial" w:hAnsi="Arial" w:cs="Arial"/>
        </w:rPr>
        <w:t xml:space="preserve"> taxonomic groups</w:t>
      </w:r>
      <w:r w:rsidR="00F71D38" w:rsidRPr="00E71436">
        <w:rPr>
          <w:rFonts w:ascii="Arial" w:hAnsi="Arial" w:cs="Arial"/>
        </w:rPr>
        <w:t xml:space="preserve"> </w:t>
      </w:r>
      <w:r w:rsidR="00001671" w:rsidRPr="00E71436">
        <w:rPr>
          <w:rFonts w:ascii="Arial" w:hAnsi="Arial"/>
        </w:rPr>
        <w:t xml:space="preserve">(Hawkins </w:t>
      </w:r>
      <w:r w:rsidR="00001671" w:rsidRPr="00E71436">
        <w:rPr>
          <w:rFonts w:ascii="Arial" w:hAnsi="Arial"/>
          <w:i/>
        </w:rPr>
        <w:t>et al.</w:t>
      </w:r>
      <w:r w:rsidR="00001671" w:rsidRPr="00E71436">
        <w:rPr>
          <w:rFonts w:ascii="Arial" w:hAnsi="Arial"/>
        </w:rPr>
        <w:t xml:space="preserve">, </w:t>
      </w:r>
      <w:r w:rsidR="00B65429" w:rsidRPr="00E71436">
        <w:rPr>
          <w:rFonts w:ascii="Arial" w:hAnsi="Arial"/>
        </w:rPr>
        <w:t>2015</w:t>
      </w:r>
      <w:r w:rsidR="00001671" w:rsidRPr="00E71436">
        <w:rPr>
          <w:rFonts w:ascii="Arial" w:hAnsi="Arial"/>
        </w:rPr>
        <w:t>)</w:t>
      </w:r>
      <w:r w:rsidR="00F5058C" w:rsidRPr="00E71436">
        <w:rPr>
          <w:rFonts w:ascii="Arial" w:hAnsi="Arial" w:cs="Arial"/>
        </w:rPr>
        <w:t>.</w:t>
      </w:r>
    </w:p>
    <w:p w14:paraId="51872980" w14:textId="77777777" w:rsidR="00203137" w:rsidRPr="00E71436" w:rsidRDefault="00203137" w:rsidP="00255BFC">
      <w:pPr>
        <w:spacing w:line="480" w:lineRule="auto"/>
        <w:jc w:val="both"/>
        <w:rPr>
          <w:rFonts w:ascii="Arial" w:hAnsi="Arial"/>
        </w:rPr>
      </w:pPr>
    </w:p>
    <w:p w14:paraId="5509D1FE" w14:textId="62111963" w:rsidR="0057317E" w:rsidRPr="00E71436" w:rsidRDefault="004A46BA" w:rsidP="00255BFC">
      <w:pPr>
        <w:spacing w:line="480" w:lineRule="auto"/>
        <w:jc w:val="both"/>
        <w:rPr>
          <w:rFonts w:ascii="Arial" w:hAnsi="Arial" w:cs="Arial"/>
        </w:rPr>
      </w:pPr>
      <w:r w:rsidRPr="00E71436">
        <w:rPr>
          <w:rFonts w:ascii="Arial" w:hAnsi="Arial"/>
        </w:rPr>
        <w:t xml:space="preserve">The </w:t>
      </w:r>
      <w:r w:rsidR="00D72DDC" w:rsidRPr="00E71436">
        <w:rPr>
          <w:rFonts w:ascii="Arial" w:hAnsi="Arial"/>
        </w:rPr>
        <w:t xml:space="preserve">EICAT </w:t>
      </w:r>
      <w:r w:rsidRPr="00E71436">
        <w:rPr>
          <w:rFonts w:ascii="Arial" w:hAnsi="Arial"/>
        </w:rPr>
        <w:t xml:space="preserve">protocol </w:t>
      </w:r>
      <w:r w:rsidR="00D72DDC" w:rsidRPr="00E71436">
        <w:rPr>
          <w:rFonts w:ascii="Arial" w:hAnsi="Arial"/>
        </w:rPr>
        <w:t>has been developed in consultation with the IUCN</w:t>
      </w:r>
      <w:r w:rsidR="00A268A2" w:rsidRPr="00E71436">
        <w:rPr>
          <w:rFonts w:ascii="Arial" w:hAnsi="Arial"/>
        </w:rPr>
        <w:t xml:space="preserve">, </w:t>
      </w:r>
      <w:r w:rsidR="00F74056" w:rsidRPr="00E71436">
        <w:rPr>
          <w:rFonts w:ascii="Arial" w:hAnsi="Arial"/>
        </w:rPr>
        <w:t>and it is possible that it will</w:t>
      </w:r>
      <w:r w:rsidR="005133F0" w:rsidRPr="00E71436">
        <w:rPr>
          <w:rFonts w:ascii="Arial" w:hAnsi="Arial"/>
        </w:rPr>
        <w:t xml:space="preserve"> </w:t>
      </w:r>
      <w:r w:rsidR="00F74056" w:rsidRPr="00E71436">
        <w:rPr>
          <w:rFonts w:ascii="Arial" w:hAnsi="Arial"/>
        </w:rPr>
        <w:t>be</w:t>
      </w:r>
      <w:r w:rsidR="00F74056" w:rsidRPr="00E71436">
        <w:rPr>
          <w:rFonts w:ascii="Arial" w:hAnsi="Arial" w:cs="Arial"/>
        </w:rPr>
        <w:t xml:space="preserve"> </w:t>
      </w:r>
      <w:r w:rsidR="0088178B" w:rsidRPr="00E71436">
        <w:rPr>
          <w:rFonts w:ascii="Arial" w:hAnsi="Arial" w:cs="Arial"/>
        </w:rPr>
        <w:t>formal</w:t>
      </w:r>
      <w:r w:rsidR="005133F0" w:rsidRPr="00E71436">
        <w:rPr>
          <w:rFonts w:ascii="Arial" w:hAnsi="Arial" w:cs="Arial"/>
        </w:rPr>
        <w:t>ly</w:t>
      </w:r>
      <w:r w:rsidR="0088178B" w:rsidRPr="00E71436">
        <w:rPr>
          <w:rFonts w:ascii="Arial" w:hAnsi="Arial" w:cs="Arial"/>
        </w:rPr>
        <w:t xml:space="preserve"> adopt</w:t>
      </w:r>
      <w:r w:rsidR="005133F0" w:rsidRPr="00E71436">
        <w:rPr>
          <w:rFonts w:ascii="Arial" w:hAnsi="Arial" w:cs="Arial"/>
        </w:rPr>
        <w:t>ed as their mechanism for classifying the environmental impacts of alien species</w:t>
      </w:r>
      <w:r w:rsidRPr="00E71436">
        <w:rPr>
          <w:rFonts w:ascii="Arial" w:hAnsi="Arial" w:cs="Arial"/>
        </w:rPr>
        <w:t xml:space="preserve">. </w:t>
      </w:r>
      <w:r w:rsidR="005133F0" w:rsidRPr="00E71436">
        <w:rPr>
          <w:rFonts w:ascii="Arial" w:hAnsi="Arial" w:cs="Arial"/>
        </w:rPr>
        <w:t xml:space="preserve">If this happens, </w:t>
      </w:r>
      <w:r w:rsidR="005412D7" w:rsidRPr="00E71436">
        <w:rPr>
          <w:rFonts w:ascii="Arial" w:hAnsi="Arial" w:cs="Arial"/>
        </w:rPr>
        <w:t>EICAT assessments</w:t>
      </w:r>
      <w:r w:rsidR="0088178B" w:rsidRPr="00E71436">
        <w:rPr>
          <w:rFonts w:ascii="Arial" w:hAnsi="Arial" w:cs="Arial"/>
        </w:rPr>
        <w:t xml:space="preserve"> for all </w:t>
      </w:r>
      <w:r w:rsidR="005412D7" w:rsidRPr="00E71436">
        <w:rPr>
          <w:rFonts w:ascii="Arial" w:hAnsi="Arial" w:cs="Arial"/>
        </w:rPr>
        <w:t xml:space="preserve">known </w:t>
      </w:r>
      <w:r w:rsidR="0088178B" w:rsidRPr="00E71436">
        <w:rPr>
          <w:rFonts w:ascii="Arial" w:hAnsi="Arial" w:cs="Arial"/>
        </w:rPr>
        <w:t>alien species worldwide</w:t>
      </w:r>
      <w:r w:rsidR="005133F0" w:rsidRPr="00E71436">
        <w:rPr>
          <w:rFonts w:ascii="Arial" w:hAnsi="Arial" w:cs="Arial"/>
        </w:rPr>
        <w:t xml:space="preserve"> should be completed and peer reviewed</w:t>
      </w:r>
      <w:r w:rsidR="0088178B" w:rsidRPr="00E71436">
        <w:rPr>
          <w:rFonts w:ascii="Arial" w:hAnsi="Arial" w:cs="Arial"/>
        </w:rPr>
        <w:t xml:space="preserve"> by 2020, i</w:t>
      </w:r>
      <w:r w:rsidRPr="00E71436">
        <w:rPr>
          <w:rFonts w:ascii="Arial" w:hAnsi="Arial" w:cs="Arial"/>
        </w:rPr>
        <w:t>n-</w:t>
      </w:r>
      <w:r w:rsidR="00586D2C" w:rsidRPr="00E71436">
        <w:rPr>
          <w:rFonts w:ascii="Arial" w:hAnsi="Arial" w:cs="Arial"/>
        </w:rPr>
        <w:lastRenderedPageBreak/>
        <w:t>line with the requirements stipulated under</w:t>
      </w:r>
      <w:r w:rsidR="0088178B" w:rsidRPr="00E71436">
        <w:rPr>
          <w:rFonts w:ascii="Arial" w:hAnsi="Arial" w:cs="Arial"/>
        </w:rPr>
        <w:t xml:space="preserve"> Aichi Target 9</w:t>
      </w:r>
      <w:r w:rsidR="005E133F" w:rsidRPr="00E71436">
        <w:rPr>
          <w:rFonts w:ascii="Arial" w:hAnsi="Arial" w:cs="Arial"/>
        </w:rPr>
        <w:t xml:space="preserve"> and </w:t>
      </w:r>
      <w:r w:rsidR="00B73D43" w:rsidRPr="00E71436">
        <w:rPr>
          <w:rFonts w:ascii="Arial" w:hAnsi="Arial" w:cs="Arial"/>
        </w:rPr>
        <w:t>Target 5</w:t>
      </w:r>
      <w:r w:rsidR="005E133F" w:rsidRPr="00E71436">
        <w:rPr>
          <w:rFonts w:ascii="Arial" w:hAnsi="Arial" w:cs="Arial"/>
        </w:rPr>
        <w:t xml:space="preserve"> of the EU 2020 Biodiversity Strategy</w:t>
      </w:r>
      <w:r w:rsidR="0088178B" w:rsidRPr="00E71436">
        <w:rPr>
          <w:rFonts w:ascii="Arial" w:hAnsi="Arial" w:cs="Arial"/>
        </w:rPr>
        <w:t xml:space="preserve">. </w:t>
      </w:r>
      <w:r w:rsidR="00190DAE" w:rsidRPr="00E71436">
        <w:rPr>
          <w:rFonts w:ascii="Arial" w:hAnsi="Arial" w:cs="Arial"/>
        </w:rPr>
        <w:t>It is envisaged that EICAT</w:t>
      </w:r>
      <w:r w:rsidR="00CA61DE" w:rsidRPr="00E71436">
        <w:rPr>
          <w:rFonts w:ascii="Arial" w:hAnsi="Arial" w:cs="Arial"/>
        </w:rPr>
        <w:t xml:space="preserve"> will </w:t>
      </w:r>
      <w:r w:rsidR="00190DAE" w:rsidRPr="00E71436">
        <w:rPr>
          <w:rFonts w:ascii="Arial" w:hAnsi="Arial" w:cs="Arial"/>
        </w:rPr>
        <w:t xml:space="preserve">be used to </w:t>
      </w:r>
      <w:r w:rsidR="00CA61DE" w:rsidRPr="00E71436">
        <w:rPr>
          <w:rFonts w:ascii="Arial" w:hAnsi="Arial" w:cs="Arial"/>
        </w:rPr>
        <w:t>develop a</w:t>
      </w:r>
      <w:r w:rsidR="00190DAE" w:rsidRPr="00E71436">
        <w:rPr>
          <w:rFonts w:ascii="Arial" w:hAnsi="Arial" w:cs="Arial"/>
        </w:rPr>
        <w:t xml:space="preserve"> </w:t>
      </w:r>
      <w:r w:rsidR="00CA61DE" w:rsidRPr="00E71436">
        <w:rPr>
          <w:rFonts w:ascii="Arial" w:hAnsi="Arial" w:cs="Arial"/>
        </w:rPr>
        <w:t xml:space="preserve">biodiversity </w:t>
      </w:r>
      <w:r w:rsidR="00190DAE" w:rsidRPr="00E71436">
        <w:rPr>
          <w:rFonts w:ascii="Arial" w:hAnsi="Arial" w:cs="Arial"/>
        </w:rPr>
        <w:t xml:space="preserve">indicator </w:t>
      </w:r>
      <w:r w:rsidR="00E30151" w:rsidRPr="00E71436">
        <w:rPr>
          <w:rFonts w:ascii="Arial" w:hAnsi="Arial" w:cs="Arial"/>
        </w:rPr>
        <w:t>for</w:t>
      </w:r>
      <w:r w:rsidR="004D4BB2" w:rsidRPr="00E71436">
        <w:rPr>
          <w:rFonts w:ascii="Arial" w:hAnsi="Arial" w:cs="Arial"/>
        </w:rPr>
        <w:t xml:space="preserve"> invasive </w:t>
      </w:r>
      <w:r w:rsidR="00CA61DE" w:rsidRPr="00E71436">
        <w:rPr>
          <w:rFonts w:ascii="Arial" w:hAnsi="Arial" w:cs="Arial"/>
        </w:rPr>
        <w:t xml:space="preserve">alien </w:t>
      </w:r>
      <w:r w:rsidR="004D4BB2" w:rsidRPr="00E71436">
        <w:rPr>
          <w:rFonts w:ascii="Arial" w:hAnsi="Arial" w:cs="Arial"/>
        </w:rPr>
        <w:t>species impacts</w:t>
      </w:r>
      <w:r w:rsidR="00CC3662" w:rsidRPr="00E71436">
        <w:rPr>
          <w:rFonts w:ascii="Arial" w:hAnsi="Arial" w:cs="Arial"/>
        </w:rPr>
        <w:t>, and through on-going periodic assessments of impacts, will provide a mechanism to monitor changes in the impacts of invasive alien species, for example to determine the effectiveness of a management intervention in alleviating adverse impacts</w:t>
      </w:r>
      <w:r w:rsidR="00D46F61" w:rsidRPr="00E71436">
        <w:rPr>
          <w:rFonts w:ascii="Arial" w:hAnsi="Arial" w:cs="Arial"/>
        </w:rPr>
        <w:t>.</w:t>
      </w:r>
      <w:r w:rsidR="00190DAE" w:rsidRPr="00E71436">
        <w:rPr>
          <w:rFonts w:ascii="Arial" w:hAnsi="Arial" w:cs="Arial"/>
        </w:rPr>
        <w:t xml:space="preserve"> </w:t>
      </w:r>
      <w:r w:rsidR="00CA61DE" w:rsidRPr="00E71436">
        <w:rPr>
          <w:rFonts w:ascii="Arial" w:hAnsi="Arial" w:cs="Arial"/>
        </w:rPr>
        <w:t>A</w:t>
      </w:r>
      <w:r w:rsidR="00E30151" w:rsidRPr="00E71436">
        <w:rPr>
          <w:rFonts w:ascii="Arial" w:hAnsi="Arial" w:cs="Arial"/>
        </w:rPr>
        <w:t xml:space="preserve"> </w:t>
      </w:r>
      <w:r w:rsidR="00CA61DE" w:rsidRPr="00E71436">
        <w:rPr>
          <w:rFonts w:ascii="Arial" w:hAnsi="Arial" w:cs="Arial"/>
        </w:rPr>
        <w:t xml:space="preserve">significant outcome arising from the application of EICAT </w:t>
      </w:r>
      <w:r w:rsidR="00E76C31" w:rsidRPr="00E71436">
        <w:rPr>
          <w:rFonts w:ascii="Arial" w:hAnsi="Arial" w:cs="Arial"/>
        </w:rPr>
        <w:t>will be</w:t>
      </w:r>
      <w:r w:rsidR="004D4BB2" w:rsidRPr="00E71436">
        <w:rPr>
          <w:rFonts w:ascii="Arial" w:hAnsi="Arial" w:cs="Arial"/>
        </w:rPr>
        <w:t xml:space="preserve"> a</w:t>
      </w:r>
      <w:r w:rsidR="00562B5B" w:rsidRPr="00E71436">
        <w:rPr>
          <w:rFonts w:ascii="Arial" w:hAnsi="Arial" w:cs="Arial"/>
        </w:rPr>
        <w:t xml:space="preserve"> global stocktake of the broad</w:t>
      </w:r>
      <w:r w:rsidR="004D4BB2" w:rsidRPr="00E71436">
        <w:rPr>
          <w:rFonts w:ascii="Arial" w:hAnsi="Arial" w:cs="Arial"/>
        </w:rPr>
        <w:t xml:space="preserve"> range of impacts associated with alien taxa</w:t>
      </w:r>
      <w:r w:rsidR="00E76C31" w:rsidRPr="00E71436">
        <w:rPr>
          <w:rFonts w:ascii="Arial" w:hAnsi="Arial" w:cs="Arial"/>
        </w:rPr>
        <w:t xml:space="preserve">. </w:t>
      </w:r>
      <w:r w:rsidR="00766DB0" w:rsidRPr="00E71436">
        <w:rPr>
          <w:rFonts w:ascii="Arial" w:hAnsi="Arial" w:cs="Arial"/>
        </w:rPr>
        <w:t>Thus, t</w:t>
      </w:r>
      <w:r w:rsidR="006E4F57" w:rsidRPr="00E71436">
        <w:rPr>
          <w:rFonts w:ascii="Arial" w:hAnsi="Arial" w:cs="Arial"/>
        </w:rPr>
        <w:t xml:space="preserve">he </w:t>
      </w:r>
      <w:r w:rsidR="00562B5B" w:rsidRPr="00E71436">
        <w:rPr>
          <w:rFonts w:ascii="Arial" w:hAnsi="Arial" w:cs="Arial"/>
        </w:rPr>
        <w:t>EICAT</w:t>
      </w:r>
      <w:r w:rsidR="00E76C31" w:rsidRPr="00E71436">
        <w:rPr>
          <w:rFonts w:ascii="Arial" w:hAnsi="Arial" w:cs="Arial"/>
        </w:rPr>
        <w:t xml:space="preserve"> </w:t>
      </w:r>
      <w:r w:rsidR="006E4F57" w:rsidRPr="00E71436">
        <w:rPr>
          <w:rFonts w:ascii="Arial" w:hAnsi="Arial" w:cs="Arial"/>
        </w:rPr>
        <w:t xml:space="preserve">protocol </w:t>
      </w:r>
      <w:r w:rsidR="00E76C31" w:rsidRPr="00E71436">
        <w:rPr>
          <w:rFonts w:ascii="Arial" w:hAnsi="Arial" w:cs="Arial"/>
        </w:rPr>
        <w:t xml:space="preserve">will </w:t>
      </w:r>
      <w:r w:rsidR="00CC3662" w:rsidRPr="00E71436">
        <w:rPr>
          <w:rFonts w:ascii="Arial" w:hAnsi="Arial" w:cs="Arial"/>
        </w:rPr>
        <w:t xml:space="preserve">help to </w:t>
      </w:r>
      <w:r w:rsidR="00E76C31" w:rsidRPr="00E71436">
        <w:rPr>
          <w:rFonts w:ascii="Arial" w:hAnsi="Arial" w:cs="Arial"/>
        </w:rPr>
        <w:t>direct</w:t>
      </w:r>
      <w:r w:rsidR="004D4BB2" w:rsidRPr="00E71436">
        <w:rPr>
          <w:rFonts w:ascii="Arial" w:hAnsi="Arial" w:cs="Arial"/>
        </w:rPr>
        <w:t xml:space="preserve"> attention not only to the most damaging </w:t>
      </w:r>
      <w:r w:rsidR="00562B5B" w:rsidRPr="00E71436">
        <w:rPr>
          <w:rFonts w:ascii="Arial" w:hAnsi="Arial" w:cs="Arial"/>
        </w:rPr>
        <w:t xml:space="preserve">invasive alien </w:t>
      </w:r>
      <w:r w:rsidR="004D4BB2" w:rsidRPr="00E71436">
        <w:rPr>
          <w:rFonts w:ascii="Arial" w:hAnsi="Arial" w:cs="Arial"/>
        </w:rPr>
        <w:t xml:space="preserve">species, but also </w:t>
      </w:r>
      <w:r w:rsidR="005C0CB0" w:rsidRPr="00E71436">
        <w:rPr>
          <w:rFonts w:ascii="Arial" w:hAnsi="Arial" w:cs="Arial"/>
        </w:rPr>
        <w:t xml:space="preserve">to those species, taxa, locations or impact </w:t>
      </w:r>
      <w:r w:rsidR="001C66B8" w:rsidRPr="00E71436">
        <w:rPr>
          <w:rFonts w:ascii="Arial" w:hAnsi="Arial" w:cs="Arial"/>
        </w:rPr>
        <w:t xml:space="preserve">mechanisms </w:t>
      </w:r>
      <w:r w:rsidR="005C0CB0" w:rsidRPr="00E71436">
        <w:rPr>
          <w:rFonts w:ascii="Arial" w:hAnsi="Arial" w:cs="Arial"/>
        </w:rPr>
        <w:t xml:space="preserve">for which we do not have </w:t>
      </w:r>
      <w:r w:rsidR="001C66B8" w:rsidRPr="00E71436">
        <w:rPr>
          <w:rFonts w:ascii="Arial" w:hAnsi="Arial" w:cs="Arial"/>
        </w:rPr>
        <w:t>sufficient information from which to make informed management decisions to mitigate</w:t>
      </w:r>
      <w:r w:rsidR="00562B5B" w:rsidRPr="00E71436">
        <w:rPr>
          <w:rFonts w:ascii="Arial" w:hAnsi="Arial" w:cs="Arial"/>
        </w:rPr>
        <w:t xml:space="preserve"> the impacts of alien taxa</w:t>
      </w:r>
      <w:r w:rsidR="001C66B8" w:rsidRPr="00E71436">
        <w:rPr>
          <w:rFonts w:ascii="Arial" w:hAnsi="Arial" w:cs="Arial"/>
        </w:rPr>
        <w:t>.</w:t>
      </w:r>
    </w:p>
    <w:p w14:paraId="47C08A4D" w14:textId="77777777" w:rsidR="005B2B52" w:rsidRPr="00E71436" w:rsidRDefault="005B2B52" w:rsidP="00255BFC">
      <w:pPr>
        <w:spacing w:line="480" w:lineRule="auto"/>
        <w:jc w:val="both"/>
        <w:rPr>
          <w:rFonts w:ascii="Arial" w:hAnsi="Arial" w:cs="Arial"/>
        </w:rPr>
      </w:pPr>
    </w:p>
    <w:p w14:paraId="07F4E27D" w14:textId="4870B41A" w:rsidR="00F80B40" w:rsidRPr="00E71436" w:rsidRDefault="00F80B40" w:rsidP="00255BFC">
      <w:pPr>
        <w:widowControl w:val="0"/>
        <w:autoSpaceDE w:val="0"/>
        <w:autoSpaceDN w:val="0"/>
        <w:adjustRightInd w:val="0"/>
        <w:spacing w:line="480" w:lineRule="auto"/>
        <w:jc w:val="both"/>
        <w:rPr>
          <w:rFonts w:ascii="Arial" w:hAnsi="Arial" w:cs="Arial"/>
        </w:rPr>
      </w:pPr>
      <w:r w:rsidRPr="00E71436">
        <w:rPr>
          <w:rFonts w:ascii="Arial" w:hAnsi="Arial" w:cs="Arial"/>
        </w:rPr>
        <w:t xml:space="preserve">A key next step in the development of </w:t>
      </w:r>
      <w:r w:rsidR="00A97E6F" w:rsidRPr="00E71436">
        <w:rPr>
          <w:rFonts w:ascii="Arial" w:hAnsi="Arial" w:cs="Arial"/>
        </w:rPr>
        <w:t xml:space="preserve">the </w:t>
      </w:r>
      <w:r w:rsidRPr="00E71436">
        <w:rPr>
          <w:rFonts w:ascii="Arial" w:hAnsi="Arial" w:cs="Arial"/>
        </w:rPr>
        <w:t xml:space="preserve">EICAT </w:t>
      </w:r>
      <w:r w:rsidR="00A97E6F" w:rsidRPr="00E71436">
        <w:rPr>
          <w:rFonts w:ascii="Arial" w:hAnsi="Arial" w:cs="Arial"/>
        </w:rPr>
        <w:t xml:space="preserve">protocol </w:t>
      </w:r>
      <w:r w:rsidRPr="00E71436">
        <w:rPr>
          <w:rFonts w:ascii="Arial" w:hAnsi="Arial" w:cs="Arial"/>
        </w:rPr>
        <w:t>is to apply it to a set of species with alien populations</w:t>
      </w:r>
      <w:r w:rsidR="00A97E6F" w:rsidRPr="00E71436">
        <w:rPr>
          <w:rFonts w:ascii="Arial" w:hAnsi="Arial" w:cs="Arial"/>
        </w:rPr>
        <w:t>, in order to test how readily it can be applied, and to identify any aspects of the protocol that may need refinement</w:t>
      </w:r>
      <w:r w:rsidRPr="00E71436">
        <w:rPr>
          <w:rFonts w:ascii="Arial" w:hAnsi="Arial" w:cs="Arial"/>
        </w:rPr>
        <w:t>. Thus, here we</w:t>
      </w:r>
      <w:r w:rsidR="00F5058C" w:rsidRPr="00E71436">
        <w:rPr>
          <w:rFonts w:ascii="Arial" w:hAnsi="Arial" w:cs="Arial"/>
        </w:rPr>
        <w:t xml:space="preserve"> present </w:t>
      </w:r>
      <w:r w:rsidR="009A6290" w:rsidRPr="00E71436">
        <w:rPr>
          <w:rFonts w:ascii="Arial" w:hAnsi="Arial" w:cs="Arial"/>
        </w:rPr>
        <w:t xml:space="preserve">one of </w:t>
      </w:r>
      <w:r w:rsidR="00F5058C" w:rsidRPr="00E71436">
        <w:rPr>
          <w:rFonts w:ascii="Arial" w:hAnsi="Arial" w:cs="Arial"/>
        </w:rPr>
        <w:t>the first application</w:t>
      </w:r>
      <w:r w:rsidR="009A6290" w:rsidRPr="00E71436">
        <w:rPr>
          <w:rFonts w:ascii="Arial" w:hAnsi="Arial" w:cs="Arial"/>
        </w:rPr>
        <w:t>s</w:t>
      </w:r>
      <w:r w:rsidR="00F5058C" w:rsidRPr="00E71436">
        <w:rPr>
          <w:rFonts w:ascii="Arial" w:hAnsi="Arial" w:cs="Arial"/>
        </w:rPr>
        <w:t xml:space="preserve"> of EICAT</w:t>
      </w:r>
      <w:r w:rsidRPr="00E71436">
        <w:rPr>
          <w:rFonts w:ascii="Arial" w:hAnsi="Arial" w:cs="Arial"/>
        </w:rPr>
        <w:t>,</w:t>
      </w:r>
      <w:r w:rsidR="00F5058C" w:rsidRPr="00E71436">
        <w:rPr>
          <w:rFonts w:ascii="Arial" w:hAnsi="Arial" w:cs="Arial"/>
        </w:rPr>
        <w:t xml:space="preserve"> </w:t>
      </w:r>
      <w:r w:rsidRPr="00E71436">
        <w:rPr>
          <w:rFonts w:ascii="Arial" w:hAnsi="Arial" w:cs="Arial"/>
        </w:rPr>
        <w:t>with</w:t>
      </w:r>
      <w:r w:rsidR="00F5058C" w:rsidRPr="00E71436">
        <w:rPr>
          <w:rFonts w:ascii="Arial" w:hAnsi="Arial" w:cs="Arial"/>
        </w:rPr>
        <w:t xml:space="preserve"> </w:t>
      </w:r>
      <w:r w:rsidR="002F273E" w:rsidRPr="00E71436">
        <w:rPr>
          <w:rFonts w:ascii="Arial" w:hAnsi="Arial" w:cs="Arial"/>
        </w:rPr>
        <w:t>a</w:t>
      </w:r>
      <w:r w:rsidRPr="00E71436">
        <w:rPr>
          <w:rFonts w:ascii="Arial" w:hAnsi="Arial" w:cs="Arial"/>
        </w:rPr>
        <w:t xml:space="preserve"> global</w:t>
      </w:r>
      <w:r w:rsidR="002F273E" w:rsidRPr="00E71436">
        <w:rPr>
          <w:rFonts w:ascii="Arial" w:hAnsi="Arial" w:cs="Arial"/>
        </w:rPr>
        <w:t xml:space="preserve"> assessment of the </w:t>
      </w:r>
      <w:r w:rsidR="002A2427" w:rsidRPr="00E71436">
        <w:rPr>
          <w:rFonts w:ascii="Arial" w:hAnsi="Arial" w:cs="Arial"/>
        </w:rPr>
        <w:t xml:space="preserve">environmental </w:t>
      </w:r>
      <w:r w:rsidR="002F273E" w:rsidRPr="00E71436">
        <w:rPr>
          <w:rFonts w:ascii="Arial" w:hAnsi="Arial" w:cs="Arial"/>
        </w:rPr>
        <w:t xml:space="preserve">impacts of </w:t>
      </w:r>
      <w:r w:rsidR="002A2427" w:rsidRPr="00E71436">
        <w:rPr>
          <w:rFonts w:ascii="Arial" w:hAnsi="Arial" w:cs="Arial"/>
        </w:rPr>
        <w:t xml:space="preserve">alien </w:t>
      </w:r>
      <w:r w:rsidRPr="00E71436">
        <w:rPr>
          <w:rFonts w:ascii="Arial" w:hAnsi="Arial" w:cs="Arial"/>
        </w:rPr>
        <w:t xml:space="preserve">bird </w:t>
      </w:r>
      <w:r w:rsidR="00157400" w:rsidRPr="00E71436">
        <w:rPr>
          <w:rFonts w:ascii="Arial" w:hAnsi="Arial" w:cs="Arial"/>
        </w:rPr>
        <w:t>specie</w:t>
      </w:r>
      <w:r w:rsidR="00F5058C" w:rsidRPr="00E71436">
        <w:rPr>
          <w:rFonts w:ascii="Arial" w:hAnsi="Arial" w:cs="Arial"/>
        </w:rPr>
        <w:t>s.</w:t>
      </w:r>
      <w:r w:rsidR="005B2B52" w:rsidRPr="00E71436">
        <w:rPr>
          <w:rFonts w:ascii="Arial" w:hAnsi="Arial" w:cs="Arial"/>
        </w:rPr>
        <w:t xml:space="preserve"> </w:t>
      </w:r>
      <w:r w:rsidR="00BD0039" w:rsidRPr="00E71436">
        <w:rPr>
          <w:rFonts w:ascii="Arial" w:hAnsi="Arial" w:cs="Arial"/>
        </w:rPr>
        <w:t>M</w:t>
      </w:r>
      <w:r w:rsidR="00231951" w:rsidRPr="00E71436">
        <w:rPr>
          <w:rFonts w:ascii="Arial" w:hAnsi="Arial" w:cs="Arial"/>
        </w:rPr>
        <w:t>ore than 400 bird species</w:t>
      </w:r>
      <w:r w:rsidR="005B5675" w:rsidRPr="00E71436">
        <w:rPr>
          <w:rFonts w:ascii="Arial" w:hAnsi="Arial" w:cs="Arial"/>
        </w:rPr>
        <w:t xml:space="preserve"> </w:t>
      </w:r>
      <w:r w:rsidR="00231951" w:rsidRPr="00E71436">
        <w:rPr>
          <w:rFonts w:ascii="Arial" w:hAnsi="Arial" w:cs="Arial"/>
        </w:rPr>
        <w:t>have established</w:t>
      </w:r>
      <w:r w:rsidR="00157400" w:rsidRPr="00E71436">
        <w:rPr>
          <w:rFonts w:ascii="Arial" w:hAnsi="Arial" w:cs="Arial"/>
        </w:rPr>
        <w:t xml:space="preserve"> alien</w:t>
      </w:r>
      <w:r w:rsidR="00231951" w:rsidRPr="00E71436">
        <w:rPr>
          <w:rFonts w:ascii="Arial" w:hAnsi="Arial" w:cs="Arial"/>
        </w:rPr>
        <w:t xml:space="preserve"> populations somewhere in the world (Dyer </w:t>
      </w:r>
      <w:r w:rsidR="006A0412" w:rsidRPr="00E71436">
        <w:rPr>
          <w:rFonts w:ascii="Arial" w:hAnsi="Arial" w:cs="Arial"/>
          <w:i/>
        </w:rPr>
        <w:t>et al.</w:t>
      </w:r>
      <w:r w:rsidR="006A0412" w:rsidRPr="00E71436">
        <w:rPr>
          <w:rFonts w:ascii="Arial" w:hAnsi="Arial" w:cs="Arial"/>
        </w:rPr>
        <w:t xml:space="preserve"> in revision</w:t>
      </w:r>
      <w:r w:rsidR="001375BC" w:rsidRPr="00E71436">
        <w:rPr>
          <w:rFonts w:ascii="Arial" w:hAnsi="Arial" w:cs="Arial"/>
        </w:rPr>
        <w:t xml:space="preserve"> a</w:t>
      </w:r>
      <w:r w:rsidR="00231951" w:rsidRPr="00E71436">
        <w:rPr>
          <w:rFonts w:ascii="Arial" w:hAnsi="Arial" w:cs="Arial"/>
        </w:rPr>
        <w:t>)</w:t>
      </w:r>
      <w:r w:rsidR="005C452E" w:rsidRPr="00E71436">
        <w:rPr>
          <w:rFonts w:ascii="Arial" w:hAnsi="Arial" w:cs="Arial"/>
        </w:rPr>
        <w:t>, and</w:t>
      </w:r>
      <w:r w:rsidR="005C452E" w:rsidRPr="00E71436" w:rsidDel="005C452E">
        <w:rPr>
          <w:rFonts w:ascii="Arial" w:hAnsi="Arial" w:cs="Arial"/>
        </w:rPr>
        <w:t xml:space="preserve"> </w:t>
      </w:r>
      <w:r w:rsidR="005C452E" w:rsidRPr="00E71436">
        <w:rPr>
          <w:rFonts w:ascii="Arial" w:hAnsi="Arial" w:cs="Arial"/>
        </w:rPr>
        <w:t>s</w:t>
      </w:r>
      <w:r w:rsidR="00231951" w:rsidRPr="00E71436">
        <w:rPr>
          <w:rFonts w:ascii="Arial" w:hAnsi="Arial" w:cs="Arial"/>
        </w:rPr>
        <w:t>ome of</w:t>
      </w:r>
      <w:r w:rsidR="008049AB" w:rsidRPr="00E71436">
        <w:rPr>
          <w:rFonts w:ascii="Arial" w:hAnsi="Arial" w:cs="Arial"/>
        </w:rPr>
        <w:t xml:space="preserve"> </w:t>
      </w:r>
      <w:r w:rsidR="00A163DB" w:rsidRPr="00E71436">
        <w:rPr>
          <w:rFonts w:ascii="Arial" w:hAnsi="Arial" w:cs="Arial"/>
        </w:rPr>
        <w:t xml:space="preserve">these </w:t>
      </w:r>
      <w:r w:rsidR="00231951" w:rsidRPr="00E71436">
        <w:rPr>
          <w:rFonts w:ascii="Arial" w:hAnsi="Arial" w:cs="Arial"/>
        </w:rPr>
        <w:t>established populations</w:t>
      </w:r>
      <w:r w:rsidR="00A163DB" w:rsidRPr="00E71436">
        <w:rPr>
          <w:rFonts w:ascii="Arial" w:hAnsi="Arial" w:cs="Arial"/>
        </w:rPr>
        <w:t xml:space="preserve"> </w:t>
      </w:r>
      <w:r w:rsidR="005B2B52" w:rsidRPr="00E71436">
        <w:rPr>
          <w:rFonts w:ascii="Arial" w:hAnsi="Arial" w:cs="Arial"/>
        </w:rPr>
        <w:t>have been shown to cause significant impacts</w:t>
      </w:r>
      <w:r w:rsidR="00A163DB" w:rsidRPr="00E71436">
        <w:rPr>
          <w:rFonts w:ascii="Arial" w:hAnsi="Arial" w:cs="Arial"/>
        </w:rPr>
        <w:t xml:space="preserve"> to the environment</w:t>
      </w:r>
      <w:r w:rsidR="005B2B52" w:rsidRPr="00E71436">
        <w:rPr>
          <w:rFonts w:ascii="Arial" w:hAnsi="Arial" w:cs="Arial"/>
        </w:rPr>
        <w:t xml:space="preserve"> (Long, 1981; </w:t>
      </w:r>
      <w:proofErr w:type="spellStart"/>
      <w:r w:rsidR="005B2B52" w:rsidRPr="00E71436">
        <w:rPr>
          <w:rFonts w:ascii="Arial" w:hAnsi="Arial" w:cs="Arial"/>
        </w:rPr>
        <w:t>Brochier</w:t>
      </w:r>
      <w:proofErr w:type="spellEnd"/>
      <w:r w:rsidR="005B2B52" w:rsidRPr="00E71436">
        <w:rPr>
          <w:rFonts w:ascii="Arial" w:hAnsi="Arial" w:cs="Arial"/>
        </w:rPr>
        <w:t xml:space="preserve"> </w:t>
      </w:r>
      <w:r w:rsidR="005B2B52" w:rsidRPr="00E71436">
        <w:rPr>
          <w:rFonts w:ascii="Arial" w:hAnsi="Arial" w:cs="Arial"/>
          <w:i/>
        </w:rPr>
        <w:t>et al.</w:t>
      </w:r>
      <w:r w:rsidR="005B2B52" w:rsidRPr="00E71436">
        <w:rPr>
          <w:rFonts w:ascii="Arial" w:hAnsi="Arial" w:cs="Arial"/>
        </w:rPr>
        <w:t>, 2010</w:t>
      </w:r>
      <w:r w:rsidR="005F455B" w:rsidRPr="00E71436">
        <w:rPr>
          <w:rFonts w:ascii="Arial" w:hAnsi="Arial" w:cs="Arial"/>
        </w:rPr>
        <w:t xml:space="preserve">; </w:t>
      </w:r>
      <w:proofErr w:type="spellStart"/>
      <w:r w:rsidR="005F455B" w:rsidRPr="00E71436">
        <w:rPr>
          <w:rFonts w:ascii="Arial" w:hAnsi="Arial" w:cs="Arial"/>
        </w:rPr>
        <w:t>Kumschick</w:t>
      </w:r>
      <w:proofErr w:type="spellEnd"/>
      <w:r w:rsidR="005F455B" w:rsidRPr="00E71436">
        <w:rPr>
          <w:rFonts w:ascii="Arial" w:hAnsi="Arial" w:cs="Arial"/>
        </w:rPr>
        <w:t xml:space="preserve"> </w:t>
      </w:r>
      <w:r w:rsidR="005F455B" w:rsidRPr="00E71436">
        <w:rPr>
          <w:rFonts w:ascii="Arial" w:hAnsi="Arial" w:cs="Arial"/>
          <w:i/>
        </w:rPr>
        <w:t>et al</w:t>
      </w:r>
      <w:r w:rsidR="005F455B" w:rsidRPr="00E71436">
        <w:rPr>
          <w:rFonts w:ascii="Arial" w:hAnsi="Arial" w:cs="Arial"/>
        </w:rPr>
        <w:t xml:space="preserve">., </w:t>
      </w:r>
      <w:r w:rsidR="007510D2" w:rsidRPr="00E71436">
        <w:rPr>
          <w:rFonts w:ascii="Arial" w:hAnsi="Arial" w:cs="Arial"/>
        </w:rPr>
        <w:t>2015</w:t>
      </w:r>
      <w:r w:rsidR="000B405E" w:rsidRPr="00E71436">
        <w:rPr>
          <w:rFonts w:ascii="Arial" w:hAnsi="Arial" w:cs="Arial"/>
        </w:rPr>
        <w:t>b</w:t>
      </w:r>
      <w:r w:rsidR="005B2B52" w:rsidRPr="00E71436">
        <w:rPr>
          <w:rFonts w:ascii="Arial" w:hAnsi="Arial" w:cs="Arial"/>
        </w:rPr>
        <w:t>).</w:t>
      </w:r>
      <w:r w:rsidR="00A74EB3" w:rsidRPr="00E71436">
        <w:rPr>
          <w:rFonts w:ascii="Arial" w:hAnsi="Arial" w:cs="Arial"/>
        </w:rPr>
        <w:t xml:space="preserve"> </w:t>
      </w:r>
      <w:r w:rsidR="005F455B" w:rsidRPr="00E71436">
        <w:rPr>
          <w:rFonts w:ascii="Arial" w:hAnsi="Arial" w:cs="Arial"/>
        </w:rPr>
        <w:t>For example,</w:t>
      </w:r>
      <w:r w:rsidR="005B2B52" w:rsidRPr="00E71436">
        <w:rPr>
          <w:rFonts w:ascii="Arial" w:hAnsi="Arial" w:cs="Arial"/>
        </w:rPr>
        <w:t xml:space="preserve"> </w:t>
      </w:r>
      <w:r w:rsidR="00B9701F" w:rsidRPr="00E71436">
        <w:rPr>
          <w:rFonts w:ascii="Arial" w:hAnsi="Arial" w:cs="Arial"/>
        </w:rPr>
        <w:t xml:space="preserve">on the Seychelles, </w:t>
      </w:r>
      <w:r w:rsidR="00DB0D9F" w:rsidRPr="00E71436">
        <w:rPr>
          <w:rFonts w:ascii="Arial" w:hAnsi="Arial" w:cs="Arial"/>
        </w:rPr>
        <w:t xml:space="preserve">the </w:t>
      </w:r>
      <w:r w:rsidR="005B2B52" w:rsidRPr="00E71436">
        <w:rPr>
          <w:rFonts w:ascii="Arial" w:hAnsi="Arial" w:cs="Arial"/>
        </w:rPr>
        <w:t xml:space="preserve">common </w:t>
      </w:r>
      <w:proofErr w:type="spellStart"/>
      <w:r w:rsidR="005B2B52" w:rsidRPr="00E71436">
        <w:rPr>
          <w:rFonts w:ascii="Arial" w:hAnsi="Arial" w:cs="Arial"/>
        </w:rPr>
        <w:t>myna</w:t>
      </w:r>
      <w:proofErr w:type="spellEnd"/>
      <w:r w:rsidR="005B2B52" w:rsidRPr="00E71436">
        <w:rPr>
          <w:rFonts w:ascii="Arial" w:hAnsi="Arial" w:cs="Arial"/>
        </w:rPr>
        <w:t xml:space="preserve"> (</w:t>
      </w:r>
      <w:proofErr w:type="spellStart"/>
      <w:r w:rsidR="005B2B52" w:rsidRPr="00E71436">
        <w:rPr>
          <w:rFonts w:ascii="Arial" w:hAnsi="Arial" w:cs="Arial"/>
          <w:i/>
        </w:rPr>
        <w:t>Acridotheres</w:t>
      </w:r>
      <w:proofErr w:type="spellEnd"/>
      <w:r w:rsidR="005B2B52" w:rsidRPr="00E71436">
        <w:rPr>
          <w:rFonts w:ascii="Arial" w:hAnsi="Arial" w:cs="Arial"/>
          <w:i/>
        </w:rPr>
        <w:t xml:space="preserve"> </w:t>
      </w:r>
      <w:proofErr w:type="spellStart"/>
      <w:r w:rsidR="005B2B52" w:rsidRPr="00E71436">
        <w:rPr>
          <w:rFonts w:ascii="Arial" w:hAnsi="Arial" w:cs="Arial"/>
          <w:i/>
        </w:rPr>
        <w:t>tristis</w:t>
      </w:r>
      <w:proofErr w:type="spellEnd"/>
      <w:r w:rsidR="005B2B52" w:rsidRPr="00E71436">
        <w:rPr>
          <w:rFonts w:ascii="Arial" w:hAnsi="Arial" w:cs="Arial"/>
        </w:rPr>
        <w:t>)</w:t>
      </w:r>
      <w:r w:rsidR="009C65A9" w:rsidRPr="00E71436">
        <w:rPr>
          <w:rFonts w:ascii="Arial" w:hAnsi="Arial" w:cs="Arial"/>
        </w:rPr>
        <w:t xml:space="preserve"> </w:t>
      </w:r>
      <w:r w:rsidR="00E44464" w:rsidRPr="00E71436">
        <w:rPr>
          <w:rFonts w:ascii="Arial" w:hAnsi="Arial" w:cs="Arial"/>
        </w:rPr>
        <w:t xml:space="preserve">has been found to </w:t>
      </w:r>
      <w:r w:rsidR="009C65A9" w:rsidRPr="00E71436">
        <w:rPr>
          <w:rFonts w:ascii="Arial" w:hAnsi="Arial" w:cs="Arial"/>
        </w:rPr>
        <w:t>compete</w:t>
      </w:r>
      <w:r w:rsidR="00DB0D9F" w:rsidRPr="00E71436">
        <w:rPr>
          <w:rFonts w:ascii="Arial" w:hAnsi="Arial" w:cs="Arial"/>
        </w:rPr>
        <w:t xml:space="preserve"> with</w:t>
      </w:r>
      <w:r w:rsidR="00647E74" w:rsidRPr="00E71436">
        <w:rPr>
          <w:rFonts w:ascii="Arial" w:hAnsi="Arial" w:cs="Arial"/>
        </w:rPr>
        <w:t>, and subsequently affect the breeding success of the Seychelles magpie robin (</w:t>
      </w:r>
      <w:proofErr w:type="spellStart"/>
      <w:r w:rsidR="00647E74" w:rsidRPr="00E71436">
        <w:rPr>
          <w:rFonts w:ascii="Arial" w:hAnsi="Arial" w:cs="Arial"/>
          <w:i/>
        </w:rPr>
        <w:t>Copsychus</w:t>
      </w:r>
      <w:proofErr w:type="spellEnd"/>
      <w:r w:rsidR="00647E74" w:rsidRPr="00E71436">
        <w:rPr>
          <w:rFonts w:ascii="Arial" w:hAnsi="Arial" w:cs="Arial"/>
          <w:i/>
        </w:rPr>
        <w:t xml:space="preserve"> </w:t>
      </w:r>
      <w:proofErr w:type="spellStart"/>
      <w:r w:rsidR="00647E74" w:rsidRPr="00E71436">
        <w:rPr>
          <w:rFonts w:ascii="Arial" w:hAnsi="Arial" w:cs="Arial"/>
          <w:i/>
        </w:rPr>
        <w:t>sechellarum</w:t>
      </w:r>
      <w:proofErr w:type="spellEnd"/>
      <w:r w:rsidR="00647E74" w:rsidRPr="00E71436">
        <w:rPr>
          <w:rFonts w:ascii="Arial" w:hAnsi="Arial" w:cs="Arial"/>
        </w:rPr>
        <w:t>)</w:t>
      </w:r>
      <w:r w:rsidR="00647E74" w:rsidRPr="00E71436">
        <w:rPr>
          <w:rFonts w:ascii="Arial Narrow" w:hAnsi="Arial Narrow"/>
          <w:color w:val="000000"/>
        </w:rPr>
        <w:t xml:space="preserve"> </w:t>
      </w:r>
      <w:r w:rsidR="00AC2970" w:rsidRPr="00E71436">
        <w:rPr>
          <w:rFonts w:ascii="Arial" w:hAnsi="Arial" w:cs="Arial"/>
        </w:rPr>
        <w:t>(</w:t>
      </w:r>
      <w:proofErr w:type="spellStart"/>
      <w:r w:rsidR="00647E74" w:rsidRPr="00E71436">
        <w:rPr>
          <w:rFonts w:ascii="Arial" w:hAnsi="Arial" w:cs="Arial"/>
        </w:rPr>
        <w:t>Komdeur</w:t>
      </w:r>
      <w:proofErr w:type="spellEnd"/>
      <w:r w:rsidR="00647E74" w:rsidRPr="00E71436">
        <w:rPr>
          <w:rFonts w:ascii="Arial" w:hAnsi="Arial" w:cs="Arial"/>
        </w:rPr>
        <w:t>, 1995</w:t>
      </w:r>
      <w:r w:rsidR="00AC2970" w:rsidRPr="00E71436">
        <w:rPr>
          <w:rFonts w:ascii="Arial" w:hAnsi="Arial" w:cs="Arial"/>
        </w:rPr>
        <w:t>)</w:t>
      </w:r>
      <w:r w:rsidR="00B9701F" w:rsidRPr="00E71436">
        <w:rPr>
          <w:rFonts w:ascii="Arial" w:hAnsi="Arial" w:cs="Arial"/>
        </w:rPr>
        <w:t xml:space="preserve">; in Sweden, </w:t>
      </w:r>
      <w:r w:rsidR="00FF2B0E" w:rsidRPr="00E71436">
        <w:rPr>
          <w:rFonts w:ascii="Arial" w:hAnsi="Arial" w:cs="Arial"/>
        </w:rPr>
        <w:t>the Canada goose (</w:t>
      </w:r>
      <w:proofErr w:type="spellStart"/>
      <w:r w:rsidR="00FF2B0E" w:rsidRPr="00E71436">
        <w:rPr>
          <w:rFonts w:ascii="Arial" w:hAnsi="Arial" w:cs="Arial"/>
          <w:i/>
        </w:rPr>
        <w:t>Branta</w:t>
      </w:r>
      <w:proofErr w:type="spellEnd"/>
      <w:r w:rsidR="00FF2B0E" w:rsidRPr="00E71436">
        <w:rPr>
          <w:rFonts w:ascii="Arial" w:hAnsi="Arial" w:cs="Arial"/>
          <w:i/>
        </w:rPr>
        <w:t xml:space="preserve"> </w:t>
      </w:r>
      <w:proofErr w:type="spellStart"/>
      <w:r w:rsidR="00FF2B0E" w:rsidRPr="00E71436">
        <w:rPr>
          <w:rFonts w:ascii="Arial" w:hAnsi="Arial" w:cs="Arial"/>
          <w:i/>
        </w:rPr>
        <w:t>canadensis</w:t>
      </w:r>
      <w:proofErr w:type="spellEnd"/>
      <w:r w:rsidR="003D41F8" w:rsidRPr="00E71436">
        <w:rPr>
          <w:rFonts w:ascii="Arial" w:hAnsi="Arial" w:cs="Arial"/>
        </w:rPr>
        <w:t>)</w:t>
      </w:r>
      <w:r w:rsidR="00FF2B0E" w:rsidRPr="00E71436">
        <w:rPr>
          <w:rFonts w:ascii="Arial" w:hAnsi="Arial" w:cs="Arial"/>
        </w:rPr>
        <w:t xml:space="preserve"> </w:t>
      </w:r>
      <w:r w:rsidR="003D41F8" w:rsidRPr="00E71436">
        <w:rPr>
          <w:rFonts w:ascii="Arial" w:hAnsi="Arial" w:cs="Arial"/>
        </w:rPr>
        <w:t>damage</w:t>
      </w:r>
      <w:r w:rsidR="00B9701F" w:rsidRPr="00E71436">
        <w:rPr>
          <w:rFonts w:ascii="Arial" w:hAnsi="Arial" w:cs="Arial"/>
        </w:rPr>
        <w:t>s</w:t>
      </w:r>
      <w:r w:rsidR="003D41F8" w:rsidRPr="00E71436">
        <w:rPr>
          <w:rFonts w:ascii="Arial" w:hAnsi="Arial" w:cs="Arial"/>
        </w:rPr>
        <w:t xml:space="preserve"> </w:t>
      </w:r>
      <w:r w:rsidR="0060776B" w:rsidRPr="00E71436">
        <w:rPr>
          <w:rFonts w:ascii="Arial" w:hAnsi="Arial" w:cs="Arial"/>
        </w:rPr>
        <w:t xml:space="preserve">natural </w:t>
      </w:r>
      <w:r w:rsidR="003D41F8" w:rsidRPr="00E71436">
        <w:rPr>
          <w:rFonts w:ascii="Arial" w:hAnsi="Arial" w:cs="Arial"/>
        </w:rPr>
        <w:t xml:space="preserve">shoreline </w:t>
      </w:r>
      <w:r w:rsidR="0060776B" w:rsidRPr="00E71436">
        <w:rPr>
          <w:rFonts w:ascii="Arial" w:hAnsi="Arial" w:cs="Arial"/>
        </w:rPr>
        <w:t xml:space="preserve">vegetation communities </w:t>
      </w:r>
      <w:r w:rsidR="003D41F8" w:rsidRPr="00E71436">
        <w:rPr>
          <w:rFonts w:ascii="Arial" w:hAnsi="Arial" w:cs="Arial"/>
        </w:rPr>
        <w:lastRenderedPageBreak/>
        <w:t xml:space="preserve">through </w:t>
      </w:r>
      <w:r w:rsidR="0060776B" w:rsidRPr="00E71436">
        <w:rPr>
          <w:rFonts w:ascii="Arial" w:hAnsi="Arial" w:cs="Arial"/>
        </w:rPr>
        <w:t>intense grazing</w:t>
      </w:r>
      <w:r w:rsidR="00D210F7" w:rsidRPr="00E71436">
        <w:rPr>
          <w:rFonts w:ascii="Arial" w:hAnsi="Arial" w:cs="Arial"/>
        </w:rPr>
        <w:t xml:space="preserve"> (</w:t>
      </w:r>
      <w:proofErr w:type="spellStart"/>
      <w:r w:rsidR="008E7950" w:rsidRPr="00E71436">
        <w:rPr>
          <w:rFonts w:ascii="Arial" w:hAnsi="Arial" w:cs="Arial"/>
        </w:rPr>
        <w:t>Josefsson</w:t>
      </w:r>
      <w:proofErr w:type="spellEnd"/>
      <w:r w:rsidR="008E7950" w:rsidRPr="00E71436">
        <w:rPr>
          <w:rFonts w:ascii="Arial" w:hAnsi="Arial" w:cs="Arial"/>
        </w:rPr>
        <w:t xml:space="preserve"> &amp;</w:t>
      </w:r>
      <w:r w:rsidR="00B9701F" w:rsidRPr="00E71436">
        <w:rPr>
          <w:rFonts w:ascii="Arial" w:hAnsi="Arial" w:cs="Arial"/>
        </w:rPr>
        <w:t xml:space="preserve"> </w:t>
      </w:r>
      <w:proofErr w:type="spellStart"/>
      <w:r w:rsidR="00B9701F" w:rsidRPr="00E71436">
        <w:rPr>
          <w:rFonts w:ascii="Arial" w:hAnsi="Arial" w:cs="Arial"/>
        </w:rPr>
        <w:t>Andersson</w:t>
      </w:r>
      <w:proofErr w:type="spellEnd"/>
      <w:r w:rsidR="00F11CD1" w:rsidRPr="00E71436">
        <w:rPr>
          <w:rFonts w:ascii="Arial" w:hAnsi="Arial" w:cs="Arial"/>
        </w:rPr>
        <w:t>, 2001</w:t>
      </w:r>
      <w:r w:rsidR="00D210F7" w:rsidRPr="00E71436">
        <w:rPr>
          <w:rFonts w:ascii="Arial" w:hAnsi="Arial" w:cs="Arial"/>
        </w:rPr>
        <w:t>)</w:t>
      </w:r>
      <w:r w:rsidR="0060776B" w:rsidRPr="00E71436">
        <w:rPr>
          <w:rFonts w:ascii="Arial" w:hAnsi="Arial" w:cs="Arial"/>
        </w:rPr>
        <w:t xml:space="preserve">; </w:t>
      </w:r>
      <w:r w:rsidR="00B9701F" w:rsidRPr="00E71436">
        <w:rPr>
          <w:rFonts w:ascii="Arial" w:hAnsi="Arial" w:cs="Arial"/>
        </w:rPr>
        <w:t xml:space="preserve">in France, </w:t>
      </w:r>
      <w:r w:rsidR="0060776B" w:rsidRPr="00E71436">
        <w:rPr>
          <w:rFonts w:ascii="Arial" w:hAnsi="Arial" w:cs="Arial"/>
        </w:rPr>
        <w:t xml:space="preserve">the </w:t>
      </w:r>
      <w:r w:rsidR="00FF44FE" w:rsidRPr="00E71436">
        <w:rPr>
          <w:rFonts w:ascii="Arial" w:hAnsi="Arial" w:cs="Arial"/>
        </w:rPr>
        <w:t xml:space="preserve">African </w:t>
      </w:r>
      <w:r w:rsidR="00FF2B0E" w:rsidRPr="00E71436">
        <w:rPr>
          <w:rFonts w:ascii="Arial" w:hAnsi="Arial" w:cs="Arial"/>
        </w:rPr>
        <w:t>sacred ibis (</w:t>
      </w:r>
      <w:proofErr w:type="spellStart"/>
      <w:r w:rsidR="00FF2B0E" w:rsidRPr="00E71436">
        <w:rPr>
          <w:rFonts w:ascii="Arial" w:hAnsi="Arial" w:cs="Arial"/>
          <w:i/>
        </w:rPr>
        <w:t>Threskiornis</w:t>
      </w:r>
      <w:proofErr w:type="spellEnd"/>
      <w:r w:rsidR="00FF2B0E" w:rsidRPr="00E71436">
        <w:rPr>
          <w:rFonts w:ascii="Arial" w:hAnsi="Arial" w:cs="Arial"/>
          <w:i/>
        </w:rPr>
        <w:t xml:space="preserve"> </w:t>
      </w:r>
      <w:proofErr w:type="spellStart"/>
      <w:r w:rsidR="00FF2B0E" w:rsidRPr="00E71436">
        <w:rPr>
          <w:rFonts w:ascii="Arial" w:hAnsi="Arial" w:cs="Arial"/>
          <w:i/>
        </w:rPr>
        <w:t>aethiopicus</w:t>
      </w:r>
      <w:proofErr w:type="spellEnd"/>
      <w:r w:rsidR="00FF2B0E" w:rsidRPr="00E71436">
        <w:rPr>
          <w:rFonts w:ascii="Arial" w:hAnsi="Arial" w:cs="Arial"/>
        </w:rPr>
        <w:t xml:space="preserve">) </w:t>
      </w:r>
      <w:r w:rsidR="0060776B" w:rsidRPr="00E71436">
        <w:rPr>
          <w:rFonts w:ascii="Arial" w:hAnsi="Arial" w:cs="Arial"/>
        </w:rPr>
        <w:t xml:space="preserve">predates upon </w:t>
      </w:r>
      <w:r w:rsidR="00827E5F" w:rsidRPr="00E71436">
        <w:rPr>
          <w:rFonts w:ascii="Arial" w:hAnsi="Arial" w:cs="Arial"/>
        </w:rPr>
        <w:t>eggs of the sandwich tern (</w:t>
      </w:r>
      <w:proofErr w:type="spellStart"/>
      <w:r w:rsidR="00827E5F" w:rsidRPr="00E71436">
        <w:rPr>
          <w:rFonts w:ascii="Arial" w:hAnsi="Arial" w:cs="Arial"/>
          <w:i/>
        </w:rPr>
        <w:t>Thalasseus</w:t>
      </w:r>
      <w:proofErr w:type="spellEnd"/>
      <w:r w:rsidR="00827E5F" w:rsidRPr="00E71436">
        <w:rPr>
          <w:rFonts w:ascii="Arial" w:hAnsi="Arial" w:cs="Arial"/>
          <w:i/>
        </w:rPr>
        <w:t> </w:t>
      </w:r>
      <w:proofErr w:type="spellStart"/>
      <w:r w:rsidR="00827E5F" w:rsidRPr="00E71436">
        <w:rPr>
          <w:rFonts w:ascii="Arial" w:hAnsi="Arial" w:cs="Arial"/>
          <w:i/>
        </w:rPr>
        <w:t>sandvicensis</w:t>
      </w:r>
      <w:proofErr w:type="spellEnd"/>
      <w:r w:rsidR="00827E5F" w:rsidRPr="00E71436">
        <w:rPr>
          <w:rFonts w:ascii="Arial" w:hAnsi="Arial" w:cs="Arial"/>
        </w:rPr>
        <w:t>)</w:t>
      </w:r>
      <w:r w:rsidR="00D210F7" w:rsidRPr="00E71436">
        <w:rPr>
          <w:rFonts w:ascii="Arial" w:hAnsi="Arial" w:cs="Arial"/>
        </w:rPr>
        <w:t xml:space="preserve"> (</w:t>
      </w:r>
      <w:proofErr w:type="spellStart"/>
      <w:r w:rsidR="008E7950" w:rsidRPr="00E71436">
        <w:rPr>
          <w:rFonts w:ascii="Arial" w:hAnsi="Arial" w:cs="Arial"/>
        </w:rPr>
        <w:t>Yesou</w:t>
      </w:r>
      <w:proofErr w:type="spellEnd"/>
      <w:r w:rsidR="008E7950" w:rsidRPr="00E71436">
        <w:rPr>
          <w:rFonts w:ascii="Arial" w:hAnsi="Arial" w:cs="Arial"/>
        </w:rPr>
        <w:t xml:space="preserve"> &amp; </w:t>
      </w:r>
      <w:proofErr w:type="spellStart"/>
      <w:r w:rsidR="008E7950" w:rsidRPr="00E71436">
        <w:rPr>
          <w:rFonts w:ascii="Arial" w:hAnsi="Arial" w:cs="Arial"/>
        </w:rPr>
        <w:t>Clergeau</w:t>
      </w:r>
      <w:proofErr w:type="spellEnd"/>
      <w:r w:rsidR="008E7950" w:rsidRPr="00E71436">
        <w:rPr>
          <w:rFonts w:ascii="Arial" w:hAnsi="Arial" w:cs="Arial"/>
        </w:rPr>
        <w:t>, 2005)</w:t>
      </w:r>
      <w:r w:rsidR="0060776B" w:rsidRPr="00E71436">
        <w:rPr>
          <w:rFonts w:ascii="Arial" w:hAnsi="Arial" w:cs="Arial"/>
        </w:rPr>
        <w:t xml:space="preserve">; </w:t>
      </w:r>
      <w:r w:rsidRPr="00E71436">
        <w:rPr>
          <w:rFonts w:ascii="Arial" w:hAnsi="Arial" w:cs="Arial"/>
        </w:rPr>
        <w:t xml:space="preserve">and </w:t>
      </w:r>
      <w:r w:rsidR="00B9701F" w:rsidRPr="00E71436">
        <w:rPr>
          <w:rFonts w:ascii="Arial" w:hAnsi="Arial" w:cs="Arial"/>
        </w:rPr>
        <w:t xml:space="preserve">in Spain, </w:t>
      </w:r>
      <w:r w:rsidR="0060776B" w:rsidRPr="00E71436">
        <w:rPr>
          <w:rFonts w:ascii="Arial" w:hAnsi="Arial" w:cs="Arial"/>
        </w:rPr>
        <w:t xml:space="preserve">the </w:t>
      </w:r>
      <w:r w:rsidR="00FF2B0E" w:rsidRPr="00E71436">
        <w:rPr>
          <w:rFonts w:ascii="Arial" w:hAnsi="Arial" w:cs="Arial"/>
        </w:rPr>
        <w:t>r</w:t>
      </w:r>
      <w:r w:rsidR="006E798E" w:rsidRPr="00E71436">
        <w:rPr>
          <w:rFonts w:ascii="Arial" w:hAnsi="Arial" w:cs="Arial"/>
        </w:rPr>
        <w:t>uddy duck (</w:t>
      </w:r>
      <w:proofErr w:type="spellStart"/>
      <w:r w:rsidR="006E798E" w:rsidRPr="00E71436">
        <w:rPr>
          <w:rFonts w:ascii="Arial" w:hAnsi="Arial" w:cs="Arial"/>
          <w:i/>
        </w:rPr>
        <w:t>Oxyura</w:t>
      </w:r>
      <w:proofErr w:type="spellEnd"/>
      <w:r w:rsidR="006E798E" w:rsidRPr="00E71436">
        <w:rPr>
          <w:rFonts w:ascii="Arial" w:hAnsi="Arial" w:cs="Arial"/>
          <w:i/>
        </w:rPr>
        <w:t xml:space="preserve"> </w:t>
      </w:r>
      <w:proofErr w:type="spellStart"/>
      <w:r w:rsidR="006E798E" w:rsidRPr="00E71436">
        <w:rPr>
          <w:rFonts w:ascii="Arial" w:hAnsi="Arial" w:cs="Arial"/>
          <w:i/>
        </w:rPr>
        <w:t>jamaicensis</w:t>
      </w:r>
      <w:proofErr w:type="spellEnd"/>
      <w:r w:rsidR="006E798E" w:rsidRPr="00E71436">
        <w:rPr>
          <w:rFonts w:ascii="Arial" w:hAnsi="Arial" w:cs="Arial"/>
        </w:rPr>
        <w:t xml:space="preserve">) </w:t>
      </w:r>
      <w:r w:rsidR="00FF2B0E" w:rsidRPr="00E71436">
        <w:rPr>
          <w:rFonts w:ascii="Arial" w:hAnsi="Arial" w:cs="Arial"/>
        </w:rPr>
        <w:t>hybridises with the</w:t>
      </w:r>
      <w:r w:rsidR="005C452E" w:rsidRPr="00E71436">
        <w:rPr>
          <w:rFonts w:ascii="Arial" w:hAnsi="Arial" w:cs="Arial"/>
        </w:rPr>
        <w:t xml:space="preserve"> globally endangered</w:t>
      </w:r>
      <w:r w:rsidR="00FF2B0E" w:rsidRPr="00E71436">
        <w:rPr>
          <w:rFonts w:ascii="Arial" w:hAnsi="Arial" w:cs="Arial"/>
        </w:rPr>
        <w:t xml:space="preserve"> </w:t>
      </w:r>
      <w:r w:rsidR="006E798E" w:rsidRPr="00E71436">
        <w:rPr>
          <w:rFonts w:ascii="Arial" w:hAnsi="Arial" w:cs="Arial"/>
        </w:rPr>
        <w:t>white-headed duck (</w:t>
      </w:r>
      <w:proofErr w:type="spellStart"/>
      <w:r w:rsidR="006E798E" w:rsidRPr="00E71436">
        <w:rPr>
          <w:rFonts w:ascii="Arial" w:hAnsi="Arial" w:cs="Arial"/>
          <w:i/>
        </w:rPr>
        <w:t>Oxy</w:t>
      </w:r>
      <w:r w:rsidR="00FF2B0E" w:rsidRPr="00E71436">
        <w:rPr>
          <w:rFonts w:ascii="Arial" w:hAnsi="Arial" w:cs="Arial"/>
          <w:i/>
        </w:rPr>
        <w:t>ura</w:t>
      </w:r>
      <w:proofErr w:type="spellEnd"/>
      <w:r w:rsidR="00FF2B0E" w:rsidRPr="00E71436">
        <w:rPr>
          <w:rFonts w:ascii="Arial" w:hAnsi="Arial" w:cs="Arial"/>
          <w:i/>
        </w:rPr>
        <w:t xml:space="preserve"> </w:t>
      </w:r>
      <w:proofErr w:type="spellStart"/>
      <w:r w:rsidR="00FF2B0E" w:rsidRPr="00E71436">
        <w:rPr>
          <w:rFonts w:ascii="Arial" w:hAnsi="Arial" w:cs="Arial"/>
          <w:i/>
        </w:rPr>
        <w:t>leucocephala</w:t>
      </w:r>
      <w:proofErr w:type="spellEnd"/>
      <w:r w:rsidR="00FF2B0E" w:rsidRPr="00E71436">
        <w:rPr>
          <w:rFonts w:ascii="Arial" w:hAnsi="Arial" w:cs="Arial"/>
        </w:rPr>
        <w:t xml:space="preserve">) </w:t>
      </w:r>
      <w:r w:rsidR="0060776B" w:rsidRPr="00E71436">
        <w:rPr>
          <w:rFonts w:ascii="Arial" w:hAnsi="Arial" w:cs="Arial"/>
        </w:rPr>
        <w:t>(</w:t>
      </w:r>
      <w:r w:rsidR="005211B7" w:rsidRPr="00E71436">
        <w:rPr>
          <w:rFonts w:ascii="Arial" w:hAnsi="Arial" w:cs="Arial"/>
        </w:rPr>
        <w:t xml:space="preserve">Muñoz-Fuentes </w:t>
      </w:r>
      <w:r w:rsidR="005211B7" w:rsidRPr="00E71436">
        <w:rPr>
          <w:rFonts w:ascii="Arial" w:hAnsi="Arial" w:cs="Arial"/>
          <w:i/>
        </w:rPr>
        <w:t>et al.</w:t>
      </w:r>
      <w:r w:rsidR="005211B7" w:rsidRPr="00E71436">
        <w:rPr>
          <w:rFonts w:ascii="Arial" w:hAnsi="Arial" w:cs="Arial"/>
        </w:rPr>
        <w:t>, 2007</w:t>
      </w:r>
      <w:r w:rsidR="0060776B" w:rsidRPr="00E71436">
        <w:rPr>
          <w:rFonts w:ascii="Arial" w:hAnsi="Arial" w:cs="Arial"/>
        </w:rPr>
        <w:t>).</w:t>
      </w:r>
      <w:r w:rsidRPr="00E71436">
        <w:rPr>
          <w:rFonts w:ascii="Arial" w:hAnsi="Arial" w:cs="Arial"/>
        </w:rPr>
        <w:t xml:space="preserve"> W</w:t>
      </w:r>
      <w:r w:rsidR="005C452E" w:rsidRPr="00E71436">
        <w:rPr>
          <w:rFonts w:ascii="Arial" w:hAnsi="Arial" w:cs="Arial"/>
        </w:rPr>
        <w:t xml:space="preserve">e use data obtained from a thorough search and review of the available literature to quantify alien bird impacts under the EICAT </w:t>
      </w:r>
      <w:r w:rsidR="007A362F" w:rsidRPr="00E71436">
        <w:rPr>
          <w:rFonts w:ascii="Arial" w:hAnsi="Arial" w:cs="Arial"/>
        </w:rPr>
        <w:t>protocol</w:t>
      </w:r>
      <w:r w:rsidR="005C452E" w:rsidRPr="00E71436">
        <w:rPr>
          <w:rFonts w:ascii="Arial" w:hAnsi="Arial" w:cs="Arial"/>
        </w:rPr>
        <w:t>.</w:t>
      </w:r>
      <w:r w:rsidR="00FC37B7" w:rsidRPr="00E71436">
        <w:rPr>
          <w:rFonts w:ascii="Arial" w:hAnsi="Arial" w:cs="Arial"/>
        </w:rPr>
        <w:t xml:space="preserve"> </w:t>
      </w:r>
    </w:p>
    <w:p w14:paraId="01134773" w14:textId="77777777" w:rsidR="000E0B84" w:rsidRPr="00E71436" w:rsidRDefault="000E0B84" w:rsidP="00255BFC">
      <w:pPr>
        <w:widowControl w:val="0"/>
        <w:autoSpaceDE w:val="0"/>
        <w:autoSpaceDN w:val="0"/>
        <w:adjustRightInd w:val="0"/>
        <w:spacing w:line="480" w:lineRule="auto"/>
        <w:jc w:val="both"/>
        <w:rPr>
          <w:rFonts w:ascii="Arial" w:hAnsi="Arial" w:cs="Arial"/>
        </w:rPr>
      </w:pPr>
    </w:p>
    <w:p w14:paraId="7C83D5B9" w14:textId="1EAC4C75" w:rsidR="006B0098" w:rsidRPr="00E71436" w:rsidRDefault="000E0CFB" w:rsidP="00255BFC">
      <w:pPr>
        <w:widowControl w:val="0"/>
        <w:autoSpaceDE w:val="0"/>
        <w:autoSpaceDN w:val="0"/>
        <w:adjustRightInd w:val="0"/>
        <w:spacing w:line="480" w:lineRule="auto"/>
        <w:jc w:val="both"/>
        <w:rPr>
          <w:rFonts w:ascii="Arial" w:hAnsi="Arial" w:cs="Arial"/>
        </w:rPr>
      </w:pPr>
      <w:r w:rsidRPr="00E71436">
        <w:rPr>
          <w:rFonts w:ascii="Arial" w:hAnsi="Arial" w:cs="Arial"/>
        </w:rPr>
        <w:t>Our study follows</w:t>
      </w:r>
      <w:r w:rsidR="000507C7" w:rsidRPr="00E71436">
        <w:rPr>
          <w:rFonts w:ascii="Arial" w:hAnsi="Arial" w:cs="Arial"/>
        </w:rPr>
        <w:t xml:space="preserve"> two recent global assessments of the impacts of alien birds</w:t>
      </w:r>
      <w:r w:rsidRPr="00E71436">
        <w:rPr>
          <w:rFonts w:ascii="Arial" w:hAnsi="Arial" w:cs="Arial"/>
        </w:rPr>
        <w:t xml:space="preserve"> using different methodologies</w:t>
      </w:r>
      <w:r w:rsidR="006C1F7A" w:rsidRPr="00E71436">
        <w:rPr>
          <w:rFonts w:ascii="Arial" w:hAnsi="Arial" w:cs="Arial"/>
        </w:rPr>
        <w:t xml:space="preserve"> (Baker </w:t>
      </w:r>
      <w:r w:rsidR="006C1F7A" w:rsidRPr="00E71436">
        <w:rPr>
          <w:rFonts w:ascii="Arial" w:hAnsi="Arial" w:cs="Arial"/>
          <w:i/>
        </w:rPr>
        <w:t>et al.</w:t>
      </w:r>
      <w:r w:rsidR="0085031A" w:rsidRPr="00E71436">
        <w:rPr>
          <w:rFonts w:ascii="Arial" w:hAnsi="Arial" w:cs="Arial"/>
        </w:rPr>
        <w:t xml:space="preserve">, 2014; </w:t>
      </w:r>
      <w:r w:rsidR="006C1F7A" w:rsidRPr="00E71436">
        <w:rPr>
          <w:rFonts w:ascii="Arial" w:hAnsi="Arial" w:cs="Arial"/>
        </w:rPr>
        <w:t>Martin-</w:t>
      </w:r>
      <w:proofErr w:type="spellStart"/>
      <w:r w:rsidR="006C1F7A" w:rsidRPr="00E71436">
        <w:rPr>
          <w:rFonts w:ascii="Arial" w:hAnsi="Arial" w:cs="Arial"/>
        </w:rPr>
        <w:t>Albarracin</w:t>
      </w:r>
      <w:proofErr w:type="spellEnd"/>
      <w:r w:rsidR="006C1F7A" w:rsidRPr="00E71436">
        <w:rPr>
          <w:rFonts w:ascii="Arial" w:hAnsi="Arial" w:cs="Arial"/>
        </w:rPr>
        <w:t xml:space="preserve"> </w:t>
      </w:r>
      <w:r w:rsidR="006C1F7A" w:rsidRPr="00E71436">
        <w:rPr>
          <w:rFonts w:ascii="Arial" w:hAnsi="Arial" w:cs="Arial"/>
          <w:i/>
        </w:rPr>
        <w:t>et al.</w:t>
      </w:r>
      <w:r w:rsidR="006C1F7A" w:rsidRPr="00E71436">
        <w:rPr>
          <w:rFonts w:ascii="Arial" w:hAnsi="Arial" w:cs="Arial"/>
        </w:rPr>
        <w:t>, 2015).</w:t>
      </w:r>
      <w:r w:rsidR="000A1BC5" w:rsidRPr="00E71436">
        <w:rPr>
          <w:rFonts w:ascii="Arial" w:hAnsi="Arial" w:cs="Arial"/>
        </w:rPr>
        <w:t xml:space="preserve"> </w:t>
      </w:r>
      <w:r w:rsidR="00C60EF6" w:rsidRPr="00E71436">
        <w:rPr>
          <w:rFonts w:ascii="Arial" w:hAnsi="Arial" w:cs="Arial"/>
        </w:rPr>
        <w:t xml:space="preserve">These </w:t>
      </w:r>
      <w:r w:rsidRPr="00E71436">
        <w:rPr>
          <w:rFonts w:ascii="Arial" w:hAnsi="Arial" w:cs="Arial"/>
        </w:rPr>
        <w:t xml:space="preserve">assessments </w:t>
      </w:r>
      <w:r w:rsidR="00C60EF6" w:rsidRPr="00E71436">
        <w:rPr>
          <w:rFonts w:ascii="Arial" w:hAnsi="Arial" w:cs="Arial"/>
        </w:rPr>
        <w:t>identified</w:t>
      </w:r>
      <w:r w:rsidR="00111473" w:rsidRPr="00E71436">
        <w:rPr>
          <w:rFonts w:ascii="Arial" w:hAnsi="Arial" w:cs="Arial"/>
        </w:rPr>
        <w:t xml:space="preserve"> impact data for </w:t>
      </w:r>
      <w:r w:rsidR="006F052F" w:rsidRPr="00E71436">
        <w:rPr>
          <w:rFonts w:ascii="Arial" w:hAnsi="Arial" w:cs="Arial"/>
        </w:rPr>
        <w:t>a relatively small number of alien bird</w:t>
      </w:r>
      <w:r w:rsidR="00F80B40" w:rsidRPr="00E71436">
        <w:rPr>
          <w:rFonts w:ascii="Arial" w:hAnsi="Arial" w:cs="Arial"/>
        </w:rPr>
        <w:t xml:space="preserve"> specie</w:t>
      </w:r>
      <w:r w:rsidR="006F052F" w:rsidRPr="00E71436">
        <w:rPr>
          <w:rFonts w:ascii="Arial" w:hAnsi="Arial" w:cs="Arial"/>
        </w:rPr>
        <w:t>s</w:t>
      </w:r>
      <w:r w:rsidR="00F80B40" w:rsidRPr="00E71436">
        <w:rPr>
          <w:rFonts w:ascii="Arial" w:hAnsi="Arial" w:cs="Arial"/>
        </w:rPr>
        <w:t xml:space="preserve"> (</w:t>
      </w:r>
      <w:r w:rsidR="0085031A" w:rsidRPr="00E71436">
        <w:rPr>
          <w:rFonts w:ascii="Arial" w:hAnsi="Arial" w:cs="Arial"/>
        </w:rPr>
        <w:t>3</w:t>
      </w:r>
      <w:r w:rsidR="00F80B40" w:rsidRPr="00E71436">
        <w:rPr>
          <w:rFonts w:ascii="Arial" w:hAnsi="Arial" w:cs="Arial"/>
        </w:rPr>
        <w:t>3</w:t>
      </w:r>
      <w:r w:rsidR="0085031A" w:rsidRPr="00E71436">
        <w:rPr>
          <w:rFonts w:ascii="Arial" w:hAnsi="Arial" w:cs="Arial"/>
        </w:rPr>
        <w:t xml:space="preserve"> </w:t>
      </w:r>
      <w:r w:rsidR="00F80B40" w:rsidRPr="00E71436">
        <w:rPr>
          <w:rFonts w:ascii="Arial" w:hAnsi="Arial" w:cs="Arial"/>
        </w:rPr>
        <w:t>and</w:t>
      </w:r>
      <w:r w:rsidR="0085031A" w:rsidRPr="00E71436">
        <w:rPr>
          <w:rFonts w:ascii="Arial" w:hAnsi="Arial" w:cs="Arial"/>
        </w:rPr>
        <w:t xml:space="preserve"> 3</w:t>
      </w:r>
      <w:r w:rsidR="00F80B40" w:rsidRPr="00E71436">
        <w:rPr>
          <w:rFonts w:ascii="Arial" w:hAnsi="Arial" w:cs="Arial"/>
        </w:rPr>
        <w:t>9,</w:t>
      </w:r>
      <w:r w:rsidR="0085031A" w:rsidRPr="00E71436">
        <w:rPr>
          <w:rFonts w:ascii="Arial" w:hAnsi="Arial" w:cs="Arial"/>
        </w:rPr>
        <w:t xml:space="preserve"> </w:t>
      </w:r>
      <w:r w:rsidR="00F80B40" w:rsidRPr="00E71436">
        <w:rPr>
          <w:rFonts w:ascii="Arial" w:hAnsi="Arial" w:cs="Arial"/>
        </w:rPr>
        <w:t>respectively), and</w:t>
      </w:r>
      <w:r w:rsidR="0085031A" w:rsidRPr="00E71436">
        <w:rPr>
          <w:rFonts w:ascii="Arial" w:hAnsi="Arial" w:cs="Arial"/>
        </w:rPr>
        <w:t xml:space="preserve"> </w:t>
      </w:r>
      <w:r w:rsidR="00B713FF" w:rsidRPr="00E71436">
        <w:rPr>
          <w:rFonts w:ascii="Arial" w:hAnsi="Arial" w:cs="Arial"/>
        </w:rPr>
        <w:t>conclude</w:t>
      </w:r>
      <w:r w:rsidR="00F80B40" w:rsidRPr="00E71436">
        <w:rPr>
          <w:rFonts w:ascii="Arial" w:hAnsi="Arial" w:cs="Arial"/>
        </w:rPr>
        <w:t>d</w:t>
      </w:r>
      <w:r w:rsidR="00B713FF" w:rsidRPr="00E71436">
        <w:rPr>
          <w:rFonts w:ascii="Arial" w:hAnsi="Arial" w:cs="Arial"/>
        </w:rPr>
        <w:t xml:space="preserve"> </w:t>
      </w:r>
      <w:r w:rsidR="006F052F" w:rsidRPr="00E71436">
        <w:rPr>
          <w:rFonts w:ascii="Arial" w:hAnsi="Arial" w:cs="Arial"/>
        </w:rPr>
        <w:t xml:space="preserve">that </w:t>
      </w:r>
      <w:r w:rsidR="009651C5" w:rsidRPr="00E71436">
        <w:rPr>
          <w:rFonts w:ascii="Arial" w:hAnsi="Arial" w:cs="Arial"/>
        </w:rPr>
        <w:t>there is a lack of data on the impacts of alien birds, particularly</w:t>
      </w:r>
      <w:r w:rsidR="005435BD" w:rsidRPr="00E71436">
        <w:rPr>
          <w:rFonts w:ascii="Arial" w:hAnsi="Arial" w:cs="Arial"/>
        </w:rPr>
        <w:t xml:space="preserve"> for </w:t>
      </w:r>
      <w:r w:rsidR="00CD716C" w:rsidRPr="00E71436">
        <w:rPr>
          <w:rFonts w:ascii="Arial" w:hAnsi="Arial" w:cs="Arial"/>
        </w:rPr>
        <w:t>less developed regions</w:t>
      </w:r>
      <w:r w:rsidR="001B2969" w:rsidRPr="00E71436">
        <w:rPr>
          <w:rFonts w:ascii="Arial" w:hAnsi="Arial" w:cs="Arial"/>
        </w:rPr>
        <w:t xml:space="preserve"> of the world</w:t>
      </w:r>
      <w:r w:rsidR="00B713FF" w:rsidRPr="00E71436">
        <w:rPr>
          <w:rFonts w:ascii="Arial" w:hAnsi="Arial" w:cs="Arial"/>
        </w:rPr>
        <w:t xml:space="preserve"> (see also </w:t>
      </w:r>
      <w:proofErr w:type="spellStart"/>
      <w:r w:rsidR="00B713FF" w:rsidRPr="00E71436">
        <w:rPr>
          <w:rFonts w:ascii="Arial" w:hAnsi="Arial"/>
        </w:rPr>
        <w:t>Py</w:t>
      </w:r>
      <w:r w:rsidR="00B713FF" w:rsidRPr="00E71436">
        <w:rPr>
          <w:rFonts w:ascii="Arial" w:hAnsi="Arial" w:cs="Arial"/>
        </w:rPr>
        <w:t>š</w:t>
      </w:r>
      <w:r w:rsidR="00B713FF" w:rsidRPr="00E71436">
        <w:rPr>
          <w:rFonts w:ascii="Arial" w:hAnsi="Arial"/>
        </w:rPr>
        <w:t>ek</w:t>
      </w:r>
      <w:proofErr w:type="spellEnd"/>
      <w:r w:rsidR="00B713FF" w:rsidRPr="00E71436">
        <w:rPr>
          <w:rFonts w:ascii="Arial" w:hAnsi="Arial"/>
        </w:rPr>
        <w:t xml:space="preserve"> </w:t>
      </w:r>
      <w:r w:rsidR="00B713FF" w:rsidRPr="00E71436">
        <w:rPr>
          <w:rFonts w:ascii="Arial" w:hAnsi="Arial"/>
          <w:i/>
        </w:rPr>
        <w:t>et al.</w:t>
      </w:r>
      <w:r w:rsidR="00B713FF" w:rsidRPr="00E71436">
        <w:rPr>
          <w:rFonts w:ascii="Arial" w:hAnsi="Arial"/>
        </w:rPr>
        <w:t>, 2008)</w:t>
      </w:r>
      <w:r w:rsidR="00CD716C" w:rsidRPr="00E71436">
        <w:rPr>
          <w:rFonts w:ascii="Arial" w:hAnsi="Arial" w:cs="Arial"/>
        </w:rPr>
        <w:t xml:space="preserve">. </w:t>
      </w:r>
      <w:r w:rsidR="006B0098" w:rsidRPr="00E71436">
        <w:rPr>
          <w:rFonts w:ascii="Arial" w:hAnsi="Arial" w:cs="Arial"/>
        </w:rPr>
        <w:t>Data availability has also been shown to va</w:t>
      </w:r>
      <w:r w:rsidR="00B71793" w:rsidRPr="00E71436">
        <w:rPr>
          <w:rFonts w:ascii="Arial" w:hAnsi="Arial" w:cs="Arial"/>
        </w:rPr>
        <w:t xml:space="preserve">ry </w:t>
      </w:r>
      <w:r w:rsidR="0071143F" w:rsidRPr="00E71436">
        <w:rPr>
          <w:rFonts w:ascii="Arial" w:hAnsi="Arial" w:cs="Arial"/>
        </w:rPr>
        <w:t xml:space="preserve">with impact type and </w:t>
      </w:r>
      <w:r w:rsidR="007A362F" w:rsidRPr="00E71436">
        <w:rPr>
          <w:rFonts w:ascii="Arial" w:hAnsi="Arial" w:cs="Arial"/>
        </w:rPr>
        <w:t>alien bird order</w:t>
      </w:r>
      <w:r w:rsidR="006B0098" w:rsidRPr="00E71436">
        <w:rPr>
          <w:rFonts w:ascii="Arial" w:hAnsi="Arial" w:cs="Arial"/>
        </w:rPr>
        <w:t xml:space="preserve">. </w:t>
      </w:r>
      <w:r w:rsidR="00100F3D" w:rsidRPr="00E71436">
        <w:rPr>
          <w:rFonts w:ascii="Arial" w:hAnsi="Arial" w:cs="Arial"/>
        </w:rPr>
        <w:t xml:space="preserve">For example, </w:t>
      </w:r>
      <w:r w:rsidR="006B0098" w:rsidRPr="00E71436">
        <w:rPr>
          <w:rFonts w:ascii="Arial" w:hAnsi="Arial" w:cs="Arial"/>
        </w:rPr>
        <w:t>Martin-</w:t>
      </w:r>
      <w:proofErr w:type="spellStart"/>
      <w:r w:rsidR="006B0098" w:rsidRPr="00E71436">
        <w:rPr>
          <w:rFonts w:ascii="Arial" w:hAnsi="Arial" w:cs="Arial"/>
        </w:rPr>
        <w:t>Albarracin</w:t>
      </w:r>
      <w:proofErr w:type="spellEnd"/>
      <w:r w:rsidR="006B0098" w:rsidRPr="00E71436">
        <w:rPr>
          <w:rFonts w:ascii="Arial" w:hAnsi="Arial" w:cs="Arial"/>
        </w:rPr>
        <w:t xml:space="preserve"> </w:t>
      </w:r>
      <w:r w:rsidR="006B0098" w:rsidRPr="00E71436">
        <w:rPr>
          <w:rFonts w:ascii="Arial" w:hAnsi="Arial" w:cs="Arial"/>
          <w:i/>
        </w:rPr>
        <w:t>et al.</w:t>
      </w:r>
      <w:r w:rsidR="00B71793" w:rsidRPr="00E71436">
        <w:rPr>
          <w:rFonts w:ascii="Arial" w:hAnsi="Arial" w:cs="Arial"/>
        </w:rPr>
        <w:t xml:space="preserve"> (</w:t>
      </w:r>
      <w:r w:rsidR="006B0098" w:rsidRPr="00E71436">
        <w:rPr>
          <w:rFonts w:ascii="Arial" w:hAnsi="Arial" w:cs="Arial"/>
        </w:rPr>
        <w:t>2015</w:t>
      </w:r>
      <w:r w:rsidR="00B71793" w:rsidRPr="00E71436">
        <w:rPr>
          <w:rFonts w:ascii="Arial" w:hAnsi="Arial" w:cs="Arial"/>
        </w:rPr>
        <w:t>)</w:t>
      </w:r>
      <w:r w:rsidR="006B0098" w:rsidRPr="00E71436">
        <w:rPr>
          <w:rFonts w:ascii="Arial" w:hAnsi="Arial" w:cs="Arial"/>
        </w:rPr>
        <w:t xml:space="preserve"> found </w:t>
      </w:r>
      <w:r w:rsidR="00F20E59" w:rsidRPr="00E71436">
        <w:rPr>
          <w:rFonts w:ascii="Arial" w:hAnsi="Arial" w:cs="Arial"/>
        </w:rPr>
        <w:t>nearly 40% of data were for competition impacts</w:t>
      </w:r>
      <w:r w:rsidR="007A362F" w:rsidRPr="00E71436">
        <w:rPr>
          <w:rFonts w:ascii="Arial" w:hAnsi="Arial" w:cs="Arial"/>
        </w:rPr>
        <w:t xml:space="preserve">, whilst a recent study comparing the impacts of alien birds in Europe and Australia (Evans </w:t>
      </w:r>
      <w:r w:rsidR="007A362F" w:rsidRPr="00E71436">
        <w:rPr>
          <w:rFonts w:ascii="Arial" w:hAnsi="Arial" w:cs="Arial"/>
          <w:i/>
        </w:rPr>
        <w:t>et al.</w:t>
      </w:r>
      <w:r w:rsidR="002575E4" w:rsidRPr="00E71436">
        <w:rPr>
          <w:rFonts w:ascii="Arial" w:hAnsi="Arial" w:cs="Arial"/>
        </w:rPr>
        <w:t xml:space="preserve">, 2014) </w:t>
      </w:r>
      <w:r w:rsidR="007A362F" w:rsidRPr="00E71436">
        <w:rPr>
          <w:rFonts w:ascii="Arial" w:hAnsi="Arial" w:cs="Arial"/>
        </w:rPr>
        <w:t xml:space="preserve">found that </w:t>
      </w:r>
      <w:r w:rsidR="002F7772" w:rsidRPr="00E71436">
        <w:rPr>
          <w:rFonts w:ascii="Arial" w:hAnsi="Arial" w:cs="Arial"/>
        </w:rPr>
        <w:t xml:space="preserve">orders with a strong association with human activity, particularly </w:t>
      </w:r>
      <w:r w:rsidR="007A362F" w:rsidRPr="00E71436">
        <w:rPr>
          <w:rFonts w:ascii="Arial" w:hAnsi="Arial" w:cs="Arial"/>
        </w:rPr>
        <w:t>Passeriformes</w:t>
      </w:r>
      <w:r w:rsidR="003F3170" w:rsidRPr="00E71436">
        <w:rPr>
          <w:rFonts w:ascii="Arial" w:hAnsi="Arial" w:cs="Arial"/>
        </w:rPr>
        <w:t xml:space="preserve"> (perching birds)</w:t>
      </w:r>
      <w:r w:rsidR="007A362F" w:rsidRPr="00E71436">
        <w:rPr>
          <w:rFonts w:ascii="Arial" w:hAnsi="Arial" w:cs="Arial"/>
        </w:rPr>
        <w:t xml:space="preserve">, </w:t>
      </w:r>
      <w:proofErr w:type="spellStart"/>
      <w:r w:rsidR="007A362F" w:rsidRPr="00E71436">
        <w:rPr>
          <w:rFonts w:ascii="Arial" w:hAnsi="Arial" w:cs="Arial"/>
        </w:rPr>
        <w:t>Anseriformes</w:t>
      </w:r>
      <w:proofErr w:type="spellEnd"/>
      <w:r w:rsidR="003F3170" w:rsidRPr="00E71436">
        <w:rPr>
          <w:rFonts w:ascii="Arial" w:hAnsi="Arial" w:cs="Arial"/>
        </w:rPr>
        <w:t xml:space="preserve"> (ducks, geese and swans)</w:t>
      </w:r>
      <w:r w:rsidR="007A362F" w:rsidRPr="00E71436">
        <w:rPr>
          <w:rFonts w:ascii="Arial" w:hAnsi="Arial" w:cs="Arial"/>
        </w:rPr>
        <w:t xml:space="preserve"> and </w:t>
      </w:r>
      <w:proofErr w:type="spellStart"/>
      <w:r w:rsidR="007A362F" w:rsidRPr="00E71436">
        <w:rPr>
          <w:rFonts w:ascii="Arial" w:hAnsi="Arial" w:cs="Arial"/>
        </w:rPr>
        <w:t>Galliformes</w:t>
      </w:r>
      <w:proofErr w:type="spellEnd"/>
      <w:r w:rsidR="003F3170" w:rsidRPr="00E71436">
        <w:rPr>
          <w:rFonts w:ascii="Arial" w:hAnsi="Arial" w:cs="Arial"/>
        </w:rPr>
        <w:t xml:space="preserve"> (</w:t>
      </w:r>
      <w:proofErr w:type="spellStart"/>
      <w:r w:rsidR="003F3170" w:rsidRPr="00E71436">
        <w:rPr>
          <w:rFonts w:ascii="Arial" w:hAnsi="Arial" w:cs="Arial"/>
        </w:rPr>
        <w:t>gamebirds</w:t>
      </w:r>
      <w:proofErr w:type="spellEnd"/>
      <w:r w:rsidR="003F3170" w:rsidRPr="00E71436">
        <w:rPr>
          <w:rFonts w:ascii="Arial" w:hAnsi="Arial" w:cs="Arial"/>
        </w:rPr>
        <w:t>)</w:t>
      </w:r>
      <w:r w:rsidR="00603792" w:rsidRPr="00E71436">
        <w:rPr>
          <w:rFonts w:ascii="Arial" w:hAnsi="Arial" w:cs="Arial"/>
        </w:rPr>
        <w:t>,</w:t>
      </w:r>
      <w:r w:rsidR="007A362F" w:rsidRPr="00E71436">
        <w:rPr>
          <w:rFonts w:ascii="Arial" w:hAnsi="Arial" w:cs="Arial"/>
        </w:rPr>
        <w:t xml:space="preserve"> were amongst th</w:t>
      </w:r>
      <w:r w:rsidR="00603792" w:rsidRPr="00E71436">
        <w:rPr>
          <w:rFonts w:ascii="Arial" w:hAnsi="Arial" w:cs="Arial"/>
        </w:rPr>
        <w:t xml:space="preserve">ose </w:t>
      </w:r>
      <w:r w:rsidR="007A362F" w:rsidRPr="00E71436">
        <w:rPr>
          <w:rFonts w:ascii="Arial" w:hAnsi="Arial" w:cs="Arial"/>
        </w:rPr>
        <w:t>with the most frequently reported impacts.</w:t>
      </w:r>
      <w:r w:rsidR="00F20E59" w:rsidRPr="00E71436">
        <w:rPr>
          <w:rFonts w:ascii="Arial" w:hAnsi="Arial" w:cs="Arial"/>
        </w:rPr>
        <w:t xml:space="preserve"> </w:t>
      </w:r>
      <w:r w:rsidR="00D27855" w:rsidRPr="00E71436">
        <w:rPr>
          <w:rFonts w:ascii="Arial" w:hAnsi="Arial" w:cs="Arial"/>
        </w:rPr>
        <w:t>We therefore expected to find little or no impact data for many alien bird species, and to find significant variation in the availability of data across regions,</w:t>
      </w:r>
      <w:r w:rsidR="0013000D" w:rsidRPr="00E71436">
        <w:rPr>
          <w:rFonts w:ascii="Arial" w:hAnsi="Arial" w:cs="Arial"/>
        </w:rPr>
        <w:t xml:space="preserve"> </w:t>
      </w:r>
      <w:r w:rsidR="00D27855" w:rsidRPr="00E71436">
        <w:rPr>
          <w:rFonts w:ascii="Arial" w:hAnsi="Arial" w:cs="Arial"/>
        </w:rPr>
        <w:t xml:space="preserve">impact </w:t>
      </w:r>
      <w:r w:rsidR="00EE66D9" w:rsidRPr="00E71436">
        <w:rPr>
          <w:rFonts w:ascii="Arial" w:hAnsi="Arial" w:cs="Arial"/>
        </w:rPr>
        <w:t>types</w:t>
      </w:r>
      <w:r w:rsidR="00B71793" w:rsidRPr="00E71436">
        <w:rPr>
          <w:rFonts w:ascii="Arial" w:hAnsi="Arial" w:cs="Arial"/>
        </w:rPr>
        <w:t xml:space="preserve">, </w:t>
      </w:r>
      <w:r w:rsidR="002575E4" w:rsidRPr="00E71436">
        <w:rPr>
          <w:rFonts w:ascii="Arial" w:hAnsi="Arial" w:cs="Arial"/>
        </w:rPr>
        <w:t xml:space="preserve">and </w:t>
      </w:r>
      <w:r w:rsidR="00D27855" w:rsidRPr="00E71436">
        <w:rPr>
          <w:rFonts w:ascii="Arial" w:hAnsi="Arial" w:cs="Arial"/>
        </w:rPr>
        <w:t>taxa</w:t>
      </w:r>
      <w:r w:rsidR="00100F3D" w:rsidRPr="00E71436">
        <w:rPr>
          <w:rFonts w:ascii="Arial" w:hAnsi="Arial" w:cs="Arial"/>
        </w:rPr>
        <w:t>.</w:t>
      </w:r>
    </w:p>
    <w:p w14:paraId="2471420D" w14:textId="77777777" w:rsidR="006A1017" w:rsidRPr="00E71436" w:rsidRDefault="006A1017" w:rsidP="00255BFC">
      <w:pPr>
        <w:widowControl w:val="0"/>
        <w:autoSpaceDE w:val="0"/>
        <w:autoSpaceDN w:val="0"/>
        <w:adjustRightInd w:val="0"/>
        <w:spacing w:line="480" w:lineRule="auto"/>
        <w:jc w:val="both"/>
        <w:rPr>
          <w:rFonts w:ascii="Arial" w:hAnsi="Arial" w:cs="Arial"/>
        </w:rPr>
      </w:pPr>
    </w:p>
    <w:p w14:paraId="33C4255F" w14:textId="080133EF" w:rsidR="009651C5" w:rsidRPr="00E71436" w:rsidRDefault="00F42F3D" w:rsidP="00255BFC">
      <w:pPr>
        <w:widowControl w:val="0"/>
        <w:autoSpaceDE w:val="0"/>
        <w:autoSpaceDN w:val="0"/>
        <w:adjustRightInd w:val="0"/>
        <w:spacing w:line="480" w:lineRule="auto"/>
        <w:jc w:val="both"/>
        <w:rPr>
          <w:rFonts w:ascii="Arial" w:hAnsi="Arial" w:cs="Arial"/>
        </w:rPr>
      </w:pPr>
      <w:r w:rsidRPr="00E71436">
        <w:rPr>
          <w:rFonts w:ascii="Arial" w:hAnsi="Arial" w:cs="Arial"/>
        </w:rPr>
        <w:t>Notwithstanding the examples above, w</w:t>
      </w:r>
      <w:r w:rsidR="00D27855" w:rsidRPr="00E71436">
        <w:rPr>
          <w:rFonts w:ascii="Arial" w:hAnsi="Arial" w:cs="Arial"/>
        </w:rPr>
        <w:t xml:space="preserve">e expected to find that impacts associated with alien birds are relatively weak, particularly in comparison to other taxa such as </w:t>
      </w:r>
      <w:r w:rsidR="00D27855" w:rsidRPr="00E71436">
        <w:rPr>
          <w:rFonts w:ascii="Arial" w:hAnsi="Arial" w:cs="Arial"/>
        </w:rPr>
        <w:lastRenderedPageBreak/>
        <w:t xml:space="preserve">mammals. </w:t>
      </w:r>
      <w:r w:rsidR="009651C5" w:rsidRPr="00E71436">
        <w:rPr>
          <w:rFonts w:ascii="Arial" w:hAnsi="Arial" w:cs="Arial"/>
        </w:rPr>
        <w:t xml:space="preserve">Baker </w:t>
      </w:r>
      <w:r w:rsidR="009651C5" w:rsidRPr="00E71436">
        <w:rPr>
          <w:rFonts w:ascii="Arial" w:hAnsi="Arial" w:cs="Arial"/>
          <w:i/>
        </w:rPr>
        <w:t>et al.</w:t>
      </w:r>
      <w:r w:rsidR="009651C5" w:rsidRPr="00E71436">
        <w:rPr>
          <w:rFonts w:ascii="Arial" w:hAnsi="Arial" w:cs="Arial"/>
        </w:rPr>
        <w:t xml:space="preserve"> </w:t>
      </w:r>
      <w:r w:rsidR="00CD716C" w:rsidRPr="00E71436">
        <w:rPr>
          <w:rFonts w:ascii="Arial" w:hAnsi="Arial" w:cs="Arial"/>
        </w:rPr>
        <w:t xml:space="preserve">(2014) </w:t>
      </w:r>
      <w:r w:rsidR="009651C5" w:rsidRPr="00E71436">
        <w:rPr>
          <w:rFonts w:ascii="Arial" w:hAnsi="Arial" w:cs="Arial"/>
        </w:rPr>
        <w:t>conclude</w:t>
      </w:r>
      <w:r w:rsidR="007045CC" w:rsidRPr="00E71436">
        <w:rPr>
          <w:rFonts w:ascii="Arial" w:hAnsi="Arial" w:cs="Arial"/>
        </w:rPr>
        <w:t>d</w:t>
      </w:r>
      <w:r w:rsidR="009651C5" w:rsidRPr="00E71436">
        <w:rPr>
          <w:rFonts w:ascii="Arial" w:hAnsi="Arial" w:cs="Arial"/>
        </w:rPr>
        <w:t xml:space="preserve"> that there is little evidence for de</w:t>
      </w:r>
      <w:r w:rsidR="00FD00F9" w:rsidRPr="00E71436">
        <w:rPr>
          <w:rFonts w:ascii="Arial" w:hAnsi="Arial" w:cs="Arial"/>
        </w:rPr>
        <w:t xml:space="preserve">trimental impacts generated by </w:t>
      </w:r>
      <w:r w:rsidR="00CD716C" w:rsidRPr="00E71436">
        <w:rPr>
          <w:rFonts w:ascii="Arial" w:hAnsi="Arial" w:cs="Arial"/>
        </w:rPr>
        <w:t xml:space="preserve">alien birds, and </w:t>
      </w:r>
      <w:r w:rsidR="00D27855" w:rsidRPr="00E71436">
        <w:rPr>
          <w:rFonts w:ascii="Arial" w:hAnsi="Arial" w:cs="Arial"/>
        </w:rPr>
        <w:t>t</w:t>
      </w:r>
      <w:r w:rsidR="008A36B5" w:rsidRPr="00E71436">
        <w:rPr>
          <w:rFonts w:ascii="Arial" w:hAnsi="Arial" w:cs="Arial"/>
        </w:rPr>
        <w:t xml:space="preserve">he </w:t>
      </w:r>
      <w:r w:rsidR="001C23C6" w:rsidRPr="00E71436">
        <w:rPr>
          <w:rFonts w:ascii="Arial" w:hAnsi="Arial" w:cs="Arial"/>
        </w:rPr>
        <w:t xml:space="preserve">low number of </w:t>
      </w:r>
      <w:r w:rsidR="00611B01" w:rsidRPr="00E71436">
        <w:rPr>
          <w:rFonts w:ascii="Arial" w:hAnsi="Arial" w:cs="Arial"/>
        </w:rPr>
        <w:t xml:space="preserve">alien </w:t>
      </w:r>
      <w:r w:rsidR="001C23C6" w:rsidRPr="00E71436">
        <w:rPr>
          <w:rFonts w:ascii="Arial" w:hAnsi="Arial" w:cs="Arial"/>
        </w:rPr>
        <w:t>birds implicated in the extinction of native species (</w:t>
      </w:r>
      <w:proofErr w:type="spellStart"/>
      <w:r w:rsidR="001C23C6" w:rsidRPr="00E71436">
        <w:rPr>
          <w:rFonts w:ascii="Arial" w:hAnsi="Arial" w:cs="Arial"/>
        </w:rPr>
        <w:t>Bellard</w:t>
      </w:r>
      <w:proofErr w:type="spellEnd"/>
      <w:r w:rsidR="001C23C6" w:rsidRPr="00E71436">
        <w:rPr>
          <w:rFonts w:ascii="Arial" w:hAnsi="Arial" w:cs="Arial"/>
        </w:rPr>
        <w:t xml:space="preserve"> et </w:t>
      </w:r>
      <w:r w:rsidR="001C23C6" w:rsidRPr="00E71436">
        <w:rPr>
          <w:rFonts w:ascii="Arial" w:hAnsi="Arial" w:cs="Arial"/>
          <w:i/>
        </w:rPr>
        <w:t>al.</w:t>
      </w:r>
      <w:r w:rsidR="001C23C6" w:rsidRPr="00E71436">
        <w:rPr>
          <w:rFonts w:ascii="Arial" w:hAnsi="Arial" w:cs="Arial"/>
        </w:rPr>
        <w:t xml:space="preserve">, 2016) also suggests </w:t>
      </w:r>
      <w:r w:rsidR="00B56D80" w:rsidRPr="00E71436">
        <w:rPr>
          <w:rFonts w:ascii="Arial" w:hAnsi="Arial" w:cs="Arial"/>
        </w:rPr>
        <w:t xml:space="preserve">that </w:t>
      </w:r>
      <w:r w:rsidR="00D27855" w:rsidRPr="00E71436">
        <w:rPr>
          <w:rFonts w:ascii="Arial" w:hAnsi="Arial" w:cs="Arial"/>
        </w:rPr>
        <w:t>their</w:t>
      </w:r>
      <w:r w:rsidR="00445005" w:rsidRPr="00E71436">
        <w:rPr>
          <w:rFonts w:ascii="Arial" w:hAnsi="Arial" w:cs="Arial"/>
        </w:rPr>
        <w:t xml:space="preserve"> impacts are </w:t>
      </w:r>
      <w:r w:rsidR="00B56D80" w:rsidRPr="00E71436">
        <w:rPr>
          <w:rFonts w:ascii="Arial" w:hAnsi="Arial" w:cs="Arial"/>
        </w:rPr>
        <w:t xml:space="preserve">not particularly </w:t>
      </w:r>
      <w:r w:rsidR="00445005" w:rsidRPr="00E71436">
        <w:rPr>
          <w:rFonts w:ascii="Arial" w:hAnsi="Arial" w:cs="Arial"/>
        </w:rPr>
        <w:t>severe</w:t>
      </w:r>
      <w:r w:rsidR="001C23C6" w:rsidRPr="00E71436">
        <w:rPr>
          <w:rFonts w:ascii="Arial" w:hAnsi="Arial" w:cs="Arial"/>
        </w:rPr>
        <w:t xml:space="preserve">. </w:t>
      </w:r>
      <w:r w:rsidR="00D27855" w:rsidRPr="00E71436">
        <w:rPr>
          <w:rFonts w:ascii="Arial" w:hAnsi="Arial" w:cs="Arial"/>
        </w:rPr>
        <w:t>However, p</w:t>
      </w:r>
      <w:r w:rsidR="00AB1770" w:rsidRPr="00E71436">
        <w:rPr>
          <w:rFonts w:ascii="Arial" w:hAnsi="Arial" w:cs="Arial"/>
        </w:rPr>
        <w:t>revious</w:t>
      </w:r>
      <w:r w:rsidR="0085031A" w:rsidRPr="00E71436">
        <w:rPr>
          <w:rFonts w:ascii="Arial" w:hAnsi="Arial" w:cs="Arial"/>
        </w:rPr>
        <w:t xml:space="preserve"> studies</w:t>
      </w:r>
      <w:r w:rsidR="0040644B" w:rsidRPr="00E71436">
        <w:rPr>
          <w:rFonts w:ascii="Arial" w:hAnsi="Arial" w:cs="Arial"/>
        </w:rPr>
        <w:t xml:space="preserve"> </w:t>
      </w:r>
      <w:r w:rsidR="009651C5" w:rsidRPr="00E71436">
        <w:rPr>
          <w:rFonts w:ascii="Arial" w:hAnsi="Arial" w:cs="Arial"/>
        </w:rPr>
        <w:t xml:space="preserve">suggest that </w:t>
      </w:r>
      <w:r w:rsidR="0040644B" w:rsidRPr="00E71436">
        <w:rPr>
          <w:rFonts w:ascii="Arial" w:hAnsi="Arial" w:cs="Arial"/>
        </w:rPr>
        <w:t xml:space="preserve">impact severity </w:t>
      </w:r>
      <w:r w:rsidR="00445005" w:rsidRPr="00E71436">
        <w:rPr>
          <w:rFonts w:ascii="Arial" w:hAnsi="Arial" w:cs="Arial"/>
        </w:rPr>
        <w:t>varies with impact mechanism</w:t>
      </w:r>
      <w:r w:rsidR="00D27855" w:rsidRPr="00E71436">
        <w:rPr>
          <w:rFonts w:ascii="Arial" w:hAnsi="Arial" w:cs="Arial"/>
        </w:rPr>
        <w:t xml:space="preserve"> (</w:t>
      </w:r>
      <w:proofErr w:type="spellStart"/>
      <w:r w:rsidR="00D27855" w:rsidRPr="00E71436">
        <w:rPr>
          <w:rFonts w:ascii="Arial" w:hAnsi="Arial" w:cs="Arial"/>
        </w:rPr>
        <w:t>Kumschick</w:t>
      </w:r>
      <w:proofErr w:type="spellEnd"/>
      <w:r w:rsidR="00D27855" w:rsidRPr="00E71436">
        <w:rPr>
          <w:rFonts w:ascii="Arial" w:hAnsi="Arial" w:cs="Arial"/>
        </w:rPr>
        <w:t> </w:t>
      </w:r>
      <w:r w:rsidR="00D27855" w:rsidRPr="00E71436">
        <w:rPr>
          <w:rFonts w:ascii="Arial" w:hAnsi="Arial" w:cs="Arial"/>
          <w:i/>
        </w:rPr>
        <w:t>et al.</w:t>
      </w:r>
      <w:r w:rsidR="00D27855" w:rsidRPr="00E71436">
        <w:rPr>
          <w:rFonts w:ascii="Arial" w:hAnsi="Arial" w:cs="Arial"/>
        </w:rPr>
        <w:t>, 2013; Evans </w:t>
      </w:r>
      <w:r w:rsidR="00D27855" w:rsidRPr="00E71436">
        <w:rPr>
          <w:rFonts w:ascii="Arial" w:hAnsi="Arial" w:cs="Arial"/>
          <w:i/>
        </w:rPr>
        <w:t>et al.</w:t>
      </w:r>
      <w:r w:rsidR="00D27855" w:rsidRPr="00E71436">
        <w:rPr>
          <w:rFonts w:ascii="Arial" w:hAnsi="Arial" w:cs="Arial"/>
        </w:rPr>
        <w:t xml:space="preserve">, 2014; Baker </w:t>
      </w:r>
      <w:r w:rsidR="00D27855" w:rsidRPr="00E71436">
        <w:rPr>
          <w:rFonts w:ascii="Arial" w:hAnsi="Arial" w:cs="Arial"/>
          <w:i/>
        </w:rPr>
        <w:t>et al.</w:t>
      </w:r>
      <w:r w:rsidR="00D27855" w:rsidRPr="00E71436">
        <w:rPr>
          <w:rFonts w:ascii="Arial" w:hAnsi="Arial" w:cs="Arial"/>
        </w:rPr>
        <w:t>, 2014; Martin-</w:t>
      </w:r>
      <w:proofErr w:type="spellStart"/>
      <w:r w:rsidR="00D27855" w:rsidRPr="00E71436">
        <w:rPr>
          <w:rFonts w:ascii="Arial" w:hAnsi="Arial" w:cs="Arial"/>
        </w:rPr>
        <w:t>Albarracin</w:t>
      </w:r>
      <w:proofErr w:type="spellEnd"/>
      <w:r w:rsidR="00D27855" w:rsidRPr="00E71436">
        <w:rPr>
          <w:rFonts w:ascii="Arial" w:hAnsi="Arial" w:cs="Arial"/>
        </w:rPr>
        <w:t xml:space="preserve"> </w:t>
      </w:r>
      <w:r w:rsidR="00D27855" w:rsidRPr="00E71436">
        <w:rPr>
          <w:rFonts w:ascii="Arial" w:hAnsi="Arial" w:cs="Arial"/>
          <w:i/>
        </w:rPr>
        <w:t>et al.</w:t>
      </w:r>
      <w:r w:rsidR="00D27855" w:rsidRPr="00E71436">
        <w:rPr>
          <w:rFonts w:ascii="Arial" w:hAnsi="Arial" w:cs="Arial"/>
        </w:rPr>
        <w:t>, 2015)</w:t>
      </w:r>
      <w:r w:rsidR="00D611B7" w:rsidRPr="00E71436">
        <w:rPr>
          <w:rFonts w:ascii="Arial" w:hAnsi="Arial" w:cs="Arial"/>
        </w:rPr>
        <w:t xml:space="preserve"> and </w:t>
      </w:r>
      <w:r w:rsidR="00D27855" w:rsidRPr="00E71436">
        <w:rPr>
          <w:rFonts w:ascii="Arial" w:hAnsi="Arial" w:cs="Arial"/>
        </w:rPr>
        <w:t xml:space="preserve">across alien bird orders. </w:t>
      </w:r>
      <w:proofErr w:type="spellStart"/>
      <w:r w:rsidR="00D27855" w:rsidRPr="00E71436">
        <w:rPr>
          <w:rFonts w:ascii="Arial" w:hAnsi="Arial" w:cs="Arial"/>
        </w:rPr>
        <w:t>Kumschick</w:t>
      </w:r>
      <w:proofErr w:type="spellEnd"/>
      <w:r w:rsidR="00D27855" w:rsidRPr="00E71436">
        <w:rPr>
          <w:rFonts w:ascii="Arial" w:hAnsi="Arial" w:cs="Arial"/>
        </w:rPr>
        <w:t xml:space="preserve"> </w:t>
      </w:r>
      <w:r w:rsidR="00CB08D1" w:rsidRPr="00E71436">
        <w:rPr>
          <w:rFonts w:ascii="Arial" w:hAnsi="Arial" w:cs="Arial"/>
        </w:rPr>
        <w:t xml:space="preserve">&amp; </w:t>
      </w:r>
      <w:proofErr w:type="spellStart"/>
      <w:r w:rsidR="00CB08D1" w:rsidRPr="00E71436">
        <w:rPr>
          <w:rFonts w:ascii="Arial" w:hAnsi="Arial" w:cs="Arial"/>
        </w:rPr>
        <w:t>Nentwig</w:t>
      </w:r>
      <w:proofErr w:type="spellEnd"/>
      <w:r w:rsidR="00CB08D1" w:rsidRPr="00E71436">
        <w:rPr>
          <w:rFonts w:ascii="Arial" w:hAnsi="Arial" w:cs="Arial"/>
        </w:rPr>
        <w:t xml:space="preserve"> </w:t>
      </w:r>
      <w:r w:rsidR="00D27855" w:rsidRPr="00E71436">
        <w:rPr>
          <w:rFonts w:ascii="Arial" w:hAnsi="Arial" w:cs="Arial"/>
        </w:rPr>
        <w:t xml:space="preserve">(2010) examined the impacts of alien birds in Europe, and found </w:t>
      </w:r>
      <w:proofErr w:type="spellStart"/>
      <w:r w:rsidR="00D27855" w:rsidRPr="00E71436">
        <w:rPr>
          <w:rFonts w:ascii="Arial" w:hAnsi="Arial" w:cs="Arial"/>
        </w:rPr>
        <w:t>Anseriformes</w:t>
      </w:r>
      <w:proofErr w:type="spellEnd"/>
      <w:r w:rsidR="00D27855" w:rsidRPr="00E71436">
        <w:rPr>
          <w:rFonts w:ascii="Arial" w:hAnsi="Arial" w:cs="Arial"/>
        </w:rPr>
        <w:t xml:space="preserve"> and </w:t>
      </w:r>
      <w:proofErr w:type="spellStart"/>
      <w:r w:rsidR="00D27855" w:rsidRPr="00E71436">
        <w:rPr>
          <w:rFonts w:ascii="Arial" w:hAnsi="Arial" w:cs="Arial"/>
        </w:rPr>
        <w:t>Psittaciformes</w:t>
      </w:r>
      <w:proofErr w:type="spellEnd"/>
      <w:r w:rsidR="00D27855" w:rsidRPr="00E71436">
        <w:rPr>
          <w:rFonts w:ascii="Arial" w:hAnsi="Arial" w:cs="Arial"/>
        </w:rPr>
        <w:t xml:space="preserve"> (parrots) to generally be associated with more severe impacts, whilst Martin-</w:t>
      </w:r>
      <w:proofErr w:type="spellStart"/>
      <w:r w:rsidR="00D27855" w:rsidRPr="00E71436">
        <w:rPr>
          <w:rFonts w:ascii="Arial" w:hAnsi="Arial" w:cs="Arial"/>
        </w:rPr>
        <w:t>Albarracin</w:t>
      </w:r>
      <w:proofErr w:type="spellEnd"/>
      <w:r w:rsidR="00D27855" w:rsidRPr="00E71436">
        <w:rPr>
          <w:rFonts w:ascii="Arial" w:hAnsi="Arial" w:cs="Arial"/>
        </w:rPr>
        <w:t xml:space="preserve"> </w:t>
      </w:r>
      <w:r w:rsidR="00D27855" w:rsidRPr="00E71436">
        <w:rPr>
          <w:rFonts w:ascii="Arial" w:hAnsi="Arial" w:cs="Arial"/>
          <w:i/>
        </w:rPr>
        <w:t>et al.</w:t>
      </w:r>
      <w:r w:rsidR="00D27855" w:rsidRPr="00E71436">
        <w:rPr>
          <w:rFonts w:ascii="Arial" w:hAnsi="Arial" w:cs="Arial"/>
        </w:rPr>
        <w:t xml:space="preserve"> (2015) found </w:t>
      </w:r>
      <w:proofErr w:type="spellStart"/>
      <w:r w:rsidR="00D27855" w:rsidRPr="00E71436">
        <w:rPr>
          <w:rFonts w:ascii="Arial" w:hAnsi="Arial" w:cs="Arial"/>
        </w:rPr>
        <w:t>Anatidae</w:t>
      </w:r>
      <w:proofErr w:type="spellEnd"/>
      <w:r w:rsidR="00D27855" w:rsidRPr="00E71436">
        <w:rPr>
          <w:rFonts w:ascii="Arial" w:hAnsi="Arial" w:cs="Arial"/>
        </w:rPr>
        <w:t xml:space="preserve"> (</w:t>
      </w:r>
      <w:proofErr w:type="spellStart"/>
      <w:r w:rsidR="00D27855" w:rsidRPr="00E71436">
        <w:rPr>
          <w:rFonts w:ascii="Arial" w:hAnsi="Arial" w:cs="Arial"/>
        </w:rPr>
        <w:t>Anseriformes</w:t>
      </w:r>
      <w:proofErr w:type="spellEnd"/>
      <w:r w:rsidR="00D27855" w:rsidRPr="00E71436">
        <w:rPr>
          <w:rFonts w:ascii="Arial" w:hAnsi="Arial" w:cs="Arial"/>
        </w:rPr>
        <w:t>) to have the highest impacts globally.</w:t>
      </w:r>
      <w:r w:rsidR="001C23C6" w:rsidRPr="00E71436">
        <w:rPr>
          <w:rFonts w:ascii="Arial" w:hAnsi="Arial" w:cs="Arial"/>
        </w:rPr>
        <w:t xml:space="preserve"> </w:t>
      </w:r>
      <w:r w:rsidR="00510D7D" w:rsidRPr="00E71436">
        <w:rPr>
          <w:rFonts w:ascii="Arial" w:hAnsi="Arial" w:cs="Arial"/>
        </w:rPr>
        <w:t>Thus</w:t>
      </w:r>
      <w:r w:rsidR="00D27855" w:rsidRPr="00E71436">
        <w:rPr>
          <w:rFonts w:ascii="Arial" w:hAnsi="Arial" w:cs="Arial"/>
        </w:rPr>
        <w:t>,</w:t>
      </w:r>
      <w:r w:rsidR="00510D7D" w:rsidRPr="00E71436">
        <w:rPr>
          <w:rFonts w:ascii="Arial" w:hAnsi="Arial" w:cs="Arial"/>
        </w:rPr>
        <w:t xml:space="preserve"> we expect</w:t>
      </w:r>
      <w:r w:rsidR="00603792" w:rsidRPr="00E71436">
        <w:rPr>
          <w:rFonts w:ascii="Arial" w:hAnsi="Arial" w:cs="Arial"/>
        </w:rPr>
        <w:t>ed</w:t>
      </w:r>
      <w:r w:rsidR="00510D7D" w:rsidRPr="00E71436">
        <w:rPr>
          <w:rFonts w:ascii="Arial" w:hAnsi="Arial" w:cs="Arial"/>
        </w:rPr>
        <w:t xml:space="preserve"> to f</w:t>
      </w:r>
      <w:r w:rsidR="00611B01" w:rsidRPr="00E71436">
        <w:rPr>
          <w:rFonts w:ascii="Arial" w:hAnsi="Arial" w:cs="Arial"/>
        </w:rPr>
        <w:t>ind variation in impact severi</w:t>
      </w:r>
      <w:r w:rsidR="00510D7D" w:rsidRPr="00E71436">
        <w:rPr>
          <w:rFonts w:ascii="Arial" w:hAnsi="Arial" w:cs="Arial"/>
        </w:rPr>
        <w:t>ty across</w:t>
      </w:r>
      <w:r w:rsidR="00D27855" w:rsidRPr="00E71436">
        <w:rPr>
          <w:rFonts w:ascii="Arial" w:hAnsi="Arial" w:cs="Arial"/>
        </w:rPr>
        <w:t xml:space="preserve"> different types of impact, and</w:t>
      </w:r>
      <w:r w:rsidR="00510D7D" w:rsidRPr="00E71436">
        <w:rPr>
          <w:rFonts w:ascii="Arial" w:hAnsi="Arial" w:cs="Arial"/>
        </w:rPr>
        <w:t xml:space="preserve"> </w:t>
      </w:r>
      <w:r w:rsidR="00D27855" w:rsidRPr="00E71436">
        <w:rPr>
          <w:rFonts w:ascii="Arial" w:hAnsi="Arial" w:cs="Arial"/>
        </w:rPr>
        <w:t xml:space="preserve">across </w:t>
      </w:r>
      <w:r w:rsidR="00510D7D" w:rsidRPr="00E71436">
        <w:rPr>
          <w:rFonts w:ascii="Arial" w:hAnsi="Arial" w:cs="Arial"/>
        </w:rPr>
        <w:t>bird orders, with</w:t>
      </w:r>
      <w:r w:rsidR="00611B01" w:rsidRPr="00E71436">
        <w:rPr>
          <w:rFonts w:ascii="Arial" w:hAnsi="Arial" w:cs="Arial"/>
        </w:rPr>
        <w:t xml:space="preserve"> </w:t>
      </w:r>
      <w:proofErr w:type="spellStart"/>
      <w:r w:rsidR="00611B01" w:rsidRPr="00E71436">
        <w:rPr>
          <w:rFonts w:ascii="Arial" w:hAnsi="Arial" w:cs="Arial"/>
        </w:rPr>
        <w:t>Anseriformes</w:t>
      </w:r>
      <w:proofErr w:type="spellEnd"/>
      <w:r w:rsidR="00611B01" w:rsidRPr="00E71436">
        <w:rPr>
          <w:rFonts w:ascii="Arial" w:hAnsi="Arial" w:cs="Arial"/>
        </w:rPr>
        <w:t xml:space="preserve"> amo</w:t>
      </w:r>
      <w:r w:rsidR="00510D7D" w:rsidRPr="00E71436">
        <w:rPr>
          <w:rFonts w:ascii="Arial" w:hAnsi="Arial" w:cs="Arial"/>
        </w:rPr>
        <w:t>ngst the</w:t>
      </w:r>
      <w:r w:rsidR="00B56D80" w:rsidRPr="00E71436">
        <w:rPr>
          <w:rFonts w:ascii="Arial" w:hAnsi="Arial" w:cs="Arial"/>
        </w:rPr>
        <w:t xml:space="preserve"> most damaging</w:t>
      </w:r>
      <w:r w:rsidR="00510D7D" w:rsidRPr="00E71436">
        <w:rPr>
          <w:rFonts w:ascii="Arial" w:hAnsi="Arial" w:cs="Arial"/>
        </w:rPr>
        <w:t xml:space="preserve">. </w:t>
      </w:r>
      <w:r w:rsidR="002138DA" w:rsidRPr="00E71436">
        <w:rPr>
          <w:rFonts w:ascii="Arial" w:hAnsi="Arial" w:cs="Arial"/>
        </w:rPr>
        <w:t>I</w:t>
      </w:r>
      <w:r w:rsidR="008B10FF" w:rsidRPr="00E71436">
        <w:rPr>
          <w:rFonts w:ascii="Arial" w:hAnsi="Arial" w:cs="Arial"/>
        </w:rPr>
        <w:t>mpact</w:t>
      </w:r>
      <w:r w:rsidR="002138DA" w:rsidRPr="00E71436">
        <w:rPr>
          <w:rFonts w:ascii="Arial" w:hAnsi="Arial" w:cs="Arial"/>
        </w:rPr>
        <w:t>s generated by</w:t>
      </w:r>
      <w:r w:rsidR="006B47AC" w:rsidRPr="00E71436">
        <w:rPr>
          <w:rFonts w:ascii="Arial" w:hAnsi="Arial" w:cs="Arial"/>
        </w:rPr>
        <w:t xml:space="preserve"> invasive alien species </w:t>
      </w:r>
      <w:r w:rsidR="00A62527" w:rsidRPr="00E71436">
        <w:rPr>
          <w:rFonts w:ascii="Arial" w:hAnsi="Arial" w:cs="Arial"/>
        </w:rPr>
        <w:t>may</w:t>
      </w:r>
      <w:r w:rsidR="006B47AC" w:rsidRPr="00E71436">
        <w:rPr>
          <w:rFonts w:ascii="Arial" w:hAnsi="Arial" w:cs="Arial"/>
        </w:rPr>
        <w:t xml:space="preserve"> be particularly severe on oceanic islands</w:t>
      </w:r>
      <w:r w:rsidR="002138DA" w:rsidRPr="00E71436">
        <w:rPr>
          <w:rFonts w:ascii="Arial" w:hAnsi="Arial" w:cs="Arial"/>
        </w:rPr>
        <w:t xml:space="preserve"> </w:t>
      </w:r>
      <w:r w:rsidR="002138DA" w:rsidRPr="00E71436">
        <w:rPr>
          <w:rFonts w:ascii="Arial" w:hAnsi="Arial"/>
        </w:rPr>
        <w:t>(Pearson, 2009; CBD, 2015)</w:t>
      </w:r>
      <w:r w:rsidR="006B47AC" w:rsidRPr="00E71436">
        <w:rPr>
          <w:rFonts w:ascii="Arial" w:hAnsi="Arial" w:cs="Arial"/>
        </w:rPr>
        <w:t>.</w:t>
      </w:r>
      <w:r w:rsidR="008B10FF" w:rsidRPr="00E71436">
        <w:rPr>
          <w:rFonts w:ascii="Arial" w:hAnsi="Arial" w:cs="Arial"/>
        </w:rPr>
        <w:t xml:space="preserve"> </w:t>
      </w:r>
      <w:r w:rsidR="006B47AC" w:rsidRPr="00E71436">
        <w:rPr>
          <w:rFonts w:ascii="Arial" w:hAnsi="Arial" w:cs="Arial"/>
        </w:rPr>
        <w:t>Although to our knowledge no studies have been undertaken to determine whether this generalisa</w:t>
      </w:r>
      <w:r w:rsidR="002138DA" w:rsidRPr="00E71436">
        <w:rPr>
          <w:rFonts w:ascii="Arial" w:hAnsi="Arial" w:cs="Arial"/>
        </w:rPr>
        <w:t>tion can be extended to alien birds</w:t>
      </w:r>
      <w:r w:rsidR="006B47AC" w:rsidRPr="00E71436">
        <w:rPr>
          <w:rFonts w:ascii="Arial" w:hAnsi="Arial" w:cs="Arial"/>
        </w:rPr>
        <w:t>, we expect</w:t>
      </w:r>
      <w:r w:rsidR="00603792" w:rsidRPr="00E71436">
        <w:rPr>
          <w:rFonts w:ascii="Arial" w:hAnsi="Arial" w:cs="Arial"/>
        </w:rPr>
        <w:t>ed</w:t>
      </w:r>
      <w:r w:rsidR="006B47AC" w:rsidRPr="00E71436">
        <w:rPr>
          <w:rFonts w:ascii="Arial" w:hAnsi="Arial" w:cs="Arial"/>
        </w:rPr>
        <w:t xml:space="preserve"> to find variation in impact severity across geographic regions, with more severe impacts</w:t>
      </w:r>
      <w:r w:rsidR="00603792" w:rsidRPr="00E71436">
        <w:rPr>
          <w:rFonts w:ascii="Arial" w:hAnsi="Arial" w:cs="Arial"/>
        </w:rPr>
        <w:t xml:space="preserve"> associated with islands</w:t>
      </w:r>
      <w:r w:rsidR="006B47AC" w:rsidRPr="00E71436">
        <w:rPr>
          <w:rFonts w:ascii="Arial" w:hAnsi="Arial" w:cs="Arial"/>
        </w:rPr>
        <w:t>.</w:t>
      </w:r>
      <w:r w:rsidR="00611B01" w:rsidRPr="00E71436">
        <w:rPr>
          <w:rFonts w:ascii="Arial" w:hAnsi="Arial" w:cs="Arial"/>
        </w:rPr>
        <w:t xml:space="preserve"> </w:t>
      </w:r>
    </w:p>
    <w:p w14:paraId="3A89FE5F" w14:textId="77777777" w:rsidR="00F30DB5" w:rsidRPr="00E71436" w:rsidRDefault="00F30DB5" w:rsidP="00255BFC">
      <w:pPr>
        <w:widowControl w:val="0"/>
        <w:autoSpaceDE w:val="0"/>
        <w:autoSpaceDN w:val="0"/>
        <w:adjustRightInd w:val="0"/>
        <w:spacing w:line="480" w:lineRule="auto"/>
        <w:jc w:val="both"/>
        <w:rPr>
          <w:rFonts w:ascii="Arial" w:hAnsi="Arial" w:cs="Arial"/>
        </w:rPr>
      </w:pPr>
    </w:p>
    <w:p w14:paraId="04638741" w14:textId="705E654F" w:rsidR="00255CF1" w:rsidRPr="00E71436" w:rsidRDefault="00B56D80" w:rsidP="00255BFC">
      <w:pPr>
        <w:widowControl w:val="0"/>
        <w:autoSpaceDE w:val="0"/>
        <w:autoSpaceDN w:val="0"/>
        <w:adjustRightInd w:val="0"/>
        <w:spacing w:line="480" w:lineRule="auto"/>
        <w:jc w:val="both"/>
        <w:rPr>
          <w:rFonts w:ascii="Arial" w:hAnsi="Arial" w:cs="Arial"/>
        </w:rPr>
      </w:pPr>
      <w:r w:rsidRPr="00E71436">
        <w:rPr>
          <w:rFonts w:ascii="Arial" w:hAnsi="Arial" w:cs="Arial"/>
        </w:rPr>
        <w:t>Based on the evidence provided by past studies, w</w:t>
      </w:r>
      <w:r w:rsidR="00196435" w:rsidRPr="00E71436">
        <w:rPr>
          <w:rFonts w:ascii="Arial" w:hAnsi="Arial" w:cs="Arial"/>
        </w:rPr>
        <w:t xml:space="preserve">e test </w:t>
      </w:r>
      <w:r w:rsidR="00C92B1D" w:rsidRPr="00E71436">
        <w:rPr>
          <w:rFonts w:ascii="Arial" w:hAnsi="Arial" w:cs="Arial"/>
        </w:rPr>
        <w:t xml:space="preserve">whether </w:t>
      </w:r>
      <w:r w:rsidR="00DF5A77" w:rsidRPr="00E71436">
        <w:rPr>
          <w:rFonts w:ascii="Arial" w:hAnsi="Arial" w:cs="Arial"/>
        </w:rPr>
        <w:t xml:space="preserve">the magnitude of alien bird impacts varies across impact mechanisms, </w:t>
      </w:r>
      <w:r w:rsidR="00A01FA4" w:rsidRPr="00E71436">
        <w:rPr>
          <w:rFonts w:ascii="Arial" w:hAnsi="Arial" w:cs="Arial"/>
        </w:rPr>
        <w:t xml:space="preserve">and </w:t>
      </w:r>
      <w:r w:rsidR="00DF5A77" w:rsidRPr="00E71436">
        <w:rPr>
          <w:rFonts w:ascii="Arial" w:hAnsi="Arial" w:cs="Arial"/>
        </w:rPr>
        <w:t>whether the magnitude</w:t>
      </w:r>
      <w:r w:rsidR="00A01FA4" w:rsidRPr="00E71436">
        <w:rPr>
          <w:rFonts w:ascii="Arial" w:hAnsi="Arial" w:cs="Arial"/>
        </w:rPr>
        <w:t>,</w:t>
      </w:r>
      <w:r w:rsidR="00DF5A77" w:rsidRPr="00E71436">
        <w:rPr>
          <w:rFonts w:ascii="Arial" w:hAnsi="Arial" w:cs="Arial"/>
        </w:rPr>
        <w:t xml:space="preserve"> mechanisms </w:t>
      </w:r>
      <w:r w:rsidR="00A01FA4" w:rsidRPr="00E71436">
        <w:rPr>
          <w:rFonts w:ascii="Arial" w:hAnsi="Arial" w:cs="Arial"/>
        </w:rPr>
        <w:t xml:space="preserve">and availability of data on </w:t>
      </w:r>
      <w:r w:rsidR="00DF5A77" w:rsidRPr="00E71436">
        <w:rPr>
          <w:rFonts w:ascii="Arial" w:hAnsi="Arial" w:cs="Arial"/>
        </w:rPr>
        <w:t>alien bird impacts vary across alien bird orders</w:t>
      </w:r>
      <w:r w:rsidR="00C92B1D" w:rsidRPr="00E71436">
        <w:rPr>
          <w:rFonts w:ascii="Arial" w:hAnsi="Arial" w:cs="Arial"/>
        </w:rPr>
        <w:t>.</w:t>
      </w:r>
      <w:r w:rsidR="00B805AA" w:rsidRPr="00E71436">
        <w:rPr>
          <w:rFonts w:ascii="Arial" w:hAnsi="Arial" w:cs="Arial"/>
        </w:rPr>
        <w:t xml:space="preserve"> We further test whether the magnitude of alien bird impacts varies across biogeographic regions.</w:t>
      </w:r>
      <w:r w:rsidR="00FD62B2" w:rsidRPr="00E71436">
        <w:rPr>
          <w:rFonts w:ascii="Arial" w:hAnsi="Arial" w:cs="Arial"/>
        </w:rPr>
        <w:t xml:space="preserve"> </w:t>
      </w:r>
      <w:r w:rsidR="00DF5A77" w:rsidRPr="00E71436">
        <w:rPr>
          <w:rFonts w:ascii="Arial" w:hAnsi="Arial" w:cs="Arial"/>
        </w:rPr>
        <w:t>W</w:t>
      </w:r>
      <w:r w:rsidR="00BB1BCA" w:rsidRPr="00E71436">
        <w:rPr>
          <w:rFonts w:ascii="Arial" w:hAnsi="Arial" w:cs="Arial"/>
        </w:rPr>
        <w:t>e</w:t>
      </w:r>
      <w:r w:rsidR="00DF5A77" w:rsidRPr="00E71436">
        <w:rPr>
          <w:rFonts w:ascii="Arial" w:hAnsi="Arial" w:cs="Arial"/>
        </w:rPr>
        <w:t xml:space="preserve"> also</w:t>
      </w:r>
      <w:r w:rsidR="00BB1BCA" w:rsidRPr="00E71436">
        <w:rPr>
          <w:rFonts w:ascii="Arial" w:hAnsi="Arial" w:cs="Arial"/>
        </w:rPr>
        <w:t xml:space="preserve"> test whether our confidence </w:t>
      </w:r>
      <w:r w:rsidR="00DF5A77" w:rsidRPr="00E71436">
        <w:rPr>
          <w:rFonts w:ascii="Arial" w:hAnsi="Arial" w:cs="Arial"/>
        </w:rPr>
        <w:t>in</w:t>
      </w:r>
      <w:r w:rsidR="00BB1BCA" w:rsidRPr="00E71436">
        <w:rPr>
          <w:rFonts w:ascii="Arial" w:hAnsi="Arial" w:cs="Arial"/>
        </w:rPr>
        <w:t xml:space="preserve"> the EICAT assessment for each alien bird species</w:t>
      </w:r>
      <w:r w:rsidR="00A53E11" w:rsidRPr="00E71436">
        <w:rPr>
          <w:rFonts w:ascii="Arial" w:hAnsi="Arial" w:cs="Arial"/>
        </w:rPr>
        <w:t xml:space="preserve"> (as measured through the</w:t>
      </w:r>
      <w:r w:rsidR="00BB1BCA" w:rsidRPr="00E71436">
        <w:rPr>
          <w:rFonts w:ascii="Arial" w:hAnsi="Arial" w:cs="Arial"/>
        </w:rPr>
        <w:t xml:space="preserve"> allocation of a confidence rating </w:t>
      </w:r>
      <w:r w:rsidR="00F30DB5" w:rsidRPr="00E71436">
        <w:rPr>
          <w:rFonts w:ascii="Arial" w:hAnsi="Arial" w:cs="Arial"/>
        </w:rPr>
        <w:t xml:space="preserve">of ‘high’, ‘medium’ or ‘low’ </w:t>
      </w:r>
      <w:r w:rsidR="00CD6199" w:rsidRPr="00E71436">
        <w:rPr>
          <w:rFonts w:ascii="Arial" w:hAnsi="Arial" w:cs="Arial"/>
        </w:rPr>
        <w:t>for</w:t>
      </w:r>
      <w:r w:rsidR="00BB1BCA" w:rsidRPr="00E71436">
        <w:rPr>
          <w:rFonts w:ascii="Arial" w:hAnsi="Arial" w:cs="Arial"/>
        </w:rPr>
        <w:t xml:space="preserve"> each assessment</w:t>
      </w:r>
      <w:r w:rsidR="00A53E11" w:rsidRPr="00E71436">
        <w:rPr>
          <w:rFonts w:ascii="Arial" w:hAnsi="Arial" w:cs="Arial"/>
        </w:rPr>
        <w:t>)</w:t>
      </w:r>
      <w:r w:rsidR="00BB1BCA" w:rsidRPr="00E71436">
        <w:rPr>
          <w:rFonts w:ascii="Arial" w:hAnsi="Arial" w:cs="Arial"/>
        </w:rPr>
        <w:t xml:space="preserve"> varies with impact </w:t>
      </w:r>
      <w:r w:rsidR="00BB1BCA" w:rsidRPr="00E71436">
        <w:rPr>
          <w:rFonts w:ascii="Arial" w:hAnsi="Arial" w:cs="Arial"/>
        </w:rPr>
        <w:lastRenderedPageBreak/>
        <w:t>mechanism</w:t>
      </w:r>
      <w:r w:rsidR="00DF5A77" w:rsidRPr="00E71436">
        <w:rPr>
          <w:rFonts w:ascii="Arial" w:hAnsi="Arial" w:cs="Arial"/>
        </w:rPr>
        <w:t>,</w:t>
      </w:r>
      <w:r w:rsidR="008E470B" w:rsidRPr="00E71436">
        <w:rPr>
          <w:rFonts w:ascii="Arial" w:hAnsi="Arial" w:cs="Arial"/>
        </w:rPr>
        <w:t xml:space="preserve"> </w:t>
      </w:r>
      <w:r w:rsidR="00BB1BCA" w:rsidRPr="00E71436">
        <w:rPr>
          <w:rFonts w:ascii="Arial" w:hAnsi="Arial" w:cs="Arial"/>
        </w:rPr>
        <w:t>impact magnitude</w:t>
      </w:r>
      <w:r w:rsidR="00DF5A77" w:rsidRPr="00E71436">
        <w:rPr>
          <w:rFonts w:ascii="Arial" w:hAnsi="Arial" w:cs="Arial"/>
        </w:rPr>
        <w:t xml:space="preserve"> and across bird orders</w:t>
      </w:r>
      <w:r w:rsidR="00BB1BCA" w:rsidRPr="00E71436">
        <w:rPr>
          <w:rFonts w:ascii="Arial" w:hAnsi="Arial" w:cs="Arial"/>
        </w:rPr>
        <w:t>.</w:t>
      </w:r>
      <w:r w:rsidR="00F7453D" w:rsidRPr="00E71436">
        <w:rPr>
          <w:rFonts w:ascii="Arial" w:hAnsi="Arial" w:cs="Arial"/>
        </w:rPr>
        <w:t xml:space="preserve"> </w:t>
      </w:r>
      <w:r w:rsidR="00776168" w:rsidRPr="00E71436">
        <w:rPr>
          <w:rFonts w:ascii="Arial" w:hAnsi="Arial" w:cs="Arial"/>
        </w:rPr>
        <w:t xml:space="preserve">By determining </w:t>
      </w:r>
      <w:r w:rsidR="00707D30" w:rsidRPr="00E71436">
        <w:rPr>
          <w:rFonts w:ascii="Arial" w:hAnsi="Arial" w:cs="Arial"/>
        </w:rPr>
        <w:t xml:space="preserve">the </w:t>
      </w:r>
      <w:r w:rsidR="0053130E" w:rsidRPr="00E71436">
        <w:rPr>
          <w:rFonts w:ascii="Arial" w:hAnsi="Arial" w:cs="Arial"/>
        </w:rPr>
        <w:t xml:space="preserve">form </w:t>
      </w:r>
      <w:r w:rsidR="00707D30" w:rsidRPr="00E71436">
        <w:rPr>
          <w:rFonts w:ascii="Arial" w:hAnsi="Arial" w:cs="Arial"/>
        </w:rPr>
        <w:t>and extent of such variations</w:t>
      </w:r>
      <w:r w:rsidR="00776168" w:rsidRPr="00E71436">
        <w:rPr>
          <w:rFonts w:ascii="Arial" w:hAnsi="Arial" w:cs="Arial"/>
        </w:rPr>
        <w:t>, we aim to</w:t>
      </w:r>
      <w:r w:rsidR="000E0B84" w:rsidRPr="00E71436">
        <w:rPr>
          <w:rFonts w:ascii="Arial" w:hAnsi="Arial" w:cs="Arial"/>
        </w:rPr>
        <w:t xml:space="preserve"> improve</w:t>
      </w:r>
      <w:r w:rsidR="00707D30" w:rsidRPr="00E71436">
        <w:rPr>
          <w:rFonts w:ascii="Arial" w:hAnsi="Arial" w:cs="Arial"/>
        </w:rPr>
        <w:t xml:space="preserve"> </w:t>
      </w:r>
      <w:r w:rsidR="00FF02FE" w:rsidRPr="00E71436">
        <w:rPr>
          <w:rFonts w:ascii="Arial" w:hAnsi="Arial" w:cs="Arial"/>
        </w:rPr>
        <w:t xml:space="preserve">our </w:t>
      </w:r>
      <w:r w:rsidR="00F303EE" w:rsidRPr="00E71436">
        <w:rPr>
          <w:rFonts w:ascii="Arial" w:hAnsi="Arial" w:cs="Arial"/>
        </w:rPr>
        <w:t>understand</w:t>
      </w:r>
      <w:r w:rsidR="000E0B84" w:rsidRPr="00E71436">
        <w:rPr>
          <w:rFonts w:ascii="Arial" w:hAnsi="Arial" w:cs="Arial"/>
        </w:rPr>
        <w:t>ing of</w:t>
      </w:r>
      <w:r w:rsidR="00F303EE" w:rsidRPr="00E71436">
        <w:rPr>
          <w:rFonts w:ascii="Arial" w:hAnsi="Arial" w:cs="Arial"/>
        </w:rPr>
        <w:t xml:space="preserve"> the nature</w:t>
      </w:r>
      <w:r w:rsidR="00707D30" w:rsidRPr="00E71436">
        <w:rPr>
          <w:rFonts w:ascii="Arial" w:hAnsi="Arial" w:cs="Arial"/>
        </w:rPr>
        <w:t xml:space="preserve"> </w:t>
      </w:r>
      <w:r w:rsidR="00776168" w:rsidRPr="00E71436">
        <w:rPr>
          <w:rFonts w:ascii="Arial" w:hAnsi="Arial" w:cs="Arial"/>
        </w:rPr>
        <w:t>of</w:t>
      </w:r>
      <w:r w:rsidR="00F303EE" w:rsidRPr="00E71436">
        <w:rPr>
          <w:rFonts w:ascii="Arial" w:hAnsi="Arial" w:cs="Arial"/>
        </w:rPr>
        <w:t xml:space="preserve"> environmental impacts </w:t>
      </w:r>
      <w:r w:rsidR="00FF02FE" w:rsidRPr="00E71436">
        <w:rPr>
          <w:rFonts w:ascii="Arial" w:hAnsi="Arial" w:cs="Arial"/>
        </w:rPr>
        <w:t>generated by</w:t>
      </w:r>
      <w:r w:rsidR="00776168" w:rsidRPr="00E71436">
        <w:rPr>
          <w:rFonts w:ascii="Arial" w:hAnsi="Arial" w:cs="Arial"/>
        </w:rPr>
        <w:t xml:space="preserve"> </w:t>
      </w:r>
      <w:r w:rsidR="00681871" w:rsidRPr="00E71436">
        <w:rPr>
          <w:rFonts w:ascii="Arial" w:hAnsi="Arial" w:cs="Arial"/>
        </w:rPr>
        <w:t>alien bird</w:t>
      </w:r>
      <w:r w:rsidR="00F303EE" w:rsidRPr="00E71436">
        <w:rPr>
          <w:rFonts w:ascii="Arial" w:hAnsi="Arial" w:cs="Arial"/>
        </w:rPr>
        <w:t>s</w:t>
      </w:r>
      <w:r w:rsidR="00707D30" w:rsidRPr="00E71436">
        <w:rPr>
          <w:rFonts w:ascii="Arial" w:hAnsi="Arial" w:cs="Arial"/>
        </w:rPr>
        <w:t xml:space="preserve">, </w:t>
      </w:r>
      <w:r w:rsidR="008A79A9" w:rsidRPr="00E71436">
        <w:rPr>
          <w:rFonts w:ascii="Arial" w:hAnsi="Arial" w:cs="Arial"/>
        </w:rPr>
        <w:t>and</w:t>
      </w:r>
      <w:r w:rsidR="00776168" w:rsidRPr="00E71436">
        <w:rPr>
          <w:rFonts w:ascii="Arial" w:hAnsi="Arial" w:cs="Arial"/>
        </w:rPr>
        <w:t xml:space="preserve"> to </w:t>
      </w:r>
      <w:r w:rsidR="008A79A9" w:rsidRPr="00E71436">
        <w:rPr>
          <w:rFonts w:ascii="Arial" w:hAnsi="Arial" w:cs="Arial"/>
        </w:rPr>
        <w:t xml:space="preserve">identify knowledge gaps </w:t>
      </w:r>
      <w:r w:rsidR="00543B73" w:rsidRPr="00E71436">
        <w:rPr>
          <w:rFonts w:ascii="Arial" w:hAnsi="Arial" w:cs="Arial"/>
        </w:rPr>
        <w:t xml:space="preserve">so as </w:t>
      </w:r>
      <w:r w:rsidR="00432BF9" w:rsidRPr="00E71436">
        <w:rPr>
          <w:rFonts w:ascii="Arial" w:hAnsi="Arial" w:cs="Arial"/>
        </w:rPr>
        <w:t xml:space="preserve">better </w:t>
      </w:r>
      <w:r w:rsidR="00F74A55" w:rsidRPr="00E71436">
        <w:rPr>
          <w:rFonts w:ascii="Arial" w:hAnsi="Arial" w:cs="Arial"/>
        </w:rPr>
        <w:t xml:space="preserve">to </w:t>
      </w:r>
      <w:r w:rsidR="00C84C3B" w:rsidRPr="00E71436">
        <w:rPr>
          <w:rFonts w:ascii="Arial" w:hAnsi="Arial" w:cs="Arial"/>
        </w:rPr>
        <w:t>prioritise</w:t>
      </w:r>
      <w:r w:rsidR="00776168" w:rsidRPr="00E71436">
        <w:rPr>
          <w:rFonts w:ascii="Arial" w:hAnsi="Arial" w:cs="Arial"/>
        </w:rPr>
        <w:t xml:space="preserve"> future</w:t>
      </w:r>
      <w:r w:rsidR="008A79A9" w:rsidRPr="00E71436">
        <w:rPr>
          <w:rFonts w:ascii="Arial" w:hAnsi="Arial" w:cs="Arial"/>
        </w:rPr>
        <w:t xml:space="preserve"> impact</w:t>
      </w:r>
      <w:r w:rsidR="00776168" w:rsidRPr="00E71436">
        <w:rPr>
          <w:rFonts w:ascii="Arial" w:hAnsi="Arial" w:cs="Arial"/>
        </w:rPr>
        <w:t xml:space="preserve"> studies</w:t>
      </w:r>
      <w:r w:rsidR="00F7453D" w:rsidRPr="00E71436">
        <w:rPr>
          <w:rFonts w:ascii="Arial" w:hAnsi="Arial" w:cs="Arial"/>
        </w:rPr>
        <w:t xml:space="preserve"> on </w:t>
      </w:r>
      <w:r w:rsidR="00F303EE" w:rsidRPr="00E71436">
        <w:rPr>
          <w:rFonts w:ascii="Arial" w:hAnsi="Arial" w:cs="Arial"/>
        </w:rPr>
        <w:t>this taxon</w:t>
      </w:r>
      <w:r w:rsidR="00F7453D" w:rsidRPr="00E71436">
        <w:rPr>
          <w:rFonts w:ascii="Arial" w:hAnsi="Arial" w:cs="Arial"/>
        </w:rPr>
        <w:t>.</w:t>
      </w:r>
      <w:r w:rsidR="00006CEC" w:rsidRPr="00E71436">
        <w:rPr>
          <w:rFonts w:ascii="Arial" w:hAnsi="Arial" w:cs="Arial"/>
        </w:rPr>
        <w:t xml:space="preserve"> We conclude with some observations on the application of the EICAT protocol to real-world data on impacts.</w:t>
      </w:r>
    </w:p>
    <w:p w14:paraId="79488347" w14:textId="77777777" w:rsidR="00255CF1" w:rsidRPr="00E71436" w:rsidRDefault="00255CF1" w:rsidP="00255BFC">
      <w:pPr>
        <w:spacing w:line="480" w:lineRule="auto"/>
        <w:jc w:val="both"/>
        <w:rPr>
          <w:rFonts w:ascii="Arial" w:hAnsi="Arial" w:cs="Arial"/>
        </w:rPr>
      </w:pPr>
    </w:p>
    <w:p w14:paraId="6DE1439C" w14:textId="77777777" w:rsidR="006C2DD7" w:rsidRPr="00E71436" w:rsidRDefault="007427C1" w:rsidP="00255BFC">
      <w:pPr>
        <w:keepNext/>
        <w:spacing w:line="480" w:lineRule="auto"/>
        <w:jc w:val="both"/>
        <w:rPr>
          <w:rFonts w:ascii="Arial" w:hAnsi="Arial"/>
          <w:b/>
        </w:rPr>
      </w:pPr>
      <w:r w:rsidRPr="00E71436">
        <w:rPr>
          <w:rFonts w:ascii="Arial" w:hAnsi="Arial"/>
          <w:b/>
        </w:rPr>
        <w:t>Methods</w:t>
      </w:r>
    </w:p>
    <w:p w14:paraId="75EBAB95" w14:textId="77777777" w:rsidR="006C2DD7" w:rsidRPr="00E71436" w:rsidRDefault="006C2DD7" w:rsidP="00255BFC">
      <w:pPr>
        <w:keepNext/>
        <w:spacing w:line="480" w:lineRule="auto"/>
        <w:jc w:val="both"/>
        <w:rPr>
          <w:rFonts w:ascii="Arial" w:hAnsi="Arial"/>
        </w:rPr>
      </w:pPr>
    </w:p>
    <w:p w14:paraId="6D227354" w14:textId="77777777" w:rsidR="00255CF1" w:rsidRPr="00E71436" w:rsidRDefault="00255CF1" w:rsidP="00255BFC">
      <w:pPr>
        <w:spacing w:line="480" w:lineRule="auto"/>
        <w:jc w:val="both"/>
        <w:rPr>
          <w:rFonts w:ascii="Arial" w:hAnsi="Arial"/>
          <w:b/>
          <w:i/>
        </w:rPr>
      </w:pPr>
      <w:r w:rsidRPr="00E71436">
        <w:rPr>
          <w:rFonts w:ascii="Arial" w:hAnsi="Arial"/>
          <w:b/>
          <w:i/>
        </w:rPr>
        <w:t>Data</w:t>
      </w:r>
    </w:p>
    <w:p w14:paraId="12A96BFF" w14:textId="6E465755" w:rsidR="00B24EE5" w:rsidRPr="00E71436" w:rsidRDefault="007B40FC" w:rsidP="00255BFC">
      <w:pPr>
        <w:spacing w:line="480" w:lineRule="auto"/>
        <w:jc w:val="both"/>
        <w:rPr>
          <w:rFonts w:ascii="Arial" w:hAnsi="Arial"/>
        </w:rPr>
      </w:pPr>
      <w:r w:rsidRPr="00E71436">
        <w:rPr>
          <w:rFonts w:ascii="Arial" w:hAnsi="Arial"/>
        </w:rPr>
        <w:t xml:space="preserve">A list of </w:t>
      </w:r>
      <w:r w:rsidR="00EB3B9D" w:rsidRPr="00E71436">
        <w:rPr>
          <w:rFonts w:ascii="Arial" w:hAnsi="Arial"/>
        </w:rPr>
        <w:t>41</w:t>
      </w:r>
      <w:r w:rsidR="00493909" w:rsidRPr="00E71436">
        <w:rPr>
          <w:rFonts w:ascii="Arial" w:hAnsi="Arial"/>
        </w:rPr>
        <w:t>5</w:t>
      </w:r>
      <w:r w:rsidR="00552AB7" w:rsidRPr="00E71436">
        <w:rPr>
          <w:rFonts w:ascii="Arial" w:hAnsi="Arial"/>
        </w:rPr>
        <w:t xml:space="preserve"> </w:t>
      </w:r>
      <w:r w:rsidRPr="00E71436">
        <w:rPr>
          <w:rFonts w:ascii="Arial" w:hAnsi="Arial"/>
        </w:rPr>
        <w:t xml:space="preserve">alien bird species with </w:t>
      </w:r>
      <w:r w:rsidR="00552AB7" w:rsidRPr="00E71436">
        <w:rPr>
          <w:rFonts w:ascii="Arial" w:hAnsi="Arial"/>
        </w:rPr>
        <w:t>self-sustaining</w:t>
      </w:r>
      <w:r w:rsidRPr="00E71436">
        <w:rPr>
          <w:rFonts w:ascii="Arial" w:hAnsi="Arial"/>
        </w:rPr>
        <w:t xml:space="preserve"> populations across the globe was extracted from the Global Avian Invasions Atlas (</w:t>
      </w:r>
      <w:r w:rsidR="001375BC" w:rsidRPr="00E71436">
        <w:rPr>
          <w:rFonts w:ascii="Arial" w:hAnsi="Arial" w:cs="Arial"/>
        </w:rPr>
        <w:t xml:space="preserve">Dyer </w:t>
      </w:r>
      <w:r w:rsidR="001375BC" w:rsidRPr="00E71436">
        <w:rPr>
          <w:rFonts w:ascii="Arial" w:hAnsi="Arial" w:cs="Arial"/>
          <w:i/>
        </w:rPr>
        <w:t>et al.</w:t>
      </w:r>
      <w:r w:rsidR="001375BC" w:rsidRPr="00E71436">
        <w:rPr>
          <w:rFonts w:ascii="Arial" w:hAnsi="Arial" w:cs="Arial"/>
        </w:rPr>
        <w:t>, in revision a</w:t>
      </w:r>
      <w:r w:rsidRPr="00E71436">
        <w:rPr>
          <w:rFonts w:ascii="Arial" w:hAnsi="Arial"/>
        </w:rPr>
        <w:t>).</w:t>
      </w:r>
      <w:r w:rsidR="00336766" w:rsidRPr="00E71436">
        <w:rPr>
          <w:rFonts w:ascii="Arial" w:hAnsi="Arial"/>
        </w:rPr>
        <w:t xml:space="preserve"> </w:t>
      </w:r>
      <w:r w:rsidR="007622EB" w:rsidRPr="00E71436">
        <w:rPr>
          <w:rFonts w:ascii="Arial" w:hAnsi="Arial"/>
        </w:rPr>
        <w:t>GAVIA is</w:t>
      </w:r>
      <w:r w:rsidR="00336766" w:rsidRPr="00E71436">
        <w:rPr>
          <w:rFonts w:ascii="Arial" w:hAnsi="Arial"/>
        </w:rPr>
        <w:t xml:space="preserve"> a global database (</w:t>
      </w:r>
      <w:r w:rsidR="00BB44EA" w:rsidRPr="00E71436">
        <w:rPr>
          <w:rFonts w:ascii="Arial" w:hAnsi="Arial"/>
        </w:rPr>
        <w:t>incorporating data up to</w:t>
      </w:r>
      <w:r w:rsidR="007622EB" w:rsidRPr="00E71436">
        <w:rPr>
          <w:rFonts w:ascii="Arial" w:hAnsi="Arial"/>
        </w:rPr>
        <w:t xml:space="preserve"> March </w:t>
      </w:r>
      <w:r w:rsidR="00336766" w:rsidRPr="00E71436">
        <w:rPr>
          <w:rFonts w:ascii="Arial" w:hAnsi="Arial"/>
        </w:rPr>
        <w:t>2014)</w:t>
      </w:r>
      <w:r w:rsidR="00AD11E5" w:rsidRPr="00E71436">
        <w:rPr>
          <w:rFonts w:ascii="Arial" w:hAnsi="Arial"/>
        </w:rPr>
        <w:t xml:space="preserve"> that</w:t>
      </w:r>
      <w:r w:rsidR="00336766" w:rsidRPr="00E71436">
        <w:rPr>
          <w:rFonts w:ascii="Arial" w:hAnsi="Arial" w:cs="Arial"/>
        </w:rPr>
        <w:t xml:space="preserve"> </w:t>
      </w:r>
      <w:r w:rsidR="007622EB" w:rsidRPr="00E71436">
        <w:rPr>
          <w:rFonts w:ascii="Arial" w:hAnsi="Arial" w:cs="Arial"/>
        </w:rPr>
        <w:t xml:space="preserve">brings together </w:t>
      </w:r>
      <w:r w:rsidR="00BB44EA" w:rsidRPr="00E71436">
        <w:rPr>
          <w:rFonts w:ascii="Arial" w:hAnsi="Arial" w:cs="Arial"/>
        </w:rPr>
        <w:t>information</w:t>
      </w:r>
      <w:r w:rsidR="007622EB" w:rsidRPr="00E71436">
        <w:rPr>
          <w:rFonts w:ascii="Arial" w:hAnsi="Arial" w:cs="Arial"/>
        </w:rPr>
        <w:t xml:space="preserve"> on </w:t>
      </w:r>
      <w:r w:rsidR="00C57726" w:rsidRPr="00E71436">
        <w:rPr>
          <w:rFonts w:ascii="Arial" w:hAnsi="Arial" w:cs="Arial"/>
        </w:rPr>
        <w:t xml:space="preserve">global </w:t>
      </w:r>
      <w:r w:rsidR="006E55A8" w:rsidRPr="00E71436">
        <w:rPr>
          <w:rFonts w:ascii="Arial" w:hAnsi="Arial" w:cs="Arial"/>
        </w:rPr>
        <w:t>alien bird introductions</w:t>
      </w:r>
      <w:r w:rsidR="00000504" w:rsidRPr="00E71436">
        <w:rPr>
          <w:rFonts w:ascii="Arial" w:hAnsi="Arial" w:cs="Arial"/>
        </w:rPr>
        <w:t xml:space="preserve"> (from sources including </w:t>
      </w:r>
      <w:r w:rsidR="006E55A8" w:rsidRPr="00E71436">
        <w:rPr>
          <w:rFonts w:ascii="Arial" w:hAnsi="Arial" w:cs="Arial"/>
        </w:rPr>
        <w:t>atlases, country species lists, peer-rev</w:t>
      </w:r>
      <w:r w:rsidR="00E94DD7" w:rsidRPr="00E71436">
        <w:rPr>
          <w:rFonts w:ascii="Arial" w:hAnsi="Arial" w:cs="Arial"/>
        </w:rPr>
        <w:t>iewed articles, websites and through</w:t>
      </w:r>
      <w:r w:rsidR="006E55A8" w:rsidRPr="00E71436">
        <w:rPr>
          <w:rFonts w:ascii="Arial" w:hAnsi="Arial" w:cs="Arial"/>
        </w:rPr>
        <w:t xml:space="preserve"> correspondence with in-country experts</w:t>
      </w:r>
      <w:r w:rsidR="00000504" w:rsidRPr="00E71436">
        <w:rPr>
          <w:rFonts w:ascii="Arial" w:hAnsi="Arial" w:cs="Arial"/>
        </w:rPr>
        <w:t>)</w:t>
      </w:r>
      <w:r w:rsidR="007945E0" w:rsidRPr="00E71436">
        <w:rPr>
          <w:rFonts w:ascii="Arial" w:hAnsi="Arial" w:cs="Arial"/>
        </w:rPr>
        <w:t xml:space="preserve"> to provide</w:t>
      </w:r>
      <w:r w:rsidR="007622EB" w:rsidRPr="00E71436">
        <w:rPr>
          <w:rFonts w:ascii="Arial" w:hAnsi="Arial" w:cs="Arial"/>
        </w:rPr>
        <w:t xml:space="preserve"> the most comprehensive resource on the global distribution</w:t>
      </w:r>
      <w:r w:rsidR="007945E0" w:rsidRPr="00E71436">
        <w:rPr>
          <w:rFonts w:ascii="Arial" w:hAnsi="Arial" w:cs="Arial"/>
        </w:rPr>
        <w:t>s</w:t>
      </w:r>
      <w:r w:rsidR="007622EB" w:rsidRPr="00E71436">
        <w:rPr>
          <w:rFonts w:ascii="Arial" w:hAnsi="Arial" w:cs="Arial"/>
        </w:rPr>
        <w:t xml:space="preserve"> of </w:t>
      </w:r>
      <w:r w:rsidR="00C57726" w:rsidRPr="00E71436">
        <w:rPr>
          <w:rFonts w:ascii="Arial" w:hAnsi="Arial" w:cs="Arial"/>
        </w:rPr>
        <w:t>alien bird</w:t>
      </w:r>
      <w:r w:rsidR="007945E0" w:rsidRPr="00E71436">
        <w:rPr>
          <w:rFonts w:ascii="Arial" w:hAnsi="Arial" w:cs="Arial"/>
        </w:rPr>
        <w:t xml:space="preserve"> specie</w:t>
      </w:r>
      <w:r w:rsidR="00C57726" w:rsidRPr="00E71436">
        <w:rPr>
          <w:rFonts w:ascii="Arial" w:hAnsi="Arial" w:cs="Arial"/>
        </w:rPr>
        <w:t>s</w:t>
      </w:r>
      <w:r w:rsidR="007622EB" w:rsidRPr="00E71436">
        <w:rPr>
          <w:rFonts w:ascii="Arial" w:hAnsi="Arial" w:cs="Arial"/>
        </w:rPr>
        <w:t>.</w:t>
      </w:r>
      <w:r w:rsidR="00B86475" w:rsidRPr="00E71436">
        <w:rPr>
          <w:rFonts w:ascii="Arial" w:hAnsi="Arial" w:cs="Arial"/>
        </w:rPr>
        <w:t xml:space="preserve"> Data extracted from the GAVIA database has recently been used to study the drivers of global alien bird species introductions (Dyer </w:t>
      </w:r>
      <w:r w:rsidR="00B86475" w:rsidRPr="00E71436">
        <w:rPr>
          <w:rFonts w:ascii="Arial" w:hAnsi="Arial" w:cs="Arial"/>
          <w:i/>
        </w:rPr>
        <w:t>et al.</w:t>
      </w:r>
      <w:r w:rsidR="00B86475" w:rsidRPr="00E71436">
        <w:rPr>
          <w:rFonts w:ascii="Arial" w:hAnsi="Arial" w:cs="Arial"/>
        </w:rPr>
        <w:t xml:space="preserve">, in </w:t>
      </w:r>
      <w:r w:rsidR="001375BC" w:rsidRPr="00E71436">
        <w:rPr>
          <w:rFonts w:ascii="Arial" w:hAnsi="Arial" w:cs="Arial"/>
        </w:rPr>
        <w:t>revision a</w:t>
      </w:r>
      <w:r w:rsidR="00B86475" w:rsidRPr="00E71436">
        <w:rPr>
          <w:rFonts w:ascii="Arial" w:hAnsi="Arial" w:cs="Arial"/>
        </w:rPr>
        <w:t xml:space="preserve">), and also to undertake a global analysis of the determinants of alien bird geographic range size (Dyer </w:t>
      </w:r>
      <w:r w:rsidR="00B86475" w:rsidRPr="00E71436">
        <w:rPr>
          <w:rFonts w:ascii="Arial" w:hAnsi="Arial" w:cs="Arial"/>
          <w:i/>
        </w:rPr>
        <w:t>et al.</w:t>
      </w:r>
      <w:r w:rsidR="0038282A" w:rsidRPr="00E71436">
        <w:rPr>
          <w:rFonts w:ascii="Arial" w:hAnsi="Arial" w:cs="Arial"/>
        </w:rPr>
        <w:t xml:space="preserve">, in </w:t>
      </w:r>
      <w:r w:rsidR="001375BC" w:rsidRPr="00E71436">
        <w:rPr>
          <w:rFonts w:ascii="Arial" w:hAnsi="Arial" w:cs="Arial"/>
        </w:rPr>
        <w:t>revision b</w:t>
      </w:r>
      <w:r w:rsidR="00B86475" w:rsidRPr="00E71436">
        <w:rPr>
          <w:rFonts w:ascii="Arial" w:hAnsi="Arial" w:cs="Arial"/>
        </w:rPr>
        <w:t>).</w:t>
      </w:r>
    </w:p>
    <w:p w14:paraId="61C35A3E" w14:textId="77777777" w:rsidR="00B24EE5" w:rsidRPr="00E71436" w:rsidRDefault="00B24EE5" w:rsidP="00255BFC">
      <w:pPr>
        <w:spacing w:line="480" w:lineRule="auto"/>
        <w:jc w:val="both"/>
        <w:rPr>
          <w:rFonts w:ascii="Arial" w:hAnsi="Arial"/>
        </w:rPr>
      </w:pPr>
    </w:p>
    <w:p w14:paraId="313EAFFA" w14:textId="597B0A71" w:rsidR="007E23C8" w:rsidRPr="00E71436" w:rsidRDefault="007B40FC" w:rsidP="00255BFC">
      <w:pPr>
        <w:spacing w:line="480" w:lineRule="auto"/>
        <w:jc w:val="both"/>
        <w:rPr>
          <w:rFonts w:ascii="Arial" w:hAnsi="Arial"/>
        </w:rPr>
      </w:pPr>
      <w:r w:rsidRPr="00E71436">
        <w:rPr>
          <w:rFonts w:ascii="Arial" w:hAnsi="Arial"/>
        </w:rPr>
        <w:t xml:space="preserve">A review of published literature was </w:t>
      </w:r>
      <w:r w:rsidR="006A6684" w:rsidRPr="00E71436">
        <w:rPr>
          <w:rFonts w:ascii="Arial" w:hAnsi="Arial"/>
        </w:rPr>
        <w:t xml:space="preserve">then </w:t>
      </w:r>
      <w:r w:rsidRPr="00E71436">
        <w:rPr>
          <w:rFonts w:ascii="Arial" w:hAnsi="Arial"/>
        </w:rPr>
        <w:t xml:space="preserve">undertaken to collate information on the reported impacts of </w:t>
      </w:r>
      <w:r w:rsidR="00552AB7" w:rsidRPr="00E71436">
        <w:rPr>
          <w:rFonts w:ascii="Arial" w:hAnsi="Arial"/>
        </w:rPr>
        <w:t>each of these</w:t>
      </w:r>
      <w:r w:rsidR="00AD11E5" w:rsidRPr="00E71436">
        <w:rPr>
          <w:rFonts w:ascii="Arial" w:hAnsi="Arial"/>
        </w:rPr>
        <w:t xml:space="preserve"> </w:t>
      </w:r>
      <w:r w:rsidR="00552AB7" w:rsidRPr="00E71436">
        <w:rPr>
          <w:rFonts w:ascii="Arial" w:hAnsi="Arial"/>
        </w:rPr>
        <w:t>species</w:t>
      </w:r>
      <w:r w:rsidR="005F455B" w:rsidRPr="00E71436">
        <w:rPr>
          <w:rFonts w:ascii="Arial" w:hAnsi="Arial"/>
        </w:rPr>
        <w:t xml:space="preserve"> (for details</w:t>
      </w:r>
      <w:r w:rsidR="006A6684" w:rsidRPr="00E71436">
        <w:rPr>
          <w:rFonts w:ascii="Arial" w:hAnsi="Arial"/>
        </w:rPr>
        <w:t xml:space="preserve"> on the</w:t>
      </w:r>
      <w:r w:rsidR="00834E10" w:rsidRPr="00E71436">
        <w:rPr>
          <w:rFonts w:ascii="Arial" w:hAnsi="Arial"/>
        </w:rPr>
        <w:t xml:space="preserve"> method adopted for the </w:t>
      </w:r>
      <w:r w:rsidR="006A6684" w:rsidRPr="00E71436">
        <w:rPr>
          <w:rFonts w:ascii="Arial" w:hAnsi="Arial"/>
        </w:rPr>
        <w:t>literature review</w:t>
      </w:r>
      <w:r w:rsidR="005F455B" w:rsidRPr="00E71436">
        <w:rPr>
          <w:rFonts w:ascii="Arial" w:hAnsi="Arial"/>
        </w:rPr>
        <w:t xml:space="preserve">, see Supporting Data: Appendix </w:t>
      </w:r>
      <w:r w:rsidR="00F83266" w:rsidRPr="00E71436">
        <w:rPr>
          <w:rFonts w:ascii="Arial" w:hAnsi="Arial"/>
        </w:rPr>
        <w:t>S1</w:t>
      </w:r>
      <w:r w:rsidR="00552AB7" w:rsidRPr="00E71436">
        <w:rPr>
          <w:rFonts w:ascii="Arial" w:hAnsi="Arial"/>
        </w:rPr>
        <w:t>).</w:t>
      </w:r>
      <w:r w:rsidR="006A6684" w:rsidRPr="00E71436">
        <w:rPr>
          <w:rFonts w:ascii="Arial" w:hAnsi="Arial"/>
        </w:rPr>
        <w:t xml:space="preserve"> </w:t>
      </w:r>
      <w:r w:rsidR="007945E0" w:rsidRPr="00E71436">
        <w:rPr>
          <w:rFonts w:ascii="Arial" w:hAnsi="Arial"/>
        </w:rPr>
        <w:t xml:space="preserve">The </w:t>
      </w:r>
      <w:r w:rsidR="00D03DF4" w:rsidRPr="00E71436">
        <w:rPr>
          <w:rFonts w:ascii="Arial" w:hAnsi="Arial"/>
        </w:rPr>
        <w:t>environmental impacts</w:t>
      </w:r>
      <w:r w:rsidR="001939D3" w:rsidRPr="00E71436">
        <w:rPr>
          <w:rFonts w:ascii="Arial" w:hAnsi="Arial"/>
        </w:rPr>
        <w:t xml:space="preserve"> of each alien bird species</w:t>
      </w:r>
      <w:r w:rsidR="00CB55AA" w:rsidRPr="00E71436">
        <w:rPr>
          <w:rFonts w:ascii="Arial" w:hAnsi="Arial"/>
        </w:rPr>
        <w:t xml:space="preserve"> identified from the literature search</w:t>
      </w:r>
      <w:r w:rsidR="001939D3" w:rsidRPr="00E71436">
        <w:rPr>
          <w:rFonts w:ascii="Arial" w:hAnsi="Arial"/>
        </w:rPr>
        <w:t xml:space="preserve"> were</w:t>
      </w:r>
      <w:r w:rsidR="00D03DF4" w:rsidRPr="00E71436">
        <w:rPr>
          <w:rFonts w:ascii="Arial" w:hAnsi="Arial"/>
        </w:rPr>
        <w:t xml:space="preserve"> categorised </w:t>
      </w:r>
      <w:r w:rsidR="00BB44EA" w:rsidRPr="00E71436">
        <w:rPr>
          <w:rFonts w:ascii="Arial" w:hAnsi="Arial"/>
        </w:rPr>
        <w:t xml:space="preserve">into </w:t>
      </w:r>
      <w:r w:rsidR="007945E0" w:rsidRPr="00E71436">
        <w:rPr>
          <w:rFonts w:ascii="Arial" w:hAnsi="Arial"/>
        </w:rPr>
        <w:t xml:space="preserve">one of </w:t>
      </w:r>
      <w:r w:rsidR="000915DF" w:rsidRPr="00E71436">
        <w:rPr>
          <w:rFonts w:ascii="Arial" w:hAnsi="Arial"/>
        </w:rPr>
        <w:t>12 impact mechanisms</w:t>
      </w:r>
      <w:r w:rsidR="007945E0" w:rsidRPr="00E71436">
        <w:rPr>
          <w:rFonts w:ascii="Arial" w:hAnsi="Arial"/>
        </w:rPr>
        <w:t xml:space="preserve"> defined in the EICAT guidelines (Hawkins </w:t>
      </w:r>
      <w:r w:rsidR="007945E0" w:rsidRPr="00E71436">
        <w:rPr>
          <w:rFonts w:ascii="Arial" w:hAnsi="Arial"/>
          <w:i/>
        </w:rPr>
        <w:t>et al.</w:t>
      </w:r>
      <w:r w:rsidR="007945E0" w:rsidRPr="00E71436">
        <w:rPr>
          <w:rFonts w:ascii="Arial" w:hAnsi="Arial"/>
        </w:rPr>
        <w:t>, 2015)</w:t>
      </w:r>
      <w:r w:rsidR="000915DF" w:rsidRPr="00E71436">
        <w:rPr>
          <w:rFonts w:ascii="Arial" w:hAnsi="Arial"/>
        </w:rPr>
        <w:t xml:space="preserve"> </w:t>
      </w:r>
      <w:r w:rsidR="007945E0" w:rsidRPr="00E71436">
        <w:rPr>
          <w:rFonts w:ascii="Arial" w:hAnsi="Arial"/>
        </w:rPr>
        <w:t xml:space="preserve">and </w:t>
      </w:r>
      <w:r w:rsidR="000915DF" w:rsidRPr="00E71436">
        <w:rPr>
          <w:rFonts w:ascii="Arial" w:hAnsi="Arial"/>
        </w:rPr>
        <w:lastRenderedPageBreak/>
        <w:t>summarised in Table 1.</w:t>
      </w:r>
      <w:r w:rsidR="009B7567" w:rsidRPr="00E71436">
        <w:rPr>
          <w:rFonts w:ascii="Arial" w:hAnsi="Arial"/>
        </w:rPr>
        <w:t xml:space="preserve"> </w:t>
      </w:r>
      <w:r w:rsidR="00D03DF4" w:rsidRPr="00E71436">
        <w:rPr>
          <w:rFonts w:ascii="Arial" w:hAnsi="Arial"/>
        </w:rPr>
        <w:t xml:space="preserve">For each of the </w:t>
      </w:r>
      <w:r w:rsidR="00F65133" w:rsidRPr="00E71436">
        <w:rPr>
          <w:rFonts w:ascii="Arial" w:hAnsi="Arial"/>
        </w:rPr>
        <w:t>12</w:t>
      </w:r>
      <w:r w:rsidR="00303931" w:rsidRPr="00E71436">
        <w:rPr>
          <w:rFonts w:ascii="Arial" w:hAnsi="Arial"/>
        </w:rPr>
        <w:t xml:space="preserve"> </w:t>
      </w:r>
      <w:r w:rsidR="00D03DF4" w:rsidRPr="00E71436">
        <w:rPr>
          <w:rFonts w:ascii="Arial" w:hAnsi="Arial"/>
        </w:rPr>
        <w:t>mechanisms, a series of semi</w:t>
      </w:r>
      <w:r w:rsidR="00A87390" w:rsidRPr="00E71436">
        <w:rPr>
          <w:rFonts w:ascii="Arial" w:hAnsi="Arial"/>
        </w:rPr>
        <w:t xml:space="preserve">-quantitative scenarios were </w:t>
      </w:r>
      <w:r w:rsidR="00D03DF4" w:rsidRPr="00E71436">
        <w:rPr>
          <w:rFonts w:ascii="Arial" w:hAnsi="Arial"/>
        </w:rPr>
        <w:t xml:space="preserve">used to assign </w:t>
      </w:r>
      <w:r w:rsidR="00D05C3C" w:rsidRPr="00E71436">
        <w:rPr>
          <w:rFonts w:ascii="Arial" w:hAnsi="Arial"/>
        </w:rPr>
        <w:t>impacts</w:t>
      </w:r>
      <w:r w:rsidR="00D03DF4" w:rsidRPr="00E71436">
        <w:rPr>
          <w:rFonts w:ascii="Arial" w:hAnsi="Arial"/>
        </w:rPr>
        <w:t xml:space="preserve"> to one of the following five categories, depending on th</w:t>
      </w:r>
      <w:r w:rsidR="001512D7" w:rsidRPr="00E71436">
        <w:rPr>
          <w:rFonts w:ascii="Arial" w:hAnsi="Arial"/>
        </w:rPr>
        <w:t>e</w:t>
      </w:r>
      <w:r w:rsidR="00D05C3C" w:rsidRPr="00E71436">
        <w:rPr>
          <w:rFonts w:ascii="Arial" w:hAnsi="Arial"/>
        </w:rPr>
        <w:t>ir</w:t>
      </w:r>
      <w:r w:rsidR="001512D7" w:rsidRPr="00E71436">
        <w:rPr>
          <w:rFonts w:ascii="Arial" w:hAnsi="Arial"/>
        </w:rPr>
        <w:t xml:space="preserve"> severity</w:t>
      </w:r>
      <w:r w:rsidR="00D03DF4" w:rsidRPr="00E71436">
        <w:rPr>
          <w:rFonts w:ascii="Arial" w:hAnsi="Arial"/>
        </w:rPr>
        <w:t>:</w:t>
      </w:r>
      <w:r w:rsidR="007945E0" w:rsidRPr="00E71436">
        <w:rPr>
          <w:rFonts w:ascii="Arial" w:hAnsi="Arial"/>
        </w:rPr>
        <w:t xml:space="preserve"> in order of increasing severity, these are </w:t>
      </w:r>
      <w:r w:rsidR="00D03DF4" w:rsidRPr="00E71436">
        <w:rPr>
          <w:rFonts w:ascii="Arial" w:hAnsi="Arial"/>
        </w:rPr>
        <w:t>Minimal</w:t>
      </w:r>
      <w:r w:rsidR="001939D3" w:rsidRPr="00E71436">
        <w:rPr>
          <w:rFonts w:ascii="Arial" w:hAnsi="Arial"/>
        </w:rPr>
        <w:t xml:space="preserve"> Concern (</w:t>
      </w:r>
      <w:r w:rsidR="001939D3" w:rsidRPr="00E71436">
        <w:rPr>
          <w:rFonts w:ascii="Arial" w:hAnsi="Arial"/>
          <w:b/>
        </w:rPr>
        <w:t>MC</w:t>
      </w:r>
      <w:r w:rsidR="001939D3" w:rsidRPr="00E71436">
        <w:rPr>
          <w:rFonts w:ascii="Arial" w:hAnsi="Arial"/>
        </w:rPr>
        <w:t>), Minor (</w:t>
      </w:r>
      <w:r w:rsidR="001939D3" w:rsidRPr="00E71436">
        <w:rPr>
          <w:rFonts w:ascii="Arial" w:hAnsi="Arial"/>
          <w:b/>
        </w:rPr>
        <w:t>MN</w:t>
      </w:r>
      <w:r w:rsidR="001939D3" w:rsidRPr="00E71436">
        <w:rPr>
          <w:rFonts w:ascii="Arial" w:hAnsi="Arial"/>
        </w:rPr>
        <w:t>), Moderate (</w:t>
      </w:r>
      <w:r w:rsidR="001939D3" w:rsidRPr="00E71436">
        <w:rPr>
          <w:rFonts w:ascii="Arial" w:hAnsi="Arial"/>
          <w:b/>
        </w:rPr>
        <w:t>MO</w:t>
      </w:r>
      <w:r w:rsidR="001939D3" w:rsidRPr="00E71436">
        <w:rPr>
          <w:rFonts w:ascii="Arial" w:hAnsi="Arial"/>
        </w:rPr>
        <w:t>), Major (</w:t>
      </w:r>
      <w:r w:rsidR="001939D3" w:rsidRPr="00E71436">
        <w:rPr>
          <w:rFonts w:ascii="Arial" w:hAnsi="Arial"/>
          <w:b/>
        </w:rPr>
        <w:t>MR</w:t>
      </w:r>
      <w:r w:rsidR="001939D3" w:rsidRPr="00E71436">
        <w:rPr>
          <w:rFonts w:ascii="Arial" w:hAnsi="Arial"/>
        </w:rPr>
        <w:t>) or Massive (</w:t>
      </w:r>
      <w:r w:rsidR="001939D3" w:rsidRPr="00E71436">
        <w:rPr>
          <w:rFonts w:ascii="Arial" w:hAnsi="Arial"/>
          <w:b/>
        </w:rPr>
        <w:t>MV</w:t>
      </w:r>
      <w:r w:rsidR="00D03DF4" w:rsidRPr="00E71436">
        <w:rPr>
          <w:rFonts w:ascii="Arial" w:hAnsi="Arial"/>
        </w:rPr>
        <w:t xml:space="preserve">). </w:t>
      </w:r>
      <w:r w:rsidR="00CB55AA" w:rsidRPr="00E71436">
        <w:rPr>
          <w:rFonts w:ascii="Arial" w:hAnsi="Arial"/>
        </w:rPr>
        <w:t>The</w:t>
      </w:r>
      <w:r w:rsidR="00D03DF4" w:rsidRPr="00E71436">
        <w:rPr>
          <w:rFonts w:ascii="Arial" w:hAnsi="Arial"/>
        </w:rPr>
        <w:t xml:space="preserve"> scenarios reflect increase</w:t>
      </w:r>
      <w:r w:rsidR="00CB55AA" w:rsidRPr="00E71436">
        <w:rPr>
          <w:rFonts w:ascii="Arial" w:hAnsi="Arial"/>
        </w:rPr>
        <w:t>s</w:t>
      </w:r>
      <w:r w:rsidR="00D03DF4" w:rsidRPr="00E71436">
        <w:rPr>
          <w:rFonts w:ascii="Arial" w:hAnsi="Arial"/>
        </w:rPr>
        <w:t xml:space="preserve"> in the order o</w:t>
      </w:r>
      <w:r w:rsidR="009E29C0" w:rsidRPr="00E71436">
        <w:rPr>
          <w:rFonts w:ascii="Arial" w:hAnsi="Arial"/>
        </w:rPr>
        <w:t>f magnitude of the</w:t>
      </w:r>
      <w:r w:rsidR="00D03DF4" w:rsidRPr="00E71436">
        <w:rPr>
          <w:rFonts w:ascii="Arial" w:hAnsi="Arial"/>
        </w:rPr>
        <w:t xml:space="preserve"> impacts associated with a species</w:t>
      </w:r>
      <w:r w:rsidR="00CB55AA" w:rsidRPr="00E71436">
        <w:rPr>
          <w:rFonts w:ascii="Arial" w:hAnsi="Arial"/>
        </w:rPr>
        <w:t>, as reflected in</w:t>
      </w:r>
      <w:r w:rsidR="001512D7" w:rsidRPr="00E71436">
        <w:rPr>
          <w:rFonts w:ascii="Arial" w:hAnsi="Arial"/>
        </w:rPr>
        <w:t xml:space="preserve"> the level of biological organis</w:t>
      </w:r>
      <w:r w:rsidR="009E29C0" w:rsidRPr="00E71436">
        <w:rPr>
          <w:rFonts w:ascii="Arial" w:hAnsi="Arial"/>
        </w:rPr>
        <w:t>ation affected</w:t>
      </w:r>
      <w:r w:rsidR="00A62527" w:rsidRPr="00E71436">
        <w:rPr>
          <w:rFonts w:ascii="Arial" w:hAnsi="Arial"/>
        </w:rPr>
        <w:t xml:space="preserve"> (a</w:t>
      </w:r>
      <w:r w:rsidR="007427C1" w:rsidRPr="00E71436">
        <w:rPr>
          <w:rFonts w:ascii="Arial" w:hAnsi="Arial"/>
        </w:rPr>
        <w:t xml:space="preserve"> full description of the scenarios associated with each impact mechanism </w:t>
      </w:r>
      <w:r w:rsidR="00640E22" w:rsidRPr="00E71436">
        <w:rPr>
          <w:rFonts w:ascii="Arial" w:hAnsi="Arial"/>
        </w:rPr>
        <w:t xml:space="preserve">is </w:t>
      </w:r>
      <w:r w:rsidR="007427C1" w:rsidRPr="00E71436">
        <w:rPr>
          <w:rFonts w:ascii="Arial" w:hAnsi="Arial"/>
        </w:rPr>
        <w:t xml:space="preserve">presented in Hawkins </w:t>
      </w:r>
      <w:r w:rsidR="007427C1" w:rsidRPr="00E71436">
        <w:rPr>
          <w:rFonts w:ascii="Arial" w:hAnsi="Arial"/>
          <w:i/>
        </w:rPr>
        <w:t>et al.</w:t>
      </w:r>
      <w:r w:rsidR="007427C1" w:rsidRPr="00E71436">
        <w:rPr>
          <w:rFonts w:ascii="Arial" w:hAnsi="Arial"/>
        </w:rPr>
        <w:t xml:space="preserve"> </w:t>
      </w:r>
      <w:r w:rsidR="009B7567" w:rsidRPr="00E71436">
        <w:rPr>
          <w:rFonts w:ascii="Arial" w:hAnsi="Arial"/>
        </w:rPr>
        <w:t>2015</w:t>
      </w:r>
      <w:r w:rsidR="007427C1" w:rsidRPr="00E71436">
        <w:rPr>
          <w:rFonts w:ascii="Arial" w:hAnsi="Arial"/>
        </w:rPr>
        <w:t xml:space="preserve">). </w:t>
      </w:r>
      <w:r w:rsidR="00AD11E5" w:rsidRPr="00E71436">
        <w:rPr>
          <w:rFonts w:ascii="Arial" w:hAnsi="Arial"/>
        </w:rPr>
        <w:t xml:space="preserve">As </w:t>
      </w:r>
      <w:r w:rsidR="003D6D6F" w:rsidRPr="00E71436">
        <w:rPr>
          <w:rFonts w:ascii="Arial" w:hAnsi="Arial"/>
        </w:rPr>
        <w:t>an example</w:t>
      </w:r>
      <w:r w:rsidR="007728BC" w:rsidRPr="00E71436">
        <w:rPr>
          <w:rFonts w:ascii="Arial" w:hAnsi="Arial"/>
        </w:rPr>
        <w:t>, t</w:t>
      </w:r>
      <w:r w:rsidR="00AD11E5" w:rsidRPr="00E71436">
        <w:rPr>
          <w:rFonts w:ascii="Arial" w:hAnsi="Arial"/>
        </w:rPr>
        <w:t>he</w:t>
      </w:r>
      <w:r w:rsidR="007728BC" w:rsidRPr="00E71436">
        <w:rPr>
          <w:rFonts w:ascii="Arial" w:hAnsi="Arial"/>
        </w:rPr>
        <w:t xml:space="preserve"> most sever</w:t>
      </w:r>
      <w:r w:rsidR="003D6D6F" w:rsidRPr="00E71436">
        <w:rPr>
          <w:rFonts w:ascii="Arial" w:hAnsi="Arial"/>
        </w:rPr>
        <w:t>e</w:t>
      </w:r>
      <w:r w:rsidR="007728BC" w:rsidRPr="00E71436">
        <w:rPr>
          <w:rFonts w:ascii="Arial" w:hAnsi="Arial"/>
        </w:rPr>
        <w:t xml:space="preserve"> impacts </w:t>
      </w:r>
      <w:r w:rsidR="00A62527" w:rsidRPr="00E71436">
        <w:rPr>
          <w:rFonts w:ascii="Arial" w:hAnsi="Arial"/>
        </w:rPr>
        <w:t xml:space="preserve">associated with </w:t>
      </w:r>
      <w:r w:rsidR="00AD11E5" w:rsidRPr="00E71436">
        <w:rPr>
          <w:rFonts w:ascii="Arial" w:hAnsi="Arial"/>
        </w:rPr>
        <w:t xml:space="preserve">alien populations of the </w:t>
      </w:r>
      <w:r w:rsidR="00435B92" w:rsidRPr="00E71436">
        <w:rPr>
          <w:rFonts w:ascii="Arial" w:hAnsi="Arial"/>
        </w:rPr>
        <w:t>rose-ringed parakeet (</w:t>
      </w:r>
      <w:proofErr w:type="spellStart"/>
      <w:r w:rsidR="00435B92" w:rsidRPr="00E71436">
        <w:rPr>
          <w:rFonts w:ascii="Arial" w:hAnsi="Arial"/>
          <w:i/>
        </w:rPr>
        <w:t>Psittacula</w:t>
      </w:r>
      <w:proofErr w:type="spellEnd"/>
      <w:r w:rsidR="00435B92" w:rsidRPr="00E71436">
        <w:rPr>
          <w:rFonts w:ascii="Arial" w:hAnsi="Arial"/>
          <w:i/>
        </w:rPr>
        <w:t xml:space="preserve"> </w:t>
      </w:r>
      <w:proofErr w:type="spellStart"/>
      <w:r w:rsidR="00435B92" w:rsidRPr="00E71436">
        <w:rPr>
          <w:rFonts w:ascii="Arial" w:hAnsi="Arial"/>
          <w:i/>
        </w:rPr>
        <w:t>krameri</w:t>
      </w:r>
      <w:proofErr w:type="spellEnd"/>
      <w:r w:rsidR="00435B92" w:rsidRPr="00E71436">
        <w:rPr>
          <w:rFonts w:ascii="Arial" w:hAnsi="Arial"/>
        </w:rPr>
        <w:t>)</w:t>
      </w:r>
      <w:r w:rsidR="00435B92" w:rsidRPr="00E71436" w:rsidDel="00435B92">
        <w:rPr>
          <w:rFonts w:ascii="Arial" w:hAnsi="Arial"/>
        </w:rPr>
        <w:t xml:space="preserve"> </w:t>
      </w:r>
      <w:r w:rsidR="007728BC" w:rsidRPr="00E71436">
        <w:rPr>
          <w:rFonts w:ascii="Arial" w:hAnsi="Arial"/>
        </w:rPr>
        <w:t xml:space="preserve">were </w:t>
      </w:r>
      <w:r w:rsidR="00A62527" w:rsidRPr="00E71436">
        <w:rPr>
          <w:rFonts w:ascii="Arial" w:hAnsi="Arial"/>
        </w:rPr>
        <w:t>for</w:t>
      </w:r>
      <w:r w:rsidR="007728BC" w:rsidRPr="00E71436">
        <w:rPr>
          <w:rFonts w:ascii="Arial" w:hAnsi="Arial"/>
        </w:rPr>
        <w:t xml:space="preserve"> </w:t>
      </w:r>
      <w:r w:rsidR="00435B92" w:rsidRPr="00E71436">
        <w:rPr>
          <w:rFonts w:ascii="Arial" w:hAnsi="Arial"/>
        </w:rPr>
        <w:t>competition</w:t>
      </w:r>
      <w:r w:rsidR="007427C1" w:rsidRPr="00E71436">
        <w:rPr>
          <w:rFonts w:ascii="Arial" w:hAnsi="Arial"/>
        </w:rPr>
        <w:t xml:space="preserve"> (</w:t>
      </w:r>
      <w:r w:rsidR="002D7EAD" w:rsidRPr="00E71436">
        <w:rPr>
          <w:rFonts w:ascii="Arial" w:hAnsi="Arial"/>
        </w:rPr>
        <w:t xml:space="preserve">impact </w:t>
      </w:r>
      <w:r w:rsidR="00D755B2" w:rsidRPr="00E71436">
        <w:rPr>
          <w:rFonts w:ascii="Arial" w:hAnsi="Arial"/>
        </w:rPr>
        <w:t xml:space="preserve">mechanism </w:t>
      </w:r>
      <w:r w:rsidR="00AD11E5" w:rsidRPr="00E71436">
        <w:rPr>
          <w:rFonts w:ascii="Arial" w:hAnsi="Arial"/>
        </w:rPr>
        <w:t>2</w:t>
      </w:r>
      <w:r w:rsidR="007427C1" w:rsidRPr="00E71436">
        <w:rPr>
          <w:rFonts w:ascii="Arial" w:hAnsi="Arial"/>
        </w:rPr>
        <w:t xml:space="preserve"> in Table 1</w:t>
      </w:r>
      <w:r w:rsidR="00D755B2" w:rsidRPr="00E71436">
        <w:rPr>
          <w:rFonts w:ascii="Arial" w:hAnsi="Arial"/>
        </w:rPr>
        <w:t>)</w:t>
      </w:r>
      <w:r w:rsidR="00A62527" w:rsidRPr="00E71436">
        <w:rPr>
          <w:rFonts w:ascii="Arial" w:hAnsi="Arial"/>
        </w:rPr>
        <w:t>:</w:t>
      </w:r>
      <w:r w:rsidR="00435B92" w:rsidRPr="00E71436">
        <w:rPr>
          <w:rFonts w:ascii="Arial" w:hAnsi="Arial"/>
        </w:rPr>
        <w:t xml:space="preserve"> parakeets </w:t>
      </w:r>
      <w:r w:rsidR="007427C1" w:rsidRPr="00E71436">
        <w:rPr>
          <w:rFonts w:ascii="Arial" w:hAnsi="Arial"/>
        </w:rPr>
        <w:t xml:space="preserve">have been </w:t>
      </w:r>
      <w:r w:rsidR="003D6D6F" w:rsidRPr="00E71436">
        <w:rPr>
          <w:rFonts w:ascii="Arial" w:hAnsi="Arial"/>
        </w:rPr>
        <w:t xml:space="preserve">found to cause reductions in the </w:t>
      </w:r>
      <w:r w:rsidR="00550930" w:rsidRPr="00E71436">
        <w:rPr>
          <w:rFonts w:ascii="Arial" w:hAnsi="Arial"/>
        </w:rPr>
        <w:t xml:space="preserve">size of populations of </w:t>
      </w:r>
      <w:r w:rsidR="00435B92" w:rsidRPr="00E71436">
        <w:rPr>
          <w:rFonts w:ascii="Arial" w:hAnsi="Arial"/>
        </w:rPr>
        <w:t>nuthatches (</w:t>
      </w:r>
      <w:proofErr w:type="spellStart"/>
      <w:r w:rsidR="00435B92" w:rsidRPr="00E71436">
        <w:rPr>
          <w:rFonts w:ascii="Arial" w:hAnsi="Arial"/>
          <w:i/>
        </w:rPr>
        <w:t>Sitta</w:t>
      </w:r>
      <w:proofErr w:type="spellEnd"/>
      <w:r w:rsidR="00435B92" w:rsidRPr="00E71436">
        <w:rPr>
          <w:rFonts w:ascii="Arial" w:hAnsi="Arial"/>
          <w:i/>
        </w:rPr>
        <w:t xml:space="preserve"> </w:t>
      </w:r>
      <w:proofErr w:type="spellStart"/>
      <w:r w:rsidR="00435B92" w:rsidRPr="00E71436">
        <w:rPr>
          <w:rFonts w:ascii="Arial" w:hAnsi="Arial"/>
          <w:i/>
        </w:rPr>
        <w:t>europeae</w:t>
      </w:r>
      <w:proofErr w:type="spellEnd"/>
      <w:r w:rsidR="00435B92" w:rsidRPr="00E71436">
        <w:rPr>
          <w:rFonts w:ascii="Arial" w:hAnsi="Arial"/>
        </w:rPr>
        <w:t xml:space="preserve">) </w:t>
      </w:r>
      <w:r w:rsidR="00550930" w:rsidRPr="00E71436">
        <w:rPr>
          <w:rFonts w:ascii="Arial" w:hAnsi="Arial"/>
        </w:rPr>
        <w:t xml:space="preserve">in </w:t>
      </w:r>
      <w:r w:rsidR="00435B92" w:rsidRPr="00E71436">
        <w:rPr>
          <w:rFonts w:ascii="Arial" w:hAnsi="Arial"/>
        </w:rPr>
        <w:t>Belgium</w:t>
      </w:r>
      <w:r w:rsidR="003D6D6F" w:rsidRPr="00E71436">
        <w:rPr>
          <w:rFonts w:ascii="Arial" w:hAnsi="Arial"/>
        </w:rPr>
        <w:t xml:space="preserve">, but </w:t>
      </w:r>
      <w:r w:rsidR="007427C1" w:rsidRPr="00E71436">
        <w:rPr>
          <w:rFonts w:ascii="Arial" w:hAnsi="Arial"/>
        </w:rPr>
        <w:t>with</w:t>
      </w:r>
      <w:r w:rsidR="00303931" w:rsidRPr="00E71436">
        <w:rPr>
          <w:rFonts w:ascii="Arial" w:hAnsi="Arial"/>
        </w:rPr>
        <w:t xml:space="preserve"> </w:t>
      </w:r>
      <w:r w:rsidR="003D6D6F" w:rsidRPr="00E71436">
        <w:rPr>
          <w:rFonts w:ascii="Arial" w:hAnsi="Arial"/>
        </w:rPr>
        <w:t xml:space="preserve">no evidence </w:t>
      </w:r>
      <w:r w:rsidR="00AD11E5" w:rsidRPr="00E71436">
        <w:rPr>
          <w:rFonts w:ascii="Arial" w:hAnsi="Arial"/>
        </w:rPr>
        <w:t xml:space="preserve">to show </w:t>
      </w:r>
      <w:r w:rsidR="003D6D6F" w:rsidRPr="00E71436">
        <w:rPr>
          <w:rFonts w:ascii="Arial" w:hAnsi="Arial"/>
        </w:rPr>
        <w:t>that these impacts ha</w:t>
      </w:r>
      <w:r w:rsidR="00B44464" w:rsidRPr="00E71436">
        <w:rPr>
          <w:rFonts w:ascii="Arial" w:hAnsi="Arial"/>
        </w:rPr>
        <w:t>ve</w:t>
      </w:r>
      <w:r w:rsidR="003D6D6F" w:rsidRPr="00E71436">
        <w:rPr>
          <w:rFonts w:ascii="Arial" w:hAnsi="Arial"/>
        </w:rPr>
        <w:t xml:space="preserve"> resulted in </w:t>
      </w:r>
      <w:r w:rsidR="00550930" w:rsidRPr="00E71436">
        <w:rPr>
          <w:rFonts w:ascii="Arial" w:hAnsi="Arial"/>
        </w:rPr>
        <w:t xml:space="preserve">local </w:t>
      </w:r>
      <w:r w:rsidR="003D6D6F" w:rsidRPr="00E71436">
        <w:rPr>
          <w:rFonts w:ascii="Arial" w:hAnsi="Arial"/>
        </w:rPr>
        <w:t>population</w:t>
      </w:r>
      <w:r w:rsidR="00550930" w:rsidRPr="00E71436">
        <w:rPr>
          <w:rFonts w:ascii="Arial" w:hAnsi="Arial"/>
        </w:rPr>
        <w:t xml:space="preserve"> </w:t>
      </w:r>
      <w:r w:rsidR="00432BF9" w:rsidRPr="00E71436">
        <w:rPr>
          <w:rFonts w:ascii="Arial" w:hAnsi="Arial"/>
        </w:rPr>
        <w:t xml:space="preserve">extinction </w:t>
      </w:r>
      <w:r w:rsidR="00550930" w:rsidRPr="00E71436">
        <w:rPr>
          <w:rFonts w:ascii="Arial" w:hAnsi="Arial"/>
        </w:rPr>
        <w:t xml:space="preserve">or changes to the structure of communities </w:t>
      </w:r>
      <w:r w:rsidR="007427C1" w:rsidRPr="00E71436">
        <w:rPr>
          <w:rFonts w:ascii="Arial" w:hAnsi="Arial"/>
        </w:rPr>
        <w:t>(</w:t>
      </w:r>
      <w:proofErr w:type="spellStart"/>
      <w:r w:rsidR="00DF1B9D" w:rsidRPr="00E71436">
        <w:rPr>
          <w:rFonts w:ascii="Arial" w:hAnsi="Arial"/>
        </w:rPr>
        <w:t>Strubbe</w:t>
      </w:r>
      <w:proofErr w:type="spellEnd"/>
      <w:r w:rsidR="007F4A24" w:rsidRPr="00E71436">
        <w:rPr>
          <w:rFonts w:ascii="Arial" w:hAnsi="Arial"/>
        </w:rPr>
        <w:t xml:space="preserve"> &amp; </w:t>
      </w:r>
      <w:proofErr w:type="spellStart"/>
      <w:r w:rsidR="007F4A24" w:rsidRPr="00E71436">
        <w:rPr>
          <w:rFonts w:ascii="Arial" w:hAnsi="Arial"/>
        </w:rPr>
        <w:t>Matthysen</w:t>
      </w:r>
      <w:proofErr w:type="spellEnd"/>
      <w:r w:rsidR="007F4A24" w:rsidRPr="00E71436">
        <w:rPr>
          <w:rFonts w:ascii="Arial" w:hAnsi="Arial"/>
        </w:rPr>
        <w:t xml:space="preserve"> 2007; </w:t>
      </w:r>
      <w:proofErr w:type="spellStart"/>
      <w:r w:rsidR="007F4A24" w:rsidRPr="00E71436">
        <w:rPr>
          <w:rFonts w:ascii="Arial" w:hAnsi="Arial"/>
        </w:rPr>
        <w:t>Strubbe</w:t>
      </w:r>
      <w:proofErr w:type="spellEnd"/>
      <w:r w:rsidR="007F4A24" w:rsidRPr="00E71436">
        <w:rPr>
          <w:rFonts w:ascii="Arial" w:hAnsi="Arial"/>
        </w:rPr>
        <w:t xml:space="preserve"> &amp; </w:t>
      </w:r>
      <w:proofErr w:type="spellStart"/>
      <w:r w:rsidR="007F4A24" w:rsidRPr="00E71436">
        <w:rPr>
          <w:rFonts w:ascii="Arial" w:hAnsi="Arial"/>
        </w:rPr>
        <w:t>Matthysen</w:t>
      </w:r>
      <w:proofErr w:type="spellEnd"/>
      <w:r w:rsidR="007F4A24" w:rsidRPr="00E71436">
        <w:rPr>
          <w:rFonts w:ascii="Arial" w:hAnsi="Arial"/>
        </w:rPr>
        <w:t xml:space="preserve"> 2009</w:t>
      </w:r>
      <w:r w:rsidR="007427C1" w:rsidRPr="00E71436">
        <w:rPr>
          <w:rFonts w:ascii="Arial" w:hAnsi="Arial"/>
        </w:rPr>
        <w:t>)</w:t>
      </w:r>
      <w:r w:rsidR="003D6D6F" w:rsidRPr="00E71436">
        <w:rPr>
          <w:rFonts w:ascii="Arial" w:hAnsi="Arial"/>
        </w:rPr>
        <w:t xml:space="preserve">. As such, </w:t>
      </w:r>
      <w:r w:rsidR="00AD11E5" w:rsidRPr="00E71436">
        <w:rPr>
          <w:rFonts w:ascii="Arial" w:hAnsi="Arial"/>
        </w:rPr>
        <w:t xml:space="preserve">recorded </w:t>
      </w:r>
      <w:r w:rsidR="003D6D6F" w:rsidRPr="00E71436">
        <w:rPr>
          <w:rFonts w:ascii="Arial" w:hAnsi="Arial"/>
        </w:rPr>
        <w:t xml:space="preserve">impacts </w:t>
      </w:r>
      <w:r w:rsidR="00303931" w:rsidRPr="00E71436">
        <w:rPr>
          <w:rFonts w:ascii="Arial" w:hAnsi="Arial"/>
        </w:rPr>
        <w:t>match the semi-quantitative scenario</w:t>
      </w:r>
      <w:r w:rsidR="007427C1" w:rsidRPr="00E71436">
        <w:rPr>
          <w:rFonts w:ascii="Arial" w:hAnsi="Arial"/>
        </w:rPr>
        <w:t xml:space="preserve"> relating to</w:t>
      </w:r>
      <w:r w:rsidR="007E3578" w:rsidRPr="00E71436">
        <w:rPr>
          <w:rFonts w:ascii="Arial" w:hAnsi="Arial"/>
        </w:rPr>
        <w:t xml:space="preserve"> </w:t>
      </w:r>
      <w:r w:rsidR="007E3578" w:rsidRPr="00E71436">
        <w:rPr>
          <w:rFonts w:ascii="Arial" w:hAnsi="Arial"/>
          <w:b/>
        </w:rPr>
        <w:t>M</w:t>
      </w:r>
      <w:r w:rsidR="00550930" w:rsidRPr="00E71436">
        <w:rPr>
          <w:rFonts w:ascii="Arial" w:hAnsi="Arial"/>
          <w:b/>
        </w:rPr>
        <w:t>O</w:t>
      </w:r>
      <w:r w:rsidR="007E3578" w:rsidRPr="00E71436">
        <w:rPr>
          <w:rFonts w:ascii="Arial" w:hAnsi="Arial"/>
        </w:rPr>
        <w:t xml:space="preserve"> </w:t>
      </w:r>
      <w:r w:rsidR="007427C1" w:rsidRPr="00E71436">
        <w:rPr>
          <w:rFonts w:ascii="Arial" w:hAnsi="Arial"/>
        </w:rPr>
        <w:t>in the EICAT framework</w:t>
      </w:r>
      <w:r w:rsidR="00AD11E5" w:rsidRPr="00E71436">
        <w:rPr>
          <w:rFonts w:ascii="Arial" w:hAnsi="Arial"/>
        </w:rPr>
        <w:t xml:space="preserve"> (</w:t>
      </w:r>
      <w:r w:rsidR="007427C1" w:rsidRPr="00E71436">
        <w:rPr>
          <w:rFonts w:ascii="Arial" w:hAnsi="Arial"/>
        </w:rPr>
        <w:t xml:space="preserve">Hawkins </w:t>
      </w:r>
      <w:r w:rsidR="007427C1" w:rsidRPr="00E71436">
        <w:rPr>
          <w:rFonts w:ascii="Arial" w:hAnsi="Arial"/>
          <w:i/>
        </w:rPr>
        <w:t>et al.</w:t>
      </w:r>
      <w:r w:rsidR="00255CF1" w:rsidRPr="00E71436">
        <w:rPr>
          <w:rFonts w:ascii="Arial" w:hAnsi="Arial"/>
          <w:i/>
        </w:rPr>
        <w:t>,</w:t>
      </w:r>
      <w:r w:rsidR="007427C1" w:rsidRPr="00E71436">
        <w:rPr>
          <w:rFonts w:ascii="Arial" w:hAnsi="Arial"/>
        </w:rPr>
        <w:t xml:space="preserve"> </w:t>
      </w:r>
      <w:r w:rsidR="009B7567" w:rsidRPr="00E71436">
        <w:rPr>
          <w:rFonts w:ascii="Arial" w:hAnsi="Arial"/>
        </w:rPr>
        <w:t>2015</w:t>
      </w:r>
      <w:r w:rsidR="00AD11E5" w:rsidRPr="00E71436">
        <w:rPr>
          <w:rFonts w:ascii="Arial" w:hAnsi="Arial"/>
        </w:rPr>
        <w:t>).</w:t>
      </w:r>
    </w:p>
    <w:p w14:paraId="4CF1D9D8" w14:textId="77777777" w:rsidR="007E23C8" w:rsidRPr="00E71436" w:rsidRDefault="007E23C8" w:rsidP="00255BFC">
      <w:pPr>
        <w:spacing w:line="480" w:lineRule="auto"/>
        <w:jc w:val="both"/>
        <w:rPr>
          <w:rFonts w:ascii="Arial" w:hAnsi="Arial"/>
        </w:rPr>
      </w:pPr>
    </w:p>
    <w:p w14:paraId="5C9617EC" w14:textId="05F9A88D" w:rsidR="003E3E2D" w:rsidRPr="00E71436" w:rsidRDefault="00CE5457" w:rsidP="00255BFC">
      <w:pPr>
        <w:widowControl w:val="0"/>
        <w:autoSpaceDE w:val="0"/>
        <w:autoSpaceDN w:val="0"/>
        <w:adjustRightInd w:val="0"/>
        <w:spacing w:line="480" w:lineRule="auto"/>
        <w:jc w:val="both"/>
        <w:rPr>
          <w:rFonts w:ascii="Arial" w:hAnsi="Arial"/>
        </w:rPr>
      </w:pPr>
      <w:r w:rsidRPr="00E71436">
        <w:rPr>
          <w:rFonts w:ascii="Arial" w:hAnsi="Arial"/>
        </w:rPr>
        <w:t xml:space="preserve">Each species was assessed for its impact under all </w:t>
      </w:r>
      <w:r w:rsidR="009B7567" w:rsidRPr="00E71436">
        <w:rPr>
          <w:rFonts w:ascii="Arial" w:hAnsi="Arial"/>
        </w:rPr>
        <w:t xml:space="preserve">of the </w:t>
      </w:r>
      <w:r w:rsidRPr="00E71436">
        <w:rPr>
          <w:rFonts w:ascii="Arial" w:hAnsi="Arial"/>
        </w:rPr>
        <w:t xml:space="preserve">12 mechanisms for which data </w:t>
      </w:r>
      <w:r w:rsidR="009B7567" w:rsidRPr="00E71436">
        <w:rPr>
          <w:rFonts w:ascii="Arial" w:hAnsi="Arial"/>
        </w:rPr>
        <w:t xml:space="preserve">were </w:t>
      </w:r>
      <w:r w:rsidRPr="00E71436">
        <w:rPr>
          <w:rFonts w:ascii="Arial" w:hAnsi="Arial"/>
        </w:rPr>
        <w:t xml:space="preserve">available. However, a </w:t>
      </w:r>
      <w:r w:rsidR="00EA2C84" w:rsidRPr="00E71436">
        <w:rPr>
          <w:rFonts w:ascii="Arial" w:hAnsi="Arial"/>
        </w:rPr>
        <w:t>species was a</w:t>
      </w:r>
      <w:r w:rsidR="00A342BA" w:rsidRPr="00E71436">
        <w:rPr>
          <w:rFonts w:ascii="Arial" w:hAnsi="Arial"/>
        </w:rPr>
        <w:t>ssigned</w:t>
      </w:r>
      <w:r w:rsidR="00EA2C84" w:rsidRPr="00E71436">
        <w:rPr>
          <w:rFonts w:ascii="Arial" w:hAnsi="Arial"/>
        </w:rPr>
        <w:t xml:space="preserve"> to a</w:t>
      </w:r>
      <w:r w:rsidR="00CD0F5B" w:rsidRPr="00E71436">
        <w:rPr>
          <w:rFonts w:ascii="Arial" w:hAnsi="Arial"/>
        </w:rPr>
        <w:t>n impact</w:t>
      </w:r>
      <w:r w:rsidR="00EA2C84" w:rsidRPr="00E71436">
        <w:rPr>
          <w:rFonts w:ascii="Arial" w:hAnsi="Arial"/>
        </w:rPr>
        <w:t xml:space="preserve"> category</w:t>
      </w:r>
      <w:r w:rsidR="009357CF" w:rsidRPr="00E71436">
        <w:rPr>
          <w:rFonts w:ascii="Arial" w:hAnsi="Arial"/>
        </w:rPr>
        <w:t xml:space="preserve"> in the EICAT scheme</w:t>
      </w:r>
      <w:r w:rsidR="00EA2C84" w:rsidRPr="00E71436">
        <w:rPr>
          <w:rFonts w:ascii="Arial" w:hAnsi="Arial"/>
        </w:rPr>
        <w:t xml:space="preserve"> based on the evid</w:t>
      </w:r>
      <w:r w:rsidR="00092502" w:rsidRPr="00E71436">
        <w:rPr>
          <w:rFonts w:ascii="Arial" w:hAnsi="Arial"/>
        </w:rPr>
        <w:t>ence of its most severe impacts only.</w:t>
      </w:r>
      <w:r w:rsidR="00AD11E5" w:rsidRPr="00E71436">
        <w:rPr>
          <w:rFonts w:ascii="Arial" w:hAnsi="Arial"/>
        </w:rPr>
        <w:t xml:space="preserve"> Thus, the </w:t>
      </w:r>
      <w:r w:rsidR="00D92A27" w:rsidRPr="00E71436">
        <w:rPr>
          <w:rFonts w:ascii="Arial" w:hAnsi="Arial"/>
        </w:rPr>
        <w:t>rose-ringed parakeet</w:t>
      </w:r>
      <w:r w:rsidR="00AD11E5" w:rsidRPr="00E71436">
        <w:rPr>
          <w:rFonts w:ascii="Arial" w:hAnsi="Arial"/>
        </w:rPr>
        <w:t xml:space="preserve"> would be </w:t>
      </w:r>
      <w:r w:rsidR="00A342BA" w:rsidRPr="00E71436">
        <w:rPr>
          <w:rFonts w:ascii="Arial" w:hAnsi="Arial"/>
        </w:rPr>
        <w:t>assigned to</w:t>
      </w:r>
      <w:r w:rsidR="00AD11E5" w:rsidRPr="00E71436">
        <w:rPr>
          <w:rFonts w:ascii="Arial" w:hAnsi="Arial"/>
        </w:rPr>
        <w:t xml:space="preserve"> </w:t>
      </w:r>
      <w:r w:rsidR="00AD11E5" w:rsidRPr="00E71436">
        <w:rPr>
          <w:rFonts w:ascii="Arial" w:hAnsi="Arial"/>
          <w:b/>
        </w:rPr>
        <w:t>M</w:t>
      </w:r>
      <w:r w:rsidR="00FD00A2" w:rsidRPr="00E71436">
        <w:rPr>
          <w:rFonts w:ascii="Arial" w:hAnsi="Arial"/>
          <w:b/>
        </w:rPr>
        <w:t>O</w:t>
      </w:r>
      <w:r w:rsidR="00AD11E5" w:rsidRPr="00E71436">
        <w:rPr>
          <w:rFonts w:ascii="Arial" w:hAnsi="Arial"/>
        </w:rPr>
        <w:t xml:space="preserve"> on the basis of available evidence of its impacts in terms of </w:t>
      </w:r>
      <w:r w:rsidR="00D92A27" w:rsidRPr="00E71436">
        <w:rPr>
          <w:rFonts w:ascii="Arial" w:hAnsi="Arial"/>
        </w:rPr>
        <w:t>competition</w:t>
      </w:r>
      <w:r w:rsidR="009357CF" w:rsidRPr="00E71436">
        <w:rPr>
          <w:rFonts w:ascii="Arial" w:hAnsi="Arial"/>
        </w:rPr>
        <w:t>, as this is the mechanism of its highest impact</w:t>
      </w:r>
      <w:r w:rsidR="00AD11E5" w:rsidRPr="00E71436">
        <w:rPr>
          <w:rFonts w:ascii="Arial" w:hAnsi="Arial"/>
        </w:rPr>
        <w:t>.</w:t>
      </w:r>
      <w:r w:rsidR="00950C5B" w:rsidRPr="00E71436">
        <w:rPr>
          <w:rFonts w:ascii="Arial" w:hAnsi="Arial"/>
        </w:rPr>
        <w:t xml:space="preserve"> Some species most severe impacts </w:t>
      </w:r>
      <w:r w:rsidR="000D3DE0" w:rsidRPr="00E71436">
        <w:rPr>
          <w:rFonts w:ascii="Arial" w:hAnsi="Arial"/>
        </w:rPr>
        <w:t xml:space="preserve">related to </w:t>
      </w:r>
      <w:r w:rsidR="00950C5B" w:rsidRPr="00E71436">
        <w:rPr>
          <w:rFonts w:ascii="Arial" w:hAnsi="Arial"/>
        </w:rPr>
        <w:t>more than one impact mechanism: for example, the most severe impacts associated with the mute swan (</w:t>
      </w:r>
      <w:r w:rsidR="00950C5B" w:rsidRPr="00E71436">
        <w:rPr>
          <w:rFonts w:ascii="Arial" w:hAnsi="Arial"/>
          <w:i/>
        </w:rPr>
        <w:t xml:space="preserve">Cygnus </w:t>
      </w:r>
      <w:proofErr w:type="spellStart"/>
      <w:r w:rsidR="00950C5B" w:rsidRPr="00E71436">
        <w:rPr>
          <w:rFonts w:ascii="Arial" w:hAnsi="Arial"/>
          <w:i/>
        </w:rPr>
        <w:t>olor</w:t>
      </w:r>
      <w:proofErr w:type="spellEnd"/>
      <w:r w:rsidR="00950C5B" w:rsidRPr="00E71436">
        <w:rPr>
          <w:rFonts w:ascii="Arial" w:hAnsi="Arial"/>
        </w:rPr>
        <w:t xml:space="preserve">) were </w:t>
      </w:r>
      <w:r w:rsidR="00950C5B" w:rsidRPr="00E71436">
        <w:rPr>
          <w:rFonts w:ascii="Arial" w:hAnsi="Arial"/>
          <w:b/>
        </w:rPr>
        <w:t>MO</w:t>
      </w:r>
      <w:r w:rsidR="00950C5B" w:rsidRPr="00E71436">
        <w:rPr>
          <w:rFonts w:ascii="Arial" w:hAnsi="Arial"/>
        </w:rPr>
        <w:t>, for both competition and grazing/</w:t>
      </w:r>
      <w:proofErr w:type="spellStart"/>
      <w:r w:rsidR="00950C5B" w:rsidRPr="00E71436">
        <w:rPr>
          <w:rFonts w:ascii="Arial" w:hAnsi="Arial"/>
        </w:rPr>
        <w:t>herbivory</w:t>
      </w:r>
      <w:proofErr w:type="spellEnd"/>
      <w:r w:rsidR="00950C5B" w:rsidRPr="00E71436">
        <w:rPr>
          <w:rFonts w:ascii="Arial" w:hAnsi="Arial"/>
        </w:rPr>
        <w:t>/browsing. In such cases, species were assigned to impact categor</w:t>
      </w:r>
      <w:r w:rsidR="00BB44EA" w:rsidRPr="00E71436">
        <w:rPr>
          <w:rFonts w:ascii="Arial" w:hAnsi="Arial"/>
        </w:rPr>
        <w:t>ies</w:t>
      </w:r>
      <w:r w:rsidR="00950C5B" w:rsidRPr="00E71436">
        <w:rPr>
          <w:rFonts w:ascii="Arial" w:hAnsi="Arial"/>
        </w:rPr>
        <w:t xml:space="preserve"> on the basis of all mechanisms ranked </w:t>
      </w:r>
      <w:r w:rsidR="00950C5B" w:rsidRPr="00E71436">
        <w:rPr>
          <w:rFonts w:ascii="Arial" w:hAnsi="Arial"/>
        </w:rPr>
        <w:lastRenderedPageBreak/>
        <w:t>equally most severe</w:t>
      </w:r>
      <w:r w:rsidR="00A87888" w:rsidRPr="00E71436">
        <w:rPr>
          <w:rFonts w:ascii="Arial" w:hAnsi="Arial"/>
        </w:rPr>
        <w:t xml:space="preserve"> (in this case of the mute swan, both impacts were assigned to </w:t>
      </w:r>
      <w:r w:rsidR="00A87888" w:rsidRPr="00E71436">
        <w:rPr>
          <w:rFonts w:ascii="Arial" w:hAnsi="Arial"/>
          <w:b/>
        </w:rPr>
        <w:t>MO</w:t>
      </w:r>
      <w:r w:rsidR="00A87888" w:rsidRPr="00E71436">
        <w:rPr>
          <w:rFonts w:ascii="Arial" w:hAnsi="Arial"/>
        </w:rPr>
        <w:t>)</w:t>
      </w:r>
      <w:r w:rsidR="00950C5B" w:rsidRPr="00E71436">
        <w:rPr>
          <w:rFonts w:ascii="Arial" w:hAnsi="Arial"/>
        </w:rPr>
        <w:t>.</w:t>
      </w:r>
    </w:p>
    <w:p w14:paraId="18AB4003" w14:textId="77777777" w:rsidR="003E3E2D" w:rsidRPr="00E71436" w:rsidRDefault="003E3E2D" w:rsidP="00255BFC">
      <w:pPr>
        <w:widowControl w:val="0"/>
        <w:autoSpaceDE w:val="0"/>
        <w:autoSpaceDN w:val="0"/>
        <w:adjustRightInd w:val="0"/>
        <w:spacing w:line="480" w:lineRule="auto"/>
        <w:jc w:val="both"/>
        <w:rPr>
          <w:rFonts w:ascii="Arial" w:hAnsi="Arial"/>
        </w:rPr>
      </w:pPr>
    </w:p>
    <w:p w14:paraId="6ED72E78" w14:textId="1361A8EE" w:rsidR="00A25E48" w:rsidRPr="00E71436" w:rsidRDefault="00B24869" w:rsidP="00255BFC">
      <w:pPr>
        <w:widowControl w:val="0"/>
        <w:autoSpaceDE w:val="0"/>
        <w:autoSpaceDN w:val="0"/>
        <w:adjustRightInd w:val="0"/>
        <w:spacing w:line="480" w:lineRule="auto"/>
        <w:jc w:val="both"/>
        <w:rPr>
          <w:rFonts w:ascii="Arial" w:hAnsi="Arial"/>
        </w:rPr>
      </w:pPr>
      <w:r w:rsidRPr="00E71436">
        <w:rPr>
          <w:rFonts w:ascii="Arial" w:hAnsi="Arial"/>
        </w:rPr>
        <w:t>To quantify</w:t>
      </w:r>
      <w:r w:rsidR="009B7567" w:rsidRPr="00E71436">
        <w:rPr>
          <w:rFonts w:ascii="Arial" w:hAnsi="Arial"/>
        </w:rPr>
        <w:t xml:space="preserve"> uncertainty about the correct classification of the magnitude of the environmental impacts of any alien species, confidence ratings of ‘high’, ‘medium’ or ‘low’ were appended to each assessment, following the EICAT guidance (Hawkins </w:t>
      </w:r>
      <w:r w:rsidR="009B7567" w:rsidRPr="00E71436">
        <w:rPr>
          <w:rFonts w:ascii="Arial" w:hAnsi="Arial"/>
          <w:i/>
        </w:rPr>
        <w:t>et al.</w:t>
      </w:r>
      <w:r w:rsidR="009B7567" w:rsidRPr="00E71436">
        <w:rPr>
          <w:rFonts w:ascii="Arial" w:hAnsi="Arial"/>
        </w:rPr>
        <w:t xml:space="preserve">, 2015). </w:t>
      </w:r>
      <w:r w:rsidR="00844193" w:rsidRPr="00E71436">
        <w:rPr>
          <w:rFonts w:ascii="Arial" w:hAnsi="Arial"/>
        </w:rPr>
        <w:t>F</w:t>
      </w:r>
      <w:r w:rsidR="005B2551" w:rsidRPr="00E71436">
        <w:rPr>
          <w:rFonts w:ascii="Arial" w:hAnsi="Arial"/>
        </w:rPr>
        <w:t xml:space="preserve">or </w:t>
      </w:r>
      <w:r w:rsidR="00E5053E" w:rsidRPr="00E71436">
        <w:rPr>
          <w:rFonts w:ascii="Arial" w:hAnsi="Arial"/>
        </w:rPr>
        <w:t xml:space="preserve">example, the </w:t>
      </w:r>
      <w:r w:rsidR="00844193" w:rsidRPr="00E71436">
        <w:rPr>
          <w:rFonts w:ascii="Arial" w:hAnsi="Arial"/>
        </w:rPr>
        <w:t>impact data</w:t>
      </w:r>
      <w:r w:rsidR="005B2551" w:rsidRPr="00E71436">
        <w:rPr>
          <w:rFonts w:ascii="Arial" w:hAnsi="Arial"/>
        </w:rPr>
        <w:t xml:space="preserve"> </w:t>
      </w:r>
      <w:r w:rsidR="00E5053E" w:rsidRPr="00E71436">
        <w:rPr>
          <w:rFonts w:ascii="Arial" w:hAnsi="Arial"/>
        </w:rPr>
        <w:t xml:space="preserve">for the rose-ringed parakeet </w:t>
      </w:r>
      <w:r w:rsidR="00844193" w:rsidRPr="00E71436">
        <w:rPr>
          <w:rFonts w:ascii="Arial" w:hAnsi="Arial"/>
        </w:rPr>
        <w:t xml:space="preserve">were </w:t>
      </w:r>
      <w:r w:rsidR="005B2551" w:rsidRPr="00E71436">
        <w:rPr>
          <w:rFonts w:ascii="Arial" w:hAnsi="Arial"/>
        </w:rPr>
        <w:t>published, peer reviewed and empirical. There were also several studies suggesting the same level of impact (</w:t>
      </w:r>
      <w:r w:rsidR="005B2551" w:rsidRPr="00E71436">
        <w:rPr>
          <w:rFonts w:ascii="Arial" w:hAnsi="Arial"/>
          <w:b/>
        </w:rPr>
        <w:t>MO</w:t>
      </w:r>
      <w:r w:rsidR="00844193" w:rsidRPr="00E71436">
        <w:rPr>
          <w:rFonts w:ascii="Arial" w:hAnsi="Arial"/>
        </w:rPr>
        <w:t>). Consequently,</w:t>
      </w:r>
      <w:r w:rsidR="005B2551" w:rsidRPr="00E71436">
        <w:rPr>
          <w:rFonts w:ascii="Arial" w:hAnsi="Arial"/>
        </w:rPr>
        <w:t xml:space="preserve"> a confidence rating of ‘high’ was allocated to the </w:t>
      </w:r>
      <w:r w:rsidR="00844193" w:rsidRPr="00E71436">
        <w:rPr>
          <w:rFonts w:ascii="Arial" w:hAnsi="Arial"/>
        </w:rPr>
        <w:t xml:space="preserve">EICAT </w:t>
      </w:r>
      <w:r w:rsidR="005B2551" w:rsidRPr="00E71436">
        <w:rPr>
          <w:rFonts w:ascii="Arial" w:hAnsi="Arial"/>
        </w:rPr>
        <w:t>assessment</w:t>
      </w:r>
      <w:r w:rsidR="00844193" w:rsidRPr="00E71436">
        <w:rPr>
          <w:rFonts w:ascii="Arial" w:hAnsi="Arial"/>
        </w:rPr>
        <w:t xml:space="preserve"> for this species</w:t>
      </w:r>
      <w:r w:rsidR="005B2551" w:rsidRPr="00E71436">
        <w:rPr>
          <w:rFonts w:ascii="Arial" w:hAnsi="Arial"/>
        </w:rPr>
        <w:t xml:space="preserve">. </w:t>
      </w:r>
      <w:r w:rsidR="009B7567" w:rsidRPr="00E71436">
        <w:rPr>
          <w:rFonts w:ascii="Arial" w:hAnsi="Arial"/>
        </w:rPr>
        <w:t>W</w:t>
      </w:r>
      <w:r w:rsidR="00CD0F5B" w:rsidRPr="00E71436">
        <w:rPr>
          <w:rFonts w:ascii="Arial" w:hAnsi="Arial"/>
        </w:rPr>
        <w:t>here the</w:t>
      </w:r>
      <w:r w:rsidR="00E2110C" w:rsidRPr="00E71436">
        <w:rPr>
          <w:rFonts w:ascii="Arial" w:hAnsi="Arial"/>
        </w:rPr>
        <w:t>re</w:t>
      </w:r>
      <w:r w:rsidR="00CD0F5B" w:rsidRPr="00E71436">
        <w:rPr>
          <w:rFonts w:ascii="Arial" w:hAnsi="Arial"/>
        </w:rPr>
        <w:t xml:space="preserve"> </w:t>
      </w:r>
      <w:r w:rsidR="00D17E28" w:rsidRPr="00E71436">
        <w:rPr>
          <w:rFonts w:ascii="Arial" w:hAnsi="Arial"/>
        </w:rPr>
        <w:t>was</w:t>
      </w:r>
      <w:r w:rsidR="00CD0F5B" w:rsidRPr="00E71436">
        <w:rPr>
          <w:rFonts w:ascii="Arial" w:hAnsi="Arial"/>
        </w:rPr>
        <w:t xml:space="preserve"> evidence </w:t>
      </w:r>
      <w:r w:rsidR="00E2110C" w:rsidRPr="00E71436">
        <w:rPr>
          <w:rFonts w:ascii="Arial" w:hAnsi="Arial"/>
        </w:rPr>
        <w:t xml:space="preserve">to suggest that </w:t>
      </w:r>
      <w:r w:rsidR="005A7DC4" w:rsidRPr="00E71436">
        <w:rPr>
          <w:rFonts w:ascii="Arial" w:hAnsi="Arial"/>
        </w:rPr>
        <w:t xml:space="preserve">a species </w:t>
      </w:r>
      <w:r w:rsidR="00E2110C" w:rsidRPr="00E71436">
        <w:rPr>
          <w:rFonts w:ascii="Arial" w:hAnsi="Arial"/>
        </w:rPr>
        <w:t>ha</w:t>
      </w:r>
      <w:r w:rsidR="00D17E28" w:rsidRPr="00E71436">
        <w:rPr>
          <w:rFonts w:ascii="Arial" w:hAnsi="Arial"/>
        </w:rPr>
        <w:t>d</w:t>
      </w:r>
      <w:r w:rsidR="00E2110C" w:rsidRPr="00E71436">
        <w:rPr>
          <w:rFonts w:ascii="Arial" w:hAnsi="Arial"/>
        </w:rPr>
        <w:t xml:space="preserve"> </w:t>
      </w:r>
      <w:r w:rsidR="005A7DC4" w:rsidRPr="00E71436">
        <w:rPr>
          <w:rFonts w:ascii="Arial" w:hAnsi="Arial"/>
        </w:rPr>
        <w:t xml:space="preserve">an </w:t>
      </w:r>
      <w:r w:rsidR="00E2110C" w:rsidRPr="00E71436">
        <w:rPr>
          <w:rFonts w:ascii="Arial" w:hAnsi="Arial"/>
        </w:rPr>
        <w:t>alien population</w:t>
      </w:r>
      <w:r w:rsidR="00CD0F5B" w:rsidRPr="00E71436">
        <w:rPr>
          <w:rFonts w:ascii="Arial" w:hAnsi="Arial"/>
        </w:rPr>
        <w:t xml:space="preserve">, but insufficient </w:t>
      </w:r>
      <w:r w:rsidR="00303931" w:rsidRPr="00E71436">
        <w:rPr>
          <w:rFonts w:ascii="Arial" w:hAnsi="Arial"/>
        </w:rPr>
        <w:t xml:space="preserve">data </w:t>
      </w:r>
      <w:r w:rsidR="00D17E28" w:rsidRPr="00E71436">
        <w:rPr>
          <w:rFonts w:ascii="Arial" w:hAnsi="Arial"/>
        </w:rPr>
        <w:t xml:space="preserve">was available to determine </w:t>
      </w:r>
      <w:r w:rsidR="00303931" w:rsidRPr="00E71436">
        <w:rPr>
          <w:rFonts w:ascii="Arial" w:hAnsi="Arial"/>
        </w:rPr>
        <w:t xml:space="preserve">and </w:t>
      </w:r>
      <w:r w:rsidR="00CD0F5B" w:rsidRPr="00E71436">
        <w:rPr>
          <w:rFonts w:ascii="Arial" w:hAnsi="Arial"/>
        </w:rPr>
        <w:t xml:space="preserve">classify </w:t>
      </w:r>
      <w:r w:rsidR="005B53DA" w:rsidRPr="00E71436">
        <w:rPr>
          <w:rFonts w:ascii="Arial" w:hAnsi="Arial"/>
        </w:rPr>
        <w:t>any</w:t>
      </w:r>
      <w:r w:rsidR="00CD0F5B" w:rsidRPr="00E71436">
        <w:rPr>
          <w:rFonts w:ascii="Arial" w:hAnsi="Arial"/>
        </w:rPr>
        <w:t xml:space="preserve"> impacts</w:t>
      </w:r>
      <w:r w:rsidR="005A7DC4" w:rsidRPr="00E71436">
        <w:rPr>
          <w:rFonts w:ascii="Arial" w:hAnsi="Arial"/>
        </w:rPr>
        <w:t xml:space="preserve"> of that species, it was </w:t>
      </w:r>
      <w:r w:rsidR="00A342BA" w:rsidRPr="00E71436">
        <w:rPr>
          <w:rFonts w:ascii="Arial" w:hAnsi="Arial"/>
        </w:rPr>
        <w:t>assigned</w:t>
      </w:r>
      <w:r w:rsidR="005A7DC4" w:rsidRPr="00E71436">
        <w:rPr>
          <w:rFonts w:ascii="Arial" w:hAnsi="Arial"/>
        </w:rPr>
        <w:t xml:space="preserve"> </w:t>
      </w:r>
      <w:r w:rsidR="00A342BA" w:rsidRPr="00E71436">
        <w:rPr>
          <w:rFonts w:ascii="Arial" w:hAnsi="Arial"/>
        </w:rPr>
        <w:t>to the</w:t>
      </w:r>
      <w:r w:rsidR="005A7DC4" w:rsidRPr="00E71436">
        <w:rPr>
          <w:rFonts w:ascii="Arial" w:hAnsi="Arial"/>
        </w:rPr>
        <w:t xml:space="preserve"> Data Deficient (</w:t>
      </w:r>
      <w:r w:rsidR="005A7DC4" w:rsidRPr="00E71436">
        <w:rPr>
          <w:rFonts w:ascii="Arial" w:hAnsi="Arial"/>
          <w:b/>
        </w:rPr>
        <w:t>DD</w:t>
      </w:r>
      <w:r w:rsidR="005A7DC4" w:rsidRPr="00E71436">
        <w:rPr>
          <w:rFonts w:ascii="Arial" w:hAnsi="Arial"/>
        </w:rPr>
        <w:t>)</w:t>
      </w:r>
      <w:r w:rsidR="00A342BA" w:rsidRPr="00E71436">
        <w:rPr>
          <w:rFonts w:ascii="Arial" w:hAnsi="Arial"/>
        </w:rPr>
        <w:t xml:space="preserve"> category</w:t>
      </w:r>
      <w:r w:rsidR="00E2110C" w:rsidRPr="00E71436">
        <w:rPr>
          <w:rFonts w:ascii="Arial" w:hAnsi="Arial"/>
        </w:rPr>
        <w:t>.</w:t>
      </w:r>
    </w:p>
    <w:p w14:paraId="6049F5BA" w14:textId="77777777" w:rsidR="00A25E48" w:rsidRPr="00E71436" w:rsidRDefault="00A25E48" w:rsidP="004A1D0A">
      <w:pPr>
        <w:spacing w:line="480" w:lineRule="auto"/>
        <w:jc w:val="both"/>
        <w:rPr>
          <w:rFonts w:ascii="Arial" w:hAnsi="Arial"/>
        </w:rPr>
      </w:pPr>
    </w:p>
    <w:p w14:paraId="01BFB514" w14:textId="5DD3EAAF" w:rsidR="00872C42" w:rsidRPr="00E71436" w:rsidRDefault="00187460" w:rsidP="004A1D0A">
      <w:pPr>
        <w:spacing w:line="480" w:lineRule="auto"/>
        <w:jc w:val="both"/>
        <w:rPr>
          <w:rFonts w:ascii="Arial" w:hAnsi="Arial"/>
        </w:rPr>
      </w:pPr>
      <w:r w:rsidRPr="00E71436">
        <w:rPr>
          <w:rFonts w:ascii="Arial" w:hAnsi="Arial"/>
        </w:rPr>
        <w:t>As this represents the first</w:t>
      </w:r>
      <w:r w:rsidR="00135352" w:rsidRPr="00E71436">
        <w:rPr>
          <w:rFonts w:ascii="Arial" w:hAnsi="Arial"/>
        </w:rPr>
        <w:t xml:space="preserve"> comprehensive assessment of birds</w:t>
      </w:r>
      <w:r w:rsidR="00E5053E" w:rsidRPr="00E71436">
        <w:rPr>
          <w:rFonts w:ascii="Arial" w:hAnsi="Arial"/>
        </w:rPr>
        <w:t xml:space="preserve"> using the EICAT protocol</w:t>
      </w:r>
      <w:r w:rsidRPr="00E71436">
        <w:rPr>
          <w:rFonts w:ascii="Arial" w:hAnsi="Arial"/>
        </w:rPr>
        <w:t>, both the M</w:t>
      </w:r>
      <w:r w:rsidR="00E02F97" w:rsidRPr="00E71436">
        <w:rPr>
          <w:rFonts w:ascii="Arial" w:hAnsi="Arial"/>
        </w:rPr>
        <w:t>aximum</w:t>
      </w:r>
      <w:r w:rsidRPr="00E71436">
        <w:rPr>
          <w:rFonts w:ascii="Arial" w:hAnsi="Arial"/>
        </w:rPr>
        <w:t xml:space="preserve"> Recorded Impact and the Current Recorded Impact were assessed</w:t>
      </w:r>
      <w:r w:rsidR="005A7DC4" w:rsidRPr="00E71436">
        <w:rPr>
          <w:rFonts w:ascii="Arial" w:hAnsi="Arial"/>
        </w:rPr>
        <w:t xml:space="preserve"> for each bird species with a known alien population</w:t>
      </w:r>
      <w:r w:rsidRPr="00E71436">
        <w:rPr>
          <w:rFonts w:ascii="Arial" w:hAnsi="Arial"/>
        </w:rPr>
        <w:t>. The Maximum Recorded Impact measure</w:t>
      </w:r>
      <w:r w:rsidR="005B53DA" w:rsidRPr="00E71436">
        <w:rPr>
          <w:rFonts w:ascii="Arial" w:hAnsi="Arial"/>
        </w:rPr>
        <w:t>s</w:t>
      </w:r>
      <w:r w:rsidRPr="00E71436">
        <w:rPr>
          <w:rFonts w:ascii="Arial" w:hAnsi="Arial"/>
        </w:rPr>
        <w:t xml:space="preserve"> the</w:t>
      </w:r>
      <w:r w:rsidR="005B53DA" w:rsidRPr="00E71436">
        <w:rPr>
          <w:rFonts w:ascii="Arial" w:hAnsi="Arial"/>
        </w:rPr>
        <w:t xml:space="preserve"> greatest </w:t>
      </w:r>
      <w:r w:rsidR="00E8778A" w:rsidRPr="00E71436">
        <w:rPr>
          <w:rFonts w:ascii="Arial" w:hAnsi="Arial"/>
        </w:rPr>
        <w:t>deleterious</w:t>
      </w:r>
      <w:r w:rsidRPr="00E71436">
        <w:rPr>
          <w:rFonts w:ascii="Arial" w:hAnsi="Arial"/>
        </w:rPr>
        <w:t xml:space="preserve"> impacts associated with a species. The Current Recorded Impact </w:t>
      </w:r>
      <w:r w:rsidR="00E8778A" w:rsidRPr="00E71436">
        <w:rPr>
          <w:rFonts w:ascii="Arial" w:hAnsi="Arial"/>
        </w:rPr>
        <w:t>reflect</w:t>
      </w:r>
      <w:r w:rsidR="005B53DA" w:rsidRPr="00E71436">
        <w:rPr>
          <w:rFonts w:ascii="Arial" w:hAnsi="Arial"/>
        </w:rPr>
        <w:t>s</w:t>
      </w:r>
      <w:r w:rsidRPr="00E71436">
        <w:rPr>
          <w:rFonts w:ascii="Arial" w:hAnsi="Arial"/>
        </w:rPr>
        <w:t xml:space="preserve"> the existing impacts associated with a species</w:t>
      </w:r>
      <w:r w:rsidR="005B53DA" w:rsidRPr="00E71436">
        <w:rPr>
          <w:rFonts w:ascii="Arial" w:hAnsi="Arial"/>
        </w:rPr>
        <w:t xml:space="preserve">. </w:t>
      </w:r>
      <w:r w:rsidR="005A7DC4" w:rsidRPr="00E71436">
        <w:rPr>
          <w:rFonts w:ascii="Arial" w:hAnsi="Arial"/>
        </w:rPr>
        <w:t>The current and m</w:t>
      </w:r>
      <w:r w:rsidR="005D6809" w:rsidRPr="00E71436">
        <w:rPr>
          <w:rFonts w:ascii="Arial" w:hAnsi="Arial"/>
        </w:rPr>
        <w:t xml:space="preserve">aximum recorded impacts of a </w:t>
      </w:r>
      <w:r w:rsidR="005A7DC4" w:rsidRPr="00E71436">
        <w:rPr>
          <w:rFonts w:ascii="Arial" w:hAnsi="Arial"/>
        </w:rPr>
        <w:t xml:space="preserve">species with alien populations may differ, for example if </w:t>
      </w:r>
      <w:r w:rsidRPr="00E71436">
        <w:rPr>
          <w:rFonts w:ascii="Arial" w:hAnsi="Arial"/>
        </w:rPr>
        <w:t>management actions</w:t>
      </w:r>
      <w:r w:rsidR="005A7DC4" w:rsidRPr="00E71436">
        <w:rPr>
          <w:rFonts w:ascii="Arial" w:hAnsi="Arial"/>
        </w:rPr>
        <w:t xml:space="preserve"> have been applied</w:t>
      </w:r>
      <w:r w:rsidRPr="00E71436">
        <w:rPr>
          <w:rFonts w:ascii="Arial" w:hAnsi="Arial"/>
        </w:rPr>
        <w:t xml:space="preserve"> to mitigate </w:t>
      </w:r>
      <w:r w:rsidR="005B53DA" w:rsidRPr="00E71436">
        <w:rPr>
          <w:rFonts w:ascii="Arial" w:hAnsi="Arial"/>
        </w:rPr>
        <w:t>species impact</w:t>
      </w:r>
      <w:r w:rsidR="005A7DC4" w:rsidRPr="00E71436">
        <w:rPr>
          <w:rFonts w:ascii="Arial" w:hAnsi="Arial"/>
        </w:rPr>
        <w:t>s</w:t>
      </w:r>
      <w:r w:rsidRPr="00E71436">
        <w:rPr>
          <w:rFonts w:ascii="Arial" w:hAnsi="Arial"/>
        </w:rPr>
        <w:t>.</w:t>
      </w:r>
      <w:r w:rsidR="00A87888" w:rsidRPr="00E71436">
        <w:rPr>
          <w:rFonts w:ascii="Arial" w:hAnsi="Arial"/>
        </w:rPr>
        <w:t xml:space="preserve"> For example, </w:t>
      </w:r>
      <w:proofErr w:type="spellStart"/>
      <w:r w:rsidR="005D6809" w:rsidRPr="00E71436">
        <w:rPr>
          <w:rFonts w:ascii="Arial" w:hAnsi="Arial"/>
        </w:rPr>
        <w:t>rinderpest</w:t>
      </w:r>
      <w:proofErr w:type="spellEnd"/>
      <w:r w:rsidR="005D6809" w:rsidRPr="00E71436">
        <w:rPr>
          <w:rFonts w:ascii="Arial" w:hAnsi="Arial"/>
        </w:rPr>
        <w:t xml:space="preserve">, a viral disease of ungulates, was introduced </w:t>
      </w:r>
      <w:r w:rsidR="004A1D0A" w:rsidRPr="00E71436">
        <w:rPr>
          <w:rFonts w:ascii="Arial" w:hAnsi="Arial"/>
        </w:rPr>
        <w:t xml:space="preserve">from Asia </w:t>
      </w:r>
      <w:r w:rsidR="005D6809" w:rsidRPr="00E71436">
        <w:rPr>
          <w:rFonts w:ascii="Arial" w:hAnsi="Arial"/>
        </w:rPr>
        <w:t xml:space="preserve">to southern Africa in cattle in the late 19th Century. </w:t>
      </w:r>
      <w:r w:rsidR="00621D76" w:rsidRPr="00E71436">
        <w:rPr>
          <w:rFonts w:ascii="Arial" w:hAnsi="Arial"/>
        </w:rPr>
        <w:t xml:space="preserve">It </w:t>
      </w:r>
      <w:r w:rsidR="005D6809" w:rsidRPr="00E71436">
        <w:rPr>
          <w:rFonts w:ascii="Arial" w:hAnsi="Arial"/>
        </w:rPr>
        <w:t xml:space="preserve">caused </w:t>
      </w:r>
      <w:r w:rsidR="00621D76" w:rsidRPr="00E71436">
        <w:rPr>
          <w:rFonts w:ascii="Arial" w:hAnsi="Arial"/>
        </w:rPr>
        <w:t>dramatic declines in the populations of native species including wildebeest</w:t>
      </w:r>
      <w:r w:rsidR="004A1D0A" w:rsidRPr="00E71436">
        <w:rPr>
          <w:rFonts w:ascii="Arial" w:hAnsi="Arial"/>
        </w:rPr>
        <w:t xml:space="preserve"> (</w:t>
      </w:r>
      <w:proofErr w:type="spellStart"/>
      <w:r w:rsidR="004A1D0A" w:rsidRPr="00E71436">
        <w:rPr>
          <w:rFonts w:ascii="Arial" w:hAnsi="Arial"/>
          <w:i/>
        </w:rPr>
        <w:t>Connochaetes</w:t>
      </w:r>
      <w:proofErr w:type="spellEnd"/>
      <w:r w:rsidR="004A1D0A" w:rsidRPr="00E71436">
        <w:rPr>
          <w:rFonts w:ascii="Arial" w:hAnsi="Arial"/>
          <w:i/>
        </w:rPr>
        <w:t xml:space="preserve"> spp.</w:t>
      </w:r>
      <w:r w:rsidR="004A1D0A" w:rsidRPr="00E71436">
        <w:rPr>
          <w:rFonts w:ascii="Arial" w:hAnsi="Arial"/>
        </w:rPr>
        <w:t>)</w:t>
      </w:r>
      <w:r w:rsidR="00621D76" w:rsidRPr="00E71436">
        <w:rPr>
          <w:rFonts w:ascii="Arial" w:hAnsi="Arial"/>
        </w:rPr>
        <w:t xml:space="preserve"> and buffalo</w:t>
      </w:r>
      <w:r w:rsidR="004A1D0A" w:rsidRPr="00E71436">
        <w:rPr>
          <w:rFonts w:ascii="Arial" w:hAnsi="Arial"/>
        </w:rPr>
        <w:t xml:space="preserve"> (</w:t>
      </w:r>
      <w:proofErr w:type="spellStart"/>
      <w:r w:rsidR="004A1D0A" w:rsidRPr="00E71436">
        <w:rPr>
          <w:rFonts w:ascii="Arial" w:hAnsi="Arial"/>
          <w:i/>
        </w:rPr>
        <w:t>Syncerus</w:t>
      </w:r>
      <w:proofErr w:type="spellEnd"/>
      <w:r w:rsidR="004A1D0A" w:rsidRPr="00E71436">
        <w:rPr>
          <w:rFonts w:ascii="Arial" w:hAnsi="Arial"/>
          <w:i/>
        </w:rPr>
        <w:t xml:space="preserve"> </w:t>
      </w:r>
      <w:proofErr w:type="spellStart"/>
      <w:r w:rsidR="004A1D0A" w:rsidRPr="00E71436">
        <w:rPr>
          <w:rFonts w:ascii="Arial" w:hAnsi="Arial"/>
          <w:i/>
        </w:rPr>
        <w:t>caffer</w:t>
      </w:r>
      <w:proofErr w:type="spellEnd"/>
      <w:r w:rsidR="004A1D0A" w:rsidRPr="00E71436">
        <w:rPr>
          <w:rFonts w:ascii="Arial" w:hAnsi="Arial"/>
        </w:rPr>
        <w:t>)</w:t>
      </w:r>
      <w:r w:rsidR="00707281" w:rsidRPr="00E71436">
        <w:rPr>
          <w:rFonts w:ascii="Arial" w:hAnsi="Arial"/>
        </w:rPr>
        <w:t>. Under the EICAT pro</w:t>
      </w:r>
      <w:r w:rsidR="00753F1D" w:rsidRPr="00E71436">
        <w:rPr>
          <w:rFonts w:ascii="Arial" w:hAnsi="Arial"/>
        </w:rPr>
        <w:t>tocol,</w:t>
      </w:r>
      <w:r w:rsidR="00621D76" w:rsidRPr="00E71436">
        <w:rPr>
          <w:rFonts w:ascii="Arial" w:hAnsi="Arial"/>
        </w:rPr>
        <w:t xml:space="preserve"> the</w:t>
      </w:r>
      <w:r w:rsidR="005D6809" w:rsidRPr="00E71436">
        <w:rPr>
          <w:rFonts w:ascii="Arial" w:hAnsi="Arial"/>
        </w:rPr>
        <w:t xml:space="preserve"> </w:t>
      </w:r>
      <w:r w:rsidR="005D6809" w:rsidRPr="00E71436">
        <w:rPr>
          <w:rFonts w:ascii="Arial" w:hAnsi="Arial"/>
        </w:rPr>
        <w:lastRenderedPageBreak/>
        <w:t xml:space="preserve">Maximum Recorded Impact </w:t>
      </w:r>
      <w:r w:rsidR="00621D76" w:rsidRPr="00E71436">
        <w:rPr>
          <w:rFonts w:ascii="Arial" w:hAnsi="Arial"/>
        </w:rPr>
        <w:t xml:space="preserve">for </w:t>
      </w:r>
      <w:proofErr w:type="spellStart"/>
      <w:r w:rsidR="00621D76" w:rsidRPr="00E71436">
        <w:rPr>
          <w:rFonts w:ascii="Arial" w:hAnsi="Arial"/>
        </w:rPr>
        <w:t>rinderpest</w:t>
      </w:r>
      <w:proofErr w:type="spellEnd"/>
      <w:r w:rsidR="00621D76" w:rsidRPr="00E71436">
        <w:rPr>
          <w:rFonts w:ascii="Arial" w:hAnsi="Arial"/>
        </w:rPr>
        <w:t xml:space="preserve"> </w:t>
      </w:r>
      <w:r w:rsidR="00753F1D" w:rsidRPr="00E71436">
        <w:rPr>
          <w:rFonts w:ascii="Arial" w:hAnsi="Arial"/>
        </w:rPr>
        <w:t>would therefore be</w:t>
      </w:r>
      <w:r w:rsidR="00621D76" w:rsidRPr="00E71436">
        <w:rPr>
          <w:rFonts w:ascii="Arial" w:hAnsi="Arial"/>
        </w:rPr>
        <w:t xml:space="preserve"> </w:t>
      </w:r>
      <w:r w:rsidR="005D6809" w:rsidRPr="00E71436">
        <w:rPr>
          <w:rFonts w:ascii="Arial" w:hAnsi="Arial"/>
        </w:rPr>
        <w:t xml:space="preserve">Moderate (MO), </w:t>
      </w:r>
      <w:r w:rsidR="00753F1D" w:rsidRPr="00E71436">
        <w:rPr>
          <w:rFonts w:ascii="Arial" w:hAnsi="Arial"/>
        </w:rPr>
        <w:t>as the virus</w:t>
      </w:r>
      <w:r w:rsidR="00621D76" w:rsidRPr="00E71436">
        <w:rPr>
          <w:rFonts w:ascii="Arial" w:hAnsi="Arial"/>
        </w:rPr>
        <w:t xml:space="preserve"> caused</w:t>
      </w:r>
      <w:r w:rsidR="005D6809" w:rsidRPr="00E71436">
        <w:rPr>
          <w:rFonts w:ascii="Arial" w:hAnsi="Arial"/>
        </w:rPr>
        <w:t xml:space="preserve"> declines in populat</w:t>
      </w:r>
      <w:r w:rsidR="00753F1D" w:rsidRPr="00E71436">
        <w:rPr>
          <w:rFonts w:ascii="Arial" w:hAnsi="Arial"/>
        </w:rPr>
        <w:t xml:space="preserve">ions of native species. However, </w:t>
      </w:r>
      <w:proofErr w:type="spellStart"/>
      <w:r w:rsidR="005D6809" w:rsidRPr="00E71436">
        <w:rPr>
          <w:rFonts w:ascii="Arial" w:hAnsi="Arial"/>
        </w:rPr>
        <w:t>rinder</w:t>
      </w:r>
      <w:r w:rsidR="00707281" w:rsidRPr="00E71436">
        <w:rPr>
          <w:rFonts w:ascii="Arial" w:hAnsi="Arial"/>
        </w:rPr>
        <w:t>p</w:t>
      </w:r>
      <w:r w:rsidR="005D6809" w:rsidRPr="00E71436">
        <w:rPr>
          <w:rFonts w:ascii="Arial" w:hAnsi="Arial"/>
        </w:rPr>
        <w:t>est</w:t>
      </w:r>
      <w:proofErr w:type="spellEnd"/>
      <w:r w:rsidR="005D6809" w:rsidRPr="00E71436">
        <w:rPr>
          <w:rFonts w:ascii="Arial" w:hAnsi="Arial"/>
        </w:rPr>
        <w:t xml:space="preserve"> has since been succe</w:t>
      </w:r>
      <w:r w:rsidR="00621D76" w:rsidRPr="00E71436">
        <w:rPr>
          <w:rFonts w:ascii="Arial" w:hAnsi="Arial"/>
        </w:rPr>
        <w:t xml:space="preserve">ssfully eradicated globally. </w:t>
      </w:r>
      <w:r w:rsidR="00753F1D" w:rsidRPr="00E71436">
        <w:rPr>
          <w:rFonts w:ascii="Arial" w:hAnsi="Arial"/>
        </w:rPr>
        <w:t>Und</w:t>
      </w:r>
      <w:r w:rsidR="00FC34D4" w:rsidRPr="00E71436">
        <w:rPr>
          <w:rFonts w:ascii="Arial" w:hAnsi="Arial"/>
        </w:rPr>
        <w:t>er EICAT, the</w:t>
      </w:r>
      <w:r w:rsidR="00753F1D" w:rsidRPr="00E71436">
        <w:rPr>
          <w:rFonts w:ascii="Arial" w:hAnsi="Arial"/>
        </w:rPr>
        <w:t xml:space="preserve"> eradication </w:t>
      </w:r>
      <w:r w:rsidR="00FC34D4" w:rsidRPr="00E71436">
        <w:rPr>
          <w:rFonts w:ascii="Arial" w:hAnsi="Arial"/>
        </w:rPr>
        <w:t xml:space="preserve">of </w:t>
      </w:r>
      <w:proofErr w:type="spellStart"/>
      <w:r w:rsidR="00FC34D4" w:rsidRPr="00E71436">
        <w:rPr>
          <w:rFonts w:ascii="Arial" w:hAnsi="Arial"/>
        </w:rPr>
        <w:t>rinderpest</w:t>
      </w:r>
      <w:proofErr w:type="spellEnd"/>
      <w:r w:rsidR="00FC34D4" w:rsidRPr="00E71436">
        <w:rPr>
          <w:rFonts w:ascii="Arial" w:hAnsi="Arial"/>
        </w:rPr>
        <w:t xml:space="preserve"> </w:t>
      </w:r>
      <w:r w:rsidR="00753F1D" w:rsidRPr="00E71436">
        <w:rPr>
          <w:rFonts w:ascii="Arial" w:hAnsi="Arial"/>
        </w:rPr>
        <w:t xml:space="preserve">would have </w:t>
      </w:r>
      <w:r w:rsidR="00FC34D4" w:rsidRPr="00E71436">
        <w:rPr>
          <w:rFonts w:ascii="Arial" w:hAnsi="Arial"/>
        </w:rPr>
        <w:t xml:space="preserve">initially </w:t>
      </w:r>
      <w:r w:rsidR="00753F1D" w:rsidRPr="00E71436">
        <w:rPr>
          <w:rFonts w:ascii="Arial" w:hAnsi="Arial"/>
        </w:rPr>
        <w:t xml:space="preserve">resulted in </w:t>
      </w:r>
      <w:r w:rsidR="00FC34D4" w:rsidRPr="00E71436">
        <w:rPr>
          <w:rFonts w:ascii="Arial" w:hAnsi="Arial"/>
        </w:rPr>
        <w:t xml:space="preserve">its </w:t>
      </w:r>
      <w:r w:rsidR="00753F1D" w:rsidRPr="00E71436">
        <w:rPr>
          <w:rFonts w:ascii="Arial" w:hAnsi="Arial"/>
        </w:rPr>
        <w:t xml:space="preserve">classification being </w:t>
      </w:r>
      <w:r w:rsidR="005D6809" w:rsidRPr="00E71436">
        <w:rPr>
          <w:rFonts w:ascii="Arial" w:hAnsi="Arial"/>
        </w:rPr>
        <w:t>reduced to Minimal Concern (</w:t>
      </w:r>
      <w:r w:rsidR="005D6809" w:rsidRPr="00E71436">
        <w:rPr>
          <w:rFonts w:ascii="Arial" w:hAnsi="Arial"/>
          <w:b/>
        </w:rPr>
        <w:t>MC</w:t>
      </w:r>
      <w:r w:rsidR="00FC34D4" w:rsidRPr="00E71436">
        <w:rPr>
          <w:rFonts w:ascii="Arial" w:hAnsi="Arial"/>
        </w:rPr>
        <w:t>), and u</w:t>
      </w:r>
      <w:r w:rsidR="005D6809" w:rsidRPr="00E71436">
        <w:rPr>
          <w:rFonts w:ascii="Arial" w:hAnsi="Arial"/>
        </w:rPr>
        <w:t xml:space="preserve">pon </w:t>
      </w:r>
      <w:r w:rsidR="00FC34D4" w:rsidRPr="00E71436">
        <w:rPr>
          <w:rFonts w:ascii="Arial" w:hAnsi="Arial"/>
        </w:rPr>
        <w:t xml:space="preserve">official </w:t>
      </w:r>
      <w:r w:rsidR="005D6809" w:rsidRPr="00E71436">
        <w:rPr>
          <w:rFonts w:ascii="Arial" w:hAnsi="Arial"/>
        </w:rPr>
        <w:t>confirmation of its global eradication</w:t>
      </w:r>
      <w:r w:rsidR="00753F1D" w:rsidRPr="00E71436">
        <w:rPr>
          <w:rFonts w:ascii="Arial" w:hAnsi="Arial"/>
        </w:rPr>
        <w:t xml:space="preserve"> in 2011, its classification</w:t>
      </w:r>
      <w:r w:rsidR="005D6809" w:rsidRPr="00E71436">
        <w:rPr>
          <w:rFonts w:ascii="Arial" w:hAnsi="Arial"/>
        </w:rPr>
        <w:t xml:space="preserve"> </w:t>
      </w:r>
      <w:r w:rsidR="00753F1D" w:rsidRPr="00E71436">
        <w:rPr>
          <w:rFonts w:ascii="Arial" w:hAnsi="Arial"/>
        </w:rPr>
        <w:t xml:space="preserve">would have been </w:t>
      </w:r>
      <w:r w:rsidR="00FC34D4" w:rsidRPr="00E71436">
        <w:rPr>
          <w:rFonts w:ascii="Arial" w:hAnsi="Arial"/>
        </w:rPr>
        <w:t xml:space="preserve">updated to </w:t>
      </w:r>
      <w:r w:rsidR="005D6809" w:rsidRPr="00E71436">
        <w:rPr>
          <w:rFonts w:ascii="Arial" w:hAnsi="Arial"/>
        </w:rPr>
        <w:t>No Alien Population (</w:t>
      </w:r>
      <w:r w:rsidR="005D6809" w:rsidRPr="00E71436">
        <w:rPr>
          <w:rFonts w:ascii="Arial" w:hAnsi="Arial"/>
          <w:b/>
        </w:rPr>
        <w:t>NA</w:t>
      </w:r>
      <w:r w:rsidR="00753F1D" w:rsidRPr="00E71436">
        <w:rPr>
          <w:rFonts w:ascii="Arial" w:hAnsi="Arial"/>
        </w:rPr>
        <w:t>)</w:t>
      </w:r>
      <w:r w:rsidR="00364806" w:rsidRPr="00E71436">
        <w:rPr>
          <w:rFonts w:ascii="Arial" w:hAnsi="Arial"/>
        </w:rPr>
        <w:t xml:space="preserve"> (</w:t>
      </w:r>
      <w:proofErr w:type="spellStart"/>
      <w:r w:rsidR="00364806" w:rsidRPr="00E71436">
        <w:rPr>
          <w:rFonts w:ascii="Arial" w:hAnsi="Arial"/>
        </w:rPr>
        <w:t>Simberloff</w:t>
      </w:r>
      <w:proofErr w:type="spellEnd"/>
      <w:r w:rsidR="00364806" w:rsidRPr="00E71436">
        <w:rPr>
          <w:rFonts w:ascii="Arial" w:hAnsi="Arial"/>
        </w:rPr>
        <w:t>, 2013a)</w:t>
      </w:r>
      <w:r w:rsidR="00753F1D" w:rsidRPr="00E71436">
        <w:rPr>
          <w:rFonts w:ascii="Arial" w:hAnsi="Arial"/>
        </w:rPr>
        <w:t>.</w:t>
      </w:r>
    </w:p>
    <w:p w14:paraId="3632DFED" w14:textId="77777777" w:rsidR="00166B4D" w:rsidRPr="00E71436" w:rsidRDefault="00166B4D" w:rsidP="00255BFC">
      <w:pPr>
        <w:spacing w:line="480" w:lineRule="auto"/>
        <w:jc w:val="both"/>
        <w:rPr>
          <w:rFonts w:ascii="Arial" w:hAnsi="Arial"/>
        </w:rPr>
      </w:pPr>
    </w:p>
    <w:p w14:paraId="58C54A15" w14:textId="77777777" w:rsidR="00166B4D" w:rsidRPr="00E71436" w:rsidRDefault="00166B4D" w:rsidP="00255BFC">
      <w:pPr>
        <w:keepNext/>
        <w:spacing w:line="480" w:lineRule="auto"/>
        <w:jc w:val="both"/>
        <w:rPr>
          <w:rFonts w:ascii="Arial" w:hAnsi="Arial"/>
          <w:b/>
          <w:i/>
        </w:rPr>
      </w:pPr>
      <w:r w:rsidRPr="00E71436">
        <w:rPr>
          <w:rFonts w:ascii="Arial" w:hAnsi="Arial"/>
          <w:b/>
          <w:i/>
        </w:rPr>
        <w:t>Analysis</w:t>
      </w:r>
    </w:p>
    <w:p w14:paraId="23B7F04E" w14:textId="599D3788" w:rsidR="00CA17AB" w:rsidRPr="00E71436" w:rsidRDefault="007510D2" w:rsidP="00255BFC">
      <w:pPr>
        <w:spacing w:line="480" w:lineRule="auto"/>
        <w:jc w:val="both"/>
        <w:rPr>
          <w:rFonts w:ascii="Arial" w:hAnsi="Arial"/>
        </w:rPr>
      </w:pPr>
      <w:r w:rsidRPr="00E71436">
        <w:rPr>
          <w:rFonts w:ascii="Arial" w:hAnsi="Arial"/>
        </w:rPr>
        <w:t>The actual and expected distributions of impact magnitudes and impact mechanisms across orders, and impact magnitudes across impact mechanisms</w:t>
      </w:r>
      <w:r w:rsidR="00F216C7" w:rsidRPr="00E71436">
        <w:rPr>
          <w:rFonts w:ascii="Arial" w:hAnsi="Arial"/>
        </w:rPr>
        <w:t>,</w:t>
      </w:r>
      <w:r w:rsidR="000C517C" w:rsidRPr="00E71436">
        <w:rPr>
          <w:rFonts w:ascii="Arial" w:hAnsi="Arial"/>
        </w:rPr>
        <w:t xml:space="preserve"> w</w:t>
      </w:r>
      <w:r w:rsidR="00CA0A12" w:rsidRPr="00E71436">
        <w:rPr>
          <w:rFonts w:ascii="Arial" w:hAnsi="Arial"/>
        </w:rPr>
        <w:t>ere</w:t>
      </w:r>
      <w:r w:rsidR="000C517C" w:rsidRPr="00E71436">
        <w:rPr>
          <w:rFonts w:ascii="Arial" w:hAnsi="Arial"/>
        </w:rPr>
        <w:t xml:space="preserve"> </w:t>
      </w:r>
      <w:r w:rsidR="002A4AEC" w:rsidRPr="00E71436">
        <w:rPr>
          <w:rFonts w:ascii="Arial" w:hAnsi="Arial"/>
        </w:rPr>
        <w:t xml:space="preserve">all analysed </w:t>
      </w:r>
      <w:r w:rsidR="000C517C" w:rsidRPr="00E71436">
        <w:rPr>
          <w:rFonts w:ascii="Arial" w:hAnsi="Arial"/>
        </w:rPr>
        <w:t>using contingency tables tests</w:t>
      </w:r>
      <w:r w:rsidR="00E17715" w:rsidRPr="00E71436">
        <w:rPr>
          <w:rFonts w:ascii="Arial" w:hAnsi="Arial"/>
        </w:rPr>
        <w:t xml:space="preserve"> (</w:t>
      </w:r>
      <w:r w:rsidR="00BE7439" w:rsidRPr="00E71436">
        <w:rPr>
          <w:rFonts w:ascii="Arial" w:hAnsi="Arial"/>
        </w:rPr>
        <w:t>C</w:t>
      </w:r>
      <w:r w:rsidR="00E17715" w:rsidRPr="00E71436">
        <w:rPr>
          <w:rFonts w:ascii="Arial" w:hAnsi="Arial"/>
        </w:rPr>
        <w:t xml:space="preserve">hi-square </w:t>
      </w:r>
      <w:r w:rsidR="00BE7439" w:rsidRPr="00E71436">
        <w:rPr>
          <w:rFonts w:ascii="Arial" w:hAnsi="Arial"/>
        </w:rPr>
        <w:t>T</w:t>
      </w:r>
      <w:r w:rsidR="00E17715" w:rsidRPr="00E71436">
        <w:rPr>
          <w:rFonts w:ascii="Arial" w:hAnsi="Arial"/>
        </w:rPr>
        <w:t xml:space="preserve">est of </w:t>
      </w:r>
      <w:r w:rsidR="00BE7439" w:rsidRPr="00E71436">
        <w:rPr>
          <w:rFonts w:ascii="Arial" w:hAnsi="Arial"/>
        </w:rPr>
        <w:t>I</w:t>
      </w:r>
      <w:r w:rsidR="00E17715" w:rsidRPr="00E71436">
        <w:rPr>
          <w:rFonts w:ascii="Arial" w:hAnsi="Arial"/>
        </w:rPr>
        <w:t xml:space="preserve">ndependence, or where expected numbers were </w:t>
      </w:r>
      <w:r w:rsidR="00CE0B7D" w:rsidRPr="00E71436">
        <w:rPr>
          <w:rFonts w:ascii="Arial" w:hAnsi="Arial"/>
        </w:rPr>
        <w:t>small (</w:t>
      </w:r>
      <w:r w:rsidR="00E17715" w:rsidRPr="00E71436">
        <w:rPr>
          <w:rFonts w:ascii="Arial" w:hAnsi="Arial"/>
        </w:rPr>
        <w:t>less than 5</w:t>
      </w:r>
      <w:r w:rsidR="00CE0B7D" w:rsidRPr="00E71436">
        <w:rPr>
          <w:rFonts w:ascii="Arial" w:hAnsi="Arial"/>
        </w:rPr>
        <w:t>)</w:t>
      </w:r>
      <w:r w:rsidR="00E17715" w:rsidRPr="00E71436">
        <w:rPr>
          <w:rFonts w:ascii="Arial" w:hAnsi="Arial"/>
        </w:rPr>
        <w:t xml:space="preserve">, </w:t>
      </w:r>
      <w:r w:rsidR="000C517C" w:rsidRPr="00E71436">
        <w:rPr>
          <w:rFonts w:ascii="Arial" w:hAnsi="Arial"/>
        </w:rPr>
        <w:t xml:space="preserve">Fisher’s </w:t>
      </w:r>
      <w:r w:rsidR="00BE7439" w:rsidRPr="00E71436">
        <w:rPr>
          <w:rFonts w:ascii="Arial" w:hAnsi="Arial"/>
        </w:rPr>
        <w:t>E</w:t>
      </w:r>
      <w:r w:rsidR="000C517C" w:rsidRPr="00E71436">
        <w:rPr>
          <w:rFonts w:ascii="Arial" w:hAnsi="Arial"/>
        </w:rPr>
        <w:t xml:space="preserve">xact </w:t>
      </w:r>
      <w:r w:rsidR="00BE7439" w:rsidRPr="00E71436">
        <w:rPr>
          <w:rFonts w:ascii="Arial" w:hAnsi="Arial"/>
        </w:rPr>
        <w:t>T</w:t>
      </w:r>
      <w:r w:rsidR="000C517C" w:rsidRPr="00E71436">
        <w:rPr>
          <w:rFonts w:ascii="Arial" w:hAnsi="Arial"/>
        </w:rPr>
        <w:t xml:space="preserve">est for </w:t>
      </w:r>
      <w:r w:rsidR="00BE7439" w:rsidRPr="00E71436">
        <w:rPr>
          <w:rFonts w:ascii="Arial" w:hAnsi="Arial"/>
        </w:rPr>
        <w:t>C</w:t>
      </w:r>
      <w:r w:rsidR="000C517C" w:rsidRPr="00E71436">
        <w:rPr>
          <w:rFonts w:ascii="Arial" w:hAnsi="Arial"/>
        </w:rPr>
        <w:t xml:space="preserve">ount </w:t>
      </w:r>
      <w:r w:rsidR="00BE7439" w:rsidRPr="00E71436">
        <w:rPr>
          <w:rFonts w:ascii="Arial" w:hAnsi="Arial"/>
        </w:rPr>
        <w:t>D</w:t>
      </w:r>
      <w:r w:rsidR="000C517C" w:rsidRPr="00E71436">
        <w:rPr>
          <w:rFonts w:ascii="Arial" w:hAnsi="Arial"/>
        </w:rPr>
        <w:t>ata</w:t>
      </w:r>
      <w:r w:rsidR="001F5B03" w:rsidRPr="00E71436">
        <w:rPr>
          <w:rFonts w:ascii="Arial" w:hAnsi="Arial"/>
        </w:rPr>
        <w:t xml:space="preserve"> </w:t>
      </w:r>
      <w:r w:rsidR="00E17715" w:rsidRPr="00E71436">
        <w:rPr>
          <w:rFonts w:ascii="Arial" w:hAnsi="Arial"/>
        </w:rPr>
        <w:t>(</w:t>
      </w:r>
      <w:r w:rsidR="0094059E" w:rsidRPr="00E71436">
        <w:rPr>
          <w:rFonts w:ascii="Arial" w:hAnsi="Arial"/>
        </w:rPr>
        <w:t xml:space="preserve">following </w:t>
      </w:r>
      <w:r w:rsidR="00E17715" w:rsidRPr="00E71436">
        <w:rPr>
          <w:rFonts w:ascii="Arial" w:hAnsi="Arial"/>
        </w:rPr>
        <w:t>McDonald (2014))</w:t>
      </w:r>
      <w:r w:rsidR="00676133" w:rsidRPr="00E71436">
        <w:rPr>
          <w:rFonts w:ascii="Arial" w:hAnsi="Arial"/>
        </w:rPr>
        <w:t>.</w:t>
      </w:r>
      <w:r w:rsidR="00D86476" w:rsidRPr="00E71436">
        <w:rPr>
          <w:rFonts w:ascii="Arial" w:hAnsi="Arial"/>
        </w:rPr>
        <w:t xml:space="preserve"> </w:t>
      </w:r>
      <w:r w:rsidR="00255CF1" w:rsidRPr="00E71436">
        <w:rPr>
          <w:rFonts w:ascii="Arial" w:hAnsi="Arial"/>
        </w:rPr>
        <w:t xml:space="preserve">Low samples sizes in some of the categories of interest meant that we </w:t>
      </w:r>
      <w:r w:rsidR="006345DE" w:rsidRPr="00E71436">
        <w:rPr>
          <w:rFonts w:ascii="Arial" w:hAnsi="Arial"/>
        </w:rPr>
        <w:t xml:space="preserve">amalgamated </w:t>
      </w:r>
      <w:r w:rsidR="00255CF1" w:rsidRPr="00E71436">
        <w:rPr>
          <w:rFonts w:ascii="Arial" w:hAnsi="Arial"/>
        </w:rPr>
        <w:t xml:space="preserve">categories for </w:t>
      </w:r>
      <w:r w:rsidR="00D86476" w:rsidRPr="00E71436">
        <w:rPr>
          <w:rFonts w:ascii="Arial" w:hAnsi="Arial"/>
        </w:rPr>
        <w:t>some analyses</w:t>
      </w:r>
      <w:r w:rsidR="00255CF1" w:rsidRPr="00E71436">
        <w:rPr>
          <w:rFonts w:ascii="Arial" w:hAnsi="Arial"/>
        </w:rPr>
        <w:t xml:space="preserve">. Thus, </w:t>
      </w:r>
      <w:r w:rsidR="00CA17AB" w:rsidRPr="00E71436">
        <w:rPr>
          <w:rFonts w:ascii="Arial" w:hAnsi="Arial"/>
        </w:rPr>
        <w:t>impact categories were combined to produce two groups: ‘</w:t>
      </w:r>
      <w:r w:rsidR="00572C1E" w:rsidRPr="00E71436">
        <w:rPr>
          <w:rFonts w:ascii="Arial" w:hAnsi="Arial"/>
        </w:rPr>
        <w:t>lower t</w:t>
      </w:r>
      <w:r w:rsidR="00FB6FEF" w:rsidRPr="00E71436">
        <w:rPr>
          <w:rFonts w:ascii="Arial" w:hAnsi="Arial"/>
        </w:rPr>
        <w:t>ier</w:t>
      </w:r>
      <w:r w:rsidR="00CA17AB" w:rsidRPr="00E71436">
        <w:rPr>
          <w:rFonts w:ascii="Arial" w:hAnsi="Arial"/>
        </w:rPr>
        <w:t xml:space="preserve">’ impacts, consisting of impacts classified as </w:t>
      </w:r>
      <w:r w:rsidR="00CA17AB" w:rsidRPr="00E71436">
        <w:rPr>
          <w:rFonts w:ascii="Arial" w:hAnsi="Arial"/>
          <w:b/>
        </w:rPr>
        <w:t>MC</w:t>
      </w:r>
      <w:r w:rsidR="00CA17AB" w:rsidRPr="00E71436">
        <w:rPr>
          <w:rFonts w:ascii="Arial" w:hAnsi="Arial"/>
        </w:rPr>
        <w:t xml:space="preserve"> and </w:t>
      </w:r>
      <w:r w:rsidR="00CA17AB" w:rsidRPr="00E71436">
        <w:rPr>
          <w:rFonts w:ascii="Arial" w:hAnsi="Arial"/>
          <w:b/>
        </w:rPr>
        <w:t>MN</w:t>
      </w:r>
      <w:r w:rsidR="00CA17AB" w:rsidRPr="00E71436">
        <w:rPr>
          <w:rFonts w:ascii="Arial" w:hAnsi="Arial"/>
        </w:rPr>
        <w:t>, and ‘</w:t>
      </w:r>
      <w:r w:rsidR="00572C1E" w:rsidRPr="00E71436">
        <w:rPr>
          <w:rFonts w:ascii="Arial" w:hAnsi="Arial"/>
        </w:rPr>
        <w:t>upper t</w:t>
      </w:r>
      <w:r w:rsidR="00FB6FEF" w:rsidRPr="00E71436">
        <w:rPr>
          <w:rFonts w:ascii="Arial" w:hAnsi="Arial"/>
        </w:rPr>
        <w:t>ier</w:t>
      </w:r>
      <w:r w:rsidR="00CA17AB" w:rsidRPr="00E71436">
        <w:rPr>
          <w:rFonts w:ascii="Arial" w:hAnsi="Arial"/>
        </w:rPr>
        <w:t xml:space="preserve">’ impacts, consisting of impacts classified as </w:t>
      </w:r>
      <w:r w:rsidR="00CA17AB" w:rsidRPr="00E71436">
        <w:rPr>
          <w:rFonts w:ascii="Arial" w:hAnsi="Arial"/>
          <w:b/>
        </w:rPr>
        <w:t>MO</w:t>
      </w:r>
      <w:r w:rsidR="00CA17AB" w:rsidRPr="00E71436">
        <w:rPr>
          <w:rFonts w:ascii="Arial" w:hAnsi="Arial"/>
        </w:rPr>
        <w:t xml:space="preserve">, </w:t>
      </w:r>
      <w:r w:rsidR="00CA17AB" w:rsidRPr="00E71436">
        <w:rPr>
          <w:rFonts w:ascii="Arial" w:hAnsi="Arial"/>
          <w:b/>
        </w:rPr>
        <w:t>MR</w:t>
      </w:r>
      <w:r w:rsidR="00CA17AB" w:rsidRPr="00E71436">
        <w:rPr>
          <w:rFonts w:ascii="Arial" w:hAnsi="Arial"/>
        </w:rPr>
        <w:t xml:space="preserve"> and </w:t>
      </w:r>
      <w:r w:rsidR="00CA17AB" w:rsidRPr="00E71436">
        <w:rPr>
          <w:rFonts w:ascii="Arial" w:hAnsi="Arial"/>
          <w:b/>
        </w:rPr>
        <w:t>MV</w:t>
      </w:r>
      <w:r w:rsidR="00CA17AB" w:rsidRPr="00E71436">
        <w:rPr>
          <w:rFonts w:ascii="Arial" w:hAnsi="Arial"/>
        </w:rPr>
        <w:t>.</w:t>
      </w:r>
      <w:r w:rsidR="00255CF1" w:rsidRPr="00E71436">
        <w:rPr>
          <w:rFonts w:ascii="Arial" w:hAnsi="Arial"/>
        </w:rPr>
        <w:t xml:space="preserve"> </w:t>
      </w:r>
      <w:r w:rsidR="00D86476" w:rsidRPr="00E71436">
        <w:rPr>
          <w:rFonts w:ascii="Arial" w:hAnsi="Arial"/>
        </w:rPr>
        <w:t xml:space="preserve">We used the Wilcoxon </w:t>
      </w:r>
      <w:r w:rsidR="00400CCF" w:rsidRPr="00E71436">
        <w:rPr>
          <w:rFonts w:ascii="Arial" w:hAnsi="Arial"/>
        </w:rPr>
        <w:t>Rank Sum</w:t>
      </w:r>
      <w:r w:rsidR="00D86476" w:rsidRPr="00E71436">
        <w:rPr>
          <w:rFonts w:ascii="Arial" w:hAnsi="Arial"/>
        </w:rPr>
        <w:t xml:space="preserve"> test to compare the number of </w:t>
      </w:r>
      <w:r w:rsidR="0094059E" w:rsidRPr="00E71436">
        <w:rPr>
          <w:rFonts w:ascii="Arial" w:hAnsi="Arial"/>
        </w:rPr>
        <w:t>empirical</w:t>
      </w:r>
      <w:r w:rsidR="006F0186" w:rsidRPr="00E71436">
        <w:rPr>
          <w:rFonts w:ascii="Arial" w:hAnsi="Arial"/>
        </w:rPr>
        <w:t xml:space="preserve"> data </w:t>
      </w:r>
      <w:r w:rsidR="00400CCF" w:rsidRPr="00E71436">
        <w:rPr>
          <w:rFonts w:ascii="Arial" w:hAnsi="Arial"/>
        </w:rPr>
        <w:t xml:space="preserve">sources </w:t>
      </w:r>
      <w:r w:rsidR="00D86476" w:rsidRPr="00E71436">
        <w:rPr>
          <w:rFonts w:ascii="Arial" w:hAnsi="Arial"/>
        </w:rPr>
        <w:t xml:space="preserve">underlying </w:t>
      </w:r>
      <w:r w:rsidR="00675EAD" w:rsidRPr="00E71436">
        <w:rPr>
          <w:rFonts w:ascii="Arial" w:hAnsi="Arial"/>
        </w:rPr>
        <w:t>‘</w:t>
      </w:r>
      <w:r w:rsidR="00D86476" w:rsidRPr="00E71436">
        <w:rPr>
          <w:rFonts w:ascii="Arial" w:hAnsi="Arial"/>
        </w:rPr>
        <w:t xml:space="preserve">lower </w:t>
      </w:r>
      <w:r w:rsidR="00675EAD" w:rsidRPr="00E71436">
        <w:rPr>
          <w:rFonts w:ascii="Arial" w:hAnsi="Arial"/>
        </w:rPr>
        <w:t xml:space="preserve">tier’ </w:t>
      </w:r>
      <w:r w:rsidR="00D86476" w:rsidRPr="00E71436">
        <w:rPr>
          <w:rFonts w:ascii="Arial" w:hAnsi="Arial"/>
        </w:rPr>
        <w:t xml:space="preserve">and </w:t>
      </w:r>
      <w:r w:rsidR="00675EAD" w:rsidRPr="00E71436">
        <w:rPr>
          <w:rFonts w:ascii="Arial" w:hAnsi="Arial"/>
        </w:rPr>
        <w:t>‘</w:t>
      </w:r>
      <w:r w:rsidR="00D86476" w:rsidRPr="00E71436">
        <w:rPr>
          <w:rFonts w:ascii="Arial" w:hAnsi="Arial"/>
        </w:rPr>
        <w:t>upper tier</w:t>
      </w:r>
      <w:r w:rsidR="00675EAD" w:rsidRPr="00E71436">
        <w:rPr>
          <w:rFonts w:ascii="Arial" w:hAnsi="Arial"/>
        </w:rPr>
        <w:t>’</w:t>
      </w:r>
      <w:r w:rsidR="00D86476" w:rsidRPr="00E71436">
        <w:rPr>
          <w:rFonts w:ascii="Arial" w:hAnsi="Arial"/>
        </w:rPr>
        <w:t xml:space="preserve"> impact classifications</w:t>
      </w:r>
      <w:r w:rsidR="005D3938" w:rsidRPr="00E71436">
        <w:rPr>
          <w:rFonts w:ascii="Arial" w:hAnsi="Arial"/>
        </w:rPr>
        <w:t>, and underlying different confidence ratings</w:t>
      </w:r>
      <w:r w:rsidR="00D86476" w:rsidRPr="00E71436">
        <w:rPr>
          <w:rFonts w:ascii="Arial" w:hAnsi="Arial"/>
        </w:rPr>
        <w:t xml:space="preserve">. </w:t>
      </w:r>
      <w:r w:rsidR="00E0044F" w:rsidRPr="00E71436">
        <w:rPr>
          <w:rFonts w:ascii="Arial" w:hAnsi="Arial"/>
        </w:rPr>
        <w:t xml:space="preserve">For analyses </w:t>
      </w:r>
      <w:r w:rsidR="00255CF1" w:rsidRPr="00E71436">
        <w:rPr>
          <w:rFonts w:ascii="Arial" w:hAnsi="Arial"/>
        </w:rPr>
        <w:t xml:space="preserve">involving </w:t>
      </w:r>
      <w:r w:rsidR="00E0044F" w:rsidRPr="00E71436">
        <w:rPr>
          <w:rFonts w:ascii="Arial" w:hAnsi="Arial"/>
        </w:rPr>
        <w:t>bird orders, five orders (</w:t>
      </w:r>
      <w:r w:rsidR="00796EB2" w:rsidRPr="00E71436">
        <w:rPr>
          <w:rFonts w:ascii="Arial" w:hAnsi="Arial"/>
        </w:rPr>
        <w:t>P</w:t>
      </w:r>
      <w:r w:rsidR="00E0044F" w:rsidRPr="00E71436">
        <w:rPr>
          <w:rFonts w:ascii="Arial" w:hAnsi="Arial"/>
        </w:rPr>
        <w:t xml:space="preserve">asseriformes, </w:t>
      </w:r>
      <w:proofErr w:type="spellStart"/>
      <w:r w:rsidR="00796EB2" w:rsidRPr="00E71436">
        <w:rPr>
          <w:rFonts w:ascii="Arial" w:hAnsi="Arial"/>
        </w:rPr>
        <w:t>P</w:t>
      </w:r>
      <w:r w:rsidR="00E0044F" w:rsidRPr="00E71436">
        <w:rPr>
          <w:rFonts w:ascii="Arial" w:hAnsi="Arial"/>
        </w:rPr>
        <w:t>sittaciformes</w:t>
      </w:r>
      <w:proofErr w:type="spellEnd"/>
      <w:r w:rsidR="00E0044F" w:rsidRPr="00E71436">
        <w:rPr>
          <w:rFonts w:ascii="Arial" w:hAnsi="Arial"/>
        </w:rPr>
        <w:t xml:space="preserve">, </w:t>
      </w:r>
      <w:proofErr w:type="spellStart"/>
      <w:r w:rsidR="00796EB2" w:rsidRPr="00E71436">
        <w:rPr>
          <w:rFonts w:ascii="Arial" w:hAnsi="Arial"/>
        </w:rPr>
        <w:t>G</w:t>
      </w:r>
      <w:r w:rsidR="00E0044F" w:rsidRPr="00E71436">
        <w:rPr>
          <w:rFonts w:ascii="Arial" w:hAnsi="Arial"/>
        </w:rPr>
        <w:t>alliformes</w:t>
      </w:r>
      <w:proofErr w:type="spellEnd"/>
      <w:r w:rsidR="00E0044F" w:rsidRPr="00E71436">
        <w:rPr>
          <w:rFonts w:ascii="Arial" w:hAnsi="Arial"/>
        </w:rPr>
        <w:t xml:space="preserve">, </w:t>
      </w:r>
      <w:proofErr w:type="spellStart"/>
      <w:r w:rsidR="00796EB2" w:rsidRPr="00E71436">
        <w:rPr>
          <w:rFonts w:ascii="Arial" w:hAnsi="Arial"/>
        </w:rPr>
        <w:t>A</w:t>
      </w:r>
      <w:r w:rsidR="00E0044F" w:rsidRPr="00E71436">
        <w:rPr>
          <w:rFonts w:ascii="Arial" w:hAnsi="Arial"/>
        </w:rPr>
        <w:t>nseriformes</w:t>
      </w:r>
      <w:proofErr w:type="spellEnd"/>
      <w:r w:rsidR="00E0044F" w:rsidRPr="00E71436">
        <w:rPr>
          <w:rFonts w:ascii="Arial" w:hAnsi="Arial"/>
        </w:rPr>
        <w:t xml:space="preserve"> and </w:t>
      </w:r>
      <w:proofErr w:type="spellStart"/>
      <w:r w:rsidR="00796EB2" w:rsidRPr="00E71436">
        <w:rPr>
          <w:rFonts w:ascii="Arial" w:hAnsi="Arial"/>
        </w:rPr>
        <w:t>C</w:t>
      </w:r>
      <w:r w:rsidR="00E0044F" w:rsidRPr="00E71436">
        <w:rPr>
          <w:rFonts w:ascii="Arial" w:hAnsi="Arial"/>
        </w:rPr>
        <w:t>olumbiformes</w:t>
      </w:r>
      <w:proofErr w:type="spellEnd"/>
      <w:r w:rsidR="003F3170" w:rsidRPr="00E71436">
        <w:rPr>
          <w:rFonts w:ascii="Arial" w:hAnsi="Arial"/>
        </w:rPr>
        <w:t xml:space="preserve"> (pigeons and doves)</w:t>
      </w:r>
      <w:r w:rsidR="00E0044F" w:rsidRPr="00E71436">
        <w:rPr>
          <w:rFonts w:ascii="Arial" w:hAnsi="Arial"/>
        </w:rPr>
        <w:t xml:space="preserve">) were tested as separate groups, with the remaining orders combined to produce one group titled </w:t>
      </w:r>
      <w:r w:rsidR="00837F99" w:rsidRPr="00E71436">
        <w:rPr>
          <w:rFonts w:ascii="Arial" w:hAnsi="Arial"/>
        </w:rPr>
        <w:t>‘other’</w:t>
      </w:r>
      <w:r w:rsidR="00E0044F" w:rsidRPr="00E71436">
        <w:rPr>
          <w:rFonts w:ascii="Arial" w:hAnsi="Arial"/>
        </w:rPr>
        <w:t>.</w:t>
      </w:r>
      <w:r w:rsidR="00255CF1" w:rsidRPr="00E71436">
        <w:rPr>
          <w:rFonts w:ascii="Arial" w:hAnsi="Arial"/>
        </w:rPr>
        <w:t xml:space="preserve"> </w:t>
      </w:r>
      <w:r w:rsidR="00593C42" w:rsidRPr="00E71436">
        <w:rPr>
          <w:rFonts w:ascii="Arial" w:hAnsi="Arial"/>
        </w:rPr>
        <w:t>For analyses regarding regions,</w:t>
      </w:r>
      <w:r w:rsidR="00870519" w:rsidRPr="00E71436">
        <w:rPr>
          <w:rFonts w:ascii="Arial" w:hAnsi="Arial"/>
        </w:rPr>
        <w:t xml:space="preserve"> areas were defined by continent (Africa, Asia, Australa</w:t>
      </w:r>
      <w:r w:rsidR="00DE1301" w:rsidRPr="00E71436">
        <w:rPr>
          <w:rFonts w:ascii="Arial" w:hAnsi="Arial"/>
        </w:rPr>
        <w:t>sia</w:t>
      </w:r>
      <w:r w:rsidR="00870519" w:rsidRPr="00E71436">
        <w:rPr>
          <w:rFonts w:ascii="Arial" w:hAnsi="Arial"/>
        </w:rPr>
        <w:t>, Europe, North</w:t>
      </w:r>
      <w:r w:rsidR="00091D33" w:rsidRPr="00E71436">
        <w:rPr>
          <w:rFonts w:ascii="Arial" w:hAnsi="Arial"/>
        </w:rPr>
        <w:t xml:space="preserve"> (including Central)</w:t>
      </w:r>
      <w:r w:rsidR="00870519" w:rsidRPr="00E71436">
        <w:rPr>
          <w:rFonts w:ascii="Arial" w:hAnsi="Arial"/>
        </w:rPr>
        <w:t xml:space="preserve"> America</w:t>
      </w:r>
      <w:r w:rsidR="00091D33" w:rsidRPr="00E71436">
        <w:rPr>
          <w:rFonts w:ascii="Arial" w:hAnsi="Arial"/>
        </w:rPr>
        <w:t>,</w:t>
      </w:r>
      <w:r w:rsidR="00870519" w:rsidRPr="00E71436">
        <w:rPr>
          <w:rFonts w:ascii="Arial" w:hAnsi="Arial"/>
        </w:rPr>
        <w:t xml:space="preserve"> South America) with the islands of the Atlantic, </w:t>
      </w:r>
      <w:r w:rsidR="00870519" w:rsidRPr="00E71436">
        <w:rPr>
          <w:rFonts w:ascii="Arial" w:hAnsi="Arial"/>
        </w:rPr>
        <w:lastRenderedPageBreak/>
        <w:t>Indian and Pacific oceans combined to form one category.</w:t>
      </w:r>
      <w:r w:rsidR="00593C42" w:rsidRPr="00E71436">
        <w:rPr>
          <w:rFonts w:ascii="Arial" w:hAnsi="Arial"/>
        </w:rPr>
        <w:t xml:space="preserve"> </w:t>
      </w:r>
      <w:r w:rsidR="00255CF1" w:rsidRPr="00E71436">
        <w:rPr>
          <w:rFonts w:ascii="Arial" w:hAnsi="Arial"/>
        </w:rPr>
        <w:t xml:space="preserve">All analyses were carried out using </w:t>
      </w:r>
      <w:proofErr w:type="spellStart"/>
      <w:r w:rsidR="00255CF1" w:rsidRPr="00E71436">
        <w:rPr>
          <w:rFonts w:ascii="Arial" w:hAnsi="Arial"/>
        </w:rPr>
        <w:t>R</w:t>
      </w:r>
      <w:r w:rsidR="00797202" w:rsidRPr="00E71436">
        <w:rPr>
          <w:rFonts w:ascii="Arial" w:hAnsi="Arial"/>
        </w:rPr>
        <w:t>Studio</w:t>
      </w:r>
      <w:proofErr w:type="spellEnd"/>
      <w:r w:rsidR="00255CF1" w:rsidRPr="00E71436">
        <w:rPr>
          <w:rFonts w:ascii="Arial" w:hAnsi="Arial"/>
        </w:rPr>
        <w:t xml:space="preserve"> </w:t>
      </w:r>
      <w:r w:rsidR="00091D33" w:rsidRPr="00E71436">
        <w:rPr>
          <w:rFonts w:ascii="Arial" w:hAnsi="Arial"/>
        </w:rPr>
        <w:t xml:space="preserve">version </w:t>
      </w:r>
      <w:r w:rsidR="00134FA2" w:rsidRPr="00E71436">
        <w:rPr>
          <w:rFonts w:ascii="Arial" w:hAnsi="Arial"/>
        </w:rPr>
        <w:t>0.99.</w:t>
      </w:r>
      <w:r w:rsidR="00E82AE9" w:rsidRPr="00E71436">
        <w:rPr>
          <w:rFonts w:ascii="Arial" w:hAnsi="Arial"/>
        </w:rPr>
        <w:t>893</w:t>
      </w:r>
      <w:r w:rsidR="00091D33" w:rsidRPr="00E71436">
        <w:rPr>
          <w:rFonts w:ascii="Arial" w:hAnsi="Arial"/>
        </w:rPr>
        <w:t xml:space="preserve"> </w:t>
      </w:r>
      <w:r w:rsidR="00255CF1" w:rsidRPr="00E71436">
        <w:rPr>
          <w:rFonts w:ascii="Arial" w:hAnsi="Arial"/>
        </w:rPr>
        <w:t>(R Core Team, 2015).</w:t>
      </w:r>
    </w:p>
    <w:p w14:paraId="628AB0A8" w14:textId="77777777" w:rsidR="00255CF1" w:rsidRPr="00E71436" w:rsidRDefault="00255CF1" w:rsidP="00255BFC">
      <w:pPr>
        <w:spacing w:line="480" w:lineRule="auto"/>
        <w:jc w:val="both"/>
        <w:rPr>
          <w:rFonts w:ascii="Arial" w:hAnsi="Arial"/>
        </w:rPr>
      </w:pPr>
    </w:p>
    <w:p w14:paraId="33D86B18" w14:textId="739E5C93" w:rsidR="009C0F69" w:rsidRPr="00E71436" w:rsidRDefault="00E43451" w:rsidP="00255BFC">
      <w:pPr>
        <w:keepNext/>
        <w:spacing w:line="480" w:lineRule="auto"/>
        <w:jc w:val="both"/>
        <w:rPr>
          <w:rFonts w:ascii="Arial" w:hAnsi="Arial"/>
        </w:rPr>
      </w:pPr>
      <w:r w:rsidRPr="00E71436">
        <w:rPr>
          <w:rFonts w:ascii="Arial" w:hAnsi="Arial"/>
          <w:b/>
        </w:rPr>
        <w:t>Results</w:t>
      </w:r>
    </w:p>
    <w:p w14:paraId="10913CE1" w14:textId="71A26112" w:rsidR="0043168F" w:rsidRPr="00E71436" w:rsidRDefault="00E80526" w:rsidP="00255BFC">
      <w:pPr>
        <w:spacing w:line="480" w:lineRule="auto"/>
        <w:jc w:val="both"/>
        <w:rPr>
          <w:rFonts w:ascii="Arial" w:hAnsi="Arial"/>
        </w:rPr>
      </w:pPr>
      <w:r w:rsidRPr="00E71436">
        <w:rPr>
          <w:rFonts w:ascii="Arial" w:hAnsi="Arial"/>
        </w:rPr>
        <w:t>The</w:t>
      </w:r>
      <w:r w:rsidR="0043168F" w:rsidRPr="00E71436">
        <w:rPr>
          <w:rFonts w:ascii="Arial" w:hAnsi="Arial"/>
        </w:rPr>
        <w:t xml:space="preserve"> 415 bird species</w:t>
      </w:r>
      <w:r w:rsidRPr="00E71436">
        <w:rPr>
          <w:rFonts w:ascii="Arial" w:hAnsi="Arial"/>
        </w:rPr>
        <w:t xml:space="preserve"> with alien populations derive</w:t>
      </w:r>
      <w:r w:rsidR="0043168F" w:rsidRPr="00E71436">
        <w:rPr>
          <w:rFonts w:ascii="Arial" w:hAnsi="Arial"/>
        </w:rPr>
        <w:t xml:space="preserve"> from 26 orders. The majority</w:t>
      </w:r>
      <w:r w:rsidRPr="00E71436">
        <w:rPr>
          <w:rFonts w:ascii="Arial" w:hAnsi="Arial"/>
        </w:rPr>
        <w:t xml:space="preserve"> of these species (36</w:t>
      </w:r>
      <w:r w:rsidR="00B35080" w:rsidRPr="00E71436">
        <w:rPr>
          <w:rFonts w:ascii="Arial" w:hAnsi="Arial"/>
        </w:rPr>
        <w:t>3</w:t>
      </w:r>
      <w:r w:rsidRPr="00E71436">
        <w:rPr>
          <w:rFonts w:ascii="Arial" w:hAnsi="Arial"/>
        </w:rPr>
        <w:t>, or 87.</w:t>
      </w:r>
      <w:r w:rsidR="00B35080" w:rsidRPr="00E71436">
        <w:rPr>
          <w:rFonts w:ascii="Arial" w:hAnsi="Arial"/>
        </w:rPr>
        <w:t>5</w:t>
      </w:r>
      <w:r w:rsidRPr="00E71436">
        <w:rPr>
          <w:rFonts w:ascii="Arial" w:hAnsi="Arial"/>
        </w:rPr>
        <w:t>%) come from just five orders:</w:t>
      </w:r>
      <w:r w:rsidR="0043168F" w:rsidRPr="00E71436">
        <w:rPr>
          <w:rFonts w:ascii="Arial" w:hAnsi="Arial"/>
        </w:rPr>
        <w:t xml:space="preserve"> </w:t>
      </w:r>
      <w:r w:rsidR="00796EB2" w:rsidRPr="00E71436">
        <w:rPr>
          <w:rFonts w:ascii="Arial" w:hAnsi="Arial"/>
        </w:rPr>
        <w:t>P</w:t>
      </w:r>
      <w:r w:rsidR="00CC796E" w:rsidRPr="00E71436">
        <w:rPr>
          <w:rFonts w:ascii="Arial" w:hAnsi="Arial"/>
        </w:rPr>
        <w:t>asseriformes (</w:t>
      </w:r>
      <w:r w:rsidR="0043168F" w:rsidRPr="00E71436">
        <w:rPr>
          <w:rFonts w:ascii="Arial" w:hAnsi="Arial"/>
        </w:rPr>
        <w:t>4</w:t>
      </w:r>
      <w:r w:rsidR="005151B6" w:rsidRPr="00E71436">
        <w:rPr>
          <w:rFonts w:ascii="Arial" w:hAnsi="Arial"/>
        </w:rPr>
        <w:t>3</w:t>
      </w:r>
      <w:r w:rsidR="0043168F" w:rsidRPr="00E71436">
        <w:rPr>
          <w:rFonts w:ascii="Arial" w:hAnsi="Arial"/>
        </w:rPr>
        <w:t>.</w:t>
      </w:r>
      <w:r w:rsidR="005151B6" w:rsidRPr="00E71436">
        <w:rPr>
          <w:rFonts w:ascii="Arial" w:hAnsi="Arial"/>
        </w:rPr>
        <w:t>9</w:t>
      </w:r>
      <w:r w:rsidR="0043168F" w:rsidRPr="00E71436">
        <w:rPr>
          <w:rFonts w:ascii="Arial" w:hAnsi="Arial"/>
        </w:rPr>
        <w:t>% of the dataset)</w:t>
      </w:r>
      <w:r w:rsidRPr="00E71436">
        <w:rPr>
          <w:rFonts w:ascii="Arial" w:hAnsi="Arial"/>
        </w:rPr>
        <w:t>,</w:t>
      </w:r>
      <w:r w:rsidR="00796EB2" w:rsidRPr="00E71436">
        <w:rPr>
          <w:rFonts w:ascii="Arial" w:hAnsi="Arial"/>
        </w:rPr>
        <w:t xml:space="preserve"> </w:t>
      </w:r>
      <w:proofErr w:type="spellStart"/>
      <w:r w:rsidR="00796EB2" w:rsidRPr="00E71436">
        <w:rPr>
          <w:rFonts w:ascii="Arial" w:hAnsi="Arial"/>
        </w:rPr>
        <w:t>P</w:t>
      </w:r>
      <w:r w:rsidR="0043168F" w:rsidRPr="00E71436">
        <w:rPr>
          <w:rFonts w:ascii="Arial" w:hAnsi="Arial"/>
        </w:rPr>
        <w:t>sittaciformes</w:t>
      </w:r>
      <w:proofErr w:type="spellEnd"/>
      <w:r w:rsidR="00796EB2" w:rsidRPr="00E71436">
        <w:rPr>
          <w:rFonts w:ascii="Arial" w:hAnsi="Arial"/>
        </w:rPr>
        <w:t xml:space="preserve"> (14.</w:t>
      </w:r>
      <w:r w:rsidR="00D7151C" w:rsidRPr="00E71436">
        <w:rPr>
          <w:rFonts w:ascii="Arial" w:hAnsi="Arial"/>
        </w:rPr>
        <w:t>9</w:t>
      </w:r>
      <w:r w:rsidR="00796EB2" w:rsidRPr="00E71436">
        <w:rPr>
          <w:rFonts w:ascii="Arial" w:hAnsi="Arial"/>
        </w:rPr>
        <w:t xml:space="preserve">%), </w:t>
      </w:r>
      <w:proofErr w:type="spellStart"/>
      <w:r w:rsidR="00796EB2" w:rsidRPr="00E71436">
        <w:rPr>
          <w:rFonts w:ascii="Arial" w:hAnsi="Arial"/>
        </w:rPr>
        <w:t>G</w:t>
      </w:r>
      <w:r w:rsidR="00CC796E" w:rsidRPr="00E71436">
        <w:rPr>
          <w:rFonts w:ascii="Arial" w:hAnsi="Arial"/>
        </w:rPr>
        <w:t>alliformes</w:t>
      </w:r>
      <w:proofErr w:type="spellEnd"/>
      <w:r w:rsidR="00CC796E" w:rsidRPr="00E71436">
        <w:rPr>
          <w:rFonts w:ascii="Arial" w:hAnsi="Arial"/>
        </w:rPr>
        <w:t xml:space="preserve"> (</w:t>
      </w:r>
      <w:r w:rsidR="00796EB2" w:rsidRPr="00E71436">
        <w:rPr>
          <w:rFonts w:ascii="Arial" w:hAnsi="Arial"/>
        </w:rPr>
        <w:t xml:space="preserve">13%), </w:t>
      </w:r>
      <w:proofErr w:type="spellStart"/>
      <w:r w:rsidR="00796EB2" w:rsidRPr="00E71436">
        <w:rPr>
          <w:rFonts w:ascii="Arial" w:hAnsi="Arial"/>
        </w:rPr>
        <w:t>A</w:t>
      </w:r>
      <w:r w:rsidR="0043168F" w:rsidRPr="00E71436">
        <w:rPr>
          <w:rFonts w:ascii="Arial" w:hAnsi="Arial"/>
        </w:rPr>
        <w:t>nseriformes</w:t>
      </w:r>
      <w:proofErr w:type="spellEnd"/>
      <w:r w:rsidR="00796EB2" w:rsidRPr="00E71436">
        <w:rPr>
          <w:rFonts w:ascii="Arial" w:hAnsi="Arial"/>
        </w:rPr>
        <w:t xml:space="preserve"> (8.</w:t>
      </w:r>
      <w:r w:rsidR="003A6063" w:rsidRPr="00E71436">
        <w:rPr>
          <w:rFonts w:ascii="Arial" w:hAnsi="Arial"/>
        </w:rPr>
        <w:t>9</w:t>
      </w:r>
      <w:r w:rsidR="00796EB2" w:rsidRPr="00E71436">
        <w:rPr>
          <w:rFonts w:ascii="Arial" w:hAnsi="Arial"/>
        </w:rPr>
        <w:t xml:space="preserve">%) and </w:t>
      </w:r>
      <w:proofErr w:type="spellStart"/>
      <w:r w:rsidR="00796EB2" w:rsidRPr="00E71436">
        <w:rPr>
          <w:rFonts w:ascii="Arial" w:hAnsi="Arial"/>
        </w:rPr>
        <w:t>C</w:t>
      </w:r>
      <w:r w:rsidR="00CC796E" w:rsidRPr="00E71436">
        <w:rPr>
          <w:rFonts w:ascii="Arial" w:hAnsi="Arial"/>
        </w:rPr>
        <w:t>olumbiformes</w:t>
      </w:r>
      <w:proofErr w:type="spellEnd"/>
      <w:r w:rsidR="00CC796E" w:rsidRPr="00E71436">
        <w:rPr>
          <w:rFonts w:ascii="Arial" w:hAnsi="Arial"/>
        </w:rPr>
        <w:t xml:space="preserve"> (</w:t>
      </w:r>
      <w:r w:rsidR="0043168F" w:rsidRPr="00E71436">
        <w:rPr>
          <w:rFonts w:ascii="Arial" w:hAnsi="Arial"/>
        </w:rPr>
        <w:t>6.</w:t>
      </w:r>
      <w:r w:rsidR="003A6063" w:rsidRPr="00E71436">
        <w:rPr>
          <w:rFonts w:ascii="Arial" w:hAnsi="Arial"/>
        </w:rPr>
        <w:t>7</w:t>
      </w:r>
      <w:r w:rsidR="0043168F" w:rsidRPr="00E71436">
        <w:rPr>
          <w:rFonts w:ascii="Arial" w:hAnsi="Arial"/>
        </w:rPr>
        <w:t xml:space="preserve">%). </w:t>
      </w:r>
      <w:r w:rsidRPr="00E71436">
        <w:rPr>
          <w:rFonts w:ascii="Arial" w:hAnsi="Arial"/>
        </w:rPr>
        <w:t>T</w:t>
      </w:r>
      <w:r w:rsidR="00EF235C" w:rsidRPr="00E71436">
        <w:rPr>
          <w:rFonts w:ascii="Arial" w:hAnsi="Arial"/>
        </w:rPr>
        <w:t>he remaining 5</w:t>
      </w:r>
      <w:r w:rsidR="005151B6" w:rsidRPr="00E71436">
        <w:rPr>
          <w:rFonts w:ascii="Arial" w:hAnsi="Arial"/>
        </w:rPr>
        <w:t>2</w:t>
      </w:r>
      <w:r w:rsidR="00EF235C" w:rsidRPr="00E71436">
        <w:rPr>
          <w:rFonts w:ascii="Arial" w:hAnsi="Arial"/>
        </w:rPr>
        <w:t xml:space="preserve"> species </w:t>
      </w:r>
      <w:r w:rsidRPr="00E71436">
        <w:rPr>
          <w:rFonts w:ascii="Arial" w:hAnsi="Arial"/>
        </w:rPr>
        <w:t xml:space="preserve">are </w:t>
      </w:r>
      <w:r w:rsidR="00EF235C" w:rsidRPr="00E71436">
        <w:rPr>
          <w:rFonts w:ascii="Arial" w:hAnsi="Arial"/>
        </w:rPr>
        <w:t>distributed across</w:t>
      </w:r>
      <w:r w:rsidR="0043168F" w:rsidRPr="00E71436">
        <w:rPr>
          <w:rFonts w:ascii="Arial" w:hAnsi="Arial"/>
        </w:rPr>
        <w:t xml:space="preserve"> </w:t>
      </w:r>
      <w:r w:rsidR="00EF235C" w:rsidRPr="00E71436">
        <w:rPr>
          <w:rFonts w:ascii="Arial" w:hAnsi="Arial"/>
        </w:rPr>
        <w:t xml:space="preserve">the </w:t>
      </w:r>
      <w:r w:rsidR="00500C48" w:rsidRPr="00E71436">
        <w:rPr>
          <w:rFonts w:ascii="Arial" w:hAnsi="Arial"/>
        </w:rPr>
        <w:t>other</w:t>
      </w:r>
      <w:r w:rsidR="0043168F" w:rsidRPr="00E71436">
        <w:rPr>
          <w:rFonts w:ascii="Arial" w:hAnsi="Arial"/>
        </w:rPr>
        <w:t xml:space="preserve"> </w:t>
      </w:r>
      <w:r w:rsidR="00A75B96" w:rsidRPr="00E71436">
        <w:rPr>
          <w:rFonts w:ascii="Arial" w:hAnsi="Arial"/>
        </w:rPr>
        <w:t>21</w:t>
      </w:r>
      <w:r w:rsidR="0043168F" w:rsidRPr="00E71436">
        <w:rPr>
          <w:rFonts w:ascii="Arial" w:hAnsi="Arial"/>
        </w:rPr>
        <w:t xml:space="preserve"> orders.</w:t>
      </w:r>
      <w:r w:rsidR="00F83266" w:rsidRPr="00E71436">
        <w:rPr>
          <w:rFonts w:ascii="Arial" w:hAnsi="Arial"/>
        </w:rPr>
        <w:t xml:space="preserve"> The distribution of assessments across mechanism, category and order is given in Supporting Data: Table S1. The full list of EICAT assessment results for individual species is provided in Supporting Data: Table S2.</w:t>
      </w:r>
    </w:p>
    <w:p w14:paraId="2ED95051" w14:textId="77777777" w:rsidR="000C0477" w:rsidRPr="00E71436" w:rsidRDefault="000C0477" w:rsidP="00255BFC">
      <w:pPr>
        <w:spacing w:line="480" w:lineRule="auto"/>
        <w:jc w:val="both"/>
        <w:rPr>
          <w:rFonts w:ascii="Arial" w:hAnsi="Arial"/>
        </w:rPr>
      </w:pPr>
    </w:p>
    <w:p w14:paraId="1C79A81E" w14:textId="1D933B7E" w:rsidR="00A6699C" w:rsidRPr="00E71436" w:rsidRDefault="00C12C83" w:rsidP="00255BFC">
      <w:pPr>
        <w:spacing w:line="480" w:lineRule="auto"/>
        <w:jc w:val="both"/>
        <w:rPr>
          <w:rFonts w:ascii="Arial" w:hAnsi="Arial"/>
        </w:rPr>
      </w:pPr>
      <w:r w:rsidRPr="00E71436">
        <w:rPr>
          <w:rFonts w:ascii="Arial" w:hAnsi="Arial"/>
        </w:rPr>
        <w:t xml:space="preserve">Impact data </w:t>
      </w:r>
      <w:r w:rsidR="00E57238" w:rsidRPr="00E71436">
        <w:rPr>
          <w:rFonts w:ascii="Arial" w:hAnsi="Arial"/>
        </w:rPr>
        <w:t xml:space="preserve">were </w:t>
      </w:r>
      <w:r w:rsidRPr="00E71436">
        <w:rPr>
          <w:rFonts w:ascii="Arial" w:hAnsi="Arial"/>
        </w:rPr>
        <w:t>obtained for 1</w:t>
      </w:r>
      <w:r w:rsidR="003A6063" w:rsidRPr="00E71436">
        <w:rPr>
          <w:rFonts w:ascii="Arial" w:hAnsi="Arial"/>
        </w:rPr>
        <w:t>19</w:t>
      </w:r>
      <w:r w:rsidRPr="00E71436">
        <w:rPr>
          <w:rFonts w:ascii="Arial" w:hAnsi="Arial"/>
        </w:rPr>
        <w:t xml:space="preserve"> species from 1</w:t>
      </w:r>
      <w:r w:rsidR="00FD20F8" w:rsidRPr="00E71436">
        <w:rPr>
          <w:rFonts w:ascii="Arial" w:hAnsi="Arial"/>
        </w:rPr>
        <w:t>4</w:t>
      </w:r>
      <w:r w:rsidRPr="00E71436">
        <w:rPr>
          <w:rFonts w:ascii="Arial" w:hAnsi="Arial"/>
        </w:rPr>
        <w:t xml:space="preserve"> orders (</w:t>
      </w:r>
      <w:r w:rsidR="00220BFC" w:rsidRPr="00E71436">
        <w:rPr>
          <w:rFonts w:ascii="Arial" w:hAnsi="Arial"/>
        </w:rPr>
        <w:t>2</w:t>
      </w:r>
      <w:r w:rsidR="003A6063" w:rsidRPr="00E71436">
        <w:rPr>
          <w:rFonts w:ascii="Arial" w:hAnsi="Arial"/>
        </w:rPr>
        <w:t>8</w:t>
      </w:r>
      <w:r w:rsidR="00220BFC" w:rsidRPr="00E71436">
        <w:rPr>
          <w:rFonts w:ascii="Arial" w:hAnsi="Arial"/>
        </w:rPr>
        <w:t>.</w:t>
      </w:r>
      <w:r w:rsidR="003A6063" w:rsidRPr="00E71436">
        <w:rPr>
          <w:rFonts w:ascii="Arial" w:hAnsi="Arial"/>
        </w:rPr>
        <w:t>7</w:t>
      </w:r>
      <w:r w:rsidRPr="00E71436">
        <w:rPr>
          <w:rFonts w:ascii="Arial" w:hAnsi="Arial"/>
        </w:rPr>
        <w:t xml:space="preserve">% of </w:t>
      </w:r>
      <w:r w:rsidR="00EF235C" w:rsidRPr="00E71436">
        <w:rPr>
          <w:rFonts w:ascii="Arial" w:hAnsi="Arial"/>
        </w:rPr>
        <w:t xml:space="preserve">alien </w:t>
      </w:r>
      <w:r w:rsidR="0040412F" w:rsidRPr="00E71436">
        <w:rPr>
          <w:rFonts w:ascii="Arial" w:hAnsi="Arial"/>
        </w:rPr>
        <w:t xml:space="preserve">bird </w:t>
      </w:r>
      <w:r w:rsidR="00EF235C" w:rsidRPr="00E71436">
        <w:rPr>
          <w:rFonts w:ascii="Arial" w:hAnsi="Arial"/>
        </w:rPr>
        <w:t>species</w:t>
      </w:r>
      <w:r w:rsidRPr="00E71436">
        <w:rPr>
          <w:rFonts w:ascii="Arial" w:hAnsi="Arial"/>
        </w:rPr>
        <w:t>)</w:t>
      </w:r>
      <w:r w:rsidR="00E64CB4" w:rsidRPr="00E71436">
        <w:rPr>
          <w:rFonts w:ascii="Arial" w:hAnsi="Arial"/>
        </w:rPr>
        <w:t xml:space="preserve"> (Figure 1)</w:t>
      </w:r>
      <w:r w:rsidRPr="00E71436">
        <w:rPr>
          <w:rFonts w:ascii="Arial" w:hAnsi="Arial"/>
        </w:rPr>
        <w:t xml:space="preserve">. The </w:t>
      </w:r>
      <w:r w:rsidR="00F7415D" w:rsidRPr="00E71436">
        <w:rPr>
          <w:rFonts w:ascii="Arial" w:hAnsi="Arial"/>
        </w:rPr>
        <w:t xml:space="preserve">same </w:t>
      </w:r>
      <w:r w:rsidRPr="00E71436">
        <w:rPr>
          <w:rFonts w:ascii="Arial" w:hAnsi="Arial"/>
        </w:rPr>
        <w:t>five orders</w:t>
      </w:r>
      <w:r w:rsidR="00EF235C" w:rsidRPr="00E71436">
        <w:rPr>
          <w:rFonts w:ascii="Arial" w:hAnsi="Arial"/>
        </w:rPr>
        <w:t xml:space="preserve"> that contain most alien bird species also</w:t>
      </w:r>
      <w:r w:rsidRPr="00E71436">
        <w:rPr>
          <w:rFonts w:ascii="Arial" w:hAnsi="Arial"/>
        </w:rPr>
        <w:t xml:space="preserve"> </w:t>
      </w:r>
      <w:r w:rsidR="00EF235C" w:rsidRPr="00E71436">
        <w:rPr>
          <w:rFonts w:ascii="Arial" w:hAnsi="Arial"/>
        </w:rPr>
        <w:t>include most</w:t>
      </w:r>
      <w:r w:rsidR="00A75B96" w:rsidRPr="00E71436">
        <w:rPr>
          <w:rFonts w:ascii="Arial" w:hAnsi="Arial"/>
        </w:rPr>
        <w:t xml:space="preserve"> </w:t>
      </w:r>
      <w:r w:rsidR="00E57238" w:rsidRPr="00E71436">
        <w:rPr>
          <w:rFonts w:ascii="Arial" w:hAnsi="Arial"/>
        </w:rPr>
        <w:t>of</w:t>
      </w:r>
      <w:r w:rsidR="00EF235C" w:rsidRPr="00E71436">
        <w:rPr>
          <w:rFonts w:ascii="Arial" w:hAnsi="Arial"/>
        </w:rPr>
        <w:t xml:space="preserve"> the</w:t>
      </w:r>
      <w:r w:rsidR="00E57238" w:rsidRPr="00E71436">
        <w:rPr>
          <w:rFonts w:ascii="Arial" w:hAnsi="Arial"/>
        </w:rPr>
        <w:t xml:space="preserve"> </w:t>
      </w:r>
      <w:r w:rsidRPr="00E71436">
        <w:rPr>
          <w:rFonts w:ascii="Arial" w:hAnsi="Arial"/>
        </w:rPr>
        <w:t xml:space="preserve">species with </w:t>
      </w:r>
      <w:r w:rsidR="00E57238" w:rsidRPr="00E71436">
        <w:rPr>
          <w:rFonts w:ascii="Arial" w:hAnsi="Arial"/>
        </w:rPr>
        <w:t xml:space="preserve">recorded </w:t>
      </w:r>
      <w:r w:rsidRPr="00E71436">
        <w:rPr>
          <w:rFonts w:ascii="Arial" w:hAnsi="Arial"/>
        </w:rPr>
        <w:t>impacts</w:t>
      </w:r>
      <w:r w:rsidR="00EF235C" w:rsidRPr="00E71436">
        <w:rPr>
          <w:rFonts w:ascii="Arial" w:hAnsi="Arial"/>
        </w:rPr>
        <w:t xml:space="preserve"> (</w:t>
      </w:r>
      <w:r w:rsidR="00F865A4" w:rsidRPr="00E71436">
        <w:rPr>
          <w:rFonts w:ascii="Arial" w:hAnsi="Arial"/>
        </w:rPr>
        <w:t>88</w:t>
      </w:r>
      <w:r w:rsidR="00EF235C" w:rsidRPr="00E71436">
        <w:rPr>
          <w:rFonts w:ascii="Arial" w:hAnsi="Arial"/>
        </w:rPr>
        <w:t>.</w:t>
      </w:r>
      <w:r w:rsidR="00F865A4" w:rsidRPr="00E71436">
        <w:rPr>
          <w:rFonts w:ascii="Arial" w:hAnsi="Arial"/>
        </w:rPr>
        <w:t>2</w:t>
      </w:r>
      <w:r w:rsidR="00EF235C" w:rsidRPr="00E71436">
        <w:rPr>
          <w:rFonts w:ascii="Arial" w:hAnsi="Arial"/>
        </w:rPr>
        <w:t>%)</w:t>
      </w:r>
      <w:r w:rsidR="00500C48" w:rsidRPr="00E71436">
        <w:rPr>
          <w:rFonts w:ascii="Arial" w:hAnsi="Arial"/>
        </w:rPr>
        <w:t>,</w:t>
      </w:r>
      <w:r w:rsidRPr="00E71436">
        <w:rPr>
          <w:rFonts w:ascii="Arial" w:hAnsi="Arial"/>
        </w:rPr>
        <w:t xml:space="preserve"> with</w:t>
      </w:r>
      <w:r w:rsidR="00EF235C" w:rsidRPr="00E71436">
        <w:rPr>
          <w:rFonts w:ascii="Arial" w:hAnsi="Arial"/>
        </w:rPr>
        <w:t xml:space="preserve"> the remainder</w:t>
      </w:r>
      <w:r w:rsidRPr="00E71436">
        <w:rPr>
          <w:rFonts w:ascii="Arial" w:hAnsi="Arial"/>
        </w:rPr>
        <w:t xml:space="preserve"> </w:t>
      </w:r>
      <w:r w:rsidR="00EF235C" w:rsidRPr="00E71436">
        <w:rPr>
          <w:rFonts w:ascii="Arial" w:hAnsi="Arial"/>
        </w:rPr>
        <w:t xml:space="preserve">spread </w:t>
      </w:r>
      <w:r w:rsidRPr="00E71436">
        <w:rPr>
          <w:rFonts w:ascii="Arial" w:hAnsi="Arial"/>
        </w:rPr>
        <w:t>a</w:t>
      </w:r>
      <w:r w:rsidR="00EF235C" w:rsidRPr="00E71436">
        <w:rPr>
          <w:rFonts w:ascii="Arial" w:hAnsi="Arial"/>
        </w:rPr>
        <w:t>cross</w:t>
      </w:r>
      <w:r w:rsidRPr="00E71436">
        <w:rPr>
          <w:rFonts w:ascii="Arial" w:hAnsi="Arial"/>
        </w:rPr>
        <w:t xml:space="preserve"> </w:t>
      </w:r>
      <w:r w:rsidR="00EF235C" w:rsidRPr="00E71436">
        <w:rPr>
          <w:rFonts w:ascii="Arial" w:hAnsi="Arial"/>
        </w:rPr>
        <w:t xml:space="preserve">a </w:t>
      </w:r>
      <w:r w:rsidRPr="00E71436">
        <w:rPr>
          <w:rFonts w:ascii="Arial" w:hAnsi="Arial"/>
        </w:rPr>
        <w:t xml:space="preserve">further </w:t>
      </w:r>
      <w:r w:rsidR="00A56B3F" w:rsidRPr="00E71436">
        <w:rPr>
          <w:rFonts w:ascii="Arial" w:hAnsi="Arial"/>
        </w:rPr>
        <w:t>nine</w:t>
      </w:r>
      <w:r w:rsidRPr="00E71436">
        <w:rPr>
          <w:rFonts w:ascii="Arial" w:hAnsi="Arial"/>
        </w:rPr>
        <w:t xml:space="preserve"> orders.</w:t>
      </w:r>
      <w:r w:rsidR="00462250" w:rsidRPr="00E71436">
        <w:rPr>
          <w:rFonts w:ascii="Arial" w:hAnsi="Arial"/>
        </w:rPr>
        <w:t xml:space="preserve"> </w:t>
      </w:r>
      <w:r w:rsidR="00BD2423" w:rsidRPr="00E71436">
        <w:rPr>
          <w:rFonts w:ascii="Arial" w:hAnsi="Arial"/>
        </w:rPr>
        <w:t xml:space="preserve">Data </w:t>
      </w:r>
      <w:r w:rsidR="00462250" w:rsidRPr="00E71436">
        <w:rPr>
          <w:rFonts w:ascii="Arial" w:hAnsi="Arial"/>
        </w:rPr>
        <w:t xml:space="preserve">describing the most severe impacts of the 119 alien species (data </w:t>
      </w:r>
      <w:r w:rsidR="00BD2423" w:rsidRPr="00E71436">
        <w:rPr>
          <w:rFonts w:ascii="Arial" w:hAnsi="Arial"/>
        </w:rPr>
        <w:t>used to all</w:t>
      </w:r>
      <w:r w:rsidR="0062717A" w:rsidRPr="00E71436">
        <w:rPr>
          <w:rFonts w:ascii="Arial" w:hAnsi="Arial"/>
        </w:rPr>
        <w:t>ocate species’ impacts</w:t>
      </w:r>
      <w:r w:rsidR="00462250" w:rsidRPr="00E71436">
        <w:rPr>
          <w:rFonts w:ascii="Arial" w:hAnsi="Arial"/>
        </w:rPr>
        <w:t>)</w:t>
      </w:r>
      <w:r w:rsidR="0062717A" w:rsidRPr="00E71436">
        <w:rPr>
          <w:rFonts w:ascii="Arial" w:hAnsi="Arial"/>
        </w:rPr>
        <w:t xml:space="preserve"> w</w:t>
      </w:r>
      <w:r w:rsidR="00603686" w:rsidRPr="00E71436">
        <w:rPr>
          <w:rFonts w:ascii="Arial" w:hAnsi="Arial"/>
        </w:rPr>
        <w:t>ere</w:t>
      </w:r>
      <w:r w:rsidR="0062717A" w:rsidRPr="00E71436">
        <w:rPr>
          <w:rFonts w:ascii="Arial" w:hAnsi="Arial"/>
        </w:rPr>
        <w:t xml:space="preserve"> obtained</w:t>
      </w:r>
      <w:r w:rsidR="00BD2423" w:rsidRPr="00E71436">
        <w:rPr>
          <w:rFonts w:ascii="Arial" w:hAnsi="Arial"/>
        </w:rPr>
        <w:t xml:space="preserve"> from</w:t>
      </w:r>
      <w:r w:rsidR="000E037D" w:rsidRPr="00E71436">
        <w:rPr>
          <w:rFonts w:ascii="Arial" w:hAnsi="Arial"/>
        </w:rPr>
        <w:t xml:space="preserve"> 3</w:t>
      </w:r>
      <w:r w:rsidR="003B5706" w:rsidRPr="00E71436">
        <w:rPr>
          <w:rFonts w:ascii="Arial" w:hAnsi="Arial"/>
        </w:rPr>
        <w:t>11</w:t>
      </w:r>
      <w:r w:rsidR="000E037D" w:rsidRPr="00E71436">
        <w:rPr>
          <w:rFonts w:ascii="Arial" w:hAnsi="Arial"/>
        </w:rPr>
        <w:t xml:space="preserve"> sources, 72.5% of which </w:t>
      </w:r>
      <w:r w:rsidR="003F3170" w:rsidRPr="00E71436">
        <w:rPr>
          <w:rFonts w:ascii="Arial" w:hAnsi="Arial"/>
        </w:rPr>
        <w:t xml:space="preserve">were </w:t>
      </w:r>
      <w:r w:rsidR="00BD2423" w:rsidRPr="00E71436">
        <w:rPr>
          <w:rFonts w:ascii="Arial" w:hAnsi="Arial"/>
        </w:rPr>
        <w:t xml:space="preserve">anecdotal, </w:t>
      </w:r>
      <w:r w:rsidR="003F3170" w:rsidRPr="00E71436">
        <w:rPr>
          <w:rFonts w:ascii="Arial" w:hAnsi="Arial"/>
        </w:rPr>
        <w:t xml:space="preserve">with </w:t>
      </w:r>
      <w:r w:rsidR="00BD2423" w:rsidRPr="00E71436">
        <w:rPr>
          <w:rFonts w:ascii="Arial" w:hAnsi="Arial"/>
        </w:rPr>
        <w:t xml:space="preserve">the remainder being empirical. </w:t>
      </w:r>
      <w:r w:rsidR="00264923" w:rsidRPr="00E71436">
        <w:rPr>
          <w:rFonts w:ascii="Arial" w:hAnsi="Arial"/>
        </w:rPr>
        <w:t>A</w:t>
      </w:r>
      <w:r w:rsidR="00D1284B" w:rsidRPr="00E71436">
        <w:rPr>
          <w:rFonts w:ascii="Arial" w:hAnsi="Arial"/>
        </w:rPr>
        <w:t xml:space="preserve">n average of 0.4 </w:t>
      </w:r>
      <w:r w:rsidR="0062717A" w:rsidRPr="00E71436">
        <w:rPr>
          <w:rFonts w:ascii="Arial" w:hAnsi="Arial"/>
        </w:rPr>
        <w:t xml:space="preserve">empirical </w:t>
      </w:r>
      <w:r w:rsidR="00D1284B" w:rsidRPr="00E71436">
        <w:rPr>
          <w:rFonts w:ascii="Arial" w:hAnsi="Arial"/>
        </w:rPr>
        <w:t xml:space="preserve">data sources per alien bird species </w:t>
      </w:r>
      <w:r w:rsidR="00FC187D" w:rsidRPr="00E71436">
        <w:rPr>
          <w:rFonts w:ascii="Arial" w:hAnsi="Arial"/>
        </w:rPr>
        <w:t xml:space="preserve">was </w:t>
      </w:r>
      <w:r w:rsidR="00D1284B" w:rsidRPr="00E71436">
        <w:rPr>
          <w:rFonts w:ascii="Arial" w:hAnsi="Arial"/>
        </w:rPr>
        <w:t>found for those with ‘lower tier’ (</w:t>
      </w:r>
      <w:r w:rsidR="00D1284B" w:rsidRPr="00E71436">
        <w:rPr>
          <w:rFonts w:ascii="Arial" w:hAnsi="Arial"/>
          <w:b/>
        </w:rPr>
        <w:t>MC</w:t>
      </w:r>
      <w:r w:rsidR="00D1284B" w:rsidRPr="00E71436">
        <w:rPr>
          <w:rFonts w:ascii="Arial" w:hAnsi="Arial"/>
        </w:rPr>
        <w:t xml:space="preserve"> and </w:t>
      </w:r>
      <w:r w:rsidR="00D1284B" w:rsidRPr="00E71436">
        <w:rPr>
          <w:rFonts w:ascii="Arial" w:hAnsi="Arial"/>
          <w:b/>
        </w:rPr>
        <w:t>MN</w:t>
      </w:r>
      <w:r w:rsidR="00D1284B" w:rsidRPr="00E71436">
        <w:rPr>
          <w:rFonts w:ascii="Arial" w:hAnsi="Arial"/>
        </w:rPr>
        <w:t>) impacts, versus 1.3 per alien bird species with ‘upper tier’ (</w:t>
      </w:r>
      <w:r w:rsidR="00597A57" w:rsidRPr="00E71436">
        <w:rPr>
          <w:rFonts w:ascii="Arial" w:hAnsi="Arial"/>
          <w:b/>
        </w:rPr>
        <w:t>MO</w:t>
      </w:r>
      <w:r w:rsidR="00597A57" w:rsidRPr="00E71436">
        <w:rPr>
          <w:rFonts w:ascii="Arial" w:hAnsi="Arial"/>
        </w:rPr>
        <w:t xml:space="preserve">, </w:t>
      </w:r>
      <w:r w:rsidR="00597A57" w:rsidRPr="00E71436">
        <w:rPr>
          <w:rFonts w:ascii="Arial" w:hAnsi="Arial"/>
          <w:b/>
        </w:rPr>
        <w:t>MR</w:t>
      </w:r>
      <w:r w:rsidR="00597A57" w:rsidRPr="00E71436">
        <w:rPr>
          <w:rFonts w:ascii="Arial" w:hAnsi="Arial"/>
        </w:rPr>
        <w:t xml:space="preserve"> and </w:t>
      </w:r>
      <w:r w:rsidR="00597A57" w:rsidRPr="00E71436">
        <w:rPr>
          <w:rFonts w:ascii="Arial" w:hAnsi="Arial"/>
          <w:b/>
        </w:rPr>
        <w:t>MV</w:t>
      </w:r>
      <w:r w:rsidR="00D1284B" w:rsidRPr="00E71436">
        <w:rPr>
          <w:rFonts w:ascii="Arial" w:hAnsi="Arial"/>
        </w:rPr>
        <w:t xml:space="preserve">) impacts </w:t>
      </w:r>
      <w:r w:rsidR="00F40A98" w:rsidRPr="00E71436">
        <w:rPr>
          <w:rFonts w:ascii="Arial" w:hAnsi="Arial"/>
        </w:rPr>
        <w:t>(Wilcoxon Rank Sum Test; W = 1376.5, N = 102</w:t>
      </w:r>
      <w:r w:rsidR="00D1284B" w:rsidRPr="00E71436">
        <w:rPr>
          <w:rFonts w:ascii="Arial" w:hAnsi="Arial"/>
        </w:rPr>
        <w:t xml:space="preserve">, </w:t>
      </w:r>
      <w:r w:rsidR="00D1284B" w:rsidRPr="00E71436">
        <w:rPr>
          <w:rFonts w:ascii="Arial" w:hAnsi="Arial"/>
          <w:i/>
        </w:rPr>
        <w:t>P</w:t>
      </w:r>
      <w:r w:rsidR="00D1284B" w:rsidRPr="00E71436">
        <w:rPr>
          <w:rFonts w:ascii="Arial" w:hAnsi="Arial"/>
        </w:rPr>
        <w:t xml:space="preserve"> &lt; 0.001).</w:t>
      </w:r>
    </w:p>
    <w:p w14:paraId="470F40EC" w14:textId="77777777" w:rsidR="00A6699C" w:rsidRPr="00E71436" w:rsidRDefault="00A6699C" w:rsidP="00255BFC">
      <w:pPr>
        <w:spacing w:line="480" w:lineRule="auto"/>
        <w:jc w:val="both"/>
        <w:rPr>
          <w:rFonts w:ascii="Arial" w:hAnsi="Arial"/>
        </w:rPr>
      </w:pPr>
    </w:p>
    <w:p w14:paraId="0F52136F" w14:textId="191E1857" w:rsidR="007E78F0" w:rsidRPr="00E71436" w:rsidRDefault="00517E32" w:rsidP="00255BFC">
      <w:pPr>
        <w:spacing w:line="480" w:lineRule="auto"/>
        <w:jc w:val="both"/>
        <w:rPr>
          <w:rFonts w:ascii="Arial" w:hAnsi="Arial"/>
        </w:rPr>
      </w:pPr>
      <w:r w:rsidRPr="00E71436">
        <w:rPr>
          <w:rFonts w:ascii="Arial" w:hAnsi="Arial"/>
        </w:rPr>
        <w:t xml:space="preserve">No impact data </w:t>
      </w:r>
      <w:r w:rsidR="00E57238" w:rsidRPr="00E71436">
        <w:rPr>
          <w:rFonts w:ascii="Arial" w:hAnsi="Arial"/>
        </w:rPr>
        <w:t xml:space="preserve">were found </w:t>
      </w:r>
      <w:r w:rsidRPr="00E71436">
        <w:rPr>
          <w:rFonts w:ascii="Arial" w:hAnsi="Arial"/>
        </w:rPr>
        <w:t>for 29</w:t>
      </w:r>
      <w:r w:rsidR="003A6063" w:rsidRPr="00E71436">
        <w:rPr>
          <w:rFonts w:ascii="Arial" w:hAnsi="Arial"/>
        </w:rPr>
        <w:t>6</w:t>
      </w:r>
      <w:r w:rsidRPr="00E71436">
        <w:rPr>
          <w:rFonts w:ascii="Arial" w:hAnsi="Arial"/>
        </w:rPr>
        <w:t xml:space="preserve"> species (</w:t>
      </w:r>
      <w:r w:rsidR="009950CE" w:rsidRPr="00E71436">
        <w:rPr>
          <w:rFonts w:ascii="Arial" w:hAnsi="Arial"/>
        </w:rPr>
        <w:t>7</w:t>
      </w:r>
      <w:r w:rsidR="007E2538" w:rsidRPr="00E71436">
        <w:rPr>
          <w:rFonts w:ascii="Arial" w:hAnsi="Arial"/>
        </w:rPr>
        <w:t>1</w:t>
      </w:r>
      <w:r w:rsidR="009950CE" w:rsidRPr="00E71436">
        <w:rPr>
          <w:rFonts w:ascii="Arial" w:hAnsi="Arial"/>
        </w:rPr>
        <w:t>.</w:t>
      </w:r>
      <w:r w:rsidR="007E2538" w:rsidRPr="00E71436">
        <w:rPr>
          <w:rFonts w:ascii="Arial" w:hAnsi="Arial"/>
        </w:rPr>
        <w:t>3</w:t>
      </w:r>
      <w:r w:rsidRPr="00E71436">
        <w:rPr>
          <w:rFonts w:ascii="Arial" w:hAnsi="Arial"/>
        </w:rPr>
        <w:t>%)</w:t>
      </w:r>
      <w:r w:rsidR="00D16C21" w:rsidRPr="00E71436">
        <w:rPr>
          <w:rFonts w:ascii="Arial" w:hAnsi="Arial"/>
        </w:rPr>
        <w:t>, which</w:t>
      </w:r>
      <w:r w:rsidRPr="00E71436">
        <w:rPr>
          <w:rFonts w:ascii="Arial" w:hAnsi="Arial"/>
        </w:rPr>
        <w:t xml:space="preserve"> were </w:t>
      </w:r>
      <w:r w:rsidR="00D16C21" w:rsidRPr="00E71436">
        <w:rPr>
          <w:rFonts w:ascii="Arial" w:hAnsi="Arial"/>
        </w:rPr>
        <w:t xml:space="preserve">therefore </w:t>
      </w:r>
      <w:r w:rsidRPr="00E71436">
        <w:rPr>
          <w:rFonts w:ascii="Arial" w:hAnsi="Arial"/>
        </w:rPr>
        <w:t>categorised at Data Deficient (</w:t>
      </w:r>
      <w:r w:rsidRPr="00E71436">
        <w:rPr>
          <w:rFonts w:ascii="Arial" w:hAnsi="Arial"/>
          <w:b/>
        </w:rPr>
        <w:t>DD</w:t>
      </w:r>
      <w:r w:rsidRPr="00E71436">
        <w:rPr>
          <w:rFonts w:ascii="Arial" w:hAnsi="Arial"/>
        </w:rPr>
        <w:t>).</w:t>
      </w:r>
      <w:r w:rsidR="00907EE2" w:rsidRPr="00E71436">
        <w:rPr>
          <w:rFonts w:ascii="Arial" w:hAnsi="Arial"/>
        </w:rPr>
        <w:t xml:space="preserve"> </w:t>
      </w:r>
      <w:r w:rsidR="00D16C21" w:rsidRPr="00E71436">
        <w:rPr>
          <w:rFonts w:ascii="Arial" w:hAnsi="Arial"/>
        </w:rPr>
        <w:t xml:space="preserve">No </w:t>
      </w:r>
      <w:r w:rsidRPr="00E71436">
        <w:rPr>
          <w:rFonts w:ascii="Arial" w:hAnsi="Arial"/>
        </w:rPr>
        <w:t xml:space="preserve">impact data </w:t>
      </w:r>
      <w:r w:rsidR="00E57238" w:rsidRPr="00E71436">
        <w:rPr>
          <w:rFonts w:ascii="Arial" w:hAnsi="Arial"/>
        </w:rPr>
        <w:t xml:space="preserve">were </w:t>
      </w:r>
      <w:r w:rsidRPr="00E71436">
        <w:rPr>
          <w:rFonts w:ascii="Arial" w:hAnsi="Arial"/>
        </w:rPr>
        <w:t>obtained for any</w:t>
      </w:r>
      <w:r w:rsidR="00D16C21" w:rsidRPr="00E71436">
        <w:rPr>
          <w:rFonts w:ascii="Arial" w:hAnsi="Arial"/>
        </w:rPr>
        <w:t xml:space="preserve"> of the</w:t>
      </w:r>
      <w:r w:rsidRPr="00E71436">
        <w:rPr>
          <w:rFonts w:ascii="Arial" w:hAnsi="Arial"/>
        </w:rPr>
        <w:t xml:space="preserve"> </w:t>
      </w:r>
      <w:r w:rsidRPr="00E71436">
        <w:rPr>
          <w:rFonts w:ascii="Arial" w:hAnsi="Arial"/>
        </w:rPr>
        <w:lastRenderedPageBreak/>
        <w:t>species</w:t>
      </w:r>
      <w:r w:rsidR="00D16C21" w:rsidRPr="00E71436">
        <w:rPr>
          <w:rFonts w:ascii="Arial" w:hAnsi="Arial"/>
        </w:rPr>
        <w:t xml:space="preserve"> in 1</w:t>
      </w:r>
      <w:r w:rsidR="001C3A22" w:rsidRPr="00E71436">
        <w:rPr>
          <w:rFonts w:ascii="Arial" w:hAnsi="Arial"/>
        </w:rPr>
        <w:t>2</w:t>
      </w:r>
      <w:r w:rsidR="00D16C21" w:rsidRPr="00E71436">
        <w:rPr>
          <w:rFonts w:ascii="Arial" w:hAnsi="Arial"/>
        </w:rPr>
        <w:t xml:space="preserve"> orders with alien </w:t>
      </w:r>
      <w:r w:rsidR="00FC187D" w:rsidRPr="00E71436">
        <w:rPr>
          <w:rFonts w:ascii="Arial" w:hAnsi="Arial"/>
        </w:rPr>
        <w:t>populations</w:t>
      </w:r>
      <w:r w:rsidR="00EF235C" w:rsidRPr="00E71436">
        <w:rPr>
          <w:rFonts w:ascii="Arial" w:hAnsi="Arial"/>
        </w:rPr>
        <w:t xml:space="preserve">, such that </w:t>
      </w:r>
      <w:r w:rsidR="001C3A22" w:rsidRPr="00E71436">
        <w:rPr>
          <w:rFonts w:ascii="Arial" w:hAnsi="Arial"/>
        </w:rPr>
        <w:t xml:space="preserve">almost </w:t>
      </w:r>
      <w:r w:rsidR="00EF235C" w:rsidRPr="00E71436">
        <w:rPr>
          <w:rFonts w:ascii="Arial" w:hAnsi="Arial"/>
        </w:rPr>
        <w:t>half</w:t>
      </w:r>
      <w:r w:rsidRPr="00E71436">
        <w:rPr>
          <w:rFonts w:ascii="Arial" w:hAnsi="Arial"/>
        </w:rPr>
        <w:t xml:space="preserve"> of </w:t>
      </w:r>
      <w:r w:rsidR="00EF235C" w:rsidRPr="00E71436">
        <w:rPr>
          <w:rFonts w:ascii="Arial" w:hAnsi="Arial"/>
        </w:rPr>
        <w:t xml:space="preserve">the </w:t>
      </w:r>
      <w:r w:rsidR="001C3A22" w:rsidRPr="00E71436">
        <w:rPr>
          <w:rFonts w:ascii="Arial" w:hAnsi="Arial"/>
        </w:rPr>
        <w:t xml:space="preserve">26 </w:t>
      </w:r>
      <w:r w:rsidRPr="00E71436">
        <w:rPr>
          <w:rFonts w:ascii="Arial" w:hAnsi="Arial"/>
        </w:rPr>
        <w:t>orders</w:t>
      </w:r>
      <w:r w:rsidR="00EF235C" w:rsidRPr="00E71436">
        <w:rPr>
          <w:rFonts w:ascii="Arial" w:hAnsi="Arial"/>
        </w:rPr>
        <w:t xml:space="preserve"> with aliens</w:t>
      </w:r>
      <w:r w:rsidRPr="00E71436">
        <w:rPr>
          <w:rFonts w:ascii="Arial" w:hAnsi="Arial"/>
        </w:rPr>
        <w:t xml:space="preserve"> were entirely </w:t>
      </w:r>
      <w:r w:rsidRPr="00E71436">
        <w:rPr>
          <w:rFonts w:ascii="Arial" w:hAnsi="Arial"/>
          <w:b/>
        </w:rPr>
        <w:t>DD</w:t>
      </w:r>
      <w:r w:rsidRPr="00E71436">
        <w:rPr>
          <w:rFonts w:ascii="Arial" w:hAnsi="Arial"/>
        </w:rPr>
        <w:t>.</w:t>
      </w:r>
      <w:r w:rsidR="00616920" w:rsidRPr="00E71436">
        <w:rPr>
          <w:rFonts w:ascii="Arial" w:hAnsi="Arial"/>
        </w:rPr>
        <w:t xml:space="preserve"> </w:t>
      </w:r>
      <w:r w:rsidR="00D16C21" w:rsidRPr="00E71436">
        <w:rPr>
          <w:rFonts w:ascii="Arial" w:hAnsi="Arial"/>
        </w:rPr>
        <w:t xml:space="preserve">Recorded impacts </w:t>
      </w:r>
      <w:r w:rsidR="00E67752" w:rsidRPr="00E71436">
        <w:rPr>
          <w:rFonts w:ascii="Arial" w:hAnsi="Arial"/>
        </w:rPr>
        <w:t>a</w:t>
      </w:r>
      <w:r w:rsidR="00D16C21" w:rsidRPr="00E71436">
        <w:rPr>
          <w:rFonts w:ascii="Arial" w:hAnsi="Arial"/>
        </w:rPr>
        <w:t>re</w:t>
      </w:r>
      <w:r w:rsidR="00A818C8" w:rsidRPr="00E71436">
        <w:rPr>
          <w:rFonts w:ascii="Arial" w:hAnsi="Arial"/>
        </w:rPr>
        <w:t xml:space="preserve"> </w:t>
      </w:r>
      <w:r w:rsidR="00D16C21" w:rsidRPr="00E71436">
        <w:rPr>
          <w:rFonts w:ascii="Arial" w:hAnsi="Arial"/>
        </w:rPr>
        <w:t>non-randomly distributed</w:t>
      </w:r>
      <w:r w:rsidR="00A818C8" w:rsidRPr="00E71436">
        <w:rPr>
          <w:rFonts w:ascii="Arial" w:hAnsi="Arial"/>
        </w:rPr>
        <w:t xml:space="preserve"> </w:t>
      </w:r>
      <w:r w:rsidR="00D16C21" w:rsidRPr="00E71436">
        <w:rPr>
          <w:rFonts w:ascii="Arial" w:hAnsi="Arial"/>
        </w:rPr>
        <w:t>across orders</w:t>
      </w:r>
      <w:r w:rsidR="00A818C8" w:rsidRPr="00E71436">
        <w:rPr>
          <w:rFonts w:ascii="Arial" w:hAnsi="Arial"/>
        </w:rPr>
        <w:t xml:space="preserve"> (</w:t>
      </w:r>
      <w:r w:rsidR="00A818C8" w:rsidRPr="00E71436">
        <w:rPr>
          <w:rFonts w:ascii="Symbol" w:hAnsi="Symbol"/>
        </w:rPr>
        <w:t></w:t>
      </w:r>
      <w:r w:rsidR="00A818C8" w:rsidRPr="00E71436">
        <w:rPr>
          <w:rFonts w:ascii="Arial" w:hAnsi="Arial"/>
          <w:vertAlign w:val="superscript"/>
        </w:rPr>
        <w:t>2</w:t>
      </w:r>
      <w:r w:rsidR="00A818C8" w:rsidRPr="00E71436">
        <w:rPr>
          <w:rFonts w:ascii="Arial" w:hAnsi="Arial"/>
        </w:rPr>
        <w:t xml:space="preserve"> = </w:t>
      </w:r>
      <w:r w:rsidR="00DF6D53" w:rsidRPr="00E71436">
        <w:rPr>
          <w:rFonts w:ascii="Arial" w:hAnsi="Arial"/>
        </w:rPr>
        <w:t>20.</w:t>
      </w:r>
      <w:r w:rsidR="00E76BE1" w:rsidRPr="00E71436">
        <w:rPr>
          <w:rFonts w:ascii="Arial" w:hAnsi="Arial"/>
        </w:rPr>
        <w:t>6</w:t>
      </w:r>
      <w:r w:rsidR="00A818C8" w:rsidRPr="00E71436">
        <w:rPr>
          <w:rFonts w:ascii="Arial" w:hAnsi="Arial"/>
        </w:rPr>
        <w:t xml:space="preserve">, </w:t>
      </w:r>
      <w:proofErr w:type="spellStart"/>
      <w:r w:rsidR="00A818C8" w:rsidRPr="00E71436">
        <w:rPr>
          <w:rFonts w:ascii="Arial" w:hAnsi="Arial"/>
        </w:rPr>
        <w:t>df</w:t>
      </w:r>
      <w:proofErr w:type="spellEnd"/>
      <w:r w:rsidR="00A818C8" w:rsidRPr="00E71436">
        <w:rPr>
          <w:rFonts w:ascii="Arial" w:hAnsi="Arial"/>
        </w:rPr>
        <w:t xml:space="preserve"> = 5, </w:t>
      </w:r>
      <w:r w:rsidR="00A818C8" w:rsidRPr="00E71436">
        <w:rPr>
          <w:rFonts w:ascii="Arial" w:hAnsi="Arial"/>
          <w:i/>
        </w:rPr>
        <w:t>P</w:t>
      </w:r>
      <w:r w:rsidR="00A818C8" w:rsidRPr="00E71436">
        <w:rPr>
          <w:rFonts w:ascii="Arial" w:hAnsi="Arial"/>
        </w:rPr>
        <w:t xml:space="preserve"> = 0.00</w:t>
      </w:r>
      <w:r w:rsidR="00DF6D53" w:rsidRPr="00E71436">
        <w:rPr>
          <w:rFonts w:ascii="Arial" w:hAnsi="Arial"/>
        </w:rPr>
        <w:t>1</w:t>
      </w:r>
      <w:r w:rsidR="00A818C8" w:rsidRPr="00E71436">
        <w:rPr>
          <w:rFonts w:ascii="Arial" w:hAnsi="Arial"/>
        </w:rPr>
        <w:t>). Th</w:t>
      </w:r>
      <w:r w:rsidR="008C2FBA" w:rsidRPr="00E71436">
        <w:rPr>
          <w:rFonts w:ascii="Arial" w:hAnsi="Arial"/>
        </w:rPr>
        <w:t>is result arises primarily from</w:t>
      </w:r>
      <w:r w:rsidR="00E67752" w:rsidRPr="00E71436">
        <w:rPr>
          <w:rFonts w:ascii="Arial" w:hAnsi="Arial"/>
        </w:rPr>
        <w:t xml:space="preserve"> </w:t>
      </w:r>
      <w:r w:rsidR="00A818C8" w:rsidRPr="00E71436">
        <w:rPr>
          <w:rFonts w:ascii="Arial" w:hAnsi="Arial"/>
        </w:rPr>
        <w:t xml:space="preserve">fewer </w:t>
      </w:r>
      <w:proofErr w:type="spellStart"/>
      <w:r w:rsidR="00796EB2" w:rsidRPr="00E71436">
        <w:rPr>
          <w:rFonts w:ascii="Arial" w:hAnsi="Arial"/>
        </w:rPr>
        <w:t>P</w:t>
      </w:r>
      <w:r w:rsidR="00EF235C" w:rsidRPr="00E71436">
        <w:rPr>
          <w:rFonts w:ascii="Arial" w:hAnsi="Arial"/>
        </w:rPr>
        <w:t>asseriform</w:t>
      </w:r>
      <w:proofErr w:type="spellEnd"/>
      <w:r w:rsidR="00EF235C" w:rsidRPr="00E71436">
        <w:rPr>
          <w:rFonts w:ascii="Arial" w:hAnsi="Arial"/>
        </w:rPr>
        <w:t xml:space="preserve"> </w:t>
      </w:r>
      <w:r w:rsidR="00796EB2" w:rsidRPr="00E71436">
        <w:rPr>
          <w:rFonts w:ascii="Arial" w:hAnsi="Arial"/>
        </w:rPr>
        <w:t xml:space="preserve">species, and more </w:t>
      </w:r>
      <w:proofErr w:type="spellStart"/>
      <w:r w:rsidR="00796EB2" w:rsidRPr="00E71436">
        <w:rPr>
          <w:rFonts w:ascii="Arial" w:hAnsi="Arial"/>
        </w:rPr>
        <w:t>P</w:t>
      </w:r>
      <w:r w:rsidR="00A818C8" w:rsidRPr="00E71436">
        <w:rPr>
          <w:rFonts w:ascii="Arial" w:hAnsi="Arial"/>
        </w:rPr>
        <w:t>sittaciform</w:t>
      </w:r>
      <w:proofErr w:type="spellEnd"/>
      <w:r w:rsidR="00A818C8" w:rsidRPr="00E71436">
        <w:rPr>
          <w:rFonts w:ascii="Arial" w:hAnsi="Arial"/>
        </w:rPr>
        <w:t xml:space="preserve"> species, with recorded impacts than expected</w:t>
      </w:r>
      <w:r w:rsidR="00E11934" w:rsidRPr="00E71436">
        <w:rPr>
          <w:rFonts w:ascii="Arial" w:hAnsi="Arial"/>
        </w:rPr>
        <w:t xml:space="preserve"> (</w:t>
      </w:r>
      <w:r w:rsidR="00124BBB" w:rsidRPr="00E71436">
        <w:rPr>
          <w:rFonts w:ascii="Arial" w:hAnsi="Arial"/>
        </w:rPr>
        <w:t>Supporting Data</w:t>
      </w:r>
      <w:r w:rsidR="00984349" w:rsidRPr="00E71436">
        <w:rPr>
          <w:rFonts w:ascii="Arial" w:hAnsi="Arial"/>
        </w:rPr>
        <w:t>:</w:t>
      </w:r>
      <w:r w:rsidR="00124BBB" w:rsidRPr="00E71436">
        <w:rPr>
          <w:rFonts w:ascii="Arial" w:hAnsi="Arial"/>
        </w:rPr>
        <w:t xml:space="preserve"> Table</w:t>
      </w:r>
      <w:r w:rsidR="00D316D1" w:rsidRPr="00E71436">
        <w:rPr>
          <w:rFonts w:ascii="Arial" w:hAnsi="Arial"/>
        </w:rPr>
        <w:t xml:space="preserve"> S</w:t>
      </w:r>
      <w:r w:rsidR="00D33809" w:rsidRPr="00E71436">
        <w:rPr>
          <w:rFonts w:ascii="Arial" w:hAnsi="Arial"/>
        </w:rPr>
        <w:t>3</w:t>
      </w:r>
      <w:r w:rsidR="00E11934" w:rsidRPr="00E71436">
        <w:rPr>
          <w:rFonts w:ascii="Arial" w:hAnsi="Arial"/>
        </w:rPr>
        <w:t>).</w:t>
      </w:r>
    </w:p>
    <w:p w14:paraId="3EDD2C37" w14:textId="77777777" w:rsidR="003A58AA" w:rsidRPr="00E71436" w:rsidRDefault="003A58AA" w:rsidP="00255BFC">
      <w:pPr>
        <w:spacing w:line="480" w:lineRule="auto"/>
        <w:jc w:val="both"/>
        <w:rPr>
          <w:rFonts w:ascii="Arial" w:hAnsi="Arial"/>
        </w:rPr>
      </w:pPr>
    </w:p>
    <w:p w14:paraId="5AC03B9A" w14:textId="0F931036" w:rsidR="00AB6E55" w:rsidRPr="00E71436" w:rsidRDefault="008A1FD7" w:rsidP="00255BFC">
      <w:pPr>
        <w:spacing w:line="480" w:lineRule="auto"/>
        <w:jc w:val="both"/>
        <w:rPr>
          <w:rFonts w:ascii="Arial" w:hAnsi="Arial"/>
        </w:rPr>
      </w:pPr>
      <w:r w:rsidRPr="00E71436">
        <w:rPr>
          <w:rFonts w:ascii="Arial" w:hAnsi="Arial"/>
        </w:rPr>
        <w:t>For all 1</w:t>
      </w:r>
      <w:r w:rsidR="00B323F4" w:rsidRPr="00E71436">
        <w:rPr>
          <w:rFonts w:ascii="Arial" w:hAnsi="Arial"/>
        </w:rPr>
        <w:t>19</w:t>
      </w:r>
      <w:r w:rsidRPr="00E71436">
        <w:rPr>
          <w:rFonts w:ascii="Arial" w:hAnsi="Arial"/>
        </w:rPr>
        <w:t xml:space="preserve"> </w:t>
      </w:r>
      <w:r w:rsidR="007E78F0" w:rsidRPr="00E71436">
        <w:rPr>
          <w:rFonts w:ascii="Arial" w:hAnsi="Arial"/>
        </w:rPr>
        <w:t xml:space="preserve">species </w:t>
      </w:r>
      <w:r w:rsidR="00D9737D" w:rsidRPr="00E71436">
        <w:rPr>
          <w:rFonts w:ascii="Arial" w:hAnsi="Arial"/>
        </w:rPr>
        <w:t xml:space="preserve">with recorded impacts, </w:t>
      </w:r>
      <w:r w:rsidR="007E78F0" w:rsidRPr="00E71436">
        <w:rPr>
          <w:rFonts w:ascii="Arial" w:hAnsi="Arial"/>
        </w:rPr>
        <w:t xml:space="preserve">the Maximum Recorded Impact was found to be the same as the Current Recorded Impact. </w:t>
      </w:r>
      <w:r w:rsidR="00AB0927" w:rsidRPr="00E71436">
        <w:rPr>
          <w:rFonts w:ascii="Arial" w:hAnsi="Arial"/>
        </w:rPr>
        <w:t xml:space="preserve">For </w:t>
      </w:r>
      <w:r w:rsidR="00B323F4" w:rsidRPr="00E71436">
        <w:rPr>
          <w:rFonts w:ascii="Arial" w:hAnsi="Arial"/>
        </w:rPr>
        <w:t>23</w:t>
      </w:r>
      <w:r w:rsidR="00AB0927" w:rsidRPr="00E71436">
        <w:rPr>
          <w:rFonts w:ascii="Arial" w:hAnsi="Arial"/>
        </w:rPr>
        <w:t xml:space="preserve"> species, the highest recorded impact was equally high for </w:t>
      </w:r>
      <w:r w:rsidR="00560E6D" w:rsidRPr="00E71436">
        <w:rPr>
          <w:rFonts w:ascii="Arial" w:hAnsi="Arial"/>
        </w:rPr>
        <w:t>two</w:t>
      </w:r>
      <w:r w:rsidR="00AB0927" w:rsidRPr="00E71436">
        <w:rPr>
          <w:rFonts w:ascii="Arial" w:hAnsi="Arial"/>
        </w:rPr>
        <w:t xml:space="preserve"> or more impact mechanisms, resulting in a total of 1</w:t>
      </w:r>
      <w:r w:rsidR="00B323F4" w:rsidRPr="00E71436">
        <w:rPr>
          <w:rFonts w:ascii="Arial" w:hAnsi="Arial"/>
        </w:rPr>
        <w:t>46</w:t>
      </w:r>
      <w:r w:rsidR="00AB0927" w:rsidRPr="00E71436">
        <w:rPr>
          <w:rFonts w:ascii="Arial" w:hAnsi="Arial"/>
        </w:rPr>
        <w:t xml:space="preserve"> i</w:t>
      </w:r>
      <w:r w:rsidR="00D7568E" w:rsidRPr="00E71436">
        <w:rPr>
          <w:rFonts w:ascii="Arial" w:hAnsi="Arial"/>
        </w:rPr>
        <w:t>mpact</w:t>
      </w:r>
      <w:r w:rsidR="00AB0927" w:rsidRPr="00E71436">
        <w:rPr>
          <w:rFonts w:ascii="Arial" w:hAnsi="Arial"/>
        </w:rPr>
        <w:t xml:space="preserve"> mechanism</w:t>
      </w:r>
      <w:r w:rsidR="00D7568E" w:rsidRPr="00E71436">
        <w:rPr>
          <w:rFonts w:ascii="Arial" w:hAnsi="Arial"/>
        </w:rPr>
        <w:t xml:space="preserve"> a</w:t>
      </w:r>
      <w:r w:rsidR="00264923" w:rsidRPr="00E71436">
        <w:rPr>
          <w:rFonts w:ascii="Arial" w:hAnsi="Arial"/>
        </w:rPr>
        <w:t>llocations</w:t>
      </w:r>
      <w:r w:rsidR="00616920" w:rsidRPr="00E71436">
        <w:rPr>
          <w:rFonts w:ascii="Arial" w:hAnsi="Arial"/>
        </w:rPr>
        <w:t xml:space="preserve"> (</w:t>
      </w:r>
      <w:r w:rsidR="00500C48" w:rsidRPr="00E71436">
        <w:rPr>
          <w:rFonts w:ascii="Arial" w:hAnsi="Arial"/>
        </w:rPr>
        <w:t>Supporting Data</w:t>
      </w:r>
      <w:r w:rsidR="00984349" w:rsidRPr="00E71436">
        <w:rPr>
          <w:rFonts w:ascii="Arial" w:hAnsi="Arial"/>
        </w:rPr>
        <w:t>:</w:t>
      </w:r>
      <w:r w:rsidR="00500C48" w:rsidRPr="00E71436">
        <w:rPr>
          <w:rFonts w:ascii="Arial" w:hAnsi="Arial"/>
        </w:rPr>
        <w:t xml:space="preserve"> </w:t>
      </w:r>
      <w:r w:rsidR="004E1E79" w:rsidRPr="00E71436">
        <w:rPr>
          <w:rFonts w:ascii="Arial" w:hAnsi="Arial"/>
        </w:rPr>
        <w:t xml:space="preserve">Table </w:t>
      </w:r>
      <w:r w:rsidR="00500C48" w:rsidRPr="00E71436">
        <w:rPr>
          <w:rFonts w:ascii="Arial" w:hAnsi="Arial"/>
        </w:rPr>
        <w:t>S1</w:t>
      </w:r>
      <w:r w:rsidR="00616920" w:rsidRPr="00E71436">
        <w:rPr>
          <w:rFonts w:ascii="Arial" w:hAnsi="Arial"/>
        </w:rPr>
        <w:t>)</w:t>
      </w:r>
      <w:r w:rsidR="00D7568E" w:rsidRPr="00E71436">
        <w:rPr>
          <w:rFonts w:ascii="Arial" w:hAnsi="Arial"/>
        </w:rPr>
        <w:t xml:space="preserve">. </w:t>
      </w:r>
      <w:r w:rsidR="00346054" w:rsidRPr="00E71436">
        <w:rPr>
          <w:rFonts w:ascii="Arial" w:hAnsi="Arial"/>
        </w:rPr>
        <w:t>The majority</w:t>
      </w:r>
      <w:r w:rsidR="00AB0927" w:rsidRPr="00E71436">
        <w:rPr>
          <w:rFonts w:ascii="Arial" w:hAnsi="Arial"/>
        </w:rPr>
        <w:t xml:space="preserve"> of these</w:t>
      </w:r>
      <w:r w:rsidR="009E3AFA" w:rsidRPr="00E71436">
        <w:rPr>
          <w:rFonts w:ascii="Arial" w:hAnsi="Arial"/>
        </w:rPr>
        <w:t xml:space="preserve"> 1</w:t>
      </w:r>
      <w:r w:rsidR="00B323F4" w:rsidRPr="00E71436">
        <w:rPr>
          <w:rFonts w:ascii="Arial" w:hAnsi="Arial"/>
        </w:rPr>
        <w:t>46</w:t>
      </w:r>
      <w:r w:rsidR="00AB0927" w:rsidRPr="00E71436">
        <w:rPr>
          <w:rFonts w:ascii="Arial" w:hAnsi="Arial"/>
        </w:rPr>
        <w:t xml:space="preserve"> impacts</w:t>
      </w:r>
      <w:r w:rsidR="00346054" w:rsidRPr="00E71436">
        <w:rPr>
          <w:rFonts w:ascii="Arial" w:hAnsi="Arial"/>
        </w:rPr>
        <w:t xml:space="preserve"> were categorised as </w:t>
      </w:r>
      <w:r w:rsidR="009D0A0E" w:rsidRPr="00E71436">
        <w:rPr>
          <w:rFonts w:ascii="Arial" w:hAnsi="Arial"/>
        </w:rPr>
        <w:t xml:space="preserve">‘lower tier’ </w:t>
      </w:r>
      <w:r w:rsidR="00346054" w:rsidRPr="00E71436">
        <w:rPr>
          <w:rFonts w:ascii="Arial" w:hAnsi="Arial"/>
        </w:rPr>
        <w:t>(</w:t>
      </w:r>
      <w:r w:rsidR="009D0A0E" w:rsidRPr="00E71436">
        <w:rPr>
          <w:rFonts w:ascii="Arial" w:hAnsi="Arial"/>
          <w:b/>
        </w:rPr>
        <w:t>MC</w:t>
      </w:r>
      <w:r w:rsidR="009D0A0E" w:rsidRPr="00E71436">
        <w:rPr>
          <w:rFonts w:ascii="Arial" w:hAnsi="Arial"/>
        </w:rPr>
        <w:t xml:space="preserve"> or </w:t>
      </w:r>
      <w:r w:rsidR="00346054" w:rsidRPr="00E71436">
        <w:rPr>
          <w:rFonts w:ascii="Arial" w:hAnsi="Arial"/>
          <w:b/>
        </w:rPr>
        <w:t>MN</w:t>
      </w:r>
      <w:r w:rsidR="00346054" w:rsidRPr="00E71436">
        <w:rPr>
          <w:rFonts w:ascii="Arial" w:hAnsi="Arial"/>
        </w:rPr>
        <w:t>) (</w:t>
      </w:r>
      <w:r w:rsidR="009D0A0E" w:rsidRPr="00E71436">
        <w:rPr>
          <w:rFonts w:ascii="Arial" w:hAnsi="Arial"/>
        </w:rPr>
        <w:t>69</w:t>
      </w:r>
      <w:r w:rsidR="00D7568E" w:rsidRPr="00E71436">
        <w:rPr>
          <w:rFonts w:ascii="Arial" w:hAnsi="Arial"/>
        </w:rPr>
        <w:t>.</w:t>
      </w:r>
      <w:r w:rsidR="009D0A0E" w:rsidRPr="00E71436">
        <w:rPr>
          <w:rFonts w:ascii="Arial" w:hAnsi="Arial"/>
        </w:rPr>
        <w:t>9</w:t>
      </w:r>
      <w:r w:rsidR="00346054" w:rsidRPr="00E71436">
        <w:rPr>
          <w:rFonts w:ascii="Arial" w:hAnsi="Arial"/>
        </w:rPr>
        <w:t>%)</w:t>
      </w:r>
      <w:r w:rsidR="00500C48" w:rsidRPr="00E71436">
        <w:rPr>
          <w:rFonts w:ascii="Arial" w:hAnsi="Arial"/>
        </w:rPr>
        <w:t xml:space="preserve"> (Figure 2)</w:t>
      </w:r>
      <w:r w:rsidR="00346054" w:rsidRPr="00E71436">
        <w:rPr>
          <w:rFonts w:ascii="Arial" w:hAnsi="Arial"/>
        </w:rPr>
        <w:t>.</w:t>
      </w:r>
      <w:r w:rsidR="00616920" w:rsidRPr="00E71436">
        <w:rPr>
          <w:rFonts w:ascii="Arial" w:hAnsi="Arial"/>
        </w:rPr>
        <w:t xml:space="preserve"> </w:t>
      </w:r>
      <w:r w:rsidR="00CB7160" w:rsidRPr="00E71436">
        <w:rPr>
          <w:rFonts w:ascii="Arial" w:hAnsi="Arial"/>
        </w:rPr>
        <w:t xml:space="preserve">However, 44 </w:t>
      </w:r>
      <w:r w:rsidR="00FC187D" w:rsidRPr="00E71436">
        <w:rPr>
          <w:rFonts w:ascii="Arial" w:hAnsi="Arial"/>
        </w:rPr>
        <w:t xml:space="preserve">species </w:t>
      </w:r>
      <w:r w:rsidR="00CB7160" w:rsidRPr="00E71436">
        <w:rPr>
          <w:rFonts w:ascii="Arial" w:hAnsi="Arial"/>
        </w:rPr>
        <w:t xml:space="preserve">had ‘upper tier’ impacts, with five having </w:t>
      </w:r>
      <w:r w:rsidR="00D36AB0" w:rsidRPr="00E71436">
        <w:rPr>
          <w:rFonts w:ascii="Arial" w:hAnsi="Arial"/>
        </w:rPr>
        <w:t>massive (</w:t>
      </w:r>
      <w:r w:rsidR="00CB7160" w:rsidRPr="00E71436">
        <w:rPr>
          <w:rFonts w:ascii="Arial" w:hAnsi="Arial"/>
          <w:b/>
        </w:rPr>
        <w:t>MV</w:t>
      </w:r>
      <w:r w:rsidR="00D36AB0" w:rsidRPr="00E71436">
        <w:rPr>
          <w:rFonts w:ascii="Arial" w:hAnsi="Arial"/>
        </w:rPr>
        <w:t>)</w:t>
      </w:r>
      <w:r w:rsidR="00CB7160" w:rsidRPr="00E71436">
        <w:rPr>
          <w:rFonts w:ascii="Arial" w:hAnsi="Arial"/>
        </w:rPr>
        <w:t xml:space="preserve"> impacts, resulting in native species</w:t>
      </w:r>
      <w:r w:rsidR="00FC187D" w:rsidRPr="00E71436">
        <w:rPr>
          <w:rFonts w:ascii="Arial" w:hAnsi="Arial"/>
        </w:rPr>
        <w:t>’ population</w:t>
      </w:r>
      <w:r w:rsidR="00CB7160" w:rsidRPr="00E71436">
        <w:rPr>
          <w:rFonts w:ascii="Arial" w:hAnsi="Arial"/>
        </w:rPr>
        <w:t xml:space="preserve"> extinctions. </w:t>
      </w:r>
      <w:r w:rsidR="00AB0927" w:rsidRPr="00E71436">
        <w:rPr>
          <w:rFonts w:ascii="Arial" w:hAnsi="Arial"/>
        </w:rPr>
        <w:t xml:space="preserve">Impact </w:t>
      </w:r>
      <w:r w:rsidR="00AF38F4" w:rsidRPr="00E71436">
        <w:rPr>
          <w:rFonts w:ascii="Arial" w:hAnsi="Arial"/>
        </w:rPr>
        <w:t>magnitude</w:t>
      </w:r>
      <w:r w:rsidR="00AB0927" w:rsidRPr="00E71436">
        <w:rPr>
          <w:rFonts w:ascii="Arial" w:hAnsi="Arial"/>
        </w:rPr>
        <w:t xml:space="preserve">s </w:t>
      </w:r>
      <w:r w:rsidR="00E67752" w:rsidRPr="00E71436">
        <w:rPr>
          <w:rFonts w:ascii="Arial" w:hAnsi="Arial"/>
        </w:rPr>
        <w:t xml:space="preserve">are </w:t>
      </w:r>
      <w:r w:rsidR="009E3AFA" w:rsidRPr="00E71436">
        <w:rPr>
          <w:rFonts w:ascii="Arial" w:hAnsi="Arial"/>
        </w:rPr>
        <w:t>non-randomly distributed across orders</w:t>
      </w:r>
      <w:r w:rsidR="00AF38F4" w:rsidRPr="00E71436">
        <w:rPr>
          <w:rFonts w:ascii="Arial" w:hAnsi="Arial"/>
        </w:rPr>
        <w:t xml:space="preserve"> (</w:t>
      </w:r>
      <w:r w:rsidR="003C6A0D" w:rsidRPr="00E71436">
        <w:rPr>
          <w:rFonts w:ascii="Symbol" w:hAnsi="Symbol"/>
        </w:rPr>
        <w:t></w:t>
      </w:r>
      <w:r w:rsidR="003C6A0D" w:rsidRPr="00E71436">
        <w:rPr>
          <w:rFonts w:ascii="Arial" w:hAnsi="Arial"/>
          <w:vertAlign w:val="superscript"/>
        </w:rPr>
        <w:t>2</w:t>
      </w:r>
      <w:r w:rsidR="003C6A0D" w:rsidRPr="00E71436">
        <w:rPr>
          <w:rFonts w:ascii="Arial" w:hAnsi="Arial"/>
        </w:rPr>
        <w:t xml:space="preserve"> = </w:t>
      </w:r>
      <w:r w:rsidR="002212E6" w:rsidRPr="00E71436">
        <w:rPr>
          <w:rFonts w:ascii="Arial" w:hAnsi="Arial"/>
        </w:rPr>
        <w:t>16</w:t>
      </w:r>
      <w:r w:rsidR="00F94DFB" w:rsidRPr="00E71436">
        <w:rPr>
          <w:rFonts w:ascii="Arial" w:hAnsi="Arial"/>
        </w:rPr>
        <w:t>.0</w:t>
      </w:r>
      <w:r w:rsidR="003C6A0D" w:rsidRPr="00E71436">
        <w:rPr>
          <w:rFonts w:ascii="Arial" w:hAnsi="Arial"/>
        </w:rPr>
        <w:t xml:space="preserve">, </w:t>
      </w:r>
      <w:proofErr w:type="spellStart"/>
      <w:r w:rsidR="003C6A0D" w:rsidRPr="00E71436">
        <w:rPr>
          <w:rFonts w:ascii="Arial" w:hAnsi="Arial"/>
        </w:rPr>
        <w:t>df</w:t>
      </w:r>
      <w:proofErr w:type="spellEnd"/>
      <w:r w:rsidR="003C6A0D" w:rsidRPr="00E71436">
        <w:rPr>
          <w:rFonts w:ascii="Arial" w:hAnsi="Arial"/>
        </w:rPr>
        <w:t xml:space="preserve"> = 5</w:t>
      </w:r>
      <w:r w:rsidR="00AB0927" w:rsidRPr="00E71436">
        <w:rPr>
          <w:rFonts w:ascii="Arial" w:hAnsi="Arial"/>
        </w:rPr>
        <w:t>,</w:t>
      </w:r>
      <w:r w:rsidR="00DF7E19" w:rsidRPr="00E71436">
        <w:rPr>
          <w:rFonts w:ascii="Arial" w:hAnsi="Arial"/>
        </w:rPr>
        <w:t xml:space="preserve"> </w:t>
      </w:r>
      <w:r w:rsidR="00AF38F4" w:rsidRPr="00E71436">
        <w:rPr>
          <w:rFonts w:ascii="Arial" w:hAnsi="Arial"/>
          <w:i/>
        </w:rPr>
        <w:t>P</w:t>
      </w:r>
      <w:r w:rsidR="00AF38F4" w:rsidRPr="00E71436">
        <w:rPr>
          <w:rFonts w:ascii="Arial" w:hAnsi="Arial"/>
        </w:rPr>
        <w:t xml:space="preserve"> = 0.00</w:t>
      </w:r>
      <w:r w:rsidR="000D5B81" w:rsidRPr="00E71436">
        <w:rPr>
          <w:rFonts w:ascii="Arial" w:hAnsi="Arial"/>
        </w:rPr>
        <w:t>3</w:t>
      </w:r>
      <w:r w:rsidR="00CC345F" w:rsidRPr="00E71436">
        <w:rPr>
          <w:rFonts w:ascii="Arial" w:hAnsi="Arial"/>
        </w:rPr>
        <w:t>)</w:t>
      </w:r>
      <w:r w:rsidR="00A2556D" w:rsidRPr="00E71436">
        <w:rPr>
          <w:rFonts w:ascii="Arial" w:hAnsi="Arial"/>
        </w:rPr>
        <w:t>,</w:t>
      </w:r>
      <w:r w:rsidR="008C2FBA" w:rsidRPr="00E71436">
        <w:rPr>
          <w:rFonts w:ascii="Arial" w:hAnsi="Arial"/>
        </w:rPr>
        <w:t xml:space="preserve"> primarily </w:t>
      </w:r>
      <w:r w:rsidR="00A2556D" w:rsidRPr="00E71436">
        <w:rPr>
          <w:rFonts w:ascii="Arial" w:hAnsi="Arial"/>
        </w:rPr>
        <w:t xml:space="preserve">because of </w:t>
      </w:r>
      <w:r w:rsidR="00232121" w:rsidRPr="00E71436">
        <w:rPr>
          <w:rFonts w:ascii="Arial" w:hAnsi="Arial"/>
        </w:rPr>
        <w:t xml:space="preserve">fewer </w:t>
      </w:r>
      <w:proofErr w:type="spellStart"/>
      <w:r w:rsidR="00796EB2" w:rsidRPr="00E71436">
        <w:rPr>
          <w:rFonts w:ascii="Arial" w:hAnsi="Arial"/>
        </w:rPr>
        <w:t>P</w:t>
      </w:r>
      <w:r w:rsidR="003563E3" w:rsidRPr="00E71436">
        <w:rPr>
          <w:rFonts w:ascii="Arial" w:hAnsi="Arial"/>
        </w:rPr>
        <w:t>sittaciform</w:t>
      </w:r>
      <w:proofErr w:type="spellEnd"/>
      <w:r w:rsidR="003563E3" w:rsidRPr="00E71436">
        <w:rPr>
          <w:rFonts w:ascii="Arial" w:hAnsi="Arial"/>
        </w:rPr>
        <w:t xml:space="preserve"> species</w:t>
      </w:r>
      <w:r w:rsidR="00DA1022" w:rsidRPr="00E71436">
        <w:rPr>
          <w:rFonts w:ascii="Arial" w:hAnsi="Arial"/>
        </w:rPr>
        <w:t xml:space="preserve"> </w:t>
      </w:r>
      <w:r w:rsidR="006963AC" w:rsidRPr="00E71436">
        <w:rPr>
          <w:rFonts w:ascii="Arial" w:hAnsi="Arial"/>
        </w:rPr>
        <w:t xml:space="preserve">with </w:t>
      </w:r>
      <w:r w:rsidR="007C5265" w:rsidRPr="00E71436">
        <w:rPr>
          <w:rFonts w:ascii="Arial" w:hAnsi="Arial"/>
        </w:rPr>
        <w:t>‘</w:t>
      </w:r>
      <w:r w:rsidR="00572C1E" w:rsidRPr="00E71436">
        <w:rPr>
          <w:rFonts w:ascii="Arial" w:hAnsi="Arial"/>
        </w:rPr>
        <w:t>upper t</w:t>
      </w:r>
      <w:r w:rsidR="00FB6FEF" w:rsidRPr="00E71436">
        <w:rPr>
          <w:rFonts w:ascii="Arial" w:hAnsi="Arial"/>
        </w:rPr>
        <w:t>ier</w:t>
      </w:r>
      <w:r w:rsidR="007C5265" w:rsidRPr="00E71436">
        <w:rPr>
          <w:rFonts w:ascii="Arial" w:hAnsi="Arial"/>
        </w:rPr>
        <w:t>’</w:t>
      </w:r>
      <w:r w:rsidR="006C4EBC" w:rsidRPr="00E71436">
        <w:rPr>
          <w:rFonts w:ascii="Arial" w:hAnsi="Arial"/>
        </w:rPr>
        <w:t xml:space="preserve"> (</w:t>
      </w:r>
      <w:r w:rsidR="006C4EBC" w:rsidRPr="00E71436">
        <w:rPr>
          <w:rFonts w:ascii="Arial" w:hAnsi="Arial"/>
          <w:b/>
        </w:rPr>
        <w:t>MO</w:t>
      </w:r>
      <w:r w:rsidR="002212E6" w:rsidRPr="00E71436">
        <w:rPr>
          <w:rFonts w:ascii="Arial" w:hAnsi="Arial"/>
        </w:rPr>
        <w:t xml:space="preserve">, </w:t>
      </w:r>
      <w:r w:rsidR="006C4EBC" w:rsidRPr="00E71436">
        <w:rPr>
          <w:rFonts w:ascii="Arial" w:hAnsi="Arial"/>
          <w:b/>
        </w:rPr>
        <w:t>MR</w:t>
      </w:r>
      <w:r w:rsidR="002212E6" w:rsidRPr="00E71436">
        <w:rPr>
          <w:rFonts w:ascii="Arial" w:hAnsi="Arial"/>
        </w:rPr>
        <w:t xml:space="preserve"> and </w:t>
      </w:r>
      <w:r w:rsidR="002212E6" w:rsidRPr="00E71436">
        <w:rPr>
          <w:rFonts w:ascii="Arial" w:hAnsi="Arial"/>
          <w:b/>
        </w:rPr>
        <w:t>MV</w:t>
      </w:r>
      <w:r w:rsidR="006C4EBC" w:rsidRPr="00E71436">
        <w:rPr>
          <w:rFonts w:ascii="Arial" w:hAnsi="Arial"/>
        </w:rPr>
        <w:t>)</w:t>
      </w:r>
      <w:r w:rsidR="003956BC" w:rsidRPr="00E71436">
        <w:rPr>
          <w:rFonts w:ascii="Arial" w:hAnsi="Arial"/>
        </w:rPr>
        <w:t xml:space="preserve"> impacts</w:t>
      </w:r>
      <w:r w:rsidR="00922FCC" w:rsidRPr="00E71436">
        <w:rPr>
          <w:rFonts w:ascii="Arial" w:hAnsi="Arial"/>
        </w:rPr>
        <w:t xml:space="preserve"> than expected</w:t>
      </w:r>
      <w:r w:rsidR="0018415A" w:rsidRPr="00E71436">
        <w:rPr>
          <w:rFonts w:ascii="Arial" w:hAnsi="Arial"/>
        </w:rPr>
        <w:t xml:space="preserve"> (</w:t>
      </w:r>
      <w:r w:rsidR="00124BBB" w:rsidRPr="00E71436">
        <w:rPr>
          <w:rFonts w:ascii="Arial" w:hAnsi="Arial"/>
        </w:rPr>
        <w:t>Supporting Data</w:t>
      </w:r>
      <w:r w:rsidR="00984349" w:rsidRPr="00E71436">
        <w:rPr>
          <w:rFonts w:ascii="Arial" w:hAnsi="Arial"/>
        </w:rPr>
        <w:t>:</w:t>
      </w:r>
      <w:r w:rsidR="00124BBB" w:rsidRPr="00E71436">
        <w:rPr>
          <w:rFonts w:ascii="Arial" w:hAnsi="Arial"/>
        </w:rPr>
        <w:t xml:space="preserve"> </w:t>
      </w:r>
      <w:r w:rsidR="00D316D1" w:rsidRPr="00E71436">
        <w:rPr>
          <w:rFonts w:ascii="Arial" w:hAnsi="Arial"/>
        </w:rPr>
        <w:t>Table S</w:t>
      </w:r>
      <w:r w:rsidR="00D33809" w:rsidRPr="00E71436">
        <w:rPr>
          <w:rFonts w:ascii="Arial" w:hAnsi="Arial"/>
        </w:rPr>
        <w:t>4</w:t>
      </w:r>
      <w:r w:rsidR="0018415A" w:rsidRPr="00E71436">
        <w:rPr>
          <w:rFonts w:ascii="Arial" w:hAnsi="Arial"/>
        </w:rPr>
        <w:t>).</w:t>
      </w:r>
    </w:p>
    <w:p w14:paraId="1BBB5837" w14:textId="77777777" w:rsidR="005C3BDE" w:rsidRPr="00E71436" w:rsidRDefault="005C3BDE" w:rsidP="00255BFC">
      <w:pPr>
        <w:spacing w:line="480" w:lineRule="auto"/>
        <w:jc w:val="both"/>
        <w:rPr>
          <w:rFonts w:ascii="Arial" w:hAnsi="Arial"/>
        </w:rPr>
      </w:pPr>
    </w:p>
    <w:p w14:paraId="7D340494" w14:textId="3A20A155" w:rsidR="00E67752" w:rsidRPr="00E71436" w:rsidRDefault="00264923" w:rsidP="00255BFC">
      <w:pPr>
        <w:spacing w:line="480" w:lineRule="auto"/>
        <w:jc w:val="both"/>
        <w:rPr>
          <w:rFonts w:ascii="Arial" w:hAnsi="Arial"/>
        </w:rPr>
      </w:pPr>
      <w:r w:rsidRPr="00E71436">
        <w:rPr>
          <w:rFonts w:ascii="Arial" w:hAnsi="Arial"/>
        </w:rPr>
        <w:t>Nearly half</w:t>
      </w:r>
      <w:r w:rsidR="00907EE2" w:rsidRPr="00E71436">
        <w:rPr>
          <w:rFonts w:ascii="Arial" w:hAnsi="Arial"/>
        </w:rPr>
        <w:t xml:space="preserve"> of </w:t>
      </w:r>
      <w:r w:rsidRPr="00E71436">
        <w:rPr>
          <w:rFonts w:ascii="Arial" w:hAnsi="Arial"/>
        </w:rPr>
        <w:t xml:space="preserve">all </w:t>
      </w:r>
      <w:r w:rsidR="00AB0927" w:rsidRPr="00E71436">
        <w:rPr>
          <w:rFonts w:ascii="Arial" w:hAnsi="Arial"/>
        </w:rPr>
        <w:t xml:space="preserve">impact </w:t>
      </w:r>
      <w:r w:rsidR="00CA17AB" w:rsidRPr="00E71436">
        <w:rPr>
          <w:rFonts w:ascii="Arial" w:hAnsi="Arial"/>
        </w:rPr>
        <w:t>a</w:t>
      </w:r>
      <w:r w:rsidRPr="00E71436">
        <w:rPr>
          <w:rFonts w:ascii="Arial" w:hAnsi="Arial"/>
        </w:rPr>
        <w:t>llocations</w:t>
      </w:r>
      <w:r w:rsidR="00CA17AB" w:rsidRPr="00E71436">
        <w:rPr>
          <w:rFonts w:ascii="Arial" w:hAnsi="Arial"/>
        </w:rPr>
        <w:t xml:space="preserve"> </w:t>
      </w:r>
      <w:r w:rsidR="00F941BD" w:rsidRPr="00E71436">
        <w:rPr>
          <w:rFonts w:ascii="Arial" w:hAnsi="Arial"/>
        </w:rPr>
        <w:t>were for</w:t>
      </w:r>
      <w:r w:rsidR="00907EE2" w:rsidRPr="00E71436">
        <w:rPr>
          <w:rFonts w:ascii="Arial" w:hAnsi="Arial"/>
        </w:rPr>
        <w:t xml:space="preserve"> </w:t>
      </w:r>
      <w:r w:rsidR="00F941BD" w:rsidRPr="00E71436">
        <w:rPr>
          <w:rFonts w:ascii="Arial" w:hAnsi="Arial"/>
        </w:rPr>
        <w:t>c</w:t>
      </w:r>
      <w:r w:rsidR="004B1735" w:rsidRPr="00E71436">
        <w:rPr>
          <w:rFonts w:ascii="Arial" w:hAnsi="Arial"/>
        </w:rPr>
        <w:t>ompetition (</w:t>
      </w:r>
      <w:r w:rsidR="00EE2D05" w:rsidRPr="00E71436">
        <w:rPr>
          <w:rFonts w:ascii="Arial" w:hAnsi="Arial"/>
        </w:rPr>
        <w:t>4</w:t>
      </w:r>
      <w:r w:rsidR="00CF13DF" w:rsidRPr="00E71436">
        <w:rPr>
          <w:rFonts w:ascii="Arial" w:hAnsi="Arial"/>
        </w:rPr>
        <w:t>3.2</w:t>
      </w:r>
      <w:r w:rsidR="00907EE2" w:rsidRPr="00E71436">
        <w:rPr>
          <w:rFonts w:ascii="Arial" w:hAnsi="Arial"/>
        </w:rPr>
        <w:t>%)</w:t>
      </w:r>
      <w:r w:rsidR="004D3453" w:rsidRPr="00E71436">
        <w:rPr>
          <w:rFonts w:ascii="Arial" w:hAnsi="Arial"/>
        </w:rPr>
        <w:t xml:space="preserve"> (Figure 3</w:t>
      </w:r>
      <w:r w:rsidR="001D5EF7" w:rsidRPr="00E71436">
        <w:rPr>
          <w:rFonts w:ascii="Arial" w:hAnsi="Arial"/>
        </w:rPr>
        <w:t>)</w:t>
      </w:r>
      <w:r w:rsidRPr="00E71436">
        <w:rPr>
          <w:rFonts w:ascii="Arial" w:hAnsi="Arial"/>
        </w:rPr>
        <w:t xml:space="preserve">, whilst no impacts were allocated for </w:t>
      </w:r>
      <w:r w:rsidR="00F941BD" w:rsidRPr="00E71436">
        <w:rPr>
          <w:rFonts w:ascii="Arial" w:hAnsi="Arial"/>
        </w:rPr>
        <w:t>p</w:t>
      </w:r>
      <w:r w:rsidR="000329FA" w:rsidRPr="00E71436">
        <w:rPr>
          <w:rFonts w:ascii="Arial" w:hAnsi="Arial"/>
        </w:rPr>
        <w:t>hysical impact</w:t>
      </w:r>
      <w:r w:rsidR="00F941BD" w:rsidRPr="00E71436">
        <w:rPr>
          <w:rFonts w:ascii="Arial" w:hAnsi="Arial"/>
        </w:rPr>
        <w:t>s on ecosystems</w:t>
      </w:r>
      <w:r w:rsidR="00E67752" w:rsidRPr="00E71436">
        <w:rPr>
          <w:rFonts w:ascii="Arial" w:hAnsi="Arial"/>
        </w:rPr>
        <w:t xml:space="preserve">, </w:t>
      </w:r>
      <w:r w:rsidR="00F941BD" w:rsidRPr="00E71436">
        <w:rPr>
          <w:rFonts w:ascii="Arial" w:hAnsi="Arial"/>
        </w:rPr>
        <w:t>poisoning/toxicity</w:t>
      </w:r>
      <w:r w:rsidR="00E67752" w:rsidRPr="00E71436">
        <w:rPr>
          <w:rFonts w:ascii="Arial" w:hAnsi="Arial"/>
        </w:rPr>
        <w:t xml:space="preserve"> </w:t>
      </w:r>
      <w:r w:rsidR="00F941BD" w:rsidRPr="00E71436">
        <w:rPr>
          <w:rFonts w:ascii="Arial" w:hAnsi="Arial"/>
        </w:rPr>
        <w:t>or b</w:t>
      </w:r>
      <w:r w:rsidR="00907EE2" w:rsidRPr="00E71436">
        <w:rPr>
          <w:rFonts w:ascii="Arial" w:hAnsi="Arial"/>
        </w:rPr>
        <w:t>io-fouling</w:t>
      </w:r>
      <w:r w:rsidR="001120C6" w:rsidRPr="00E71436">
        <w:rPr>
          <w:rFonts w:ascii="Arial" w:hAnsi="Arial"/>
        </w:rPr>
        <w:t>.</w:t>
      </w:r>
      <w:r w:rsidR="001D5EF7" w:rsidRPr="00E71436">
        <w:rPr>
          <w:rFonts w:ascii="Arial" w:hAnsi="Arial"/>
        </w:rPr>
        <w:t xml:space="preserve"> </w:t>
      </w:r>
      <w:r w:rsidR="00E67752" w:rsidRPr="00E71436">
        <w:rPr>
          <w:rFonts w:ascii="Arial" w:hAnsi="Arial"/>
        </w:rPr>
        <w:t>Impact magnitudes are non-randomly distributed across impact mechanisms (</w:t>
      </w:r>
      <w:r w:rsidR="00E67752" w:rsidRPr="00E71436">
        <w:rPr>
          <w:rFonts w:ascii="Symbol" w:hAnsi="Symbol"/>
        </w:rPr>
        <w:t></w:t>
      </w:r>
      <w:r w:rsidR="00E67752" w:rsidRPr="00E71436">
        <w:rPr>
          <w:rFonts w:ascii="Arial" w:hAnsi="Arial"/>
          <w:vertAlign w:val="superscript"/>
        </w:rPr>
        <w:t>2</w:t>
      </w:r>
      <w:r w:rsidR="008A4CDE" w:rsidRPr="00E71436">
        <w:rPr>
          <w:rFonts w:ascii="Arial" w:hAnsi="Arial"/>
        </w:rPr>
        <w:t xml:space="preserve"> = 1</w:t>
      </w:r>
      <w:r w:rsidR="006875D5" w:rsidRPr="00E71436">
        <w:rPr>
          <w:rFonts w:ascii="Arial" w:hAnsi="Arial"/>
        </w:rPr>
        <w:t>3.6</w:t>
      </w:r>
      <w:r w:rsidR="00E67752" w:rsidRPr="00E71436">
        <w:rPr>
          <w:rFonts w:ascii="Arial" w:hAnsi="Arial"/>
        </w:rPr>
        <w:t xml:space="preserve">, </w:t>
      </w:r>
      <w:proofErr w:type="spellStart"/>
      <w:r w:rsidR="00E67752" w:rsidRPr="00E71436">
        <w:rPr>
          <w:rFonts w:ascii="Arial" w:hAnsi="Arial"/>
        </w:rPr>
        <w:t>df</w:t>
      </w:r>
      <w:proofErr w:type="spellEnd"/>
      <w:r w:rsidR="00E67752" w:rsidRPr="00E71436">
        <w:rPr>
          <w:rFonts w:ascii="Arial" w:hAnsi="Arial"/>
        </w:rPr>
        <w:t xml:space="preserve"> = 5, </w:t>
      </w:r>
      <w:r w:rsidR="00E67752" w:rsidRPr="00E71436">
        <w:rPr>
          <w:rFonts w:ascii="Arial" w:hAnsi="Arial"/>
          <w:i/>
        </w:rPr>
        <w:t>P</w:t>
      </w:r>
      <w:r w:rsidR="008A4CDE" w:rsidRPr="00E71436">
        <w:rPr>
          <w:rFonts w:ascii="Arial" w:hAnsi="Arial"/>
        </w:rPr>
        <w:t xml:space="preserve"> = 0.0</w:t>
      </w:r>
      <w:r w:rsidR="006875D5" w:rsidRPr="00E71436">
        <w:rPr>
          <w:rFonts w:ascii="Arial" w:hAnsi="Arial"/>
        </w:rPr>
        <w:t>18</w:t>
      </w:r>
      <w:r w:rsidR="00E67752" w:rsidRPr="00E71436">
        <w:rPr>
          <w:rFonts w:ascii="Arial" w:hAnsi="Arial"/>
        </w:rPr>
        <w:t xml:space="preserve">). </w:t>
      </w:r>
      <w:r w:rsidR="00A72FBA" w:rsidRPr="00E71436">
        <w:rPr>
          <w:rFonts w:ascii="Arial" w:hAnsi="Arial"/>
        </w:rPr>
        <w:t>In particular,</w:t>
      </w:r>
      <w:r w:rsidR="004203C8" w:rsidRPr="00E71436">
        <w:rPr>
          <w:rFonts w:ascii="Arial" w:hAnsi="Arial"/>
        </w:rPr>
        <w:t xml:space="preserve"> more predation impacts </w:t>
      </w:r>
      <w:r w:rsidR="00E242D5" w:rsidRPr="00E71436">
        <w:rPr>
          <w:rFonts w:ascii="Arial" w:hAnsi="Arial"/>
        </w:rPr>
        <w:t xml:space="preserve">are </w:t>
      </w:r>
      <w:r w:rsidR="00E67752" w:rsidRPr="00E71436">
        <w:rPr>
          <w:rFonts w:ascii="Arial" w:hAnsi="Arial"/>
        </w:rPr>
        <w:t>allocated</w:t>
      </w:r>
      <w:r w:rsidR="00E242D5" w:rsidRPr="00E71436">
        <w:rPr>
          <w:rFonts w:ascii="Arial" w:hAnsi="Arial"/>
        </w:rPr>
        <w:t xml:space="preserve"> to</w:t>
      </w:r>
      <w:r w:rsidR="00E67752" w:rsidRPr="00E71436">
        <w:rPr>
          <w:rFonts w:ascii="Arial" w:hAnsi="Arial"/>
        </w:rPr>
        <w:t xml:space="preserve"> ‘upper tier’ (</w:t>
      </w:r>
      <w:r w:rsidR="00712C8D" w:rsidRPr="00E71436">
        <w:rPr>
          <w:rFonts w:ascii="Arial" w:hAnsi="Arial"/>
          <w:b/>
        </w:rPr>
        <w:t>MO</w:t>
      </w:r>
      <w:r w:rsidR="00712C8D" w:rsidRPr="00E71436">
        <w:rPr>
          <w:rFonts w:ascii="Arial" w:hAnsi="Arial"/>
        </w:rPr>
        <w:t xml:space="preserve">, </w:t>
      </w:r>
      <w:r w:rsidR="00712C8D" w:rsidRPr="00E71436">
        <w:rPr>
          <w:rFonts w:ascii="Arial" w:hAnsi="Arial"/>
          <w:b/>
        </w:rPr>
        <w:t>MR</w:t>
      </w:r>
      <w:r w:rsidR="00712C8D" w:rsidRPr="00E71436">
        <w:rPr>
          <w:rFonts w:ascii="Arial" w:hAnsi="Arial"/>
        </w:rPr>
        <w:t xml:space="preserve"> and </w:t>
      </w:r>
      <w:r w:rsidR="00712C8D" w:rsidRPr="00E71436">
        <w:rPr>
          <w:rFonts w:ascii="Arial" w:hAnsi="Arial"/>
          <w:b/>
        </w:rPr>
        <w:t>MV</w:t>
      </w:r>
      <w:r w:rsidR="00E67752" w:rsidRPr="00E71436">
        <w:rPr>
          <w:rFonts w:ascii="Arial" w:hAnsi="Arial"/>
        </w:rPr>
        <w:t xml:space="preserve">) </w:t>
      </w:r>
      <w:r w:rsidR="00DC0B7E" w:rsidRPr="00E71436">
        <w:rPr>
          <w:rFonts w:ascii="Arial" w:hAnsi="Arial"/>
        </w:rPr>
        <w:t xml:space="preserve">categories </w:t>
      </w:r>
      <w:r w:rsidR="00E67752" w:rsidRPr="00E71436">
        <w:rPr>
          <w:rFonts w:ascii="Arial" w:hAnsi="Arial"/>
        </w:rPr>
        <w:t>than expected (</w:t>
      </w:r>
      <w:r w:rsidR="00D316D1" w:rsidRPr="00E71436">
        <w:rPr>
          <w:rFonts w:ascii="Arial" w:hAnsi="Arial"/>
        </w:rPr>
        <w:t>Table 2</w:t>
      </w:r>
      <w:r w:rsidR="00E67752" w:rsidRPr="00E71436">
        <w:rPr>
          <w:rFonts w:ascii="Arial" w:hAnsi="Arial"/>
        </w:rPr>
        <w:t>).</w:t>
      </w:r>
    </w:p>
    <w:p w14:paraId="4FA0905C" w14:textId="77777777" w:rsidR="00E67752" w:rsidRPr="00E71436" w:rsidRDefault="00E67752" w:rsidP="00255BFC">
      <w:pPr>
        <w:spacing w:line="480" w:lineRule="auto"/>
        <w:jc w:val="both"/>
        <w:rPr>
          <w:rFonts w:ascii="Arial" w:hAnsi="Arial"/>
        </w:rPr>
      </w:pPr>
    </w:p>
    <w:p w14:paraId="67EC9C49" w14:textId="1C2A99A7" w:rsidR="008B385E" w:rsidRPr="00E71436" w:rsidRDefault="006452AA" w:rsidP="00255BFC">
      <w:pPr>
        <w:spacing w:line="480" w:lineRule="auto"/>
        <w:jc w:val="both"/>
        <w:rPr>
          <w:rFonts w:ascii="Arial" w:hAnsi="Arial"/>
        </w:rPr>
      </w:pPr>
      <w:r w:rsidRPr="00E71436">
        <w:rPr>
          <w:rFonts w:ascii="Arial" w:hAnsi="Arial"/>
        </w:rPr>
        <w:t xml:space="preserve">Impact </w:t>
      </w:r>
      <w:r w:rsidR="00A818C8" w:rsidRPr="00E71436">
        <w:rPr>
          <w:rFonts w:ascii="Arial" w:hAnsi="Arial"/>
        </w:rPr>
        <w:t>mechanism</w:t>
      </w:r>
      <w:r w:rsidRPr="00E71436">
        <w:rPr>
          <w:rFonts w:ascii="Arial" w:hAnsi="Arial"/>
        </w:rPr>
        <w:t xml:space="preserve">s </w:t>
      </w:r>
      <w:r w:rsidR="00E67752" w:rsidRPr="00E71436">
        <w:rPr>
          <w:rFonts w:ascii="Arial" w:hAnsi="Arial"/>
        </w:rPr>
        <w:t>are also non-randomly distributed across orders</w:t>
      </w:r>
      <w:r w:rsidR="00A818C8" w:rsidRPr="00E71436">
        <w:rPr>
          <w:rFonts w:ascii="Arial" w:hAnsi="Arial"/>
        </w:rPr>
        <w:t xml:space="preserve"> (</w:t>
      </w:r>
      <w:r w:rsidR="003C6A0D" w:rsidRPr="00E71436">
        <w:rPr>
          <w:rFonts w:ascii="Symbol" w:hAnsi="Symbol"/>
        </w:rPr>
        <w:t></w:t>
      </w:r>
      <w:r w:rsidR="003C6A0D" w:rsidRPr="00E71436">
        <w:rPr>
          <w:rFonts w:ascii="Arial" w:hAnsi="Arial"/>
          <w:vertAlign w:val="superscript"/>
        </w:rPr>
        <w:t>2</w:t>
      </w:r>
      <w:r w:rsidR="005E5A04" w:rsidRPr="00E71436">
        <w:rPr>
          <w:rFonts w:ascii="Arial" w:hAnsi="Arial"/>
        </w:rPr>
        <w:t xml:space="preserve"> = 1</w:t>
      </w:r>
      <w:r w:rsidR="002371FA" w:rsidRPr="00E71436">
        <w:rPr>
          <w:rFonts w:ascii="Arial" w:hAnsi="Arial"/>
        </w:rPr>
        <w:t>16.2</w:t>
      </w:r>
      <w:r w:rsidR="003C6A0D" w:rsidRPr="00E71436">
        <w:rPr>
          <w:rFonts w:ascii="Arial" w:hAnsi="Arial"/>
        </w:rPr>
        <w:t xml:space="preserve">, </w:t>
      </w:r>
      <w:proofErr w:type="spellStart"/>
      <w:r w:rsidR="003C6A0D" w:rsidRPr="00E71436">
        <w:rPr>
          <w:rFonts w:ascii="Arial" w:hAnsi="Arial"/>
        </w:rPr>
        <w:t>df</w:t>
      </w:r>
      <w:proofErr w:type="spellEnd"/>
      <w:r w:rsidR="003C6A0D" w:rsidRPr="00E71436">
        <w:rPr>
          <w:rFonts w:ascii="Arial" w:hAnsi="Arial"/>
        </w:rPr>
        <w:t xml:space="preserve"> = </w:t>
      </w:r>
      <w:r w:rsidR="00E40A87" w:rsidRPr="00E71436">
        <w:rPr>
          <w:rFonts w:ascii="Arial" w:hAnsi="Arial"/>
        </w:rPr>
        <w:t>2</w:t>
      </w:r>
      <w:r w:rsidR="003C6A0D" w:rsidRPr="00E71436">
        <w:rPr>
          <w:rFonts w:ascii="Arial" w:hAnsi="Arial"/>
        </w:rPr>
        <w:t>5</w:t>
      </w:r>
      <w:r w:rsidRPr="00E71436">
        <w:rPr>
          <w:rFonts w:ascii="Arial" w:hAnsi="Arial"/>
        </w:rPr>
        <w:t xml:space="preserve">, </w:t>
      </w:r>
      <w:r w:rsidR="00A818C8" w:rsidRPr="00E71436">
        <w:rPr>
          <w:rFonts w:ascii="Arial" w:hAnsi="Arial"/>
          <w:i/>
        </w:rPr>
        <w:t>P</w:t>
      </w:r>
      <w:r w:rsidR="00A818C8" w:rsidRPr="00E71436">
        <w:rPr>
          <w:rFonts w:ascii="Arial" w:hAnsi="Arial"/>
        </w:rPr>
        <w:t xml:space="preserve"> &lt;</w:t>
      </w:r>
      <w:r w:rsidR="00E242D5" w:rsidRPr="00E71436">
        <w:rPr>
          <w:rFonts w:ascii="Arial" w:hAnsi="Arial"/>
        </w:rPr>
        <w:t xml:space="preserve"> </w:t>
      </w:r>
      <w:r w:rsidR="00A818C8" w:rsidRPr="00E71436">
        <w:rPr>
          <w:rFonts w:ascii="Arial" w:hAnsi="Arial"/>
        </w:rPr>
        <w:t>0.00</w:t>
      </w:r>
      <w:r w:rsidR="009162B0" w:rsidRPr="00E71436">
        <w:rPr>
          <w:rFonts w:ascii="Arial" w:hAnsi="Arial"/>
        </w:rPr>
        <w:t>1</w:t>
      </w:r>
      <w:r w:rsidR="00A818C8" w:rsidRPr="00E71436">
        <w:rPr>
          <w:rFonts w:ascii="Arial" w:hAnsi="Arial"/>
        </w:rPr>
        <w:t>). There were more</w:t>
      </w:r>
      <w:r w:rsidRPr="00E71436">
        <w:rPr>
          <w:rFonts w:ascii="Arial" w:hAnsi="Arial"/>
        </w:rPr>
        <w:t xml:space="preserve"> </w:t>
      </w:r>
      <w:proofErr w:type="spellStart"/>
      <w:r w:rsidR="00576D88" w:rsidRPr="00E71436">
        <w:rPr>
          <w:rFonts w:ascii="Arial" w:hAnsi="Arial"/>
        </w:rPr>
        <w:t>P</w:t>
      </w:r>
      <w:r w:rsidRPr="00E71436">
        <w:rPr>
          <w:rFonts w:ascii="Arial" w:hAnsi="Arial"/>
        </w:rPr>
        <w:t>sittaciform</w:t>
      </w:r>
      <w:proofErr w:type="spellEnd"/>
      <w:r w:rsidRPr="00E71436">
        <w:rPr>
          <w:rFonts w:ascii="Arial" w:hAnsi="Arial"/>
        </w:rPr>
        <w:t xml:space="preserve"> species</w:t>
      </w:r>
      <w:r w:rsidR="00A818C8" w:rsidRPr="00E71436">
        <w:rPr>
          <w:rFonts w:ascii="Arial" w:hAnsi="Arial"/>
        </w:rPr>
        <w:t xml:space="preserve"> than expected with </w:t>
      </w:r>
      <w:r w:rsidR="00A818C8" w:rsidRPr="00E71436">
        <w:rPr>
          <w:rFonts w:ascii="Arial" w:hAnsi="Arial"/>
        </w:rPr>
        <w:lastRenderedPageBreak/>
        <w:t>competition impacts</w:t>
      </w:r>
      <w:r w:rsidR="0028628F" w:rsidRPr="00E71436">
        <w:rPr>
          <w:rFonts w:ascii="Arial" w:hAnsi="Arial"/>
        </w:rPr>
        <w:t xml:space="preserve">, more </w:t>
      </w:r>
      <w:proofErr w:type="spellStart"/>
      <w:r w:rsidR="00576D88" w:rsidRPr="00E71436">
        <w:rPr>
          <w:rFonts w:ascii="Arial" w:hAnsi="Arial"/>
        </w:rPr>
        <w:t>A</w:t>
      </w:r>
      <w:r w:rsidR="00A818C8" w:rsidRPr="00E71436">
        <w:rPr>
          <w:rFonts w:ascii="Arial" w:hAnsi="Arial"/>
        </w:rPr>
        <w:t>nseriform</w:t>
      </w:r>
      <w:proofErr w:type="spellEnd"/>
      <w:r w:rsidR="00E04FEB" w:rsidRPr="00E71436">
        <w:rPr>
          <w:rFonts w:ascii="Arial" w:hAnsi="Arial"/>
        </w:rPr>
        <w:t xml:space="preserve"> species</w:t>
      </w:r>
      <w:r w:rsidR="00A818C8" w:rsidRPr="00E71436">
        <w:rPr>
          <w:rFonts w:ascii="Arial" w:hAnsi="Arial"/>
        </w:rPr>
        <w:t xml:space="preserve"> with hybridisation impacts</w:t>
      </w:r>
      <w:r w:rsidR="0028628F" w:rsidRPr="00E71436">
        <w:rPr>
          <w:rFonts w:ascii="Arial" w:hAnsi="Arial"/>
        </w:rPr>
        <w:t>, more</w:t>
      </w:r>
      <w:r w:rsidR="00576D88" w:rsidRPr="00E71436">
        <w:rPr>
          <w:rFonts w:ascii="Arial" w:hAnsi="Arial"/>
        </w:rPr>
        <w:t xml:space="preserve"> </w:t>
      </w:r>
      <w:proofErr w:type="spellStart"/>
      <w:r w:rsidR="00576D88" w:rsidRPr="00E71436">
        <w:rPr>
          <w:rFonts w:ascii="Arial" w:hAnsi="Arial"/>
        </w:rPr>
        <w:t>C</w:t>
      </w:r>
      <w:r w:rsidR="00A818C8" w:rsidRPr="00E71436">
        <w:rPr>
          <w:rFonts w:ascii="Arial" w:hAnsi="Arial"/>
        </w:rPr>
        <w:t>olumbiform</w:t>
      </w:r>
      <w:proofErr w:type="spellEnd"/>
      <w:r w:rsidR="00E04FEB" w:rsidRPr="00E71436">
        <w:rPr>
          <w:rFonts w:ascii="Arial" w:hAnsi="Arial"/>
        </w:rPr>
        <w:t xml:space="preserve"> species</w:t>
      </w:r>
      <w:r w:rsidR="00A818C8" w:rsidRPr="00E71436">
        <w:rPr>
          <w:rFonts w:ascii="Arial" w:hAnsi="Arial"/>
        </w:rPr>
        <w:t xml:space="preserve"> with disease impacts</w:t>
      </w:r>
      <w:r w:rsidR="0028628F" w:rsidRPr="00E71436">
        <w:rPr>
          <w:rFonts w:ascii="Arial" w:hAnsi="Arial"/>
        </w:rPr>
        <w:t>, and more</w:t>
      </w:r>
      <w:r w:rsidR="00576D88" w:rsidRPr="00E71436">
        <w:rPr>
          <w:rFonts w:ascii="Arial" w:hAnsi="Arial"/>
        </w:rPr>
        <w:t xml:space="preserve"> </w:t>
      </w:r>
      <w:proofErr w:type="spellStart"/>
      <w:r w:rsidR="00576D88" w:rsidRPr="00E71436">
        <w:rPr>
          <w:rFonts w:ascii="Arial" w:hAnsi="Arial"/>
        </w:rPr>
        <w:t>G</w:t>
      </w:r>
      <w:r w:rsidR="00A818C8" w:rsidRPr="00E71436">
        <w:rPr>
          <w:rFonts w:ascii="Arial" w:hAnsi="Arial"/>
        </w:rPr>
        <w:t>alliform</w:t>
      </w:r>
      <w:proofErr w:type="spellEnd"/>
      <w:r w:rsidR="00E04FEB" w:rsidRPr="00E71436">
        <w:rPr>
          <w:rFonts w:ascii="Arial" w:hAnsi="Arial"/>
        </w:rPr>
        <w:t xml:space="preserve"> species</w:t>
      </w:r>
      <w:r w:rsidR="00A818C8" w:rsidRPr="00E71436">
        <w:rPr>
          <w:rFonts w:ascii="Arial" w:hAnsi="Arial"/>
        </w:rPr>
        <w:t xml:space="preserve"> with interaction impacts</w:t>
      </w:r>
      <w:r w:rsidR="0028628F" w:rsidRPr="00E71436">
        <w:rPr>
          <w:rFonts w:ascii="Arial" w:hAnsi="Arial"/>
        </w:rPr>
        <w:t>. There were also more</w:t>
      </w:r>
      <w:r w:rsidR="00837F99" w:rsidRPr="00E71436">
        <w:rPr>
          <w:rFonts w:ascii="Arial" w:hAnsi="Arial"/>
        </w:rPr>
        <w:t xml:space="preserve"> </w:t>
      </w:r>
      <w:r w:rsidR="005D3938" w:rsidRPr="00E71436">
        <w:rPr>
          <w:rFonts w:ascii="Arial" w:hAnsi="Arial"/>
        </w:rPr>
        <w:t xml:space="preserve">species in </w:t>
      </w:r>
      <w:r w:rsidR="005E056E" w:rsidRPr="00E71436">
        <w:rPr>
          <w:rFonts w:ascii="Arial" w:hAnsi="Arial"/>
        </w:rPr>
        <w:t>‘other’</w:t>
      </w:r>
      <w:r w:rsidR="005D3938" w:rsidRPr="00E71436">
        <w:rPr>
          <w:rFonts w:ascii="Arial" w:hAnsi="Arial"/>
        </w:rPr>
        <w:t xml:space="preserve"> orders</w:t>
      </w:r>
      <w:r w:rsidR="005E056E" w:rsidRPr="00E71436">
        <w:rPr>
          <w:rFonts w:ascii="Arial" w:hAnsi="Arial"/>
        </w:rPr>
        <w:t xml:space="preserve"> with </w:t>
      </w:r>
      <w:r w:rsidR="00A818C8" w:rsidRPr="00E71436">
        <w:rPr>
          <w:rFonts w:ascii="Arial" w:hAnsi="Arial"/>
        </w:rPr>
        <w:t>predation impacts</w:t>
      </w:r>
      <w:r w:rsidR="0028628F" w:rsidRPr="00E71436">
        <w:rPr>
          <w:rFonts w:ascii="Arial" w:hAnsi="Arial"/>
        </w:rPr>
        <w:t xml:space="preserve"> than expected</w:t>
      </w:r>
      <w:r w:rsidR="0007773D" w:rsidRPr="00E71436">
        <w:rPr>
          <w:rFonts w:ascii="Arial" w:hAnsi="Arial"/>
        </w:rPr>
        <w:t>;</w:t>
      </w:r>
      <w:r w:rsidR="0028628F" w:rsidRPr="00E71436">
        <w:rPr>
          <w:rFonts w:ascii="Arial" w:hAnsi="Arial"/>
        </w:rPr>
        <w:t xml:space="preserve"> these were</w:t>
      </w:r>
      <w:r w:rsidR="00576D88" w:rsidRPr="00E71436">
        <w:rPr>
          <w:rFonts w:ascii="Arial" w:hAnsi="Arial"/>
        </w:rPr>
        <w:t xml:space="preserve"> </w:t>
      </w:r>
      <w:proofErr w:type="spellStart"/>
      <w:r w:rsidR="006A21D0" w:rsidRPr="00E71436">
        <w:rPr>
          <w:rFonts w:ascii="Arial" w:hAnsi="Arial"/>
        </w:rPr>
        <w:t>Accipitriform</w:t>
      </w:r>
      <w:r w:rsidR="008B3CC5" w:rsidRPr="00E71436">
        <w:rPr>
          <w:rFonts w:ascii="Arial" w:hAnsi="Arial"/>
        </w:rPr>
        <w:t>es</w:t>
      </w:r>
      <w:proofErr w:type="spellEnd"/>
      <w:r w:rsidR="00FC187D" w:rsidRPr="00E71436">
        <w:rPr>
          <w:rFonts w:ascii="Arial" w:hAnsi="Arial"/>
        </w:rPr>
        <w:t xml:space="preserve"> (hawks, eagles and allies)</w:t>
      </w:r>
      <w:r w:rsidR="006A21D0" w:rsidRPr="00E71436">
        <w:rPr>
          <w:rFonts w:ascii="Arial" w:hAnsi="Arial"/>
        </w:rPr>
        <w:t xml:space="preserve">, </w:t>
      </w:r>
      <w:proofErr w:type="spellStart"/>
      <w:r w:rsidR="006A21D0" w:rsidRPr="00E71436">
        <w:rPr>
          <w:rFonts w:ascii="Arial" w:hAnsi="Arial"/>
        </w:rPr>
        <w:t>Coraciiform</w:t>
      </w:r>
      <w:r w:rsidR="008B3CC5" w:rsidRPr="00E71436">
        <w:rPr>
          <w:rFonts w:ascii="Arial" w:hAnsi="Arial"/>
        </w:rPr>
        <w:t>es</w:t>
      </w:r>
      <w:proofErr w:type="spellEnd"/>
      <w:r w:rsidR="00FC187D" w:rsidRPr="00E71436">
        <w:rPr>
          <w:rFonts w:ascii="Arial" w:hAnsi="Arial"/>
        </w:rPr>
        <w:t xml:space="preserve"> (kingfishers, rollers, hornbills and allies)</w:t>
      </w:r>
      <w:r w:rsidR="006A21D0" w:rsidRPr="00E71436">
        <w:rPr>
          <w:rFonts w:ascii="Arial" w:hAnsi="Arial"/>
        </w:rPr>
        <w:t xml:space="preserve">, </w:t>
      </w:r>
      <w:proofErr w:type="spellStart"/>
      <w:r w:rsidR="009D620F" w:rsidRPr="00E71436">
        <w:rPr>
          <w:rFonts w:ascii="Arial" w:hAnsi="Arial"/>
        </w:rPr>
        <w:t>Cuculiformes</w:t>
      </w:r>
      <w:proofErr w:type="spellEnd"/>
      <w:r w:rsidR="009D620F" w:rsidRPr="00E71436">
        <w:rPr>
          <w:rFonts w:ascii="Arial" w:hAnsi="Arial"/>
        </w:rPr>
        <w:t xml:space="preserve"> (cuckoos), </w:t>
      </w:r>
      <w:proofErr w:type="spellStart"/>
      <w:r w:rsidR="006A21D0" w:rsidRPr="00E71436">
        <w:rPr>
          <w:rFonts w:ascii="Arial" w:hAnsi="Arial"/>
        </w:rPr>
        <w:t>Falconiform</w:t>
      </w:r>
      <w:r w:rsidR="008B3CC5" w:rsidRPr="00E71436">
        <w:rPr>
          <w:rFonts w:ascii="Arial" w:hAnsi="Arial"/>
        </w:rPr>
        <w:t>es</w:t>
      </w:r>
      <w:proofErr w:type="spellEnd"/>
      <w:r w:rsidR="00FC187D" w:rsidRPr="00E71436">
        <w:rPr>
          <w:rFonts w:ascii="Arial" w:hAnsi="Arial"/>
        </w:rPr>
        <w:t xml:space="preserve"> (falcons)</w:t>
      </w:r>
      <w:r w:rsidR="006A21D0" w:rsidRPr="00E71436">
        <w:rPr>
          <w:rFonts w:ascii="Arial" w:hAnsi="Arial"/>
        </w:rPr>
        <w:t xml:space="preserve">, </w:t>
      </w:r>
      <w:proofErr w:type="spellStart"/>
      <w:r w:rsidR="00576D88" w:rsidRPr="00E71436">
        <w:rPr>
          <w:rFonts w:ascii="Arial" w:hAnsi="Arial"/>
        </w:rPr>
        <w:t>G</w:t>
      </w:r>
      <w:r w:rsidR="00E0044F" w:rsidRPr="00E71436">
        <w:rPr>
          <w:rFonts w:ascii="Arial" w:hAnsi="Arial"/>
        </w:rPr>
        <w:t>rui</w:t>
      </w:r>
      <w:r w:rsidR="00152FEA" w:rsidRPr="00E71436">
        <w:rPr>
          <w:rFonts w:ascii="Arial" w:hAnsi="Arial"/>
        </w:rPr>
        <w:t>form</w:t>
      </w:r>
      <w:r w:rsidR="008B3CC5" w:rsidRPr="00E71436">
        <w:rPr>
          <w:rFonts w:ascii="Arial" w:hAnsi="Arial"/>
        </w:rPr>
        <w:t>es</w:t>
      </w:r>
      <w:proofErr w:type="spellEnd"/>
      <w:r w:rsidR="00FC187D" w:rsidRPr="00E71436">
        <w:rPr>
          <w:rFonts w:ascii="Arial" w:hAnsi="Arial"/>
        </w:rPr>
        <w:t xml:space="preserve"> (cranes and allies)</w:t>
      </w:r>
      <w:r w:rsidR="00D0132A" w:rsidRPr="00E71436">
        <w:rPr>
          <w:rFonts w:ascii="Arial" w:hAnsi="Arial"/>
        </w:rPr>
        <w:t xml:space="preserve">, </w:t>
      </w:r>
      <w:proofErr w:type="spellStart"/>
      <w:r w:rsidR="006A21D0" w:rsidRPr="00E71436">
        <w:rPr>
          <w:rFonts w:ascii="Arial" w:hAnsi="Arial"/>
        </w:rPr>
        <w:t>Pelecaniform</w:t>
      </w:r>
      <w:r w:rsidR="008B3CC5" w:rsidRPr="00E71436">
        <w:rPr>
          <w:rFonts w:ascii="Arial" w:hAnsi="Arial"/>
        </w:rPr>
        <w:t>es</w:t>
      </w:r>
      <w:proofErr w:type="spellEnd"/>
      <w:r w:rsidR="00FC187D" w:rsidRPr="00E71436">
        <w:rPr>
          <w:rFonts w:ascii="Arial" w:hAnsi="Arial"/>
        </w:rPr>
        <w:t xml:space="preserve"> (pelicans and allies)</w:t>
      </w:r>
      <w:r w:rsidR="00D0132A" w:rsidRPr="00E71436">
        <w:rPr>
          <w:rFonts w:ascii="Arial" w:hAnsi="Arial"/>
        </w:rPr>
        <w:t xml:space="preserve"> and </w:t>
      </w:r>
      <w:proofErr w:type="spellStart"/>
      <w:r w:rsidR="00D0132A" w:rsidRPr="00E71436">
        <w:rPr>
          <w:rFonts w:ascii="Arial" w:hAnsi="Arial"/>
        </w:rPr>
        <w:t>Strigiform</w:t>
      </w:r>
      <w:r w:rsidR="008B3CC5" w:rsidRPr="00E71436">
        <w:rPr>
          <w:rFonts w:ascii="Arial" w:hAnsi="Arial"/>
        </w:rPr>
        <w:t>es</w:t>
      </w:r>
      <w:proofErr w:type="spellEnd"/>
      <w:r w:rsidR="00FC187D" w:rsidRPr="00E71436">
        <w:rPr>
          <w:rFonts w:ascii="Arial" w:hAnsi="Arial"/>
        </w:rPr>
        <w:t xml:space="preserve"> (owls and allies)</w:t>
      </w:r>
      <w:r w:rsidR="00152FEA" w:rsidRPr="00E71436">
        <w:rPr>
          <w:rFonts w:ascii="Arial" w:hAnsi="Arial"/>
        </w:rPr>
        <w:t xml:space="preserve">, which </w:t>
      </w:r>
      <w:r w:rsidR="00EF6BE1" w:rsidRPr="00E71436">
        <w:rPr>
          <w:rFonts w:ascii="Arial" w:hAnsi="Arial"/>
        </w:rPr>
        <w:t xml:space="preserve">together </w:t>
      </w:r>
      <w:r w:rsidR="005E056E" w:rsidRPr="00E71436">
        <w:rPr>
          <w:rFonts w:ascii="Arial" w:hAnsi="Arial"/>
        </w:rPr>
        <w:t xml:space="preserve">accounted for </w:t>
      </w:r>
      <w:r w:rsidR="00672FAF" w:rsidRPr="00E71436">
        <w:rPr>
          <w:rFonts w:ascii="Arial" w:hAnsi="Arial"/>
        </w:rPr>
        <w:t>42.3</w:t>
      </w:r>
      <w:r w:rsidR="00152FEA" w:rsidRPr="00E71436">
        <w:rPr>
          <w:rFonts w:ascii="Arial" w:hAnsi="Arial"/>
        </w:rPr>
        <w:t xml:space="preserve">% of </w:t>
      </w:r>
      <w:r w:rsidR="005E056E" w:rsidRPr="00E71436">
        <w:rPr>
          <w:rFonts w:ascii="Arial" w:hAnsi="Arial"/>
        </w:rPr>
        <w:t xml:space="preserve">all </w:t>
      </w:r>
      <w:r w:rsidR="00152FEA" w:rsidRPr="00E71436">
        <w:rPr>
          <w:rFonts w:ascii="Arial" w:hAnsi="Arial"/>
        </w:rPr>
        <w:t>predation impact</w:t>
      </w:r>
      <w:r w:rsidR="00CD77A9" w:rsidRPr="00E71436">
        <w:rPr>
          <w:rFonts w:ascii="Arial" w:hAnsi="Arial"/>
        </w:rPr>
        <w:t>s</w:t>
      </w:r>
      <w:r w:rsidR="00051BE5" w:rsidRPr="00E71436">
        <w:rPr>
          <w:rFonts w:ascii="Arial" w:hAnsi="Arial"/>
        </w:rPr>
        <w:t xml:space="preserve"> (Table 3).</w:t>
      </w:r>
    </w:p>
    <w:p w14:paraId="4E6CBC93" w14:textId="77777777" w:rsidR="00051BE5" w:rsidRPr="00E71436" w:rsidRDefault="00051BE5" w:rsidP="00255BFC">
      <w:pPr>
        <w:spacing w:line="480" w:lineRule="auto"/>
        <w:jc w:val="both"/>
        <w:rPr>
          <w:rFonts w:ascii="Arial" w:hAnsi="Arial"/>
        </w:rPr>
      </w:pPr>
    </w:p>
    <w:p w14:paraId="7B3485CA" w14:textId="4F8964CE" w:rsidR="008B385E" w:rsidRPr="00E71436" w:rsidRDefault="003B6F32" w:rsidP="00255BFC">
      <w:pPr>
        <w:spacing w:line="480" w:lineRule="auto"/>
        <w:jc w:val="both"/>
        <w:rPr>
          <w:rFonts w:ascii="Arial" w:hAnsi="Arial"/>
        </w:rPr>
      </w:pPr>
      <w:r w:rsidRPr="00E71436">
        <w:rPr>
          <w:rFonts w:ascii="Arial" w:hAnsi="Arial"/>
        </w:rPr>
        <w:t>The greatest number of</w:t>
      </w:r>
      <w:r w:rsidR="008B385E" w:rsidRPr="00E71436">
        <w:rPr>
          <w:rFonts w:ascii="Arial" w:hAnsi="Arial"/>
        </w:rPr>
        <w:t xml:space="preserve"> impacts were recorded </w:t>
      </w:r>
      <w:r w:rsidR="00DE1301" w:rsidRPr="00E71436">
        <w:rPr>
          <w:rFonts w:ascii="Arial" w:hAnsi="Arial"/>
        </w:rPr>
        <w:t>on oceanic islands (</w:t>
      </w:r>
      <w:r w:rsidR="003F32C9" w:rsidRPr="00E71436">
        <w:rPr>
          <w:rFonts w:ascii="Arial" w:hAnsi="Arial"/>
        </w:rPr>
        <w:t>57 impact assignments</w:t>
      </w:r>
      <w:r w:rsidR="00DE1301" w:rsidRPr="00E71436">
        <w:rPr>
          <w:rFonts w:ascii="Arial" w:hAnsi="Arial"/>
        </w:rPr>
        <w:t xml:space="preserve">, or 34%), </w:t>
      </w:r>
      <w:r w:rsidR="00C73A38" w:rsidRPr="00E71436">
        <w:rPr>
          <w:rFonts w:ascii="Arial" w:hAnsi="Arial"/>
        </w:rPr>
        <w:t xml:space="preserve">primarily those </w:t>
      </w:r>
      <w:r w:rsidR="00C44030" w:rsidRPr="00E71436">
        <w:rPr>
          <w:rFonts w:ascii="Arial" w:hAnsi="Arial"/>
        </w:rPr>
        <w:t>of the Pacific</w:t>
      </w:r>
      <w:r w:rsidR="00C73A38" w:rsidRPr="00E71436">
        <w:rPr>
          <w:rFonts w:ascii="Arial" w:hAnsi="Arial"/>
        </w:rPr>
        <w:t xml:space="preserve"> (24.4%), particularly</w:t>
      </w:r>
      <w:r w:rsidR="00C44030" w:rsidRPr="00E71436">
        <w:rPr>
          <w:rFonts w:ascii="Arial" w:hAnsi="Arial"/>
        </w:rPr>
        <w:t xml:space="preserve"> Hawaii (13.7%</w:t>
      </w:r>
      <w:r w:rsidR="00FC19D0" w:rsidRPr="00E71436">
        <w:rPr>
          <w:rFonts w:ascii="Arial" w:hAnsi="Arial"/>
        </w:rPr>
        <w:t xml:space="preserve"> of all impact allocations</w:t>
      </w:r>
      <w:r w:rsidR="00C73A38" w:rsidRPr="00E71436">
        <w:rPr>
          <w:rFonts w:ascii="Arial" w:hAnsi="Arial"/>
        </w:rPr>
        <w:t>). Continents with the most recorded impacts were</w:t>
      </w:r>
      <w:r w:rsidR="00ED2BE4" w:rsidRPr="00E71436">
        <w:rPr>
          <w:rFonts w:ascii="Arial" w:hAnsi="Arial"/>
        </w:rPr>
        <w:t xml:space="preserve"> </w:t>
      </w:r>
      <w:r w:rsidR="008B385E" w:rsidRPr="00E71436">
        <w:rPr>
          <w:rFonts w:ascii="Arial" w:hAnsi="Arial"/>
        </w:rPr>
        <w:t>North</w:t>
      </w:r>
      <w:r w:rsidR="00DE1301" w:rsidRPr="00E71436">
        <w:rPr>
          <w:rFonts w:ascii="Arial" w:hAnsi="Arial"/>
        </w:rPr>
        <w:t xml:space="preserve"> </w:t>
      </w:r>
      <w:r w:rsidR="008B385E" w:rsidRPr="00E71436">
        <w:rPr>
          <w:rFonts w:ascii="Arial" w:hAnsi="Arial"/>
        </w:rPr>
        <w:t>America (</w:t>
      </w:r>
      <w:r w:rsidR="00DE1301" w:rsidRPr="00E71436">
        <w:rPr>
          <w:rFonts w:ascii="Arial" w:hAnsi="Arial"/>
        </w:rPr>
        <w:t>2</w:t>
      </w:r>
      <w:r w:rsidR="008E0BB3" w:rsidRPr="00E71436">
        <w:rPr>
          <w:rFonts w:ascii="Arial" w:hAnsi="Arial"/>
        </w:rPr>
        <w:t>1</w:t>
      </w:r>
      <w:r w:rsidR="00DE1301" w:rsidRPr="00E71436">
        <w:rPr>
          <w:rFonts w:ascii="Arial" w:hAnsi="Arial"/>
        </w:rPr>
        <w:t>.</w:t>
      </w:r>
      <w:r w:rsidR="008E0BB3" w:rsidRPr="00E71436">
        <w:rPr>
          <w:rFonts w:ascii="Arial" w:hAnsi="Arial"/>
        </w:rPr>
        <w:t>4</w:t>
      </w:r>
      <w:r w:rsidR="008B385E" w:rsidRPr="00E71436">
        <w:rPr>
          <w:rFonts w:ascii="Arial" w:hAnsi="Arial"/>
        </w:rPr>
        <w:t>%)</w:t>
      </w:r>
      <w:r w:rsidR="00DE1301" w:rsidRPr="00E71436">
        <w:rPr>
          <w:rFonts w:ascii="Arial" w:hAnsi="Arial"/>
        </w:rPr>
        <w:t xml:space="preserve"> and</w:t>
      </w:r>
      <w:r w:rsidR="008B385E" w:rsidRPr="00E71436">
        <w:rPr>
          <w:rFonts w:ascii="Arial" w:hAnsi="Arial"/>
        </w:rPr>
        <w:t xml:space="preserve"> Australasia (</w:t>
      </w:r>
      <w:r w:rsidR="00DE1301" w:rsidRPr="00E71436">
        <w:rPr>
          <w:rFonts w:ascii="Arial" w:hAnsi="Arial"/>
        </w:rPr>
        <w:t>1</w:t>
      </w:r>
      <w:r w:rsidR="003F32C9" w:rsidRPr="00E71436">
        <w:rPr>
          <w:rFonts w:ascii="Arial" w:hAnsi="Arial"/>
        </w:rPr>
        <w:t>7</w:t>
      </w:r>
      <w:r w:rsidR="00DE1301" w:rsidRPr="00E71436">
        <w:rPr>
          <w:rFonts w:ascii="Arial" w:hAnsi="Arial"/>
        </w:rPr>
        <w:t>.</w:t>
      </w:r>
      <w:r w:rsidR="003F32C9" w:rsidRPr="00E71436">
        <w:rPr>
          <w:rFonts w:ascii="Arial" w:hAnsi="Arial"/>
        </w:rPr>
        <w:t>3</w:t>
      </w:r>
      <w:r w:rsidR="008B385E" w:rsidRPr="00E71436">
        <w:rPr>
          <w:rFonts w:ascii="Arial" w:hAnsi="Arial"/>
        </w:rPr>
        <w:t>%)</w:t>
      </w:r>
      <w:r w:rsidR="00DE1301" w:rsidRPr="00E71436">
        <w:rPr>
          <w:rFonts w:ascii="Arial" w:hAnsi="Arial"/>
        </w:rPr>
        <w:t>.</w:t>
      </w:r>
      <w:r w:rsidR="008B385E" w:rsidRPr="00E71436">
        <w:rPr>
          <w:rFonts w:ascii="Arial" w:hAnsi="Arial"/>
        </w:rPr>
        <w:t xml:space="preserve"> The fewest impacts were recorded in South America and Africa (</w:t>
      </w:r>
      <w:r w:rsidR="008E0BB3" w:rsidRPr="00E71436">
        <w:rPr>
          <w:rFonts w:ascii="Arial" w:hAnsi="Arial"/>
        </w:rPr>
        <w:t>3</w:t>
      </w:r>
      <w:r w:rsidR="00DE1301" w:rsidRPr="00E71436">
        <w:rPr>
          <w:rFonts w:ascii="Arial" w:hAnsi="Arial"/>
        </w:rPr>
        <w:t>.</w:t>
      </w:r>
      <w:r w:rsidR="008E0BB3" w:rsidRPr="00E71436">
        <w:rPr>
          <w:rFonts w:ascii="Arial" w:hAnsi="Arial"/>
        </w:rPr>
        <w:t>6</w:t>
      </w:r>
      <w:r w:rsidR="008B385E" w:rsidRPr="00E71436">
        <w:rPr>
          <w:rFonts w:ascii="Arial" w:hAnsi="Arial"/>
        </w:rPr>
        <w:t>%</w:t>
      </w:r>
      <w:r w:rsidR="008E0BB3" w:rsidRPr="00E71436">
        <w:rPr>
          <w:rFonts w:ascii="Arial" w:hAnsi="Arial"/>
        </w:rPr>
        <w:t xml:space="preserve"> each</w:t>
      </w:r>
      <w:r w:rsidR="008B385E" w:rsidRPr="00E71436">
        <w:rPr>
          <w:rFonts w:ascii="Arial" w:hAnsi="Arial"/>
        </w:rPr>
        <w:t xml:space="preserve">). Impact magnitudes </w:t>
      </w:r>
      <w:r w:rsidR="00944EAD" w:rsidRPr="00E71436">
        <w:rPr>
          <w:rFonts w:ascii="Arial" w:hAnsi="Arial"/>
        </w:rPr>
        <w:t xml:space="preserve">were </w:t>
      </w:r>
      <w:r w:rsidR="008B385E" w:rsidRPr="00E71436">
        <w:rPr>
          <w:rFonts w:ascii="Arial" w:hAnsi="Arial"/>
        </w:rPr>
        <w:t>non-randomly distributed across regions (</w:t>
      </w:r>
      <w:r w:rsidR="008B385E" w:rsidRPr="00E71436">
        <w:rPr>
          <w:rFonts w:ascii="Symbol" w:hAnsi="Symbol"/>
        </w:rPr>
        <w:t></w:t>
      </w:r>
      <w:r w:rsidR="008B385E" w:rsidRPr="00E71436">
        <w:rPr>
          <w:rFonts w:ascii="Arial" w:hAnsi="Arial"/>
          <w:vertAlign w:val="superscript"/>
        </w:rPr>
        <w:t>2</w:t>
      </w:r>
      <w:r w:rsidR="008B385E" w:rsidRPr="00E71436">
        <w:rPr>
          <w:rFonts w:ascii="Arial" w:hAnsi="Arial"/>
        </w:rPr>
        <w:t xml:space="preserve"> = 1</w:t>
      </w:r>
      <w:r w:rsidR="009C09F7" w:rsidRPr="00E71436">
        <w:rPr>
          <w:rFonts w:ascii="Arial" w:hAnsi="Arial"/>
        </w:rPr>
        <w:t>5</w:t>
      </w:r>
      <w:r w:rsidR="008B385E" w:rsidRPr="00E71436">
        <w:rPr>
          <w:rFonts w:ascii="Arial" w:hAnsi="Arial"/>
        </w:rPr>
        <w:t>.</w:t>
      </w:r>
      <w:r w:rsidR="009C09F7" w:rsidRPr="00E71436">
        <w:rPr>
          <w:rFonts w:ascii="Arial" w:hAnsi="Arial"/>
        </w:rPr>
        <w:t>5</w:t>
      </w:r>
      <w:r w:rsidR="008B385E" w:rsidRPr="00E71436">
        <w:rPr>
          <w:rFonts w:ascii="Arial" w:hAnsi="Arial"/>
        </w:rPr>
        <w:t xml:space="preserve">, </w:t>
      </w:r>
      <w:proofErr w:type="spellStart"/>
      <w:r w:rsidR="008B385E" w:rsidRPr="00E71436">
        <w:rPr>
          <w:rFonts w:ascii="Arial" w:hAnsi="Arial"/>
        </w:rPr>
        <w:t>df</w:t>
      </w:r>
      <w:proofErr w:type="spellEnd"/>
      <w:r w:rsidR="008B385E" w:rsidRPr="00E71436">
        <w:rPr>
          <w:rFonts w:ascii="Arial" w:hAnsi="Arial"/>
        </w:rPr>
        <w:t xml:space="preserve"> = 4, </w:t>
      </w:r>
      <w:r w:rsidR="008B385E" w:rsidRPr="00E71436">
        <w:rPr>
          <w:rFonts w:ascii="Arial" w:hAnsi="Arial"/>
          <w:i/>
        </w:rPr>
        <w:t>P</w:t>
      </w:r>
      <w:r w:rsidR="008B385E" w:rsidRPr="00E71436">
        <w:rPr>
          <w:rFonts w:ascii="Arial" w:hAnsi="Arial"/>
        </w:rPr>
        <w:t xml:space="preserve"> = 0.0</w:t>
      </w:r>
      <w:r w:rsidR="009C09F7" w:rsidRPr="00E71436">
        <w:rPr>
          <w:rFonts w:ascii="Arial" w:hAnsi="Arial"/>
        </w:rPr>
        <w:t>0</w:t>
      </w:r>
      <w:r w:rsidR="008B385E" w:rsidRPr="00E71436">
        <w:rPr>
          <w:rFonts w:ascii="Arial" w:hAnsi="Arial"/>
        </w:rPr>
        <w:t>4). This result arises primarily from more ‘upper tier’ (</w:t>
      </w:r>
      <w:r w:rsidR="008B385E" w:rsidRPr="00E71436">
        <w:rPr>
          <w:rFonts w:ascii="Arial" w:hAnsi="Arial"/>
          <w:b/>
        </w:rPr>
        <w:t>MO</w:t>
      </w:r>
      <w:r w:rsidR="000713DA" w:rsidRPr="00E71436">
        <w:rPr>
          <w:rFonts w:ascii="Arial" w:hAnsi="Arial"/>
        </w:rPr>
        <w:t xml:space="preserve">, </w:t>
      </w:r>
      <w:r w:rsidR="008B385E" w:rsidRPr="00E71436">
        <w:rPr>
          <w:rFonts w:ascii="Arial" w:hAnsi="Arial"/>
          <w:b/>
        </w:rPr>
        <w:t>MR</w:t>
      </w:r>
      <w:r w:rsidR="000713DA" w:rsidRPr="00E71436">
        <w:rPr>
          <w:rFonts w:ascii="Arial" w:hAnsi="Arial"/>
        </w:rPr>
        <w:t xml:space="preserve"> and </w:t>
      </w:r>
      <w:r w:rsidR="000713DA" w:rsidRPr="00E71436">
        <w:rPr>
          <w:rFonts w:ascii="Arial" w:hAnsi="Arial"/>
          <w:b/>
        </w:rPr>
        <w:t>MV</w:t>
      </w:r>
      <w:r w:rsidR="008B385E" w:rsidRPr="00E71436">
        <w:rPr>
          <w:rFonts w:ascii="Arial" w:hAnsi="Arial"/>
        </w:rPr>
        <w:t xml:space="preserve">) impacts on </w:t>
      </w:r>
      <w:r w:rsidR="009968B8" w:rsidRPr="00E71436">
        <w:rPr>
          <w:rFonts w:ascii="Arial" w:hAnsi="Arial"/>
        </w:rPr>
        <w:t xml:space="preserve">oceanic </w:t>
      </w:r>
      <w:r w:rsidR="008B385E" w:rsidRPr="00E71436">
        <w:rPr>
          <w:rFonts w:ascii="Arial" w:hAnsi="Arial"/>
        </w:rPr>
        <w:t>islands than expected</w:t>
      </w:r>
      <w:r w:rsidR="009C09F7" w:rsidRPr="00E71436">
        <w:rPr>
          <w:rFonts w:ascii="Arial" w:hAnsi="Arial"/>
        </w:rPr>
        <w:t xml:space="preserve">, and </w:t>
      </w:r>
      <w:r w:rsidR="00FC187D" w:rsidRPr="00E71436">
        <w:rPr>
          <w:rFonts w:ascii="Arial" w:hAnsi="Arial"/>
        </w:rPr>
        <w:t xml:space="preserve">fewer </w:t>
      </w:r>
      <w:r w:rsidR="009C09F7" w:rsidRPr="00E71436">
        <w:rPr>
          <w:rFonts w:ascii="Arial" w:hAnsi="Arial"/>
        </w:rPr>
        <w:t xml:space="preserve">in North </w:t>
      </w:r>
      <w:r w:rsidR="003474AD" w:rsidRPr="00E71436">
        <w:rPr>
          <w:rFonts w:ascii="Arial" w:hAnsi="Arial"/>
        </w:rPr>
        <w:t>(</w:t>
      </w:r>
      <w:r w:rsidR="009C09F7" w:rsidRPr="00E71436">
        <w:rPr>
          <w:rFonts w:ascii="Arial" w:hAnsi="Arial"/>
        </w:rPr>
        <w:t>and Central</w:t>
      </w:r>
      <w:r w:rsidR="003474AD" w:rsidRPr="00E71436">
        <w:rPr>
          <w:rFonts w:ascii="Arial" w:hAnsi="Arial"/>
        </w:rPr>
        <w:t>)</w:t>
      </w:r>
      <w:r w:rsidR="009C09F7" w:rsidRPr="00E71436">
        <w:rPr>
          <w:rFonts w:ascii="Arial" w:hAnsi="Arial"/>
        </w:rPr>
        <w:t xml:space="preserve"> America</w:t>
      </w:r>
      <w:r w:rsidR="008B385E" w:rsidRPr="00E71436">
        <w:rPr>
          <w:rFonts w:ascii="Arial" w:hAnsi="Arial"/>
        </w:rPr>
        <w:t xml:space="preserve"> (Supporting Data: Table S</w:t>
      </w:r>
      <w:r w:rsidR="005634B6" w:rsidRPr="00E71436">
        <w:rPr>
          <w:rFonts w:ascii="Arial" w:hAnsi="Arial"/>
        </w:rPr>
        <w:t>5</w:t>
      </w:r>
      <w:r w:rsidR="008B385E" w:rsidRPr="00E71436">
        <w:rPr>
          <w:rFonts w:ascii="Arial" w:hAnsi="Arial"/>
        </w:rPr>
        <w:t>).</w:t>
      </w:r>
    </w:p>
    <w:p w14:paraId="28FD9E74" w14:textId="77777777" w:rsidR="00F46438" w:rsidRPr="00E71436" w:rsidRDefault="00F46438" w:rsidP="00255BFC">
      <w:pPr>
        <w:spacing w:line="480" w:lineRule="auto"/>
        <w:jc w:val="both"/>
        <w:rPr>
          <w:rFonts w:ascii="Arial" w:hAnsi="Arial"/>
        </w:rPr>
      </w:pPr>
    </w:p>
    <w:p w14:paraId="26266E4E" w14:textId="021A9ADB" w:rsidR="00051BE5" w:rsidRPr="00E71436" w:rsidRDefault="00FC19D0" w:rsidP="00255BFC">
      <w:pPr>
        <w:spacing w:line="480" w:lineRule="auto"/>
        <w:jc w:val="both"/>
        <w:rPr>
          <w:rFonts w:ascii="Arial" w:hAnsi="Arial"/>
        </w:rPr>
      </w:pPr>
      <w:r w:rsidRPr="00E71436">
        <w:rPr>
          <w:rFonts w:ascii="Arial" w:hAnsi="Arial"/>
        </w:rPr>
        <w:t>I</w:t>
      </w:r>
      <w:r w:rsidR="006452AA" w:rsidRPr="00E71436">
        <w:rPr>
          <w:rFonts w:ascii="Arial" w:hAnsi="Arial"/>
        </w:rPr>
        <w:t>mpact</w:t>
      </w:r>
      <w:r w:rsidR="009C4BF8" w:rsidRPr="00E71436">
        <w:rPr>
          <w:rFonts w:ascii="Arial" w:hAnsi="Arial"/>
        </w:rPr>
        <w:t xml:space="preserve"> assessments were allocated a ‘</w:t>
      </w:r>
      <w:r w:rsidR="008E0BB3" w:rsidRPr="00E71436">
        <w:rPr>
          <w:rFonts w:ascii="Arial" w:hAnsi="Arial"/>
        </w:rPr>
        <w:t>high</w:t>
      </w:r>
      <w:r w:rsidR="009C4BF8" w:rsidRPr="00E71436">
        <w:rPr>
          <w:rFonts w:ascii="Arial" w:hAnsi="Arial"/>
        </w:rPr>
        <w:t xml:space="preserve">’ confidence rating </w:t>
      </w:r>
      <w:r w:rsidRPr="00E71436">
        <w:rPr>
          <w:rFonts w:ascii="Arial" w:hAnsi="Arial"/>
        </w:rPr>
        <w:t xml:space="preserve">on 53 occasions </w:t>
      </w:r>
      <w:r w:rsidR="009C4BF8" w:rsidRPr="00E71436">
        <w:rPr>
          <w:rFonts w:ascii="Arial" w:hAnsi="Arial"/>
        </w:rPr>
        <w:t>(</w:t>
      </w:r>
      <w:r w:rsidR="008E0BB3" w:rsidRPr="00E71436">
        <w:rPr>
          <w:rFonts w:ascii="Arial" w:hAnsi="Arial"/>
        </w:rPr>
        <w:t>36.3</w:t>
      </w:r>
      <w:r w:rsidR="009C4BF8" w:rsidRPr="00E71436">
        <w:rPr>
          <w:rFonts w:ascii="Arial" w:hAnsi="Arial"/>
        </w:rPr>
        <w:t>%)</w:t>
      </w:r>
      <w:r w:rsidR="0068024F" w:rsidRPr="00E71436">
        <w:rPr>
          <w:rFonts w:ascii="Arial" w:hAnsi="Arial"/>
        </w:rPr>
        <w:t>. A similar proportion were allocated a</w:t>
      </w:r>
      <w:r w:rsidR="00096237" w:rsidRPr="00E71436">
        <w:rPr>
          <w:rFonts w:ascii="Arial" w:hAnsi="Arial"/>
        </w:rPr>
        <w:t xml:space="preserve"> </w:t>
      </w:r>
      <w:r w:rsidR="009C4BF8" w:rsidRPr="00E71436">
        <w:rPr>
          <w:rFonts w:ascii="Arial" w:hAnsi="Arial"/>
        </w:rPr>
        <w:t xml:space="preserve">‘low’ </w:t>
      </w:r>
      <w:r w:rsidR="00096237" w:rsidRPr="00E71436">
        <w:rPr>
          <w:rFonts w:ascii="Arial" w:hAnsi="Arial"/>
        </w:rPr>
        <w:t xml:space="preserve">rating </w:t>
      </w:r>
      <w:r w:rsidR="0068024F" w:rsidRPr="00E71436">
        <w:rPr>
          <w:rFonts w:ascii="Arial" w:hAnsi="Arial"/>
        </w:rPr>
        <w:t>(</w:t>
      </w:r>
      <w:r w:rsidR="008E0BB3" w:rsidRPr="00E71436">
        <w:rPr>
          <w:rFonts w:ascii="Arial" w:hAnsi="Arial"/>
        </w:rPr>
        <w:t>51</w:t>
      </w:r>
      <w:r w:rsidR="0068024F" w:rsidRPr="00E71436">
        <w:rPr>
          <w:rFonts w:ascii="Arial" w:hAnsi="Arial"/>
        </w:rPr>
        <w:t>)</w:t>
      </w:r>
      <w:r w:rsidR="00BB73F0" w:rsidRPr="00E71436">
        <w:rPr>
          <w:rFonts w:ascii="Arial" w:hAnsi="Arial"/>
        </w:rPr>
        <w:t xml:space="preserve">, </w:t>
      </w:r>
      <w:r w:rsidR="0068024F" w:rsidRPr="00E71436">
        <w:rPr>
          <w:rFonts w:ascii="Arial" w:hAnsi="Arial"/>
        </w:rPr>
        <w:t>whilst</w:t>
      </w:r>
      <w:r w:rsidR="00BC7A77" w:rsidRPr="00E71436">
        <w:rPr>
          <w:rFonts w:ascii="Arial" w:hAnsi="Arial"/>
        </w:rPr>
        <w:t xml:space="preserve"> </w:t>
      </w:r>
      <w:r w:rsidR="0068024F" w:rsidRPr="00E71436">
        <w:rPr>
          <w:rFonts w:ascii="Arial" w:hAnsi="Arial"/>
        </w:rPr>
        <w:t>42 were allocated a</w:t>
      </w:r>
      <w:r w:rsidR="00096237" w:rsidRPr="00E71436">
        <w:rPr>
          <w:rFonts w:ascii="Arial" w:hAnsi="Arial"/>
        </w:rPr>
        <w:t xml:space="preserve"> </w:t>
      </w:r>
      <w:r w:rsidR="00BC7A77" w:rsidRPr="00E71436">
        <w:rPr>
          <w:rFonts w:ascii="Arial" w:hAnsi="Arial"/>
        </w:rPr>
        <w:t>‘</w:t>
      </w:r>
      <w:r w:rsidR="008E0BB3" w:rsidRPr="00E71436">
        <w:rPr>
          <w:rFonts w:ascii="Arial" w:hAnsi="Arial"/>
        </w:rPr>
        <w:t>medium</w:t>
      </w:r>
      <w:r w:rsidR="00BC7A77" w:rsidRPr="00E71436">
        <w:rPr>
          <w:rFonts w:ascii="Arial" w:hAnsi="Arial"/>
        </w:rPr>
        <w:t>’</w:t>
      </w:r>
      <w:r w:rsidR="00BB73F0" w:rsidRPr="00E71436">
        <w:rPr>
          <w:rFonts w:ascii="Arial" w:hAnsi="Arial"/>
        </w:rPr>
        <w:t xml:space="preserve"> </w:t>
      </w:r>
      <w:r w:rsidR="00096237" w:rsidRPr="00E71436">
        <w:rPr>
          <w:rFonts w:ascii="Arial" w:hAnsi="Arial"/>
        </w:rPr>
        <w:t>rating</w:t>
      </w:r>
      <w:r w:rsidR="009C4BF8" w:rsidRPr="00E71436">
        <w:rPr>
          <w:rFonts w:ascii="Arial" w:hAnsi="Arial"/>
        </w:rPr>
        <w:t>.</w:t>
      </w:r>
      <w:r w:rsidR="00BC7A77" w:rsidRPr="00E71436">
        <w:rPr>
          <w:rFonts w:ascii="Arial" w:hAnsi="Arial"/>
        </w:rPr>
        <w:t xml:space="preserve"> </w:t>
      </w:r>
      <w:r w:rsidR="00C54EE2" w:rsidRPr="00E71436">
        <w:rPr>
          <w:rFonts w:ascii="Arial" w:hAnsi="Arial"/>
        </w:rPr>
        <w:t xml:space="preserve">Confidence ratings </w:t>
      </w:r>
      <w:r w:rsidR="00944EAD" w:rsidRPr="00E71436">
        <w:rPr>
          <w:rFonts w:ascii="Arial" w:hAnsi="Arial"/>
        </w:rPr>
        <w:t xml:space="preserve">were </w:t>
      </w:r>
      <w:r w:rsidR="00C54EE2" w:rsidRPr="00E71436">
        <w:rPr>
          <w:rFonts w:ascii="Arial" w:hAnsi="Arial"/>
        </w:rPr>
        <w:t>randomly distributed across</w:t>
      </w:r>
      <w:r w:rsidR="00C54EE2" w:rsidRPr="00E71436" w:rsidDel="00C54EE2">
        <w:rPr>
          <w:rFonts w:ascii="Arial" w:hAnsi="Arial"/>
        </w:rPr>
        <w:t xml:space="preserve"> </w:t>
      </w:r>
      <w:r w:rsidR="00C54EE2" w:rsidRPr="00E71436">
        <w:rPr>
          <w:rFonts w:ascii="Arial" w:hAnsi="Arial"/>
        </w:rPr>
        <w:t>impact mechanisms (</w:t>
      </w:r>
      <w:r w:rsidR="00C54EE2" w:rsidRPr="00E71436">
        <w:rPr>
          <w:rFonts w:ascii="Symbol" w:hAnsi="Symbol"/>
        </w:rPr>
        <w:t></w:t>
      </w:r>
      <w:r w:rsidR="00C54EE2" w:rsidRPr="00E71436">
        <w:rPr>
          <w:rFonts w:ascii="Arial" w:hAnsi="Arial"/>
          <w:vertAlign w:val="superscript"/>
        </w:rPr>
        <w:t>2</w:t>
      </w:r>
      <w:r w:rsidR="00C54EE2" w:rsidRPr="00E71436">
        <w:rPr>
          <w:rFonts w:ascii="Arial" w:hAnsi="Arial"/>
        </w:rPr>
        <w:t xml:space="preserve"> = </w:t>
      </w:r>
      <w:r w:rsidR="00264A00" w:rsidRPr="00E71436">
        <w:rPr>
          <w:rFonts w:ascii="Arial" w:hAnsi="Arial"/>
        </w:rPr>
        <w:t>19.3</w:t>
      </w:r>
      <w:r w:rsidR="00C54EE2" w:rsidRPr="00E71436">
        <w:rPr>
          <w:rFonts w:ascii="Arial" w:hAnsi="Arial"/>
        </w:rPr>
        <w:t xml:space="preserve">, </w:t>
      </w:r>
      <w:proofErr w:type="spellStart"/>
      <w:r w:rsidR="00C54EE2" w:rsidRPr="00E71436">
        <w:rPr>
          <w:rFonts w:ascii="Arial" w:hAnsi="Arial"/>
        </w:rPr>
        <w:t>df</w:t>
      </w:r>
      <w:proofErr w:type="spellEnd"/>
      <w:r w:rsidR="00C54EE2" w:rsidRPr="00E71436">
        <w:rPr>
          <w:rFonts w:ascii="Arial" w:hAnsi="Arial"/>
        </w:rPr>
        <w:t xml:space="preserve"> = 10, </w:t>
      </w:r>
      <w:r w:rsidR="00C54EE2" w:rsidRPr="00E71436">
        <w:rPr>
          <w:rFonts w:ascii="Arial" w:hAnsi="Arial"/>
          <w:i/>
        </w:rPr>
        <w:t>P</w:t>
      </w:r>
      <w:r w:rsidR="00C54EE2" w:rsidRPr="00E71436">
        <w:rPr>
          <w:rFonts w:ascii="Arial" w:hAnsi="Arial"/>
        </w:rPr>
        <w:t xml:space="preserve"> = </w:t>
      </w:r>
      <w:r w:rsidR="00FE6B23" w:rsidRPr="00E71436">
        <w:rPr>
          <w:rFonts w:ascii="Arial" w:hAnsi="Arial"/>
        </w:rPr>
        <w:t>0.0</w:t>
      </w:r>
      <w:r w:rsidR="00264A00" w:rsidRPr="00E71436">
        <w:rPr>
          <w:rFonts w:ascii="Arial" w:hAnsi="Arial"/>
        </w:rPr>
        <w:t>65</w:t>
      </w:r>
      <w:r w:rsidR="00C54EE2" w:rsidRPr="00E71436">
        <w:rPr>
          <w:rFonts w:ascii="Arial" w:hAnsi="Arial"/>
        </w:rPr>
        <w:t>)</w:t>
      </w:r>
      <w:r w:rsidR="00264A00" w:rsidRPr="00E71436">
        <w:rPr>
          <w:rFonts w:ascii="Arial" w:hAnsi="Arial"/>
        </w:rPr>
        <w:t xml:space="preserve">, although </w:t>
      </w:r>
      <w:r w:rsidR="00D45FC1" w:rsidRPr="00E71436">
        <w:rPr>
          <w:rFonts w:ascii="Arial" w:hAnsi="Arial"/>
        </w:rPr>
        <w:t xml:space="preserve">a relatively high proportion of </w:t>
      </w:r>
      <w:r w:rsidR="00264A00" w:rsidRPr="00E71436">
        <w:rPr>
          <w:rFonts w:ascii="Arial" w:hAnsi="Arial"/>
        </w:rPr>
        <w:t>assessments relating to disease transmission</w:t>
      </w:r>
      <w:r w:rsidR="00D45FC1" w:rsidRPr="00E71436">
        <w:rPr>
          <w:rFonts w:ascii="Arial" w:hAnsi="Arial"/>
        </w:rPr>
        <w:t xml:space="preserve"> were</w:t>
      </w:r>
      <w:r w:rsidR="00264A00" w:rsidRPr="00E71436">
        <w:rPr>
          <w:rFonts w:ascii="Arial" w:hAnsi="Arial"/>
        </w:rPr>
        <w:t xml:space="preserve"> allocated a ‘low’ confidence rating</w:t>
      </w:r>
      <w:r w:rsidR="00C54EE2" w:rsidRPr="00E71436">
        <w:rPr>
          <w:rFonts w:ascii="Arial" w:hAnsi="Arial"/>
        </w:rPr>
        <w:t xml:space="preserve"> (</w:t>
      </w:r>
      <w:r w:rsidR="00D316D1" w:rsidRPr="00E71436">
        <w:rPr>
          <w:rFonts w:ascii="Arial" w:hAnsi="Arial"/>
        </w:rPr>
        <w:t>Table 4</w:t>
      </w:r>
      <w:r w:rsidR="00F203C6" w:rsidRPr="00E71436">
        <w:rPr>
          <w:rFonts w:ascii="Arial" w:hAnsi="Arial"/>
        </w:rPr>
        <w:t>a</w:t>
      </w:r>
      <w:r w:rsidR="00C54EE2" w:rsidRPr="00E71436">
        <w:rPr>
          <w:rFonts w:ascii="Arial" w:hAnsi="Arial"/>
        </w:rPr>
        <w:t xml:space="preserve">). Confidence ratings </w:t>
      </w:r>
      <w:r w:rsidR="00944EAD" w:rsidRPr="00E71436">
        <w:rPr>
          <w:rFonts w:ascii="Arial" w:hAnsi="Arial"/>
        </w:rPr>
        <w:t xml:space="preserve">were </w:t>
      </w:r>
      <w:r w:rsidR="00C54EE2" w:rsidRPr="00E71436">
        <w:rPr>
          <w:rFonts w:ascii="Arial" w:hAnsi="Arial"/>
        </w:rPr>
        <w:t>non-randomly distributed across impact magnitudes (</w:t>
      </w:r>
      <w:r w:rsidR="00C54EE2" w:rsidRPr="00E71436">
        <w:rPr>
          <w:rFonts w:ascii="Symbol" w:hAnsi="Symbol"/>
        </w:rPr>
        <w:t></w:t>
      </w:r>
      <w:r w:rsidR="00C54EE2" w:rsidRPr="00E71436">
        <w:rPr>
          <w:rFonts w:ascii="Arial" w:hAnsi="Arial"/>
          <w:vertAlign w:val="superscript"/>
        </w:rPr>
        <w:t>2</w:t>
      </w:r>
      <w:r w:rsidR="00C54EE2" w:rsidRPr="00E71436">
        <w:rPr>
          <w:rFonts w:ascii="Arial" w:hAnsi="Arial"/>
        </w:rPr>
        <w:t xml:space="preserve"> = </w:t>
      </w:r>
      <w:r w:rsidR="00D2249C" w:rsidRPr="00E71436">
        <w:rPr>
          <w:rFonts w:ascii="Arial" w:hAnsi="Arial"/>
        </w:rPr>
        <w:t>11.9</w:t>
      </w:r>
      <w:r w:rsidR="00C54EE2" w:rsidRPr="00E71436">
        <w:rPr>
          <w:rFonts w:ascii="Arial" w:hAnsi="Arial"/>
        </w:rPr>
        <w:t xml:space="preserve">, </w:t>
      </w:r>
      <w:proofErr w:type="spellStart"/>
      <w:r w:rsidR="00C54EE2" w:rsidRPr="00E71436">
        <w:rPr>
          <w:rFonts w:ascii="Arial" w:hAnsi="Arial"/>
        </w:rPr>
        <w:t>df</w:t>
      </w:r>
      <w:proofErr w:type="spellEnd"/>
      <w:r w:rsidR="00C54EE2" w:rsidRPr="00E71436">
        <w:rPr>
          <w:rFonts w:ascii="Arial" w:hAnsi="Arial"/>
        </w:rPr>
        <w:t xml:space="preserve"> = 2, </w:t>
      </w:r>
      <w:r w:rsidR="00C54EE2" w:rsidRPr="00E71436">
        <w:rPr>
          <w:rFonts w:ascii="Arial" w:hAnsi="Arial"/>
          <w:i/>
        </w:rPr>
        <w:t>P</w:t>
      </w:r>
      <w:r w:rsidR="00C54EE2" w:rsidRPr="00E71436">
        <w:rPr>
          <w:rFonts w:ascii="Arial" w:hAnsi="Arial"/>
        </w:rPr>
        <w:t xml:space="preserve"> &lt;</w:t>
      </w:r>
      <w:r w:rsidR="00E242D5" w:rsidRPr="00E71436">
        <w:rPr>
          <w:rFonts w:ascii="Arial" w:hAnsi="Arial"/>
        </w:rPr>
        <w:t xml:space="preserve"> </w:t>
      </w:r>
      <w:r w:rsidR="00C54EE2" w:rsidRPr="00E71436">
        <w:rPr>
          <w:rFonts w:ascii="Arial" w:hAnsi="Arial"/>
        </w:rPr>
        <w:t>0.</w:t>
      </w:r>
      <w:r w:rsidR="00D45FC1" w:rsidRPr="00E71436">
        <w:rPr>
          <w:rFonts w:ascii="Arial" w:hAnsi="Arial"/>
        </w:rPr>
        <w:t>003</w:t>
      </w:r>
      <w:r w:rsidR="00C54EE2" w:rsidRPr="00E71436">
        <w:rPr>
          <w:rFonts w:ascii="Arial" w:hAnsi="Arial"/>
        </w:rPr>
        <w:t>)</w:t>
      </w:r>
      <w:r w:rsidR="00D45FC1" w:rsidRPr="00E71436">
        <w:rPr>
          <w:rFonts w:ascii="Arial" w:hAnsi="Arial"/>
        </w:rPr>
        <w:t>, with</w:t>
      </w:r>
      <w:r w:rsidR="00944EAD" w:rsidRPr="00E71436">
        <w:rPr>
          <w:rFonts w:ascii="Arial" w:hAnsi="Arial"/>
        </w:rPr>
        <w:t xml:space="preserve"> </w:t>
      </w:r>
      <w:r w:rsidR="00C54EE2" w:rsidRPr="00E71436">
        <w:rPr>
          <w:rFonts w:ascii="Arial" w:hAnsi="Arial"/>
        </w:rPr>
        <w:t xml:space="preserve">more ‘upper tier’ </w:t>
      </w:r>
      <w:r w:rsidR="00D2249C" w:rsidRPr="00E71436">
        <w:rPr>
          <w:rFonts w:ascii="Arial" w:hAnsi="Arial"/>
        </w:rPr>
        <w:t>(</w:t>
      </w:r>
      <w:r w:rsidR="00D2249C" w:rsidRPr="00E71436">
        <w:rPr>
          <w:rFonts w:ascii="Arial" w:hAnsi="Arial"/>
          <w:b/>
        </w:rPr>
        <w:t>MO</w:t>
      </w:r>
      <w:r w:rsidR="00D2249C" w:rsidRPr="00E71436">
        <w:rPr>
          <w:rFonts w:ascii="Arial" w:hAnsi="Arial"/>
        </w:rPr>
        <w:t xml:space="preserve">, </w:t>
      </w:r>
      <w:r w:rsidR="00D2249C" w:rsidRPr="00E71436">
        <w:rPr>
          <w:rFonts w:ascii="Arial" w:hAnsi="Arial"/>
          <w:b/>
        </w:rPr>
        <w:lastRenderedPageBreak/>
        <w:t>MR</w:t>
      </w:r>
      <w:r w:rsidR="00D2249C" w:rsidRPr="00E71436">
        <w:rPr>
          <w:rFonts w:ascii="Arial" w:hAnsi="Arial"/>
        </w:rPr>
        <w:t xml:space="preserve"> and </w:t>
      </w:r>
      <w:r w:rsidR="00D2249C" w:rsidRPr="00E71436">
        <w:rPr>
          <w:rFonts w:ascii="Arial" w:hAnsi="Arial"/>
          <w:b/>
        </w:rPr>
        <w:t>MV</w:t>
      </w:r>
      <w:r w:rsidR="00D2249C" w:rsidRPr="00E71436">
        <w:rPr>
          <w:rFonts w:ascii="Arial" w:hAnsi="Arial"/>
        </w:rPr>
        <w:t xml:space="preserve">) </w:t>
      </w:r>
      <w:r w:rsidR="00C54EE2" w:rsidRPr="00E71436">
        <w:rPr>
          <w:rFonts w:ascii="Arial" w:hAnsi="Arial"/>
        </w:rPr>
        <w:t>impact assessments allocated a ‘high’ confidence rating than expected (</w:t>
      </w:r>
      <w:r w:rsidR="00D316D1" w:rsidRPr="00E71436">
        <w:rPr>
          <w:rFonts w:ascii="Arial" w:hAnsi="Arial"/>
        </w:rPr>
        <w:t xml:space="preserve">Table </w:t>
      </w:r>
      <w:r w:rsidR="00F203C6" w:rsidRPr="00E71436">
        <w:rPr>
          <w:rFonts w:ascii="Arial" w:hAnsi="Arial"/>
        </w:rPr>
        <w:t>4b</w:t>
      </w:r>
      <w:r w:rsidR="00C54EE2" w:rsidRPr="00E71436">
        <w:rPr>
          <w:rFonts w:ascii="Arial" w:hAnsi="Arial"/>
        </w:rPr>
        <w:t xml:space="preserve">). </w:t>
      </w:r>
      <w:r w:rsidR="006452AA" w:rsidRPr="00E71436">
        <w:rPr>
          <w:rFonts w:ascii="Arial" w:hAnsi="Arial"/>
        </w:rPr>
        <w:t>Confidence rating</w:t>
      </w:r>
      <w:r w:rsidR="00C54EE2" w:rsidRPr="00E71436">
        <w:rPr>
          <w:rFonts w:ascii="Arial" w:hAnsi="Arial"/>
        </w:rPr>
        <w:t>s</w:t>
      </w:r>
      <w:r w:rsidR="006452AA" w:rsidRPr="00E71436">
        <w:rPr>
          <w:rFonts w:ascii="Arial" w:hAnsi="Arial"/>
        </w:rPr>
        <w:t xml:space="preserve"> </w:t>
      </w:r>
      <w:r w:rsidR="00944EAD" w:rsidRPr="00E71436">
        <w:rPr>
          <w:rFonts w:ascii="Arial" w:hAnsi="Arial"/>
        </w:rPr>
        <w:t xml:space="preserve">were </w:t>
      </w:r>
      <w:r w:rsidR="00C54EE2" w:rsidRPr="00E71436">
        <w:rPr>
          <w:rFonts w:ascii="Arial" w:hAnsi="Arial"/>
        </w:rPr>
        <w:t>also non-randomly distributed across orders</w:t>
      </w:r>
      <w:r w:rsidR="006452AA" w:rsidRPr="00E71436">
        <w:rPr>
          <w:rFonts w:ascii="Arial" w:hAnsi="Arial"/>
        </w:rPr>
        <w:t xml:space="preserve"> </w:t>
      </w:r>
      <w:r w:rsidR="00B35F92" w:rsidRPr="00E71436">
        <w:rPr>
          <w:rFonts w:ascii="Arial" w:hAnsi="Arial"/>
        </w:rPr>
        <w:t>(</w:t>
      </w:r>
      <w:r w:rsidR="000A4165" w:rsidRPr="00E71436">
        <w:rPr>
          <w:rFonts w:ascii="Symbol" w:hAnsi="Symbol"/>
        </w:rPr>
        <w:t></w:t>
      </w:r>
      <w:r w:rsidR="000A4165" w:rsidRPr="00E71436">
        <w:rPr>
          <w:rFonts w:ascii="Arial" w:hAnsi="Arial"/>
          <w:vertAlign w:val="superscript"/>
        </w:rPr>
        <w:t>2</w:t>
      </w:r>
      <w:r w:rsidR="000A4165" w:rsidRPr="00E71436">
        <w:rPr>
          <w:rFonts w:ascii="Arial" w:hAnsi="Arial"/>
        </w:rPr>
        <w:t xml:space="preserve"> = </w:t>
      </w:r>
      <w:r w:rsidR="00C303A0" w:rsidRPr="00E71436">
        <w:rPr>
          <w:rFonts w:ascii="Arial" w:hAnsi="Arial"/>
        </w:rPr>
        <w:t>4</w:t>
      </w:r>
      <w:r w:rsidR="00687175" w:rsidRPr="00E71436">
        <w:rPr>
          <w:rFonts w:ascii="Arial" w:hAnsi="Arial"/>
        </w:rPr>
        <w:t>7.9</w:t>
      </w:r>
      <w:r w:rsidR="000A4165" w:rsidRPr="00E71436">
        <w:rPr>
          <w:rFonts w:ascii="Arial" w:hAnsi="Arial"/>
        </w:rPr>
        <w:t xml:space="preserve">, </w:t>
      </w:r>
      <w:proofErr w:type="spellStart"/>
      <w:r w:rsidR="000A4165" w:rsidRPr="00E71436">
        <w:rPr>
          <w:rFonts w:ascii="Arial" w:hAnsi="Arial"/>
        </w:rPr>
        <w:t>df</w:t>
      </w:r>
      <w:proofErr w:type="spellEnd"/>
      <w:r w:rsidR="000A4165" w:rsidRPr="00E71436">
        <w:rPr>
          <w:rFonts w:ascii="Arial" w:hAnsi="Arial"/>
        </w:rPr>
        <w:t xml:space="preserve"> = 10, </w:t>
      </w:r>
      <w:r w:rsidR="00B35F92" w:rsidRPr="00E71436">
        <w:rPr>
          <w:rFonts w:ascii="Arial" w:hAnsi="Arial"/>
          <w:i/>
        </w:rPr>
        <w:t>P</w:t>
      </w:r>
      <w:r w:rsidR="00B35F92" w:rsidRPr="00E71436">
        <w:rPr>
          <w:rFonts w:ascii="Arial" w:hAnsi="Arial"/>
        </w:rPr>
        <w:t xml:space="preserve"> </w:t>
      </w:r>
      <w:r w:rsidR="00C303A0" w:rsidRPr="00E71436">
        <w:rPr>
          <w:rFonts w:ascii="Arial" w:hAnsi="Arial"/>
        </w:rPr>
        <w:t xml:space="preserve">&lt; </w:t>
      </w:r>
      <w:r w:rsidR="00B35F92" w:rsidRPr="00E71436">
        <w:rPr>
          <w:rFonts w:ascii="Arial" w:hAnsi="Arial"/>
        </w:rPr>
        <w:t>0.0</w:t>
      </w:r>
      <w:r w:rsidR="00C303A0" w:rsidRPr="00E71436">
        <w:rPr>
          <w:rFonts w:ascii="Arial" w:hAnsi="Arial"/>
        </w:rPr>
        <w:t>0</w:t>
      </w:r>
      <w:r w:rsidR="00D94468" w:rsidRPr="00E71436">
        <w:rPr>
          <w:rFonts w:ascii="Arial" w:hAnsi="Arial"/>
        </w:rPr>
        <w:t>1</w:t>
      </w:r>
      <w:r w:rsidR="00B35F92" w:rsidRPr="00E71436">
        <w:rPr>
          <w:rFonts w:ascii="Arial" w:hAnsi="Arial"/>
        </w:rPr>
        <w:t>)</w:t>
      </w:r>
      <w:r w:rsidR="00687175" w:rsidRPr="00E71436">
        <w:rPr>
          <w:rFonts w:ascii="Arial" w:hAnsi="Arial"/>
        </w:rPr>
        <w:t xml:space="preserve">, </w:t>
      </w:r>
      <w:r w:rsidR="00D45FC1" w:rsidRPr="00E71436">
        <w:rPr>
          <w:rFonts w:ascii="Arial" w:hAnsi="Arial"/>
        </w:rPr>
        <w:t>with</w:t>
      </w:r>
      <w:r w:rsidR="00944EAD" w:rsidRPr="00E71436">
        <w:rPr>
          <w:rFonts w:ascii="Arial" w:hAnsi="Arial"/>
        </w:rPr>
        <w:t xml:space="preserve"> </w:t>
      </w:r>
      <w:r w:rsidR="00623EBE" w:rsidRPr="00E71436">
        <w:rPr>
          <w:rFonts w:ascii="Arial" w:hAnsi="Arial"/>
        </w:rPr>
        <w:t>more</w:t>
      </w:r>
      <w:r w:rsidR="00701507" w:rsidRPr="00E71436">
        <w:rPr>
          <w:rFonts w:ascii="Arial" w:hAnsi="Arial"/>
        </w:rPr>
        <w:t xml:space="preserve"> </w:t>
      </w:r>
      <w:proofErr w:type="spellStart"/>
      <w:r w:rsidR="00623EBE" w:rsidRPr="00E71436">
        <w:rPr>
          <w:rFonts w:ascii="Arial" w:hAnsi="Arial"/>
        </w:rPr>
        <w:t>Galliform</w:t>
      </w:r>
      <w:proofErr w:type="spellEnd"/>
      <w:r w:rsidR="00623EBE" w:rsidRPr="00E71436">
        <w:rPr>
          <w:rFonts w:ascii="Arial" w:hAnsi="Arial"/>
        </w:rPr>
        <w:t xml:space="preserve"> and </w:t>
      </w:r>
      <w:proofErr w:type="spellStart"/>
      <w:r w:rsidR="00576D88" w:rsidRPr="00E71436">
        <w:rPr>
          <w:rFonts w:ascii="Arial" w:hAnsi="Arial"/>
        </w:rPr>
        <w:t>C</w:t>
      </w:r>
      <w:r w:rsidR="00DF22E5" w:rsidRPr="00E71436">
        <w:rPr>
          <w:rFonts w:ascii="Arial" w:hAnsi="Arial"/>
        </w:rPr>
        <w:t>olumbiform</w:t>
      </w:r>
      <w:proofErr w:type="spellEnd"/>
      <w:r w:rsidR="00F46D6B" w:rsidRPr="00E71436">
        <w:rPr>
          <w:rFonts w:ascii="Arial" w:hAnsi="Arial"/>
        </w:rPr>
        <w:t xml:space="preserve"> </w:t>
      </w:r>
      <w:r w:rsidR="005870B3" w:rsidRPr="00E71436">
        <w:rPr>
          <w:rFonts w:ascii="Arial" w:hAnsi="Arial"/>
        </w:rPr>
        <w:t>assessments</w:t>
      </w:r>
      <w:r w:rsidR="00DF22E5" w:rsidRPr="00E71436">
        <w:rPr>
          <w:rFonts w:ascii="Arial" w:hAnsi="Arial"/>
        </w:rPr>
        <w:t xml:space="preserve"> </w:t>
      </w:r>
      <w:r w:rsidR="006C4283" w:rsidRPr="00E71436">
        <w:rPr>
          <w:rFonts w:ascii="Arial" w:hAnsi="Arial"/>
        </w:rPr>
        <w:t>allocated a</w:t>
      </w:r>
      <w:r w:rsidR="00396573" w:rsidRPr="00E71436">
        <w:rPr>
          <w:rFonts w:ascii="Arial" w:hAnsi="Arial"/>
        </w:rPr>
        <w:t xml:space="preserve"> </w:t>
      </w:r>
      <w:r w:rsidR="00A868E5" w:rsidRPr="00E71436">
        <w:rPr>
          <w:rFonts w:ascii="Arial" w:hAnsi="Arial"/>
        </w:rPr>
        <w:t>‘</w:t>
      </w:r>
      <w:r w:rsidR="00623EBE" w:rsidRPr="00E71436">
        <w:rPr>
          <w:rFonts w:ascii="Arial" w:hAnsi="Arial"/>
        </w:rPr>
        <w:t>low</w:t>
      </w:r>
      <w:r w:rsidR="00A868E5" w:rsidRPr="00E71436">
        <w:rPr>
          <w:rFonts w:ascii="Arial" w:hAnsi="Arial"/>
        </w:rPr>
        <w:t>’</w:t>
      </w:r>
      <w:r w:rsidR="00396573" w:rsidRPr="00E71436">
        <w:rPr>
          <w:rFonts w:ascii="Arial" w:hAnsi="Arial"/>
        </w:rPr>
        <w:t xml:space="preserve"> confidence rating</w:t>
      </w:r>
      <w:r w:rsidR="00687175" w:rsidRPr="00E71436">
        <w:rPr>
          <w:rFonts w:ascii="Arial" w:hAnsi="Arial"/>
        </w:rPr>
        <w:t>,</w:t>
      </w:r>
      <w:r w:rsidR="00F42968" w:rsidRPr="00E71436">
        <w:rPr>
          <w:rFonts w:ascii="Arial" w:hAnsi="Arial"/>
        </w:rPr>
        <w:t xml:space="preserve"> than expected</w:t>
      </w:r>
      <w:r w:rsidR="00623EBE" w:rsidRPr="00E71436">
        <w:rPr>
          <w:rFonts w:ascii="Arial" w:hAnsi="Arial"/>
        </w:rPr>
        <w:t xml:space="preserve">. </w:t>
      </w:r>
      <w:r w:rsidR="00E242D5" w:rsidRPr="00E71436">
        <w:rPr>
          <w:rFonts w:ascii="Arial" w:hAnsi="Arial"/>
        </w:rPr>
        <w:t>‘</w:t>
      </w:r>
      <w:r w:rsidR="00623EBE" w:rsidRPr="00E71436">
        <w:rPr>
          <w:rFonts w:ascii="Arial" w:hAnsi="Arial"/>
        </w:rPr>
        <w:t>M</w:t>
      </w:r>
      <w:r w:rsidR="00E242D5" w:rsidRPr="00E71436">
        <w:rPr>
          <w:rFonts w:ascii="Arial" w:hAnsi="Arial"/>
        </w:rPr>
        <w:t>edium’ confidence ratings tend</w:t>
      </w:r>
      <w:r w:rsidR="00944EAD" w:rsidRPr="00E71436">
        <w:rPr>
          <w:rFonts w:ascii="Arial" w:hAnsi="Arial"/>
        </w:rPr>
        <w:t>ed</w:t>
      </w:r>
      <w:r w:rsidR="00E242D5" w:rsidRPr="00E71436">
        <w:rPr>
          <w:rFonts w:ascii="Arial" w:hAnsi="Arial"/>
        </w:rPr>
        <w:t xml:space="preserve"> </w:t>
      </w:r>
      <w:r w:rsidR="00576D88" w:rsidRPr="00E71436">
        <w:rPr>
          <w:rFonts w:ascii="Arial" w:hAnsi="Arial"/>
        </w:rPr>
        <w:t xml:space="preserve">to be over-represented amongst </w:t>
      </w:r>
      <w:proofErr w:type="spellStart"/>
      <w:r w:rsidR="00576D88" w:rsidRPr="00E71436">
        <w:rPr>
          <w:rFonts w:ascii="Arial" w:hAnsi="Arial"/>
        </w:rPr>
        <w:t>P</w:t>
      </w:r>
      <w:r w:rsidR="00E242D5" w:rsidRPr="00E71436">
        <w:rPr>
          <w:rFonts w:ascii="Arial" w:hAnsi="Arial"/>
        </w:rPr>
        <w:t>sittaciformes</w:t>
      </w:r>
      <w:proofErr w:type="spellEnd"/>
      <w:r w:rsidR="00A06482" w:rsidRPr="00E71436">
        <w:rPr>
          <w:rFonts w:ascii="Arial" w:hAnsi="Arial"/>
        </w:rPr>
        <w:t xml:space="preserve"> (Supporting Data</w:t>
      </w:r>
      <w:r w:rsidR="00984349" w:rsidRPr="00E71436">
        <w:rPr>
          <w:rFonts w:ascii="Arial" w:hAnsi="Arial"/>
        </w:rPr>
        <w:t>:</w:t>
      </w:r>
      <w:r w:rsidR="00A06482" w:rsidRPr="00E71436">
        <w:rPr>
          <w:rFonts w:ascii="Arial" w:hAnsi="Arial"/>
        </w:rPr>
        <w:t xml:space="preserve"> Table S</w:t>
      </w:r>
      <w:r w:rsidR="005634B6" w:rsidRPr="00E71436">
        <w:rPr>
          <w:rFonts w:ascii="Arial" w:hAnsi="Arial"/>
        </w:rPr>
        <w:t>6</w:t>
      </w:r>
      <w:r w:rsidR="00A06482" w:rsidRPr="00E71436">
        <w:rPr>
          <w:rFonts w:ascii="Arial" w:hAnsi="Arial"/>
        </w:rPr>
        <w:t>)</w:t>
      </w:r>
      <w:r w:rsidR="00AA6C0B" w:rsidRPr="00E71436">
        <w:rPr>
          <w:rFonts w:ascii="Arial" w:hAnsi="Arial"/>
        </w:rPr>
        <w:t>.</w:t>
      </w:r>
    </w:p>
    <w:p w14:paraId="568787AC" w14:textId="77777777" w:rsidR="00051BE5" w:rsidRPr="00E71436" w:rsidRDefault="00051BE5" w:rsidP="00255BFC">
      <w:pPr>
        <w:spacing w:line="480" w:lineRule="auto"/>
        <w:jc w:val="both"/>
        <w:rPr>
          <w:rFonts w:ascii="Arial" w:hAnsi="Arial"/>
        </w:rPr>
      </w:pPr>
    </w:p>
    <w:p w14:paraId="426CCF04" w14:textId="0C1D727B" w:rsidR="00344727" w:rsidRPr="00E71436" w:rsidRDefault="000E6305" w:rsidP="00255BFC">
      <w:pPr>
        <w:spacing w:line="480" w:lineRule="auto"/>
        <w:jc w:val="both"/>
        <w:rPr>
          <w:rFonts w:ascii="Arial" w:hAnsi="Arial"/>
        </w:rPr>
      </w:pPr>
      <w:r w:rsidRPr="00E71436">
        <w:rPr>
          <w:rFonts w:ascii="Arial" w:hAnsi="Arial"/>
        </w:rPr>
        <w:t>A</w:t>
      </w:r>
      <w:r w:rsidR="000C0811" w:rsidRPr="00E71436">
        <w:rPr>
          <w:rFonts w:ascii="Arial" w:hAnsi="Arial"/>
        </w:rPr>
        <w:t xml:space="preserve">n average of 2.7 </w:t>
      </w:r>
      <w:r w:rsidRPr="00E71436">
        <w:rPr>
          <w:rFonts w:ascii="Arial" w:hAnsi="Arial"/>
        </w:rPr>
        <w:t xml:space="preserve">empirical </w:t>
      </w:r>
      <w:r w:rsidR="000C0811" w:rsidRPr="00E71436">
        <w:rPr>
          <w:rFonts w:ascii="Arial" w:hAnsi="Arial"/>
        </w:rPr>
        <w:t xml:space="preserve">data sources were found for assessments allocated a ‘high’ confidence rating, 0.5 for those allocated a ‘medium’ confidence rating, and 0.4 for those allocated a ‘low’ confidence rating. </w:t>
      </w:r>
      <w:r w:rsidR="00891CB5" w:rsidRPr="00E71436">
        <w:rPr>
          <w:rFonts w:ascii="Arial" w:hAnsi="Arial"/>
        </w:rPr>
        <w:t>More</w:t>
      </w:r>
      <w:r w:rsidR="00344727" w:rsidRPr="00E71436">
        <w:rPr>
          <w:rFonts w:ascii="Arial" w:hAnsi="Arial"/>
        </w:rPr>
        <w:t xml:space="preserve"> </w:t>
      </w:r>
      <w:r w:rsidR="000C0811" w:rsidRPr="00E71436">
        <w:rPr>
          <w:rFonts w:ascii="Arial" w:hAnsi="Arial"/>
        </w:rPr>
        <w:t xml:space="preserve">empirical </w:t>
      </w:r>
      <w:r w:rsidR="00344727" w:rsidRPr="00E71436">
        <w:rPr>
          <w:rFonts w:ascii="Arial" w:hAnsi="Arial"/>
        </w:rPr>
        <w:t xml:space="preserve">data sources were found for </w:t>
      </w:r>
      <w:r w:rsidR="007630B0" w:rsidRPr="00E71436">
        <w:rPr>
          <w:rFonts w:ascii="Arial" w:hAnsi="Arial"/>
        </w:rPr>
        <w:t>‘</w:t>
      </w:r>
      <w:r w:rsidR="00344727" w:rsidRPr="00E71436">
        <w:rPr>
          <w:rFonts w:ascii="Arial" w:hAnsi="Arial"/>
        </w:rPr>
        <w:t>high</w:t>
      </w:r>
      <w:r w:rsidR="007630B0" w:rsidRPr="00E71436">
        <w:rPr>
          <w:rFonts w:ascii="Arial" w:hAnsi="Arial"/>
        </w:rPr>
        <w:t>’</w:t>
      </w:r>
      <w:r w:rsidR="00344727" w:rsidRPr="00E71436">
        <w:rPr>
          <w:rFonts w:ascii="Arial" w:hAnsi="Arial"/>
        </w:rPr>
        <w:t xml:space="preserve"> confidence assessments than</w:t>
      </w:r>
      <w:r w:rsidR="00AD2F96" w:rsidRPr="00E71436">
        <w:rPr>
          <w:rFonts w:ascii="Arial" w:hAnsi="Arial"/>
        </w:rPr>
        <w:t xml:space="preserve"> for</w:t>
      </w:r>
      <w:r w:rsidR="00344727" w:rsidRPr="00E71436">
        <w:rPr>
          <w:rFonts w:ascii="Arial" w:hAnsi="Arial"/>
        </w:rPr>
        <w:t xml:space="preserve"> </w:t>
      </w:r>
      <w:r w:rsidR="007630B0" w:rsidRPr="00E71436">
        <w:rPr>
          <w:rFonts w:ascii="Arial" w:hAnsi="Arial"/>
        </w:rPr>
        <w:t>‘</w:t>
      </w:r>
      <w:r w:rsidR="00344727" w:rsidRPr="00E71436">
        <w:rPr>
          <w:rFonts w:ascii="Arial" w:hAnsi="Arial"/>
        </w:rPr>
        <w:t>low</w:t>
      </w:r>
      <w:r w:rsidR="007630B0" w:rsidRPr="00E71436">
        <w:rPr>
          <w:rFonts w:ascii="Arial" w:hAnsi="Arial"/>
        </w:rPr>
        <w:t>’</w:t>
      </w:r>
      <w:r w:rsidR="00344727" w:rsidRPr="00E71436">
        <w:rPr>
          <w:rFonts w:ascii="Arial" w:hAnsi="Arial"/>
        </w:rPr>
        <w:t xml:space="preserve"> (Wilcoxon Rank Sum Test; W = </w:t>
      </w:r>
      <w:r w:rsidR="001B6BA1" w:rsidRPr="00E71436">
        <w:rPr>
          <w:rFonts w:ascii="Arial" w:hAnsi="Arial"/>
        </w:rPr>
        <w:t>2413.5</w:t>
      </w:r>
      <w:r w:rsidR="00344727" w:rsidRPr="00E71436">
        <w:rPr>
          <w:rFonts w:ascii="Arial" w:hAnsi="Arial"/>
        </w:rPr>
        <w:t xml:space="preserve">, N = </w:t>
      </w:r>
      <w:r w:rsidR="001B6BA1" w:rsidRPr="00E71436">
        <w:rPr>
          <w:rFonts w:ascii="Arial" w:hAnsi="Arial"/>
        </w:rPr>
        <w:t>102</w:t>
      </w:r>
      <w:r w:rsidR="00344727" w:rsidRPr="00E71436">
        <w:rPr>
          <w:rFonts w:ascii="Arial" w:hAnsi="Arial"/>
        </w:rPr>
        <w:t xml:space="preserve">, </w:t>
      </w:r>
      <w:r w:rsidR="00344727" w:rsidRPr="00E71436">
        <w:rPr>
          <w:rFonts w:ascii="Arial" w:hAnsi="Arial"/>
          <w:i/>
        </w:rPr>
        <w:t>P</w:t>
      </w:r>
      <w:r w:rsidR="00344727" w:rsidRPr="00E71436">
        <w:rPr>
          <w:rFonts w:ascii="Arial" w:hAnsi="Arial"/>
        </w:rPr>
        <w:t xml:space="preserve"> </w:t>
      </w:r>
      <w:r w:rsidR="008425BE" w:rsidRPr="00E71436">
        <w:rPr>
          <w:rFonts w:ascii="Arial" w:hAnsi="Arial"/>
        </w:rPr>
        <w:t>&lt; 0.001</w:t>
      </w:r>
      <w:r w:rsidR="00344727" w:rsidRPr="00E71436">
        <w:rPr>
          <w:rFonts w:ascii="Arial" w:hAnsi="Arial"/>
        </w:rPr>
        <w:t>)</w:t>
      </w:r>
      <w:r w:rsidR="00AD2F96" w:rsidRPr="00E71436">
        <w:rPr>
          <w:rFonts w:ascii="Arial" w:hAnsi="Arial"/>
        </w:rPr>
        <w:t xml:space="preserve"> or</w:t>
      </w:r>
      <w:r w:rsidR="00436E16" w:rsidRPr="00E71436">
        <w:rPr>
          <w:rFonts w:ascii="Arial" w:hAnsi="Arial"/>
        </w:rPr>
        <w:t xml:space="preserve"> ‘medium’ (W = </w:t>
      </w:r>
      <w:r w:rsidR="006D4DEA" w:rsidRPr="00E71436">
        <w:rPr>
          <w:rFonts w:ascii="Arial" w:hAnsi="Arial"/>
        </w:rPr>
        <w:t>1986</w:t>
      </w:r>
      <w:r w:rsidR="00436E16" w:rsidRPr="00E71436">
        <w:rPr>
          <w:rFonts w:ascii="Arial" w:hAnsi="Arial"/>
        </w:rPr>
        <w:t xml:space="preserve">, N = </w:t>
      </w:r>
      <w:r w:rsidR="006D4DEA" w:rsidRPr="00E71436">
        <w:rPr>
          <w:rFonts w:ascii="Arial" w:hAnsi="Arial"/>
        </w:rPr>
        <w:t>102</w:t>
      </w:r>
      <w:r w:rsidR="00436E16" w:rsidRPr="00E71436">
        <w:rPr>
          <w:rFonts w:ascii="Arial" w:hAnsi="Arial"/>
        </w:rPr>
        <w:t xml:space="preserve">, </w:t>
      </w:r>
      <w:r w:rsidR="00436E16" w:rsidRPr="00E71436">
        <w:rPr>
          <w:rFonts w:ascii="Arial" w:hAnsi="Arial"/>
          <w:i/>
        </w:rPr>
        <w:t>P</w:t>
      </w:r>
      <w:r w:rsidR="00436E16" w:rsidRPr="00E71436">
        <w:rPr>
          <w:rFonts w:ascii="Arial" w:hAnsi="Arial"/>
        </w:rPr>
        <w:t xml:space="preserve"> &lt; 0.00</w:t>
      </w:r>
      <w:r w:rsidR="006D4DEA" w:rsidRPr="00E71436">
        <w:rPr>
          <w:rFonts w:ascii="Arial" w:hAnsi="Arial"/>
        </w:rPr>
        <w:t>1</w:t>
      </w:r>
      <w:r w:rsidR="00436E16" w:rsidRPr="00E71436">
        <w:rPr>
          <w:rFonts w:ascii="Arial" w:hAnsi="Arial"/>
        </w:rPr>
        <w:t>)</w:t>
      </w:r>
      <w:r w:rsidR="00D45FC1" w:rsidRPr="00E71436">
        <w:rPr>
          <w:rFonts w:ascii="Arial" w:hAnsi="Arial"/>
        </w:rPr>
        <w:t xml:space="preserve">, while medium and low categories did not differ in this regard (W = </w:t>
      </w:r>
      <w:r w:rsidR="00182E18" w:rsidRPr="00E71436">
        <w:rPr>
          <w:rFonts w:ascii="Arial" w:hAnsi="Arial"/>
        </w:rPr>
        <w:t>1050</w:t>
      </w:r>
      <w:r w:rsidR="00D45FC1" w:rsidRPr="00E71436">
        <w:rPr>
          <w:rFonts w:ascii="Arial" w:hAnsi="Arial"/>
        </w:rPr>
        <w:t xml:space="preserve">, N = </w:t>
      </w:r>
      <w:r w:rsidR="00182E18" w:rsidRPr="00E71436">
        <w:rPr>
          <w:rFonts w:ascii="Arial" w:hAnsi="Arial"/>
        </w:rPr>
        <w:t>102</w:t>
      </w:r>
      <w:r w:rsidR="00D45FC1" w:rsidRPr="00E71436">
        <w:rPr>
          <w:rFonts w:ascii="Arial" w:hAnsi="Arial"/>
        </w:rPr>
        <w:t xml:space="preserve">, </w:t>
      </w:r>
      <w:r w:rsidR="00D45FC1" w:rsidRPr="00E71436">
        <w:rPr>
          <w:rFonts w:ascii="Arial" w:hAnsi="Arial"/>
          <w:i/>
        </w:rPr>
        <w:t>P</w:t>
      </w:r>
      <w:r w:rsidR="00D45FC1" w:rsidRPr="00E71436">
        <w:rPr>
          <w:rFonts w:ascii="Arial" w:hAnsi="Arial"/>
        </w:rPr>
        <w:t xml:space="preserve"> = 0.</w:t>
      </w:r>
      <w:r w:rsidR="00182E18" w:rsidRPr="00E71436">
        <w:rPr>
          <w:rFonts w:ascii="Arial" w:hAnsi="Arial"/>
        </w:rPr>
        <w:t>77</w:t>
      </w:r>
      <w:r w:rsidR="00D45FC1" w:rsidRPr="00E71436">
        <w:rPr>
          <w:rFonts w:ascii="Arial" w:hAnsi="Arial"/>
        </w:rPr>
        <w:t>)</w:t>
      </w:r>
      <w:r w:rsidR="00436E16" w:rsidRPr="00E71436">
        <w:rPr>
          <w:rFonts w:ascii="Arial" w:hAnsi="Arial"/>
        </w:rPr>
        <w:t>.</w:t>
      </w:r>
    </w:p>
    <w:p w14:paraId="149CF2E9" w14:textId="77777777" w:rsidR="00344727" w:rsidRPr="00E71436" w:rsidRDefault="00344727" w:rsidP="00255BFC">
      <w:pPr>
        <w:spacing w:line="480" w:lineRule="auto"/>
        <w:jc w:val="both"/>
        <w:rPr>
          <w:rFonts w:ascii="Arial" w:hAnsi="Arial"/>
        </w:rPr>
      </w:pPr>
    </w:p>
    <w:p w14:paraId="04AAEEE8" w14:textId="2B325A8E" w:rsidR="0048455E" w:rsidRPr="00E71436" w:rsidRDefault="00A10805" w:rsidP="00255BFC">
      <w:pPr>
        <w:keepNext/>
        <w:spacing w:line="480" w:lineRule="auto"/>
        <w:jc w:val="both"/>
        <w:rPr>
          <w:rFonts w:ascii="Arial" w:hAnsi="Arial"/>
        </w:rPr>
      </w:pPr>
      <w:r w:rsidRPr="00E71436">
        <w:rPr>
          <w:rFonts w:ascii="Arial" w:hAnsi="Arial" w:cs="Arial"/>
          <w:b/>
        </w:rPr>
        <w:t>Discussion</w:t>
      </w:r>
    </w:p>
    <w:p w14:paraId="12A3BEA4" w14:textId="45D3B6F9" w:rsidR="007F3570" w:rsidRPr="00E71436" w:rsidRDefault="00582B25" w:rsidP="00255BFC">
      <w:pPr>
        <w:spacing w:line="480" w:lineRule="auto"/>
        <w:jc w:val="both"/>
        <w:rPr>
          <w:rFonts w:ascii="Arial" w:hAnsi="Arial"/>
        </w:rPr>
      </w:pPr>
      <w:r w:rsidRPr="00E71436">
        <w:rPr>
          <w:rFonts w:ascii="Arial" w:hAnsi="Arial"/>
        </w:rPr>
        <w:t xml:space="preserve">Birds are one of the best-known and best-studied groups, yet to date there are no recorded environmental impacts for more than 70% of bird species with alien populations. </w:t>
      </w:r>
      <w:r w:rsidR="000B2CFC" w:rsidRPr="00E71436">
        <w:rPr>
          <w:rFonts w:ascii="Arial" w:hAnsi="Arial"/>
        </w:rPr>
        <w:t xml:space="preserve">This includes all the alien species in </w:t>
      </w:r>
      <w:r w:rsidR="0057394B" w:rsidRPr="00E71436">
        <w:rPr>
          <w:rFonts w:ascii="Arial" w:hAnsi="Arial"/>
        </w:rPr>
        <w:t>half</w:t>
      </w:r>
      <w:r w:rsidR="000B2CFC" w:rsidRPr="00E71436">
        <w:rPr>
          <w:rFonts w:ascii="Arial" w:hAnsi="Arial"/>
        </w:rPr>
        <w:t xml:space="preserve"> of the </w:t>
      </w:r>
      <w:r w:rsidR="007A6312" w:rsidRPr="00E71436">
        <w:rPr>
          <w:rFonts w:ascii="Arial" w:hAnsi="Arial"/>
        </w:rPr>
        <w:t xml:space="preserve">26 </w:t>
      </w:r>
      <w:r w:rsidR="000B2CFC" w:rsidRPr="00E71436">
        <w:rPr>
          <w:rFonts w:ascii="Arial" w:hAnsi="Arial"/>
        </w:rPr>
        <w:t>bird orders with aliens. The obvious exception to this</w:t>
      </w:r>
      <w:r w:rsidR="007A7412" w:rsidRPr="00E71436">
        <w:rPr>
          <w:rFonts w:ascii="Arial" w:hAnsi="Arial"/>
        </w:rPr>
        <w:t xml:space="preserve"> </w:t>
      </w:r>
      <w:r w:rsidR="00F542A8" w:rsidRPr="00E71436">
        <w:rPr>
          <w:rFonts w:ascii="Arial" w:hAnsi="Arial"/>
        </w:rPr>
        <w:t xml:space="preserve">general paucity of data </w:t>
      </w:r>
      <w:r w:rsidR="007A7412" w:rsidRPr="00E71436">
        <w:rPr>
          <w:rFonts w:ascii="Arial" w:hAnsi="Arial"/>
        </w:rPr>
        <w:t xml:space="preserve">is the </w:t>
      </w:r>
      <w:proofErr w:type="spellStart"/>
      <w:r w:rsidR="007A7412" w:rsidRPr="00E71436">
        <w:rPr>
          <w:rFonts w:ascii="Arial" w:hAnsi="Arial"/>
        </w:rPr>
        <w:t>P</w:t>
      </w:r>
      <w:r w:rsidR="000B2CFC" w:rsidRPr="00E71436">
        <w:rPr>
          <w:rFonts w:ascii="Arial" w:hAnsi="Arial"/>
        </w:rPr>
        <w:t>sittaciformes</w:t>
      </w:r>
      <w:proofErr w:type="spellEnd"/>
      <w:r w:rsidR="00E4130A" w:rsidRPr="00E71436">
        <w:rPr>
          <w:rFonts w:ascii="Arial" w:hAnsi="Arial"/>
        </w:rPr>
        <w:t xml:space="preserve"> – </w:t>
      </w:r>
      <w:r w:rsidR="000B2CFC" w:rsidRPr="00E71436">
        <w:rPr>
          <w:rFonts w:ascii="Arial" w:hAnsi="Arial"/>
        </w:rPr>
        <w:t>parrot species tend to be noisy and conspicuous, and are relatively well studied (</w:t>
      </w:r>
      <w:r w:rsidR="00A1462D" w:rsidRPr="00E71436">
        <w:rPr>
          <w:rFonts w:ascii="Arial" w:hAnsi="Arial"/>
        </w:rPr>
        <w:t xml:space="preserve">Supporting Data: </w:t>
      </w:r>
      <w:r w:rsidR="000B2CFC" w:rsidRPr="00E71436">
        <w:rPr>
          <w:rFonts w:ascii="Arial" w:hAnsi="Arial"/>
        </w:rPr>
        <w:t>Table S3).</w:t>
      </w:r>
      <w:r w:rsidR="00466D63" w:rsidRPr="00E71436">
        <w:rPr>
          <w:rFonts w:ascii="Arial" w:hAnsi="Arial"/>
        </w:rPr>
        <w:t xml:space="preserve"> </w:t>
      </w:r>
      <w:r w:rsidR="007F3570" w:rsidRPr="00E71436">
        <w:rPr>
          <w:rFonts w:ascii="Arial" w:hAnsi="Arial"/>
        </w:rPr>
        <w:t xml:space="preserve">The absence of knowledge regarding alien bird impacts reflects the findings of other recent studies on the impacts of alien taxa (Roberts </w:t>
      </w:r>
      <w:r w:rsidR="007F3570" w:rsidRPr="00E71436">
        <w:rPr>
          <w:rFonts w:ascii="Arial" w:hAnsi="Arial"/>
          <w:i/>
        </w:rPr>
        <w:t>et al.</w:t>
      </w:r>
      <w:r w:rsidR="007F3570" w:rsidRPr="00E71436">
        <w:rPr>
          <w:rFonts w:ascii="Arial" w:hAnsi="Arial"/>
        </w:rPr>
        <w:t xml:space="preserve">, </w:t>
      </w:r>
      <w:proofErr w:type="spellStart"/>
      <w:r w:rsidR="007F3570" w:rsidRPr="00E71436">
        <w:rPr>
          <w:rFonts w:ascii="Arial" w:hAnsi="Arial"/>
        </w:rPr>
        <w:t>unpubl</w:t>
      </w:r>
      <w:proofErr w:type="spellEnd"/>
      <w:r w:rsidR="007F3570" w:rsidRPr="00E71436">
        <w:rPr>
          <w:rFonts w:ascii="Arial" w:hAnsi="Arial"/>
        </w:rPr>
        <w:t>.;</w:t>
      </w:r>
      <w:r w:rsidR="00CA35A3" w:rsidRPr="00E71436">
        <w:rPr>
          <w:rFonts w:ascii="Arial" w:hAnsi="Arial"/>
        </w:rPr>
        <w:t xml:space="preserve"> Baker </w:t>
      </w:r>
      <w:r w:rsidR="00CA35A3" w:rsidRPr="00E71436">
        <w:rPr>
          <w:rFonts w:ascii="Arial" w:hAnsi="Arial"/>
          <w:i/>
        </w:rPr>
        <w:t>et al.</w:t>
      </w:r>
      <w:r w:rsidR="00CA35A3" w:rsidRPr="00E71436">
        <w:rPr>
          <w:rFonts w:ascii="Arial" w:hAnsi="Arial"/>
        </w:rPr>
        <w:t>, 2014</w:t>
      </w:r>
      <w:r w:rsidR="000854CB" w:rsidRPr="00E71436">
        <w:rPr>
          <w:rFonts w:ascii="Arial" w:hAnsi="Arial"/>
        </w:rPr>
        <w:t xml:space="preserve">; </w:t>
      </w:r>
      <w:r w:rsidR="0057394B" w:rsidRPr="00E71436">
        <w:rPr>
          <w:rFonts w:ascii="Arial" w:hAnsi="Arial"/>
        </w:rPr>
        <w:t>Martin-</w:t>
      </w:r>
      <w:proofErr w:type="spellStart"/>
      <w:r w:rsidR="0057394B" w:rsidRPr="00E71436">
        <w:rPr>
          <w:rFonts w:ascii="Arial" w:hAnsi="Arial"/>
        </w:rPr>
        <w:t>Alberracin</w:t>
      </w:r>
      <w:proofErr w:type="spellEnd"/>
      <w:r w:rsidR="0057394B" w:rsidRPr="00E71436">
        <w:rPr>
          <w:rFonts w:ascii="Arial" w:hAnsi="Arial"/>
        </w:rPr>
        <w:t xml:space="preserve"> </w:t>
      </w:r>
      <w:r w:rsidR="0057394B" w:rsidRPr="00E71436">
        <w:rPr>
          <w:rFonts w:ascii="Arial" w:hAnsi="Arial"/>
          <w:i/>
        </w:rPr>
        <w:t>et al.</w:t>
      </w:r>
      <w:r w:rsidR="0057394B" w:rsidRPr="00E71436">
        <w:rPr>
          <w:rFonts w:ascii="Arial" w:hAnsi="Arial"/>
        </w:rPr>
        <w:t xml:space="preserve">, 2015; </w:t>
      </w:r>
      <w:r w:rsidR="000854CB" w:rsidRPr="00E71436">
        <w:rPr>
          <w:rFonts w:ascii="Arial" w:hAnsi="Arial"/>
        </w:rPr>
        <w:t>Kraus, 2015</w:t>
      </w:r>
      <w:r w:rsidR="007F3570" w:rsidRPr="00E71436">
        <w:rPr>
          <w:rFonts w:ascii="Arial" w:hAnsi="Arial"/>
        </w:rPr>
        <w:t>)</w:t>
      </w:r>
      <w:r w:rsidR="00172882" w:rsidRPr="00E71436">
        <w:rPr>
          <w:rFonts w:ascii="Arial" w:hAnsi="Arial"/>
        </w:rPr>
        <w:t xml:space="preserve">, and </w:t>
      </w:r>
      <w:r w:rsidR="00430354" w:rsidRPr="00E71436">
        <w:rPr>
          <w:rFonts w:ascii="Arial" w:hAnsi="Arial"/>
        </w:rPr>
        <w:t>alien birds have even received proportionately lower levels of research effort in comparison to other taxonomic groups (</w:t>
      </w:r>
      <w:proofErr w:type="spellStart"/>
      <w:r w:rsidR="00430354" w:rsidRPr="00E71436">
        <w:rPr>
          <w:rFonts w:ascii="Arial" w:hAnsi="Arial"/>
        </w:rPr>
        <w:t>Pyšek</w:t>
      </w:r>
      <w:proofErr w:type="spellEnd"/>
      <w:r w:rsidR="00430354" w:rsidRPr="00E71436">
        <w:rPr>
          <w:rFonts w:ascii="Arial" w:hAnsi="Arial"/>
        </w:rPr>
        <w:t xml:space="preserve"> </w:t>
      </w:r>
      <w:r w:rsidR="00430354" w:rsidRPr="00E71436">
        <w:rPr>
          <w:rFonts w:ascii="Arial" w:hAnsi="Arial"/>
          <w:i/>
        </w:rPr>
        <w:t>et al.</w:t>
      </w:r>
      <w:r w:rsidR="00430354" w:rsidRPr="00E71436">
        <w:rPr>
          <w:rFonts w:ascii="Arial" w:hAnsi="Arial"/>
        </w:rPr>
        <w:t xml:space="preserve"> 2008). D</w:t>
      </w:r>
      <w:r w:rsidR="00096237" w:rsidRPr="00E71436">
        <w:rPr>
          <w:rFonts w:ascii="Arial" w:hAnsi="Arial"/>
        </w:rPr>
        <w:t xml:space="preserve">espite growth in the </w:t>
      </w:r>
      <w:r w:rsidR="00096237" w:rsidRPr="00E71436">
        <w:rPr>
          <w:rFonts w:ascii="Arial" w:hAnsi="Arial"/>
        </w:rPr>
        <w:lastRenderedPageBreak/>
        <w:t xml:space="preserve">study of invasion biology (Richardson </w:t>
      </w:r>
      <w:r w:rsidR="00750618" w:rsidRPr="00E71436">
        <w:rPr>
          <w:rFonts w:ascii="Arial" w:hAnsi="Arial"/>
        </w:rPr>
        <w:t>&amp;</w:t>
      </w:r>
      <w:r w:rsidR="00096237" w:rsidRPr="00E71436">
        <w:rPr>
          <w:rFonts w:ascii="Arial" w:hAnsi="Arial"/>
        </w:rPr>
        <w:t xml:space="preserve"> </w:t>
      </w:r>
      <w:proofErr w:type="spellStart"/>
      <w:r w:rsidR="00096237" w:rsidRPr="00E71436">
        <w:rPr>
          <w:rFonts w:ascii="Arial" w:hAnsi="Arial"/>
        </w:rPr>
        <w:t>Pyšek</w:t>
      </w:r>
      <w:proofErr w:type="spellEnd"/>
      <w:r w:rsidR="00096237" w:rsidRPr="00E71436">
        <w:rPr>
          <w:rFonts w:ascii="Arial" w:hAnsi="Arial"/>
        </w:rPr>
        <w:t xml:space="preserve">, 2008), impact is a topic that remains understudied. </w:t>
      </w:r>
    </w:p>
    <w:p w14:paraId="2ED5499C" w14:textId="77777777" w:rsidR="000B2CFC" w:rsidRPr="00E71436" w:rsidRDefault="000B2CFC" w:rsidP="00255BFC">
      <w:pPr>
        <w:spacing w:line="480" w:lineRule="auto"/>
        <w:jc w:val="both"/>
        <w:rPr>
          <w:rFonts w:ascii="Arial" w:hAnsi="Arial"/>
        </w:rPr>
      </w:pPr>
    </w:p>
    <w:p w14:paraId="4775A9B5" w14:textId="12F52990" w:rsidR="00127AA4" w:rsidRPr="00E71436" w:rsidRDefault="000B2CFC" w:rsidP="00255BFC">
      <w:pPr>
        <w:spacing w:line="480" w:lineRule="auto"/>
        <w:jc w:val="both"/>
        <w:rPr>
          <w:rFonts w:ascii="Arial" w:hAnsi="Arial"/>
        </w:rPr>
      </w:pPr>
      <w:r w:rsidRPr="00E71436">
        <w:rPr>
          <w:rFonts w:ascii="Arial" w:hAnsi="Arial"/>
        </w:rPr>
        <w:t xml:space="preserve">There are at least </w:t>
      </w:r>
      <w:r w:rsidR="00127AA4" w:rsidRPr="00E71436">
        <w:rPr>
          <w:rFonts w:ascii="Arial" w:hAnsi="Arial"/>
        </w:rPr>
        <w:t>two broad</w:t>
      </w:r>
      <w:r w:rsidR="00190F79" w:rsidRPr="00E71436">
        <w:rPr>
          <w:rFonts w:ascii="Arial" w:hAnsi="Arial"/>
        </w:rPr>
        <w:t xml:space="preserve"> </w:t>
      </w:r>
      <w:r w:rsidRPr="00E71436">
        <w:rPr>
          <w:rFonts w:ascii="Arial" w:hAnsi="Arial"/>
        </w:rPr>
        <w:t>reasons why no environmental impact data exist for most alien bird species.</w:t>
      </w:r>
      <w:r w:rsidR="00190F79" w:rsidRPr="00E71436">
        <w:rPr>
          <w:rFonts w:ascii="Arial" w:hAnsi="Arial"/>
        </w:rPr>
        <w:t xml:space="preserve"> </w:t>
      </w:r>
      <w:r w:rsidR="00B9290D" w:rsidRPr="00E71436">
        <w:rPr>
          <w:rFonts w:ascii="Arial" w:hAnsi="Arial"/>
        </w:rPr>
        <w:t xml:space="preserve">First, some </w:t>
      </w:r>
      <w:r w:rsidR="005A23CC" w:rsidRPr="00E71436">
        <w:rPr>
          <w:rFonts w:ascii="Arial" w:hAnsi="Arial"/>
        </w:rPr>
        <w:t>alien bird</w:t>
      </w:r>
      <w:r w:rsidR="00B9290D" w:rsidRPr="00E71436">
        <w:rPr>
          <w:rFonts w:ascii="Arial" w:hAnsi="Arial"/>
        </w:rPr>
        <w:t xml:space="preserve"> populations</w:t>
      </w:r>
      <w:r w:rsidR="005A23CC" w:rsidRPr="00E71436">
        <w:rPr>
          <w:rFonts w:ascii="Arial" w:hAnsi="Arial"/>
        </w:rPr>
        <w:t xml:space="preserve"> </w:t>
      </w:r>
      <w:r w:rsidR="00E13A2E" w:rsidRPr="00E71436">
        <w:rPr>
          <w:rFonts w:ascii="Arial" w:hAnsi="Arial"/>
        </w:rPr>
        <w:t>may be</w:t>
      </w:r>
      <w:r w:rsidR="005A23CC" w:rsidRPr="00E71436">
        <w:rPr>
          <w:rFonts w:ascii="Arial" w:hAnsi="Arial"/>
        </w:rPr>
        <w:t xml:space="preserve"> perceived</w:t>
      </w:r>
      <w:r w:rsidR="00E13A2E" w:rsidRPr="00E71436">
        <w:rPr>
          <w:rFonts w:ascii="Arial" w:hAnsi="Arial"/>
        </w:rPr>
        <w:t xml:space="preserve"> </w:t>
      </w:r>
      <w:r w:rsidR="005A23CC" w:rsidRPr="00E71436">
        <w:rPr>
          <w:rFonts w:ascii="Arial" w:hAnsi="Arial"/>
        </w:rPr>
        <w:t xml:space="preserve">to </w:t>
      </w:r>
      <w:r w:rsidR="00190F79" w:rsidRPr="00E71436">
        <w:rPr>
          <w:rFonts w:ascii="Arial" w:hAnsi="Arial"/>
        </w:rPr>
        <w:t xml:space="preserve">cause </w:t>
      </w:r>
      <w:r w:rsidR="00CC329D" w:rsidRPr="00E71436">
        <w:rPr>
          <w:rFonts w:ascii="Arial" w:hAnsi="Arial"/>
        </w:rPr>
        <w:t xml:space="preserve">little or no </w:t>
      </w:r>
      <w:r w:rsidR="00F02304" w:rsidRPr="00E71436">
        <w:rPr>
          <w:rFonts w:ascii="Arial" w:hAnsi="Arial"/>
        </w:rPr>
        <w:t>environmental damage,</w:t>
      </w:r>
      <w:r w:rsidR="007C4429" w:rsidRPr="00E71436">
        <w:rPr>
          <w:rFonts w:ascii="Arial" w:hAnsi="Arial"/>
        </w:rPr>
        <w:t xml:space="preserve"> and </w:t>
      </w:r>
      <w:r w:rsidR="006B7447" w:rsidRPr="00E71436">
        <w:rPr>
          <w:rFonts w:ascii="Arial" w:hAnsi="Arial"/>
        </w:rPr>
        <w:t>consequently</w:t>
      </w:r>
      <w:r w:rsidR="00F02304" w:rsidRPr="00E71436">
        <w:rPr>
          <w:rFonts w:ascii="Arial" w:hAnsi="Arial"/>
        </w:rPr>
        <w:t xml:space="preserve"> </w:t>
      </w:r>
      <w:r w:rsidR="007C4429" w:rsidRPr="00E71436">
        <w:rPr>
          <w:rFonts w:ascii="Arial" w:hAnsi="Arial"/>
        </w:rPr>
        <w:t>the</w:t>
      </w:r>
      <w:r w:rsidR="00F02304" w:rsidRPr="00E71436">
        <w:rPr>
          <w:rFonts w:ascii="Arial" w:hAnsi="Arial"/>
        </w:rPr>
        <w:t xml:space="preserve">ir potential impacts are not </w:t>
      </w:r>
      <w:r w:rsidR="007C4429" w:rsidRPr="00E71436">
        <w:rPr>
          <w:rFonts w:ascii="Arial" w:hAnsi="Arial"/>
        </w:rPr>
        <w:t>studied</w:t>
      </w:r>
      <w:r w:rsidR="0095568A" w:rsidRPr="00E71436">
        <w:rPr>
          <w:rFonts w:ascii="Arial" w:hAnsi="Arial"/>
        </w:rPr>
        <w:t xml:space="preserve">. Lack of data here reflects </w:t>
      </w:r>
      <w:r w:rsidR="00526AFD" w:rsidRPr="00E71436">
        <w:rPr>
          <w:rFonts w:ascii="Arial" w:hAnsi="Arial"/>
        </w:rPr>
        <w:t xml:space="preserve">a </w:t>
      </w:r>
      <w:r w:rsidR="0095568A" w:rsidRPr="00E71436">
        <w:rPr>
          <w:rFonts w:ascii="Arial" w:hAnsi="Arial"/>
        </w:rPr>
        <w:t>perceived</w:t>
      </w:r>
      <w:r w:rsidR="00006E44" w:rsidRPr="00E71436">
        <w:rPr>
          <w:rFonts w:ascii="Arial" w:hAnsi="Arial"/>
        </w:rPr>
        <w:t xml:space="preserve"> (</w:t>
      </w:r>
      <w:r w:rsidR="00526AFD" w:rsidRPr="00E71436">
        <w:rPr>
          <w:rFonts w:ascii="Arial" w:hAnsi="Arial"/>
        </w:rPr>
        <w:t>but perhaps real</w:t>
      </w:r>
      <w:r w:rsidR="00006E44" w:rsidRPr="00E71436">
        <w:rPr>
          <w:rFonts w:ascii="Arial" w:hAnsi="Arial"/>
        </w:rPr>
        <w:t>)</w:t>
      </w:r>
      <w:r w:rsidR="0095568A" w:rsidRPr="00E71436">
        <w:rPr>
          <w:rFonts w:ascii="Arial" w:hAnsi="Arial"/>
        </w:rPr>
        <w:t xml:space="preserve"> lack of impact</w:t>
      </w:r>
      <w:r w:rsidR="00F02304" w:rsidRPr="00E71436">
        <w:rPr>
          <w:rFonts w:ascii="Arial" w:hAnsi="Arial"/>
        </w:rPr>
        <w:t xml:space="preserve">. </w:t>
      </w:r>
      <w:r w:rsidR="00190F79" w:rsidRPr="00E71436">
        <w:rPr>
          <w:rFonts w:ascii="Arial" w:hAnsi="Arial"/>
        </w:rPr>
        <w:t xml:space="preserve">This would </w:t>
      </w:r>
      <w:r w:rsidR="00127AA4" w:rsidRPr="00E71436">
        <w:rPr>
          <w:rFonts w:ascii="Arial" w:hAnsi="Arial"/>
        </w:rPr>
        <w:t>fit with</w:t>
      </w:r>
      <w:r w:rsidR="00190F79" w:rsidRPr="00E71436">
        <w:rPr>
          <w:rFonts w:ascii="Arial" w:hAnsi="Arial"/>
        </w:rPr>
        <w:t xml:space="preserve"> a recent synthesis </w:t>
      </w:r>
      <w:r w:rsidR="00127AA4" w:rsidRPr="00E71436">
        <w:rPr>
          <w:rFonts w:ascii="Arial" w:hAnsi="Arial"/>
        </w:rPr>
        <w:t>of</w:t>
      </w:r>
      <w:r w:rsidR="00190F79" w:rsidRPr="00E71436">
        <w:rPr>
          <w:rFonts w:ascii="Arial" w:hAnsi="Arial"/>
        </w:rPr>
        <w:t xml:space="preserve"> bias </w:t>
      </w:r>
      <w:r w:rsidR="00127AA4" w:rsidRPr="00E71436">
        <w:rPr>
          <w:rFonts w:ascii="Arial" w:hAnsi="Arial"/>
        </w:rPr>
        <w:t>in</w:t>
      </w:r>
      <w:r w:rsidR="00190F79" w:rsidRPr="00E71436">
        <w:rPr>
          <w:rFonts w:ascii="Arial" w:hAnsi="Arial"/>
        </w:rPr>
        <w:t xml:space="preserve"> invasion biology research (</w:t>
      </w:r>
      <w:proofErr w:type="spellStart"/>
      <w:r w:rsidR="00190F79" w:rsidRPr="00E71436">
        <w:rPr>
          <w:rFonts w:ascii="Arial" w:hAnsi="Arial"/>
        </w:rPr>
        <w:t>Pyšek</w:t>
      </w:r>
      <w:proofErr w:type="spellEnd"/>
      <w:r w:rsidR="00190F79" w:rsidRPr="00E71436">
        <w:rPr>
          <w:rFonts w:ascii="Arial" w:hAnsi="Arial"/>
        </w:rPr>
        <w:t xml:space="preserve"> </w:t>
      </w:r>
      <w:r w:rsidR="00190F79" w:rsidRPr="00E71436">
        <w:rPr>
          <w:rFonts w:ascii="Arial" w:hAnsi="Arial"/>
          <w:i/>
        </w:rPr>
        <w:t>et al.</w:t>
      </w:r>
      <w:r w:rsidR="00190F79" w:rsidRPr="00E71436">
        <w:rPr>
          <w:rFonts w:ascii="Arial" w:hAnsi="Arial"/>
        </w:rPr>
        <w:t xml:space="preserve">, 2008), which found a tendency for research to focus on species that were considered </w:t>
      </w:r>
      <w:r w:rsidR="00127AA4" w:rsidRPr="00E71436">
        <w:rPr>
          <w:rFonts w:ascii="Arial" w:hAnsi="Arial"/>
        </w:rPr>
        <w:t xml:space="preserve">to have the most severe impacts </w:t>
      </w:r>
      <w:r w:rsidR="00C41027" w:rsidRPr="00E71436">
        <w:rPr>
          <w:rFonts w:ascii="Arial" w:hAnsi="Arial"/>
        </w:rPr>
        <w:t>–</w:t>
      </w:r>
      <w:r w:rsidR="00127AA4" w:rsidRPr="00E71436">
        <w:rPr>
          <w:rFonts w:ascii="Arial" w:hAnsi="Arial"/>
        </w:rPr>
        <w:t xml:space="preserve"> as would be expected in a climate of scarce research funding</w:t>
      </w:r>
      <w:r w:rsidR="0056417E" w:rsidRPr="00E71436">
        <w:rPr>
          <w:rFonts w:ascii="Arial" w:hAnsi="Arial"/>
        </w:rPr>
        <w:t xml:space="preserve"> (</w:t>
      </w:r>
      <w:r w:rsidR="00AA5B53" w:rsidRPr="00E71436">
        <w:rPr>
          <w:rFonts w:ascii="Arial" w:hAnsi="Arial"/>
        </w:rPr>
        <w:t xml:space="preserve">see </w:t>
      </w:r>
      <w:r w:rsidR="0056417E" w:rsidRPr="00E71436">
        <w:rPr>
          <w:rFonts w:ascii="Arial" w:hAnsi="Arial"/>
        </w:rPr>
        <w:t xml:space="preserve">Joseph </w:t>
      </w:r>
      <w:r w:rsidR="0056417E" w:rsidRPr="00E71436">
        <w:rPr>
          <w:rFonts w:ascii="Arial" w:hAnsi="Arial"/>
          <w:i/>
        </w:rPr>
        <w:t>et al.</w:t>
      </w:r>
      <w:r w:rsidR="0056417E" w:rsidRPr="00E71436">
        <w:rPr>
          <w:rFonts w:ascii="Arial" w:hAnsi="Arial"/>
        </w:rPr>
        <w:t>, 200</w:t>
      </w:r>
      <w:r w:rsidR="00744A5C" w:rsidRPr="00E71436">
        <w:rPr>
          <w:rFonts w:ascii="Arial" w:hAnsi="Arial"/>
        </w:rPr>
        <w:t>9</w:t>
      </w:r>
      <w:r w:rsidR="0056417E" w:rsidRPr="00E71436">
        <w:rPr>
          <w:rFonts w:ascii="Arial" w:hAnsi="Arial"/>
        </w:rPr>
        <w:t>)</w:t>
      </w:r>
      <w:r w:rsidR="00127AA4" w:rsidRPr="00E71436">
        <w:rPr>
          <w:rFonts w:ascii="Arial" w:hAnsi="Arial"/>
        </w:rPr>
        <w:t>.</w:t>
      </w:r>
      <w:r w:rsidR="00622393" w:rsidRPr="00E71436">
        <w:rPr>
          <w:rFonts w:ascii="Arial" w:hAnsi="Arial"/>
        </w:rPr>
        <w:t xml:space="preserve"> Whether such species actually have no environmental impacts</w:t>
      </w:r>
      <w:r w:rsidR="00CC329D" w:rsidRPr="00E71436">
        <w:rPr>
          <w:rFonts w:ascii="Arial" w:hAnsi="Arial"/>
        </w:rPr>
        <w:t>,</w:t>
      </w:r>
      <w:r w:rsidR="00622393" w:rsidRPr="00E71436">
        <w:rPr>
          <w:rFonts w:ascii="Arial" w:hAnsi="Arial"/>
        </w:rPr>
        <w:t xml:space="preserve"> or their impacts have just not been noticed, is unknown.</w:t>
      </w:r>
    </w:p>
    <w:p w14:paraId="07FC5BE6" w14:textId="77777777" w:rsidR="00127AA4" w:rsidRPr="00E71436" w:rsidRDefault="00127AA4" w:rsidP="00255BFC">
      <w:pPr>
        <w:spacing w:line="480" w:lineRule="auto"/>
        <w:jc w:val="both"/>
        <w:rPr>
          <w:rFonts w:ascii="Arial" w:hAnsi="Arial"/>
        </w:rPr>
      </w:pPr>
    </w:p>
    <w:p w14:paraId="775E438B" w14:textId="2BD7691A" w:rsidR="005C141C" w:rsidRPr="00E71436" w:rsidRDefault="00127AA4" w:rsidP="00255BFC">
      <w:pPr>
        <w:spacing w:line="480" w:lineRule="auto"/>
        <w:jc w:val="both"/>
        <w:rPr>
          <w:rFonts w:ascii="Arial" w:hAnsi="Arial"/>
        </w:rPr>
      </w:pPr>
      <w:r w:rsidRPr="00E71436">
        <w:rPr>
          <w:rFonts w:ascii="Arial" w:hAnsi="Arial"/>
        </w:rPr>
        <w:t>Second</w:t>
      </w:r>
      <w:r w:rsidR="007C4429" w:rsidRPr="00E71436">
        <w:rPr>
          <w:rFonts w:ascii="Arial" w:hAnsi="Arial"/>
        </w:rPr>
        <w:t xml:space="preserve">, </w:t>
      </w:r>
      <w:r w:rsidRPr="00E71436">
        <w:rPr>
          <w:rFonts w:ascii="Arial" w:hAnsi="Arial"/>
        </w:rPr>
        <w:t>alien bird species may have clear (and perhaps high)</w:t>
      </w:r>
      <w:r w:rsidR="00E63E78" w:rsidRPr="00E71436">
        <w:rPr>
          <w:rFonts w:ascii="Arial" w:hAnsi="Arial"/>
        </w:rPr>
        <w:t xml:space="preserve"> impacts</w:t>
      </w:r>
      <w:r w:rsidRPr="00E71436">
        <w:rPr>
          <w:rFonts w:ascii="Arial" w:hAnsi="Arial"/>
        </w:rPr>
        <w:t>, but these impacts are</w:t>
      </w:r>
      <w:r w:rsidR="006B7447" w:rsidRPr="00E71436">
        <w:rPr>
          <w:rFonts w:ascii="Arial" w:hAnsi="Arial"/>
        </w:rPr>
        <w:t xml:space="preserve"> </w:t>
      </w:r>
      <w:r w:rsidR="00E63E78" w:rsidRPr="00E71436">
        <w:rPr>
          <w:rFonts w:ascii="Arial" w:hAnsi="Arial"/>
        </w:rPr>
        <w:t>unknown</w:t>
      </w:r>
      <w:r w:rsidR="00E4130A" w:rsidRPr="00E71436">
        <w:rPr>
          <w:rFonts w:ascii="Arial" w:hAnsi="Arial"/>
        </w:rPr>
        <w:t xml:space="preserve"> – in this case, a </w:t>
      </w:r>
      <w:r w:rsidR="0095568A" w:rsidRPr="00E71436">
        <w:rPr>
          <w:rFonts w:ascii="Arial" w:hAnsi="Arial"/>
        </w:rPr>
        <w:t>lack of data belies impact.</w:t>
      </w:r>
      <w:r w:rsidRPr="00E71436">
        <w:rPr>
          <w:rFonts w:ascii="Arial" w:hAnsi="Arial"/>
        </w:rPr>
        <w:t xml:space="preserve"> This lack of knowledge may be because</w:t>
      </w:r>
      <w:r w:rsidR="00E63E78" w:rsidRPr="00E71436">
        <w:rPr>
          <w:rFonts w:ascii="Arial" w:hAnsi="Arial"/>
        </w:rPr>
        <w:t xml:space="preserve"> </w:t>
      </w:r>
      <w:r w:rsidR="00C46F86" w:rsidRPr="00E71436">
        <w:rPr>
          <w:rFonts w:ascii="Arial" w:hAnsi="Arial"/>
        </w:rPr>
        <w:t>alien</w:t>
      </w:r>
      <w:r w:rsidR="00C905DF" w:rsidRPr="00E71436">
        <w:rPr>
          <w:rFonts w:ascii="Arial" w:hAnsi="Arial"/>
        </w:rPr>
        <w:t xml:space="preserve"> populations </w:t>
      </w:r>
      <w:r w:rsidR="00E63E78" w:rsidRPr="00E71436">
        <w:rPr>
          <w:rFonts w:ascii="Arial" w:hAnsi="Arial"/>
        </w:rPr>
        <w:t>occur</w:t>
      </w:r>
      <w:r w:rsidR="00C905DF" w:rsidRPr="00E71436">
        <w:rPr>
          <w:rFonts w:ascii="Arial" w:hAnsi="Arial"/>
        </w:rPr>
        <w:t xml:space="preserve"> </w:t>
      </w:r>
      <w:r w:rsidR="00B21FC6" w:rsidRPr="00E71436">
        <w:rPr>
          <w:rFonts w:ascii="Arial" w:hAnsi="Arial"/>
        </w:rPr>
        <w:t xml:space="preserve">in remote locations </w:t>
      </w:r>
      <w:r w:rsidR="007F5149" w:rsidRPr="00E71436">
        <w:rPr>
          <w:rFonts w:ascii="Arial" w:hAnsi="Arial"/>
        </w:rPr>
        <w:t xml:space="preserve">where they </w:t>
      </w:r>
      <w:r w:rsidR="006B7447" w:rsidRPr="00E71436">
        <w:rPr>
          <w:rFonts w:ascii="Arial" w:hAnsi="Arial"/>
        </w:rPr>
        <w:t xml:space="preserve">go unnoticed or </w:t>
      </w:r>
      <w:r w:rsidR="00B21FC6" w:rsidRPr="00E71436">
        <w:rPr>
          <w:rFonts w:ascii="Arial" w:hAnsi="Arial"/>
        </w:rPr>
        <w:t>are not easily recorded</w:t>
      </w:r>
      <w:r w:rsidR="00622393" w:rsidRPr="00E71436">
        <w:rPr>
          <w:rFonts w:ascii="Arial" w:hAnsi="Arial"/>
        </w:rPr>
        <w:t xml:space="preserve"> or studied</w:t>
      </w:r>
      <w:r w:rsidR="00DB6157" w:rsidRPr="00E71436">
        <w:rPr>
          <w:rFonts w:ascii="Arial" w:hAnsi="Arial"/>
        </w:rPr>
        <w:t xml:space="preserve"> (e.g. </w:t>
      </w:r>
      <w:r w:rsidR="00692EA6" w:rsidRPr="00E71436">
        <w:rPr>
          <w:rFonts w:ascii="Arial" w:hAnsi="Arial"/>
        </w:rPr>
        <w:t xml:space="preserve">tropical regions such as </w:t>
      </w:r>
      <w:r w:rsidR="00C76C04" w:rsidRPr="00E71436">
        <w:rPr>
          <w:rFonts w:ascii="Arial" w:hAnsi="Arial"/>
        </w:rPr>
        <w:t xml:space="preserve">parts of </w:t>
      </w:r>
      <w:r w:rsidR="00692EA6" w:rsidRPr="00E71436">
        <w:rPr>
          <w:rFonts w:ascii="Arial" w:hAnsi="Arial"/>
        </w:rPr>
        <w:t>Africa and South America</w:t>
      </w:r>
      <w:r w:rsidR="00DB6157" w:rsidRPr="00E71436">
        <w:rPr>
          <w:rFonts w:ascii="Arial" w:hAnsi="Arial"/>
        </w:rPr>
        <w:t>)</w:t>
      </w:r>
      <w:r w:rsidR="00B93487" w:rsidRPr="00E71436">
        <w:rPr>
          <w:rFonts w:ascii="Arial" w:hAnsi="Arial"/>
        </w:rPr>
        <w:t>.</w:t>
      </w:r>
      <w:r w:rsidR="005C141C" w:rsidRPr="00E71436">
        <w:rPr>
          <w:rFonts w:ascii="Arial" w:hAnsi="Arial"/>
        </w:rPr>
        <w:t xml:space="preserve"> Consistent with this hypothesis, we found more data on alien bird impacts for invasions within more industrially developed regions of the world. At the continental scale, 5</w:t>
      </w:r>
      <w:r w:rsidR="00E00591" w:rsidRPr="00E71436">
        <w:rPr>
          <w:rFonts w:ascii="Arial" w:hAnsi="Arial"/>
        </w:rPr>
        <w:t>3.6</w:t>
      </w:r>
      <w:r w:rsidR="005C141C" w:rsidRPr="00E71436">
        <w:rPr>
          <w:rFonts w:ascii="Arial" w:hAnsi="Arial"/>
        </w:rPr>
        <w:t xml:space="preserve">% of data on recorded impacts came from mainland North </w:t>
      </w:r>
      <w:r w:rsidR="005222BE" w:rsidRPr="00E71436">
        <w:rPr>
          <w:rFonts w:ascii="Arial" w:hAnsi="Arial"/>
        </w:rPr>
        <w:t xml:space="preserve">(and Central) </w:t>
      </w:r>
      <w:r w:rsidR="005C141C" w:rsidRPr="00E71436">
        <w:rPr>
          <w:rFonts w:ascii="Arial" w:hAnsi="Arial"/>
        </w:rPr>
        <w:t xml:space="preserve">America, Australia and Europe. For Asia, </w:t>
      </w:r>
      <w:r w:rsidR="006B742F" w:rsidRPr="00E71436">
        <w:rPr>
          <w:rFonts w:ascii="Arial" w:hAnsi="Arial"/>
        </w:rPr>
        <w:t>two-thirds</w:t>
      </w:r>
      <w:r w:rsidR="005C141C" w:rsidRPr="00E71436">
        <w:rPr>
          <w:rFonts w:ascii="Arial" w:hAnsi="Arial"/>
        </w:rPr>
        <w:t xml:space="preserve"> of </w:t>
      </w:r>
      <w:r w:rsidR="006B742F" w:rsidRPr="00E71436">
        <w:rPr>
          <w:rFonts w:ascii="Arial" w:hAnsi="Arial"/>
        </w:rPr>
        <w:t>all</w:t>
      </w:r>
      <w:r w:rsidR="005C141C" w:rsidRPr="00E71436">
        <w:rPr>
          <w:rFonts w:ascii="Arial" w:hAnsi="Arial"/>
        </w:rPr>
        <w:t xml:space="preserve"> impact records were for invasions to Singapore, Japan and Hong Kong, the three most </w:t>
      </w:r>
      <w:r w:rsidR="006B742F" w:rsidRPr="00E71436">
        <w:rPr>
          <w:rFonts w:ascii="Arial" w:hAnsi="Arial"/>
        </w:rPr>
        <w:t>highly ranked</w:t>
      </w:r>
      <w:r w:rsidR="005C141C" w:rsidRPr="00E71436">
        <w:rPr>
          <w:rFonts w:ascii="Arial" w:hAnsi="Arial"/>
        </w:rPr>
        <w:t xml:space="preserve"> Asian economies</w:t>
      </w:r>
      <w:r w:rsidR="006B742F" w:rsidRPr="00E71436">
        <w:rPr>
          <w:rFonts w:ascii="Arial" w:hAnsi="Arial"/>
        </w:rPr>
        <w:t xml:space="preserve"> in the Global Competitiveness Index</w:t>
      </w:r>
      <w:r w:rsidR="005C141C" w:rsidRPr="00E71436">
        <w:rPr>
          <w:rFonts w:ascii="Arial" w:hAnsi="Arial"/>
        </w:rPr>
        <w:t xml:space="preserve"> (World Economic Forum, 2014). The fewest records were for Africa</w:t>
      </w:r>
      <w:r w:rsidR="00F15514" w:rsidRPr="00E71436">
        <w:rPr>
          <w:rFonts w:ascii="Arial" w:hAnsi="Arial"/>
        </w:rPr>
        <w:t xml:space="preserve"> </w:t>
      </w:r>
      <w:r w:rsidR="005C141C" w:rsidRPr="00E71436">
        <w:rPr>
          <w:rFonts w:ascii="Arial" w:hAnsi="Arial"/>
        </w:rPr>
        <w:t xml:space="preserve">and South America. </w:t>
      </w:r>
      <w:r w:rsidR="00B25AE2" w:rsidRPr="00E71436">
        <w:rPr>
          <w:rFonts w:ascii="Arial" w:hAnsi="Arial"/>
        </w:rPr>
        <w:t xml:space="preserve">It is </w:t>
      </w:r>
      <w:r w:rsidR="00B25AE2" w:rsidRPr="00E71436">
        <w:rPr>
          <w:rFonts w:ascii="Arial" w:hAnsi="Arial"/>
        </w:rPr>
        <w:lastRenderedPageBreak/>
        <w:t>generally the case</w:t>
      </w:r>
      <w:r w:rsidR="00741C8A" w:rsidRPr="00E71436">
        <w:rPr>
          <w:rFonts w:ascii="Arial" w:hAnsi="Arial"/>
        </w:rPr>
        <w:t xml:space="preserve"> that comparatively less </w:t>
      </w:r>
      <w:r w:rsidR="00B25AE2" w:rsidRPr="00E71436">
        <w:rPr>
          <w:rFonts w:ascii="Arial" w:hAnsi="Arial"/>
        </w:rPr>
        <w:t xml:space="preserve">conservation </w:t>
      </w:r>
      <w:r w:rsidR="00741C8A" w:rsidRPr="00E71436">
        <w:rPr>
          <w:rFonts w:ascii="Arial" w:hAnsi="Arial"/>
        </w:rPr>
        <w:t>research is being undertaken in the</w:t>
      </w:r>
      <w:r w:rsidR="00B25AE2" w:rsidRPr="00E71436">
        <w:rPr>
          <w:rFonts w:ascii="Arial" w:hAnsi="Arial"/>
        </w:rPr>
        <w:t>se</w:t>
      </w:r>
      <w:r w:rsidR="00741C8A" w:rsidRPr="00E71436">
        <w:rPr>
          <w:rFonts w:ascii="Arial" w:hAnsi="Arial"/>
        </w:rPr>
        <w:t xml:space="preserve"> most </w:t>
      </w:r>
      <w:proofErr w:type="spellStart"/>
      <w:r w:rsidR="00741C8A" w:rsidRPr="00E71436">
        <w:rPr>
          <w:rFonts w:ascii="Arial" w:hAnsi="Arial"/>
        </w:rPr>
        <w:t>biodiverse</w:t>
      </w:r>
      <w:proofErr w:type="spellEnd"/>
      <w:r w:rsidR="00741C8A" w:rsidRPr="00E71436">
        <w:rPr>
          <w:rFonts w:ascii="Arial" w:hAnsi="Arial"/>
        </w:rPr>
        <w:t xml:space="preserve"> regions of the world (Wilson </w:t>
      </w:r>
      <w:r w:rsidR="00741C8A" w:rsidRPr="00E71436">
        <w:rPr>
          <w:rFonts w:ascii="Arial" w:hAnsi="Arial"/>
          <w:i/>
        </w:rPr>
        <w:t>et al.</w:t>
      </w:r>
      <w:r w:rsidR="00741C8A" w:rsidRPr="00E71436">
        <w:rPr>
          <w:rFonts w:ascii="Arial" w:hAnsi="Arial"/>
        </w:rPr>
        <w:t>, 2016).</w:t>
      </w:r>
    </w:p>
    <w:p w14:paraId="76522627" w14:textId="77777777" w:rsidR="00126165" w:rsidRPr="00E71436" w:rsidRDefault="00126165" w:rsidP="00255BFC">
      <w:pPr>
        <w:spacing w:line="480" w:lineRule="auto"/>
        <w:jc w:val="both"/>
        <w:rPr>
          <w:rFonts w:ascii="Arial" w:hAnsi="Arial"/>
        </w:rPr>
      </w:pPr>
    </w:p>
    <w:p w14:paraId="488E8D58" w14:textId="5BD98460" w:rsidR="00126165" w:rsidRPr="00E71436" w:rsidRDefault="00126165" w:rsidP="00255BFC">
      <w:pPr>
        <w:spacing w:line="480" w:lineRule="auto"/>
        <w:jc w:val="both"/>
        <w:rPr>
          <w:rFonts w:ascii="Arial" w:hAnsi="Arial"/>
        </w:rPr>
      </w:pPr>
      <w:proofErr w:type="spellStart"/>
      <w:r w:rsidRPr="00E71436">
        <w:rPr>
          <w:rFonts w:ascii="Arial" w:hAnsi="Arial"/>
        </w:rPr>
        <w:t>Pyšek</w:t>
      </w:r>
      <w:proofErr w:type="spellEnd"/>
      <w:r w:rsidRPr="00E71436">
        <w:rPr>
          <w:rFonts w:ascii="Arial" w:hAnsi="Arial"/>
        </w:rPr>
        <w:t xml:space="preserve"> </w:t>
      </w:r>
      <w:r w:rsidRPr="00E71436">
        <w:rPr>
          <w:rFonts w:ascii="Arial" w:hAnsi="Arial"/>
          <w:i/>
        </w:rPr>
        <w:t>et al.</w:t>
      </w:r>
      <w:r w:rsidRPr="00E71436">
        <w:rPr>
          <w:rFonts w:ascii="Arial" w:hAnsi="Arial"/>
        </w:rPr>
        <w:t xml:space="preserve"> (2008) </w:t>
      </w:r>
      <w:r w:rsidR="00C73991" w:rsidRPr="00E71436">
        <w:rPr>
          <w:rFonts w:ascii="Arial" w:hAnsi="Arial"/>
        </w:rPr>
        <w:t xml:space="preserve">also </w:t>
      </w:r>
      <w:r w:rsidRPr="00E71436">
        <w:rPr>
          <w:rFonts w:ascii="Arial" w:hAnsi="Arial"/>
        </w:rPr>
        <w:t xml:space="preserve">found a significant geographical bias regarding the locations of invasion biology studies, with oceanic islands (which play host to a large range of </w:t>
      </w:r>
      <w:r w:rsidR="00096E2D" w:rsidRPr="00E71436">
        <w:rPr>
          <w:rFonts w:ascii="Arial" w:hAnsi="Arial"/>
        </w:rPr>
        <w:t>invasive alien species</w:t>
      </w:r>
      <w:r w:rsidRPr="00E71436">
        <w:rPr>
          <w:rFonts w:ascii="Arial" w:hAnsi="Arial"/>
        </w:rPr>
        <w:t xml:space="preserve">) being largely ignored in comparison with </w:t>
      </w:r>
      <w:r w:rsidR="005222BE" w:rsidRPr="00E71436">
        <w:rPr>
          <w:rFonts w:ascii="Arial" w:hAnsi="Arial"/>
        </w:rPr>
        <w:t>North America</w:t>
      </w:r>
      <w:r w:rsidRPr="00E71436">
        <w:rPr>
          <w:rFonts w:ascii="Arial" w:hAnsi="Arial"/>
        </w:rPr>
        <w:t xml:space="preserve"> and continental Europe. </w:t>
      </w:r>
      <w:r w:rsidR="007510D2" w:rsidRPr="00E71436">
        <w:rPr>
          <w:rFonts w:ascii="Arial" w:hAnsi="Arial"/>
        </w:rPr>
        <w:t>Yet, w</w:t>
      </w:r>
      <w:r w:rsidRPr="00E71436">
        <w:rPr>
          <w:rFonts w:ascii="Arial" w:hAnsi="Arial"/>
        </w:rPr>
        <w:t>e found that approximately 3</w:t>
      </w:r>
      <w:r w:rsidR="00C12B24" w:rsidRPr="00E71436">
        <w:rPr>
          <w:rFonts w:ascii="Arial" w:hAnsi="Arial"/>
        </w:rPr>
        <w:t>4</w:t>
      </w:r>
      <w:r w:rsidRPr="00E71436">
        <w:rPr>
          <w:rFonts w:ascii="Arial" w:hAnsi="Arial"/>
        </w:rPr>
        <w:t xml:space="preserve">% of recorded impacts were for invasions on islands of the Atlantic, Indian and Pacific oceans. This may be because islands are more susceptible to impacts associated with </w:t>
      </w:r>
      <w:r w:rsidR="00096E2D" w:rsidRPr="00E71436">
        <w:rPr>
          <w:rFonts w:ascii="Arial" w:hAnsi="Arial"/>
        </w:rPr>
        <w:t>invasive alien species</w:t>
      </w:r>
      <w:r w:rsidRPr="00E71436">
        <w:rPr>
          <w:rFonts w:ascii="Arial" w:hAnsi="Arial"/>
        </w:rPr>
        <w:t xml:space="preserve"> (Pearson, 2009; CBD, 2015</w:t>
      </w:r>
      <w:r w:rsidR="00C12B24" w:rsidRPr="00E71436">
        <w:rPr>
          <w:rFonts w:ascii="Arial" w:hAnsi="Arial"/>
        </w:rPr>
        <w:t xml:space="preserve">; Harper &amp; </w:t>
      </w:r>
      <w:proofErr w:type="spellStart"/>
      <w:r w:rsidR="00C12B24" w:rsidRPr="00E71436">
        <w:rPr>
          <w:rFonts w:ascii="Arial" w:hAnsi="Arial"/>
        </w:rPr>
        <w:t>Bunbury</w:t>
      </w:r>
      <w:proofErr w:type="spellEnd"/>
      <w:r w:rsidR="00C12B24" w:rsidRPr="00E71436">
        <w:rPr>
          <w:rFonts w:ascii="Arial" w:hAnsi="Arial"/>
        </w:rPr>
        <w:t>, 2015</w:t>
      </w:r>
      <w:r w:rsidRPr="00E71436">
        <w:rPr>
          <w:rFonts w:ascii="Arial" w:hAnsi="Arial"/>
        </w:rPr>
        <w:t>), and the severity of their impacts has resulted in higher levels of research there. Our results support this suggestion, as we found impacts to be more severe on islands (see Supporting Data: Table S5). It may also be because approximately 65% of the islands identified in this study are territories of developed countries</w:t>
      </w:r>
      <w:r w:rsidR="00F0368D" w:rsidRPr="00E71436">
        <w:rPr>
          <w:rFonts w:ascii="Arial" w:hAnsi="Arial"/>
        </w:rPr>
        <w:t xml:space="preserve"> (e.g. Bermuda; </w:t>
      </w:r>
      <w:r w:rsidRPr="00E71436">
        <w:rPr>
          <w:rFonts w:ascii="Arial" w:hAnsi="Arial"/>
        </w:rPr>
        <w:t>Hawaii; Mariana Islands</w:t>
      </w:r>
      <w:r w:rsidR="00F0368D" w:rsidRPr="00E71436">
        <w:rPr>
          <w:rFonts w:ascii="Arial" w:hAnsi="Arial"/>
        </w:rPr>
        <w:t>;</w:t>
      </w:r>
      <w:r w:rsidR="006074BB" w:rsidRPr="00E71436">
        <w:rPr>
          <w:rFonts w:ascii="Arial" w:hAnsi="Arial"/>
        </w:rPr>
        <w:t xml:space="preserve"> </w:t>
      </w:r>
      <w:r w:rsidR="00F0368D" w:rsidRPr="00E71436">
        <w:rPr>
          <w:rFonts w:ascii="Arial" w:hAnsi="Arial"/>
        </w:rPr>
        <w:t>Marquesas Islands</w:t>
      </w:r>
      <w:r w:rsidR="006074BB" w:rsidRPr="00E71436">
        <w:rPr>
          <w:rFonts w:ascii="Arial" w:hAnsi="Arial"/>
        </w:rPr>
        <w:t>;</w:t>
      </w:r>
      <w:r w:rsidR="00F0368D" w:rsidRPr="00E71436">
        <w:rPr>
          <w:rFonts w:ascii="Arial" w:hAnsi="Arial"/>
        </w:rPr>
        <w:t xml:space="preserve"> </w:t>
      </w:r>
      <w:r w:rsidRPr="00E71436">
        <w:rPr>
          <w:rFonts w:ascii="Arial" w:hAnsi="Arial"/>
        </w:rPr>
        <w:t>Tahiti)</w:t>
      </w:r>
      <w:r w:rsidR="00F0368D" w:rsidRPr="00E71436">
        <w:rPr>
          <w:rFonts w:ascii="Arial" w:hAnsi="Arial"/>
        </w:rPr>
        <w:t>.</w:t>
      </w:r>
    </w:p>
    <w:p w14:paraId="1FD14775" w14:textId="77777777" w:rsidR="000E3D97" w:rsidRPr="00E71436" w:rsidRDefault="000E3D97" w:rsidP="00255BFC">
      <w:pPr>
        <w:spacing w:line="480" w:lineRule="auto"/>
        <w:jc w:val="both"/>
        <w:rPr>
          <w:rFonts w:ascii="Arial" w:hAnsi="Arial"/>
        </w:rPr>
      </w:pPr>
    </w:p>
    <w:p w14:paraId="7AA7C75B" w14:textId="7B2C7293" w:rsidR="000A18FF" w:rsidRPr="00E71436" w:rsidRDefault="001F2D23" w:rsidP="00255BFC">
      <w:pPr>
        <w:spacing w:line="480" w:lineRule="auto"/>
        <w:jc w:val="both"/>
        <w:rPr>
          <w:rFonts w:ascii="Arial" w:hAnsi="Arial"/>
        </w:rPr>
      </w:pPr>
      <w:r w:rsidRPr="00E71436">
        <w:rPr>
          <w:rFonts w:ascii="Arial" w:hAnsi="Arial"/>
        </w:rPr>
        <w:t>As we had expected, t</w:t>
      </w:r>
      <w:r w:rsidR="009F0CC8" w:rsidRPr="00E71436">
        <w:rPr>
          <w:rFonts w:ascii="Arial" w:hAnsi="Arial"/>
        </w:rPr>
        <w:t xml:space="preserve">he </w:t>
      </w:r>
      <w:r w:rsidR="00A80E83" w:rsidRPr="00E71436">
        <w:rPr>
          <w:rFonts w:ascii="Arial" w:hAnsi="Arial"/>
        </w:rPr>
        <w:t xml:space="preserve">environmental </w:t>
      </w:r>
      <w:r w:rsidR="009F0CC8" w:rsidRPr="00E71436">
        <w:rPr>
          <w:rFonts w:ascii="Arial" w:hAnsi="Arial"/>
        </w:rPr>
        <w:t xml:space="preserve">impacts of alien bird species </w:t>
      </w:r>
      <w:r w:rsidR="00D31CA5" w:rsidRPr="00E71436">
        <w:rPr>
          <w:rFonts w:ascii="Arial" w:hAnsi="Arial"/>
        </w:rPr>
        <w:t xml:space="preserve">were </w:t>
      </w:r>
      <w:r w:rsidR="00B24E2D" w:rsidRPr="00E71436">
        <w:rPr>
          <w:rFonts w:ascii="Arial" w:hAnsi="Arial"/>
        </w:rPr>
        <w:t>generally low,</w:t>
      </w:r>
      <w:r w:rsidR="00F42F3D" w:rsidRPr="00E71436">
        <w:rPr>
          <w:rFonts w:ascii="Arial" w:hAnsi="Arial"/>
        </w:rPr>
        <w:t xml:space="preserve"> </w:t>
      </w:r>
      <w:r w:rsidR="00D31CA5" w:rsidRPr="00E71436">
        <w:rPr>
          <w:rFonts w:ascii="Arial" w:hAnsi="Arial"/>
        </w:rPr>
        <w:t xml:space="preserve">with </w:t>
      </w:r>
      <w:r w:rsidR="002979A5" w:rsidRPr="00E71436">
        <w:rPr>
          <w:rFonts w:ascii="Arial" w:hAnsi="Arial"/>
        </w:rPr>
        <w:t>approximately 70</w:t>
      </w:r>
      <w:r w:rsidR="00060D56" w:rsidRPr="00E71436">
        <w:rPr>
          <w:rFonts w:ascii="Arial" w:hAnsi="Arial"/>
        </w:rPr>
        <w:t xml:space="preserve">% </w:t>
      </w:r>
      <w:r w:rsidR="003456D3" w:rsidRPr="00E71436">
        <w:rPr>
          <w:rFonts w:ascii="Arial" w:hAnsi="Arial"/>
        </w:rPr>
        <w:t>found to be</w:t>
      </w:r>
      <w:r w:rsidR="009F0CC8" w:rsidRPr="00E71436">
        <w:rPr>
          <w:rFonts w:ascii="Arial" w:hAnsi="Arial"/>
        </w:rPr>
        <w:t xml:space="preserve"> </w:t>
      </w:r>
      <w:r w:rsidR="003456D3" w:rsidRPr="00E71436">
        <w:rPr>
          <w:rFonts w:ascii="Arial" w:hAnsi="Arial"/>
        </w:rPr>
        <w:t>either negligible</w:t>
      </w:r>
      <w:r w:rsidR="00295032" w:rsidRPr="00E71436">
        <w:rPr>
          <w:rFonts w:ascii="Arial" w:hAnsi="Arial"/>
        </w:rPr>
        <w:t>,</w:t>
      </w:r>
      <w:r w:rsidR="00E542D4" w:rsidRPr="00E71436">
        <w:rPr>
          <w:rFonts w:ascii="Arial" w:hAnsi="Arial"/>
        </w:rPr>
        <w:t xml:space="preserve"> </w:t>
      </w:r>
      <w:r w:rsidR="009903BE" w:rsidRPr="00E71436">
        <w:rPr>
          <w:rFonts w:ascii="Arial" w:hAnsi="Arial"/>
        </w:rPr>
        <w:t xml:space="preserve">or </w:t>
      </w:r>
      <w:r w:rsidR="0078048A" w:rsidRPr="00E71436">
        <w:rPr>
          <w:rFonts w:ascii="Arial" w:hAnsi="Arial"/>
        </w:rPr>
        <w:t>without population-level impacts (Figure 2</w:t>
      </w:r>
      <w:r w:rsidR="00221D49" w:rsidRPr="00E71436">
        <w:rPr>
          <w:rFonts w:ascii="Arial" w:hAnsi="Arial"/>
        </w:rPr>
        <w:t xml:space="preserve">). </w:t>
      </w:r>
      <w:r w:rsidR="0078048A" w:rsidRPr="00E71436">
        <w:rPr>
          <w:rFonts w:ascii="Arial" w:hAnsi="Arial"/>
        </w:rPr>
        <w:t>If</w:t>
      </w:r>
      <w:r w:rsidR="00914E2F" w:rsidRPr="00E71436">
        <w:rPr>
          <w:rFonts w:ascii="Arial" w:hAnsi="Arial"/>
        </w:rPr>
        <w:t xml:space="preserve"> </w:t>
      </w:r>
      <w:r w:rsidR="0078048A" w:rsidRPr="00E71436">
        <w:rPr>
          <w:rFonts w:ascii="Arial" w:hAnsi="Arial"/>
        </w:rPr>
        <w:t>invasion research is biased towards species with more severe impacts</w:t>
      </w:r>
      <w:r w:rsidR="00914E2F" w:rsidRPr="00E71436">
        <w:rPr>
          <w:rFonts w:ascii="Arial" w:hAnsi="Arial"/>
        </w:rPr>
        <w:t xml:space="preserve"> (</w:t>
      </w:r>
      <w:proofErr w:type="spellStart"/>
      <w:r w:rsidR="00914E2F" w:rsidRPr="00E71436">
        <w:rPr>
          <w:rFonts w:ascii="Arial" w:hAnsi="Arial"/>
        </w:rPr>
        <w:t>Pyšek</w:t>
      </w:r>
      <w:proofErr w:type="spellEnd"/>
      <w:r w:rsidR="00914E2F" w:rsidRPr="00E71436">
        <w:rPr>
          <w:rFonts w:ascii="Arial" w:hAnsi="Arial"/>
        </w:rPr>
        <w:t xml:space="preserve"> </w:t>
      </w:r>
      <w:r w:rsidR="00914E2F" w:rsidRPr="00E71436">
        <w:rPr>
          <w:rFonts w:ascii="Arial" w:hAnsi="Arial"/>
          <w:i/>
        </w:rPr>
        <w:t>et al.</w:t>
      </w:r>
      <w:r w:rsidR="00914E2F" w:rsidRPr="00E71436">
        <w:rPr>
          <w:rFonts w:ascii="Arial" w:hAnsi="Arial"/>
        </w:rPr>
        <w:t>, 2008)</w:t>
      </w:r>
      <w:r w:rsidR="0078048A" w:rsidRPr="00E71436">
        <w:rPr>
          <w:rFonts w:ascii="Arial" w:hAnsi="Arial"/>
        </w:rPr>
        <w:t xml:space="preserve">, this suggests that the majority of </w:t>
      </w:r>
      <w:r w:rsidR="00914E2F" w:rsidRPr="00E71436">
        <w:rPr>
          <w:rFonts w:ascii="Arial" w:hAnsi="Arial"/>
        </w:rPr>
        <w:t xml:space="preserve">alien </w:t>
      </w:r>
      <w:r w:rsidR="0078048A" w:rsidRPr="00E71436">
        <w:rPr>
          <w:rFonts w:ascii="Arial" w:hAnsi="Arial"/>
        </w:rPr>
        <w:t>bird species have low environmental impac</w:t>
      </w:r>
      <w:r w:rsidR="00914E2F" w:rsidRPr="00E71436">
        <w:rPr>
          <w:rFonts w:ascii="Arial" w:hAnsi="Arial"/>
        </w:rPr>
        <w:t>ts</w:t>
      </w:r>
      <w:r w:rsidR="000A18FF" w:rsidRPr="00E71436">
        <w:rPr>
          <w:rFonts w:ascii="Arial" w:hAnsi="Arial"/>
        </w:rPr>
        <w:t>,</w:t>
      </w:r>
      <w:r w:rsidR="00914E2F" w:rsidRPr="00E71436">
        <w:rPr>
          <w:rFonts w:ascii="Arial" w:hAnsi="Arial"/>
        </w:rPr>
        <w:t xml:space="preserve"> and l</w:t>
      </w:r>
      <w:r w:rsidR="0078048A" w:rsidRPr="00E71436">
        <w:rPr>
          <w:rFonts w:ascii="Arial" w:hAnsi="Arial"/>
        </w:rPr>
        <w:t xml:space="preserve">ack of data </w:t>
      </w:r>
      <w:r w:rsidR="00914E2F" w:rsidRPr="00E71436">
        <w:rPr>
          <w:rFonts w:ascii="Arial" w:hAnsi="Arial"/>
        </w:rPr>
        <w:t xml:space="preserve">simply </w:t>
      </w:r>
      <w:r w:rsidR="0078048A" w:rsidRPr="00E71436">
        <w:rPr>
          <w:rFonts w:ascii="Arial" w:hAnsi="Arial"/>
        </w:rPr>
        <w:t>reflect</w:t>
      </w:r>
      <w:r w:rsidR="00914E2F" w:rsidRPr="00E71436">
        <w:rPr>
          <w:rFonts w:ascii="Arial" w:hAnsi="Arial"/>
        </w:rPr>
        <w:t>s</w:t>
      </w:r>
      <w:r w:rsidR="0078048A" w:rsidRPr="00E71436">
        <w:rPr>
          <w:rFonts w:ascii="Arial" w:hAnsi="Arial"/>
        </w:rPr>
        <w:t xml:space="preserve"> lack of impact. The same is true if alien bird species with impact data are a random sample of all alien bird species. Only if studies of alien birds were biased away from species with higher-level impacts would our analyses give a false </w:t>
      </w:r>
      <w:r w:rsidR="00F938BF" w:rsidRPr="00E71436">
        <w:rPr>
          <w:rFonts w:ascii="Arial" w:hAnsi="Arial"/>
        </w:rPr>
        <w:t>impression of the level</w:t>
      </w:r>
      <w:r w:rsidR="00A80E83" w:rsidRPr="00E71436">
        <w:rPr>
          <w:rFonts w:ascii="Arial" w:hAnsi="Arial"/>
        </w:rPr>
        <w:t>s</w:t>
      </w:r>
      <w:r w:rsidR="00F938BF" w:rsidRPr="00E71436">
        <w:rPr>
          <w:rFonts w:ascii="Arial" w:hAnsi="Arial"/>
        </w:rPr>
        <w:t xml:space="preserve"> of alien bird impacts. </w:t>
      </w:r>
      <w:r w:rsidR="00A80E83" w:rsidRPr="00E71436">
        <w:rPr>
          <w:rFonts w:ascii="Arial" w:hAnsi="Arial"/>
        </w:rPr>
        <w:t xml:space="preserve">This is possible if alien birds have lower environmental impacts in </w:t>
      </w:r>
      <w:r w:rsidR="00A80E83" w:rsidRPr="00E71436">
        <w:rPr>
          <w:rFonts w:ascii="Arial" w:hAnsi="Arial"/>
        </w:rPr>
        <w:lastRenderedPageBreak/>
        <w:t xml:space="preserve">areas that are better studied, such as Europe and </w:t>
      </w:r>
      <w:r w:rsidR="005222BE" w:rsidRPr="00E71436">
        <w:rPr>
          <w:rFonts w:ascii="Arial" w:hAnsi="Arial"/>
        </w:rPr>
        <w:t>North America</w:t>
      </w:r>
      <w:r w:rsidR="00A80E83" w:rsidRPr="00E71436">
        <w:rPr>
          <w:rFonts w:ascii="Arial" w:hAnsi="Arial"/>
        </w:rPr>
        <w:t xml:space="preserve">, perhaps because the environments there are generally degraded by other processes (e.g. destruction of primary habitat). </w:t>
      </w:r>
      <w:r w:rsidR="00F01C45" w:rsidRPr="00E71436">
        <w:rPr>
          <w:rFonts w:ascii="Arial" w:hAnsi="Arial"/>
        </w:rPr>
        <w:t xml:space="preserve">Ultimately, there is no way </w:t>
      </w:r>
      <w:r w:rsidRPr="00E71436">
        <w:rPr>
          <w:rFonts w:ascii="Arial" w:hAnsi="Arial"/>
        </w:rPr>
        <w:t>of</w:t>
      </w:r>
      <w:r w:rsidR="00F01C45" w:rsidRPr="00E71436">
        <w:rPr>
          <w:rFonts w:ascii="Arial" w:hAnsi="Arial"/>
        </w:rPr>
        <w:t xml:space="preserve"> know</w:t>
      </w:r>
      <w:r w:rsidRPr="00E71436">
        <w:rPr>
          <w:rFonts w:ascii="Arial" w:hAnsi="Arial"/>
        </w:rPr>
        <w:t>ing</w:t>
      </w:r>
      <w:r w:rsidR="00F01C45" w:rsidRPr="00E71436">
        <w:rPr>
          <w:rFonts w:ascii="Arial" w:hAnsi="Arial"/>
        </w:rPr>
        <w:t xml:space="preserve"> whether the few higher level impacts for alien bird species is absence of evidence or evidence of absence. </w:t>
      </w:r>
    </w:p>
    <w:p w14:paraId="3118AEE8" w14:textId="77777777" w:rsidR="000A18FF" w:rsidRPr="00E71436" w:rsidRDefault="000A18FF" w:rsidP="00255BFC">
      <w:pPr>
        <w:spacing w:line="480" w:lineRule="auto"/>
        <w:jc w:val="both"/>
        <w:rPr>
          <w:rFonts w:ascii="Arial" w:hAnsi="Arial"/>
        </w:rPr>
      </w:pPr>
    </w:p>
    <w:p w14:paraId="5491114B" w14:textId="278C637B" w:rsidR="002B186A" w:rsidRPr="00E71436" w:rsidRDefault="00A80E83" w:rsidP="00255BFC">
      <w:pPr>
        <w:spacing w:line="480" w:lineRule="auto"/>
        <w:jc w:val="both"/>
        <w:rPr>
          <w:rFonts w:ascii="Arial" w:hAnsi="Arial"/>
        </w:rPr>
      </w:pPr>
      <w:r w:rsidRPr="00E71436">
        <w:rPr>
          <w:rFonts w:ascii="Arial" w:hAnsi="Arial"/>
        </w:rPr>
        <w:t>Nevertheless</w:t>
      </w:r>
      <w:r w:rsidR="008C6D0F" w:rsidRPr="00E71436">
        <w:rPr>
          <w:rFonts w:ascii="Arial" w:hAnsi="Arial"/>
        </w:rPr>
        <w:t xml:space="preserve">, </w:t>
      </w:r>
      <w:r w:rsidR="002979A5" w:rsidRPr="00E71436">
        <w:rPr>
          <w:rFonts w:ascii="Arial" w:hAnsi="Arial"/>
        </w:rPr>
        <w:t>44</w:t>
      </w:r>
      <w:r w:rsidR="00060D56" w:rsidRPr="00E71436">
        <w:rPr>
          <w:rFonts w:ascii="Arial" w:hAnsi="Arial"/>
        </w:rPr>
        <w:t xml:space="preserve"> </w:t>
      </w:r>
      <w:r w:rsidRPr="00E71436">
        <w:rPr>
          <w:rFonts w:ascii="Arial" w:hAnsi="Arial"/>
        </w:rPr>
        <w:t xml:space="preserve">bird </w:t>
      </w:r>
      <w:r w:rsidR="00060D56" w:rsidRPr="00E71436">
        <w:rPr>
          <w:rFonts w:ascii="Arial" w:hAnsi="Arial"/>
        </w:rPr>
        <w:t xml:space="preserve">species </w:t>
      </w:r>
      <w:r w:rsidR="00F01C45" w:rsidRPr="00E71436">
        <w:rPr>
          <w:rFonts w:ascii="Arial" w:hAnsi="Arial"/>
        </w:rPr>
        <w:t xml:space="preserve">did have </w:t>
      </w:r>
      <w:r w:rsidR="00EE1D43" w:rsidRPr="00E71436">
        <w:rPr>
          <w:rFonts w:ascii="Arial" w:hAnsi="Arial"/>
        </w:rPr>
        <w:t xml:space="preserve">‘upper tier’ </w:t>
      </w:r>
      <w:r w:rsidRPr="00E71436">
        <w:rPr>
          <w:rFonts w:ascii="Arial" w:hAnsi="Arial"/>
        </w:rPr>
        <w:t xml:space="preserve">environmental </w:t>
      </w:r>
      <w:r w:rsidR="009903BE" w:rsidRPr="00E71436">
        <w:rPr>
          <w:rFonts w:ascii="Arial" w:hAnsi="Arial"/>
        </w:rPr>
        <w:t>impacts</w:t>
      </w:r>
      <w:r w:rsidR="008C6D0F" w:rsidRPr="00E71436">
        <w:rPr>
          <w:rFonts w:ascii="Arial" w:hAnsi="Arial"/>
        </w:rPr>
        <w:t xml:space="preserve">, with </w:t>
      </w:r>
      <w:r w:rsidR="002979A5" w:rsidRPr="00E71436">
        <w:rPr>
          <w:rFonts w:ascii="Arial" w:hAnsi="Arial"/>
        </w:rPr>
        <w:t>35</w:t>
      </w:r>
      <w:r w:rsidRPr="00E71436">
        <w:rPr>
          <w:rFonts w:ascii="Arial" w:hAnsi="Arial"/>
        </w:rPr>
        <w:t xml:space="preserve"> negatively</w:t>
      </w:r>
      <w:r w:rsidR="009903BE" w:rsidRPr="00E71436">
        <w:rPr>
          <w:rFonts w:ascii="Arial" w:hAnsi="Arial"/>
        </w:rPr>
        <w:t xml:space="preserve"> affecting populations of native species</w:t>
      </w:r>
      <w:r w:rsidRPr="00E71436">
        <w:rPr>
          <w:rFonts w:ascii="Arial" w:hAnsi="Arial"/>
        </w:rPr>
        <w:t xml:space="preserve"> (</w:t>
      </w:r>
      <w:r w:rsidRPr="00E71436">
        <w:rPr>
          <w:rFonts w:ascii="Arial" w:hAnsi="Arial"/>
          <w:b/>
        </w:rPr>
        <w:t>MO</w:t>
      </w:r>
      <w:r w:rsidRPr="00E71436">
        <w:rPr>
          <w:rFonts w:ascii="Arial" w:hAnsi="Arial"/>
        </w:rPr>
        <w:t>)</w:t>
      </w:r>
      <w:r w:rsidR="0086513D" w:rsidRPr="00E71436">
        <w:rPr>
          <w:rFonts w:ascii="Arial" w:hAnsi="Arial"/>
        </w:rPr>
        <w:t>,</w:t>
      </w:r>
      <w:r w:rsidR="009903BE" w:rsidRPr="00E71436">
        <w:rPr>
          <w:rFonts w:ascii="Arial" w:hAnsi="Arial"/>
        </w:rPr>
        <w:t xml:space="preserve"> </w:t>
      </w:r>
      <w:r w:rsidR="002979A5" w:rsidRPr="00E71436">
        <w:rPr>
          <w:rFonts w:ascii="Arial" w:hAnsi="Arial"/>
        </w:rPr>
        <w:t xml:space="preserve">four </w:t>
      </w:r>
      <w:r w:rsidR="009903BE" w:rsidRPr="00E71436">
        <w:rPr>
          <w:rFonts w:ascii="Arial" w:hAnsi="Arial"/>
        </w:rPr>
        <w:t xml:space="preserve">affecting </w:t>
      </w:r>
      <w:r w:rsidR="0086513D" w:rsidRPr="00E71436">
        <w:rPr>
          <w:rFonts w:ascii="Arial" w:hAnsi="Arial"/>
        </w:rPr>
        <w:t xml:space="preserve">the composition of native </w:t>
      </w:r>
      <w:r w:rsidR="009903BE" w:rsidRPr="00E71436">
        <w:rPr>
          <w:rFonts w:ascii="Arial" w:hAnsi="Arial"/>
        </w:rPr>
        <w:t>communit</w:t>
      </w:r>
      <w:r w:rsidR="0086513D" w:rsidRPr="00E71436">
        <w:rPr>
          <w:rFonts w:ascii="Arial" w:hAnsi="Arial"/>
        </w:rPr>
        <w:t>ies</w:t>
      </w:r>
      <w:r w:rsidRPr="00E71436">
        <w:rPr>
          <w:rFonts w:ascii="Arial" w:hAnsi="Arial"/>
        </w:rPr>
        <w:t xml:space="preserve"> (</w:t>
      </w:r>
      <w:r w:rsidRPr="00E71436">
        <w:rPr>
          <w:rFonts w:ascii="Arial" w:hAnsi="Arial"/>
          <w:b/>
        </w:rPr>
        <w:t>MR</w:t>
      </w:r>
      <w:r w:rsidRPr="00E71436">
        <w:rPr>
          <w:rFonts w:ascii="Arial" w:hAnsi="Arial"/>
        </w:rPr>
        <w:t>)</w:t>
      </w:r>
      <w:r w:rsidR="002979A5" w:rsidRPr="00E71436">
        <w:rPr>
          <w:rFonts w:ascii="Arial" w:hAnsi="Arial"/>
        </w:rPr>
        <w:t>, and five resulting in species extinctions (</w:t>
      </w:r>
      <w:r w:rsidR="002979A5" w:rsidRPr="00E71436">
        <w:rPr>
          <w:rFonts w:ascii="Arial" w:hAnsi="Arial"/>
          <w:b/>
        </w:rPr>
        <w:t>MV</w:t>
      </w:r>
      <w:r w:rsidR="002979A5" w:rsidRPr="00E71436">
        <w:rPr>
          <w:rFonts w:ascii="Arial" w:hAnsi="Arial"/>
        </w:rPr>
        <w:t>)</w:t>
      </w:r>
      <w:r w:rsidR="00060D56" w:rsidRPr="00E71436">
        <w:rPr>
          <w:rFonts w:ascii="Arial" w:hAnsi="Arial"/>
        </w:rPr>
        <w:t>.</w:t>
      </w:r>
      <w:r w:rsidR="002B186A" w:rsidRPr="00E71436">
        <w:rPr>
          <w:rFonts w:ascii="Arial" w:hAnsi="Arial"/>
        </w:rPr>
        <w:t xml:space="preserve"> For example, on Lord Howe Island (Australia), the mallard (</w:t>
      </w:r>
      <w:proofErr w:type="spellStart"/>
      <w:r w:rsidR="002B186A" w:rsidRPr="00E71436">
        <w:rPr>
          <w:rFonts w:ascii="Arial" w:hAnsi="Arial"/>
          <w:i/>
        </w:rPr>
        <w:t>Anas</w:t>
      </w:r>
      <w:proofErr w:type="spellEnd"/>
      <w:r w:rsidR="002B186A" w:rsidRPr="00E71436">
        <w:rPr>
          <w:rFonts w:ascii="Arial" w:hAnsi="Arial"/>
          <w:i/>
        </w:rPr>
        <w:t xml:space="preserve"> </w:t>
      </w:r>
      <w:proofErr w:type="spellStart"/>
      <w:r w:rsidR="002B186A" w:rsidRPr="00E71436">
        <w:rPr>
          <w:rFonts w:ascii="Arial" w:hAnsi="Arial"/>
          <w:i/>
        </w:rPr>
        <w:t>platyrhynchos</w:t>
      </w:r>
      <w:proofErr w:type="spellEnd"/>
      <w:r w:rsidR="002B186A" w:rsidRPr="00E71436">
        <w:rPr>
          <w:rFonts w:ascii="Arial" w:hAnsi="Arial"/>
        </w:rPr>
        <w:t>) hybridises with the Pacific black duck (</w:t>
      </w:r>
      <w:proofErr w:type="spellStart"/>
      <w:r w:rsidR="002B186A" w:rsidRPr="00E71436">
        <w:rPr>
          <w:rFonts w:ascii="Arial" w:hAnsi="Arial"/>
          <w:i/>
        </w:rPr>
        <w:t>Anas</w:t>
      </w:r>
      <w:proofErr w:type="spellEnd"/>
      <w:r w:rsidR="002B186A" w:rsidRPr="00E71436">
        <w:rPr>
          <w:rFonts w:ascii="Arial" w:hAnsi="Arial"/>
          <w:i/>
        </w:rPr>
        <w:t xml:space="preserve"> </w:t>
      </w:r>
      <w:proofErr w:type="spellStart"/>
      <w:r w:rsidR="002B186A" w:rsidRPr="00E71436">
        <w:rPr>
          <w:rFonts w:ascii="Arial" w:hAnsi="Arial"/>
          <w:i/>
        </w:rPr>
        <w:t>superciliosa</w:t>
      </w:r>
      <w:proofErr w:type="spellEnd"/>
      <w:r w:rsidR="002B186A" w:rsidRPr="00E71436">
        <w:rPr>
          <w:rFonts w:ascii="Arial" w:hAnsi="Arial"/>
        </w:rPr>
        <w:t>)</w:t>
      </w:r>
      <w:r w:rsidR="004A6C4D" w:rsidRPr="00E71436">
        <w:rPr>
          <w:rFonts w:ascii="Arial" w:hAnsi="Arial"/>
        </w:rPr>
        <w:t>, resulting</w:t>
      </w:r>
      <w:r w:rsidR="002B186A" w:rsidRPr="00E71436">
        <w:rPr>
          <w:rFonts w:ascii="Arial" w:hAnsi="Arial"/>
        </w:rPr>
        <w:t xml:space="preserve"> in the local extirpation of this native species, and its replacement by mallard x Pacific black duck hybrids (</w:t>
      </w:r>
      <w:proofErr w:type="spellStart"/>
      <w:r w:rsidR="002B186A" w:rsidRPr="00E71436">
        <w:rPr>
          <w:rFonts w:ascii="Arial" w:hAnsi="Arial"/>
        </w:rPr>
        <w:t>Guay</w:t>
      </w:r>
      <w:proofErr w:type="spellEnd"/>
      <w:r w:rsidR="002B186A" w:rsidRPr="00E71436">
        <w:rPr>
          <w:rFonts w:ascii="Arial" w:hAnsi="Arial"/>
        </w:rPr>
        <w:t xml:space="preserve"> </w:t>
      </w:r>
      <w:r w:rsidR="002B186A" w:rsidRPr="00E71436">
        <w:rPr>
          <w:rFonts w:ascii="Arial" w:hAnsi="Arial"/>
          <w:i/>
        </w:rPr>
        <w:t>et al.</w:t>
      </w:r>
      <w:r w:rsidR="002B186A" w:rsidRPr="00E71436">
        <w:rPr>
          <w:rFonts w:ascii="Arial" w:hAnsi="Arial"/>
        </w:rPr>
        <w:t>, 2014). Despite current concerns regarding the need for eradication campaigns to address the impacts of invasive birds (</w:t>
      </w:r>
      <w:proofErr w:type="spellStart"/>
      <w:r w:rsidR="002B186A" w:rsidRPr="00E71436">
        <w:rPr>
          <w:rFonts w:ascii="Arial" w:hAnsi="Arial"/>
        </w:rPr>
        <w:t>Strubbe</w:t>
      </w:r>
      <w:proofErr w:type="spellEnd"/>
      <w:r w:rsidR="002B186A" w:rsidRPr="00E71436">
        <w:rPr>
          <w:rFonts w:ascii="Arial" w:hAnsi="Arial"/>
        </w:rPr>
        <w:t xml:space="preserve"> </w:t>
      </w:r>
      <w:r w:rsidR="002B186A" w:rsidRPr="00E71436">
        <w:rPr>
          <w:rFonts w:ascii="Arial" w:hAnsi="Arial"/>
          <w:i/>
        </w:rPr>
        <w:t>et al.</w:t>
      </w:r>
      <w:r w:rsidR="002B186A" w:rsidRPr="00E71436">
        <w:rPr>
          <w:rFonts w:ascii="Arial" w:hAnsi="Arial"/>
        </w:rPr>
        <w:t>, 2011), in the case of the mallard, management is considered warranted.</w:t>
      </w:r>
    </w:p>
    <w:p w14:paraId="67F3799F" w14:textId="77777777" w:rsidR="00A80E83" w:rsidRPr="00E71436" w:rsidRDefault="00A80E83" w:rsidP="00255BFC">
      <w:pPr>
        <w:spacing w:line="480" w:lineRule="auto"/>
        <w:jc w:val="both"/>
        <w:rPr>
          <w:rFonts w:ascii="Arial" w:hAnsi="Arial"/>
        </w:rPr>
      </w:pPr>
    </w:p>
    <w:p w14:paraId="569EAF07" w14:textId="25803A98" w:rsidR="00F96CF9" w:rsidRPr="00E71436" w:rsidRDefault="00025089" w:rsidP="00255BFC">
      <w:pPr>
        <w:spacing w:line="480" w:lineRule="auto"/>
        <w:jc w:val="both"/>
        <w:rPr>
          <w:rFonts w:ascii="Arial" w:hAnsi="Arial" w:cs="Arial"/>
        </w:rPr>
      </w:pPr>
      <w:r w:rsidRPr="00E71436">
        <w:rPr>
          <w:rFonts w:ascii="Arial" w:hAnsi="Arial"/>
        </w:rPr>
        <w:t>F</w:t>
      </w:r>
      <w:r w:rsidR="005E1C88" w:rsidRPr="00E71436">
        <w:rPr>
          <w:rFonts w:ascii="Arial" w:hAnsi="Arial"/>
        </w:rPr>
        <w:t>our mechanisms</w:t>
      </w:r>
      <w:r w:rsidRPr="00E71436">
        <w:rPr>
          <w:rFonts w:ascii="Arial" w:hAnsi="Arial"/>
        </w:rPr>
        <w:t xml:space="preserve"> account</w:t>
      </w:r>
      <w:r w:rsidR="00633A76" w:rsidRPr="00E71436">
        <w:rPr>
          <w:rFonts w:ascii="Arial" w:hAnsi="Arial"/>
        </w:rPr>
        <w:t>ed</w:t>
      </w:r>
      <w:r w:rsidRPr="00E71436">
        <w:rPr>
          <w:rFonts w:ascii="Arial" w:hAnsi="Arial"/>
        </w:rPr>
        <w:t xml:space="preserve"> for almost </w:t>
      </w:r>
      <w:r w:rsidR="00C16340" w:rsidRPr="00E71436">
        <w:rPr>
          <w:rFonts w:ascii="Arial" w:hAnsi="Arial"/>
        </w:rPr>
        <w:t>85</w:t>
      </w:r>
      <w:r w:rsidRPr="00E71436">
        <w:rPr>
          <w:rFonts w:ascii="Arial" w:hAnsi="Arial"/>
        </w:rPr>
        <w:t>% of alien bird environmental impacts:</w:t>
      </w:r>
      <w:r w:rsidR="005E1C88" w:rsidRPr="00E71436">
        <w:rPr>
          <w:rFonts w:ascii="Arial" w:hAnsi="Arial"/>
        </w:rPr>
        <w:t xml:space="preserve"> competition, predation, interaction with other alien species (which relates primarily to the spread of alien plants)</w:t>
      </w:r>
      <w:r w:rsidR="002979A5" w:rsidRPr="00E71436">
        <w:rPr>
          <w:rFonts w:ascii="Arial" w:hAnsi="Arial"/>
        </w:rPr>
        <w:t xml:space="preserve"> and hybridisation</w:t>
      </w:r>
      <w:r w:rsidRPr="00E71436">
        <w:rPr>
          <w:rFonts w:ascii="Arial" w:hAnsi="Arial"/>
        </w:rPr>
        <w:t xml:space="preserve"> (</w:t>
      </w:r>
      <w:r w:rsidR="0082087F" w:rsidRPr="00E71436">
        <w:rPr>
          <w:rFonts w:ascii="Arial" w:hAnsi="Arial"/>
        </w:rPr>
        <w:t xml:space="preserve">Supporting Data: </w:t>
      </w:r>
      <w:r w:rsidRPr="00E71436">
        <w:rPr>
          <w:rFonts w:ascii="Arial" w:hAnsi="Arial"/>
        </w:rPr>
        <w:t>Table</w:t>
      </w:r>
      <w:r w:rsidR="0082087F" w:rsidRPr="00E71436">
        <w:rPr>
          <w:rFonts w:ascii="Arial" w:hAnsi="Arial"/>
        </w:rPr>
        <w:t xml:space="preserve"> S1</w:t>
      </w:r>
      <w:r w:rsidRPr="00E71436">
        <w:rPr>
          <w:rFonts w:ascii="Arial" w:hAnsi="Arial"/>
        </w:rPr>
        <w:t>)</w:t>
      </w:r>
      <w:r w:rsidR="005E1C88" w:rsidRPr="00E71436">
        <w:rPr>
          <w:rFonts w:ascii="Arial" w:hAnsi="Arial"/>
        </w:rPr>
        <w:t>.</w:t>
      </w:r>
      <w:r w:rsidR="001D4AAA" w:rsidRPr="00E71436">
        <w:rPr>
          <w:rFonts w:ascii="Arial" w:hAnsi="Arial"/>
        </w:rPr>
        <w:t xml:space="preserve"> </w:t>
      </w:r>
      <w:r w:rsidR="00295032" w:rsidRPr="00E71436">
        <w:rPr>
          <w:rFonts w:ascii="Arial" w:hAnsi="Arial"/>
        </w:rPr>
        <w:t>A</w:t>
      </w:r>
      <w:r w:rsidR="005E1C88" w:rsidRPr="00E71436">
        <w:rPr>
          <w:rFonts w:ascii="Arial" w:hAnsi="Arial"/>
        </w:rPr>
        <w:t xml:space="preserve">lmost </w:t>
      </w:r>
      <w:r w:rsidR="00C16340" w:rsidRPr="00E71436">
        <w:rPr>
          <w:rFonts w:ascii="Arial" w:hAnsi="Arial"/>
        </w:rPr>
        <w:t>45%</w:t>
      </w:r>
      <w:r w:rsidR="005E1C88" w:rsidRPr="00E71436">
        <w:rPr>
          <w:rFonts w:ascii="Arial" w:hAnsi="Arial"/>
        </w:rPr>
        <w:t xml:space="preserve"> of all recorded impacts </w:t>
      </w:r>
      <w:r w:rsidR="00633A76" w:rsidRPr="00E71436">
        <w:rPr>
          <w:rFonts w:ascii="Arial" w:hAnsi="Arial"/>
        </w:rPr>
        <w:t>were</w:t>
      </w:r>
      <w:r w:rsidR="005E1C88" w:rsidRPr="00E71436">
        <w:rPr>
          <w:rFonts w:ascii="Arial" w:hAnsi="Arial"/>
        </w:rPr>
        <w:t xml:space="preserve"> associated with competition between alien birds and native species. </w:t>
      </w:r>
      <w:r w:rsidRPr="00E71436">
        <w:rPr>
          <w:rFonts w:ascii="Arial" w:hAnsi="Arial"/>
        </w:rPr>
        <w:t xml:space="preserve">The prevalence of competition </w:t>
      </w:r>
      <w:r w:rsidR="005E1C88" w:rsidRPr="00E71436">
        <w:rPr>
          <w:rFonts w:ascii="Arial" w:hAnsi="Arial"/>
        </w:rPr>
        <w:t xml:space="preserve">may be because this mechanism is associated with frequent, daily interactions between species, when compared to other impact mechanisms (more species compete with others for food or habitat, than predate, hybridise or interact with other aliens to have impacts). </w:t>
      </w:r>
      <w:r w:rsidRPr="00E71436">
        <w:rPr>
          <w:rFonts w:ascii="Arial" w:hAnsi="Arial"/>
        </w:rPr>
        <w:t xml:space="preserve">However, competition is </w:t>
      </w:r>
      <w:r w:rsidR="00161DB1" w:rsidRPr="00E71436">
        <w:rPr>
          <w:rFonts w:ascii="Arial" w:hAnsi="Arial"/>
        </w:rPr>
        <w:t xml:space="preserve">generally </w:t>
      </w:r>
      <w:r w:rsidRPr="00E71436">
        <w:rPr>
          <w:rFonts w:ascii="Arial" w:hAnsi="Arial"/>
        </w:rPr>
        <w:t xml:space="preserve">a relatively weak </w:t>
      </w:r>
      <w:r w:rsidR="006E46AB" w:rsidRPr="00E71436">
        <w:rPr>
          <w:rFonts w:ascii="Arial" w:hAnsi="Arial"/>
        </w:rPr>
        <w:t>mechanism</w:t>
      </w:r>
      <w:r w:rsidR="00161DB1" w:rsidRPr="00E71436">
        <w:rPr>
          <w:rFonts w:ascii="Arial" w:hAnsi="Arial"/>
        </w:rPr>
        <w:t xml:space="preserve"> for population change. Competitive interactions can </w:t>
      </w:r>
      <w:r w:rsidR="00295032" w:rsidRPr="00E71436">
        <w:rPr>
          <w:rFonts w:ascii="Arial" w:hAnsi="Arial"/>
        </w:rPr>
        <w:t xml:space="preserve">help drive </w:t>
      </w:r>
      <w:r w:rsidR="00161DB1" w:rsidRPr="00E71436">
        <w:rPr>
          <w:rFonts w:ascii="Arial" w:hAnsi="Arial"/>
        </w:rPr>
        <w:t xml:space="preserve">the displacement of one species by another </w:t>
      </w:r>
      <w:r w:rsidR="00161DB1" w:rsidRPr="00E71436">
        <w:rPr>
          <w:rFonts w:ascii="Arial" w:hAnsi="Arial"/>
        </w:rPr>
        <w:lastRenderedPageBreak/>
        <w:t>(</w:t>
      </w:r>
      <w:r w:rsidR="006D6A51" w:rsidRPr="00E71436">
        <w:rPr>
          <w:rFonts w:ascii="Arial" w:hAnsi="Arial"/>
        </w:rPr>
        <w:t xml:space="preserve">e.g. </w:t>
      </w:r>
      <w:r w:rsidR="003B2ED8" w:rsidRPr="00E71436">
        <w:rPr>
          <w:rFonts w:ascii="Arial" w:hAnsi="Arial"/>
        </w:rPr>
        <w:t>the grey squirrel (</w:t>
      </w:r>
      <w:proofErr w:type="spellStart"/>
      <w:r w:rsidR="003B2ED8" w:rsidRPr="00E71436">
        <w:rPr>
          <w:rFonts w:ascii="Arial" w:hAnsi="Arial"/>
          <w:i/>
        </w:rPr>
        <w:t>Sciurus</w:t>
      </w:r>
      <w:proofErr w:type="spellEnd"/>
      <w:r w:rsidR="003B2ED8" w:rsidRPr="00E71436">
        <w:rPr>
          <w:rFonts w:ascii="Arial" w:hAnsi="Arial"/>
          <w:i/>
        </w:rPr>
        <w:t xml:space="preserve"> </w:t>
      </w:r>
      <w:proofErr w:type="spellStart"/>
      <w:r w:rsidR="003B2ED8" w:rsidRPr="00E71436">
        <w:rPr>
          <w:rFonts w:ascii="Arial" w:hAnsi="Arial"/>
          <w:i/>
        </w:rPr>
        <w:t>carolinensis</w:t>
      </w:r>
      <w:proofErr w:type="spellEnd"/>
      <w:r w:rsidR="003B2ED8" w:rsidRPr="00E71436">
        <w:rPr>
          <w:rFonts w:ascii="Arial" w:hAnsi="Arial"/>
        </w:rPr>
        <w:t>) invasion o</w:t>
      </w:r>
      <w:r w:rsidR="007B563D" w:rsidRPr="00E71436">
        <w:rPr>
          <w:rFonts w:ascii="Arial" w:hAnsi="Arial"/>
        </w:rPr>
        <w:t>f the UK</w:t>
      </w:r>
      <w:r w:rsidR="007518D2" w:rsidRPr="00E71436">
        <w:rPr>
          <w:rFonts w:ascii="Arial" w:hAnsi="Arial"/>
        </w:rPr>
        <w:t>,</w:t>
      </w:r>
      <w:r w:rsidR="007B563D" w:rsidRPr="00E71436">
        <w:rPr>
          <w:rFonts w:ascii="Arial" w:hAnsi="Arial"/>
        </w:rPr>
        <w:t xml:space="preserve"> result</w:t>
      </w:r>
      <w:r w:rsidR="007518D2" w:rsidRPr="00E71436">
        <w:rPr>
          <w:rFonts w:ascii="Arial" w:hAnsi="Arial"/>
        </w:rPr>
        <w:t>ing</w:t>
      </w:r>
      <w:r w:rsidR="007B563D" w:rsidRPr="00E71436">
        <w:rPr>
          <w:rFonts w:ascii="Arial" w:hAnsi="Arial"/>
        </w:rPr>
        <w:t xml:space="preserve"> in the </w:t>
      </w:r>
      <w:r w:rsidR="00294A81" w:rsidRPr="00E71436">
        <w:rPr>
          <w:rFonts w:ascii="Arial" w:hAnsi="Arial"/>
        </w:rPr>
        <w:t xml:space="preserve">widespread </w:t>
      </w:r>
      <w:r w:rsidR="003B2ED8" w:rsidRPr="00E71436">
        <w:rPr>
          <w:rFonts w:ascii="Arial" w:hAnsi="Arial"/>
        </w:rPr>
        <w:t>exclusion of the native red squirrel (</w:t>
      </w:r>
      <w:proofErr w:type="spellStart"/>
      <w:r w:rsidR="003B2ED8" w:rsidRPr="00E71436">
        <w:rPr>
          <w:rFonts w:ascii="Arial" w:hAnsi="Arial"/>
          <w:i/>
        </w:rPr>
        <w:t>Sciurus</w:t>
      </w:r>
      <w:proofErr w:type="spellEnd"/>
      <w:r w:rsidR="003B2ED8" w:rsidRPr="00E71436">
        <w:rPr>
          <w:rFonts w:ascii="Arial" w:hAnsi="Arial"/>
          <w:i/>
        </w:rPr>
        <w:t xml:space="preserve"> vulgaris</w:t>
      </w:r>
      <w:r w:rsidR="003B2ED8" w:rsidRPr="00E71436">
        <w:rPr>
          <w:rFonts w:ascii="Arial" w:hAnsi="Arial"/>
        </w:rPr>
        <w:t>)</w:t>
      </w:r>
      <w:r w:rsidR="00295032" w:rsidRPr="00E71436">
        <w:rPr>
          <w:rFonts w:ascii="Arial" w:hAnsi="Arial"/>
        </w:rPr>
        <w:t xml:space="preserve">; </w:t>
      </w:r>
      <w:proofErr w:type="spellStart"/>
      <w:r w:rsidR="007518D2" w:rsidRPr="00E71436">
        <w:rPr>
          <w:rFonts w:ascii="Arial" w:hAnsi="Arial" w:cs="Arial"/>
          <w:lang w:val="en-US"/>
        </w:rPr>
        <w:t>Gurnell</w:t>
      </w:r>
      <w:proofErr w:type="spellEnd"/>
      <w:r w:rsidR="007518D2" w:rsidRPr="00E71436">
        <w:rPr>
          <w:rFonts w:ascii="Arial" w:hAnsi="Arial" w:cs="Arial"/>
          <w:lang w:val="en-US"/>
        </w:rPr>
        <w:t xml:space="preserve"> </w:t>
      </w:r>
      <w:r w:rsidR="007518D2" w:rsidRPr="00E71436">
        <w:rPr>
          <w:rFonts w:ascii="Arial" w:hAnsi="Arial" w:cs="Arial"/>
          <w:i/>
          <w:lang w:val="en-US"/>
        </w:rPr>
        <w:t>et al.</w:t>
      </w:r>
      <w:r w:rsidR="007518D2" w:rsidRPr="00E71436">
        <w:rPr>
          <w:rFonts w:ascii="Arial" w:hAnsi="Arial" w:cs="Arial"/>
          <w:lang w:val="en-US"/>
        </w:rPr>
        <w:t>, 2004</w:t>
      </w:r>
      <w:r w:rsidR="00161DB1" w:rsidRPr="00E71436">
        <w:rPr>
          <w:rFonts w:ascii="Arial" w:hAnsi="Arial"/>
        </w:rPr>
        <w:t xml:space="preserve">), but the process </w:t>
      </w:r>
      <w:r w:rsidR="00294A81" w:rsidRPr="00E71436">
        <w:rPr>
          <w:rFonts w:ascii="Arial" w:hAnsi="Arial"/>
        </w:rPr>
        <w:t xml:space="preserve">generally </w:t>
      </w:r>
      <w:r w:rsidR="00161DB1" w:rsidRPr="00E71436">
        <w:rPr>
          <w:rFonts w:ascii="Arial" w:hAnsi="Arial"/>
        </w:rPr>
        <w:t xml:space="preserve">tends to be slow and subtle. </w:t>
      </w:r>
      <w:r w:rsidR="00EA23F0" w:rsidRPr="00E71436">
        <w:rPr>
          <w:rFonts w:ascii="Arial" w:hAnsi="Arial"/>
        </w:rPr>
        <w:t>Thus t</w:t>
      </w:r>
      <w:r w:rsidR="00161DB1" w:rsidRPr="00E71436">
        <w:rPr>
          <w:rFonts w:ascii="Arial" w:hAnsi="Arial"/>
        </w:rPr>
        <w:t>he competitive impacts of alien bird species tend</w:t>
      </w:r>
      <w:r w:rsidR="00633A76" w:rsidRPr="00E71436">
        <w:rPr>
          <w:rFonts w:ascii="Arial" w:hAnsi="Arial"/>
        </w:rPr>
        <w:t>ed</w:t>
      </w:r>
      <w:r w:rsidR="00161DB1" w:rsidRPr="00E71436">
        <w:rPr>
          <w:rFonts w:ascii="Arial" w:hAnsi="Arial"/>
        </w:rPr>
        <w:t xml:space="preserve"> to be low (Table 2). In contrast, pred</w:t>
      </w:r>
      <w:r w:rsidR="00C17D8F" w:rsidRPr="00E71436">
        <w:rPr>
          <w:rFonts w:ascii="Arial" w:hAnsi="Arial"/>
        </w:rPr>
        <w:t>ation tends to be a strong mechanism</w:t>
      </w:r>
      <w:r w:rsidR="00161DB1" w:rsidRPr="00E71436">
        <w:rPr>
          <w:rFonts w:ascii="Arial" w:hAnsi="Arial"/>
        </w:rPr>
        <w:t xml:space="preserve"> for population change, and predation by aliens has been associated with numerous native species extinctions (</w:t>
      </w:r>
      <w:r w:rsidR="000E1E66" w:rsidRPr="00E71436">
        <w:rPr>
          <w:rFonts w:ascii="Arial" w:hAnsi="Arial"/>
        </w:rPr>
        <w:t xml:space="preserve">e.g. </w:t>
      </w:r>
      <w:r w:rsidR="007B563D" w:rsidRPr="00E71436">
        <w:rPr>
          <w:rFonts w:ascii="Arial" w:hAnsi="Arial"/>
        </w:rPr>
        <w:t xml:space="preserve">small Indian </w:t>
      </w:r>
      <w:r w:rsidR="000E1E66" w:rsidRPr="00E71436">
        <w:rPr>
          <w:rFonts w:ascii="Arial" w:hAnsi="Arial"/>
        </w:rPr>
        <w:t xml:space="preserve">mongoose </w:t>
      </w:r>
      <w:r w:rsidR="007B563D" w:rsidRPr="00E71436">
        <w:rPr>
          <w:rFonts w:ascii="Arial" w:hAnsi="Arial"/>
        </w:rPr>
        <w:t>(</w:t>
      </w:r>
      <w:proofErr w:type="spellStart"/>
      <w:r w:rsidR="007B563D" w:rsidRPr="00E71436">
        <w:rPr>
          <w:rFonts w:ascii="Arial" w:hAnsi="Arial"/>
          <w:i/>
        </w:rPr>
        <w:t>Herpestes</w:t>
      </w:r>
      <w:proofErr w:type="spellEnd"/>
      <w:r w:rsidR="007B563D" w:rsidRPr="00E71436">
        <w:rPr>
          <w:rFonts w:ascii="Arial" w:hAnsi="Arial"/>
          <w:i/>
        </w:rPr>
        <w:t xml:space="preserve"> </w:t>
      </w:r>
      <w:proofErr w:type="spellStart"/>
      <w:r w:rsidR="007B563D" w:rsidRPr="00E71436">
        <w:rPr>
          <w:rFonts w:ascii="Arial" w:hAnsi="Arial"/>
          <w:i/>
        </w:rPr>
        <w:t>auropunctatus</w:t>
      </w:r>
      <w:proofErr w:type="spellEnd"/>
      <w:r w:rsidR="007B563D" w:rsidRPr="00E71436">
        <w:rPr>
          <w:rFonts w:ascii="Arial" w:hAnsi="Arial"/>
        </w:rPr>
        <w:t xml:space="preserve">) </w:t>
      </w:r>
      <w:r w:rsidR="000E1E66" w:rsidRPr="00E71436">
        <w:rPr>
          <w:rFonts w:ascii="Arial" w:hAnsi="Arial"/>
        </w:rPr>
        <w:t>predation of the barred-wing rail (</w:t>
      </w:r>
      <w:proofErr w:type="spellStart"/>
      <w:r w:rsidR="000E1E66" w:rsidRPr="00E71436">
        <w:rPr>
          <w:rFonts w:ascii="Arial" w:hAnsi="Arial"/>
          <w:i/>
        </w:rPr>
        <w:t>Nesoclopeus</w:t>
      </w:r>
      <w:proofErr w:type="spellEnd"/>
      <w:r w:rsidR="000E1E66" w:rsidRPr="00E71436">
        <w:rPr>
          <w:rFonts w:ascii="Arial" w:hAnsi="Arial"/>
          <w:i/>
        </w:rPr>
        <w:t xml:space="preserve"> </w:t>
      </w:r>
      <w:proofErr w:type="spellStart"/>
      <w:r w:rsidR="000E1E66" w:rsidRPr="00E71436">
        <w:rPr>
          <w:rFonts w:ascii="Arial" w:hAnsi="Arial"/>
          <w:i/>
        </w:rPr>
        <w:t>poecilopterus</w:t>
      </w:r>
      <w:proofErr w:type="spellEnd"/>
      <w:r w:rsidR="000E1E66" w:rsidRPr="00E71436">
        <w:rPr>
          <w:rFonts w:ascii="Arial" w:hAnsi="Arial"/>
        </w:rPr>
        <w:t>) in Fiji</w:t>
      </w:r>
      <w:r w:rsidR="00C311F9" w:rsidRPr="00E71436">
        <w:rPr>
          <w:rFonts w:ascii="Arial" w:hAnsi="Arial"/>
        </w:rPr>
        <w:t>;</w:t>
      </w:r>
      <w:r w:rsidR="000E1E66" w:rsidRPr="00E71436">
        <w:rPr>
          <w:rFonts w:ascii="Arial" w:hAnsi="Arial"/>
        </w:rPr>
        <w:t xml:space="preserve"> Hays </w:t>
      </w:r>
      <w:r w:rsidR="00750618" w:rsidRPr="00E71436">
        <w:rPr>
          <w:rFonts w:ascii="Arial" w:hAnsi="Arial"/>
        </w:rPr>
        <w:t>&amp;</w:t>
      </w:r>
      <w:r w:rsidR="000E1E66" w:rsidRPr="00E71436">
        <w:rPr>
          <w:rFonts w:ascii="Arial" w:hAnsi="Arial"/>
        </w:rPr>
        <w:t xml:space="preserve"> Conant, 2007</w:t>
      </w:r>
      <w:r w:rsidR="00161DB1" w:rsidRPr="00E71436">
        <w:rPr>
          <w:rFonts w:ascii="Arial" w:hAnsi="Arial"/>
        </w:rPr>
        <w:t>). Thus, we found that p</w:t>
      </w:r>
      <w:r w:rsidR="005E1C88" w:rsidRPr="00E71436">
        <w:rPr>
          <w:rFonts w:ascii="Arial" w:hAnsi="Arial"/>
        </w:rPr>
        <w:t xml:space="preserve">redation by alien birds on native species </w:t>
      </w:r>
      <w:r w:rsidR="003C60E5" w:rsidRPr="00E71436">
        <w:rPr>
          <w:rFonts w:ascii="Arial" w:hAnsi="Arial"/>
        </w:rPr>
        <w:t xml:space="preserve">tended to be </w:t>
      </w:r>
      <w:r w:rsidR="005E1C88" w:rsidRPr="00E71436">
        <w:rPr>
          <w:rFonts w:ascii="Arial" w:hAnsi="Arial"/>
        </w:rPr>
        <w:t>associated with more severe</w:t>
      </w:r>
      <w:r w:rsidR="00161DB1" w:rsidRPr="00E71436">
        <w:rPr>
          <w:rFonts w:ascii="Arial" w:hAnsi="Arial"/>
        </w:rPr>
        <w:t xml:space="preserve"> </w:t>
      </w:r>
      <w:r w:rsidR="005E1C88" w:rsidRPr="00E71436">
        <w:rPr>
          <w:rFonts w:ascii="Arial" w:hAnsi="Arial"/>
        </w:rPr>
        <w:t>impacts</w:t>
      </w:r>
      <w:r w:rsidR="004B62CC" w:rsidRPr="00E71436">
        <w:rPr>
          <w:rFonts w:ascii="Arial" w:hAnsi="Arial"/>
        </w:rPr>
        <w:t xml:space="preserve"> </w:t>
      </w:r>
      <w:r w:rsidR="002F1B5C" w:rsidRPr="00E71436">
        <w:rPr>
          <w:rFonts w:ascii="Arial" w:hAnsi="Arial"/>
        </w:rPr>
        <w:t>when compared to other</w:t>
      </w:r>
      <w:r w:rsidR="001524B6" w:rsidRPr="00E71436">
        <w:rPr>
          <w:rFonts w:ascii="Arial" w:hAnsi="Arial"/>
        </w:rPr>
        <w:t xml:space="preserve"> impact mechanisms</w:t>
      </w:r>
      <w:r w:rsidR="005266D8" w:rsidRPr="00E71436">
        <w:rPr>
          <w:rFonts w:ascii="Arial" w:hAnsi="Arial"/>
        </w:rPr>
        <w:t xml:space="preserve"> (Table 2)</w:t>
      </w:r>
      <w:r w:rsidR="00B67AB4" w:rsidRPr="00E71436">
        <w:rPr>
          <w:rFonts w:ascii="Arial" w:hAnsi="Arial"/>
        </w:rPr>
        <w:t>.</w:t>
      </w:r>
    </w:p>
    <w:p w14:paraId="561C0D75" w14:textId="77777777" w:rsidR="00F96CF9" w:rsidRPr="00E71436" w:rsidRDefault="00F96CF9" w:rsidP="00255BFC">
      <w:pPr>
        <w:spacing w:line="480" w:lineRule="auto"/>
        <w:jc w:val="both"/>
        <w:rPr>
          <w:rFonts w:ascii="Arial" w:hAnsi="Arial"/>
        </w:rPr>
      </w:pPr>
    </w:p>
    <w:p w14:paraId="461C5F0A" w14:textId="3794AA9D" w:rsidR="00FD72A7" w:rsidRPr="00E71436" w:rsidRDefault="00FD72A7" w:rsidP="00255BFC">
      <w:pPr>
        <w:spacing w:line="480" w:lineRule="auto"/>
        <w:jc w:val="both"/>
        <w:rPr>
          <w:rFonts w:ascii="Arial" w:hAnsi="Arial"/>
        </w:rPr>
      </w:pPr>
      <w:r w:rsidRPr="00E71436">
        <w:rPr>
          <w:rFonts w:ascii="Arial" w:hAnsi="Arial"/>
        </w:rPr>
        <w:t xml:space="preserve">Impact mechanisms were not distributed randomly across bird taxa with alien populations (Table 3). Thus, </w:t>
      </w:r>
      <w:proofErr w:type="spellStart"/>
      <w:r w:rsidRPr="00E71436">
        <w:rPr>
          <w:rFonts w:ascii="Arial" w:hAnsi="Arial"/>
        </w:rPr>
        <w:t>Psittaciformes</w:t>
      </w:r>
      <w:proofErr w:type="spellEnd"/>
      <w:r w:rsidRPr="00E71436">
        <w:rPr>
          <w:rFonts w:ascii="Arial" w:hAnsi="Arial"/>
        </w:rPr>
        <w:t xml:space="preserve"> were associated with competition impacts, </w:t>
      </w:r>
      <w:proofErr w:type="spellStart"/>
      <w:r w:rsidRPr="00E71436">
        <w:rPr>
          <w:rFonts w:ascii="Arial" w:hAnsi="Arial"/>
        </w:rPr>
        <w:t>Anseriformes</w:t>
      </w:r>
      <w:proofErr w:type="spellEnd"/>
      <w:r w:rsidRPr="00E71436">
        <w:rPr>
          <w:rFonts w:ascii="Arial" w:hAnsi="Arial"/>
        </w:rPr>
        <w:t xml:space="preserve"> with hybridisation impacts, </w:t>
      </w:r>
      <w:proofErr w:type="spellStart"/>
      <w:r w:rsidRPr="00E71436">
        <w:rPr>
          <w:rFonts w:ascii="Arial" w:hAnsi="Arial"/>
        </w:rPr>
        <w:t>Columbiformes</w:t>
      </w:r>
      <w:proofErr w:type="spellEnd"/>
      <w:r w:rsidRPr="00E71436">
        <w:rPr>
          <w:rFonts w:ascii="Arial" w:hAnsi="Arial"/>
        </w:rPr>
        <w:t xml:space="preserve"> with disease impacts, </w:t>
      </w:r>
      <w:proofErr w:type="spellStart"/>
      <w:r w:rsidRPr="00E71436">
        <w:rPr>
          <w:rFonts w:ascii="Arial" w:hAnsi="Arial"/>
        </w:rPr>
        <w:t>Galliformes</w:t>
      </w:r>
      <w:proofErr w:type="spellEnd"/>
      <w:r w:rsidRPr="00E71436">
        <w:rPr>
          <w:rFonts w:ascii="Arial" w:hAnsi="Arial"/>
        </w:rPr>
        <w:t xml:space="preserve"> with impacts generated by interactions with other alien species (primarily the spread of alien plants), and </w:t>
      </w:r>
      <w:r w:rsidR="00B25AE2" w:rsidRPr="00E71436">
        <w:rPr>
          <w:rFonts w:ascii="Arial" w:hAnsi="Arial"/>
        </w:rPr>
        <w:t xml:space="preserve">orders </w:t>
      </w:r>
      <w:r w:rsidRPr="00E71436">
        <w:rPr>
          <w:rFonts w:ascii="Arial" w:hAnsi="Arial"/>
        </w:rPr>
        <w:t>grouped together</w:t>
      </w:r>
      <w:r w:rsidR="005839D3" w:rsidRPr="00E71436">
        <w:rPr>
          <w:rFonts w:ascii="Arial" w:hAnsi="Arial"/>
        </w:rPr>
        <w:t xml:space="preserve"> as ‘other’</w:t>
      </w:r>
      <w:r w:rsidRPr="00E71436">
        <w:rPr>
          <w:rFonts w:ascii="Arial" w:hAnsi="Arial"/>
        </w:rPr>
        <w:t xml:space="preserve"> with predation impacts. These patterns generally reflect the behaviour and life history of species from these orders within their native ranges. </w:t>
      </w:r>
      <w:r w:rsidR="006E73E5" w:rsidRPr="00E71436">
        <w:rPr>
          <w:rFonts w:ascii="Arial" w:hAnsi="Arial"/>
        </w:rPr>
        <w:t xml:space="preserve">For example, </w:t>
      </w:r>
      <w:proofErr w:type="spellStart"/>
      <w:r w:rsidR="00EC7813" w:rsidRPr="00E71436">
        <w:rPr>
          <w:rFonts w:ascii="Arial" w:hAnsi="Arial"/>
        </w:rPr>
        <w:t>Psittaciformes</w:t>
      </w:r>
      <w:proofErr w:type="spellEnd"/>
      <w:r w:rsidR="00EC7813" w:rsidRPr="00E71436">
        <w:rPr>
          <w:rFonts w:ascii="Arial" w:hAnsi="Arial"/>
        </w:rPr>
        <w:t xml:space="preserve"> </w:t>
      </w:r>
      <w:r w:rsidRPr="00E71436">
        <w:rPr>
          <w:rFonts w:ascii="Arial" w:hAnsi="Arial"/>
        </w:rPr>
        <w:t xml:space="preserve">are often cavity-nesting species, and cavities tend to be the subject of competition, particularly by species unable to excavate their own (secondary cavity-nesters) (Newton, 1994; </w:t>
      </w:r>
      <w:proofErr w:type="spellStart"/>
      <w:r w:rsidRPr="00E71436">
        <w:rPr>
          <w:rFonts w:ascii="Arial" w:hAnsi="Arial"/>
        </w:rPr>
        <w:t>Grarock</w:t>
      </w:r>
      <w:proofErr w:type="spellEnd"/>
      <w:r w:rsidRPr="00E71436">
        <w:rPr>
          <w:rFonts w:ascii="Arial" w:hAnsi="Arial"/>
        </w:rPr>
        <w:t xml:space="preserve"> </w:t>
      </w:r>
      <w:r w:rsidRPr="00E71436">
        <w:rPr>
          <w:rFonts w:ascii="Arial" w:hAnsi="Arial"/>
          <w:i/>
        </w:rPr>
        <w:t>et al.</w:t>
      </w:r>
      <w:r w:rsidRPr="00E71436">
        <w:rPr>
          <w:rFonts w:ascii="Arial" w:hAnsi="Arial"/>
        </w:rPr>
        <w:t xml:space="preserve">, 2013). </w:t>
      </w:r>
      <w:proofErr w:type="spellStart"/>
      <w:r w:rsidR="00EC7813" w:rsidRPr="00E71436">
        <w:rPr>
          <w:rFonts w:ascii="Arial" w:hAnsi="Arial"/>
        </w:rPr>
        <w:t>Anseriformes</w:t>
      </w:r>
      <w:proofErr w:type="spellEnd"/>
      <w:r w:rsidR="004A6C4D" w:rsidRPr="00E71436">
        <w:rPr>
          <w:rFonts w:ascii="Arial" w:hAnsi="Arial"/>
        </w:rPr>
        <w:t xml:space="preserve"> </w:t>
      </w:r>
      <w:r w:rsidRPr="00E71436">
        <w:rPr>
          <w:rFonts w:ascii="Arial" w:hAnsi="Arial"/>
        </w:rPr>
        <w:t xml:space="preserve">have long been associated with hybridisation, with more than 400 interspecies hybrid combinations recorded within the </w:t>
      </w:r>
      <w:proofErr w:type="spellStart"/>
      <w:r w:rsidRPr="00E71436">
        <w:rPr>
          <w:rFonts w:ascii="Arial" w:hAnsi="Arial"/>
        </w:rPr>
        <w:t>Anatidae</w:t>
      </w:r>
      <w:proofErr w:type="spellEnd"/>
      <w:r w:rsidRPr="00E71436">
        <w:rPr>
          <w:rFonts w:ascii="Arial" w:hAnsi="Arial"/>
        </w:rPr>
        <w:t xml:space="preserve"> – more than for any other bird family (</w:t>
      </w:r>
      <w:proofErr w:type="spellStart"/>
      <w:r w:rsidRPr="00E71436">
        <w:rPr>
          <w:rFonts w:ascii="Arial" w:hAnsi="Arial"/>
        </w:rPr>
        <w:t>Johnsgard</w:t>
      </w:r>
      <w:proofErr w:type="spellEnd"/>
      <w:r w:rsidRPr="00E71436">
        <w:rPr>
          <w:rFonts w:ascii="Arial" w:hAnsi="Arial"/>
        </w:rPr>
        <w:t>, 1960).</w:t>
      </w:r>
      <w:r w:rsidR="007A47E4" w:rsidRPr="00E71436">
        <w:rPr>
          <w:rFonts w:ascii="Arial" w:hAnsi="Arial"/>
        </w:rPr>
        <w:t xml:space="preserve"> </w:t>
      </w:r>
      <w:r w:rsidR="00466CFD" w:rsidRPr="00E71436">
        <w:rPr>
          <w:rFonts w:ascii="Arial" w:hAnsi="Arial"/>
        </w:rPr>
        <w:t>O</w:t>
      </w:r>
      <w:r w:rsidRPr="00E71436">
        <w:rPr>
          <w:rFonts w:ascii="Arial" w:hAnsi="Arial"/>
        </w:rPr>
        <w:t xml:space="preserve">rders associated with predation impacts </w:t>
      </w:r>
      <w:r w:rsidR="00466CFD" w:rsidRPr="00E71436">
        <w:rPr>
          <w:rFonts w:ascii="Arial" w:hAnsi="Arial"/>
        </w:rPr>
        <w:t>include well-known avian</w:t>
      </w:r>
      <w:r w:rsidRPr="00E71436">
        <w:rPr>
          <w:rFonts w:ascii="Arial" w:hAnsi="Arial"/>
        </w:rPr>
        <w:t xml:space="preserve"> predators, includi</w:t>
      </w:r>
      <w:r w:rsidR="001524B6" w:rsidRPr="00E71436">
        <w:rPr>
          <w:rFonts w:ascii="Arial" w:hAnsi="Arial"/>
        </w:rPr>
        <w:t xml:space="preserve">ng </w:t>
      </w:r>
      <w:proofErr w:type="spellStart"/>
      <w:r w:rsidRPr="00E71436">
        <w:rPr>
          <w:rFonts w:ascii="Arial" w:hAnsi="Arial"/>
        </w:rPr>
        <w:t>Accipitriformes</w:t>
      </w:r>
      <w:proofErr w:type="spellEnd"/>
      <w:r w:rsidRPr="00E71436">
        <w:rPr>
          <w:rFonts w:ascii="Arial" w:hAnsi="Arial"/>
        </w:rPr>
        <w:t xml:space="preserve">, </w:t>
      </w:r>
      <w:proofErr w:type="spellStart"/>
      <w:r w:rsidRPr="00E71436">
        <w:rPr>
          <w:rFonts w:ascii="Arial" w:hAnsi="Arial"/>
        </w:rPr>
        <w:t>Falconiformes</w:t>
      </w:r>
      <w:proofErr w:type="spellEnd"/>
      <w:r w:rsidRPr="00E71436">
        <w:rPr>
          <w:rFonts w:ascii="Arial" w:hAnsi="Arial"/>
        </w:rPr>
        <w:t xml:space="preserve"> and </w:t>
      </w:r>
      <w:proofErr w:type="spellStart"/>
      <w:r w:rsidRPr="00E71436">
        <w:rPr>
          <w:rFonts w:ascii="Arial" w:hAnsi="Arial"/>
        </w:rPr>
        <w:t>Strigiformes</w:t>
      </w:r>
      <w:proofErr w:type="spellEnd"/>
      <w:r w:rsidRPr="00E71436">
        <w:rPr>
          <w:rFonts w:ascii="Arial" w:hAnsi="Arial"/>
        </w:rPr>
        <w:t>.</w:t>
      </w:r>
    </w:p>
    <w:p w14:paraId="4976E311" w14:textId="77777777" w:rsidR="00FD72A7" w:rsidRPr="00E71436" w:rsidRDefault="00FD72A7" w:rsidP="00255BFC">
      <w:pPr>
        <w:spacing w:line="480" w:lineRule="auto"/>
        <w:jc w:val="both"/>
        <w:rPr>
          <w:rFonts w:ascii="Arial" w:hAnsi="Arial"/>
        </w:rPr>
      </w:pPr>
    </w:p>
    <w:p w14:paraId="70F1D43F" w14:textId="7A0FACC6" w:rsidR="00142038" w:rsidRPr="00E71436" w:rsidRDefault="00E12AE8" w:rsidP="00255BFC">
      <w:pPr>
        <w:spacing w:line="480" w:lineRule="auto"/>
        <w:jc w:val="both"/>
        <w:rPr>
          <w:rFonts w:ascii="Arial" w:hAnsi="Arial"/>
        </w:rPr>
      </w:pPr>
      <w:r w:rsidRPr="00E71436">
        <w:rPr>
          <w:rFonts w:ascii="Arial" w:hAnsi="Arial"/>
        </w:rPr>
        <w:t xml:space="preserve">Impact magnitudes </w:t>
      </w:r>
      <w:r w:rsidR="00987879" w:rsidRPr="00E71436">
        <w:rPr>
          <w:rFonts w:ascii="Arial" w:hAnsi="Arial"/>
        </w:rPr>
        <w:t xml:space="preserve">were </w:t>
      </w:r>
      <w:r w:rsidR="00671CBA" w:rsidRPr="00E71436">
        <w:rPr>
          <w:rFonts w:ascii="Arial" w:hAnsi="Arial"/>
        </w:rPr>
        <w:t xml:space="preserve">also </w:t>
      </w:r>
      <w:r w:rsidRPr="00E71436">
        <w:rPr>
          <w:rFonts w:ascii="Arial" w:hAnsi="Arial"/>
        </w:rPr>
        <w:t>not distributed randomly across bird taxa with alien populations (</w:t>
      </w:r>
      <w:r w:rsidR="00671CBA" w:rsidRPr="00E71436">
        <w:rPr>
          <w:rFonts w:ascii="Arial" w:hAnsi="Arial"/>
        </w:rPr>
        <w:t>Supporting Data: Table S4</w:t>
      </w:r>
      <w:r w:rsidRPr="00E71436">
        <w:rPr>
          <w:rFonts w:ascii="Arial" w:hAnsi="Arial"/>
        </w:rPr>
        <w:t>).</w:t>
      </w:r>
      <w:r w:rsidR="00671CBA" w:rsidRPr="00E71436">
        <w:rPr>
          <w:rFonts w:ascii="Arial" w:hAnsi="Arial"/>
        </w:rPr>
        <w:t xml:space="preserve"> </w:t>
      </w:r>
      <w:proofErr w:type="spellStart"/>
      <w:r w:rsidR="003426C3" w:rsidRPr="00E71436">
        <w:rPr>
          <w:rFonts w:ascii="Arial" w:hAnsi="Arial"/>
        </w:rPr>
        <w:t>Psittaciformes</w:t>
      </w:r>
      <w:proofErr w:type="spellEnd"/>
      <w:r w:rsidR="003426C3" w:rsidRPr="00E71436">
        <w:rPr>
          <w:rFonts w:ascii="Arial" w:hAnsi="Arial"/>
        </w:rPr>
        <w:t xml:space="preserve"> were associated with less severe impacts</w:t>
      </w:r>
      <w:r w:rsidR="004B62CC" w:rsidRPr="00E71436">
        <w:rPr>
          <w:rFonts w:ascii="Arial" w:hAnsi="Arial"/>
        </w:rPr>
        <w:t xml:space="preserve"> when compared to other orders of alien bird</w:t>
      </w:r>
      <w:r w:rsidR="00671CBA" w:rsidRPr="00E71436">
        <w:rPr>
          <w:rFonts w:ascii="Arial" w:hAnsi="Arial"/>
        </w:rPr>
        <w:t>,</w:t>
      </w:r>
      <w:r w:rsidR="002E5F08" w:rsidRPr="00E71436">
        <w:rPr>
          <w:rFonts w:ascii="Arial" w:hAnsi="Arial"/>
        </w:rPr>
        <w:t xml:space="preserve"> reflect</w:t>
      </w:r>
      <w:r w:rsidR="00671CBA" w:rsidRPr="00E71436">
        <w:rPr>
          <w:rFonts w:ascii="Arial" w:hAnsi="Arial"/>
        </w:rPr>
        <w:t>ing</w:t>
      </w:r>
      <w:r w:rsidR="002E5F08" w:rsidRPr="00E71436">
        <w:rPr>
          <w:rFonts w:ascii="Arial" w:hAnsi="Arial"/>
        </w:rPr>
        <w:t xml:space="preserve"> the fact that parrots generally interact with other native species through competition</w:t>
      </w:r>
      <w:r w:rsidR="00D323AB" w:rsidRPr="00E71436">
        <w:rPr>
          <w:rFonts w:ascii="Arial" w:hAnsi="Arial"/>
        </w:rPr>
        <w:t>.</w:t>
      </w:r>
      <w:r w:rsidR="003928DE" w:rsidRPr="00E71436">
        <w:rPr>
          <w:rFonts w:ascii="Arial" w:hAnsi="Arial"/>
        </w:rPr>
        <w:t xml:space="preserve"> </w:t>
      </w:r>
      <w:r w:rsidR="00671CBA" w:rsidRPr="00E71436">
        <w:rPr>
          <w:rFonts w:ascii="Arial" w:hAnsi="Arial"/>
        </w:rPr>
        <w:t>A</w:t>
      </w:r>
      <w:r w:rsidR="009B51C9" w:rsidRPr="00E71436">
        <w:rPr>
          <w:rFonts w:ascii="Arial" w:hAnsi="Arial"/>
        </w:rPr>
        <w:t xml:space="preserve">lien parrots </w:t>
      </w:r>
      <w:r w:rsidR="003928DE" w:rsidRPr="00E71436">
        <w:rPr>
          <w:rFonts w:ascii="Arial" w:hAnsi="Arial"/>
        </w:rPr>
        <w:t xml:space="preserve">have </w:t>
      </w:r>
      <w:r w:rsidR="009B51C9" w:rsidRPr="00E71436">
        <w:rPr>
          <w:rFonts w:ascii="Arial" w:hAnsi="Arial"/>
        </w:rPr>
        <w:t xml:space="preserve">often </w:t>
      </w:r>
      <w:r w:rsidR="003928DE" w:rsidRPr="00E71436">
        <w:rPr>
          <w:rFonts w:ascii="Arial" w:hAnsi="Arial"/>
        </w:rPr>
        <w:t xml:space="preserve">been introduced to areas with no native parrot species, </w:t>
      </w:r>
      <w:r w:rsidR="00671CBA" w:rsidRPr="00E71436">
        <w:rPr>
          <w:rFonts w:ascii="Arial" w:hAnsi="Arial"/>
        </w:rPr>
        <w:t xml:space="preserve">which may further reduce </w:t>
      </w:r>
      <w:r w:rsidR="003928DE" w:rsidRPr="00E71436">
        <w:rPr>
          <w:rFonts w:ascii="Arial" w:hAnsi="Arial"/>
        </w:rPr>
        <w:t xml:space="preserve">opportunities for direct competition </w:t>
      </w:r>
      <w:r w:rsidR="00ED0A9D" w:rsidRPr="00E71436">
        <w:rPr>
          <w:rFonts w:ascii="Arial" w:hAnsi="Arial"/>
        </w:rPr>
        <w:t xml:space="preserve">with species that have similar </w:t>
      </w:r>
      <w:r w:rsidR="003928DE" w:rsidRPr="00E71436">
        <w:rPr>
          <w:rFonts w:ascii="Arial" w:hAnsi="Arial"/>
        </w:rPr>
        <w:t>habitat and food</w:t>
      </w:r>
      <w:r w:rsidR="00ED0A9D" w:rsidRPr="00E71436">
        <w:rPr>
          <w:rFonts w:ascii="Arial" w:hAnsi="Arial"/>
        </w:rPr>
        <w:t xml:space="preserve"> </w:t>
      </w:r>
      <w:r w:rsidR="00BD0BC2" w:rsidRPr="00E71436">
        <w:rPr>
          <w:rFonts w:ascii="Arial" w:hAnsi="Arial"/>
        </w:rPr>
        <w:t>preferences</w:t>
      </w:r>
      <w:r w:rsidR="003928DE" w:rsidRPr="00E71436">
        <w:rPr>
          <w:rFonts w:ascii="Arial" w:hAnsi="Arial"/>
        </w:rPr>
        <w:t xml:space="preserve"> </w:t>
      </w:r>
      <w:r w:rsidR="00F0368D" w:rsidRPr="00E71436">
        <w:rPr>
          <w:rFonts w:ascii="Arial" w:hAnsi="Arial"/>
        </w:rPr>
        <w:t xml:space="preserve">(e.g. </w:t>
      </w:r>
      <w:r w:rsidR="00464C64" w:rsidRPr="00E71436">
        <w:rPr>
          <w:rFonts w:ascii="Arial" w:hAnsi="Arial"/>
        </w:rPr>
        <w:t>rose-ringed parakeet (</w:t>
      </w:r>
      <w:proofErr w:type="spellStart"/>
      <w:r w:rsidR="00464C64" w:rsidRPr="00E71436">
        <w:rPr>
          <w:rFonts w:ascii="Arial" w:hAnsi="Arial"/>
          <w:i/>
        </w:rPr>
        <w:t>Psittacula</w:t>
      </w:r>
      <w:proofErr w:type="spellEnd"/>
      <w:r w:rsidR="00464C64" w:rsidRPr="00E71436">
        <w:rPr>
          <w:rFonts w:ascii="Arial" w:hAnsi="Arial"/>
          <w:i/>
        </w:rPr>
        <w:t xml:space="preserve"> </w:t>
      </w:r>
      <w:proofErr w:type="spellStart"/>
      <w:r w:rsidR="00464C64" w:rsidRPr="00E71436">
        <w:rPr>
          <w:rFonts w:ascii="Arial" w:hAnsi="Arial"/>
          <w:i/>
        </w:rPr>
        <w:t>krameri</w:t>
      </w:r>
      <w:proofErr w:type="spellEnd"/>
      <w:r w:rsidR="00464C64" w:rsidRPr="00E71436">
        <w:rPr>
          <w:rFonts w:ascii="Arial" w:hAnsi="Arial"/>
        </w:rPr>
        <w:t>) establish</w:t>
      </w:r>
      <w:r w:rsidR="00CF07D3" w:rsidRPr="00E71436">
        <w:rPr>
          <w:rFonts w:ascii="Arial" w:hAnsi="Arial"/>
        </w:rPr>
        <w:t>ment</w:t>
      </w:r>
      <w:r w:rsidR="00464C64" w:rsidRPr="00E71436">
        <w:rPr>
          <w:rFonts w:ascii="Arial" w:hAnsi="Arial"/>
        </w:rPr>
        <w:t xml:space="preserve"> in the UK</w:t>
      </w:r>
      <w:r w:rsidR="00F0368D" w:rsidRPr="00E71436">
        <w:rPr>
          <w:rFonts w:ascii="Arial" w:hAnsi="Arial"/>
        </w:rPr>
        <w:t>;</w:t>
      </w:r>
      <w:r w:rsidR="00ED0A9D" w:rsidRPr="00E71436">
        <w:rPr>
          <w:rFonts w:ascii="Arial" w:hAnsi="Arial"/>
        </w:rPr>
        <w:t xml:space="preserve"> Peck </w:t>
      </w:r>
      <w:r w:rsidR="00ED0A9D" w:rsidRPr="00E71436">
        <w:rPr>
          <w:rFonts w:ascii="Arial" w:hAnsi="Arial"/>
          <w:i/>
        </w:rPr>
        <w:t>et al.</w:t>
      </w:r>
      <w:r w:rsidR="00ED0A9D" w:rsidRPr="00E71436">
        <w:rPr>
          <w:rFonts w:ascii="Arial" w:hAnsi="Arial"/>
        </w:rPr>
        <w:t>, 2014</w:t>
      </w:r>
      <w:r w:rsidR="00671CBA" w:rsidRPr="00E71436">
        <w:rPr>
          <w:rFonts w:ascii="Arial" w:hAnsi="Arial"/>
        </w:rPr>
        <w:t>).</w:t>
      </w:r>
      <w:r w:rsidR="001102EC" w:rsidRPr="00E71436">
        <w:rPr>
          <w:rFonts w:ascii="Arial" w:hAnsi="Arial"/>
        </w:rPr>
        <w:t xml:space="preserve"> </w:t>
      </w:r>
      <w:r w:rsidR="00460520" w:rsidRPr="00E71436">
        <w:rPr>
          <w:rFonts w:ascii="Arial" w:hAnsi="Arial"/>
        </w:rPr>
        <w:t>Almost 30% of impact</w:t>
      </w:r>
      <w:r w:rsidR="008A609E" w:rsidRPr="00E71436">
        <w:rPr>
          <w:rFonts w:ascii="Arial" w:hAnsi="Arial"/>
        </w:rPr>
        <w:t xml:space="preserve"> assessments for alien parrots were for North America, which </w:t>
      </w:r>
      <w:r w:rsidR="001F1D5B" w:rsidRPr="00E71436">
        <w:rPr>
          <w:rFonts w:ascii="Arial" w:hAnsi="Arial"/>
        </w:rPr>
        <w:t>may explain why impacts on this continent were found to be less severe</w:t>
      </w:r>
      <w:r w:rsidR="004B62CC" w:rsidRPr="00E71436">
        <w:rPr>
          <w:rFonts w:ascii="Arial" w:hAnsi="Arial"/>
        </w:rPr>
        <w:t xml:space="preserve"> when compared to other continents</w:t>
      </w:r>
      <w:r w:rsidR="001F1D5B" w:rsidRPr="00E71436">
        <w:rPr>
          <w:rFonts w:ascii="Arial" w:hAnsi="Arial"/>
        </w:rPr>
        <w:t xml:space="preserve"> (</w:t>
      </w:r>
      <w:r w:rsidR="00460520" w:rsidRPr="00E71436">
        <w:rPr>
          <w:rFonts w:ascii="Arial" w:hAnsi="Arial"/>
        </w:rPr>
        <w:t>Supporting Data: Table S5</w:t>
      </w:r>
      <w:r w:rsidR="001F1D5B" w:rsidRPr="00E71436">
        <w:rPr>
          <w:rFonts w:ascii="Arial" w:hAnsi="Arial"/>
        </w:rPr>
        <w:t>).</w:t>
      </w:r>
      <w:r w:rsidR="00671CBA" w:rsidRPr="00E71436">
        <w:rPr>
          <w:rFonts w:ascii="Arial" w:hAnsi="Arial"/>
        </w:rPr>
        <w:t xml:space="preserve"> Conversely, Passeriformes</w:t>
      </w:r>
      <w:r w:rsidR="00A70D78" w:rsidRPr="00E71436">
        <w:rPr>
          <w:rFonts w:ascii="Arial" w:hAnsi="Arial"/>
        </w:rPr>
        <w:t xml:space="preserve"> </w:t>
      </w:r>
      <w:r w:rsidR="00125310" w:rsidRPr="00E71436">
        <w:rPr>
          <w:rFonts w:ascii="Arial" w:hAnsi="Arial"/>
        </w:rPr>
        <w:t xml:space="preserve">and </w:t>
      </w:r>
      <w:r w:rsidR="004B62CC" w:rsidRPr="00E71436">
        <w:rPr>
          <w:rFonts w:ascii="Arial" w:hAnsi="Arial"/>
        </w:rPr>
        <w:t>orders</w:t>
      </w:r>
      <w:r w:rsidR="00125310" w:rsidRPr="00E71436">
        <w:rPr>
          <w:rFonts w:ascii="Arial" w:hAnsi="Arial"/>
        </w:rPr>
        <w:t xml:space="preserve"> in the ‘other’ category </w:t>
      </w:r>
      <w:r w:rsidR="00671CBA" w:rsidRPr="00E71436">
        <w:rPr>
          <w:rFonts w:ascii="Arial" w:hAnsi="Arial"/>
        </w:rPr>
        <w:t xml:space="preserve">tended to be </w:t>
      </w:r>
      <w:r w:rsidR="00A70D78" w:rsidRPr="00E71436">
        <w:rPr>
          <w:rFonts w:ascii="Arial" w:hAnsi="Arial"/>
        </w:rPr>
        <w:t xml:space="preserve">associated with more severe </w:t>
      </w:r>
      <w:r w:rsidR="00671CBA" w:rsidRPr="00E71436">
        <w:rPr>
          <w:rFonts w:ascii="Arial" w:hAnsi="Arial"/>
        </w:rPr>
        <w:t xml:space="preserve">environmental </w:t>
      </w:r>
      <w:r w:rsidR="00A70D78" w:rsidRPr="00E71436">
        <w:rPr>
          <w:rFonts w:ascii="Arial" w:hAnsi="Arial"/>
        </w:rPr>
        <w:t>impacts</w:t>
      </w:r>
      <w:r w:rsidR="00921CD2" w:rsidRPr="00E71436">
        <w:rPr>
          <w:rFonts w:ascii="Arial" w:hAnsi="Arial"/>
        </w:rPr>
        <w:t xml:space="preserve"> (Supporting Data: Table S4)</w:t>
      </w:r>
      <w:r w:rsidR="00A70D78" w:rsidRPr="00E71436">
        <w:rPr>
          <w:rFonts w:ascii="Arial" w:hAnsi="Arial"/>
        </w:rPr>
        <w:t xml:space="preserve">. </w:t>
      </w:r>
      <w:r w:rsidR="00C12FB6" w:rsidRPr="00E71436">
        <w:rPr>
          <w:rFonts w:ascii="Arial" w:hAnsi="Arial"/>
        </w:rPr>
        <w:t>This is because n</w:t>
      </w:r>
      <w:r w:rsidR="005839D3" w:rsidRPr="00E71436">
        <w:rPr>
          <w:rFonts w:ascii="Arial" w:hAnsi="Arial"/>
        </w:rPr>
        <w:t>early</w:t>
      </w:r>
      <w:r w:rsidR="00671CBA" w:rsidRPr="00E71436">
        <w:rPr>
          <w:rFonts w:ascii="Arial" w:hAnsi="Arial"/>
        </w:rPr>
        <w:t xml:space="preserve"> </w:t>
      </w:r>
      <w:r w:rsidR="00460520" w:rsidRPr="00E71436">
        <w:rPr>
          <w:rFonts w:ascii="Arial" w:hAnsi="Arial"/>
        </w:rPr>
        <w:t>30%</w:t>
      </w:r>
      <w:r w:rsidR="00671CBA" w:rsidRPr="00E71436">
        <w:rPr>
          <w:rFonts w:ascii="Arial" w:hAnsi="Arial"/>
        </w:rPr>
        <w:t xml:space="preserve"> of </w:t>
      </w:r>
      <w:proofErr w:type="spellStart"/>
      <w:r w:rsidR="00671CBA" w:rsidRPr="00E71436">
        <w:rPr>
          <w:rFonts w:ascii="Arial" w:hAnsi="Arial"/>
        </w:rPr>
        <w:t>Passeriform</w:t>
      </w:r>
      <w:proofErr w:type="spellEnd"/>
      <w:r w:rsidR="00671CBA" w:rsidRPr="00E71436">
        <w:rPr>
          <w:rFonts w:ascii="Arial" w:hAnsi="Arial"/>
        </w:rPr>
        <w:t xml:space="preserve"> impact assessments</w:t>
      </w:r>
      <w:r w:rsidR="00FA2785" w:rsidRPr="00E71436">
        <w:rPr>
          <w:rFonts w:ascii="Arial" w:hAnsi="Arial"/>
        </w:rPr>
        <w:t xml:space="preserve"> (primarily for </w:t>
      </w:r>
      <w:proofErr w:type="spellStart"/>
      <w:r w:rsidR="00FA2785" w:rsidRPr="00E71436">
        <w:rPr>
          <w:rFonts w:ascii="Arial" w:hAnsi="Arial"/>
        </w:rPr>
        <w:t>corvids</w:t>
      </w:r>
      <w:proofErr w:type="spellEnd"/>
      <w:r w:rsidR="00FA2785" w:rsidRPr="00E71436">
        <w:rPr>
          <w:rFonts w:ascii="Arial" w:hAnsi="Arial"/>
        </w:rPr>
        <w:t xml:space="preserve"> (crows and allies))</w:t>
      </w:r>
      <w:r w:rsidR="005839D3" w:rsidRPr="00E71436">
        <w:rPr>
          <w:rFonts w:ascii="Arial" w:hAnsi="Arial"/>
        </w:rPr>
        <w:t xml:space="preserve">, and </w:t>
      </w:r>
      <w:r w:rsidR="00460520" w:rsidRPr="00E71436">
        <w:rPr>
          <w:rFonts w:ascii="Arial" w:hAnsi="Arial"/>
        </w:rPr>
        <w:t>over 65%</w:t>
      </w:r>
      <w:r w:rsidR="005839D3" w:rsidRPr="00E71436">
        <w:rPr>
          <w:rFonts w:ascii="Arial" w:hAnsi="Arial"/>
        </w:rPr>
        <w:t xml:space="preserve"> of impact assessments</w:t>
      </w:r>
      <w:r w:rsidR="00671CBA" w:rsidRPr="00E71436">
        <w:rPr>
          <w:rFonts w:ascii="Arial" w:hAnsi="Arial"/>
        </w:rPr>
        <w:t xml:space="preserve"> </w:t>
      </w:r>
      <w:r w:rsidR="005839D3" w:rsidRPr="00E71436">
        <w:rPr>
          <w:rFonts w:ascii="Arial" w:hAnsi="Arial"/>
        </w:rPr>
        <w:t xml:space="preserve">for </w:t>
      </w:r>
      <w:r w:rsidR="006064AA" w:rsidRPr="00E71436">
        <w:rPr>
          <w:rFonts w:ascii="Arial" w:hAnsi="Arial"/>
        </w:rPr>
        <w:t>species within the ‘other’ category,</w:t>
      </w:r>
      <w:r w:rsidR="005839D3" w:rsidRPr="00E71436">
        <w:rPr>
          <w:rFonts w:ascii="Arial" w:hAnsi="Arial"/>
        </w:rPr>
        <w:t xml:space="preserve"> </w:t>
      </w:r>
      <w:r w:rsidR="00671CBA" w:rsidRPr="00E71436">
        <w:rPr>
          <w:rFonts w:ascii="Arial" w:hAnsi="Arial"/>
        </w:rPr>
        <w:t>related to predation impacts (Table 3)</w:t>
      </w:r>
      <w:r w:rsidR="005714A7" w:rsidRPr="00E71436">
        <w:rPr>
          <w:rFonts w:ascii="Arial" w:hAnsi="Arial"/>
        </w:rPr>
        <w:t>,</w:t>
      </w:r>
      <w:r w:rsidR="00671CBA" w:rsidRPr="00E71436">
        <w:rPr>
          <w:rFonts w:ascii="Arial" w:hAnsi="Arial"/>
        </w:rPr>
        <w:t xml:space="preserve"> which </w:t>
      </w:r>
      <w:r w:rsidR="00C12FB6" w:rsidRPr="00E71436">
        <w:rPr>
          <w:rFonts w:ascii="Arial" w:hAnsi="Arial"/>
        </w:rPr>
        <w:t>were found to be</w:t>
      </w:r>
      <w:r w:rsidR="00671CBA" w:rsidRPr="00E71436">
        <w:rPr>
          <w:rFonts w:ascii="Arial" w:hAnsi="Arial"/>
        </w:rPr>
        <w:t xml:space="preserve"> more severe</w:t>
      </w:r>
      <w:r w:rsidR="005714A7" w:rsidRPr="00E71436">
        <w:rPr>
          <w:rFonts w:ascii="Arial" w:hAnsi="Arial"/>
        </w:rPr>
        <w:t xml:space="preserve"> when compared to other</w:t>
      </w:r>
      <w:r w:rsidR="001524B6" w:rsidRPr="00E71436">
        <w:rPr>
          <w:rFonts w:ascii="Arial" w:hAnsi="Arial"/>
        </w:rPr>
        <w:t xml:space="preserve"> impact mechanisms</w:t>
      </w:r>
      <w:r w:rsidR="00671CBA" w:rsidRPr="00E71436">
        <w:rPr>
          <w:rFonts w:ascii="Arial" w:hAnsi="Arial"/>
        </w:rPr>
        <w:t xml:space="preserve"> (Table 2).</w:t>
      </w:r>
    </w:p>
    <w:p w14:paraId="08686343" w14:textId="77777777" w:rsidR="00F16217" w:rsidRPr="00E71436" w:rsidRDefault="00F16217" w:rsidP="00255BFC">
      <w:pPr>
        <w:spacing w:line="480" w:lineRule="auto"/>
        <w:jc w:val="both"/>
        <w:rPr>
          <w:rFonts w:ascii="Arial" w:hAnsi="Arial"/>
        </w:rPr>
      </w:pPr>
    </w:p>
    <w:p w14:paraId="57FFE4D3" w14:textId="02C7EF84" w:rsidR="00EC39AF" w:rsidRPr="00E71436" w:rsidRDefault="00056D6D" w:rsidP="00255BFC">
      <w:pPr>
        <w:spacing w:line="480" w:lineRule="auto"/>
        <w:jc w:val="both"/>
        <w:rPr>
          <w:rFonts w:ascii="Arial" w:hAnsi="Arial"/>
        </w:rPr>
      </w:pPr>
      <w:r w:rsidRPr="00E71436">
        <w:rPr>
          <w:rFonts w:ascii="Arial" w:hAnsi="Arial"/>
        </w:rPr>
        <w:t xml:space="preserve">Our results showed </w:t>
      </w:r>
      <w:r w:rsidR="00F0368D" w:rsidRPr="00E71436">
        <w:rPr>
          <w:rFonts w:ascii="Arial" w:hAnsi="Arial"/>
        </w:rPr>
        <w:t>that</w:t>
      </w:r>
      <w:r w:rsidRPr="00E71436">
        <w:rPr>
          <w:rFonts w:ascii="Arial" w:hAnsi="Arial"/>
        </w:rPr>
        <w:t xml:space="preserve"> in general, we have higher confidence in</w:t>
      </w:r>
      <w:r w:rsidR="0005761E" w:rsidRPr="00E71436">
        <w:rPr>
          <w:rFonts w:ascii="Arial" w:hAnsi="Arial"/>
        </w:rPr>
        <w:t xml:space="preserve"> </w:t>
      </w:r>
      <w:r w:rsidR="004B62CC" w:rsidRPr="00E71436">
        <w:rPr>
          <w:rFonts w:ascii="Arial" w:hAnsi="Arial"/>
        </w:rPr>
        <w:t xml:space="preserve">assessments associated with </w:t>
      </w:r>
      <w:r w:rsidR="0005761E" w:rsidRPr="00E71436">
        <w:rPr>
          <w:rFonts w:ascii="Arial" w:hAnsi="Arial"/>
        </w:rPr>
        <w:t>more severe impacts</w:t>
      </w:r>
      <w:r w:rsidR="00F0368D" w:rsidRPr="00E71436">
        <w:rPr>
          <w:rFonts w:ascii="Arial" w:hAnsi="Arial"/>
        </w:rPr>
        <w:t xml:space="preserve"> (Table 4b)</w:t>
      </w:r>
      <w:r w:rsidRPr="00E71436">
        <w:rPr>
          <w:rFonts w:ascii="Arial" w:hAnsi="Arial"/>
        </w:rPr>
        <w:t>. This relationship</w:t>
      </w:r>
      <w:r w:rsidR="00A8141E" w:rsidRPr="00E71436">
        <w:rPr>
          <w:rFonts w:ascii="Arial" w:hAnsi="Arial"/>
        </w:rPr>
        <w:t xml:space="preserve"> </w:t>
      </w:r>
      <w:r w:rsidR="00302A67" w:rsidRPr="00E71436">
        <w:rPr>
          <w:rFonts w:ascii="Arial" w:hAnsi="Arial"/>
        </w:rPr>
        <w:t xml:space="preserve">may </w:t>
      </w:r>
      <w:r w:rsidRPr="00E71436">
        <w:rPr>
          <w:rFonts w:ascii="Arial" w:hAnsi="Arial"/>
        </w:rPr>
        <w:t xml:space="preserve">arise </w:t>
      </w:r>
      <w:r w:rsidR="0047523E" w:rsidRPr="00E71436">
        <w:rPr>
          <w:rFonts w:ascii="Arial" w:hAnsi="Arial"/>
        </w:rPr>
        <w:t xml:space="preserve">because </w:t>
      </w:r>
      <w:r w:rsidRPr="00E71436">
        <w:rPr>
          <w:rFonts w:ascii="Arial" w:hAnsi="Arial"/>
        </w:rPr>
        <w:t xml:space="preserve">severe </w:t>
      </w:r>
      <w:r w:rsidR="0047523E" w:rsidRPr="00E71436">
        <w:rPr>
          <w:rFonts w:ascii="Arial" w:hAnsi="Arial"/>
        </w:rPr>
        <w:t xml:space="preserve">impacts are </w:t>
      </w:r>
      <w:r w:rsidR="006E73E5" w:rsidRPr="00E71436">
        <w:rPr>
          <w:rFonts w:ascii="Arial" w:hAnsi="Arial"/>
        </w:rPr>
        <w:t>more obvious</w:t>
      </w:r>
      <w:r w:rsidR="0047523E" w:rsidRPr="00E71436">
        <w:rPr>
          <w:rFonts w:ascii="Arial" w:hAnsi="Arial"/>
        </w:rPr>
        <w:t xml:space="preserve">, and therefore </w:t>
      </w:r>
      <w:r w:rsidR="00A41A98" w:rsidRPr="00E71436">
        <w:rPr>
          <w:rFonts w:ascii="Arial" w:hAnsi="Arial"/>
        </w:rPr>
        <w:t xml:space="preserve">the </w:t>
      </w:r>
      <w:r w:rsidR="0047523E" w:rsidRPr="00E71436">
        <w:rPr>
          <w:rFonts w:ascii="Arial" w:hAnsi="Arial"/>
        </w:rPr>
        <w:t xml:space="preserve">data </w:t>
      </w:r>
      <w:r w:rsidR="00A41A98" w:rsidRPr="00E71436">
        <w:rPr>
          <w:rFonts w:ascii="Arial" w:hAnsi="Arial"/>
        </w:rPr>
        <w:t xml:space="preserve">on impacts used to undertake the EICAT assessment </w:t>
      </w:r>
      <w:r w:rsidRPr="00E71436">
        <w:rPr>
          <w:rFonts w:ascii="Arial" w:hAnsi="Arial"/>
        </w:rPr>
        <w:t xml:space="preserve">are considered </w:t>
      </w:r>
      <w:r w:rsidR="00A41A98" w:rsidRPr="00E71436">
        <w:rPr>
          <w:rFonts w:ascii="Arial" w:hAnsi="Arial"/>
        </w:rPr>
        <w:t xml:space="preserve">more </w:t>
      </w:r>
      <w:r w:rsidRPr="00E71436">
        <w:rPr>
          <w:rFonts w:ascii="Arial" w:hAnsi="Arial"/>
        </w:rPr>
        <w:t>robust</w:t>
      </w:r>
      <w:r w:rsidR="0047523E" w:rsidRPr="00E71436">
        <w:rPr>
          <w:rFonts w:ascii="Arial" w:hAnsi="Arial"/>
        </w:rPr>
        <w:t xml:space="preserve">. It may also be </w:t>
      </w:r>
      <w:r w:rsidR="0005761E" w:rsidRPr="00E71436">
        <w:rPr>
          <w:rFonts w:ascii="Arial" w:hAnsi="Arial"/>
        </w:rPr>
        <w:t>attributable to d</w:t>
      </w:r>
      <w:r w:rsidR="00A8141E" w:rsidRPr="00E71436">
        <w:rPr>
          <w:rFonts w:ascii="Arial" w:hAnsi="Arial"/>
        </w:rPr>
        <w:t>ata availabilit</w:t>
      </w:r>
      <w:r w:rsidR="00A41A98" w:rsidRPr="00E71436">
        <w:rPr>
          <w:rFonts w:ascii="Arial" w:hAnsi="Arial"/>
        </w:rPr>
        <w:t>y, whereby a</w:t>
      </w:r>
      <w:r w:rsidR="00421925" w:rsidRPr="00E71436">
        <w:rPr>
          <w:rFonts w:ascii="Arial" w:hAnsi="Arial"/>
        </w:rPr>
        <w:t>lien bird s</w:t>
      </w:r>
      <w:r w:rsidR="00DB4CD2" w:rsidRPr="00E71436">
        <w:rPr>
          <w:rFonts w:ascii="Arial" w:hAnsi="Arial"/>
        </w:rPr>
        <w:t>pecies</w:t>
      </w:r>
      <w:r w:rsidR="0005761E" w:rsidRPr="00E71436">
        <w:rPr>
          <w:rFonts w:ascii="Arial" w:hAnsi="Arial"/>
        </w:rPr>
        <w:t xml:space="preserve"> </w:t>
      </w:r>
      <w:r w:rsidR="00060DE1" w:rsidRPr="00E71436">
        <w:rPr>
          <w:rFonts w:ascii="Arial" w:hAnsi="Arial"/>
        </w:rPr>
        <w:t xml:space="preserve">with severe impacts </w:t>
      </w:r>
      <w:r w:rsidR="00096378" w:rsidRPr="00E71436">
        <w:rPr>
          <w:rFonts w:ascii="Arial" w:hAnsi="Arial"/>
        </w:rPr>
        <w:t>tend to be</w:t>
      </w:r>
      <w:r w:rsidR="0005761E" w:rsidRPr="00E71436">
        <w:rPr>
          <w:rFonts w:ascii="Arial" w:hAnsi="Arial"/>
        </w:rPr>
        <w:t xml:space="preserve"> more frequently studied</w:t>
      </w:r>
      <w:r w:rsidR="00060DE1" w:rsidRPr="00E71436">
        <w:rPr>
          <w:rFonts w:ascii="Arial" w:hAnsi="Arial"/>
        </w:rPr>
        <w:t xml:space="preserve"> than those with minor impacts</w:t>
      </w:r>
      <w:r w:rsidR="007C6C80" w:rsidRPr="00E71436">
        <w:rPr>
          <w:rFonts w:ascii="Arial" w:hAnsi="Arial"/>
        </w:rPr>
        <w:t xml:space="preserve"> (</w:t>
      </w:r>
      <w:proofErr w:type="spellStart"/>
      <w:r w:rsidR="007C6C80" w:rsidRPr="00E71436">
        <w:rPr>
          <w:rFonts w:ascii="Arial" w:hAnsi="Arial"/>
        </w:rPr>
        <w:t>Pyšek</w:t>
      </w:r>
      <w:proofErr w:type="spellEnd"/>
      <w:r w:rsidR="007C6C80" w:rsidRPr="00E71436">
        <w:rPr>
          <w:rFonts w:ascii="Arial" w:hAnsi="Arial"/>
        </w:rPr>
        <w:t xml:space="preserve"> </w:t>
      </w:r>
      <w:r w:rsidR="007C6C80" w:rsidRPr="00E71436">
        <w:rPr>
          <w:rFonts w:ascii="Arial" w:hAnsi="Arial"/>
          <w:i/>
        </w:rPr>
        <w:t>et al.</w:t>
      </w:r>
      <w:r w:rsidR="007C6C80" w:rsidRPr="00E71436">
        <w:rPr>
          <w:rFonts w:ascii="Arial" w:hAnsi="Arial"/>
        </w:rPr>
        <w:t>, 2008)</w:t>
      </w:r>
      <w:r w:rsidR="00302A67" w:rsidRPr="00E71436">
        <w:rPr>
          <w:rFonts w:ascii="Arial" w:hAnsi="Arial"/>
        </w:rPr>
        <w:t>.</w:t>
      </w:r>
      <w:r w:rsidR="00A41A98" w:rsidRPr="00E71436">
        <w:rPr>
          <w:rFonts w:ascii="Arial" w:hAnsi="Arial"/>
        </w:rPr>
        <w:t xml:space="preserve"> T</w:t>
      </w:r>
      <w:r w:rsidR="006112D1" w:rsidRPr="00E71436">
        <w:rPr>
          <w:rFonts w:ascii="Arial" w:hAnsi="Arial"/>
        </w:rPr>
        <w:t xml:space="preserve">his was </w:t>
      </w:r>
      <w:r w:rsidR="005C6406" w:rsidRPr="00E71436">
        <w:rPr>
          <w:rFonts w:ascii="Arial" w:hAnsi="Arial"/>
        </w:rPr>
        <w:t>true</w:t>
      </w:r>
      <w:r w:rsidR="006112D1" w:rsidRPr="00E71436">
        <w:rPr>
          <w:rFonts w:ascii="Arial" w:hAnsi="Arial"/>
        </w:rPr>
        <w:t xml:space="preserve"> </w:t>
      </w:r>
      <w:r w:rsidR="005C6406" w:rsidRPr="00E71436">
        <w:rPr>
          <w:rFonts w:ascii="Arial" w:hAnsi="Arial"/>
        </w:rPr>
        <w:t>here</w:t>
      </w:r>
      <w:r w:rsidR="00D614A0" w:rsidRPr="00E71436">
        <w:rPr>
          <w:rFonts w:ascii="Arial" w:hAnsi="Arial"/>
        </w:rPr>
        <w:t xml:space="preserve">, </w:t>
      </w:r>
      <w:r w:rsidR="005C6406" w:rsidRPr="00E71436">
        <w:rPr>
          <w:rFonts w:ascii="Arial" w:hAnsi="Arial"/>
        </w:rPr>
        <w:t xml:space="preserve">as </w:t>
      </w:r>
      <w:r w:rsidR="00D614A0" w:rsidRPr="00E71436">
        <w:rPr>
          <w:rFonts w:ascii="Arial" w:hAnsi="Arial"/>
        </w:rPr>
        <w:t>a</w:t>
      </w:r>
      <w:r w:rsidR="005C6406" w:rsidRPr="00E71436">
        <w:rPr>
          <w:rFonts w:ascii="Arial" w:hAnsi="Arial"/>
        </w:rPr>
        <w:t xml:space="preserve"> significantly</w:t>
      </w:r>
      <w:r w:rsidR="00D614A0" w:rsidRPr="00E71436">
        <w:rPr>
          <w:rFonts w:ascii="Arial" w:hAnsi="Arial"/>
        </w:rPr>
        <w:t xml:space="preserve"> greater number of </w:t>
      </w:r>
      <w:r w:rsidR="006064AA" w:rsidRPr="00E71436">
        <w:rPr>
          <w:rFonts w:ascii="Arial" w:hAnsi="Arial"/>
        </w:rPr>
        <w:t>empirical</w:t>
      </w:r>
      <w:r w:rsidR="005B2D19" w:rsidRPr="00E71436">
        <w:rPr>
          <w:rFonts w:ascii="Arial" w:hAnsi="Arial"/>
        </w:rPr>
        <w:t xml:space="preserve"> </w:t>
      </w:r>
      <w:r w:rsidR="00D614A0" w:rsidRPr="00E71436">
        <w:rPr>
          <w:rFonts w:ascii="Arial" w:hAnsi="Arial"/>
        </w:rPr>
        <w:t>data sources</w:t>
      </w:r>
      <w:r w:rsidR="005C6406" w:rsidRPr="00E71436">
        <w:rPr>
          <w:rFonts w:ascii="Arial" w:hAnsi="Arial"/>
        </w:rPr>
        <w:t xml:space="preserve"> were</w:t>
      </w:r>
      <w:r w:rsidR="00D614A0" w:rsidRPr="00E71436">
        <w:rPr>
          <w:rFonts w:ascii="Arial" w:hAnsi="Arial"/>
        </w:rPr>
        <w:t xml:space="preserve"> </w:t>
      </w:r>
      <w:r w:rsidR="00D614A0" w:rsidRPr="00E71436">
        <w:rPr>
          <w:rFonts w:ascii="Arial" w:hAnsi="Arial"/>
        </w:rPr>
        <w:lastRenderedPageBreak/>
        <w:t>available for species with ‘upper tier’ (</w:t>
      </w:r>
      <w:r w:rsidR="00D614A0" w:rsidRPr="00E71436">
        <w:rPr>
          <w:rFonts w:ascii="Arial" w:hAnsi="Arial"/>
          <w:b/>
        </w:rPr>
        <w:t>MO</w:t>
      </w:r>
      <w:r w:rsidR="006064AA" w:rsidRPr="00E71436">
        <w:rPr>
          <w:rFonts w:ascii="Arial" w:hAnsi="Arial"/>
        </w:rPr>
        <w:t xml:space="preserve">, </w:t>
      </w:r>
      <w:r w:rsidR="00D614A0" w:rsidRPr="00E71436">
        <w:rPr>
          <w:rFonts w:ascii="Arial" w:hAnsi="Arial"/>
          <w:b/>
        </w:rPr>
        <w:t>MR</w:t>
      </w:r>
      <w:r w:rsidR="006064AA" w:rsidRPr="00E71436">
        <w:rPr>
          <w:rFonts w:ascii="Arial" w:hAnsi="Arial"/>
        </w:rPr>
        <w:t xml:space="preserve"> and</w:t>
      </w:r>
      <w:r w:rsidR="006064AA" w:rsidRPr="00E71436">
        <w:rPr>
          <w:rFonts w:ascii="Arial" w:hAnsi="Arial"/>
          <w:b/>
        </w:rPr>
        <w:t xml:space="preserve"> MV</w:t>
      </w:r>
      <w:r w:rsidR="00D614A0" w:rsidRPr="00E71436">
        <w:rPr>
          <w:rFonts w:ascii="Arial" w:hAnsi="Arial"/>
        </w:rPr>
        <w:t>)</w:t>
      </w:r>
      <w:r w:rsidR="005C6406" w:rsidRPr="00E71436">
        <w:rPr>
          <w:rFonts w:ascii="Arial" w:hAnsi="Arial"/>
        </w:rPr>
        <w:t xml:space="preserve"> than ‘lower tier’ (</w:t>
      </w:r>
      <w:r w:rsidR="005C6406" w:rsidRPr="00E71436">
        <w:rPr>
          <w:rFonts w:ascii="Arial" w:hAnsi="Arial"/>
          <w:b/>
        </w:rPr>
        <w:t>MC</w:t>
      </w:r>
      <w:r w:rsidR="00F26778" w:rsidRPr="00E71436">
        <w:rPr>
          <w:rFonts w:ascii="Arial" w:hAnsi="Arial"/>
          <w:b/>
        </w:rPr>
        <w:t xml:space="preserve"> </w:t>
      </w:r>
      <w:r w:rsidR="00F26778" w:rsidRPr="00E71436">
        <w:rPr>
          <w:rFonts w:ascii="Arial" w:hAnsi="Arial"/>
        </w:rPr>
        <w:t>and</w:t>
      </w:r>
      <w:r w:rsidR="005C6406" w:rsidRPr="00E71436">
        <w:rPr>
          <w:rFonts w:ascii="Arial" w:hAnsi="Arial"/>
          <w:b/>
        </w:rPr>
        <w:t xml:space="preserve"> MN</w:t>
      </w:r>
      <w:r w:rsidR="005C6406" w:rsidRPr="00E71436">
        <w:rPr>
          <w:rFonts w:ascii="Arial" w:hAnsi="Arial"/>
        </w:rPr>
        <w:t>)</w:t>
      </w:r>
      <w:r w:rsidR="00D614A0" w:rsidRPr="00E71436">
        <w:rPr>
          <w:rFonts w:ascii="Arial" w:hAnsi="Arial"/>
        </w:rPr>
        <w:t xml:space="preserve"> impacts</w:t>
      </w:r>
      <w:r w:rsidR="006D4980" w:rsidRPr="00E71436">
        <w:rPr>
          <w:rFonts w:ascii="Arial" w:hAnsi="Arial"/>
        </w:rPr>
        <w:t xml:space="preserve">, and </w:t>
      </w:r>
      <w:r w:rsidR="00DE465C" w:rsidRPr="00E71436">
        <w:rPr>
          <w:rFonts w:ascii="Arial" w:hAnsi="Arial"/>
        </w:rPr>
        <w:t xml:space="preserve">also </w:t>
      </w:r>
      <w:r w:rsidR="006D4980" w:rsidRPr="00E71436">
        <w:rPr>
          <w:rFonts w:ascii="Arial" w:hAnsi="Arial"/>
        </w:rPr>
        <w:t xml:space="preserve">for impacts assigned a </w:t>
      </w:r>
      <w:r w:rsidR="00AC2C20" w:rsidRPr="00E71436">
        <w:rPr>
          <w:rFonts w:ascii="Arial" w:hAnsi="Arial"/>
        </w:rPr>
        <w:t>‘</w:t>
      </w:r>
      <w:r w:rsidR="006D4980" w:rsidRPr="00E71436">
        <w:rPr>
          <w:rFonts w:ascii="Arial" w:hAnsi="Arial"/>
        </w:rPr>
        <w:t>high</w:t>
      </w:r>
      <w:r w:rsidR="00AC2C20" w:rsidRPr="00E71436">
        <w:rPr>
          <w:rFonts w:ascii="Arial" w:hAnsi="Arial"/>
        </w:rPr>
        <w:t>’</w:t>
      </w:r>
      <w:r w:rsidR="006D4980" w:rsidRPr="00E71436">
        <w:rPr>
          <w:rFonts w:ascii="Arial" w:hAnsi="Arial"/>
        </w:rPr>
        <w:t xml:space="preserve"> </w:t>
      </w:r>
      <w:r w:rsidR="00AC2C20" w:rsidRPr="00E71436">
        <w:rPr>
          <w:rFonts w:ascii="Arial" w:hAnsi="Arial"/>
        </w:rPr>
        <w:t>confidence rating, compared to those allocated a ‘medium’ or ‘low’ confidence rating</w:t>
      </w:r>
      <w:r w:rsidR="00A41A98" w:rsidRPr="00E71436">
        <w:rPr>
          <w:rFonts w:ascii="Arial" w:hAnsi="Arial"/>
        </w:rPr>
        <w:t xml:space="preserve">. </w:t>
      </w:r>
      <w:r w:rsidR="007967D0" w:rsidRPr="00E71436">
        <w:rPr>
          <w:rFonts w:ascii="Arial" w:hAnsi="Arial"/>
        </w:rPr>
        <w:t>L</w:t>
      </w:r>
      <w:r w:rsidR="000C2176" w:rsidRPr="00E71436">
        <w:rPr>
          <w:rFonts w:ascii="Arial" w:hAnsi="Arial"/>
        </w:rPr>
        <w:t xml:space="preserve">ess confidence was placed in </w:t>
      </w:r>
      <w:r w:rsidR="006E7FAE" w:rsidRPr="00E71436">
        <w:rPr>
          <w:rFonts w:ascii="Arial" w:hAnsi="Arial"/>
        </w:rPr>
        <w:t xml:space="preserve">disease impact </w:t>
      </w:r>
      <w:r w:rsidR="000C2176" w:rsidRPr="00E71436">
        <w:rPr>
          <w:rFonts w:ascii="Arial" w:hAnsi="Arial"/>
        </w:rPr>
        <w:t xml:space="preserve">assessments </w:t>
      </w:r>
      <w:r w:rsidR="005714A7" w:rsidRPr="00E71436">
        <w:rPr>
          <w:rFonts w:ascii="Arial" w:hAnsi="Arial"/>
        </w:rPr>
        <w:t xml:space="preserve">when compared to </w:t>
      </w:r>
      <w:r w:rsidR="0010702B" w:rsidRPr="00E71436">
        <w:rPr>
          <w:rFonts w:ascii="Arial" w:hAnsi="Arial"/>
        </w:rPr>
        <w:t xml:space="preserve">assessments for </w:t>
      </w:r>
      <w:r w:rsidR="005714A7" w:rsidRPr="00E71436">
        <w:rPr>
          <w:rFonts w:ascii="Arial" w:hAnsi="Arial"/>
        </w:rPr>
        <w:t xml:space="preserve">other impact mechanisms </w:t>
      </w:r>
      <w:r w:rsidR="006E7FAE" w:rsidRPr="00E71436">
        <w:rPr>
          <w:rFonts w:ascii="Arial" w:hAnsi="Arial"/>
        </w:rPr>
        <w:t>(</w:t>
      </w:r>
      <w:r w:rsidR="005C6406" w:rsidRPr="00E71436">
        <w:rPr>
          <w:rFonts w:ascii="Arial" w:hAnsi="Arial"/>
        </w:rPr>
        <w:t>Table 4</w:t>
      </w:r>
      <w:r w:rsidR="00DB518B" w:rsidRPr="00E71436">
        <w:rPr>
          <w:rFonts w:ascii="Arial" w:hAnsi="Arial"/>
        </w:rPr>
        <w:t>a</w:t>
      </w:r>
      <w:r w:rsidR="00421925" w:rsidRPr="00E71436">
        <w:rPr>
          <w:rFonts w:ascii="Arial" w:hAnsi="Arial"/>
        </w:rPr>
        <w:t xml:space="preserve">). </w:t>
      </w:r>
      <w:r w:rsidR="0010702B" w:rsidRPr="00E71436">
        <w:rPr>
          <w:rFonts w:ascii="Arial" w:hAnsi="Arial"/>
        </w:rPr>
        <w:t>Disease</w:t>
      </w:r>
      <w:r w:rsidR="00DE465C" w:rsidRPr="00E71436">
        <w:rPr>
          <w:rFonts w:ascii="Arial" w:hAnsi="Arial"/>
        </w:rPr>
        <w:t xml:space="preserve"> assessments can be complex, with recent studies suggesting i</w:t>
      </w:r>
      <w:r w:rsidR="006E7FAE" w:rsidRPr="00E71436">
        <w:rPr>
          <w:rFonts w:ascii="Arial" w:hAnsi="Arial"/>
        </w:rPr>
        <w:t xml:space="preserve">t is often difficult to prove whether an alien species is solely responsible for the transmission of a disease to native species (Tompkins &amp; </w:t>
      </w:r>
      <w:proofErr w:type="spellStart"/>
      <w:r w:rsidR="006E7FAE" w:rsidRPr="00E71436">
        <w:rPr>
          <w:rFonts w:ascii="Arial" w:hAnsi="Arial"/>
        </w:rPr>
        <w:t>Jakob</w:t>
      </w:r>
      <w:proofErr w:type="spellEnd"/>
      <w:r w:rsidR="006E7FAE" w:rsidRPr="00E71436">
        <w:rPr>
          <w:rFonts w:ascii="Arial" w:hAnsi="Arial"/>
        </w:rPr>
        <w:t xml:space="preserve">-Hoff, 2011; Blackburn &amp; </w:t>
      </w:r>
      <w:proofErr w:type="spellStart"/>
      <w:r w:rsidR="006E7FAE" w:rsidRPr="00E71436">
        <w:rPr>
          <w:rFonts w:ascii="Arial" w:hAnsi="Arial"/>
        </w:rPr>
        <w:t>Ewen</w:t>
      </w:r>
      <w:proofErr w:type="spellEnd"/>
      <w:r w:rsidR="006E7FAE" w:rsidRPr="00E71436">
        <w:rPr>
          <w:rFonts w:ascii="Arial" w:hAnsi="Arial"/>
        </w:rPr>
        <w:t xml:space="preserve">, 2016). </w:t>
      </w:r>
      <w:r w:rsidR="00241851" w:rsidRPr="00E71436">
        <w:rPr>
          <w:rFonts w:ascii="Arial" w:hAnsi="Arial"/>
        </w:rPr>
        <w:t xml:space="preserve">Less confidence was </w:t>
      </w:r>
      <w:r w:rsidR="00BF0804" w:rsidRPr="00E71436">
        <w:rPr>
          <w:rFonts w:ascii="Arial" w:hAnsi="Arial"/>
        </w:rPr>
        <w:t xml:space="preserve">also </w:t>
      </w:r>
      <w:r w:rsidR="00241851" w:rsidRPr="00E71436">
        <w:rPr>
          <w:rFonts w:ascii="Arial" w:hAnsi="Arial"/>
        </w:rPr>
        <w:t xml:space="preserve">placed in </w:t>
      </w:r>
      <w:proofErr w:type="spellStart"/>
      <w:r w:rsidR="007F6C42" w:rsidRPr="00E71436">
        <w:rPr>
          <w:rFonts w:ascii="Arial" w:hAnsi="Arial"/>
        </w:rPr>
        <w:t>C</w:t>
      </w:r>
      <w:r w:rsidR="00BF0804" w:rsidRPr="00E71436">
        <w:rPr>
          <w:rFonts w:ascii="Arial" w:hAnsi="Arial"/>
        </w:rPr>
        <w:t>olumbiform</w:t>
      </w:r>
      <w:proofErr w:type="spellEnd"/>
      <w:r w:rsidR="00BF0804" w:rsidRPr="00E71436">
        <w:rPr>
          <w:rFonts w:ascii="Arial" w:hAnsi="Arial"/>
        </w:rPr>
        <w:t xml:space="preserve"> </w:t>
      </w:r>
      <w:r w:rsidR="00241851" w:rsidRPr="00E71436">
        <w:rPr>
          <w:rFonts w:ascii="Arial" w:hAnsi="Arial"/>
        </w:rPr>
        <w:t>assessments</w:t>
      </w:r>
      <w:r w:rsidR="005714A7" w:rsidRPr="00E71436">
        <w:rPr>
          <w:rFonts w:ascii="Arial" w:hAnsi="Arial"/>
        </w:rPr>
        <w:t xml:space="preserve"> </w:t>
      </w:r>
      <w:r w:rsidR="00E66FE7" w:rsidRPr="00E71436">
        <w:rPr>
          <w:rFonts w:ascii="Arial" w:hAnsi="Arial"/>
        </w:rPr>
        <w:t xml:space="preserve">when </w:t>
      </w:r>
      <w:r w:rsidR="005714A7" w:rsidRPr="00E71436">
        <w:rPr>
          <w:rFonts w:ascii="Arial" w:hAnsi="Arial"/>
        </w:rPr>
        <w:t xml:space="preserve">compared </w:t>
      </w:r>
      <w:r w:rsidR="00B25AE2" w:rsidRPr="00E71436">
        <w:rPr>
          <w:rFonts w:ascii="Arial" w:hAnsi="Arial"/>
        </w:rPr>
        <w:t>to</w:t>
      </w:r>
      <w:r w:rsidR="005714A7" w:rsidRPr="00E71436">
        <w:rPr>
          <w:rFonts w:ascii="Arial" w:hAnsi="Arial"/>
        </w:rPr>
        <w:t xml:space="preserve"> other bird orders</w:t>
      </w:r>
      <w:r w:rsidR="00AC2C20" w:rsidRPr="00E71436">
        <w:rPr>
          <w:rFonts w:ascii="Arial" w:hAnsi="Arial"/>
        </w:rPr>
        <w:t xml:space="preserve"> (</w:t>
      </w:r>
      <w:r w:rsidR="006E7FAE" w:rsidRPr="00E71436">
        <w:rPr>
          <w:rFonts w:ascii="Arial" w:hAnsi="Arial"/>
        </w:rPr>
        <w:t>Supporting Data: Table S6</w:t>
      </w:r>
      <w:r w:rsidR="00AC2C20" w:rsidRPr="00E71436">
        <w:rPr>
          <w:rFonts w:ascii="Arial" w:hAnsi="Arial"/>
        </w:rPr>
        <w:t>)</w:t>
      </w:r>
      <w:r w:rsidR="00B25AE2" w:rsidRPr="00E71436">
        <w:rPr>
          <w:rFonts w:ascii="Arial" w:hAnsi="Arial"/>
        </w:rPr>
        <w:t>, probably</w:t>
      </w:r>
      <w:r w:rsidR="00201EB5" w:rsidRPr="00E71436">
        <w:rPr>
          <w:rFonts w:ascii="Arial" w:hAnsi="Arial"/>
        </w:rPr>
        <w:t xml:space="preserve"> because </w:t>
      </w:r>
      <w:proofErr w:type="spellStart"/>
      <w:r w:rsidR="005714A7" w:rsidRPr="00E71436">
        <w:rPr>
          <w:rFonts w:ascii="Arial" w:hAnsi="Arial"/>
        </w:rPr>
        <w:t>Columbiformes</w:t>
      </w:r>
      <w:proofErr w:type="spellEnd"/>
      <w:r w:rsidR="005714A7" w:rsidRPr="00E71436">
        <w:rPr>
          <w:rFonts w:ascii="Arial" w:hAnsi="Arial"/>
        </w:rPr>
        <w:t xml:space="preserve"> </w:t>
      </w:r>
      <w:r w:rsidR="007F54EE" w:rsidRPr="00E71436">
        <w:rPr>
          <w:rFonts w:ascii="Arial" w:hAnsi="Arial"/>
        </w:rPr>
        <w:t xml:space="preserve">were </w:t>
      </w:r>
      <w:r w:rsidR="00BF0804" w:rsidRPr="00E71436">
        <w:rPr>
          <w:rFonts w:ascii="Arial" w:hAnsi="Arial"/>
        </w:rPr>
        <w:t xml:space="preserve">generally </w:t>
      </w:r>
      <w:r w:rsidR="007F54EE" w:rsidRPr="00E71436">
        <w:rPr>
          <w:rFonts w:ascii="Arial" w:hAnsi="Arial"/>
        </w:rPr>
        <w:t>associated with disease impacts</w:t>
      </w:r>
      <w:r w:rsidR="005714A7" w:rsidRPr="00E71436">
        <w:rPr>
          <w:rFonts w:ascii="Arial" w:hAnsi="Arial"/>
        </w:rPr>
        <w:t xml:space="preserve"> (Table </w:t>
      </w:r>
      <w:r w:rsidR="00242843" w:rsidRPr="00E71436">
        <w:rPr>
          <w:rFonts w:ascii="Arial" w:hAnsi="Arial"/>
        </w:rPr>
        <w:t>3</w:t>
      </w:r>
      <w:r w:rsidR="005714A7" w:rsidRPr="00E71436">
        <w:rPr>
          <w:rFonts w:ascii="Arial" w:hAnsi="Arial"/>
        </w:rPr>
        <w:t>)</w:t>
      </w:r>
      <w:r w:rsidR="00F4357F" w:rsidRPr="00E71436">
        <w:rPr>
          <w:rFonts w:ascii="Arial" w:hAnsi="Arial"/>
        </w:rPr>
        <w:t xml:space="preserve">. </w:t>
      </w:r>
    </w:p>
    <w:p w14:paraId="500B5232" w14:textId="22DC3175" w:rsidR="006E73E5" w:rsidRPr="00E71436" w:rsidRDefault="006E73E5" w:rsidP="00255BFC">
      <w:pPr>
        <w:spacing w:line="480" w:lineRule="auto"/>
        <w:jc w:val="both"/>
        <w:rPr>
          <w:rFonts w:ascii="Arial" w:hAnsi="Arial"/>
        </w:rPr>
      </w:pPr>
    </w:p>
    <w:p w14:paraId="5D5D2692" w14:textId="2E9B2D31" w:rsidR="006E73E5" w:rsidRPr="00E71436" w:rsidRDefault="00676AD6" w:rsidP="00255BFC">
      <w:pPr>
        <w:spacing w:line="480" w:lineRule="auto"/>
        <w:jc w:val="both"/>
        <w:rPr>
          <w:rFonts w:ascii="Arial" w:hAnsi="Arial"/>
          <w:b/>
          <w:i/>
        </w:rPr>
      </w:pPr>
      <w:r w:rsidRPr="00E71436">
        <w:rPr>
          <w:rFonts w:ascii="Arial" w:hAnsi="Arial"/>
          <w:b/>
          <w:i/>
        </w:rPr>
        <w:t>Conclusions</w:t>
      </w:r>
    </w:p>
    <w:p w14:paraId="13EF298A" w14:textId="785790C7" w:rsidR="0048653C" w:rsidRPr="00E71436" w:rsidRDefault="00006CEC" w:rsidP="00255BFC">
      <w:pPr>
        <w:spacing w:line="480" w:lineRule="auto"/>
        <w:jc w:val="both"/>
        <w:rPr>
          <w:rFonts w:ascii="Arial" w:hAnsi="Arial"/>
        </w:rPr>
      </w:pPr>
      <w:r w:rsidRPr="00E71436">
        <w:rPr>
          <w:rFonts w:ascii="Arial" w:hAnsi="Arial"/>
        </w:rPr>
        <w:t>Our</w:t>
      </w:r>
      <w:r w:rsidR="006E73E5" w:rsidRPr="00E71436">
        <w:rPr>
          <w:rFonts w:ascii="Arial" w:hAnsi="Arial"/>
        </w:rPr>
        <w:t xml:space="preserve"> study</w:t>
      </w:r>
      <w:r w:rsidRPr="00E71436">
        <w:rPr>
          <w:rFonts w:ascii="Arial" w:hAnsi="Arial"/>
        </w:rPr>
        <w:t xml:space="preserve"> represents one of the first large-scale applications of the </w:t>
      </w:r>
      <w:r w:rsidR="006E73E5" w:rsidRPr="00E71436">
        <w:rPr>
          <w:rFonts w:ascii="Arial" w:hAnsi="Arial"/>
        </w:rPr>
        <w:t>EICAT protocol</w:t>
      </w:r>
      <w:r w:rsidRPr="00E71436">
        <w:rPr>
          <w:rFonts w:ascii="Arial" w:hAnsi="Arial"/>
        </w:rPr>
        <w:t>, demonstrating that it</w:t>
      </w:r>
      <w:r w:rsidR="006E73E5" w:rsidRPr="00E71436">
        <w:rPr>
          <w:rFonts w:ascii="Arial" w:hAnsi="Arial"/>
        </w:rPr>
        <w:t xml:space="preserve"> </w:t>
      </w:r>
      <w:r w:rsidR="0048653C" w:rsidRPr="00E71436">
        <w:rPr>
          <w:rFonts w:ascii="Arial" w:hAnsi="Arial"/>
        </w:rPr>
        <w:t>is a practical means</w:t>
      </w:r>
      <w:r w:rsidR="006E73E5" w:rsidRPr="00E71436">
        <w:rPr>
          <w:rFonts w:ascii="Arial" w:hAnsi="Arial"/>
        </w:rPr>
        <w:t xml:space="preserve"> to categorise and quantify the impacts of alien species for a complete taxonomic class.</w:t>
      </w:r>
      <w:r w:rsidRPr="00E71436">
        <w:rPr>
          <w:rFonts w:ascii="Arial" w:hAnsi="Arial"/>
        </w:rPr>
        <w:t xml:space="preserve"> Overall, the impact assessment phase of the work took about 3 months, suggesting an average of &lt; 1 day per species assessed. </w:t>
      </w:r>
      <w:r w:rsidR="00103B3C" w:rsidRPr="00E71436">
        <w:rPr>
          <w:rFonts w:ascii="Arial" w:hAnsi="Arial"/>
        </w:rPr>
        <w:t>The actual time taken to assess a species obviously varie</w:t>
      </w:r>
      <w:r w:rsidR="0022370C" w:rsidRPr="00E71436">
        <w:rPr>
          <w:rFonts w:ascii="Arial" w:hAnsi="Arial"/>
        </w:rPr>
        <w:t>d</w:t>
      </w:r>
      <w:r w:rsidR="00103B3C" w:rsidRPr="00E71436">
        <w:rPr>
          <w:rFonts w:ascii="Arial" w:hAnsi="Arial"/>
        </w:rPr>
        <w:t xml:space="preserve"> substantially, but</w:t>
      </w:r>
      <w:r w:rsidR="0022370C" w:rsidRPr="00E71436">
        <w:rPr>
          <w:rFonts w:ascii="Arial" w:hAnsi="Arial"/>
        </w:rPr>
        <w:t xml:space="preserve"> was manageable</w:t>
      </w:r>
      <w:r w:rsidR="00103B3C" w:rsidRPr="00E71436">
        <w:rPr>
          <w:rFonts w:ascii="Arial" w:hAnsi="Arial"/>
        </w:rPr>
        <w:t xml:space="preserve"> even </w:t>
      </w:r>
      <w:r w:rsidR="0022370C" w:rsidRPr="00E71436">
        <w:rPr>
          <w:rFonts w:ascii="Arial" w:hAnsi="Arial"/>
        </w:rPr>
        <w:t xml:space="preserve">for </w:t>
      </w:r>
      <w:r w:rsidR="00103B3C" w:rsidRPr="00E71436">
        <w:rPr>
          <w:rFonts w:ascii="Arial" w:hAnsi="Arial"/>
        </w:rPr>
        <w:t>data-rich species.</w:t>
      </w:r>
      <w:r w:rsidR="0092281D" w:rsidRPr="00E71436">
        <w:rPr>
          <w:rFonts w:ascii="Arial" w:hAnsi="Arial"/>
        </w:rPr>
        <w:t xml:space="preserve"> On the whole, it was straightforward to assign impacts to mechanism, if harder to assign impacts to categories.</w:t>
      </w:r>
      <w:r w:rsidR="00103B3C" w:rsidRPr="00E71436">
        <w:rPr>
          <w:rFonts w:ascii="Arial" w:hAnsi="Arial"/>
        </w:rPr>
        <w:t xml:space="preserve"> The process did, however, highlight some gaps in the existing EICAT guidelines (Hawkins </w:t>
      </w:r>
      <w:r w:rsidR="00103B3C" w:rsidRPr="00E71436">
        <w:rPr>
          <w:rFonts w:ascii="Arial" w:hAnsi="Arial"/>
          <w:i/>
        </w:rPr>
        <w:t>et al.</w:t>
      </w:r>
      <w:r w:rsidR="00103B3C" w:rsidRPr="00E71436">
        <w:rPr>
          <w:rFonts w:ascii="Arial" w:hAnsi="Arial"/>
        </w:rPr>
        <w:t xml:space="preserve">, 2015), most notably in terms of limited guidance on the approach to adopt when searching for, and recording, impact data. Based on this assessment, we </w:t>
      </w:r>
      <w:r w:rsidR="0095670B" w:rsidRPr="00E71436">
        <w:rPr>
          <w:rFonts w:ascii="Arial" w:hAnsi="Arial"/>
        </w:rPr>
        <w:t xml:space="preserve">are </w:t>
      </w:r>
      <w:r w:rsidR="00103B3C" w:rsidRPr="00E71436">
        <w:rPr>
          <w:rFonts w:ascii="Arial" w:hAnsi="Arial"/>
        </w:rPr>
        <w:t>develop</w:t>
      </w:r>
      <w:r w:rsidR="001A0E6C" w:rsidRPr="00E71436">
        <w:rPr>
          <w:rFonts w:ascii="Arial" w:hAnsi="Arial"/>
        </w:rPr>
        <w:t>ing</w:t>
      </w:r>
      <w:r w:rsidR="00103B3C" w:rsidRPr="00E71436">
        <w:rPr>
          <w:rFonts w:ascii="Arial" w:hAnsi="Arial"/>
        </w:rPr>
        <w:t xml:space="preserve"> search guidelines and a recording sheet for use during EICAT assessments, which will </w:t>
      </w:r>
      <w:r w:rsidR="001A0E6C" w:rsidRPr="00E71436">
        <w:rPr>
          <w:rFonts w:ascii="Arial" w:hAnsi="Arial"/>
        </w:rPr>
        <w:t xml:space="preserve">be made available under the formal </w:t>
      </w:r>
      <w:r w:rsidR="00103B3C" w:rsidRPr="00E71436">
        <w:rPr>
          <w:rFonts w:ascii="Arial" w:hAnsi="Arial"/>
        </w:rPr>
        <w:t>EICAT protocol</w:t>
      </w:r>
      <w:r w:rsidR="0022370C" w:rsidRPr="00E71436">
        <w:rPr>
          <w:rFonts w:ascii="Arial" w:hAnsi="Arial"/>
        </w:rPr>
        <w:t xml:space="preserve"> in future</w:t>
      </w:r>
      <w:r w:rsidR="00103B3C" w:rsidRPr="00E71436">
        <w:rPr>
          <w:rFonts w:ascii="Arial" w:hAnsi="Arial"/>
        </w:rPr>
        <w:t>.</w:t>
      </w:r>
      <w:r w:rsidR="001A0E6C" w:rsidRPr="00E71436">
        <w:rPr>
          <w:rFonts w:ascii="Arial" w:hAnsi="Arial"/>
        </w:rPr>
        <w:t xml:space="preserve"> </w:t>
      </w:r>
      <w:r w:rsidR="001A0E6C" w:rsidRPr="00E71436">
        <w:rPr>
          <w:rFonts w:ascii="Arial" w:hAnsi="Arial"/>
        </w:rPr>
        <w:lastRenderedPageBreak/>
        <w:t xml:space="preserve">In the mean time, it is recommended that literature reviews are carried out following the approach outlined in Supporting Data: Appendix S1. </w:t>
      </w:r>
    </w:p>
    <w:p w14:paraId="1E1922F5" w14:textId="77777777" w:rsidR="0048653C" w:rsidRPr="00E71436" w:rsidRDefault="0048653C" w:rsidP="00255BFC">
      <w:pPr>
        <w:spacing w:line="480" w:lineRule="auto"/>
        <w:jc w:val="both"/>
        <w:rPr>
          <w:rFonts w:ascii="Arial" w:hAnsi="Arial"/>
        </w:rPr>
      </w:pPr>
    </w:p>
    <w:p w14:paraId="267E65D4" w14:textId="1AF7D3A8" w:rsidR="00676AD6" w:rsidRPr="00E71436" w:rsidRDefault="008876EE" w:rsidP="00255BFC">
      <w:pPr>
        <w:spacing w:line="480" w:lineRule="auto"/>
        <w:jc w:val="both"/>
        <w:rPr>
          <w:rFonts w:ascii="Arial" w:hAnsi="Arial"/>
        </w:rPr>
      </w:pPr>
      <w:r w:rsidRPr="00E71436">
        <w:rPr>
          <w:rFonts w:ascii="Arial" w:hAnsi="Arial"/>
        </w:rPr>
        <w:t xml:space="preserve">The biggest hindrance to </w:t>
      </w:r>
      <w:r w:rsidR="00945DC0" w:rsidRPr="00E71436">
        <w:rPr>
          <w:rFonts w:ascii="Arial" w:hAnsi="Arial"/>
        </w:rPr>
        <w:t xml:space="preserve">the </w:t>
      </w:r>
      <w:r w:rsidRPr="00E71436">
        <w:rPr>
          <w:rFonts w:ascii="Arial" w:hAnsi="Arial"/>
        </w:rPr>
        <w:t xml:space="preserve">successful application of EICAT is the lack of </w:t>
      </w:r>
      <w:r w:rsidR="00945DC0" w:rsidRPr="00E71436">
        <w:rPr>
          <w:rFonts w:ascii="Arial" w:hAnsi="Arial"/>
        </w:rPr>
        <w:t xml:space="preserve">impact </w:t>
      </w:r>
      <w:r w:rsidRPr="00E71436">
        <w:rPr>
          <w:rFonts w:ascii="Arial" w:hAnsi="Arial"/>
        </w:rPr>
        <w:t xml:space="preserve">data for most species. This problem is of course common to all evidence-based protocols. </w:t>
      </w:r>
      <w:r w:rsidR="00676AD6" w:rsidRPr="00E71436">
        <w:rPr>
          <w:rFonts w:ascii="Arial" w:hAnsi="Arial"/>
        </w:rPr>
        <w:t xml:space="preserve">Unlike other recent studies (Baker </w:t>
      </w:r>
      <w:r w:rsidR="00676AD6" w:rsidRPr="00E71436">
        <w:rPr>
          <w:rFonts w:ascii="Arial" w:hAnsi="Arial"/>
          <w:i/>
        </w:rPr>
        <w:t>et al.</w:t>
      </w:r>
      <w:r w:rsidR="00676AD6" w:rsidRPr="00E71436">
        <w:rPr>
          <w:rFonts w:ascii="Arial" w:hAnsi="Arial"/>
        </w:rPr>
        <w:t xml:space="preserve"> 2014; Martin-</w:t>
      </w:r>
      <w:proofErr w:type="spellStart"/>
      <w:r w:rsidR="00676AD6" w:rsidRPr="00E71436">
        <w:rPr>
          <w:rFonts w:ascii="Arial" w:hAnsi="Arial"/>
        </w:rPr>
        <w:t>Albarracin</w:t>
      </w:r>
      <w:proofErr w:type="spellEnd"/>
      <w:r w:rsidR="00676AD6" w:rsidRPr="00E71436">
        <w:rPr>
          <w:rFonts w:ascii="Arial" w:hAnsi="Arial"/>
        </w:rPr>
        <w:t xml:space="preserve"> </w:t>
      </w:r>
      <w:r w:rsidR="00676AD6" w:rsidRPr="00E71436">
        <w:rPr>
          <w:rFonts w:ascii="Arial" w:hAnsi="Arial"/>
          <w:i/>
        </w:rPr>
        <w:t>et al.</w:t>
      </w:r>
      <w:r w:rsidR="00676AD6" w:rsidRPr="00E71436">
        <w:rPr>
          <w:rFonts w:ascii="Arial" w:hAnsi="Arial"/>
        </w:rPr>
        <w:t xml:space="preserve"> 2015), we used all available data to conduct assessments, from peer-reviewed papers in international scientific journals to </w:t>
      </w:r>
      <w:proofErr w:type="spellStart"/>
      <w:r w:rsidR="00676AD6" w:rsidRPr="00E71436">
        <w:rPr>
          <w:rFonts w:ascii="Arial" w:hAnsi="Arial"/>
        </w:rPr>
        <w:t>unreviewed</w:t>
      </w:r>
      <w:proofErr w:type="spellEnd"/>
      <w:r w:rsidR="00676AD6" w:rsidRPr="00E71436">
        <w:rPr>
          <w:rFonts w:ascii="Arial" w:hAnsi="Arial"/>
        </w:rPr>
        <w:t xml:space="preserve"> information lodged on websites. The quality of these data is likely to vary substantially, and we used EICAT confidence ratings to reflect any uncertainty regarding their robustness. We also used confidence ratings to reflect uncertainty related to </w:t>
      </w:r>
      <w:r w:rsidR="006E73E5" w:rsidRPr="00E71436">
        <w:rPr>
          <w:rFonts w:ascii="Arial" w:hAnsi="Arial"/>
        </w:rPr>
        <w:t xml:space="preserve">the presence of additional factors that could adversely impact upon native species (primarily habitat loss and other alien species). For example, local population extinctions of the </w:t>
      </w:r>
      <w:proofErr w:type="spellStart"/>
      <w:r w:rsidR="006E73E5" w:rsidRPr="00E71436">
        <w:rPr>
          <w:rFonts w:ascii="Arial" w:hAnsi="Arial"/>
        </w:rPr>
        <w:t>Cocos</w:t>
      </w:r>
      <w:proofErr w:type="spellEnd"/>
      <w:r w:rsidR="006E73E5" w:rsidRPr="00E71436">
        <w:rPr>
          <w:rFonts w:ascii="Arial" w:hAnsi="Arial"/>
        </w:rPr>
        <w:t xml:space="preserve"> buff-banded rail (</w:t>
      </w:r>
      <w:proofErr w:type="spellStart"/>
      <w:r w:rsidR="006E73E5" w:rsidRPr="00E71436">
        <w:rPr>
          <w:rFonts w:ascii="Arial" w:hAnsi="Arial"/>
          <w:i/>
        </w:rPr>
        <w:t>Gallirallus</w:t>
      </w:r>
      <w:proofErr w:type="spellEnd"/>
      <w:r w:rsidR="006E73E5" w:rsidRPr="00E71436">
        <w:rPr>
          <w:rFonts w:ascii="Arial" w:hAnsi="Arial"/>
          <w:i/>
        </w:rPr>
        <w:t xml:space="preserve"> </w:t>
      </w:r>
      <w:proofErr w:type="spellStart"/>
      <w:r w:rsidR="006E73E5" w:rsidRPr="00E71436">
        <w:rPr>
          <w:rFonts w:ascii="Arial" w:hAnsi="Arial"/>
          <w:i/>
        </w:rPr>
        <w:t>philippensis</w:t>
      </w:r>
      <w:proofErr w:type="spellEnd"/>
      <w:r w:rsidR="006E73E5" w:rsidRPr="00E71436">
        <w:rPr>
          <w:rFonts w:ascii="Arial" w:hAnsi="Arial"/>
          <w:i/>
        </w:rPr>
        <w:t xml:space="preserve"> </w:t>
      </w:r>
      <w:proofErr w:type="spellStart"/>
      <w:r w:rsidR="006E73E5" w:rsidRPr="00E71436">
        <w:rPr>
          <w:rFonts w:ascii="Arial" w:hAnsi="Arial"/>
          <w:i/>
        </w:rPr>
        <w:t>andrewsi</w:t>
      </w:r>
      <w:proofErr w:type="spellEnd"/>
      <w:r w:rsidR="006E73E5" w:rsidRPr="00E71436">
        <w:rPr>
          <w:rFonts w:ascii="Arial" w:hAnsi="Arial"/>
        </w:rPr>
        <w:t xml:space="preserve">) on the </w:t>
      </w:r>
      <w:proofErr w:type="spellStart"/>
      <w:r w:rsidR="006E73E5" w:rsidRPr="00E71436">
        <w:rPr>
          <w:rFonts w:ascii="Arial" w:hAnsi="Arial"/>
        </w:rPr>
        <w:t>Cocos</w:t>
      </w:r>
      <w:proofErr w:type="spellEnd"/>
      <w:r w:rsidR="006E73E5" w:rsidRPr="00E71436">
        <w:rPr>
          <w:rFonts w:ascii="Arial" w:hAnsi="Arial"/>
        </w:rPr>
        <w:t xml:space="preserve"> (Keeling) Islands (Australia) have been attributed to competition between this species and introduced </w:t>
      </w:r>
      <w:proofErr w:type="spellStart"/>
      <w:r w:rsidR="006E73E5" w:rsidRPr="00E71436">
        <w:rPr>
          <w:rFonts w:ascii="Arial" w:hAnsi="Arial"/>
        </w:rPr>
        <w:t>junglefowl</w:t>
      </w:r>
      <w:proofErr w:type="spellEnd"/>
      <w:r w:rsidR="006E73E5" w:rsidRPr="00E71436">
        <w:rPr>
          <w:rFonts w:ascii="Arial" w:hAnsi="Arial"/>
        </w:rPr>
        <w:t xml:space="preserve"> (</w:t>
      </w:r>
      <w:r w:rsidR="006E73E5" w:rsidRPr="00E71436">
        <w:rPr>
          <w:rFonts w:ascii="Arial" w:hAnsi="Arial"/>
          <w:i/>
        </w:rPr>
        <w:t xml:space="preserve">Gallus </w:t>
      </w:r>
      <w:proofErr w:type="spellStart"/>
      <w:r w:rsidR="006E73E5" w:rsidRPr="00E71436">
        <w:rPr>
          <w:rFonts w:ascii="Arial" w:hAnsi="Arial"/>
          <w:i/>
        </w:rPr>
        <w:t>gallus</w:t>
      </w:r>
      <w:proofErr w:type="spellEnd"/>
      <w:r w:rsidR="006E73E5" w:rsidRPr="00E71436">
        <w:rPr>
          <w:rFonts w:ascii="Arial" w:hAnsi="Arial"/>
        </w:rPr>
        <w:t xml:space="preserve"> and </w:t>
      </w:r>
      <w:r w:rsidR="006E73E5" w:rsidRPr="00E71436">
        <w:rPr>
          <w:rFonts w:ascii="Arial" w:hAnsi="Arial"/>
          <w:i/>
        </w:rPr>
        <w:t xml:space="preserve">G. </w:t>
      </w:r>
      <w:proofErr w:type="spellStart"/>
      <w:r w:rsidR="006E73E5" w:rsidRPr="00E71436">
        <w:rPr>
          <w:rFonts w:ascii="Arial" w:hAnsi="Arial"/>
          <w:i/>
        </w:rPr>
        <w:t>varius</w:t>
      </w:r>
      <w:proofErr w:type="spellEnd"/>
      <w:r w:rsidR="006E73E5" w:rsidRPr="00E71436">
        <w:rPr>
          <w:rFonts w:ascii="Arial" w:hAnsi="Arial"/>
        </w:rPr>
        <w:t xml:space="preserve">). However, habitat modification and predation by introduced mammals are also believed to have contributed to the decline of the native rail (Reid &amp; Hill, 2005). </w:t>
      </w:r>
      <w:r w:rsidR="00F007A5" w:rsidRPr="00E71436">
        <w:rPr>
          <w:rFonts w:ascii="Arial" w:hAnsi="Arial"/>
        </w:rPr>
        <w:t>In such cases, it was often difficult to determine the level of impact attributable solely to the subject of the EICAT assessment</w:t>
      </w:r>
      <w:r w:rsidR="00D27855" w:rsidRPr="00E71436">
        <w:rPr>
          <w:rFonts w:ascii="Arial" w:hAnsi="Arial"/>
        </w:rPr>
        <w:t>.</w:t>
      </w:r>
    </w:p>
    <w:p w14:paraId="7BF05192" w14:textId="77777777" w:rsidR="00676AD6" w:rsidRPr="00E71436" w:rsidRDefault="00676AD6" w:rsidP="00255BFC">
      <w:pPr>
        <w:spacing w:line="480" w:lineRule="auto"/>
        <w:jc w:val="both"/>
        <w:rPr>
          <w:rFonts w:ascii="Arial" w:hAnsi="Arial"/>
        </w:rPr>
      </w:pPr>
    </w:p>
    <w:p w14:paraId="6137C5A3" w14:textId="08BFF865" w:rsidR="003A15CE" w:rsidRPr="00E71436" w:rsidRDefault="0048653C" w:rsidP="00255BFC">
      <w:pPr>
        <w:spacing w:line="480" w:lineRule="auto"/>
        <w:jc w:val="both"/>
        <w:rPr>
          <w:rFonts w:ascii="Arial" w:hAnsi="Arial"/>
        </w:rPr>
      </w:pPr>
      <w:r w:rsidRPr="00E71436">
        <w:rPr>
          <w:rFonts w:ascii="Arial" w:hAnsi="Arial"/>
        </w:rPr>
        <w:t xml:space="preserve">Our use of the EICAT protocol to identify variation associated with the type and severity of impacts generated by alien birds sets the scene for further studies to test for causes of this variation, to improve our understanding of the factors that influence the mechanism and magnitude of impacts when species are introduced to novel locations. Obvious avenues for future investigation include whether or not certain </w:t>
      </w:r>
      <w:r w:rsidRPr="00E71436">
        <w:rPr>
          <w:rFonts w:ascii="Arial" w:hAnsi="Arial"/>
        </w:rPr>
        <w:lastRenderedPageBreak/>
        <w:t xml:space="preserve">life-history characteristics of alien birds (e.g. diet </w:t>
      </w:r>
      <w:proofErr w:type="spellStart"/>
      <w:r w:rsidRPr="00E71436">
        <w:rPr>
          <w:rFonts w:ascii="Arial" w:hAnsi="Arial"/>
        </w:rPr>
        <w:t>generalism</w:t>
      </w:r>
      <w:proofErr w:type="spellEnd"/>
      <w:r w:rsidRPr="00E71436">
        <w:rPr>
          <w:rFonts w:ascii="Arial" w:hAnsi="Arial"/>
        </w:rPr>
        <w:t>, body mass, fecundity) are associated with more severe impacts, and more detailed exploration of spatial variation in impacts, and characteristics of the receiving environment that moderate them. Such studies have the potential to assist in predicting the potential impacts of species that do not yet have alien populations, and to inform recommendations for alien species management.</w:t>
      </w:r>
    </w:p>
    <w:p w14:paraId="177B67C2" w14:textId="77777777" w:rsidR="0048653C" w:rsidRPr="00E71436" w:rsidRDefault="0048653C" w:rsidP="00255BFC">
      <w:pPr>
        <w:spacing w:line="480" w:lineRule="auto"/>
        <w:jc w:val="both"/>
        <w:rPr>
          <w:rFonts w:ascii="Arial" w:hAnsi="Arial"/>
        </w:rPr>
      </w:pPr>
    </w:p>
    <w:p w14:paraId="73A424CF" w14:textId="77888BB2" w:rsidR="00430354" w:rsidRPr="00E71436" w:rsidRDefault="0048653C" w:rsidP="00255BFC">
      <w:pPr>
        <w:spacing w:line="480" w:lineRule="auto"/>
        <w:jc w:val="both"/>
        <w:rPr>
          <w:rFonts w:ascii="Arial" w:hAnsi="Arial"/>
        </w:rPr>
      </w:pPr>
      <w:r w:rsidRPr="00E71436">
        <w:rPr>
          <w:rFonts w:ascii="Arial" w:hAnsi="Arial"/>
        </w:rPr>
        <w:t>Nevertheless</w:t>
      </w:r>
      <w:r w:rsidR="003A15CE" w:rsidRPr="00E71436">
        <w:rPr>
          <w:rFonts w:ascii="Arial" w:hAnsi="Arial"/>
        </w:rPr>
        <w:t xml:space="preserve">, our work </w:t>
      </w:r>
      <w:r w:rsidR="00212A3E" w:rsidRPr="00E71436">
        <w:rPr>
          <w:rFonts w:ascii="Arial" w:hAnsi="Arial"/>
        </w:rPr>
        <w:t>demonstrates</w:t>
      </w:r>
      <w:r w:rsidR="003A15CE" w:rsidRPr="00E71436">
        <w:rPr>
          <w:rFonts w:ascii="Arial" w:hAnsi="Arial"/>
        </w:rPr>
        <w:t xml:space="preserve"> that there is still a long way to go to understand the impacts of even a well-studied group </w:t>
      </w:r>
      <w:r w:rsidR="00212A3E" w:rsidRPr="00E71436">
        <w:rPr>
          <w:rFonts w:ascii="Arial" w:hAnsi="Arial"/>
        </w:rPr>
        <w:t>such as</w:t>
      </w:r>
      <w:r w:rsidR="003A15CE" w:rsidRPr="00E71436">
        <w:rPr>
          <w:rFonts w:ascii="Arial" w:hAnsi="Arial"/>
        </w:rPr>
        <w:t xml:space="preserve"> birds. </w:t>
      </w:r>
      <w:r w:rsidR="005511B3" w:rsidRPr="00E71436">
        <w:rPr>
          <w:rFonts w:ascii="Arial" w:hAnsi="Arial"/>
        </w:rPr>
        <w:t xml:space="preserve">We have no information </w:t>
      </w:r>
      <w:r w:rsidR="0010702B" w:rsidRPr="00E71436">
        <w:rPr>
          <w:rFonts w:ascii="Arial" w:hAnsi="Arial"/>
        </w:rPr>
        <w:t>on</w:t>
      </w:r>
      <w:r w:rsidR="005511B3" w:rsidRPr="00E71436">
        <w:rPr>
          <w:rFonts w:ascii="Arial" w:hAnsi="Arial"/>
        </w:rPr>
        <w:t xml:space="preserve"> the environmental impacts of t</w:t>
      </w:r>
      <w:r w:rsidR="003A15CE" w:rsidRPr="00E71436">
        <w:rPr>
          <w:rFonts w:ascii="Arial" w:hAnsi="Arial"/>
        </w:rPr>
        <w:t xml:space="preserve">he great majority of bird species with alien populations. Further, even where impact data </w:t>
      </w:r>
      <w:r w:rsidR="00212A3E" w:rsidRPr="00E71436">
        <w:rPr>
          <w:rFonts w:ascii="Arial" w:hAnsi="Arial"/>
        </w:rPr>
        <w:t>were</w:t>
      </w:r>
      <w:r w:rsidR="003A15CE" w:rsidRPr="00E71436">
        <w:rPr>
          <w:rFonts w:ascii="Arial" w:hAnsi="Arial"/>
        </w:rPr>
        <w:t xml:space="preserve"> available, </w:t>
      </w:r>
      <w:r w:rsidR="00212A3E" w:rsidRPr="00E71436">
        <w:rPr>
          <w:rFonts w:ascii="Arial" w:hAnsi="Arial"/>
        </w:rPr>
        <w:t>assessments</w:t>
      </w:r>
      <w:r w:rsidR="003A15CE" w:rsidRPr="00E71436">
        <w:rPr>
          <w:rFonts w:ascii="Arial" w:hAnsi="Arial"/>
        </w:rPr>
        <w:t xml:space="preserve"> were frequently allocated a ‘</w:t>
      </w:r>
      <w:r w:rsidR="0057394B" w:rsidRPr="00E71436">
        <w:rPr>
          <w:rFonts w:ascii="Arial" w:hAnsi="Arial"/>
        </w:rPr>
        <w:t>low</w:t>
      </w:r>
      <w:r w:rsidR="003A15CE" w:rsidRPr="00E71436">
        <w:rPr>
          <w:rFonts w:ascii="Arial" w:hAnsi="Arial"/>
        </w:rPr>
        <w:t xml:space="preserve">’ confidence rating. </w:t>
      </w:r>
      <w:r w:rsidR="00430354" w:rsidRPr="00E71436">
        <w:rPr>
          <w:rFonts w:ascii="Arial" w:hAnsi="Arial"/>
        </w:rPr>
        <w:t>One of the potential benefits of the EICAT protocol is that it can be used to identify knowledge gaps and</w:t>
      </w:r>
      <w:r w:rsidR="003A15CE" w:rsidRPr="00E71436">
        <w:rPr>
          <w:rFonts w:ascii="Arial" w:hAnsi="Arial"/>
        </w:rPr>
        <w:t xml:space="preserve"> hopefully</w:t>
      </w:r>
      <w:r w:rsidR="002B701E" w:rsidRPr="00E71436">
        <w:rPr>
          <w:rFonts w:ascii="Arial" w:hAnsi="Arial"/>
        </w:rPr>
        <w:t xml:space="preserve"> </w:t>
      </w:r>
      <w:r w:rsidR="003A15CE" w:rsidRPr="00E71436">
        <w:rPr>
          <w:rFonts w:ascii="Arial" w:hAnsi="Arial"/>
        </w:rPr>
        <w:t>influence</w:t>
      </w:r>
      <w:r w:rsidR="002B701E" w:rsidRPr="00E71436">
        <w:rPr>
          <w:rFonts w:ascii="Arial" w:hAnsi="Arial"/>
        </w:rPr>
        <w:t xml:space="preserve"> the direction of future </w:t>
      </w:r>
      <w:r w:rsidR="00096E2D" w:rsidRPr="00E71436">
        <w:rPr>
          <w:rFonts w:ascii="Arial" w:hAnsi="Arial"/>
        </w:rPr>
        <w:t>invasive alien species</w:t>
      </w:r>
      <w:r w:rsidR="002B701E" w:rsidRPr="00E71436">
        <w:rPr>
          <w:rFonts w:ascii="Arial" w:hAnsi="Arial"/>
        </w:rPr>
        <w:t xml:space="preserve"> research. </w:t>
      </w:r>
    </w:p>
    <w:p w14:paraId="79EDF053" w14:textId="77777777" w:rsidR="0000360E" w:rsidRPr="00E71436" w:rsidRDefault="0000360E" w:rsidP="00255BFC">
      <w:pPr>
        <w:spacing w:line="480" w:lineRule="auto"/>
        <w:jc w:val="both"/>
        <w:rPr>
          <w:rFonts w:ascii="Arial" w:hAnsi="Arial"/>
        </w:rPr>
      </w:pPr>
    </w:p>
    <w:p w14:paraId="4689A684" w14:textId="79AC0394" w:rsidR="0000360E" w:rsidRPr="00E71436" w:rsidRDefault="0000360E" w:rsidP="00255BFC">
      <w:pPr>
        <w:keepNext/>
        <w:spacing w:line="480" w:lineRule="auto"/>
        <w:jc w:val="both"/>
        <w:rPr>
          <w:rFonts w:ascii="Arial" w:hAnsi="Arial"/>
          <w:b/>
        </w:rPr>
      </w:pPr>
      <w:r w:rsidRPr="00E71436">
        <w:rPr>
          <w:rFonts w:ascii="Arial" w:hAnsi="Arial"/>
          <w:b/>
        </w:rPr>
        <w:t>Acknowledgements</w:t>
      </w:r>
    </w:p>
    <w:p w14:paraId="29C5F676" w14:textId="3A7CC78E" w:rsidR="0000360E" w:rsidRPr="00E71436" w:rsidRDefault="0000360E" w:rsidP="00255BFC">
      <w:pPr>
        <w:spacing w:line="480" w:lineRule="auto"/>
        <w:jc w:val="both"/>
        <w:rPr>
          <w:rFonts w:ascii="Arial" w:hAnsi="Arial"/>
        </w:rPr>
      </w:pPr>
      <w:r w:rsidRPr="00E71436">
        <w:rPr>
          <w:rFonts w:ascii="Arial" w:hAnsi="Arial"/>
        </w:rPr>
        <w:t>We thank Ellie Dyer for providing the data on the global distribution of alien birds</w:t>
      </w:r>
      <w:r w:rsidR="006E73E5" w:rsidRPr="00E71436">
        <w:rPr>
          <w:rFonts w:ascii="Arial" w:hAnsi="Arial"/>
        </w:rPr>
        <w:t>, and two anonymous referees for comments on an earlier version of this work</w:t>
      </w:r>
      <w:r w:rsidRPr="00E71436">
        <w:rPr>
          <w:rFonts w:ascii="Arial" w:hAnsi="Arial"/>
        </w:rPr>
        <w:t xml:space="preserve">. </w:t>
      </w:r>
    </w:p>
    <w:p w14:paraId="51DFC2E2" w14:textId="77777777" w:rsidR="00134FA2" w:rsidRPr="00E71436" w:rsidRDefault="00134FA2" w:rsidP="00255BFC">
      <w:pPr>
        <w:spacing w:line="480" w:lineRule="auto"/>
        <w:jc w:val="both"/>
        <w:rPr>
          <w:rFonts w:ascii="Arial" w:hAnsi="Arial"/>
        </w:rPr>
      </w:pPr>
    </w:p>
    <w:p w14:paraId="43591651" w14:textId="317C6A1D" w:rsidR="00F776D7" w:rsidRPr="00E71436" w:rsidRDefault="00F776D7" w:rsidP="00255BFC">
      <w:pPr>
        <w:spacing w:line="480" w:lineRule="auto"/>
        <w:jc w:val="both"/>
        <w:rPr>
          <w:rFonts w:ascii="Arial" w:hAnsi="Arial"/>
        </w:rPr>
      </w:pPr>
      <w:r w:rsidRPr="00E71436">
        <w:rPr>
          <w:rFonts w:ascii="Arial" w:hAnsi="Arial"/>
          <w:b/>
        </w:rPr>
        <w:t>Funding information</w:t>
      </w:r>
    </w:p>
    <w:p w14:paraId="542BEDE4" w14:textId="5217153F" w:rsidR="00F776D7" w:rsidRPr="00E71436" w:rsidRDefault="00F776D7" w:rsidP="00255BFC">
      <w:pPr>
        <w:spacing w:line="480" w:lineRule="auto"/>
        <w:jc w:val="both"/>
        <w:rPr>
          <w:rFonts w:ascii="Arial" w:hAnsi="Arial"/>
        </w:rPr>
      </w:pPr>
      <w:r w:rsidRPr="00E71436">
        <w:rPr>
          <w:rFonts w:ascii="Arial" w:hAnsi="Arial"/>
        </w:rPr>
        <w:t>TE acknowledges support from the Natural Environment Research Council (NERC) London Doctoral Training Partnership (DTP).</w:t>
      </w:r>
      <w:r w:rsidR="00D13D23" w:rsidRPr="00E71436">
        <w:rPr>
          <w:rFonts w:ascii="Arial" w:hAnsi="Arial"/>
        </w:rPr>
        <w:t xml:space="preserve"> SK was supported by the South African National Department of Environment Affairs through its funding of the South African National Biodiversity Institute’s Invasive Species Programme and the DST-NRF Centre of Excellence for Invasion Biology.</w:t>
      </w:r>
    </w:p>
    <w:p w14:paraId="77603014" w14:textId="77777777" w:rsidR="00AE6386" w:rsidRPr="00E71436" w:rsidRDefault="00AE6386" w:rsidP="00255BFC">
      <w:pPr>
        <w:spacing w:line="480" w:lineRule="auto"/>
        <w:jc w:val="both"/>
        <w:rPr>
          <w:rFonts w:ascii="Arial" w:hAnsi="Arial"/>
          <w:b/>
        </w:rPr>
      </w:pPr>
      <w:r w:rsidRPr="00E71436">
        <w:rPr>
          <w:rFonts w:ascii="Arial" w:hAnsi="Arial"/>
          <w:b/>
        </w:rPr>
        <w:lastRenderedPageBreak/>
        <w:t>References</w:t>
      </w:r>
    </w:p>
    <w:p w14:paraId="1F2D711B" w14:textId="77777777" w:rsidR="00AE6386" w:rsidRPr="00E71436" w:rsidRDefault="00AE6386" w:rsidP="00255BFC">
      <w:pPr>
        <w:spacing w:line="480" w:lineRule="auto"/>
        <w:jc w:val="both"/>
        <w:rPr>
          <w:rFonts w:ascii="Arial" w:hAnsi="Arial"/>
        </w:rPr>
      </w:pPr>
    </w:p>
    <w:p w14:paraId="5F8E0618" w14:textId="11B1DA5E" w:rsidR="00621DE1" w:rsidRPr="00E71436" w:rsidRDefault="00621DE1" w:rsidP="00081009">
      <w:pPr>
        <w:spacing w:line="480" w:lineRule="auto"/>
        <w:jc w:val="both"/>
        <w:rPr>
          <w:rFonts w:ascii="Arial" w:hAnsi="Arial"/>
        </w:rPr>
      </w:pPr>
      <w:proofErr w:type="spellStart"/>
      <w:r w:rsidRPr="00E71436">
        <w:rPr>
          <w:rFonts w:ascii="Arial" w:hAnsi="Arial"/>
        </w:rPr>
        <w:t>Allin</w:t>
      </w:r>
      <w:proofErr w:type="spellEnd"/>
      <w:r w:rsidRPr="00E71436">
        <w:rPr>
          <w:rFonts w:ascii="Arial" w:hAnsi="Arial"/>
        </w:rPr>
        <w:t xml:space="preserve">, C.C. &amp; Husband, T.P. (2003) Mute Swan (Cygnus </w:t>
      </w:r>
      <w:proofErr w:type="spellStart"/>
      <w:r w:rsidRPr="00E71436">
        <w:rPr>
          <w:rFonts w:ascii="Arial" w:hAnsi="Arial"/>
        </w:rPr>
        <w:t>olor</w:t>
      </w:r>
      <w:proofErr w:type="spellEnd"/>
      <w:r w:rsidRPr="00E71436">
        <w:rPr>
          <w:rFonts w:ascii="Arial" w:hAnsi="Arial"/>
        </w:rPr>
        <w:t xml:space="preserve">) Impact on Submerged Aquatic Vegetation and </w:t>
      </w:r>
      <w:proofErr w:type="spellStart"/>
      <w:r w:rsidRPr="00E71436">
        <w:rPr>
          <w:rFonts w:ascii="Arial" w:hAnsi="Arial"/>
        </w:rPr>
        <w:t>Macroinvertebrates</w:t>
      </w:r>
      <w:proofErr w:type="spellEnd"/>
      <w:r w:rsidRPr="00E71436">
        <w:rPr>
          <w:rFonts w:ascii="Arial" w:hAnsi="Arial"/>
        </w:rPr>
        <w:t xml:space="preserve"> in a Rhode Island Coastal Pond. </w:t>
      </w:r>
      <w:proofErr w:type="spellStart"/>
      <w:r w:rsidRPr="00E71436">
        <w:rPr>
          <w:rFonts w:ascii="Arial" w:hAnsi="Arial"/>
          <w:i/>
        </w:rPr>
        <w:t>Northeastern</w:t>
      </w:r>
      <w:proofErr w:type="spellEnd"/>
      <w:r w:rsidRPr="00E71436">
        <w:rPr>
          <w:rFonts w:ascii="Arial" w:hAnsi="Arial"/>
          <w:i/>
        </w:rPr>
        <w:t xml:space="preserve"> Naturalist</w:t>
      </w:r>
      <w:r w:rsidRPr="00E71436">
        <w:rPr>
          <w:rFonts w:ascii="Arial" w:hAnsi="Arial"/>
        </w:rPr>
        <w:t xml:space="preserve">, </w:t>
      </w:r>
      <w:r w:rsidRPr="00E71436">
        <w:rPr>
          <w:rFonts w:ascii="Arial" w:hAnsi="Arial"/>
          <w:b/>
        </w:rPr>
        <w:t>10</w:t>
      </w:r>
      <w:r w:rsidRPr="00E71436">
        <w:rPr>
          <w:rFonts w:ascii="Arial" w:hAnsi="Arial"/>
        </w:rPr>
        <w:t>, 305–318.</w:t>
      </w:r>
    </w:p>
    <w:p w14:paraId="465338BD" w14:textId="77777777" w:rsidR="00621DE1" w:rsidRPr="00E71436" w:rsidRDefault="00621DE1" w:rsidP="00255BFC">
      <w:pPr>
        <w:spacing w:line="480" w:lineRule="auto"/>
        <w:jc w:val="both"/>
        <w:rPr>
          <w:rFonts w:ascii="Arial" w:hAnsi="Arial"/>
        </w:rPr>
      </w:pPr>
    </w:p>
    <w:p w14:paraId="2D58E0D1" w14:textId="0B9BFCD7" w:rsidR="00AE6386" w:rsidRPr="00E71436" w:rsidRDefault="00AE6386" w:rsidP="00255BFC">
      <w:pPr>
        <w:spacing w:line="480" w:lineRule="auto"/>
        <w:jc w:val="both"/>
        <w:rPr>
          <w:rFonts w:ascii="Arial" w:hAnsi="Arial"/>
        </w:rPr>
      </w:pPr>
      <w:r w:rsidRPr="00E71436">
        <w:rPr>
          <w:rFonts w:ascii="Arial" w:hAnsi="Arial"/>
        </w:rPr>
        <w:t>Baker, J., Harvey</w:t>
      </w:r>
      <w:r w:rsidR="00134FA2" w:rsidRPr="00E71436">
        <w:rPr>
          <w:rFonts w:ascii="Arial" w:hAnsi="Arial"/>
        </w:rPr>
        <w:t xml:space="preserve">, K.J. </w:t>
      </w:r>
      <w:r w:rsidR="00BD75A1" w:rsidRPr="00E71436">
        <w:rPr>
          <w:rFonts w:ascii="Arial" w:hAnsi="Arial"/>
        </w:rPr>
        <w:t>&amp;</w:t>
      </w:r>
      <w:r w:rsidRPr="00E71436">
        <w:rPr>
          <w:rFonts w:ascii="Arial" w:hAnsi="Arial"/>
        </w:rPr>
        <w:t xml:space="preserve"> French</w:t>
      </w:r>
      <w:r w:rsidR="00BD75A1" w:rsidRPr="00E71436">
        <w:rPr>
          <w:rFonts w:ascii="Arial" w:hAnsi="Arial"/>
        </w:rPr>
        <w:t>, K</w:t>
      </w:r>
      <w:r w:rsidRPr="00E71436">
        <w:rPr>
          <w:rFonts w:ascii="Arial" w:hAnsi="Arial"/>
        </w:rPr>
        <w:t xml:space="preserve">. (2014) Threats from introduced birds to native birds. </w:t>
      </w:r>
      <w:r w:rsidRPr="00E71436">
        <w:rPr>
          <w:rFonts w:ascii="Arial" w:hAnsi="Arial"/>
          <w:i/>
        </w:rPr>
        <w:t>Emu</w:t>
      </w:r>
      <w:r w:rsidR="00BD75A1" w:rsidRPr="00E71436">
        <w:rPr>
          <w:rFonts w:ascii="Arial" w:hAnsi="Arial"/>
        </w:rPr>
        <w:t>,</w:t>
      </w:r>
      <w:r w:rsidRPr="00E71436">
        <w:rPr>
          <w:rFonts w:ascii="Arial" w:hAnsi="Arial"/>
        </w:rPr>
        <w:t xml:space="preserve"> </w:t>
      </w:r>
      <w:r w:rsidRPr="00E71436">
        <w:rPr>
          <w:rFonts w:ascii="Arial" w:hAnsi="Arial"/>
          <w:b/>
        </w:rPr>
        <w:t>114</w:t>
      </w:r>
      <w:r w:rsidR="00BD75A1" w:rsidRPr="00E71436">
        <w:rPr>
          <w:rFonts w:ascii="Arial" w:hAnsi="Arial"/>
        </w:rPr>
        <w:t>,</w:t>
      </w:r>
      <w:r w:rsidRPr="00E71436">
        <w:rPr>
          <w:rFonts w:ascii="Arial" w:hAnsi="Arial"/>
        </w:rPr>
        <w:t xml:space="preserve"> 1</w:t>
      </w:r>
      <w:r w:rsidR="006E4F57" w:rsidRPr="00E71436">
        <w:rPr>
          <w:rFonts w:ascii="Arial" w:hAnsi="Arial" w:cs="Arial"/>
        </w:rPr>
        <w:t>–</w:t>
      </w:r>
      <w:r w:rsidRPr="00E71436">
        <w:rPr>
          <w:rFonts w:ascii="Arial" w:hAnsi="Arial"/>
        </w:rPr>
        <w:t>12.</w:t>
      </w:r>
    </w:p>
    <w:p w14:paraId="45B57AC2" w14:textId="77777777" w:rsidR="00AE6386" w:rsidRPr="00E71436" w:rsidRDefault="00AE6386" w:rsidP="00255BFC">
      <w:pPr>
        <w:spacing w:line="480" w:lineRule="auto"/>
        <w:jc w:val="both"/>
        <w:rPr>
          <w:rFonts w:ascii="Arial" w:hAnsi="Arial"/>
        </w:rPr>
      </w:pPr>
    </w:p>
    <w:p w14:paraId="2F3F9F5A" w14:textId="5865A1BC" w:rsidR="00C2197A" w:rsidRPr="00E71436" w:rsidRDefault="00C2197A" w:rsidP="00C2197A">
      <w:pPr>
        <w:spacing w:line="480" w:lineRule="auto"/>
        <w:jc w:val="both"/>
        <w:rPr>
          <w:rFonts w:ascii="Arial" w:hAnsi="Arial"/>
        </w:rPr>
      </w:pPr>
      <w:proofErr w:type="spellStart"/>
      <w:r w:rsidRPr="00E71436">
        <w:rPr>
          <w:rFonts w:ascii="Arial" w:hAnsi="Arial"/>
        </w:rPr>
        <w:t>Barilani</w:t>
      </w:r>
      <w:proofErr w:type="spellEnd"/>
      <w:r w:rsidRPr="00E71436">
        <w:rPr>
          <w:rFonts w:ascii="Arial" w:hAnsi="Arial"/>
        </w:rPr>
        <w:t xml:space="preserve">, M., Bernard-Laurent, A., </w:t>
      </w:r>
      <w:proofErr w:type="spellStart"/>
      <w:r w:rsidRPr="00E71436">
        <w:rPr>
          <w:rFonts w:ascii="Arial" w:hAnsi="Arial"/>
        </w:rPr>
        <w:t>Mucci</w:t>
      </w:r>
      <w:proofErr w:type="spellEnd"/>
      <w:r w:rsidRPr="00E71436">
        <w:rPr>
          <w:rFonts w:ascii="Arial" w:hAnsi="Arial"/>
        </w:rPr>
        <w:t xml:space="preserve">, N., </w:t>
      </w:r>
      <w:proofErr w:type="spellStart"/>
      <w:r w:rsidRPr="00E71436">
        <w:rPr>
          <w:rFonts w:ascii="Arial" w:hAnsi="Arial"/>
        </w:rPr>
        <w:t>Tabarroni</w:t>
      </w:r>
      <w:proofErr w:type="spellEnd"/>
      <w:r w:rsidRPr="00E71436">
        <w:rPr>
          <w:rFonts w:ascii="Arial" w:hAnsi="Arial"/>
        </w:rPr>
        <w:t xml:space="preserve">, C., </w:t>
      </w:r>
      <w:proofErr w:type="spellStart"/>
      <w:r w:rsidRPr="00E71436">
        <w:rPr>
          <w:rFonts w:ascii="Arial" w:hAnsi="Arial"/>
        </w:rPr>
        <w:t>Kark</w:t>
      </w:r>
      <w:proofErr w:type="spellEnd"/>
      <w:r w:rsidRPr="00E71436">
        <w:rPr>
          <w:rFonts w:ascii="Arial" w:hAnsi="Arial"/>
        </w:rPr>
        <w:t xml:space="preserve">, S., Perez </w:t>
      </w:r>
      <w:proofErr w:type="spellStart"/>
      <w:r w:rsidRPr="00E71436">
        <w:rPr>
          <w:rFonts w:ascii="Arial" w:hAnsi="Arial"/>
        </w:rPr>
        <w:t>Garrido</w:t>
      </w:r>
      <w:proofErr w:type="spellEnd"/>
      <w:r w:rsidRPr="00E71436">
        <w:rPr>
          <w:rFonts w:ascii="Arial" w:hAnsi="Arial"/>
        </w:rPr>
        <w:t xml:space="preserve">, J.A. &amp; Randi, E. (2007) Hybridisation with introduced </w:t>
      </w:r>
      <w:proofErr w:type="spellStart"/>
      <w:r w:rsidRPr="00E71436">
        <w:rPr>
          <w:rFonts w:ascii="Arial" w:hAnsi="Arial"/>
        </w:rPr>
        <w:t>chukars</w:t>
      </w:r>
      <w:proofErr w:type="spellEnd"/>
      <w:r w:rsidRPr="00E71436">
        <w:rPr>
          <w:rFonts w:ascii="Arial" w:hAnsi="Arial"/>
        </w:rPr>
        <w:t xml:space="preserve"> (</w:t>
      </w:r>
      <w:proofErr w:type="spellStart"/>
      <w:r w:rsidRPr="00E71436">
        <w:rPr>
          <w:rFonts w:ascii="Arial" w:hAnsi="Arial"/>
        </w:rPr>
        <w:t>Alectoris</w:t>
      </w:r>
      <w:proofErr w:type="spellEnd"/>
      <w:r w:rsidRPr="00E71436">
        <w:rPr>
          <w:rFonts w:ascii="Arial" w:hAnsi="Arial"/>
        </w:rPr>
        <w:t xml:space="preserve"> </w:t>
      </w:r>
      <w:proofErr w:type="spellStart"/>
      <w:r w:rsidRPr="00E71436">
        <w:rPr>
          <w:rFonts w:ascii="Arial" w:hAnsi="Arial"/>
        </w:rPr>
        <w:t>chukar</w:t>
      </w:r>
      <w:proofErr w:type="spellEnd"/>
      <w:r w:rsidRPr="00E71436">
        <w:rPr>
          <w:rFonts w:ascii="Arial" w:hAnsi="Arial"/>
        </w:rPr>
        <w:t xml:space="preserve">) threatens the gene pool integrity of native rock (A. </w:t>
      </w:r>
      <w:proofErr w:type="spellStart"/>
      <w:r w:rsidRPr="00E71436">
        <w:rPr>
          <w:rFonts w:ascii="Arial" w:hAnsi="Arial"/>
        </w:rPr>
        <w:t>graeca</w:t>
      </w:r>
      <w:proofErr w:type="spellEnd"/>
      <w:r w:rsidRPr="00E71436">
        <w:rPr>
          <w:rFonts w:ascii="Arial" w:hAnsi="Arial"/>
        </w:rPr>
        <w:t xml:space="preserve">) and red-legged (A. </w:t>
      </w:r>
      <w:proofErr w:type="spellStart"/>
      <w:r w:rsidRPr="00E71436">
        <w:rPr>
          <w:rFonts w:ascii="Arial" w:hAnsi="Arial"/>
        </w:rPr>
        <w:t>rufa</w:t>
      </w:r>
      <w:proofErr w:type="spellEnd"/>
      <w:r w:rsidRPr="00E71436">
        <w:rPr>
          <w:rFonts w:ascii="Arial" w:hAnsi="Arial"/>
        </w:rPr>
        <w:t xml:space="preserve">) partridge populations. </w:t>
      </w:r>
      <w:r w:rsidRPr="00E71436">
        <w:rPr>
          <w:rFonts w:ascii="Arial" w:hAnsi="Arial"/>
          <w:i/>
        </w:rPr>
        <w:t>Biological Conservation</w:t>
      </w:r>
      <w:r w:rsidRPr="00E71436">
        <w:rPr>
          <w:rFonts w:ascii="Arial" w:hAnsi="Arial"/>
        </w:rPr>
        <w:t xml:space="preserve">, </w:t>
      </w:r>
      <w:r w:rsidRPr="00E71436">
        <w:rPr>
          <w:rFonts w:ascii="Arial" w:hAnsi="Arial"/>
          <w:b/>
        </w:rPr>
        <w:t>137</w:t>
      </w:r>
      <w:r w:rsidRPr="00E71436">
        <w:rPr>
          <w:rFonts w:ascii="Arial" w:hAnsi="Arial"/>
        </w:rPr>
        <w:t>(1), 57–69.</w:t>
      </w:r>
    </w:p>
    <w:p w14:paraId="09690144" w14:textId="77777777" w:rsidR="00C2197A" w:rsidRPr="00E71436" w:rsidRDefault="00C2197A" w:rsidP="00255BFC">
      <w:pPr>
        <w:spacing w:line="480" w:lineRule="auto"/>
        <w:jc w:val="both"/>
        <w:rPr>
          <w:rFonts w:ascii="Arial" w:hAnsi="Arial"/>
        </w:rPr>
      </w:pPr>
    </w:p>
    <w:p w14:paraId="79FC8994" w14:textId="717FF029" w:rsidR="00001934" w:rsidRPr="00E71436" w:rsidRDefault="00001934" w:rsidP="00255BFC">
      <w:pPr>
        <w:spacing w:line="480" w:lineRule="auto"/>
        <w:jc w:val="both"/>
        <w:rPr>
          <w:rFonts w:ascii="Arial" w:hAnsi="Arial"/>
        </w:rPr>
      </w:pPr>
      <w:proofErr w:type="spellStart"/>
      <w:r w:rsidRPr="00E71436">
        <w:rPr>
          <w:rFonts w:ascii="Arial" w:hAnsi="Arial"/>
        </w:rPr>
        <w:t>Bellard</w:t>
      </w:r>
      <w:proofErr w:type="spellEnd"/>
      <w:r w:rsidRPr="00E71436">
        <w:rPr>
          <w:rFonts w:ascii="Arial" w:hAnsi="Arial"/>
        </w:rPr>
        <w:t xml:space="preserve"> C., </w:t>
      </w:r>
      <w:proofErr w:type="spellStart"/>
      <w:r w:rsidRPr="00E71436">
        <w:rPr>
          <w:rFonts w:ascii="Arial" w:hAnsi="Arial"/>
        </w:rPr>
        <w:t>Cassey</w:t>
      </w:r>
      <w:proofErr w:type="spellEnd"/>
      <w:r w:rsidRPr="00E71436">
        <w:rPr>
          <w:rFonts w:ascii="Arial" w:hAnsi="Arial"/>
        </w:rPr>
        <w:t xml:space="preserve"> P., &amp; Blackburn, T.M. (2016) Alien species as a driver of recent extinctions. </w:t>
      </w:r>
      <w:r w:rsidRPr="00E71436">
        <w:rPr>
          <w:rFonts w:ascii="Arial" w:hAnsi="Arial"/>
          <w:i/>
        </w:rPr>
        <w:t>Biology Letters</w:t>
      </w:r>
      <w:r w:rsidRPr="00E71436">
        <w:rPr>
          <w:rFonts w:ascii="Arial" w:hAnsi="Arial"/>
        </w:rPr>
        <w:t xml:space="preserve">, </w:t>
      </w:r>
      <w:r w:rsidRPr="00E71436">
        <w:rPr>
          <w:rFonts w:ascii="Arial" w:hAnsi="Arial"/>
          <w:b/>
        </w:rPr>
        <w:t>12</w:t>
      </w:r>
      <w:r w:rsidRPr="00E71436">
        <w:rPr>
          <w:rFonts w:ascii="Arial" w:hAnsi="Arial"/>
        </w:rPr>
        <w:t>, 20150623.</w:t>
      </w:r>
    </w:p>
    <w:p w14:paraId="40A564E7" w14:textId="77777777" w:rsidR="00AE6386" w:rsidRPr="00E71436" w:rsidRDefault="00AE6386" w:rsidP="00255BFC">
      <w:pPr>
        <w:spacing w:line="480" w:lineRule="auto"/>
        <w:jc w:val="both"/>
        <w:rPr>
          <w:rFonts w:ascii="Arial" w:hAnsi="Arial" w:cs="Arial"/>
        </w:rPr>
      </w:pPr>
    </w:p>
    <w:p w14:paraId="241CD80C" w14:textId="724EA0F7" w:rsidR="00AE6386" w:rsidRPr="00E71436" w:rsidRDefault="00AE6386" w:rsidP="00255BFC">
      <w:pPr>
        <w:spacing w:line="480" w:lineRule="auto"/>
        <w:jc w:val="both"/>
        <w:rPr>
          <w:rFonts w:ascii="Arial" w:hAnsi="Arial" w:cs="Arial"/>
        </w:rPr>
      </w:pPr>
      <w:r w:rsidRPr="00E71436">
        <w:rPr>
          <w:rFonts w:ascii="Arial" w:hAnsi="Arial" w:cs="Arial"/>
        </w:rPr>
        <w:t xml:space="preserve">Blackburn, T.M., </w:t>
      </w:r>
      <w:proofErr w:type="spellStart"/>
      <w:r w:rsidRPr="00E71436">
        <w:rPr>
          <w:rFonts w:ascii="Arial" w:hAnsi="Arial" w:cs="Arial"/>
        </w:rPr>
        <w:t>Essl</w:t>
      </w:r>
      <w:proofErr w:type="spellEnd"/>
      <w:r w:rsidRPr="00E71436">
        <w:rPr>
          <w:rFonts w:ascii="Arial" w:hAnsi="Arial" w:cs="Arial"/>
        </w:rPr>
        <w:t>,</w:t>
      </w:r>
      <w:r w:rsidR="00BD75A1" w:rsidRPr="00E71436">
        <w:rPr>
          <w:rFonts w:ascii="Arial" w:hAnsi="Arial" w:cs="Arial"/>
        </w:rPr>
        <w:t xml:space="preserve"> F.,</w:t>
      </w:r>
      <w:r w:rsidRPr="00E71436">
        <w:rPr>
          <w:rFonts w:ascii="Arial" w:hAnsi="Arial" w:cs="Arial"/>
        </w:rPr>
        <w:t xml:space="preserve"> Evans, </w:t>
      </w:r>
      <w:r w:rsidR="00BD75A1" w:rsidRPr="00E71436">
        <w:rPr>
          <w:rFonts w:ascii="Arial" w:hAnsi="Arial" w:cs="Arial"/>
        </w:rPr>
        <w:t xml:space="preserve">T., </w:t>
      </w:r>
      <w:r w:rsidRPr="00E71436">
        <w:rPr>
          <w:rFonts w:ascii="Arial" w:hAnsi="Arial" w:cs="Arial"/>
        </w:rPr>
        <w:t xml:space="preserve">Hulme, </w:t>
      </w:r>
      <w:r w:rsidR="00BD75A1" w:rsidRPr="00E71436">
        <w:rPr>
          <w:rFonts w:ascii="Arial" w:hAnsi="Arial" w:cs="Arial"/>
        </w:rPr>
        <w:t xml:space="preserve">P.E., </w:t>
      </w:r>
      <w:proofErr w:type="spellStart"/>
      <w:r w:rsidRPr="00E71436">
        <w:rPr>
          <w:rFonts w:ascii="Arial" w:hAnsi="Arial" w:cs="Arial"/>
        </w:rPr>
        <w:t>Jeschke</w:t>
      </w:r>
      <w:proofErr w:type="spellEnd"/>
      <w:r w:rsidRPr="00E71436">
        <w:rPr>
          <w:rFonts w:ascii="Arial" w:hAnsi="Arial" w:cs="Arial"/>
        </w:rPr>
        <w:t xml:space="preserve">, </w:t>
      </w:r>
      <w:r w:rsidR="00BD75A1" w:rsidRPr="00E71436">
        <w:rPr>
          <w:rFonts w:ascii="Arial" w:hAnsi="Arial" w:cs="Arial"/>
        </w:rPr>
        <w:t xml:space="preserve">J.M., </w:t>
      </w:r>
      <w:r w:rsidRPr="00E71436">
        <w:rPr>
          <w:rFonts w:ascii="Arial" w:hAnsi="Arial" w:cs="Arial"/>
        </w:rPr>
        <w:t xml:space="preserve">Kuhn, </w:t>
      </w:r>
      <w:r w:rsidR="00BD75A1" w:rsidRPr="00E71436">
        <w:rPr>
          <w:rFonts w:ascii="Arial" w:hAnsi="Arial" w:cs="Arial"/>
        </w:rPr>
        <w:t xml:space="preserve">I., </w:t>
      </w:r>
      <w:proofErr w:type="spellStart"/>
      <w:r w:rsidRPr="00E71436">
        <w:rPr>
          <w:rFonts w:ascii="Arial" w:hAnsi="Arial" w:cs="Arial"/>
        </w:rPr>
        <w:t>Kumschick</w:t>
      </w:r>
      <w:proofErr w:type="spellEnd"/>
      <w:r w:rsidRPr="00E71436">
        <w:rPr>
          <w:rFonts w:ascii="Arial" w:hAnsi="Arial" w:cs="Arial"/>
        </w:rPr>
        <w:t xml:space="preserve">, </w:t>
      </w:r>
      <w:r w:rsidR="00BD75A1" w:rsidRPr="00E71436">
        <w:rPr>
          <w:rFonts w:ascii="Arial" w:hAnsi="Arial" w:cs="Arial"/>
        </w:rPr>
        <w:t xml:space="preserve">S., </w:t>
      </w:r>
      <w:r w:rsidRPr="00E71436">
        <w:rPr>
          <w:rFonts w:ascii="Arial" w:hAnsi="Arial" w:cs="Arial"/>
        </w:rPr>
        <w:t xml:space="preserve">Markova, </w:t>
      </w:r>
      <w:r w:rsidR="00BD75A1" w:rsidRPr="00E71436">
        <w:rPr>
          <w:rFonts w:ascii="Arial" w:hAnsi="Arial" w:cs="Arial"/>
        </w:rPr>
        <w:t xml:space="preserve">Z., </w:t>
      </w:r>
      <w:proofErr w:type="spellStart"/>
      <w:r w:rsidRPr="00E71436">
        <w:rPr>
          <w:rFonts w:ascii="Arial" w:hAnsi="Arial" w:cs="Arial"/>
        </w:rPr>
        <w:t>Mrugala</w:t>
      </w:r>
      <w:proofErr w:type="spellEnd"/>
      <w:r w:rsidRPr="00E71436">
        <w:rPr>
          <w:rFonts w:ascii="Arial" w:hAnsi="Arial" w:cs="Arial"/>
        </w:rPr>
        <w:t xml:space="preserve">, </w:t>
      </w:r>
      <w:r w:rsidR="00BD75A1" w:rsidRPr="00E71436">
        <w:rPr>
          <w:rFonts w:ascii="Arial" w:hAnsi="Arial" w:cs="Arial"/>
        </w:rPr>
        <w:t xml:space="preserve">A., </w:t>
      </w:r>
      <w:proofErr w:type="spellStart"/>
      <w:r w:rsidRPr="00E71436">
        <w:rPr>
          <w:rFonts w:ascii="Arial" w:hAnsi="Arial" w:cs="Arial"/>
        </w:rPr>
        <w:t>Nentwig</w:t>
      </w:r>
      <w:proofErr w:type="spellEnd"/>
      <w:r w:rsidRPr="00E71436">
        <w:rPr>
          <w:rFonts w:ascii="Arial" w:hAnsi="Arial" w:cs="Arial"/>
        </w:rPr>
        <w:t xml:space="preserve">, </w:t>
      </w:r>
      <w:r w:rsidR="00BD75A1" w:rsidRPr="00E71436">
        <w:rPr>
          <w:rFonts w:ascii="Arial" w:hAnsi="Arial" w:cs="Arial"/>
        </w:rPr>
        <w:t xml:space="preserve">W., </w:t>
      </w:r>
      <w:proofErr w:type="spellStart"/>
      <w:r w:rsidRPr="00E71436">
        <w:rPr>
          <w:rFonts w:ascii="Arial" w:hAnsi="Arial" w:cs="Arial"/>
        </w:rPr>
        <w:t>Pergl</w:t>
      </w:r>
      <w:proofErr w:type="spellEnd"/>
      <w:r w:rsidRPr="00E71436">
        <w:rPr>
          <w:rFonts w:ascii="Arial" w:hAnsi="Arial" w:cs="Arial"/>
        </w:rPr>
        <w:t xml:space="preserve">, </w:t>
      </w:r>
      <w:r w:rsidR="00BD75A1" w:rsidRPr="00E71436">
        <w:rPr>
          <w:rFonts w:ascii="Arial" w:hAnsi="Arial" w:cs="Arial"/>
        </w:rPr>
        <w:t xml:space="preserve">J., </w:t>
      </w:r>
      <w:proofErr w:type="spellStart"/>
      <w:r w:rsidR="00DC65DB" w:rsidRPr="00E71436">
        <w:rPr>
          <w:rFonts w:ascii="Arial" w:hAnsi="Arial" w:cs="Arial"/>
        </w:rPr>
        <w:t>Pyšek</w:t>
      </w:r>
      <w:proofErr w:type="spellEnd"/>
      <w:r w:rsidRPr="00E71436">
        <w:rPr>
          <w:rFonts w:ascii="Arial" w:hAnsi="Arial" w:cs="Arial"/>
        </w:rPr>
        <w:t xml:space="preserve">, </w:t>
      </w:r>
      <w:r w:rsidR="00BD75A1" w:rsidRPr="00E71436">
        <w:rPr>
          <w:rFonts w:ascii="Arial" w:hAnsi="Arial" w:cs="Arial"/>
        </w:rPr>
        <w:t xml:space="preserve">P., </w:t>
      </w:r>
      <w:proofErr w:type="spellStart"/>
      <w:r w:rsidRPr="00E71436">
        <w:rPr>
          <w:rFonts w:ascii="Arial" w:hAnsi="Arial" w:cs="Arial"/>
        </w:rPr>
        <w:t>Rabitsch</w:t>
      </w:r>
      <w:proofErr w:type="spellEnd"/>
      <w:r w:rsidRPr="00E71436">
        <w:rPr>
          <w:rFonts w:ascii="Arial" w:hAnsi="Arial" w:cs="Arial"/>
        </w:rPr>
        <w:t>,</w:t>
      </w:r>
      <w:r w:rsidR="00BD75A1" w:rsidRPr="00E71436">
        <w:rPr>
          <w:rFonts w:ascii="Arial" w:hAnsi="Arial" w:cs="Arial"/>
        </w:rPr>
        <w:t xml:space="preserve"> W.,</w:t>
      </w:r>
      <w:r w:rsidRPr="00E71436">
        <w:rPr>
          <w:rFonts w:ascii="Arial" w:hAnsi="Arial" w:cs="Arial"/>
        </w:rPr>
        <w:t xml:space="preserve"> </w:t>
      </w:r>
      <w:proofErr w:type="spellStart"/>
      <w:r w:rsidRPr="00E71436">
        <w:rPr>
          <w:rFonts w:ascii="Arial" w:hAnsi="Arial" w:cs="Arial"/>
        </w:rPr>
        <w:t>Ricciardi</w:t>
      </w:r>
      <w:proofErr w:type="spellEnd"/>
      <w:r w:rsidRPr="00E71436">
        <w:rPr>
          <w:rFonts w:ascii="Arial" w:hAnsi="Arial" w:cs="Arial"/>
        </w:rPr>
        <w:t xml:space="preserve">, </w:t>
      </w:r>
      <w:r w:rsidR="00BD75A1" w:rsidRPr="00E71436">
        <w:rPr>
          <w:rFonts w:ascii="Arial" w:hAnsi="Arial" w:cs="Arial"/>
        </w:rPr>
        <w:t xml:space="preserve">A., </w:t>
      </w:r>
      <w:r w:rsidRPr="00E71436">
        <w:rPr>
          <w:rFonts w:ascii="Arial" w:hAnsi="Arial" w:cs="Arial"/>
        </w:rPr>
        <w:t xml:space="preserve">Richardson, </w:t>
      </w:r>
      <w:r w:rsidR="00BD75A1" w:rsidRPr="00E71436">
        <w:rPr>
          <w:rFonts w:ascii="Arial" w:hAnsi="Arial" w:cs="Arial"/>
        </w:rPr>
        <w:t xml:space="preserve">D.M., </w:t>
      </w:r>
      <w:proofErr w:type="spellStart"/>
      <w:r w:rsidRPr="00E71436">
        <w:rPr>
          <w:rFonts w:ascii="Arial" w:hAnsi="Arial" w:cs="Arial"/>
        </w:rPr>
        <w:t>Sendek</w:t>
      </w:r>
      <w:proofErr w:type="spellEnd"/>
      <w:r w:rsidRPr="00E71436">
        <w:rPr>
          <w:rFonts w:ascii="Arial" w:hAnsi="Arial" w:cs="Arial"/>
        </w:rPr>
        <w:t xml:space="preserve">, </w:t>
      </w:r>
      <w:r w:rsidR="00BD75A1" w:rsidRPr="00E71436">
        <w:rPr>
          <w:rFonts w:ascii="Arial" w:hAnsi="Arial" w:cs="Arial"/>
        </w:rPr>
        <w:t xml:space="preserve">A., </w:t>
      </w:r>
      <w:r w:rsidRPr="00E71436">
        <w:rPr>
          <w:rFonts w:ascii="Arial" w:hAnsi="Arial" w:cs="Arial"/>
        </w:rPr>
        <w:t xml:space="preserve">Vila, </w:t>
      </w:r>
      <w:r w:rsidR="00BD75A1" w:rsidRPr="00E71436">
        <w:rPr>
          <w:rFonts w:ascii="Arial" w:hAnsi="Arial" w:cs="Arial"/>
        </w:rPr>
        <w:t xml:space="preserve">M., </w:t>
      </w:r>
      <w:r w:rsidRPr="00E71436">
        <w:rPr>
          <w:rFonts w:ascii="Arial" w:hAnsi="Arial" w:cs="Arial"/>
        </w:rPr>
        <w:t xml:space="preserve">Wilson, </w:t>
      </w:r>
      <w:r w:rsidR="00BD75A1" w:rsidRPr="00E71436">
        <w:rPr>
          <w:rFonts w:ascii="Arial" w:hAnsi="Arial" w:cs="Arial"/>
        </w:rPr>
        <w:t xml:space="preserve">J.R.U., </w:t>
      </w:r>
      <w:r w:rsidRPr="00E71436">
        <w:rPr>
          <w:rFonts w:ascii="Arial" w:hAnsi="Arial" w:cs="Arial"/>
        </w:rPr>
        <w:t xml:space="preserve">Winter, </w:t>
      </w:r>
      <w:r w:rsidR="00BD75A1" w:rsidRPr="00E71436">
        <w:rPr>
          <w:rFonts w:ascii="Arial" w:hAnsi="Arial" w:cs="Arial"/>
        </w:rPr>
        <w:t xml:space="preserve">M., </w:t>
      </w:r>
      <w:proofErr w:type="spellStart"/>
      <w:r w:rsidRPr="00E71436">
        <w:rPr>
          <w:rFonts w:ascii="Arial" w:hAnsi="Arial" w:cs="Arial"/>
        </w:rPr>
        <w:t>Genovesi</w:t>
      </w:r>
      <w:proofErr w:type="spellEnd"/>
      <w:r w:rsidR="00BD75A1" w:rsidRPr="00E71436">
        <w:rPr>
          <w:rFonts w:ascii="Arial" w:hAnsi="Arial" w:cs="Arial"/>
        </w:rPr>
        <w:t>, P.</w:t>
      </w:r>
      <w:r w:rsidRPr="00E71436">
        <w:rPr>
          <w:rFonts w:ascii="Arial" w:hAnsi="Arial" w:cs="Arial"/>
        </w:rPr>
        <w:t xml:space="preserve"> </w:t>
      </w:r>
      <w:r w:rsidR="00BD75A1" w:rsidRPr="00E71436">
        <w:rPr>
          <w:rFonts w:ascii="Arial" w:hAnsi="Arial" w:cs="Arial"/>
        </w:rPr>
        <w:t>&amp;</w:t>
      </w:r>
      <w:r w:rsidRPr="00E71436">
        <w:rPr>
          <w:rFonts w:ascii="Arial" w:hAnsi="Arial" w:cs="Arial"/>
        </w:rPr>
        <w:t xml:space="preserve"> </w:t>
      </w:r>
      <w:proofErr w:type="spellStart"/>
      <w:r w:rsidRPr="00E71436">
        <w:rPr>
          <w:rFonts w:ascii="Arial" w:hAnsi="Arial" w:cs="Arial"/>
        </w:rPr>
        <w:t>Bacher</w:t>
      </w:r>
      <w:proofErr w:type="spellEnd"/>
      <w:r w:rsidR="00BD75A1" w:rsidRPr="00E71436">
        <w:rPr>
          <w:rFonts w:ascii="Arial" w:hAnsi="Arial" w:cs="Arial"/>
        </w:rPr>
        <w:t>, S</w:t>
      </w:r>
      <w:r w:rsidRPr="00E71436">
        <w:rPr>
          <w:rFonts w:ascii="Arial" w:hAnsi="Arial" w:cs="Arial"/>
        </w:rPr>
        <w:t xml:space="preserve">. (2014) A Unified Classification of Alien Species Based on the Magnitude of their Environmental Impacts. </w:t>
      </w:r>
      <w:proofErr w:type="spellStart"/>
      <w:r w:rsidRPr="00E71436">
        <w:rPr>
          <w:rFonts w:ascii="Arial" w:hAnsi="Arial" w:cs="Arial"/>
          <w:i/>
        </w:rPr>
        <w:t>PLoS</w:t>
      </w:r>
      <w:proofErr w:type="spellEnd"/>
      <w:r w:rsidRPr="00E71436">
        <w:rPr>
          <w:rFonts w:ascii="Arial" w:hAnsi="Arial" w:cs="Arial"/>
          <w:i/>
        </w:rPr>
        <w:t xml:space="preserve"> Biology</w:t>
      </w:r>
      <w:r w:rsidR="00BD75A1" w:rsidRPr="00E71436">
        <w:rPr>
          <w:rFonts w:ascii="Arial" w:hAnsi="Arial" w:cs="Arial"/>
        </w:rPr>
        <w:t>,</w:t>
      </w:r>
      <w:r w:rsidRPr="00E71436">
        <w:rPr>
          <w:rFonts w:ascii="Arial" w:hAnsi="Arial" w:cs="Arial"/>
        </w:rPr>
        <w:t xml:space="preserve"> </w:t>
      </w:r>
      <w:r w:rsidRPr="00E71436">
        <w:rPr>
          <w:rFonts w:ascii="Arial" w:hAnsi="Arial" w:cs="Arial"/>
          <w:b/>
        </w:rPr>
        <w:t>12</w:t>
      </w:r>
      <w:r w:rsidRPr="00E71436">
        <w:rPr>
          <w:rFonts w:ascii="Arial" w:hAnsi="Arial" w:cs="Arial"/>
        </w:rPr>
        <w:t>(5)</w:t>
      </w:r>
      <w:r w:rsidR="00BD75A1" w:rsidRPr="00E71436">
        <w:rPr>
          <w:rFonts w:ascii="Arial" w:hAnsi="Arial" w:cs="Arial"/>
        </w:rPr>
        <w:t>,</w:t>
      </w:r>
      <w:r w:rsidRPr="00E71436">
        <w:rPr>
          <w:rFonts w:ascii="Arial" w:hAnsi="Arial" w:cs="Arial"/>
        </w:rPr>
        <w:t xml:space="preserve"> e1001850.</w:t>
      </w:r>
    </w:p>
    <w:p w14:paraId="01990DF1" w14:textId="77777777" w:rsidR="00AE6386" w:rsidRPr="00E71436" w:rsidRDefault="00AE6386" w:rsidP="00255BFC">
      <w:pPr>
        <w:spacing w:line="480" w:lineRule="auto"/>
        <w:jc w:val="both"/>
        <w:rPr>
          <w:rFonts w:ascii="Arial" w:hAnsi="Arial" w:cs="Arial"/>
        </w:rPr>
      </w:pPr>
    </w:p>
    <w:p w14:paraId="092998BD" w14:textId="77777777" w:rsidR="0000360E" w:rsidRPr="00E71436" w:rsidRDefault="0000360E" w:rsidP="00255BFC">
      <w:pPr>
        <w:spacing w:line="480" w:lineRule="auto"/>
        <w:jc w:val="both"/>
        <w:rPr>
          <w:rFonts w:ascii="Arial" w:hAnsi="Arial" w:cs="Arial"/>
        </w:rPr>
      </w:pPr>
      <w:r w:rsidRPr="00E71436">
        <w:rPr>
          <w:rFonts w:ascii="Arial" w:hAnsi="Arial" w:cs="Arial"/>
        </w:rPr>
        <w:t xml:space="preserve">Blackburn, T.M. &amp; </w:t>
      </w:r>
      <w:proofErr w:type="spellStart"/>
      <w:r w:rsidRPr="00E71436">
        <w:rPr>
          <w:rFonts w:ascii="Arial" w:hAnsi="Arial" w:cs="Arial"/>
        </w:rPr>
        <w:t>Ewen</w:t>
      </w:r>
      <w:proofErr w:type="spellEnd"/>
      <w:r w:rsidRPr="00E71436">
        <w:rPr>
          <w:rFonts w:ascii="Arial" w:hAnsi="Arial" w:cs="Arial"/>
        </w:rPr>
        <w:t xml:space="preserve">, J.G. (2016). Parasites as drivers and passengers of human-mediated biological invasions. </w:t>
      </w:r>
      <w:proofErr w:type="spellStart"/>
      <w:r w:rsidRPr="00E71436">
        <w:rPr>
          <w:rFonts w:ascii="Arial" w:hAnsi="Arial" w:cs="Arial"/>
          <w:i/>
        </w:rPr>
        <w:t>EcoHealth</w:t>
      </w:r>
      <w:proofErr w:type="spellEnd"/>
      <w:r w:rsidRPr="00E71436">
        <w:rPr>
          <w:rFonts w:ascii="Arial" w:hAnsi="Arial" w:cs="Arial"/>
        </w:rPr>
        <w:t>, in press.</w:t>
      </w:r>
    </w:p>
    <w:p w14:paraId="2FB627A5" w14:textId="77777777" w:rsidR="00AE6386" w:rsidRPr="00E71436" w:rsidRDefault="00AE6386" w:rsidP="00255BFC">
      <w:pPr>
        <w:spacing w:line="480" w:lineRule="auto"/>
        <w:jc w:val="both"/>
        <w:rPr>
          <w:rFonts w:ascii="Arial" w:hAnsi="Arial" w:cs="Arial"/>
        </w:rPr>
      </w:pPr>
    </w:p>
    <w:p w14:paraId="7A1BBA0F" w14:textId="1CEBB2D6" w:rsidR="00AE6386" w:rsidRPr="00E71436" w:rsidRDefault="00AE6386" w:rsidP="00255BFC">
      <w:pPr>
        <w:spacing w:line="480" w:lineRule="auto"/>
        <w:jc w:val="both"/>
        <w:rPr>
          <w:rFonts w:ascii="Times" w:eastAsia="Times New Roman" w:hAnsi="Times" w:cs="Times New Roman"/>
          <w:sz w:val="20"/>
          <w:szCs w:val="20"/>
          <w:lang w:eastAsia="en-US"/>
        </w:rPr>
      </w:pPr>
      <w:proofErr w:type="spellStart"/>
      <w:r w:rsidRPr="00E71436">
        <w:rPr>
          <w:rFonts w:ascii="Arial" w:hAnsi="Arial" w:cs="Arial"/>
        </w:rPr>
        <w:t>Brochier</w:t>
      </w:r>
      <w:proofErr w:type="spellEnd"/>
      <w:r w:rsidRPr="00E71436">
        <w:rPr>
          <w:rFonts w:ascii="Arial" w:hAnsi="Arial" w:cs="Arial"/>
        </w:rPr>
        <w:t xml:space="preserve">, B., </w:t>
      </w:r>
      <w:proofErr w:type="spellStart"/>
      <w:r w:rsidRPr="00E71436">
        <w:rPr>
          <w:rFonts w:ascii="Arial" w:hAnsi="Arial" w:cs="Arial"/>
        </w:rPr>
        <w:t>Vangeluwe</w:t>
      </w:r>
      <w:proofErr w:type="spellEnd"/>
      <w:r w:rsidR="00BD75A1" w:rsidRPr="00E71436">
        <w:rPr>
          <w:rFonts w:ascii="Arial" w:hAnsi="Arial" w:cs="Arial"/>
        </w:rPr>
        <w:t>, D.</w:t>
      </w:r>
      <w:r w:rsidRPr="00E71436">
        <w:rPr>
          <w:rFonts w:ascii="Arial" w:hAnsi="Arial" w:cs="Arial"/>
        </w:rPr>
        <w:t xml:space="preserve"> </w:t>
      </w:r>
      <w:r w:rsidR="00BD75A1" w:rsidRPr="00E71436">
        <w:rPr>
          <w:rFonts w:ascii="Arial" w:hAnsi="Arial" w:cs="Arial"/>
        </w:rPr>
        <w:t>&amp;</w:t>
      </w:r>
      <w:r w:rsidRPr="00E71436">
        <w:rPr>
          <w:rFonts w:ascii="Arial" w:hAnsi="Arial" w:cs="Arial"/>
        </w:rPr>
        <w:t xml:space="preserve"> van den Berg</w:t>
      </w:r>
      <w:r w:rsidR="00BD75A1" w:rsidRPr="00E71436">
        <w:rPr>
          <w:rFonts w:ascii="Arial" w:hAnsi="Arial" w:cs="Arial"/>
        </w:rPr>
        <w:t>, T</w:t>
      </w:r>
      <w:r w:rsidRPr="00E71436">
        <w:rPr>
          <w:rFonts w:ascii="Arial" w:hAnsi="Arial" w:cs="Arial"/>
        </w:rPr>
        <w:t xml:space="preserve">. (2010) Alien invasive birds. </w:t>
      </w:r>
      <w:r w:rsidR="008A3B73" w:rsidRPr="00E71436">
        <w:rPr>
          <w:rFonts w:ascii="Arial" w:hAnsi="Arial" w:cs="Arial"/>
          <w:i/>
        </w:rPr>
        <w:t>Scientific and Technical Review of the Office International des Epizooties</w:t>
      </w:r>
      <w:r w:rsidR="008A3B73" w:rsidRPr="00E71436">
        <w:rPr>
          <w:rFonts w:ascii="Arial" w:hAnsi="Arial" w:cs="Arial"/>
        </w:rPr>
        <w:t>,</w:t>
      </w:r>
      <w:r w:rsidRPr="00E71436">
        <w:rPr>
          <w:rFonts w:ascii="Arial" w:hAnsi="Arial" w:cs="Arial"/>
        </w:rPr>
        <w:t xml:space="preserve"> </w:t>
      </w:r>
      <w:r w:rsidRPr="00E71436">
        <w:rPr>
          <w:rFonts w:ascii="Arial" w:hAnsi="Arial" w:cs="Arial"/>
          <w:b/>
        </w:rPr>
        <w:t>29</w:t>
      </w:r>
      <w:r w:rsidR="008A3B73" w:rsidRPr="00E71436">
        <w:rPr>
          <w:rFonts w:ascii="Arial" w:hAnsi="Arial" w:cs="Arial"/>
        </w:rPr>
        <w:t xml:space="preserve">(2), </w:t>
      </w:r>
      <w:r w:rsidRPr="00E71436">
        <w:rPr>
          <w:rFonts w:ascii="Arial" w:hAnsi="Arial" w:cs="Arial"/>
        </w:rPr>
        <w:t>217–226.</w:t>
      </w:r>
    </w:p>
    <w:p w14:paraId="54AF0D45" w14:textId="77777777" w:rsidR="00A13E9C" w:rsidRPr="00E71436" w:rsidRDefault="00A13E9C" w:rsidP="00081009">
      <w:pPr>
        <w:spacing w:line="480" w:lineRule="auto"/>
        <w:jc w:val="both"/>
        <w:rPr>
          <w:rFonts w:ascii="Arial" w:hAnsi="Arial"/>
        </w:rPr>
      </w:pPr>
    </w:p>
    <w:p w14:paraId="42F0D08F" w14:textId="7EA56725" w:rsidR="00A13E9C" w:rsidRPr="00E71436" w:rsidRDefault="00A13E9C" w:rsidP="00081009">
      <w:pPr>
        <w:spacing w:line="480" w:lineRule="auto"/>
        <w:jc w:val="both"/>
        <w:rPr>
          <w:rFonts w:ascii="Arial" w:hAnsi="Arial" w:cs="Arial"/>
        </w:rPr>
      </w:pPr>
      <w:r w:rsidRPr="00E71436">
        <w:rPr>
          <w:rFonts w:ascii="Arial" w:hAnsi="Arial" w:cs="Arial"/>
        </w:rPr>
        <w:t xml:space="preserve">Chimera, C.G. &amp; Drake, D.R. (2010) Patterns of seed dispersal and dispersal failure in a Hawaiian dry forest having only introduced birds. </w:t>
      </w:r>
      <w:proofErr w:type="spellStart"/>
      <w:r w:rsidRPr="00E71436">
        <w:rPr>
          <w:rFonts w:ascii="Arial" w:hAnsi="Arial" w:cs="Arial"/>
          <w:i/>
        </w:rPr>
        <w:t>Biotropica</w:t>
      </w:r>
      <w:proofErr w:type="spellEnd"/>
      <w:r w:rsidRPr="00E71436">
        <w:rPr>
          <w:rFonts w:ascii="Arial" w:hAnsi="Arial" w:cs="Arial"/>
        </w:rPr>
        <w:t xml:space="preserve">, </w:t>
      </w:r>
      <w:r w:rsidRPr="00E71436">
        <w:rPr>
          <w:rFonts w:ascii="Arial" w:hAnsi="Arial" w:cs="Arial"/>
          <w:b/>
        </w:rPr>
        <w:t>42</w:t>
      </w:r>
      <w:r w:rsidRPr="00E71436">
        <w:rPr>
          <w:rFonts w:ascii="Arial" w:hAnsi="Arial" w:cs="Arial"/>
        </w:rPr>
        <w:t>, 493–502.</w:t>
      </w:r>
    </w:p>
    <w:p w14:paraId="69558EEC" w14:textId="77777777" w:rsidR="00A13E9C" w:rsidRPr="00E71436" w:rsidRDefault="00A13E9C" w:rsidP="00255BFC">
      <w:pPr>
        <w:spacing w:line="480" w:lineRule="auto"/>
        <w:jc w:val="both"/>
        <w:rPr>
          <w:rFonts w:ascii="Arial" w:hAnsi="Arial"/>
        </w:rPr>
      </w:pPr>
    </w:p>
    <w:p w14:paraId="5DF8B76A" w14:textId="77777777" w:rsidR="00AE6386" w:rsidRPr="00E71436" w:rsidRDefault="00AE6386" w:rsidP="00255BFC">
      <w:pPr>
        <w:spacing w:line="480" w:lineRule="auto"/>
        <w:jc w:val="both"/>
        <w:rPr>
          <w:rFonts w:ascii="Arial" w:hAnsi="Arial"/>
        </w:rPr>
      </w:pPr>
      <w:r w:rsidRPr="00E71436">
        <w:rPr>
          <w:rFonts w:ascii="Arial" w:hAnsi="Arial"/>
        </w:rPr>
        <w:t xml:space="preserve">Convention on Biological Diversity (CBD). (2013) </w:t>
      </w:r>
      <w:r w:rsidRPr="00E71436">
        <w:rPr>
          <w:rFonts w:ascii="Arial" w:hAnsi="Arial"/>
          <w:i/>
        </w:rPr>
        <w:t>Aichi Biodiversity Targets.</w:t>
      </w:r>
      <w:r w:rsidRPr="00E71436">
        <w:rPr>
          <w:rFonts w:ascii="Arial" w:hAnsi="Arial"/>
        </w:rPr>
        <w:t xml:space="preserve"> [Online] Available from: http://www.cbd.int/sp/targets. (Accessed 8 September 2015).</w:t>
      </w:r>
    </w:p>
    <w:p w14:paraId="29A140A4" w14:textId="77777777" w:rsidR="00AE6386" w:rsidRPr="00E71436" w:rsidRDefault="00AE6386" w:rsidP="00255BFC">
      <w:pPr>
        <w:spacing w:line="480" w:lineRule="auto"/>
        <w:jc w:val="both"/>
        <w:rPr>
          <w:rFonts w:ascii="Arial" w:hAnsi="Arial"/>
        </w:rPr>
      </w:pPr>
    </w:p>
    <w:p w14:paraId="2A3992F8" w14:textId="77777777" w:rsidR="00AE6386" w:rsidRPr="00E71436" w:rsidRDefault="00AE6386" w:rsidP="00255BFC">
      <w:pPr>
        <w:spacing w:line="480" w:lineRule="auto"/>
        <w:jc w:val="both"/>
        <w:rPr>
          <w:rFonts w:ascii="Arial" w:hAnsi="Arial"/>
        </w:rPr>
      </w:pPr>
      <w:r w:rsidRPr="00E71436">
        <w:rPr>
          <w:rFonts w:ascii="Arial" w:hAnsi="Arial"/>
        </w:rPr>
        <w:t xml:space="preserve">Convention on Biological Diversity (CBD). (2015) </w:t>
      </w:r>
      <w:r w:rsidRPr="00E71436">
        <w:rPr>
          <w:rFonts w:ascii="Arial" w:hAnsi="Arial"/>
          <w:i/>
        </w:rPr>
        <w:t>Island and invasive alien species.</w:t>
      </w:r>
      <w:r w:rsidRPr="00E71436">
        <w:rPr>
          <w:rFonts w:ascii="Arial" w:hAnsi="Arial"/>
        </w:rPr>
        <w:t xml:space="preserve"> [Online] Available from: https://www.cbd.int/island/invasive.shtml. (Accessed 17 December 2015).</w:t>
      </w:r>
    </w:p>
    <w:p w14:paraId="10833F4A" w14:textId="77777777" w:rsidR="00463D35" w:rsidRPr="00E71436" w:rsidRDefault="00463D35" w:rsidP="00081009">
      <w:pPr>
        <w:spacing w:line="480" w:lineRule="auto"/>
        <w:jc w:val="both"/>
        <w:rPr>
          <w:rFonts w:ascii="Arial" w:hAnsi="Arial"/>
        </w:rPr>
      </w:pPr>
    </w:p>
    <w:p w14:paraId="0B728E31" w14:textId="304BCE45" w:rsidR="00463D35" w:rsidRPr="00E71436" w:rsidRDefault="00463D35" w:rsidP="00081009">
      <w:pPr>
        <w:spacing w:line="480" w:lineRule="auto"/>
        <w:jc w:val="both"/>
        <w:rPr>
          <w:rFonts w:ascii="Arial" w:hAnsi="Arial"/>
        </w:rPr>
      </w:pPr>
      <w:r w:rsidRPr="00E71436">
        <w:rPr>
          <w:rFonts w:ascii="Arial" w:hAnsi="Arial"/>
        </w:rPr>
        <w:t xml:space="preserve">Cruz, A., </w:t>
      </w:r>
      <w:proofErr w:type="spellStart"/>
      <w:r w:rsidRPr="00E71436">
        <w:rPr>
          <w:rFonts w:ascii="Arial" w:hAnsi="Arial"/>
        </w:rPr>
        <w:t>López</w:t>
      </w:r>
      <w:proofErr w:type="spellEnd"/>
      <w:r w:rsidRPr="00E71436">
        <w:rPr>
          <w:rFonts w:ascii="Arial" w:hAnsi="Arial"/>
        </w:rPr>
        <w:t xml:space="preserve">-Ortiz, R., </w:t>
      </w:r>
      <w:proofErr w:type="spellStart"/>
      <w:r w:rsidRPr="00E71436">
        <w:rPr>
          <w:rFonts w:ascii="Arial" w:hAnsi="Arial"/>
        </w:rPr>
        <w:t>Ventosa-Febles</w:t>
      </w:r>
      <w:proofErr w:type="spellEnd"/>
      <w:r w:rsidRPr="00E71436">
        <w:rPr>
          <w:rFonts w:ascii="Arial" w:hAnsi="Arial"/>
        </w:rPr>
        <w:t>, E.A., Wiley, J.W., Nakamura, T.K., Ramos-Alvarez, K.R. &amp; Post, W. (2005) Ecology and management of shiny cowbirds (</w:t>
      </w:r>
      <w:proofErr w:type="spellStart"/>
      <w:r w:rsidRPr="00E71436">
        <w:rPr>
          <w:rFonts w:ascii="Arial" w:hAnsi="Arial"/>
        </w:rPr>
        <w:t>Molothrus</w:t>
      </w:r>
      <w:proofErr w:type="spellEnd"/>
      <w:r w:rsidRPr="00E71436">
        <w:rPr>
          <w:rFonts w:ascii="Arial" w:hAnsi="Arial"/>
        </w:rPr>
        <w:t xml:space="preserve"> </w:t>
      </w:r>
      <w:proofErr w:type="spellStart"/>
      <w:r w:rsidRPr="00E71436">
        <w:rPr>
          <w:rFonts w:ascii="Arial" w:hAnsi="Arial"/>
        </w:rPr>
        <w:t>bonariensis</w:t>
      </w:r>
      <w:proofErr w:type="spellEnd"/>
      <w:r w:rsidRPr="00E71436">
        <w:rPr>
          <w:rFonts w:ascii="Arial" w:hAnsi="Arial"/>
        </w:rPr>
        <w:t>) and endangered yellow-shouldered blackbirds (</w:t>
      </w:r>
      <w:proofErr w:type="spellStart"/>
      <w:r w:rsidRPr="00E71436">
        <w:rPr>
          <w:rFonts w:ascii="Arial" w:hAnsi="Arial"/>
        </w:rPr>
        <w:t>Agelaius</w:t>
      </w:r>
      <w:proofErr w:type="spellEnd"/>
      <w:r w:rsidRPr="00E71436">
        <w:rPr>
          <w:rFonts w:ascii="Arial" w:hAnsi="Arial"/>
        </w:rPr>
        <w:t xml:space="preserve"> </w:t>
      </w:r>
      <w:proofErr w:type="spellStart"/>
      <w:r w:rsidRPr="00E71436">
        <w:rPr>
          <w:rFonts w:ascii="Arial" w:hAnsi="Arial"/>
        </w:rPr>
        <w:t>xanthomus</w:t>
      </w:r>
      <w:proofErr w:type="spellEnd"/>
      <w:r w:rsidRPr="00E71436">
        <w:rPr>
          <w:rFonts w:ascii="Arial" w:hAnsi="Arial"/>
        </w:rPr>
        <w:t xml:space="preserve">) in Puerto Rico. </w:t>
      </w:r>
      <w:r w:rsidRPr="00E71436">
        <w:rPr>
          <w:rFonts w:ascii="Arial" w:hAnsi="Arial"/>
          <w:i/>
        </w:rPr>
        <w:t>Ornithological Monographs</w:t>
      </w:r>
      <w:r w:rsidRPr="00E71436">
        <w:rPr>
          <w:rFonts w:ascii="Arial" w:hAnsi="Arial"/>
        </w:rPr>
        <w:t xml:space="preserve">, </w:t>
      </w:r>
      <w:r w:rsidRPr="00E71436">
        <w:rPr>
          <w:rFonts w:ascii="Arial" w:hAnsi="Arial"/>
          <w:b/>
        </w:rPr>
        <w:t>57</w:t>
      </w:r>
      <w:r w:rsidRPr="00E71436">
        <w:rPr>
          <w:rFonts w:ascii="Arial" w:hAnsi="Arial"/>
        </w:rPr>
        <w:t>, 38–44.</w:t>
      </w:r>
    </w:p>
    <w:p w14:paraId="4537E44D" w14:textId="77777777" w:rsidR="00463D35" w:rsidRPr="00E71436" w:rsidRDefault="00463D35" w:rsidP="00255BFC">
      <w:pPr>
        <w:spacing w:line="480" w:lineRule="auto"/>
        <w:jc w:val="both"/>
        <w:rPr>
          <w:rFonts w:ascii="Arial" w:hAnsi="Arial"/>
        </w:rPr>
      </w:pPr>
    </w:p>
    <w:p w14:paraId="58404B3E" w14:textId="792E7C41" w:rsidR="0038282A" w:rsidRPr="00E71436" w:rsidRDefault="0038282A" w:rsidP="00255BFC">
      <w:pPr>
        <w:spacing w:line="480" w:lineRule="auto"/>
        <w:jc w:val="both"/>
        <w:rPr>
          <w:rFonts w:ascii="Arial" w:hAnsi="Arial"/>
        </w:rPr>
      </w:pPr>
      <w:r w:rsidRPr="00E71436">
        <w:rPr>
          <w:rFonts w:ascii="Arial" w:hAnsi="Arial"/>
        </w:rPr>
        <w:t xml:space="preserve">Dyer, E., </w:t>
      </w:r>
      <w:proofErr w:type="spellStart"/>
      <w:r w:rsidRPr="00E71436">
        <w:rPr>
          <w:rFonts w:ascii="Arial" w:hAnsi="Arial"/>
        </w:rPr>
        <w:t>Cassey</w:t>
      </w:r>
      <w:proofErr w:type="spellEnd"/>
      <w:r w:rsidRPr="00E71436">
        <w:rPr>
          <w:rFonts w:ascii="Arial" w:hAnsi="Arial"/>
        </w:rPr>
        <w:t xml:space="preserve">, P., Redding, D., </w:t>
      </w:r>
      <w:proofErr w:type="spellStart"/>
      <w:r w:rsidRPr="00E71436">
        <w:rPr>
          <w:rFonts w:ascii="Arial" w:hAnsi="Arial"/>
        </w:rPr>
        <w:t>Collen</w:t>
      </w:r>
      <w:proofErr w:type="spellEnd"/>
      <w:r w:rsidRPr="00E71436">
        <w:rPr>
          <w:rFonts w:ascii="Arial" w:hAnsi="Arial"/>
        </w:rPr>
        <w:t xml:space="preserve">, B., Franks, V., Gaston, K.J., Jones, K.E., </w:t>
      </w:r>
      <w:proofErr w:type="spellStart"/>
      <w:r w:rsidRPr="00E71436">
        <w:rPr>
          <w:rFonts w:ascii="Arial" w:hAnsi="Arial"/>
        </w:rPr>
        <w:t>Kark</w:t>
      </w:r>
      <w:proofErr w:type="spellEnd"/>
      <w:r w:rsidRPr="00E71436">
        <w:rPr>
          <w:rFonts w:ascii="Arial" w:hAnsi="Arial"/>
        </w:rPr>
        <w:t xml:space="preserve">, S., </w:t>
      </w:r>
      <w:proofErr w:type="spellStart"/>
      <w:r w:rsidRPr="00E71436">
        <w:rPr>
          <w:rFonts w:ascii="Arial" w:hAnsi="Arial"/>
        </w:rPr>
        <w:t>Orme</w:t>
      </w:r>
      <w:proofErr w:type="spellEnd"/>
      <w:r w:rsidRPr="00E71436">
        <w:rPr>
          <w:rFonts w:ascii="Arial" w:hAnsi="Arial"/>
        </w:rPr>
        <w:t>., C.D.L. &amp; Blackburn, T.M. (</w:t>
      </w:r>
      <w:r w:rsidR="003B6F32" w:rsidRPr="00E71436">
        <w:rPr>
          <w:rFonts w:ascii="Arial" w:hAnsi="Arial"/>
        </w:rPr>
        <w:t>in revision a</w:t>
      </w:r>
      <w:r w:rsidRPr="00E71436">
        <w:rPr>
          <w:rFonts w:ascii="Arial" w:hAnsi="Arial"/>
        </w:rPr>
        <w:t>) The global distribution and drivers of alien bird species introduction and richness. </w:t>
      </w:r>
      <w:r w:rsidRPr="00E71436">
        <w:rPr>
          <w:rFonts w:ascii="Arial" w:hAnsi="Arial"/>
          <w:i/>
        </w:rPr>
        <w:t>Nature Communications</w:t>
      </w:r>
      <w:r w:rsidRPr="00E71436">
        <w:rPr>
          <w:rFonts w:ascii="Arial" w:hAnsi="Arial"/>
        </w:rPr>
        <w:t>.</w:t>
      </w:r>
    </w:p>
    <w:p w14:paraId="3086485C" w14:textId="77777777" w:rsidR="003B6F32" w:rsidRPr="00E71436" w:rsidRDefault="003B6F32" w:rsidP="00255BFC">
      <w:pPr>
        <w:spacing w:line="480" w:lineRule="auto"/>
        <w:jc w:val="both"/>
        <w:rPr>
          <w:rFonts w:ascii="Arial" w:hAnsi="Arial"/>
        </w:rPr>
      </w:pPr>
    </w:p>
    <w:p w14:paraId="359367A2" w14:textId="1F067878" w:rsidR="0038282A" w:rsidRPr="00E71436" w:rsidRDefault="0038282A" w:rsidP="00255BFC">
      <w:pPr>
        <w:spacing w:line="480" w:lineRule="auto"/>
        <w:jc w:val="both"/>
        <w:rPr>
          <w:rFonts w:ascii="Arial" w:hAnsi="Arial"/>
        </w:rPr>
      </w:pPr>
      <w:r w:rsidRPr="00E71436">
        <w:rPr>
          <w:rFonts w:ascii="Arial" w:hAnsi="Arial"/>
        </w:rPr>
        <w:lastRenderedPageBreak/>
        <w:t xml:space="preserve">Dyer, E., Franks, V., </w:t>
      </w:r>
      <w:proofErr w:type="spellStart"/>
      <w:r w:rsidRPr="00E71436">
        <w:rPr>
          <w:rFonts w:ascii="Arial" w:hAnsi="Arial"/>
        </w:rPr>
        <w:t>Cassey</w:t>
      </w:r>
      <w:proofErr w:type="spellEnd"/>
      <w:r w:rsidRPr="00E71436">
        <w:rPr>
          <w:rFonts w:ascii="Arial" w:hAnsi="Arial"/>
        </w:rPr>
        <w:t xml:space="preserve">, P., </w:t>
      </w:r>
      <w:proofErr w:type="spellStart"/>
      <w:r w:rsidRPr="00E71436">
        <w:rPr>
          <w:rFonts w:ascii="Arial" w:hAnsi="Arial"/>
        </w:rPr>
        <w:t>Collen</w:t>
      </w:r>
      <w:proofErr w:type="spellEnd"/>
      <w:r w:rsidRPr="00E71436">
        <w:rPr>
          <w:rFonts w:ascii="Arial" w:hAnsi="Arial"/>
        </w:rPr>
        <w:t xml:space="preserve">, B., Jones, K.E., </w:t>
      </w:r>
      <w:proofErr w:type="spellStart"/>
      <w:r w:rsidRPr="00E71436">
        <w:rPr>
          <w:rFonts w:ascii="Arial" w:hAnsi="Arial"/>
        </w:rPr>
        <w:t>Sekercioglu</w:t>
      </w:r>
      <w:proofErr w:type="spellEnd"/>
      <w:r w:rsidRPr="00E71436">
        <w:rPr>
          <w:rFonts w:ascii="Arial" w:hAnsi="Arial"/>
        </w:rPr>
        <w:t>, C. &amp; Blackburn, T.M. (</w:t>
      </w:r>
      <w:r w:rsidR="003B6F32" w:rsidRPr="00E71436">
        <w:rPr>
          <w:rFonts w:ascii="Arial" w:hAnsi="Arial"/>
        </w:rPr>
        <w:t>in revision b</w:t>
      </w:r>
      <w:r w:rsidRPr="00E71436">
        <w:rPr>
          <w:rFonts w:ascii="Arial" w:hAnsi="Arial"/>
        </w:rPr>
        <w:t>) A global analysis of the determinants of alien geographic range size in birds. </w:t>
      </w:r>
      <w:r w:rsidRPr="00E71436">
        <w:rPr>
          <w:rFonts w:ascii="Arial" w:hAnsi="Arial"/>
          <w:i/>
        </w:rPr>
        <w:t>Global Ecology and Biogeography</w:t>
      </w:r>
      <w:r w:rsidRPr="00E71436">
        <w:rPr>
          <w:rFonts w:ascii="Arial" w:hAnsi="Arial"/>
        </w:rPr>
        <w:t>.</w:t>
      </w:r>
    </w:p>
    <w:p w14:paraId="12DEF56E" w14:textId="77777777" w:rsidR="00AE6386" w:rsidRPr="00E71436" w:rsidRDefault="00AE6386" w:rsidP="00255BFC">
      <w:pPr>
        <w:spacing w:line="480" w:lineRule="auto"/>
        <w:jc w:val="both"/>
        <w:rPr>
          <w:rFonts w:ascii="Arial" w:hAnsi="Arial" w:cs="Arial"/>
        </w:rPr>
      </w:pPr>
    </w:p>
    <w:p w14:paraId="0E7A463F" w14:textId="03E56E07" w:rsidR="00AE6386" w:rsidRPr="00E71436" w:rsidRDefault="00AE6386" w:rsidP="00255BFC">
      <w:pPr>
        <w:spacing w:line="480" w:lineRule="auto"/>
        <w:jc w:val="both"/>
        <w:rPr>
          <w:rFonts w:ascii="Arial" w:hAnsi="Arial" w:cs="Arial"/>
        </w:rPr>
      </w:pPr>
      <w:r w:rsidRPr="00E71436">
        <w:rPr>
          <w:rFonts w:ascii="Arial" w:hAnsi="Arial" w:cs="Arial"/>
        </w:rPr>
        <w:t>European Commission. (201</w:t>
      </w:r>
      <w:r w:rsidR="00EB07BA" w:rsidRPr="00E71436">
        <w:rPr>
          <w:rFonts w:ascii="Arial" w:hAnsi="Arial" w:cs="Arial"/>
        </w:rPr>
        <w:t>5a</w:t>
      </w:r>
      <w:r w:rsidRPr="00E71436">
        <w:rPr>
          <w:rFonts w:ascii="Arial" w:hAnsi="Arial" w:cs="Arial"/>
        </w:rPr>
        <w:t xml:space="preserve">) </w:t>
      </w:r>
      <w:r w:rsidRPr="00E71436">
        <w:rPr>
          <w:rFonts w:ascii="Arial" w:hAnsi="Arial" w:cs="Arial"/>
          <w:i/>
        </w:rPr>
        <w:t>Invasive Alien Species.</w:t>
      </w:r>
      <w:r w:rsidRPr="00E71436">
        <w:rPr>
          <w:rFonts w:ascii="Arial" w:hAnsi="Arial" w:cs="Arial"/>
        </w:rPr>
        <w:t xml:space="preserve"> [Online]. Available from: http://ec.europa.eu/environment/nature/invasivealien/index_en.htm. (Accessed 16 August 2015).</w:t>
      </w:r>
    </w:p>
    <w:p w14:paraId="39C35724" w14:textId="77777777" w:rsidR="00EB07BA" w:rsidRPr="00E71436" w:rsidRDefault="00EB07BA" w:rsidP="00255BFC">
      <w:pPr>
        <w:spacing w:line="480" w:lineRule="auto"/>
        <w:jc w:val="both"/>
        <w:rPr>
          <w:rFonts w:ascii="Arial" w:hAnsi="Arial" w:cs="Arial"/>
        </w:rPr>
      </w:pPr>
    </w:p>
    <w:p w14:paraId="3341AC8A" w14:textId="66876579" w:rsidR="00EB07BA" w:rsidRPr="00E71436" w:rsidRDefault="00EB07BA" w:rsidP="00255BFC">
      <w:pPr>
        <w:spacing w:line="480" w:lineRule="auto"/>
        <w:jc w:val="both"/>
        <w:rPr>
          <w:rFonts w:ascii="Arial" w:hAnsi="Arial" w:cs="Arial"/>
        </w:rPr>
      </w:pPr>
      <w:r w:rsidRPr="00E71436">
        <w:rPr>
          <w:rFonts w:ascii="Arial" w:hAnsi="Arial" w:cs="Arial"/>
        </w:rPr>
        <w:t xml:space="preserve">European Commission. (2015b) </w:t>
      </w:r>
      <w:r w:rsidRPr="00E71436">
        <w:rPr>
          <w:rFonts w:ascii="Arial" w:hAnsi="Arial" w:cs="Arial"/>
          <w:i/>
        </w:rPr>
        <w:t>Combat Invasive Alien Species.</w:t>
      </w:r>
      <w:r w:rsidRPr="00E71436">
        <w:rPr>
          <w:rFonts w:ascii="Arial" w:hAnsi="Arial" w:cs="Arial"/>
        </w:rPr>
        <w:t xml:space="preserve"> [Online]. Available from: </w:t>
      </w:r>
      <w:hyperlink r:id="rId13" w:history="1">
        <w:r w:rsidRPr="00E71436">
          <w:rPr>
            <w:rFonts w:ascii="Arial" w:hAnsi="Arial" w:cs="Arial"/>
          </w:rPr>
          <w:t>http://ec.europa.eu/environment/nature/biodiversity/strategy/target5/index_en.htm</w:t>
        </w:r>
      </w:hyperlink>
      <w:r w:rsidRPr="00E71436">
        <w:rPr>
          <w:rFonts w:ascii="Arial" w:hAnsi="Arial" w:cs="Arial"/>
        </w:rPr>
        <w:t>. (Accessed 20 April 2016).</w:t>
      </w:r>
    </w:p>
    <w:p w14:paraId="03E584BB" w14:textId="77777777" w:rsidR="00AE6386" w:rsidRPr="00E71436" w:rsidRDefault="00AE6386" w:rsidP="00255BFC">
      <w:pPr>
        <w:spacing w:line="480" w:lineRule="auto"/>
        <w:jc w:val="both"/>
        <w:rPr>
          <w:rFonts w:ascii="Arial" w:hAnsi="Arial" w:cs="Arial"/>
        </w:rPr>
      </w:pPr>
    </w:p>
    <w:p w14:paraId="1721A2FF" w14:textId="18265556" w:rsidR="00AE6386" w:rsidRPr="00E71436" w:rsidRDefault="00AE6386" w:rsidP="00255BFC">
      <w:pPr>
        <w:spacing w:line="480" w:lineRule="auto"/>
        <w:jc w:val="both"/>
        <w:rPr>
          <w:rFonts w:ascii="Arial" w:hAnsi="Arial" w:cs="Arial"/>
        </w:rPr>
      </w:pPr>
      <w:r w:rsidRPr="00E71436">
        <w:rPr>
          <w:rFonts w:ascii="Arial" w:hAnsi="Arial" w:cs="Arial"/>
        </w:rPr>
        <w:t xml:space="preserve">Evans, T., </w:t>
      </w:r>
      <w:proofErr w:type="spellStart"/>
      <w:r w:rsidRPr="00E71436">
        <w:rPr>
          <w:rFonts w:ascii="Arial" w:hAnsi="Arial" w:cs="Arial"/>
        </w:rPr>
        <w:t>Kumschick</w:t>
      </w:r>
      <w:proofErr w:type="spellEnd"/>
      <w:r w:rsidRPr="00E71436">
        <w:rPr>
          <w:rFonts w:ascii="Arial" w:hAnsi="Arial" w:cs="Arial"/>
        </w:rPr>
        <w:t xml:space="preserve">, </w:t>
      </w:r>
      <w:r w:rsidR="00CA1615" w:rsidRPr="00E71436">
        <w:rPr>
          <w:rFonts w:ascii="Arial" w:hAnsi="Arial" w:cs="Arial"/>
        </w:rPr>
        <w:t xml:space="preserve">S., </w:t>
      </w:r>
      <w:r w:rsidRPr="00E71436">
        <w:rPr>
          <w:rFonts w:ascii="Arial" w:hAnsi="Arial" w:cs="Arial"/>
        </w:rPr>
        <w:t>Dyer</w:t>
      </w:r>
      <w:r w:rsidR="00CA1615" w:rsidRPr="00E71436">
        <w:rPr>
          <w:rFonts w:ascii="Arial" w:hAnsi="Arial" w:cs="Arial"/>
        </w:rPr>
        <w:t>, E.</w:t>
      </w:r>
      <w:r w:rsidRPr="00E71436">
        <w:rPr>
          <w:rFonts w:ascii="Arial" w:hAnsi="Arial" w:cs="Arial"/>
        </w:rPr>
        <w:t xml:space="preserve"> </w:t>
      </w:r>
      <w:r w:rsidR="00CA1615" w:rsidRPr="00E71436">
        <w:rPr>
          <w:rFonts w:ascii="Arial" w:hAnsi="Arial" w:cs="Arial"/>
        </w:rPr>
        <w:t>&amp;</w:t>
      </w:r>
      <w:r w:rsidRPr="00E71436">
        <w:rPr>
          <w:rFonts w:ascii="Arial" w:hAnsi="Arial" w:cs="Arial"/>
        </w:rPr>
        <w:t xml:space="preserve"> Blackburn</w:t>
      </w:r>
      <w:r w:rsidR="00CA1615" w:rsidRPr="00E71436">
        <w:rPr>
          <w:rFonts w:ascii="Arial" w:hAnsi="Arial" w:cs="Arial"/>
        </w:rPr>
        <w:t>, T.M</w:t>
      </w:r>
      <w:r w:rsidRPr="00E71436">
        <w:rPr>
          <w:rFonts w:ascii="Arial" w:hAnsi="Arial" w:cs="Arial"/>
        </w:rPr>
        <w:t xml:space="preserve">. (2014) Comparing determinants of alien bird impacts across two continents: implications for risk assessment and management. </w:t>
      </w:r>
      <w:r w:rsidRPr="00E71436">
        <w:rPr>
          <w:rFonts w:ascii="Arial" w:hAnsi="Arial" w:cs="Arial"/>
          <w:i/>
        </w:rPr>
        <w:t>Ecology and Evolution</w:t>
      </w:r>
      <w:r w:rsidR="00CA1615" w:rsidRPr="00E71436">
        <w:rPr>
          <w:rFonts w:ascii="Arial" w:hAnsi="Arial" w:cs="Arial"/>
        </w:rPr>
        <w:t>,</w:t>
      </w:r>
      <w:r w:rsidRPr="00E71436">
        <w:rPr>
          <w:rFonts w:ascii="Arial" w:hAnsi="Arial" w:cs="Arial"/>
        </w:rPr>
        <w:t xml:space="preserve"> </w:t>
      </w:r>
      <w:r w:rsidRPr="00E71436">
        <w:rPr>
          <w:rFonts w:ascii="Arial" w:hAnsi="Arial" w:cs="Arial"/>
          <w:b/>
        </w:rPr>
        <w:t>4</w:t>
      </w:r>
      <w:r w:rsidRPr="00E71436">
        <w:rPr>
          <w:rFonts w:ascii="Arial" w:hAnsi="Arial" w:cs="Arial"/>
        </w:rPr>
        <w:t>(14)</w:t>
      </w:r>
      <w:r w:rsidR="00CA1615" w:rsidRPr="00E71436">
        <w:rPr>
          <w:rFonts w:ascii="Arial" w:hAnsi="Arial" w:cs="Arial"/>
        </w:rPr>
        <w:t>,</w:t>
      </w:r>
      <w:r w:rsidRPr="00E71436">
        <w:rPr>
          <w:rFonts w:ascii="Arial" w:hAnsi="Arial" w:cs="Arial"/>
        </w:rPr>
        <w:t xml:space="preserve"> 2957–2967.</w:t>
      </w:r>
    </w:p>
    <w:p w14:paraId="36439D29" w14:textId="77777777" w:rsidR="000917E0" w:rsidRPr="00E71436" w:rsidRDefault="000917E0" w:rsidP="000917E0">
      <w:pPr>
        <w:spacing w:line="480" w:lineRule="auto"/>
        <w:jc w:val="both"/>
        <w:rPr>
          <w:rFonts w:ascii="Arial" w:hAnsi="Arial" w:cs="Arial"/>
        </w:rPr>
      </w:pPr>
    </w:p>
    <w:p w14:paraId="01E66E0F" w14:textId="6D6B85E3" w:rsidR="000917E0" w:rsidRPr="00E71436" w:rsidRDefault="000917E0" w:rsidP="00081009">
      <w:pPr>
        <w:spacing w:line="480" w:lineRule="auto"/>
        <w:jc w:val="both"/>
        <w:rPr>
          <w:rFonts w:ascii="Arial" w:hAnsi="Arial" w:cs="Arial"/>
        </w:rPr>
      </w:pPr>
      <w:r w:rsidRPr="00E71436">
        <w:rPr>
          <w:rFonts w:ascii="Arial" w:hAnsi="Arial" w:cs="Arial"/>
        </w:rPr>
        <w:t xml:space="preserve">Fischer, J.R., </w:t>
      </w:r>
      <w:proofErr w:type="spellStart"/>
      <w:r w:rsidRPr="00E71436">
        <w:rPr>
          <w:rFonts w:ascii="Arial" w:hAnsi="Arial" w:cs="Arial"/>
        </w:rPr>
        <w:t>Stallknecht</w:t>
      </w:r>
      <w:proofErr w:type="spellEnd"/>
      <w:r w:rsidRPr="00E71436">
        <w:rPr>
          <w:rFonts w:ascii="Arial" w:hAnsi="Arial" w:cs="Arial"/>
        </w:rPr>
        <w:t xml:space="preserve">, D.E., Page Luttrell, M., </w:t>
      </w:r>
      <w:proofErr w:type="spellStart"/>
      <w:r w:rsidRPr="00E71436">
        <w:rPr>
          <w:rFonts w:ascii="Arial" w:hAnsi="Arial" w:cs="Arial"/>
        </w:rPr>
        <w:t>Dhondt</w:t>
      </w:r>
      <w:proofErr w:type="spellEnd"/>
      <w:r w:rsidRPr="00E71436">
        <w:rPr>
          <w:rFonts w:ascii="Arial" w:hAnsi="Arial" w:cs="Arial"/>
        </w:rPr>
        <w:t xml:space="preserve">, A.A. &amp; Converse, K.A. </w:t>
      </w:r>
      <w:proofErr w:type="spellStart"/>
      <w:r w:rsidRPr="00E71436">
        <w:rPr>
          <w:rFonts w:ascii="Arial" w:hAnsi="Arial" w:cs="Arial"/>
        </w:rPr>
        <w:t>Mycoplasmal</w:t>
      </w:r>
      <w:proofErr w:type="spellEnd"/>
      <w:r w:rsidRPr="00E71436">
        <w:rPr>
          <w:rFonts w:ascii="Arial" w:hAnsi="Arial" w:cs="Arial"/>
        </w:rPr>
        <w:t xml:space="preserve"> Conjunctivitis in Wild Songbirds: The Spread of a New Contagious Disease in a Mobile Host Population. </w:t>
      </w:r>
      <w:r w:rsidRPr="00E71436">
        <w:rPr>
          <w:rFonts w:ascii="Arial" w:hAnsi="Arial" w:cs="Arial"/>
          <w:i/>
        </w:rPr>
        <w:t>Emerg</w:t>
      </w:r>
      <w:r w:rsidR="004704D6" w:rsidRPr="00E71436">
        <w:rPr>
          <w:rFonts w:ascii="Arial" w:hAnsi="Arial" w:cs="Arial"/>
          <w:i/>
        </w:rPr>
        <w:t>ing</w:t>
      </w:r>
      <w:r w:rsidRPr="00E71436">
        <w:rPr>
          <w:rFonts w:ascii="Arial" w:hAnsi="Arial" w:cs="Arial"/>
          <w:i/>
        </w:rPr>
        <w:t xml:space="preserve"> Infect</w:t>
      </w:r>
      <w:r w:rsidR="004704D6" w:rsidRPr="00E71436">
        <w:rPr>
          <w:rFonts w:ascii="Arial" w:hAnsi="Arial" w:cs="Arial"/>
          <w:i/>
        </w:rPr>
        <w:t>ious</w:t>
      </w:r>
      <w:r w:rsidRPr="00E71436">
        <w:rPr>
          <w:rFonts w:ascii="Arial" w:hAnsi="Arial" w:cs="Arial"/>
          <w:i/>
        </w:rPr>
        <w:t xml:space="preserve"> Dis</w:t>
      </w:r>
      <w:r w:rsidR="004704D6" w:rsidRPr="00E71436">
        <w:rPr>
          <w:rFonts w:ascii="Arial" w:hAnsi="Arial" w:cs="Arial"/>
          <w:i/>
        </w:rPr>
        <w:t>eases</w:t>
      </w:r>
      <w:r w:rsidR="004704D6" w:rsidRPr="00E71436">
        <w:rPr>
          <w:rFonts w:ascii="Arial" w:hAnsi="Arial" w:cs="Arial"/>
        </w:rPr>
        <w:t>,</w:t>
      </w:r>
      <w:r w:rsidRPr="00E71436">
        <w:rPr>
          <w:rFonts w:ascii="Arial" w:hAnsi="Arial" w:cs="Arial"/>
        </w:rPr>
        <w:t xml:space="preserve"> </w:t>
      </w:r>
      <w:r w:rsidRPr="00E71436">
        <w:rPr>
          <w:rFonts w:ascii="Arial" w:hAnsi="Arial" w:cs="Arial"/>
          <w:b/>
        </w:rPr>
        <w:t>3</w:t>
      </w:r>
      <w:r w:rsidRPr="00E71436">
        <w:rPr>
          <w:rFonts w:ascii="Arial" w:hAnsi="Arial" w:cs="Arial"/>
        </w:rPr>
        <w:t>, 69–7</w:t>
      </w:r>
      <w:r w:rsidR="004704D6" w:rsidRPr="00E71436">
        <w:rPr>
          <w:rFonts w:ascii="Arial" w:hAnsi="Arial" w:cs="Arial"/>
        </w:rPr>
        <w:t>2</w:t>
      </w:r>
      <w:r w:rsidRPr="00E71436">
        <w:rPr>
          <w:rFonts w:ascii="Arial" w:hAnsi="Arial" w:cs="Arial"/>
        </w:rPr>
        <w:t>.</w:t>
      </w:r>
    </w:p>
    <w:p w14:paraId="286B1A78" w14:textId="77777777" w:rsidR="00AE6386" w:rsidRPr="00E71436" w:rsidRDefault="00AE6386" w:rsidP="00255BFC">
      <w:pPr>
        <w:spacing w:line="480" w:lineRule="auto"/>
        <w:jc w:val="both"/>
        <w:rPr>
          <w:rFonts w:ascii="Arial" w:hAnsi="Arial" w:cs="Arial"/>
        </w:rPr>
      </w:pPr>
    </w:p>
    <w:p w14:paraId="2FE33B98" w14:textId="266CD244" w:rsidR="00AE6386" w:rsidRPr="00E71436" w:rsidRDefault="00AE6386" w:rsidP="00255BFC">
      <w:pPr>
        <w:spacing w:line="480" w:lineRule="auto"/>
        <w:jc w:val="both"/>
        <w:rPr>
          <w:rFonts w:ascii="Arial" w:hAnsi="Arial" w:cs="Arial"/>
        </w:rPr>
      </w:pPr>
      <w:proofErr w:type="spellStart"/>
      <w:r w:rsidRPr="00E71436">
        <w:rPr>
          <w:rFonts w:ascii="Arial" w:hAnsi="Arial" w:cs="Arial"/>
        </w:rPr>
        <w:t>Grarock</w:t>
      </w:r>
      <w:proofErr w:type="spellEnd"/>
      <w:r w:rsidRPr="00E71436">
        <w:rPr>
          <w:rFonts w:ascii="Arial" w:hAnsi="Arial" w:cs="Arial"/>
        </w:rPr>
        <w:t xml:space="preserve">, K., </w:t>
      </w:r>
      <w:proofErr w:type="spellStart"/>
      <w:r w:rsidRPr="00E71436">
        <w:rPr>
          <w:rFonts w:ascii="Arial" w:hAnsi="Arial" w:cs="Arial"/>
        </w:rPr>
        <w:t>Lindenmayer</w:t>
      </w:r>
      <w:proofErr w:type="spellEnd"/>
      <w:r w:rsidRPr="00E71436">
        <w:rPr>
          <w:rFonts w:ascii="Arial" w:hAnsi="Arial" w:cs="Arial"/>
        </w:rPr>
        <w:t xml:space="preserve">, </w:t>
      </w:r>
      <w:r w:rsidR="00CA1615" w:rsidRPr="00E71436">
        <w:rPr>
          <w:rFonts w:ascii="Arial" w:hAnsi="Arial" w:cs="Arial"/>
        </w:rPr>
        <w:t xml:space="preserve">D.B., </w:t>
      </w:r>
      <w:r w:rsidRPr="00E71436">
        <w:rPr>
          <w:rFonts w:ascii="Arial" w:hAnsi="Arial" w:cs="Arial"/>
        </w:rPr>
        <w:t>Wood</w:t>
      </w:r>
      <w:r w:rsidR="00CA1615" w:rsidRPr="00E71436">
        <w:rPr>
          <w:rFonts w:ascii="Arial" w:hAnsi="Arial" w:cs="Arial"/>
        </w:rPr>
        <w:t>, J.T.</w:t>
      </w:r>
      <w:r w:rsidRPr="00E71436">
        <w:rPr>
          <w:rFonts w:ascii="Arial" w:hAnsi="Arial" w:cs="Arial"/>
        </w:rPr>
        <w:t xml:space="preserve"> </w:t>
      </w:r>
      <w:r w:rsidR="00CA1615" w:rsidRPr="00E71436">
        <w:rPr>
          <w:rFonts w:ascii="Arial" w:hAnsi="Arial" w:cs="Arial"/>
        </w:rPr>
        <w:t>&amp;</w:t>
      </w:r>
      <w:r w:rsidRPr="00E71436">
        <w:rPr>
          <w:rFonts w:ascii="Arial" w:hAnsi="Arial" w:cs="Arial"/>
        </w:rPr>
        <w:t xml:space="preserve"> </w:t>
      </w:r>
      <w:proofErr w:type="spellStart"/>
      <w:r w:rsidRPr="00E71436">
        <w:rPr>
          <w:rFonts w:ascii="Arial" w:hAnsi="Arial" w:cs="Arial"/>
        </w:rPr>
        <w:t>Tidemann</w:t>
      </w:r>
      <w:proofErr w:type="spellEnd"/>
      <w:r w:rsidR="00CA1615" w:rsidRPr="00E71436">
        <w:rPr>
          <w:rFonts w:ascii="Arial" w:hAnsi="Arial" w:cs="Arial"/>
        </w:rPr>
        <w:t>, C.R</w:t>
      </w:r>
      <w:r w:rsidRPr="00E71436">
        <w:rPr>
          <w:rFonts w:ascii="Arial" w:hAnsi="Arial" w:cs="Arial"/>
        </w:rPr>
        <w:t xml:space="preserve">. (2013) Does Human-Induced Habitat Modification Influence the Impact of Introduced Species? A Case Study on Cavity-Nesting by the Introduced Common </w:t>
      </w:r>
      <w:proofErr w:type="spellStart"/>
      <w:r w:rsidRPr="00E71436">
        <w:rPr>
          <w:rFonts w:ascii="Arial" w:hAnsi="Arial" w:cs="Arial"/>
        </w:rPr>
        <w:t>Myna</w:t>
      </w:r>
      <w:proofErr w:type="spellEnd"/>
      <w:r w:rsidRPr="00E71436">
        <w:rPr>
          <w:rFonts w:ascii="Arial" w:hAnsi="Arial" w:cs="Arial"/>
        </w:rPr>
        <w:t xml:space="preserve"> (</w:t>
      </w:r>
      <w:proofErr w:type="spellStart"/>
      <w:r w:rsidRPr="00E71436">
        <w:rPr>
          <w:rFonts w:ascii="Arial" w:hAnsi="Arial" w:cs="Arial"/>
        </w:rPr>
        <w:t>Acridotheres</w:t>
      </w:r>
      <w:proofErr w:type="spellEnd"/>
      <w:r w:rsidRPr="00E71436">
        <w:rPr>
          <w:rFonts w:ascii="Arial" w:hAnsi="Arial" w:cs="Arial"/>
        </w:rPr>
        <w:t xml:space="preserve"> </w:t>
      </w:r>
      <w:proofErr w:type="spellStart"/>
      <w:r w:rsidRPr="00E71436">
        <w:rPr>
          <w:rFonts w:ascii="Arial" w:hAnsi="Arial" w:cs="Arial"/>
        </w:rPr>
        <w:t>tristis</w:t>
      </w:r>
      <w:proofErr w:type="spellEnd"/>
      <w:r w:rsidRPr="00E71436">
        <w:rPr>
          <w:rFonts w:ascii="Arial" w:hAnsi="Arial" w:cs="Arial"/>
        </w:rPr>
        <w:t>)</w:t>
      </w:r>
      <w:r w:rsidRPr="00E71436">
        <w:rPr>
          <w:rFonts w:ascii="Arial" w:hAnsi="Arial" w:cs="Arial"/>
        </w:rPr>
        <w:br/>
        <w:t xml:space="preserve">and Two Australian Native Parrots. </w:t>
      </w:r>
      <w:r w:rsidRPr="00E71436">
        <w:rPr>
          <w:rFonts w:ascii="Arial" w:hAnsi="Arial" w:cs="Arial"/>
          <w:i/>
        </w:rPr>
        <w:t>Environmental Management</w:t>
      </w:r>
      <w:r w:rsidR="00CA1615" w:rsidRPr="00E71436">
        <w:rPr>
          <w:rFonts w:ascii="Arial" w:hAnsi="Arial" w:cs="Arial"/>
        </w:rPr>
        <w:t>,</w:t>
      </w:r>
      <w:r w:rsidRPr="00E71436">
        <w:rPr>
          <w:rFonts w:ascii="Arial" w:hAnsi="Arial" w:cs="Arial"/>
        </w:rPr>
        <w:t xml:space="preserve"> </w:t>
      </w:r>
      <w:r w:rsidRPr="00E71436">
        <w:rPr>
          <w:rFonts w:ascii="Arial" w:hAnsi="Arial" w:cs="Arial"/>
          <w:b/>
        </w:rPr>
        <w:t>52</w:t>
      </w:r>
      <w:r w:rsidR="00CA1615" w:rsidRPr="00E71436">
        <w:rPr>
          <w:rFonts w:ascii="Arial" w:hAnsi="Arial" w:cs="Arial"/>
        </w:rPr>
        <w:t>,</w:t>
      </w:r>
      <w:r w:rsidRPr="00E71436">
        <w:rPr>
          <w:rFonts w:ascii="Arial" w:hAnsi="Arial" w:cs="Arial"/>
        </w:rPr>
        <w:t xml:space="preserve"> 958–970.</w:t>
      </w:r>
    </w:p>
    <w:p w14:paraId="3B72136E" w14:textId="77777777" w:rsidR="00AE6386" w:rsidRPr="00E71436" w:rsidRDefault="00AE6386" w:rsidP="00255BFC">
      <w:pPr>
        <w:spacing w:line="480" w:lineRule="auto"/>
        <w:jc w:val="both"/>
        <w:rPr>
          <w:rFonts w:ascii="Arial" w:hAnsi="Arial" w:cs="Arial"/>
        </w:rPr>
      </w:pPr>
    </w:p>
    <w:p w14:paraId="22603B4E" w14:textId="39161F65" w:rsidR="00AE6386" w:rsidRPr="00E71436" w:rsidRDefault="00AE6386" w:rsidP="00255BFC">
      <w:pPr>
        <w:spacing w:line="480" w:lineRule="auto"/>
        <w:jc w:val="both"/>
        <w:rPr>
          <w:rFonts w:ascii="Arial" w:hAnsi="Arial" w:cs="Arial"/>
        </w:rPr>
      </w:pPr>
      <w:proofErr w:type="spellStart"/>
      <w:r w:rsidRPr="00E71436">
        <w:rPr>
          <w:rFonts w:ascii="Arial" w:hAnsi="Arial" w:cs="Arial"/>
        </w:rPr>
        <w:t>Guay</w:t>
      </w:r>
      <w:proofErr w:type="spellEnd"/>
      <w:r w:rsidRPr="00E71436">
        <w:rPr>
          <w:rFonts w:ascii="Arial" w:hAnsi="Arial" w:cs="Arial"/>
        </w:rPr>
        <w:t>, P-J</w:t>
      </w:r>
      <w:r w:rsidR="003A3315" w:rsidRPr="00E71436">
        <w:rPr>
          <w:rFonts w:ascii="Arial" w:hAnsi="Arial" w:cs="Arial"/>
        </w:rPr>
        <w:t>.,</w:t>
      </w:r>
      <w:r w:rsidRPr="00E71436">
        <w:rPr>
          <w:rFonts w:ascii="Arial" w:hAnsi="Arial" w:cs="Arial"/>
        </w:rPr>
        <w:t xml:space="preserve"> </w:t>
      </w:r>
      <w:proofErr w:type="spellStart"/>
      <w:r w:rsidRPr="00E71436">
        <w:rPr>
          <w:rFonts w:ascii="Arial" w:hAnsi="Arial" w:cs="Arial"/>
        </w:rPr>
        <w:t>Taysom</w:t>
      </w:r>
      <w:proofErr w:type="spellEnd"/>
      <w:r w:rsidRPr="00E71436">
        <w:rPr>
          <w:rFonts w:ascii="Arial" w:hAnsi="Arial" w:cs="Arial"/>
        </w:rPr>
        <w:t xml:space="preserve">, </w:t>
      </w:r>
      <w:r w:rsidR="00CA1615" w:rsidRPr="00E71436">
        <w:rPr>
          <w:rFonts w:ascii="Arial" w:hAnsi="Arial" w:cs="Arial"/>
        </w:rPr>
        <w:t xml:space="preserve">A., </w:t>
      </w:r>
      <w:r w:rsidRPr="00E71436">
        <w:rPr>
          <w:rFonts w:ascii="Arial" w:hAnsi="Arial" w:cs="Arial"/>
        </w:rPr>
        <w:t>Robinson</w:t>
      </w:r>
      <w:r w:rsidR="00CA1615" w:rsidRPr="00E71436">
        <w:rPr>
          <w:rFonts w:ascii="Arial" w:hAnsi="Arial" w:cs="Arial"/>
        </w:rPr>
        <w:t>, R.</w:t>
      </w:r>
      <w:r w:rsidRPr="00E71436">
        <w:rPr>
          <w:rFonts w:ascii="Arial" w:hAnsi="Arial" w:cs="Arial"/>
        </w:rPr>
        <w:t xml:space="preserve"> </w:t>
      </w:r>
      <w:r w:rsidR="00CA1615" w:rsidRPr="00E71436">
        <w:rPr>
          <w:rFonts w:ascii="Arial" w:hAnsi="Arial" w:cs="Arial"/>
        </w:rPr>
        <w:t>&amp;</w:t>
      </w:r>
      <w:r w:rsidRPr="00E71436">
        <w:rPr>
          <w:rFonts w:ascii="Arial" w:hAnsi="Arial" w:cs="Arial"/>
        </w:rPr>
        <w:t xml:space="preserve"> Tracey</w:t>
      </w:r>
      <w:r w:rsidR="00CA1615" w:rsidRPr="00E71436">
        <w:rPr>
          <w:rFonts w:ascii="Arial" w:hAnsi="Arial" w:cs="Arial"/>
        </w:rPr>
        <w:t>, J.P</w:t>
      </w:r>
      <w:r w:rsidRPr="00E71436">
        <w:rPr>
          <w:rFonts w:ascii="Arial" w:hAnsi="Arial" w:cs="Arial"/>
        </w:rPr>
        <w:t xml:space="preserve">. (2014) Hybridization between the </w:t>
      </w:r>
      <w:r w:rsidR="001B2969" w:rsidRPr="00E71436">
        <w:rPr>
          <w:rFonts w:ascii="Arial" w:hAnsi="Arial" w:cs="Arial"/>
        </w:rPr>
        <w:t>m</w:t>
      </w:r>
      <w:r w:rsidRPr="00E71436">
        <w:rPr>
          <w:rFonts w:ascii="Arial" w:hAnsi="Arial" w:cs="Arial"/>
        </w:rPr>
        <w:t xml:space="preserve">allard and native dabbling ducks: causes, consequences and management. </w:t>
      </w:r>
      <w:r w:rsidRPr="00E71436">
        <w:rPr>
          <w:rFonts w:ascii="Arial" w:hAnsi="Arial" w:cs="Arial"/>
          <w:i/>
        </w:rPr>
        <w:t>Pacific Conservation Biology</w:t>
      </w:r>
      <w:r w:rsidR="00CA1615" w:rsidRPr="00E71436">
        <w:rPr>
          <w:rFonts w:ascii="Arial" w:hAnsi="Arial" w:cs="Arial"/>
        </w:rPr>
        <w:t>,</w:t>
      </w:r>
      <w:r w:rsidRPr="00E71436">
        <w:rPr>
          <w:rFonts w:ascii="Arial" w:hAnsi="Arial" w:cs="Arial"/>
        </w:rPr>
        <w:t xml:space="preserve"> </w:t>
      </w:r>
      <w:r w:rsidRPr="00E71436">
        <w:rPr>
          <w:rFonts w:ascii="Arial" w:hAnsi="Arial" w:cs="Arial"/>
          <w:b/>
        </w:rPr>
        <w:t>20</w:t>
      </w:r>
      <w:r w:rsidRPr="00E71436">
        <w:rPr>
          <w:rFonts w:ascii="Arial" w:hAnsi="Arial" w:cs="Arial"/>
        </w:rPr>
        <w:t>(1)</w:t>
      </w:r>
      <w:r w:rsidR="00CA1615" w:rsidRPr="00E71436">
        <w:rPr>
          <w:rFonts w:ascii="Arial" w:hAnsi="Arial" w:cs="Arial"/>
        </w:rPr>
        <w:t xml:space="preserve">, </w:t>
      </w:r>
      <w:r w:rsidRPr="00E71436">
        <w:rPr>
          <w:rFonts w:ascii="Arial" w:hAnsi="Arial" w:cs="Arial"/>
        </w:rPr>
        <w:t>41–47.</w:t>
      </w:r>
    </w:p>
    <w:p w14:paraId="60CFD8BB" w14:textId="77777777" w:rsidR="00AE6386" w:rsidRPr="00E71436" w:rsidRDefault="00AE6386" w:rsidP="00255BFC">
      <w:pPr>
        <w:spacing w:line="480" w:lineRule="auto"/>
        <w:jc w:val="both"/>
        <w:rPr>
          <w:rFonts w:ascii="Arial" w:hAnsi="Arial" w:cs="Arial"/>
        </w:rPr>
      </w:pPr>
    </w:p>
    <w:p w14:paraId="20BA5D05" w14:textId="4360A527" w:rsidR="00AE6386" w:rsidRPr="00E71436" w:rsidRDefault="00AE6386" w:rsidP="00255BFC">
      <w:pPr>
        <w:spacing w:line="480" w:lineRule="auto"/>
        <w:jc w:val="both"/>
        <w:rPr>
          <w:rFonts w:ascii="Arial" w:hAnsi="Arial" w:cs="Arial"/>
        </w:rPr>
      </w:pPr>
      <w:proofErr w:type="spellStart"/>
      <w:r w:rsidRPr="00E71436">
        <w:rPr>
          <w:rFonts w:ascii="Arial" w:hAnsi="Arial" w:cs="Arial"/>
        </w:rPr>
        <w:t>Gurnell</w:t>
      </w:r>
      <w:proofErr w:type="spellEnd"/>
      <w:r w:rsidRPr="00E71436">
        <w:rPr>
          <w:rFonts w:ascii="Arial" w:hAnsi="Arial" w:cs="Arial"/>
        </w:rPr>
        <w:t xml:space="preserve">, J., </w:t>
      </w:r>
      <w:proofErr w:type="spellStart"/>
      <w:r w:rsidRPr="00E71436">
        <w:rPr>
          <w:rFonts w:ascii="Arial" w:hAnsi="Arial" w:cs="Arial"/>
        </w:rPr>
        <w:t>Wauters</w:t>
      </w:r>
      <w:proofErr w:type="spellEnd"/>
      <w:r w:rsidRPr="00E71436">
        <w:rPr>
          <w:rFonts w:ascii="Arial" w:hAnsi="Arial" w:cs="Arial"/>
        </w:rPr>
        <w:t xml:space="preserve">, </w:t>
      </w:r>
      <w:r w:rsidR="00CA1615" w:rsidRPr="00E71436">
        <w:rPr>
          <w:rFonts w:ascii="Arial" w:hAnsi="Arial" w:cs="Arial"/>
        </w:rPr>
        <w:t xml:space="preserve">L.A., </w:t>
      </w:r>
      <w:proofErr w:type="spellStart"/>
      <w:r w:rsidRPr="00E71436">
        <w:rPr>
          <w:rFonts w:ascii="Arial" w:hAnsi="Arial" w:cs="Arial"/>
        </w:rPr>
        <w:t>Lurz</w:t>
      </w:r>
      <w:proofErr w:type="spellEnd"/>
      <w:r w:rsidR="00CA1615" w:rsidRPr="00E71436">
        <w:rPr>
          <w:rFonts w:ascii="Arial" w:hAnsi="Arial" w:cs="Arial"/>
        </w:rPr>
        <w:t>, P.W.W.</w:t>
      </w:r>
      <w:r w:rsidRPr="00E71436">
        <w:rPr>
          <w:rFonts w:ascii="Arial" w:hAnsi="Arial" w:cs="Arial"/>
        </w:rPr>
        <w:t xml:space="preserve"> </w:t>
      </w:r>
      <w:r w:rsidR="00CA1615" w:rsidRPr="00E71436">
        <w:rPr>
          <w:rFonts w:ascii="Arial" w:hAnsi="Arial" w:cs="Arial"/>
        </w:rPr>
        <w:t>&amp;</w:t>
      </w:r>
      <w:r w:rsidRPr="00E71436">
        <w:rPr>
          <w:rFonts w:ascii="Arial" w:hAnsi="Arial" w:cs="Arial"/>
        </w:rPr>
        <w:t xml:space="preserve"> </w:t>
      </w:r>
      <w:proofErr w:type="spellStart"/>
      <w:r w:rsidRPr="00E71436">
        <w:rPr>
          <w:rFonts w:ascii="Arial" w:hAnsi="Arial" w:cs="Arial"/>
        </w:rPr>
        <w:t>Tosi</w:t>
      </w:r>
      <w:proofErr w:type="spellEnd"/>
      <w:r w:rsidR="00CA1615" w:rsidRPr="00E71436">
        <w:rPr>
          <w:rFonts w:ascii="Arial" w:hAnsi="Arial" w:cs="Arial"/>
        </w:rPr>
        <w:t>, G</w:t>
      </w:r>
      <w:r w:rsidRPr="00E71436">
        <w:rPr>
          <w:rFonts w:ascii="Arial" w:hAnsi="Arial" w:cs="Arial"/>
        </w:rPr>
        <w:t xml:space="preserve">. (2004) Alien species and interspecific competition: effects of introduced eastern grey squirrels on red squirrel population dynamics. </w:t>
      </w:r>
      <w:r w:rsidRPr="00E71436">
        <w:rPr>
          <w:rFonts w:ascii="Arial" w:hAnsi="Arial" w:cs="Arial"/>
          <w:i/>
        </w:rPr>
        <w:t>Journal of Animal Ecology</w:t>
      </w:r>
      <w:r w:rsidR="00CA1615" w:rsidRPr="00E71436">
        <w:rPr>
          <w:rFonts w:ascii="Arial" w:hAnsi="Arial" w:cs="Arial"/>
        </w:rPr>
        <w:t>,</w:t>
      </w:r>
      <w:r w:rsidRPr="00E71436">
        <w:rPr>
          <w:rFonts w:ascii="Arial" w:hAnsi="Arial" w:cs="Arial"/>
        </w:rPr>
        <w:t xml:space="preserve"> </w:t>
      </w:r>
      <w:r w:rsidRPr="00E71436">
        <w:rPr>
          <w:rFonts w:ascii="Arial" w:hAnsi="Arial" w:cs="Arial"/>
          <w:b/>
        </w:rPr>
        <w:t>73</w:t>
      </w:r>
      <w:r w:rsidR="00CA1615" w:rsidRPr="00E71436">
        <w:rPr>
          <w:rFonts w:ascii="Arial" w:hAnsi="Arial" w:cs="Arial"/>
        </w:rPr>
        <w:t>,</w:t>
      </w:r>
      <w:r w:rsidRPr="00E71436">
        <w:rPr>
          <w:rFonts w:ascii="Arial" w:hAnsi="Arial" w:cs="Arial"/>
        </w:rPr>
        <w:t> 26–35.</w:t>
      </w:r>
    </w:p>
    <w:p w14:paraId="4A400587" w14:textId="77777777" w:rsidR="00634881" w:rsidRPr="00E71436" w:rsidRDefault="00634881" w:rsidP="00255BFC">
      <w:pPr>
        <w:spacing w:line="480" w:lineRule="auto"/>
        <w:jc w:val="both"/>
        <w:rPr>
          <w:rFonts w:ascii="Arial" w:hAnsi="Arial" w:cs="Arial"/>
        </w:rPr>
      </w:pPr>
    </w:p>
    <w:p w14:paraId="535FB246" w14:textId="1B07B23F" w:rsidR="00634881" w:rsidRPr="00E71436" w:rsidRDefault="00634881" w:rsidP="00255BFC">
      <w:pPr>
        <w:spacing w:line="480" w:lineRule="auto"/>
        <w:jc w:val="both"/>
        <w:rPr>
          <w:rFonts w:ascii="Arial" w:hAnsi="Arial" w:cs="Arial"/>
        </w:rPr>
      </w:pPr>
      <w:r w:rsidRPr="00E71436">
        <w:rPr>
          <w:rFonts w:ascii="Arial" w:hAnsi="Arial" w:cs="Arial"/>
        </w:rPr>
        <w:t xml:space="preserve">Harper, G.A. &amp; </w:t>
      </w:r>
      <w:proofErr w:type="spellStart"/>
      <w:r w:rsidRPr="00E71436">
        <w:rPr>
          <w:rFonts w:ascii="Arial" w:hAnsi="Arial" w:cs="Arial"/>
        </w:rPr>
        <w:t>Bunbury</w:t>
      </w:r>
      <w:proofErr w:type="spellEnd"/>
      <w:r w:rsidRPr="00E71436">
        <w:rPr>
          <w:rFonts w:ascii="Arial" w:hAnsi="Arial" w:cs="Arial"/>
        </w:rPr>
        <w:t xml:space="preserve">, N. (2015) Invasive rats on tropical islands: Their population biology and impacts on native species. </w:t>
      </w:r>
      <w:r w:rsidRPr="00E71436">
        <w:rPr>
          <w:rFonts w:ascii="Arial" w:hAnsi="Arial" w:cs="Arial"/>
          <w:i/>
        </w:rPr>
        <w:t>Global Ecology and Conservation</w:t>
      </w:r>
      <w:r w:rsidRPr="00E71436">
        <w:rPr>
          <w:rFonts w:ascii="Arial" w:hAnsi="Arial" w:cs="Arial"/>
        </w:rPr>
        <w:t xml:space="preserve">, </w:t>
      </w:r>
      <w:r w:rsidRPr="00E71436">
        <w:rPr>
          <w:rFonts w:ascii="Arial" w:hAnsi="Arial" w:cs="Arial"/>
          <w:b/>
        </w:rPr>
        <w:t>3</w:t>
      </w:r>
      <w:r w:rsidRPr="00E71436">
        <w:rPr>
          <w:rFonts w:ascii="Arial" w:hAnsi="Arial" w:cs="Arial"/>
        </w:rPr>
        <w:t>, 607–627.</w:t>
      </w:r>
    </w:p>
    <w:p w14:paraId="47C9E3AB" w14:textId="77777777" w:rsidR="00634881" w:rsidRPr="00E71436" w:rsidRDefault="00634881" w:rsidP="00255BFC">
      <w:pPr>
        <w:spacing w:line="480" w:lineRule="auto"/>
        <w:jc w:val="both"/>
        <w:rPr>
          <w:rFonts w:ascii="Arial" w:hAnsi="Arial" w:cs="Arial"/>
        </w:rPr>
      </w:pPr>
    </w:p>
    <w:p w14:paraId="1CEB99AF" w14:textId="60E34BCE" w:rsidR="00AE6386" w:rsidRPr="00E71436" w:rsidRDefault="00AE6386" w:rsidP="00255BFC">
      <w:pPr>
        <w:spacing w:line="480" w:lineRule="auto"/>
        <w:jc w:val="both"/>
        <w:rPr>
          <w:rFonts w:ascii="Arial" w:hAnsi="Arial"/>
          <w:i/>
        </w:rPr>
      </w:pPr>
      <w:r w:rsidRPr="00E71436">
        <w:rPr>
          <w:rFonts w:ascii="Arial" w:hAnsi="Arial"/>
        </w:rPr>
        <w:t xml:space="preserve">Hawkins, C.L., </w:t>
      </w:r>
      <w:proofErr w:type="spellStart"/>
      <w:r w:rsidRPr="00E71436">
        <w:rPr>
          <w:rFonts w:ascii="Arial" w:hAnsi="Arial"/>
        </w:rPr>
        <w:t>Bacher</w:t>
      </w:r>
      <w:proofErr w:type="spellEnd"/>
      <w:r w:rsidRPr="00E71436">
        <w:rPr>
          <w:rFonts w:ascii="Arial" w:hAnsi="Arial"/>
        </w:rPr>
        <w:t>,</w:t>
      </w:r>
      <w:r w:rsidR="00CA1615" w:rsidRPr="00E71436">
        <w:rPr>
          <w:rFonts w:ascii="Arial" w:hAnsi="Arial"/>
        </w:rPr>
        <w:t xml:space="preserve"> S.,</w:t>
      </w:r>
      <w:r w:rsidRPr="00E71436">
        <w:rPr>
          <w:rFonts w:ascii="Arial" w:hAnsi="Arial"/>
        </w:rPr>
        <w:t xml:space="preserve"> </w:t>
      </w:r>
      <w:proofErr w:type="spellStart"/>
      <w:r w:rsidRPr="00E71436">
        <w:rPr>
          <w:rFonts w:ascii="Arial" w:hAnsi="Arial"/>
        </w:rPr>
        <w:t>Essl</w:t>
      </w:r>
      <w:proofErr w:type="spellEnd"/>
      <w:r w:rsidRPr="00E71436">
        <w:rPr>
          <w:rFonts w:ascii="Arial" w:hAnsi="Arial"/>
        </w:rPr>
        <w:t xml:space="preserve">, </w:t>
      </w:r>
      <w:r w:rsidR="00CA1615" w:rsidRPr="00E71436">
        <w:rPr>
          <w:rFonts w:ascii="Arial" w:hAnsi="Arial"/>
        </w:rPr>
        <w:t xml:space="preserve">F., </w:t>
      </w:r>
      <w:r w:rsidRPr="00E71436">
        <w:rPr>
          <w:rFonts w:ascii="Arial" w:hAnsi="Arial"/>
        </w:rPr>
        <w:t xml:space="preserve">Hulme, </w:t>
      </w:r>
      <w:r w:rsidR="00CA1615" w:rsidRPr="00E71436">
        <w:rPr>
          <w:rFonts w:ascii="Arial" w:hAnsi="Arial"/>
        </w:rPr>
        <w:t xml:space="preserve">P.E., </w:t>
      </w:r>
      <w:proofErr w:type="spellStart"/>
      <w:r w:rsidRPr="00E71436">
        <w:rPr>
          <w:rFonts w:ascii="Arial" w:hAnsi="Arial"/>
        </w:rPr>
        <w:t>Jeschke</w:t>
      </w:r>
      <w:proofErr w:type="spellEnd"/>
      <w:r w:rsidRPr="00E71436">
        <w:rPr>
          <w:rFonts w:ascii="Arial" w:hAnsi="Arial"/>
        </w:rPr>
        <w:t xml:space="preserve">, </w:t>
      </w:r>
      <w:r w:rsidR="00CA1615" w:rsidRPr="00E71436">
        <w:rPr>
          <w:rFonts w:ascii="Arial" w:hAnsi="Arial"/>
        </w:rPr>
        <w:t xml:space="preserve">J.M., </w:t>
      </w:r>
      <w:proofErr w:type="spellStart"/>
      <w:r w:rsidRPr="00E71436">
        <w:rPr>
          <w:rFonts w:ascii="Arial" w:hAnsi="Arial"/>
        </w:rPr>
        <w:t>Kühn</w:t>
      </w:r>
      <w:proofErr w:type="spellEnd"/>
      <w:r w:rsidRPr="00E71436">
        <w:rPr>
          <w:rFonts w:ascii="Arial" w:hAnsi="Arial"/>
        </w:rPr>
        <w:t xml:space="preserve">, </w:t>
      </w:r>
      <w:r w:rsidR="00CA1615" w:rsidRPr="00E71436">
        <w:rPr>
          <w:rFonts w:ascii="Arial" w:hAnsi="Arial"/>
        </w:rPr>
        <w:t xml:space="preserve">I., </w:t>
      </w:r>
      <w:proofErr w:type="spellStart"/>
      <w:r w:rsidRPr="00E71436">
        <w:rPr>
          <w:rFonts w:ascii="Arial" w:hAnsi="Arial"/>
        </w:rPr>
        <w:t>Kumschick</w:t>
      </w:r>
      <w:proofErr w:type="spellEnd"/>
      <w:r w:rsidRPr="00E71436">
        <w:rPr>
          <w:rFonts w:ascii="Arial" w:hAnsi="Arial"/>
        </w:rPr>
        <w:t>,</w:t>
      </w:r>
      <w:r w:rsidR="00CA1615" w:rsidRPr="00E71436">
        <w:rPr>
          <w:rFonts w:ascii="Arial" w:hAnsi="Arial"/>
        </w:rPr>
        <w:t xml:space="preserve"> S.,</w:t>
      </w:r>
      <w:r w:rsidRPr="00E71436">
        <w:rPr>
          <w:rFonts w:ascii="Arial" w:hAnsi="Arial"/>
        </w:rPr>
        <w:t xml:space="preserve"> </w:t>
      </w:r>
      <w:proofErr w:type="spellStart"/>
      <w:r w:rsidRPr="00E71436">
        <w:rPr>
          <w:rFonts w:ascii="Arial" w:hAnsi="Arial"/>
        </w:rPr>
        <w:t>Nentwig</w:t>
      </w:r>
      <w:proofErr w:type="spellEnd"/>
      <w:r w:rsidRPr="00E71436">
        <w:rPr>
          <w:rFonts w:ascii="Arial" w:hAnsi="Arial"/>
        </w:rPr>
        <w:t xml:space="preserve">, </w:t>
      </w:r>
      <w:r w:rsidR="00CA1615" w:rsidRPr="00E71436">
        <w:rPr>
          <w:rFonts w:ascii="Arial" w:hAnsi="Arial"/>
        </w:rPr>
        <w:t xml:space="preserve">W., </w:t>
      </w:r>
      <w:proofErr w:type="spellStart"/>
      <w:r w:rsidRPr="00E71436">
        <w:rPr>
          <w:rFonts w:ascii="Arial" w:hAnsi="Arial"/>
        </w:rPr>
        <w:t>Pergl</w:t>
      </w:r>
      <w:proofErr w:type="spellEnd"/>
      <w:r w:rsidRPr="00E71436">
        <w:rPr>
          <w:rFonts w:ascii="Arial" w:hAnsi="Arial"/>
        </w:rPr>
        <w:t xml:space="preserve">, </w:t>
      </w:r>
      <w:r w:rsidR="00CA1615" w:rsidRPr="00E71436">
        <w:rPr>
          <w:rFonts w:ascii="Arial" w:hAnsi="Arial"/>
        </w:rPr>
        <w:t xml:space="preserve">J., </w:t>
      </w:r>
      <w:proofErr w:type="spellStart"/>
      <w:r w:rsidRPr="00E71436">
        <w:rPr>
          <w:rFonts w:ascii="Arial" w:hAnsi="Arial"/>
        </w:rPr>
        <w:t>Pyšek</w:t>
      </w:r>
      <w:proofErr w:type="spellEnd"/>
      <w:r w:rsidRPr="00E71436">
        <w:rPr>
          <w:rFonts w:ascii="Arial" w:hAnsi="Arial"/>
        </w:rPr>
        <w:t xml:space="preserve">, </w:t>
      </w:r>
      <w:r w:rsidR="00CA1615" w:rsidRPr="00E71436">
        <w:rPr>
          <w:rFonts w:ascii="Arial" w:hAnsi="Arial"/>
        </w:rPr>
        <w:t xml:space="preserve">P., </w:t>
      </w:r>
      <w:proofErr w:type="spellStart"/>
      <w:r w:rsidRPr="00E71436">
        <w:rPr>
          <w:rFonts w:ascii="Arial" w:hAnsi="Arial"/>
        </w:rPr>
        <w:t>Rabitsch</w:t>
      </w:r>
      <w:proofErr w:type="spellEnd"/>
      <w:r w:rsidRPr="00E71436">
        <w:rPr>
          <w:rFonts w:ascii="Arial" w:hAnsi="Arial"/>
        </w:rPr>
        <w:t xml:space="preserve">, </w:t>
      </w:r>
      <w:r w:rsidR="00CA1615" w:rsidRPr="00E71436">
        <w:rPr>
          <w:rFonts w:ascii="Arial" w:hAnsi="Arial"/>
        </w:rPr>
        <w:t xml:space="preserve">W., </w:t>
      </w:r>
      <w:r w:rsidRPr="00E71436">
        <w:rPr>
          <w:rFonts w:ascii="Arial" w:hAnsi="Arial"/>
        </w:rPr>
        <w:t xml:space="preserve">Richardson, </w:t>
      </w:r>
      <w:r w:rsidR="00CA1615" w:rsidRPr="00E71436">
        <w:rPr>
          <w:rFonts w:ascii="Arial" w:hAnsi="Arial"/>
        </w:rPr>
        <w:t xml:space="preserve">D.M., </w:t>
      </w:r>
      <w:proofErr w:type="spellStart"/>
      <w:r w:rsidRPr="00E71436">
        <w:rPr>
          <w:rFonts w:ascii="Arial" w:hAnsi="Arial"/>
        </w:rPr>
        <w:t>Vilà</w:t>
      </w:r>
      <w:proofErr w:type="spellEnd"/>
      <w:r w:rsidRPr="00E71436">
        <w:rPr>
          <w:rFonts w:ascii="Arial" w:hAnsi="Arial"/>
        </w:rPr>
        <w:t xml:space="preserve">, </w:t>
      </w:r>
      <w:r w:rsidR="00744A5C" w:rsidRPr="00E71436">
        <w:rPr>
          <w:rFonts w:ascii="Arial" w:hAnsi="Arial"/>
        </w:rPr>
        <w:t xml:space="preserve">M., </w:t>
      </w:r>
      <w:r w:rsidRPr="00E71436">
        <w:rPr>
          <w:rFonts w:ascii="Arial" w:hAnsi="Arial"/>
        </w:rPr>
        <w:t xml:space="preserve">Wilson, </w:t>
      </w:r>
      <w:r w:rsidR="00744A5C" w:rsidRPr="00E71436">
        <w:rPr>
          <w:rFonts w:ascii="Arial" w:hAnsi="Arial"/>
        </w:rPr>
        <w:t xml:space="preserve">J.R.U., </w:t>
      </w:r>
      <w:proofErr w:type="spellStart"/>
      <w:r w:rsidRPr="00E71436">
        <w:rPr>
          <w:rFonts w:ascii="Arial" w:hAnsi="Arial"/>
        </w:rPr>
        <w:t>Genovesi</w:t>
      </w:r>
      <w:proofErr w:type="spellEnd"/>
      <w:r w:rsidR="00744A5C" w:rsidRPr="00E71436">
        <w:rPr>
          <w:rFonts w:ascii="Arial" w:hAnsi="Arial"/>
        </w:rPr>
        <w:t>, P.</w:t>
      </w:r>
      <w:r w:rsidRPr="00E71436">
        <w:rPr>
          <w:rFonts w:ascii="Arial" w:hAnsi="Arial"/>
        </w:rPr>
        <w:t xml:space="preserve"> </w:t>
      </w:r>
      <w:r w:rsidR="00744A5C" w:rsidRPr="00E71436">
        <w:rPr>
          <w:rFonts w:ascii="Arial" w:hAnsi="Arial"/>
        </w:rPr>
        <w:t>&amp;</w:t>
      </w:r>
      <w:r w:rsidRPr="00E71436">
        <w:rPr>
          <w:rFonts w:ascii="Arial" w:hAnsi="Arial"/>
        </w:rPr>
        <w:t xml:space="preserve"> Blackburn</w:t>
      </w:r>
      <w:r w:rsidR="00744A5C" w:rsidRPr="00E71436">
        <w:rPr>
          <w:rFonts w:ascii="Arial" w:hAnsi="Arial"/>
        </w:rPr>
        <w:t>, T.M</w:t>
      </w:r>
      <w:r w:rsidRPr="00E71436">
        <w:rPr>
          <w:rFonts w:ascii="Arial" w:hAnsi="Arial"/>
        </w:rPr>
        <w:t xml:space="preserve">. (2015) Framework and Guidelines for Implementing the Proposed IUCN Environmental Impact Classification for Alien Taxa (EICAT). </w:t>
      </w:r>
      <w:r w:rsidRPr="00E71436">
        <w:rPr>
          <w:rFonts w:ascii="Arial" w:hAnsi="Arial" w:cs="Arial"/>
          <w:i/>
          <w:lang w:val="en-US"/>
        </w:rPr>
        <w:t>Diversity and Distributions</w:t>
      </w:r>
      <w:r w:rsidR="00744A5C" w:rsidRPr="00E71436">
        <w:rPr>
          <w:rFonts w:ascii="Arial" w:hAnsi="Arial" w:cs="Arial"/>
          <w:lang w:val="en-US"/>
        </w:rPr>
        <w:t>,</w:t>
      </w:r>
      <w:r w:rsidRPr="00E71436">
        <w:rPr>
          <w:rFonts w:ascii="Arial" w:hAnsi="Arial" w:cs="Arial"/>
          <w:lang w:val="en-US"/>
        </w:rPr>
        <w:t xml:space="preserve"> </w:t>
      </w:r>
      <w:r w:rsidRPr="00E71436">
        <w:rPr>
          <w:rFonts w:ascii="Arial" w:hAnsi="Arial" w:cs="Arial"/>
          <w:b/>
          <w:lang w:val="en-US"/>
        </w:rPr>
        <w:t>21</w:t>
      </w:r>
      <w:r w:rsidR="00744A5C" w:rsidRPr="00E71436">
        <w:rPr>
          <w:rFonts w:ascii="Arial" w:hAnsi="Arial" w:cs="Arial"/>
          <w:lang w:val="en-US"/>
        </w:rPr>
        <w:t>,</w:t>
      </w:r>
      <w:r w:rsidRPr="00E71436">
        <w:rPr>
          <w:rFonts w:ascii="Arial" w:hAnsi="Arial" w:cs="Arial"/>
          <w:lang w:val="en-US"/>
        </w:rPr>
        <w:t> 1360–1363.</w:t>
      </w:r>
    </w:p>
    <w:p w14:paraId="157390AA" w14:textId="77777777" w:rsidR="00AE6386" w:rsidRPr="00E71436" w:rsidRDefault="00AE6386" w:rsidP="00255BFC">
      <w:pPr>
        <w:spacing w:line="480" w:lineRule="auto"/>
        <w:jc w:val="both"/>
        <w:rPr>
          <w:rFonts w:ascii="Arial" w:hAnsi="Arial"/>
        </w:rPr>
      </w:pPr>
    </w:p>
    <w:p w14:paraId="0D81852E" w14:textId="5B639413" w:rsidR="00AE6386" w:rsidRPr="00E71436" w:rsidRDefault="00AE6386" w:rsidP="00255BFC">
      <w:pPr>
        <w:spacing w:line="480" w:lineRule="auto"/>
        <w:jc w:val="both"/>
        <w:rPr>
          <w:rFonts w:ascii="Arial" w:hAnsi="Arial"/>
        </w:rPr>
      </w:pPr>
      <w:r w:rsidRPr="00E71436">
        <w:rPr>
          <w:rFonts w:ascii="Arial" w:hAnsi="Arial"/>
        </w:rPr>
        <w:t xml:space="preserve">Hays, W.S.T. </w:t>
      </w:r>
      <w:r w:rsidR="00744A5C" w:rsidRPr="00E71436">
        <w:rPr>
          <w:rFonts w:ascii="Arial" w:hAnsi="Arial"/>
        </w:rPr>
        <w:t xml:space="preserve">&amp; </w:t>
      </w:r>
      <w:r w:rsidRPr="00E71436">
        <w:rPr>
          <w:rFonts w:ascii="Arial" w:hAnsi="Arial"/>
        </w:rPr>
        <w:t>Conant</w:t>
      </w:r>
      <w:r w:rsidR="00744A5C" w:rsidRPr="00E71436">
        <w:rPr>
          <w:rFonts w:ascii="Arial" w:hAnsi="Arial"/>
        </w:rPr>
        <w:t>, S</w:t>
      </w:r>
      <w:r w:rsidRPr="00E71436">
        <w:rPr>
          <w:rFonts w:ascii="Arial" w:hAnsi="Arial"/>
        </w:rPr>
        <w:t xml:space="preserve">. (2003) Male social activity in the small Indian mongoose </w:t>
      </w:r>
      <w:proofErr w:type="spellStart"/>
      <w:r w:rsidRPr="00E71436">
        <w:rPr>
          <w:rFonts w:ascii="Arial" w:hAnsi="Arial"/>
        </w:rPr>
        <w:t>Herpestes</w:t>
      </w:r>
      <w:proofErr w:type="spellEnd"/>
      <w:r w:rsidRPr="00E71436">
        <w:rPr>
          <w:rFonts w:ascii="Arial" w:hAnsi="Arial"/>
        </w:rPr>
        <w:t xml:space="preserve"> </w:t>
      </w:r>
      <w:proofErr w:type="spellStart"/>
      <w:r w:rsidRPr="00E71436">
        <w:rPr>
          <w:rFonts w:ascii="Arial" w:hAnsi="Arial"/>
        </w:rPr>
        <w:t>javanicus</w:t>
      </w:r>
      <w:proofErr w:type="spellEnd"/>
      <w:r w:rsidRPr="00E71436">
        <w:rPr>
          <w:rFonts w:ascii="Arial" w:hAnsi="Arial"/>
        </w:rPr>
        <w:t xml:space="preserve">. </w:t>
      </w:r>
      <w:proofErr w:type="spellStart"/>
      <w:r w:rsidRPr="00E71436">
        <w:rPr>
          <w:rFonts w:ascii="Arial" w:hAnsi="Arial"/>
          <w:i/>
        </w:rPr>
        <w:t>Acta</w:t>
      </w:r>
      <w:proofErr w:type="spellEnd"/>
      <w:r w:rsidRPr="00E71436">
        <w:rPr>
          <w:rFonts w:ascii="Arial" w:hAnsi="Arial"/>
          <w:i/>
        </w:rPr>
        <w:t xml:space="preserve"> </w:t>
      </w:r>
      <w:proofErr w:type="spellStart"/>
      <w:r w:rsidRPr="00E71436">
        <w:rPr>
          <w:rFonts w:ascii="Arial" w:hAnsi="Arial"/>
          <w:i/>
        </w:rPr>
        <w:t>Theriologica</w:t>
      </w:r>
      <w:proofErr w:type="spellEnd"/>
      <w:r w:rsidR="00744A5C" w:rsidRPr="00E71436">
        <w:rPr>
          <w:rFonts w:ascii="Arial" w:hAnsi="Arial"/>
        </w:rPr>
        <w:t>,</w:t>
      </w:r>
      <w:r w:rsidRPr="00E71436">
        <w:rPr>
          <w:rFonts w:ascii="Arial" w:hAnsi="Arial"/>
        </w:rPr>
        <w:t xml:space="preserve"> </w:t>
      </w:r>
      <w:r w:rsidRPr="00E71436">
        <w:rPr>
          <w:rFonts w:ascii="Arial" w:hAnsi="Arial"/>
          <w:b/>
        </w:rPr>
        <w:t>48</w:t>
      </w:r>
      <w:r w:rsidR="00744A5C" w:rsidRPr="00E71436">
        <w:rPr>
          <w:rFonts w:ascii="Arial" w:hAnsi="Arial"/>
        </w:rPr>
        <w:t xml:space="preserve">, </w:t>
      </w:r>
      <w:r w:rsidRPr="00E71436">
        <w:rPr>
          <w:rFonts w:ascii="Arial" w:hAnsi="Arial"/>
        </w:rPr>
        <w:t>485</w:t>
      </w:r>
      <w:r w:rsidR="00DF1B9D" w:rsidRPr="00E71436">
        <w:rPr>
          <w:rFonts w:ascii="Arial" w:hAnsi="Arial" w:cs="Arial"/>
        </w:rPr>
        <w:t>–</w:t>
      </w:r>
      <w:r w:rsidRPr="00E71436">
        <w:rPr>
          <w:rFonts w:ascii="Arial" w:hAnsi="Arial"/>
        </w:rPr>
        <w:t>494.</w:t>
      </w:r>
    </w:p>
    <w:p w14:paraId="2998C344" w14:textId="77777777" w:rsidR="00AE6386" w:rsidRPr="00E71436" w:rsidRDefault="00AE6386" w:rsidP="00255BFC">
      <w:pPr>
        <w:spacing w:line="480" w:lineRule="auto"/>
        <w:jc w:val="both"/>
        <w:rPr>
          <w:rFonts w:ascii="Arial" w:hAnsi="Arial"/>
        </w:rPr>
      </w:pPr>
    </w:p>
    <w:p w14:paraId="6487DDCB" w14:textId="30DFDC15" w:rsidR="00AE6386" w:rsidRPr="00E71436" w:rsidRDefault="00AE6386" w:rsidP="00255BFC">
      <w:pPr>
        <w:spacing w:line="480" w:lineRule="auto"/>
        <w:jc w:val="both"/>
        <w:rPr>
          <w:rFonts w:ascii="Arial" w:hAnsi="Arial"/>
        </w:rPr>
      </w:pPr>
      <w:proofErr w:type="spellStart"/>
      <w:r w:rsidRPr="00E71436">
        <w:rPr>
          <w:rFonts w:ascii="Arial" w:hAnsi="Arial"/>
        </w:rPr>
        <w:t>Johnsgard</w:t>
      </w:r>
      <w:proofErr w:type="spellEnd"/>
      <w:r w:rsidRPr="00E71436">
        <w:rPr>
          <w:rFonts w:ascii="Arial" w:hAnsi="Arial"/>
        </w:rPr>
        <w:t xml:space="preserve">, P.A. (1960) </w:t>
      </w:r>
      <w:r w:rsidRPr="00E71436">
        <w:rPr>
          <w:rFonts w:ascii="Arial" w:hAnsi="Arial"/>
          <w:i/>
        </w:rPr>
        <w:t xml:space="preserve">Hybridization in the </w:t>
      </w:r>
      <w:proofErr w:type="spellStart"/>
      <w:r w:rsidRPr="00E71436">
        <w:rPr>
          <w:rFonts w:ascii="Arial" w:hAnsi="Arial"/>
          <w:i/>
        </w:rPr>
        <w:t>Anatide</w:t>
      </w:r>
      <w:proofErr w:type="spellEnd"/>
      <w:r w:rsidRPr="00E71436">
        <w:rPr>
          <w:rFonts w:ascii="Arial" w:hAnsi="Arial"/>
          <w:i/>
        </w:rPr>
        <w:t xml:space="preserve"> and its Taxonomic Implications. Papers in Ornithology.</w:t>
      </w:r>
      <w:r w:rsidRPr="00E71436">
        <w:rPr>
          <w:rFonts w:ascii="Arial" w:hAnsi="Arial"/>
        </w:rPr>
        <w:t xml:space="preserve"> Paper 71. [Online] Available from: </w:t>
      </w:r>
      <w:hyperlink r:id="rId14" w:history="1">
        <w:r w:rsidRPr="00E71436">
          <w:rPr>
            <w:rFonts w:ascii="Arial" w:hAnsi="Arial"/>
          </w:rPr>
          <w:t>http://digitalcommons.unl.edu/biosciornithology/71</w:t>
        </w:r>
      </w:hyperlink>
      <w:r w:rsidRPr="00E71436">
        <w:rPr>
          <w:rFonts w:ascii="Arial" w:hAnsi="Arial"/>
        </w:rPr>
        <w:t>. (Accessed 9 November 2015).</w:t>
      </w:r>
    </w:p>
    <w:p w14:paraId="39B2912D" w14:textId="77777777" w:rsidR="00AE6386" w:rsidRPr="00E71436" w:rsidRDefault="00AE6386" w:rsidP="00255BFC">
      <w:pPr>
        <w:spacing w:line="480" w:lineRule="auto"/>
        <w:jc w:val="both"/>
        <w:rPr>
          <w:rFonts w:ascii="Arial" w:hAnsi="Arial"/>
        </w:rPr>
      </w:pPr>
    </w:p>
    <w:p w14:paraId="12784DBB" w14:textId="2648FBDE" w:rsidR="00AE6386" w:rsidRPr="00E71436" w:rsidRDefault="00AE6386" w:rsidP="00255BFC">
      <w:pPr>
        <w:spacing w:line="480" w:lineRule="auto"/>
        <w:jc w:val="both"/>
        <w:rPr>
          <w:rFonts w:ascii="Arial" w:hAnsi="Arial"/>
        </w:rPr>
      </w:pPr>
      <w:r w:rsidRPr="00E71436">
        <w:rPr>
          <w:rFonts w:ascii="Arial" w:hAnsi="Arial"/>
        </w:rPr>
        <w:t>Joseph, L.N., Maloney</w:t>
      </w:r>
      <w:r w:rsidR="00744A5C" w:rsidRPr="00E71436">
        <w:rPr>
          <w:rFonts w:ascii="Arial" w:hAnsi="Arial"/>
        </w:rPr>
        <w:t>, R.F.</w:t>
      </w:r>
      <w:r w:rsidRPr="00E71436">
        <w:rPr>
          <w:rFonts w:ascii="Arial" w:hAnsi="Arial"/>
        </w:rPr>
        <w:t xml:space="preserve"> </w:t>
      </w:r>
      <w:r w:rsidR="00744A5C" w:rsidRPr="00E71436">
        <w:rPr>
          <w:rFonts w:ascii="Arial" w:hAnsi="Arial"/>
        </w:rPr>
        <w:t>&amp;</w:t>
      </w:r>
      <w:r w:rsidRPr="00E71436">
        <w:rPr>
          <w:rFonts w:ascii="Arial" w:hAnsi="Arial"/>
        </w:rPr>
        <w:t xml:space="preserve"> </w:t>
      </w:r>
      <w:proofErr w:type="spellStart"/>
      <w:r w:rsidRPr="00E71436">
        <w:rPr>
          <w:rFonts w:ascii="Arial" w:hAnsi="Arial"/>
        </w:rPr>
        <w:t>Possingham</w:t>
      </w:r>
      <w:proofErr w:type="spellEnd"/>
      <w:r w:rsidR="00744A5C" w:rsidRPr="00E71436">
        <w:rPr>
          <w:rFonts w:ascii="Arial" w:hAnsi="Arial"/>
        </w:rPr>
        <w:t>, H.P</w:t>
      </w:r>
      <w:r w:rsidRPr="00E71436">
        <w:rPr>
          <w:rFonts w:ascii="Arial" w:hAnsi="Arial"/>
        </w:rPr>
        <w:t xml:space="preserve">. (2009) Optimal Allocation of Resources among Threatened Species: a Project Prioritization Protocol. </w:t>
      </w:r>
      <w:r w:rsidRPr="00E71436">
        <w:rPr>
          <w:rFonts w:ascii="Arial" w:hAnsi="Arial"/>
          <w:i/>
        </w:rPr>
        <w:t>Conservation Biology</w:t>
      </w:r>
      <w:r w:rsidR="00744A5C" w:rsidRPr="00E71436">
        <w:rPr>
          <w:rFonts w:ascii="Arial" w:hAnsi="Arial"/>
        </w:rPr>
        <w:t>,</w:t>
      </w:r>
      <w:r w:rsidRPr="00E71436">
        <w:rPr>
          <w:rFonts w:ascii="Arial" w:hAnsi="Arial"/>
        </w:rPr>
        <w:t xml:space="preserve"> </w:t>
      </w:r>
      <w:r w:rsidRPr="00E71436">
        <w:rPr>
          <w:rFonts w:ascii="Arial" w:hAnsi="Arial"/>
          <w:b/>
        </w:rPr>
        <w:t>23</w:t>
      </w:r>
      <w:r w:rsidR="00744A5C" w:rsidRPr="00E71436">
        <w:rPr>
          <w:rFonts w:ascii="Arial" w:hAnsi="Arial"/>
        </w:rPr>
        <w:t>,</w:t>
      </w:r>
      <w:r w:rsidRPr="00E71436">
        <w:rPr>
          <w:rFonts w:ascii="Arial" w:hAnsi="Arial"/>
        </w:rPr>
        <w:t> 328–338</w:t>
      </w:r>
      <w:r w:rsidR="00744A5C" w:rsidRPr="00E71436">
        <w:rPr>
          <w:rFonts w:ascii="Arial" w:hAnsi="Arial"/>
        </w:rPr>
        <w:t>.</w:t>
      </w:r>
    </w:p>
    <w:p w14:paraId="45678A29" w14:textId="77777777" w:rsidR="00F11CD1" w:rsidRPr="00E71436" w:rsidRDefault="00F11CD1" w:rsidP="00255BFC">
      <w:pPr>
        <w:spacing w:line="480" w:lineRule="auto"/>
        <w:jc w:val="both"/>
        <w:rPr>
          <w:rFonts w:ascii="Arial" w:hAnsi="Arial"/>
        </w:rPr>
      </w:pPr>
    </w:p>
    <w:p w14:paraId="2C4AC55E" w14:textId="3DE23FD3" w:rsidR="00AE6386" w:rsidRPr="00E71436" w:rsidRDefault="00F11CD1" w:rsidP="00255BFC">
      <w:pPr>
        <w:spacing w:line="480" w:lineRule="auto"/>
        <w:jc w:val="both"/>
        <w:rPr>
          <w:rFonts w:ascii="Arial" w:hAnsi="Arial"/>
        </w:rPr>
      </w:pPr>
      <w:proofErr w:type="spellStart"/>
      <w:r w:rsidRPr="00E71436">
        <w:rPr>
          <w:rFonts w:ascii="Arial" w:hAnsi="Arial"/>
        </w:rPr>
        <w:t>Josefsson</w:t>
      </w:r>
      <w:proofErr w:type="spellEnd"/>
      <w:r w:rsidRPr="00E71436">
        <w:rPr>
          <w:rFonts w:ascii="Arial" w:hAnsi="Arial"/>
        </w:rPr>
        <w:t xml:space="preserve">, M. &amp; </w:t>
      </w:r>
      <w:proofErr w:type="spellStart"/>
      <w:r w:rsidRPr="00E71436">
        <w:rPr>
          <w:rFonts w:ascii="Arial" w:hAnsi="Arial"/>
        </w:rPr>
        <w:t>Andersson</w:t>
      </w:r>
      <w:proofErr w:type="spellEnd"/>
      <w:r w:rsidRPr="00E71436">
        <w:rPr>
          <w:rFonts w:ascii="Arial" w:hAnsi="Arial"/>
        </w:rPr>
        <w:t xml:space="preserve">, B. (2001) The Environmental Consequences of Alien Species in the Swedish Lakes </w:t>
      </w:r>
      <w:r w:rsidR="00E04A7F" w:rsidRPr="00E71436">
        <w:rPr>
          <w:rFonts w:ascii="Arial" w:hAnsi="Arial"/>
        </w:rPr>
        <w:t>(</w:t>
      </w:r>
      <w:proofErr w:type="spellStart"/>
      <w:r w:rsidRPr="00E71436">
        <w:rPr>
          <w:rFonts w:ascii="Arial" w:hAnsi="Arial"/>
        </w:rPr>
        <w:t>Mälaren</w:t>
      </w:r>
      <w:proofErr w:type="spellEnd"/>
      <w:r w:rsidRPr="00E71436">
        <w:rPr>
          <w:rFonts w:ascii="Arial" w:hAnsi="Arial"/>
        </w:rPr>
        <w:t xml:space="preserve">, </w:t>
      </w:r>
      <w:proofErr w:type="spellStart"/>
      <w:r w:rsidRPr="00E71436">
        <w:rPr>
          <w:rFonts w:ascii="Arial" w:hAnsi="Arial"/>
        </w:rPr>
        <w:t>Hjälmaren</w:t>
      </w:r>
      <w:proofErr w:type="spellEnd"/>
      <w:r w:rsidRPr="00E71436">
        <w:rPr>
          <w:rFonts w:ascii="Arial" w:hAnsi="Arial"/>
        </w:rPr>
        <w:t xml:space="preserve">, </w:t>
      </w:r>
      <w:proofErr w:type="spellStart"/>
      <w:r w:rsidRPr="00E71436">
        <w:rPr>
          <w:rFonts w:ascii="Arial" w:hAnsi="Arial"/>
        </w:rPr>
        <w:t>Vänern</w:t>
      </w:r>
      <w:proofErr w:type="spellEnd"/>
      <w:r w:rsidRPr="00E71436">
        <w:rPr>
          <w:rFonts w:ascii="Arial" w:hAnsi="Arial"/>
        </w:rPr>
        <w:t xml:space="preserve"> and </w:t>
      </w:r>
      <w:proofErr w:type="spellStart"/>
      <w:r w:rsidRPr="00E71436">
        <w:rPr>
          <w:rFonts w:ascii="Arial" w:hAnsi="Arial"/>
        </w:rPr>
        <w:t>Vättern</w:t>
      </w:r>
      <w:proofErr w:type="spellEnd"/>
      <w:r w:rsidR="00E04A7F" w:rsidRPr="00E71436">
        <w:rPr>
          <w:rFonts w:ascii="Arial" w:hAnsi="Arial"/>
        </w:rPr>
        <w:t>)</w:t>
      </w:r>
      <w:r w:rsidRPr="00E71436">
        <w:rPr>
          <w:rFonts w:ascii="Arial" w:hAnsi="Arial"/>
        </w:rPr>
        <w:t xml:space="preserve">. </w:t>
      </w:r>
      <w:r w:rsidRPr="00E71436">
        <w:rPr>
          <w:rFonts w:ascii="Arial" w:hAnsi="Arial"/>
          <w:i/>
        </w:rPr>
        <w:t>AMBIO</w:t>
      </w:r>
      <w:r w:rsidRPr="00E71436">
        <w:rPr>
          <w:rFonts w:ascii="Arial" w:hAnsi="Arial"/>
        </w:rPr>
        <w:t xml:space="preserve">, </w:t>
      </w:r>
      <w:r w:rsidRPr="00E71436">
        <w:rPr>
          <w:rFonts w:ascii="Arial" w:hAnsi="Arial"/>
          <w:b/>
        </w:rPr>
        <w:t>30</w:t>
      </w:r>
      <w:r w:rsidRPr="00E71436">
        <w:rPr>
          <w:rFonts w:ascii="Arial" w:hAnsi="Arial"/>
        </w:rPr>
        <w:t>(8), 514–521.</w:t>
      </w:r>
    </w:p>
    <w:p w14:paraId="3BBE5BE8" w14:textId="77777777" w:rsidR="00E04A7F" w:rsidRPr="00E71436" w:rsidRDefault="00E04A7F" w:rsidP="00255BFC">
      <w:pPr>
        <w:spacing w:line="480" w:lineRule="auto"/>
        <w:jc w:val="both"/>
        <w:rPr>
          <w:rFonts w:ascii="Arial" w:hAnsi="Arial"/>
        </w:rPr>
      </w:pPr>
    </w:p>
    <w:p w14:paraId="13A4B851" w14:textId="448068CD" w:rsidR="00F11CD1" w:rsidRPr="00E71436" w:rsidRDefault="00E04A7F" w:rsidP="00255BFC">
      <w:pPr>
        <w:spacing w:line="480" w:lineRule="auto"/>
        <w:jc w:val="both"/>
        <w:rPr>
          <w:rFonts w:ascii="Arial" w:hAnsi="Arial"/>
        </w:rPr>
      </w:pPr>
      <w:proofErr w:type="spellStart"/>
      <w:r w:rsidRPr="00E71436">
        <w:rPr>
          <w:rFonts w:ascii="Arial" w:hAnsi="Arial"/>
        </w:rPr>
        <w:t>Komdeur</w:t>
      </w:r>
      <w:proofErr w:type="spellEnd"/>
      <w:r w:rsidRPr="00E71436">
        <w:rPr>
          <w:rFonts w:ascii="Arial" w:hAnsi="Arial"/>
        </w:rPr>
        <w:t>, J. (1995) Breeding of the Seychelles Magpie Robin (</w:t>
      </w:r>
      <w:proofErr w:type="spellStart"/>
      <w:r w:rsidRPr="00E71436">
        <w:rPr>
          <w:rFonts w:ascii="Arial" w:hAnsi="Arial"/>
        </w:rPr>
        <w:t>Copsychus</w:t>
      </w:r>
      <w:proofErr w:type="spellEnd"/>
      <w:r w:rsidRPr="00E71436">
        <w:rPr>
          <w:rFonts w:ascii="Arial" w:hAnsi="Arial"/>
        </w:rPr>
        <w:t xml:space="preserve"> </w:t>
      </w:r>
      <w:proofErr w:type="spellStart"/>
      <w:r w:rsidRPr="00E71436">
        <w:rPr>
          <w:rFonts w:ascii="Arial" w:hAnsi="Arial"/>
        </w:rPr>
        <w:t>sechellarum</w:t>
      </w:r>
      <w:proofErr w:type="spellEnd"/>
      <w:r w:rsidRPr="00E71436">
        <w:rPr>
          <w:rFonts w:ascii="Arial" w:hAnsi="Arial"/>
        </w:rPr>
        <w:t xml:space="preserve">) and implications for its conservation. </w:t>
      </w:r>
      <w:r w:rsidRPr="00E71436">
        <w:rPr>
          <w:rFonts w:ascii="Arial" w:hAnsi="Arial"/>
          <w:i/>
        </w:rPr>
        <w:t>Ibis</w:t>
      </w:r>
      <w:r w:rsidRPr="00E71436">
        <w:rPr>
          <w:rFonts w:ascii="Arial" w:hAnsi="Arial"/>
        </w:rPr>
        <w:t xml:space="preserve">, </w:t>
      </w:r>
      <w:r w:rsidRPr="00E71436">
        <w:rPr>
          <w:rFonts w:ascii="Arial" w:hAnsi="Arial"/>
          <w:b/>
        </w:rPr>
        <w:t>138</w:t>
      </w:r>
      <w:r w:rsidRPr="00E71436">
        <w:rPr>
          <w:rFonts w:ascii="Arial" w:hAnsi="Arial"/>
        </w:rPr>
        <w:t>, 485–498.</w:t>
      </w:r>
    </w:p>
    <w:p w14:paraId="2BB76A1B" w14:textId="77777777" w:rsidR="00E04A7F" w:rsidRPr="00E71436" w:rsidRDefault="00E04A7F" w:rsidP="00255BFC">
      <w:pPr>
        <w:spacing w:line="480" w:lineRule="auto"/>
        <w:jc w:val="both"/>
        <w:rPr>
          <w:rFonts w:ascii="Arial" w:hAnsi="Arial"/>
        </w:rPr>
      </w:pPr>
    </w:p>
    <w:p w14:paraId="6C5635B1" w14:textId="187534C7" w:rsidR="000854CB" w:rsidRPr="00E71436" w:rsidRDefault="000854CB" w:rsidP="00255BFC">
      <w:pPr>
        <w:spacing w:line="480" w:lineRule="auto"/>
        <w:jc w:val="both"/>
        <w:rPr>
          <w:rFonts w:ascii="Arial" w:hAnsi="Arial"/>
        </w:rPr>
      </w:pPr>
      <w:r w:rsidRPr="00E71436">
        <w:rPr>
          <w:rFonts w:ascii="Arial" w:hAnsi="Arial"/>
        </w:rPr>
        <w:t xml:space="preserve">Kraus, F. (2015) Impacts from Invasive Reptiles and Amphibians. </w:t>
      </w:r>
      <w:r w:rsidRPr="00E71436">
        <w:rPr>
          <w:rFonts w:ascii="Arial" w:hAnsi="Arial"/>
          <w:i/>
        </w:rPr>
        <w:t>Annual Review of Ecology, Evolution, and Systematics</w:t>
      </w:r>
      <w:r w:rsidRPr="00E71436">
        <w:rPr>
          <w:rFonts w:ascii="Arial" w:hAnsi="Arial"/>
        </w:rPr>
        <w:t xml:space="preserve">, </w:t>
      </w:r>
      <w:r w:rsidRPr="00E71436">
        <w:rPr>
          <w:rFonts w:ascii="Arial" w:hAnsi="Arial"/>
          <w:b/>
        </w:rPr>
        <w:t>46</w:t>
      </w:r>
      <w:r w:rsidRPr="00E71436">
        <w:rPr>
          <w:rFonts w:ascii="Arial" w:hAnsi="Arial"/>
        </w:rPr>
        <w:t>, 75–97.</w:t>
      </w:r>
    </w:p>
    <w:p w14:paraId="2D1A9A14" w14:textId="77777777" w:rsidR="000854CB" w:rsidRPr="00E71436" w:rsidRDefault="000854CB" w:rsidP="00255BFC">
      <w:pPr>
        <w:spacing w:line="480" w:lineRule="auto"/>
        <w:jc w:val="both"/>
        <w:rPr>
          <w:rFonts w:ascii="Arial" w:hAnsi="Arial"/>
        </w:rPr>
      </w:pPr>
    </w:p>
    <w:p w14:paraId="4B827719" w14:textId="28F56A53" w:rsidR="00AE6386" w:rsidRPr="00E71436" w:rsidRDefault="00AE6386" w:rsidP="00255BFC">
      <w:pPr>
        <w:spacing w:line="480" w:lineRule="auto"/>
        <w:jc w:val="both"/>
        <w:rPr>
          <w:rFonts w:ascii="Arial" w:hAnsi="Arial" w:cs="Arial"/>
        </w:rPr>
      </w:pPr>
      <w:proofErr w:type="spellStart"/>
      <w:r w:rsidRPr="00E71436">
        <w:rPr>
          <w:rFonts w:ascii="Arial" w:hAnsi="Arial"/>
        </w:rPr>
        <w:t>Kumschick</w:t>
      </w:r>
      <w:proofErr w:type="spellEnd"/>
      <w:r w:rsidRPr="00E71436">
        <w:rPr>
          <w:rFonts w:ascii="Arial" w:hAnsi="Arial"/>
        </w:rPr>
        <w:t xml:space="preserve">, S. </w:t>
      </w:r>
      <w:r w:rsidR="00744A5C" w:rsidRPr="00E71436">
        <w:rPr>
          <w:rFonts w:ascii="Arial" w:hAnsi="Arial"/>
        </w:rPr>
        <w:t>&amp;</w:t>
      </w:r>
      <w:r w:rsidRPr="00E71436">
        <w:rPr>
          <w:rFonts w:ascii="Arial" w:hAnsi="Arial"/>
        </w:rPr>
        <w:t xml:space="preserve"> </w:t>
      </w:r>
      <w:proofErr w:type="spellStart"/>
      <w:r w:rsidRPr="00E71436">
        <w:rPr>
          <w:rFonts w:ascii="Arial" w:hAnsi="Arial"/>
        </w:rPr>
        <w:t>Nentwig</w:t>
      </w:r>
      <w:proofErr w:type="spellEnd"/>
      <w:r w:rsidR="00744A5C" w:rsidRPr="00E71436">
        <w:rPr>
          <w:rFonts w:ascii="Arial" w:hAnsi="Arial"/>
        </w:rPr>
        <w:t>, W</w:t>
      </w:r>
      <w:r w:rsidRPr="00E71436">
        <w:rPr>
          <w:rFonts w:ascii="Arial" w:hAnsi="Arial"/>
        </w:rPr>
        <w:t xml:space="preserve">. (2010) Some alien birds have as severe an impact as the most effectual alien mammals in Europe. </w:t>
      </w:r>
      <w:r w:rsidRPr="00E71436">
        <w:rPr>
          <w:rFonts w:ascii="Arial" w:hAnsi="Arial"/>
          <w:i/>
        </w:rPr>
        <w:t>Biol</w:t>
      </w:r>
      <w:r w:rsidR="00744A5C" w:rsidRPr="00E71436">
        <w:rPr>
          <w:rFonts w:ascii="Arial" w:hAnsi="Arial"/>
          <w:i/>
        </w:rPr>
        <w:t>ogical</w:t>
      </w:r>
      <w:r w:rsidRPr="00E71436">
        <w:rPr>
          <w:rFonts w:ascii="Arial" w:hAnsi="Arial"/>
          <w:i/>
        </w:rPr>
        <w:t xml:space="preserve"> Conserv</w:t>
      </w:r>
      <w:r w:rsidR="00744A5C" w:rsidRPr="00E71436">
        <w:rPr>
          <w:rFonts w:ascii="Arial" w:hAnsi="Arial"/>
          <w:i/>
        </w:rPr>
        <w:t>ation</w:t>
      </w:r>
      <w:r w:rsidR="00744A5C" w:rsidRPr="00E71436">
        <w:rPr>
          <w:rFonts w:ascii="Arial" w:hAnsi="Arial"/>
        </w:rPr>
        <w:t>,</w:t>
      </w:r>
      <w:r w:rsidRPr="00E71436">
        <w:rPr>
          <w:rFonts w:ascii="Arial" w:hAnsi="Arial"/>
        </w:rPr>
        <w:t xml:space="preserve"> </w:t>
      </w:r>
      <w:r w:rsidRPr="00E71436">
        <w:rPr>
          <w:rFonts w:ascii="Arial" w:hAnsi="Arial"/>
          <w:b/>
        </w:rPr>
        <w:t>143</w:t>
      </w:r>
      <w:r w:rsidR="00744A5C" w:rsidRPr="00E71436">
        <w:rPr>
          <w:rFonts w:ascii="Arial" w:hAnsi="Arial"/>
        </w:rPr>
        <w:t>,</w:t>
      </w:r>
      <w:r w:rsidRPr="00E71436">
        <w:rPr>
          <w:rFonts w:ascii="Arial" w:hAnsi="Arial"/>
        </w:rPr>
        <w:t xml:space="preserve"> 2757–2762.</w:t>
      </w:r>
    </w:p>
    <w:p w14:paraId="671FCCA7" w14:textId="77777777" w:rsidR="00AE6386" w:rsidRPr="00E71436" w:rsidRDefault="00AE6386" w:rsidP="00255BFC">
      <w:pPr>
        <w:spacing w:line="480" w:lineRule="auto"/>
        <w:jc w:val="both"/>
        <w:rPr>
          <w:rFonts w:ascii="Arial" w:hAnsi="Arial" w:cs="Arial"/>
        </w:rPr>
      </w:pPr>
    </w:p>
    <w:p w14:paraId="49FB02F3" w14:textId="0126E18C" w:rsidR="00AE6386" w:rsidRPr="00E71436" w:rsidRDefault="00AE6386" w:rsidP="00255BFC">
      <w:pPr>
        <w:spacing w:line="480" w:lineRule="auto"/>
        <w:jc w:val="both"/>
        <w:rPr>
          <w:rFonts w:ascii="Arial" w:hAnsi="Arial" w:cs="Arial"/>
        </w:rPr>
      </w:pPr>
      <w:proofErr w:type="spellStart"/>
      <w:r w:rsidRPr="00E71436">
        <w:rPr>
          <w:rFonts w:ascii="Arial" w:hAnsi="Arial" w:cs="Arial"/>
        </w:rPr>
        <w:t>Kumschick</w:t>
      </w:r>
      <w:proofErr w:type="spellEnd"/>
      <w:r w:rsidRPr="00E71436">
        <w:rPr>
          <w:rFonts w:ascii="Arial" w:hAnsi="Arial" w:cs="Arial"/>
        </w:rPr>
        <w:t xml:space="preserve">, S., </w:t>
      </w:r>
      <w:proofErr w:type="spellStart"/>
      <w:r w:rsidRPr="00E71436">
        <w:rPr>
          <w:rFonts w:ascii="Arial" w:hAnsi="Arial" w:cs="Arial"/>
        </w:rPr>
        <w:t>Bacher</w:t>
      </w:r>
      <w:proofErr w:type="spellEnd"/>
      <w:r w:rsidR="00744A5C" w:rsidRPr="00E71436">
        <w:rPr>
          <w:rFonts w:ascii="Arial" w:hAnsi="Arial" w:cs="Arial"/>
        </w:rPr>
        <w:t>, S.</w:t>
      </w:r>
      <w:r w:rsidRPr="00E71436">
        <w:rPr>
          <w:rFonts w:ascii="Arial" w:hAnsi="Arial" w:cs="Arial"/>
        </w:rPr>
        <w:t xml:space="preserve"> </w:t>
      </w:r>
      <w:r w:rsidR="00744A5C" w:rsidRPr="00E71436">
        <w:rPr>
          <w:rFonts w:ascii="Arial" w:hAnsi="Arial" w:cs="Arial"/>
        </w:rPr>
        <w:t>&amp;</w:t>
      </w:r>
      <w:r w:rsidRPr="00E71436">
        <w:rPr>
          <w:rFonts w:ascii="Arial" w:hAnsi="Arial" w:cs="Arial"/>
        </w:rPr>
        <w:t xml:space="preserve"> Blackburn</w:t>
      </w:r>
      <w:r w:rsidR="00744A5C" w:rsidRPr="00E71436">
        <w:rPr>
          <w:rFonts w:ascii="Arial" w:hAnsi="Arial" w:cs="Arial"/>
        </w:rPr>
        <w:t>, T.M.</w:t>
      </w:r>
      <w:r w:rsidRPr="00E71436">
        <w:rPr>
          <w:rFonts w:ascii="Arial" w:hAnsi="Arial" w:cs="Arial"/>
        </w:rPr>
        <w:t xml:space="preserve"> (2013) What determines the impact of alien birds and mammals in Europe? </w:t>
      </w:r>
      <w:r w:rsidRPr="00E71436">
        <w:rPr>
          <w:rFonts w:ascii="Arial" w:hAnsi="Arial" w:cs="Arial"/>
          <w:i/>
        </w:rPr>
        <w:t>Biol</w:t>
      </w:r>
      <w:r w:rsidR="00744A5C" w:rsidRPr="00E71436">
        <w:rPr>
          <w:rFonts w:ascii="Arial" w:hAnsi="Arial" w:cs="Arial"/>
          <w:i/>
        </w:rPr>
        <w:t>ogical</w:t>
      </w:r>
      <w:r w:rsidRPr="00E71436">
        <w:rPr>
          <w:rFonts w:ascii="Arial" w:hAnsi="Arial" w:cs="Arial"/>
          <w:i/>
        </w:rPr>
        <w:t xml:space="preserve"> Invasions</w:t>
      </w:r>
      <w:r w:rsidR="00744A5C" w:rsidRPr="00E71436">
        <w:rPr>
          <w:rFonts w:ascii="Arial" w:hAnsi="Arial" w:cs="Arial"/>
        </w:rPr>
        <w:t>,</w:t>
      </w:r>
      <w:r w:rsidRPr="00E71436">
        <w:rPr>
          <w:rFonts w:ascii="Arial" w:hAnsi="Arial" w:cs="Arial"/>
        </w:rPr>
        <w:t xml:space="preserve"> </w:t>
      </w:r>
      <w:r w:rsidRPr="00E71436">
        <w:rPr>
          <w:rFonts w:ascii="Arial" w:hAnsi="Arial" w:cs="Arial"/>
          <w:b/>
        </w:rPr>
        <w:t>15</w:t>
      </w:r>
      <w:r w:rsidR="00744A5C" w:rsidRPr="00E71436">
        <w:rPr>
          <w:rFonts w:ascii="Arial" w:hAnsi="Arial" w:cs="Arial"/>
        </w:rPr>
        <w:t xml:space="preserve">, </w:t>
      </w:r>
      <w:r w:rsidRPr="00E71436">
        <w:rPr>
          <w:rFonts w:ascii="Arial" w:hAnsi="Arial" w:cs="Arial"/>
        </w:rPr>
        <w:t>785–797.</w:t>
      </w:r>
    </w:p>
    <w:p w14:paraId="3DAD0DC7" w14:textId="77777777" w:rsidR="00AE6386" w:rsidRPr="00E71436" w:rsidRDefault="00AE6386" w:rsidP="00255BFC">
      <w:pPr>
        <w:spacing w:line="480" w:lineRule="auto"/>
        <w:jc w:val="both"/>
        <w:rPr>
          <w:rFonts w:ascii="Arial" w:hAnsi="Arial" w:cs="Arial"/>
        </w:rPr>
      </w:pPr>
    </w:p>
    <w:p w14:paraId="04A397A7" w14:textId="77777777" w:rsidR="000B405E" w:rsidRPr="00E71436" w:rsidRDefault="000B405E" w:rsidP="000B405E">
      <w:pPr>
        <w:spacing w:line="480" w:lineRule="auto"/>
        <w:jc w:val="both"/>
        <w:rPr>
          <w:rFonts w:ascii="Arial" w:hAnsi="Arial" w:cs="Arial"/>
        </w:rPr>
      </w:pPr>
      <w:proofErr w:type="spellStart"/>
      <w:r w:rsidRPr="00E71436">
        <w:rPr>
          <w:rFonts w:ascii="Arial" w:hAnsi="Arial" w:cs="Arial"/>
        </w:rPr>
        <w:t>Kumschick</w:t>
      </w:r>
      <w:proofErr w:type="spellEnd"/>
      <w:r w:rsidRPr="00E71436">
        <w:rPr>
          <w:rFonts w:ascii="Arial" w:hAnsi="Arial" w:cs="Arial"/>
        </w:rPr>
        <w:t xml:space="preserve">, S., </w:t>
      </w:r>
      <w:proofErr w:type="spellStart"/>
      <w:r w:rsidRPr="00E71436">
        <w:rPr>
          <w:rFonts w:ascii="Arial" w:hAnsi="Arial" w:cs="Arial"/>
        </w:rPr>
        <w:t>Gaertner</w:t>
      </w:r>
      <w:proofErr w:type="spellEnd"/>
      <w:r w:rsidRPr="00E71436">
        <w:rPr>
          <w:rFonts w:ascii="Arial" w:hAnsi="Arial" w:cs="Arial"/>
        </w:rPr>
        <w:t xml:space="preserve">, M., </w:t>
      </w:r>
      <w:proofErr w:type="spellStart"/>
      <w:r w:rsidRPr="00E71436">
        <w:rPr>
          <w:rFonts w:ascii="Arial" w:hAnsi="Arial" w:cs="Arial"/>
        </w:rPr>
        <w:t>Vilà</w:t>
      </w:r>
      <w:proofErr w:type="spellEnd"/>
      <w:r w:rsidRPr="00E71436">
        <w:rPr>
          <w:rFonts w:ascii="Arial" w:hAnsi="Arial" w:cs="Arial"/>
        </w:rPr>
        <w:t xml:space="preserve">, M., </w:t>
      </w:r>
      <w:proofErr w:type="spellStart"/>
      <w:r w:rsidRPr="00E71436">
        <w:rPr>
          <w:rFonts w:ascii="Arial" w:hAnsi="Arial" w:cs="Arial"/>
        </w:rPr>
        <w:t>Essl</w:t>
      </w:r>
      <w:proofErr w:type="spellEnd"/>
      <w:r w:rsidRPr="00E71436">
        <w:rPr>
          <w:rFonts w:ascii="Arial" w:hAnsi="Arial" w:cs="Arial"/>
        </w:rPr>
        <w:t xml:space="preserve">, F., </w:t>
      </w:r>
      <w:proofErr w:type="spellStart"/>
      <w:r w:rsidRPr="00E71436">
        <w:rPr>
          <w:rFonts w:ascii="Arial" w:hAnsi="Arial" w:cs="Arial"/>
        </w:rPr>
        <w:t>Jeschke</w:t>
      </w:r>
      <w:proofErr w:type="spellEnd"/>
      <w:r w:rsidRPr="00E71436">
        <w:rPr>
          <w:rFonts w:ascii="Arial" w:hAnsi="Arial" w:cs="Arial"/>
        </w:rPr>
        <w:t xml:space="preserve">, J.M., </w:t>
      </w:r>
      <w:proofErr w:type="spellStart"/>
      <w:r w:rsidRPr="00E71436">
        <w:rPr>
          <w:rFonts w:ascii="Arial" w:hAnsi="Arial" w:cs="Arial"/>
        </w:rPr>
        <w:t>Pyšek</w:t>
      </w:r>
      <w:proofErr w:type="spellEnd"/>
      <w:r w:rsidRPr="00E71436">
        <w:rPr>
          <w:rFonts w:ascii="Arial" w:hAnsi="Arial" w:cs="Arial"/>
        </w:rPr>
        <w:t xml:space="preserve">, P., </w:t>
      </w:r>
      <w:proofErr w:type="spellStart"/>
      <w:r w:rsidRPr="00E71436">
        <w:rPr>
          <w:rFonts w:ascii="Arial" w:hAnsi="Arial" w:cs="Arial"/>
        </w:rPr>
        <w:t>Ricciardi</w:t>
      </w:r>
      <w:proofErr w:type="spellEnd"/>
      <w:r w:rsidRPr="00E71436">
        <w:rPr>
          <w:rFonts w:ascii="Arial" w:hAnsi="Arial" w:cs="Arial"/>
        </w:rPr>
        <w:t xml:space="preserve">, A., </w:t>
      </w:r>
      <w:proofErr w:type="spellStart"/>
      <w:r w:rsidRPr="00E71436">
        <w:rPr>
          <w:rFonts w:ascii="Arial" w:hAnsi="Arial" w:cs="Arial"/>
        </w:rPr>
        <w:t>Bacher</w:t>
      </w:r>
      <w:proofErr w:type="spellEnd"/>
      <w:r w:rsidRPr="00E71436">
        <w:rPr>
          <w:rFonts w:ascii="Arial" w:hAnsi="Arial" w:cs="Arial"/>
        </w:rPr>
        <w:t xml:space="preserve">, S., Blackburn, T.M., Dick, J.T.A., Evans, T., Hulme, P.E., </w:t>
      </w:r>
      <w:proofErr w:type="spellStart"/>
      <w:r w:rsidRPr="00E71436">
        <w:rPr>
          <w:rFonts w:ascii="Arial" w:hAnsi="Arial" w:cs="Arial"/>
        </w:rPr>
        <w:t>Kühn</w:t>
      </w:r>
      <w:proofErr w:type="spellEnd"/>
      <w:r w:rsidRPr="00E71436">
        <w:rPr>
          <w:rFonts w:ascii="Arial" w:hAnsi="Arial" w:cs="Arial"/>
        </w:rPr>
        <w:t xml:space="preserve">, I., </w:t>
      </w:r>
      <w:proofErr w:type="spellStart"/>
      <w:r w:rsidRPr="00E71436">
        <w:rPr>
          <w:rFonts w:ascii="Arial" w:hAnsi="Arial" w:cs="Arial"/>
        </w:rPr>
        <w:t>Mrugała</w:t>
      </w:r>
      <w:proofErr w:type="spellEnd"/>
      <w:r w:rsidRPr="00E71436">
        <w:rPr>
          <w:rFonts w:ascii="Arial" w:hAnsi="Arial" w:cs="Arial"/>
        </w:rPr>
        <w:t xml:space="preserve">, A., </w:t>
      </w:r>
      <w:proofErr w:type="spellStart"/>
      <w:r w:rsidRPr="00E71436">
        <w:rPr>
          <w:rFonts w:ascii="Arial" w:hAnsi="Arial" w:cs="Arial"/>
        </w:rPr>
        <w:t>Pergl</w:t>
      </w:r>
      <w:proofErr w:type="spellEnd"/>
      <w:r w:rsidRPr="00E71436">
        <w:rPr>
          <w:rFonts w:ascii="Arial" w:hAnsi="Arial" w:cs="Arial"/>
        </w:rPr>
        <w:t xml:space="preserve">, J., </w:t>
      </w:r>
      <w:proofErr w:type="spellStart"/>
      <w:r w:rsidRPr="00E71436">
        <w:rPr>
          <w:rFonts w:ascii="Arial" w:hAnsi="Arial" w:cs="Arial"/>
        </w:rPr>
        <w:t>Rabitsch</w:t>
      </w:r>
      <w:proofErr w:type="spellEnd"/>
      <w:r w:rsidRPr="00E71436">
        <w:rPr>
          <w:rFonts w:ascii="Arial" w:hAnsi="Arial" w:cs="Arial"/>
        </w:rPr>
        <w:t xml:space="preserve">, W., Richardson, D.M., </w:t>
      </w:r>
      <w:proofErr w:type="spellStart"/>
      <w:r w:rsidRPr="00E71436">
        <w:rPr>
          <w:rFonts w:ascii="Arial" w:hAnsi="Arial" w:cs="Arial"/>
        </w:rPr>
        <w:t>Sendek</w:t>
      </w:r>
      <w:proofErr w:type="spellEnd"/>
      <w:r w:rsidRPr="00E71436">
        <w:rPr>
          <w:rFonts w:ascii="Arial" w:hAnsi="Arial" w:cs="Arial"/>
        </w:rPr>
        <w:t xml:space="preserve">, A. &amp; Winter, M. </w:t>
      </w:r>
      <w:r w:rsidRPr="00E71436">
        <w:rPr>
          <w:rFonts w:ascii="Arial" w:hAnsi="Arial" w:cs="Arial"/>
        </w:rPr>
        <w:lastRenderedPageBreak/>
        <w:t xml:space="preserve">(2015a) Ecological Impacts of Alien Species: Quantification, Scope, Caveats, and Recommendations. </w:t>
      </w:r>
      <w:proofErr w:type="spellStart"/>
      <w:r w:rsidRPr="00E71436">
        <w:rPr>
          <w:rFonts w:ascii="Arial" w:hAnsi="Arial" w:cs="Arial"/>
          <w:i/>
        </w:rPr>
        <w:t>BioScience</w:t>
      </w:r>
      <w:proofErr w:type="spellEnd"/>
      <w:r w:rsidRPr="00E71436">
        <w:rPr>
          <w:rFonts w:ascii="Arial" w:hAnsi="Arial" w:cs="Arial"/>
        </w:rPr>
        <w:t xml:space="preserve">, </w:t>
      </w:r>
      <w:r w:rsidRPr="00E71436">
        <w:rPr>
          <w:rFonts w:ascii="Arial" w:hAnsi="Arial" w:cs="Arial"/>
          <w:b/>
        </w:rPr>
        <w:t>65</w:t>
      </w:r>
      <w:r w:rsidRPr="00E71436">
        <w:rPr>
          <w:rFonts w:ascii="Arial" w:hAnsi="Arial" w:cs="Arial"/>
        </w:rPr>
        <w:t>, 55–63.</w:t>
      </w:r>
    </w:p>
    <w:p w14:paraId="17FE7B95" w14:textId="77777777" w:rsidR="007510D2" w:rsidRPr="00E71436" w:rsidRDefault="007510D2" w:rsidP="00255BFC">
      <w:pPr>
        <w:spacing w:line="480" w:lineRule="auto"/>
        <w:jc w:val="both"/>
        <w:rPr>
          <w:rFonts w:ascii="Arial" w:hAnsi="Arial" w:cs="Arial"/>
        </w:rPr>
      </w:pPr>
    </w:p>
    <w:p w14:paraId="098D9890" w14:textId="509576AB" w:rsidR="007510D2" w:rsidRPr="00E71436" w:rsidRDefault="007510D2" w:rsidP="00255BFC">
      <w:pPr>
        <w:spacing w:line="480" w:lineRule="auto"/>
        <w:jc w:val="both"/>
        <w:rPr>
          <w:rFonts w:ascii="Arial" w:hAnsi="Arial" w:cs="Arial"/>
        </w:rPr>
      </w:pPr>
      <w:proofErr w:type="spellStart"/>
      <w:r w:rsidRPr="00E71436">
        <w:rPr>
          <w:rFonts w:ascii="Arial" w:hAnsi="Arial"/>
        </w:rPr>
        <w:t>Kumschick</w:t>
      </w:r>
      <w:proofErr w:type="spellEnd"/>
      <w:r w:rsidRPr="00E71436">
        <w:rPr>
          <w:rFonts w:ascii="Arial" w:hAnsi="Arial"/>
        </w:rPr>
        <w:t>, S., Blackburn, T.M. &amp; Richardson, D.M. (2015</w:t>
      </w:r>
      <w:r w:rsidR="000B405E" w:rsidRPr="00E71436">
        <w:rPr>
          <w:rFonts w:ascii="Arial" w:hAnsi="Arial"/>
        </w:rPr>
        <w:t>b</w:t>
      </w:r>
      <w:r w:rsidRPr="00E71436">
        <w:rPr>
          <w:rFonts w:ascii="Arial" w:hAnsi="Arial"/>
        </w:rPr>
        <w:t>) Managing alien bird species: Time to move beyond the “100 of the World's Worst” list.</w:t>
      </w:r>
      <w:r w:rsidRPr="00E71436">
        <w:rPr>
          <w:rFonts w:ascii="Arial" w:hAnsi="Arial"/>
          <w:i/>
        </w:rPr>
        <w:t xml:space="preserve"> Bird Conservation International, </w:t>
      </w:r>
      <w:r w:rsidRPr="00E71436">
        <w:rPr>
          <w:rFonts w:ascii="Arial" w:hAnsi="Arial"/>
        </w:rPr>
        <w:t xml:space="preserve">in press.  </w:t>
      </w:r>
      <w:proofErr w:type="spellStart"/>
      <w:r w:rsidRPr="00E71436">
        <w:rPr>
          <w:rFonts w:ascii="Arial" w:hAnsi="Arial"/>
        </w:rPr>
        <w:t>doi</w:t>
      </w:r>
      <w:proofErr w:type="spellEnd"/>
      <w:r w:rsidRPr="00E71436">
        <w:rPr>
          <w:rFonts w:ascii="Arial" w:hAnsi="Arial"/>
        </w:rPr>
        <w:t>: http://dx.doi.org/10.1017/S0959270915000167</w:t>
      </w:r>
    </w:p>
    <w:p w14:paraId="39280993" w14:textId="77777777" w:rsidR="00AE6386" w:rsidRPr="00E71436" w:rsidRDefault="00AE6386" w:rsidP="00255BFC">
      <w:pPr>
        <w:spacing w:line="480" w:lineRule="auto"/>
        <w:jc w:val="both"/>
        <w:rPr>
          <w:rFonts w:ascii="Arial" w:hAnsi="Arial" w:cs="Arial"/>
        </w:rPr>
      </w:pPr>
    </w:p>
    <w:p w14:paraId="50040D84" w14:textId="71617BD0" w:rsidR="00AE6386" w:rsidRPr="00E71436" w:rsidRDefault="00AE6386" w:rsidP="00255BFC">
      <w:pPr>
        <w:spacing w:line="480" w:lineRule="auto"/>
        <w:jc w:val="both"/>
        <w:rPr>
          <w:rFonts w:ascii="Arial" w:hAnsi="Arial"/>
        </w:rPr>
      </w:pPr>
      <w:r w:rsidRPr="00E71436">
        <w:rPr>
          <w:rFonts w:ascii="Arial" w:hAnsi="Arial"/>
        </w:rPr>
        <w:t xml:space="preserve">Long, J.L. (1981) </w:t>
      </w:r>
      <w:r w:rsidRPr="00E71436">
        <w:rPr>
          <w:rFonts w:ascii="Arial" w:hAnsi="Arial"/>
          <w:i/>
        </w:rPr>
        <w:t>Introduced birds of the world. The worldwide history, distribution and influence of birds introduced to new environments.</w:t>
      </w:r>
      <w:r w:rsidRPr="00E71436">
        <w:rPr>
          <w:rFonts w:ascii="Arial" w:hAnsi="Arial"/>
        </w:rPr>
        <w:t xml:space="preserve"> David &amp; Charles, London.</w:t>
      </w:r>
    </w:p>
    <w:p w14:paraId="69EB1BE2" w14:textId="77777777" w:rsidR="00677EA2" w:rsidRPr="00E71436" w:rsidRDefault="00677EA2" w:rsidP="00255BFC">
      <w:pPr>
        <w:spacing w:line="480" w:lineRule="auto"/>
        <w:jc w:val="both"/>
        <w:rPr>
          <w:rFonts w:ascii="Arial" w:hAnsi="Arial"/>
        </w:rPr>
      </w:pPr>
    </w:p>
    <w:p w14:paraId="148BCC0C" w14:textId="3BBA54B5" w:rsidR="00677EA2" w:rsidRPr="00E71436" w:rsidRDefault="00677EA2" w:rsidP="00255BFC">
      <w:pPr>
        <w:spacing w:line="480" w:lineRule="auto"/>
        <w:jc w:val="both"/>
        <w:rPr>
          <w:rFonts w:ascii="Arial" w:hAnsi="Arial"/>
        </w:rPr>
      </w:pPr>
      <w:proofErr w:type="spellStart"/>
      <w:r w:rsidRPr="00E71436">
        <w:rPr>
          <w:rFonts w:ascii="Arial" w:hAnsi="Arial"/>
        </w:rPr>
        <w:t>Madeiros</w:t>
      </w:r>
      <w:proofErr w:type="spellEnd"/>
      <w:r w:rsidRPr="00E71436">
        <w:rPr>
          <w:rFonts w:ascii="Arial" w:hAnsi="Arial"/>
        </w:rPr>
        <w:t xml:space="preserve">, J. (2011) </w:t>
      </w:r>
      <w:r w:rsidRPr="00E71436">
        <w:rPr>
          <w:rFonts w:ascii="Arial" w:hAnsi="Arial"/>
          <w:i/>
        </w:rPr>
        <w:t xml:space="preserve">Breeding Success and Status of Bermuda’s </w:t>
      </w:r>
      <w:proofErr w:type="spellStart"/>
      <w:r w:rsidRPr="00E71436">
        <w:rPr>
          <w:rFonts w:ascii="Arial" w:hAnsi="Arial"/>
          <w:i/>
        </w:rPr>
        <w:t>Longtail</w:t>
      </w:r>
      <w:proofErr w:type="spellEnd"/>
      <w:r w:rsidRPr="00E71436">
        <w:rPr>
          <w:rFonts w:ascii="Arial" w:hAnsi="Arial"/>
          <w:i/>
        </w:rPr>
        <w:t xml:space="preserve"> Population (White-tailed Tropicbird) (Phaethon </w:t>
      </w:r>
      <w:proofErr w:type="spellStart"/>
      <w:r w:rsidRPr="00E71436">
        <w:rPr>
          <w:rFonts w:ascii="Arial" w:hAnsi="Arial"/>
          <w:i/>
        </w:rPr>
        <w:t>lepturus</w:t>
      </w:r>
      <w:proofErr w:type="spellEnd"/>
      <w:r w:rsidRPr="00E71436">
        <w:rPr>
          <w:rFonts w:ascii="Arial" w:hAnsi="Arial"/>
          <w:i/>
        </w:rPr>
        <w:t xml:space="preserve"> </w:t>
      </w:r>
      <w:proofErr w:type="spellStart"/>
      <w:r w:rsidRPr="00E71436">
        <w:rPr>
          <w:rFonts w:ascii="Arial" w:hAnsi="Arial"/>
          <w:i/>
        </w:rPr>
        <w:t>catsbyii</w:t>
      </w:r>
      <w:proofErr w:type="spellEnd"/>
      <w:r w:rsidRPr="00E71436">
        <w:rPr>
          <w:rFonts w:ascii="Arial" w:hAnsi="Arial"/>
          <w:i/>
        </w:rPr>
        <w:t>) at Ten Locations on Bermuda 2009 – 2011.</w:t>
      </w:r>
      <w:r w:rsidRPr="00E71436">
        <w:rPr>
          <w:rFonts w:ascii="Arial" w:hAnsi="Arial"/>
        </w:rPr>
        <w:t xml:space="preserve"> Department of Conservation Services, Bermuda Government.</w:t>
      </w:r>
    </w:p>
    <w:p w14:paraId="7CDF89DD" w14:textId="77777777" w:rsidR="00AE6386" w:rsidRPr="00E71436" w:rsidRDefault="00AE6386" w:rsidP="00255BFC">
      <w:pPr>
        <w:spacing w:line="480" w:lineRule="auto"/>
        <w:jc w:val="both"/>
        <w:rPr>
          <w:rFonts w:ascii="Arial" w:hAnsi="Arial" w:cs="Arial"/>
        </w:rPr>
      </w:pPr>
    </w:p>
    <w:p w14:paraId="26B8E849" w14:textId="1CCBCC63" w:rsidR="00AE6386" w:rsidRPr="00E71436" w:rsidRDefault="00AE6386" w:rsidP="00255BFC">
      <w:pPr>
        <w:spacing w:line="480" w:lineRule="auto"/>
        <w:jc w:val="both"/>
        <w:rPr>
          <w:rFonts w:ascii="Arial" w:hAnsi="Arial" w:cs="Arial"/>
        </w:rPr>
      </w:pPr>
      <w:r w:rsidRPr="00E71436">
        <w:rPr>
          <w:rFonts w:ascii="Arial" w:hAnsi="Arial" w:cs="Arial"/>
        </w:rPr>
        <w:t>Martin-</w:t>
      </w:r>
      <w:proofErr w:type="spellStart"/>
      <w:r w:rsidRPr="00E71436">
        <w:rPr>
          <w:rFonts w:ascii="Arial" w:hAnsi="Arial" w:cs="Arial"/>
        </w:rPr>
        <w:t>Albarracin</w:t>
      </w:r>
      <w:proofErr w:type="spellEnd"/>
      <w:r w:rsidRPr="00E71436">
        <w:rPr>
          <w:rFonts w:ascii="Arial" w:hAnsi="Arial" w:cs="Arial"/>
        </w:rPr>
        <w:t xml:space="preserve">, V.L., </w:t>
      </w:r>
      <w:proofErr w:type="spellStart"/>
      <w:r w:rsidRPr="00E71436">
        <w:rPr>
          <w:rFonts w:ascii="Arial" w:hAnsi="Arial" w:cs="Arial"/>
        </w:rPr>
        <w:t>Amico</w:t>
      </w:r>
      <w:proofErr w:type="spellEnd"/>
      <w:r w:rsidRPr="00E71436">
        <w:rPr>
          <w:rFonts w:ascii="Arial" w:hAnsi="Arial" w:cs="Arial"/>
        </w:rPr>
        <w:t xml:space="preserve">, </w:t>
      </w:r>
      <w:r w:rsidR="00CA4358" w:rsidRPr="00E71436">
        <w:rPr>
          <w:rFonts w:ascii="Arial" w:hAnsi="Arial" w:cs="Arial"/>
        </w:rPr>
        <w:t xml:space="preserve">G.C., </w:t>
      </w:r>
      <w:proofErr w:type="spellStart"/>
      <w:r w:rsidRPr="00E71436">
        <w:rPr>
          <w:rFonts w:ascii="Arial" w:hAnsi="Arial" w:cs="Arial"/>
        </w:rPr>
        <w:t>Simberloff</w:t>
      </w:r>
      <w:proofErr w:type="spellEnd"/>
      <w:r w:rsidR="00CA4358" w:rsidRPr="00E71436">
        <w:rPr>
          <w:rFonts w:ascii="Arial" w:hAnsi="Arial" w:cs="Arial"/>
        </w:rPr>
        <w:t>, D.</w:t>
      </w:r>
      <w:r w:rsidRPr="00E71436">
        <w:rPr>
          <w:rFonts w:ascii="Arial" w:hAnsi="Arial" w:cs="Arial"/>
        </w:rPr>
        <w:t xml:space="preserve"> </w:t>
      </w:r>
      <w:r w:rsidR="00CA4358" w:rsidRPr="00E71436">
        <w:rPr>
          <w:rFonts w:ascii="Arial" w:hAnsi="Arial" w:cs="Arial"/>
        </w:rPr>
        <w:t>&amp;</w:t>
      </w:r>
      <w:r w:rsidRPr="00E71436">
        <w:rPr>
          <w:rFonts w:ascii="Arial" w:hAnsi="Arial" w:cs="Arial"/>
        </w:rPr>
        <w:t xml:space="preserve"> </w:t>
      </w:r>
      <w:proofErr w:type="spellStart"/>
      <w:r w:rsidRPr="00E71436">
        <w:rPr>
          <w:rFonts w:ascii="Arial" w:hAnsi="Arial" w:cs="Arial"/>
        </w:rPr>
        <w:t>Nuñez</w:t>
      </w:r>
      <w:proofErr w:type="spellEnd"/>
      <w:r w:rsidR="00CA4358" w:rsidRPr="00E71436">
        <w:rPr>
          <w:rFonts w:ascii="Arial" w:hAnsi="Arial" w:cs="Arial"/>
        </w:rPr>
        <w:t>, M.A</w:t>
      </w:r>
      <w:r w:rsidRPr="00E71436">
        <w:rPr>
          <w:rFonts w:ascii="Arial" w:hAnsi="Arial" w:cs="Arial"/>
        </w:rPr>
        <w:t xml:space="preserve">. (2015) Impact of Non-Native Birds on Native Ecosystems: A Global Analysis. </w:t>
      </w:r>
      <w:proofErr w:type="spellStart"/>
      <w:r w:rsidRPr="00E71436">
        <w:rPr>
          <w:rFonts w:ascii="Arial" w:hAnsi="Arial" w:cs="Arial"/>
          <w:i/>
        </w:rPr>
        <w:t>PLoS</w:t>
      </w:r>
      <w:proofErr w:type="spellEnd"/>
      <w:r w:rsidRPr="00E71436">
        <w:rPr>
          <w:rFonts w:ascii="Arial" w:hAnsi="Arial" w:cs="Arial"/>
          <w:i/>
        </w:rPr>
        <w:t xml:space="preserve"> ONE</w:t>
      </w:r>
      <w:r w:rsidR="00CA4358" w:rsidRPr="00E71436">
        <w:rPr>
          <w:rFonts w:ascii="Arial" w:hAnsi="Arial" w:cs="Arial"/>
        </w:rPr>
        <w:t xml:space="preserve">, </w:t>
      </w:r>
      <w:r w:rsidRPr="00E71436">
        <w:rPr>
          <w:rFonts w:ascii="Arial" w:hAnsi="Arial" w:cs="Arial"/>
          <w:b/>
        </w:rPr>
        <w:t>10</w:t>
      </w:r>
      <w:r w:rsidRPr="00E71436">
        <w:rPr>
          <w:rFonts w:ascii="Arial" w:hAnsi="Arial" w:cs="Arial"/>
        </w:rPr>
        <w:t>(11)</w:t>
      </w:r>
      <w:r w:rsidR="00CA4358" w:rsidRPr="00E71436">
        <w:rPr>
          <w:rFonts w:ascii="Arial" w:hAnsi="Arial" w:cs="Arial"/>
        </w:rPr>
        <w:t>,</w:t>
      </w:r>
      <w:r w:rsidRPr="00E71436">
        <w:rPr>
          <w:rFonts w:ascii="Arial" w:hAnsi="Arial" w:cs="Arial"/>
        </w:rPr>
        <w:t xml:space="preserve"> e0143070.</w:t>
      </w:r>
    </w:p>
    <w:p w14:paraId="1EB3FBE2" w14:textId="77777777" w:rsidR="00AE6386" w:rsidRPr="00E71436" w:rsidRDefault="00AE6386" w:rsidP="00255BFC">
      <w:pPr>
        <w:spacing w:line="480" w:lineRule="auto"/>
        <w:jc w:val="both"/>
        <w:rPr>
          <w:rFonts w:ascii="Arial" w:hAnsi="Arial" w:cs="Arial"/>
        </w:rPr>
      </w:pPr>
    </w:p>
    <w:p w14:paraId="79D2CBE3" w14:textId="6FF83CFE" w:rsidR="00AE6386" w:rsidRPr="00E71436" w:rsidRDefault="00AE6386" w:rsidP="00255BFC">
      <w:pPr>
        <w:spacing w:line="480" w:lineRule="auto"/>
        <w:jc w:val="both"/>
        <w:rPr>
          <w:rFonts w:ascii="Arial" w:hAnsi="Arial" w:cs="Arial"/>
        </w:rPr>
      </w:pPr>
      <w:r w:rsidRPr="00E71436">
        <w:rPr>
          <w:rFonts w:ascii="Arial" w:hAnsi="Arial" w:cs="Arial"/>
        </w:rPr>
        <w:t xml:space="preserve">McDonald, J.H. (2014) </w:t>
      </w:r>
      <w:r w:rsidRPr="00E71436">
        <w:rPr>
          <w:rFonts w:ascii="Arial" w:hAnsi="Arial" w:cs="Arial"/>
          <w:i/>
        </w:rPr>
        <w:t>Handbook of Biological Statistics (3rd ed.).</w:t>
      </w:r>
      <w:r w:rsidRPr="00E71436">
        <w:rPr>
          <w:rFonts w:ascii="Arial" w:hAnsi="Arial" w:cs="Arial"/>
        </w:rPr>
        <w:t xml:space="preserve"> Sparky House Publishing, Baltimore, Maryland.</w:t>
      </w:r>
    </w:p>
    <w:p w14:paraId="26E4CBE9" w14:textId="77777777" w:rsidR="00AE6386" w:rsidRPr="00E71436" w:rsidRDefault="00AE6386" w:rsidP="00255BFC">
      <w:pPr>
        <w:spacing w:line="480" w:lineRule="auto"/>
        <w:jc w:val="both"/>
        <w:rPr>
          <w:rFonts w:ascii="Arial" w:hAnsi="Arial" w:cs="Arial"/>
        </w:rPr>
      </w:pPr>
    </w:p>
    <w:p w14:paraId="1E48CDD4" w14:textId="005AEE1D" w:rsidR="008E7950" w:rsidRPr="00E71436" w:rsidRDefault="008E7950" w:rsidP="00255BFC">
      <w:pPr>
        <w:spacing w:line="480" w:lineRule="auto"/>
        <w:jc w:val="both"/>
        <w:rPr>
          <w:rFonts w:ascii="Arial" w:hAnsi="Arial" w:cs="Arial"/>
        </w:rPr>
      </w:pPr>
      <w:r w:rsidRPr="00E71436">
        <w:rPr>
          <w:rFonts w:ascii="Arial" w:hAnsi="Arial" w:cs="Arial"/>
        </w:rPr>
        <w:t>Muñoz-Fuentes, V.</w:t>
      </w:r>
      <w:r w:rsidR="00A30F0E" w:rsidRPr="00E71436">
        <w:rPr>
          <w:rFonts w:ascii="Arial" w:hAnsi="Arial" w:cs="Arial"/>
        </w:rPr>
        <w:t>,</w:t>
      </w:r>
      <w:r w:rsidRPr="00E71436">
        <w:rPr>
          <w:rFonts w:ascii="Arial" w:hAnsi="Arial" w:cs="Arial"/>
        </w:rPr>
        <w:t xml:space="preserve"> </w:t>
      </w:r>
      <w:proofErr w:type="spellStart"/>
      <w:r w:rsidR="00A30F0E" w:rsidRPr="00E71436">
        <w:rPr>
          <w:rFonts w:ascii="Arial" w:hAnsi="Arial" w:cs="Arial"/>
        </w:rPr>
        <w:t>Vil</w:t>
      </w:r>
      <w:r w:rsidR="0036498C" w:rsidRPr="00E71436">
        <w:rPr>
          <w:rFonts w:ascii="Arial" w:hAnsi="Arial" w:cs="Arial"/>
        </w:rPr>
        <w:t>à</w:t>
      </w:r>
      <w:proofErr w:type="spellEnd"/>
      <w:r w:rsidR="00A30F0E" w:rsidRPr="00E71436">
        <w:rPr>
          <w:rFonts w:ascii="Arial" w:hAnsi="Arial" w:cs="Arial"/>
        </w:rPr>
        <w:t>, C., Green A.J., Negro, J.J. &amp; Sorenson M.D.</w:t>
      </w:r>
      <w:r w:rsidRPr="00E71436">
        <w:rPr>
          <w:rFonts w:ascii="Arial" w:hAnsi="Arial" w:cs="Arial"/>
        </w:rPr>
        <w:t xml:space="preserve"> (2007) Hybridization between white-headed ducks and introduced ruddy ducks in Spain. </w:t>
      </w:r>
      <w:r w:rsidRPr="00E71436">
        <w:rPr>
          <w:rFonts w:ascii="Arial" w:hAnsi="Arial" w:cs="Arial"/>
          <w:i/>
        </w:rPr>
        <w:t>Molecular Ecology</w:t>
      </w:r>
      <w:r w:rsidRPr="00E71436">
        <w:rPr>
          <w:rFonts w:ascii="Arial" w:hAnsi="Arial" w:cs="Arial"/>
        </w:rPr>
        <w:t xml:space="preserve">, </w:t>
      </w:r>
      <w:r w:rsidRPr="00E71436">
        <w:rPr>
          <w:rFonts w:ascii="Arial" w:hAnsi="Arial" w:cs="Arial"/>
          <w:b/>
        </w:rPr>
        <w:t>16</w:t>
      </w:r>
      <w:r w:rsidRPr="00E71436">
        <w:rPr>
          <w:rFonts w:ascii="Arial" w:hAnsi="Arial" w:cs="Arial"/>
        </w:rPr>
        <w:t>, 629–638.</w:t>
      </w:r>
    </w:p>
    <w:p w14:paraId="1B1AB52C" w14:textId="77777777" w:rsidR="00AE6386" w:rsidRPr="00E71436" w:rsidRDefault="00AE6386" w:rsidP="00255BFC">
      <w:pPr>
        <w:spacing w:line="480" w:lineRule="auto"/>
        <w:jc w:val="both"/>
        <w:rPr>
          <w:rFonts w:ascii="Arial" w:hAnsi="Arial"/>
        </w:rPr>
      </w:pPr>
    </w:p>
    <w:p w14:paraId="6AA52556" w14:textId="215CD63F" w:rsidR="00AE6386" w:rsidRPr="00E71436" w:rsidRDefault="00AE6386" w:rsidP="00255BFC">
      <w:pPr>
        <w:spacing w:line="480" w:lineRule="auto"/>
        <w:jc w:val="both"/>
        <w:rPr>
          <w:rFonts w:ascii="Arial" w:hAnsi="Arial"/>
        </w:rPr>
      </w:pPr>
      <w:r w:rsidRPr="00E71436">
        <w:rPr>
          <w:rFonts w:ascii="Arial" w:hAnsi="Arial"/>
        </w:rPr>
        <w:lastRenderedPageBreak/>
        <w:t xml:space="preserve">Newton, I. (1994) The role of nest sites in limiting the numbers of hole-nesting birds: A review. </w:t>
      </w:r>
      <w:r w:rsidRPr="00E71436">
        <w:rPr>
          <w:rFonts w:ascii="Arial" w:hAnsi="Arial"/>
          <w:i/>
        </w:rPr>
        <w:t>Biological Conservation</w:t>
      </w:r>
      <w:r w:rsidR="005F3502" w:rsidRPr="00E71436">
        <w:rPr>
          <w:rFonts w:ascii="Arial" w:hAnsi="Arial"/>
        </w:rPr>
        <w:t>,</w:t>
      </w:r>
      <w:r w:rsidR="003A3315" w:rsidRPr="00E71436">
        <w:rPr>
          <w:rFonts w:ascii="Arial" w:hAnsi="Arial"/>
        </w:rPr>
        <w:t xml:space="preserve"> </w:t>
      </w:r>
      <w:r w:rsidR="00057881" w:rsidRPr="00E71436">
        <w:rPr>
          <w:rFonts w:ascii="Arial" w:hAnsi="Arial"/>
          <w:b/>
        </w:rPr>
        <w:t>70</w:t>
      </w:r>
      <w:r w:rsidR="00057881" w:rsidRPr="00E71436">
        <w:rPr>
          <w:rFonts w:ascii="Arial" w:hAnsi="Arial"/>
        </w:rPr>
        <w:t>(3)</w:t>
      </w:r>
      <w:r w:rsidR="005F3502" w:rsidRPr="00E71436">
        <w:rPr>
          <w:rFonts w:ascii="Arial" w:hAnsi="Arial"/>
        </w:rPr>
        <w:t>,</w:t>
      </w:r>
      <w:r w:rsidRPr="00E71436">
        <w:rPr>
          <w:rFonts w:ascii="Arial" w:hAnsi="Arial"/>
        </w:rPr>
        <w:t xml:space="preserve"> 265–276.</w:t>
      </w:r>
    </w:p>
    <w:p w14:paraId="5C96319A" w14:textId="77777777" w:rsidR="00AE6386" w:rsidRPr="00E71436" w:rsidRDefault="00AE6386" w:rsidP="00255BFC">
      <w:pPr>
        <w:spacing w:line="480" w:lineRule="auto"/>
        <w:jc w:val="both"/>
        <w:rPr>
          <w:rFonts w:ascii="Arial" w:hAnsi="Arial"/>
        </w:rPr>
      </w:pPr>
    </w:p>
    <w:p w14:paraId="08F9C73A" w14:textId="5EA0DFE4" w:rsidR="00AE6386" w:rsidRPr="00E71436" w:rsidRDefault="00AE6386" w:rsidP="00255BFC">
      <w:pPr>
        <w:spacing w:line="480" w:lineRule="auto"/>
        <w:jc w:val="both"/>
        <w:rPr>
          <w:rFonts w:ascii="Arial" w:hAnsi="Arial"/>
        </w:rPr>
      </w:pPr>
      <w:proofErr w:type="spellStart"/>
      <w:r w:rsidRPr="00E71436">
        <w:rPr>
          <w:rFonts w:ascii="Arial" w:hAnsi="Arial"/>
        </w:rPr>
        <w:t>Pagad</w:t>
      </w:r>
      <w:proofErr w:type="spellEnd"/>
      <w:r w:rsidRPr="00E71436">
        <w:rPr>
          <w:rFonts w:ascii="Arial" w:hAnsi="Arial"/>
        </w:rPr>
        <w:t xml:space="preserve">, S., </w:t>
      </w:r>
      <w:proofErr w:type="spellStart"/>
      <w:r w:rsidRPr="00E71436">
        <w:rPr>
          <w:rFonts w:ascii="Arial" w:hAnsi="Arial"/>
        </w:rPr>
        <w:t>Genovesi</w:t>
      </w:r>
      <w:proofErr w:type="spellEnd"/>
      <w:r w:rsidRPr="00E71436">
        <w:rPr>
          <w:rFonts w:ascii="Arial" w:hAnsi="Arial"/>
        </w:rPr>
        <w:t xml:space="preserve">, </w:t>
      </w:r>
      <w:r w:rsidR="00456881" w:rsidRPr="00E71436">
        <w:rPr>
          <w:rFonts w:ascii="Arial" w:hAnsi="Arial"/>
        </w:rPr>
        <w:t xml:space="preserve">P., </w:t>
      </w:r>
      <w:proofErr w:type="spellStart"/>
      <w:r w:rsidRPr="00E71436">
        <w:rPr>
          <w:rFonts w:ascii="Arial" w:hAnsi="Arial"/>
        </w:rPr>
        <w:t>Carnevali</w:t>
      </w:r>
      <w:proofErr w:type="spellEnd"/>
      <w:r w:rsidRPr="00E71436">
        <w:rPr>
          <w:rFonts w:ascii="Arial" w:hAnsi="Arial"/>
        </w:rPr>
        <w:t xml:space="preserve">, </w:t>
      </w:r>
      <w:r w:rsidR="00456881" w:rsidRPr="00E71436">
        <w:rPr>
          <w:rFonts w:ascii="Arial" w:hAnsi="Arial"/>
        </w:rPr>
        <w:t xml:space="preserve">L., </w:t>
      </w:r>
      <w:proofErr w:type="spellStart"/>
      <w:r w:rsidRPr="00E71436">
        <w:rPr>
          <w:rFonts w:ascii="Arial" w:hAnsi="Arial"/>
        </w:rPr>
        <w:t>Scalera</w:t>
      </w:r>
      <w:proofErr w:type="spellEnd"/>
      <w:r w:rsidR="00456881" w:rsidRPr="00E71436">
        <w:rPr>
          <w:rFonts w:ascii="Arial" w:hAnsi="Arial"/>
        </w:rPr>
        <w:t>, R.</w:t>
      </w:r>
      <w:r w:rsidRPr="00E71436">
        <w:rPr>
          <w:rFonts w:ascii="Arial" w:hAnsi="Arial"/>
        </w:rPr>
        <w:t xml:space="preserve"> </w:t>
      </w:r>
      <w:r w:rsidR="00456881" w:rsidRPr="00E71436">
        <w:rPr>
          <w:rFonts w:ascii="Arial" w:hAnsi="Arial"/>
        </w:rPr>
        <w:t>&amp;</w:t>
      </w:r>
      <w:r w:rsidRPr="00E71436">
        <w:rPr>
          <w:rFonts w:ascii="Arial" w:hAnsi="Arial"/>
        </w:rPr>
        <w:t xml:space="preserve"> Clout</w:t>
      </w:r>
      <w:r w:rsidR="00456881" w:rsidRPr="00E71436">
        <w:rPr>
          <w:rFonts w:ascii="Arial" w:hAnsi="Arial"/>
        </w:rPr>
        <w:t>, M</w:t>
      </w:r>
      <w:r w:rsidRPr="00E71436">
        <w:rPr>
          <w:rFonts w:ascii="Arial" w:hAnsi="Arial"/>
        </w:rPr>
        <w:t xml:space="preserve">. (2015) IUCN SSC Invasive Species Specialist Group: invasive alien species information management supporting practitioners, policy makers and decision takers. </w:t>
      </w:r>
      <w:r w:rsidRPr="00E71436">
        <w:rPr>
          <w:rFonts w:ascii="Arial" w:hAnsi="Arial"/>
          <w:i/>
        </w:rPr>
        <w:t>Management of Biological Invasions</w:t>
      </w:r>
      <w:r w:rsidR="00456881" w:rsidRPr="00E71436">
        <w:rPr>
          <w:rFonts w:ascii="Arial" w:hAnsi="Arial"/>
        </w:rPr>
        <w:t>,</w:t>
      </w:r>
      <w:r w:rsidRPr="00E71436">
        <w:rPr>
          <w:rFonts w:ascii="Arial" w:hAnsi="Arial"/>
        </w:rPr>
        <w:t xml:space="preserve"> </w:t>
      </w:r>
      <w:r w:rsidRPr="00E71436">
        <w:rPr>
          <w:rFonts w:ascii="Arial" w:hAnsi="Arial"/>
          <w:b/>
        </w:rPr>
        <w:t>6</w:t>
      </w:r>
      <w:r w:rsidRPr="00E71436">
        <w:rPr>
          <w:rFonts w:ascii="Arial" w:hAnsi="Arial"/>
        </w:rPr>
        <w:t>(2)</w:t>
      </w:r>
      <w:r w:rsidR="00456881" w:rsidRPr="00E71436">
        <w:rPr>
          <w:rFonts w:ascii="Arial" w:hAnsi="Arial"/>
        </w:rPr>
        <w:t>,</w:t>
      </w:r>
      <w:r w:rsidRPr="00E71436">
        <w:rPr>
          <w:rFonts w:ascii="Arial" w:hAnsi="Arial"/>
        </w:rPr>
        <w:t xml:space="preserve"> 127–135.</w:t>
      </w:r>
    </w:p>
    <w:p w14:paraId="715CAD38" w14:textId="77777777" w:rsidR="00AE6386" w:rsidRPr="00E71436" w:rsidRDefault="00AE6386" w:rsidP="00255BFC">
      <w:pPr>
        <w:spacing w:line="480" w:lineRule="auto"/>
        <w:jc w:val="both"/>
        <w:rPr>
          <w:rFonts w:ascii="Arial" w:hAnsi="Arial"/>
        </w:rPr>
      </w:pPr>
    </w:p>
    <w:p w14:paraId="0B6E438B" w14:textId="1A9A5661" w:rsidR="00AE6386" w:rsidRPr="00E71436" w:rsidRDefault="00AE6386" w:rsidP="00255BFC">
      <w:pPr>
        <w:spacing w:line="480" w:lineRule="auto"/>
        <w:jc w:val="both"/>
        <w:rPr>
          <w:rFonts w:ascii="Arial" w:hAnsi="Arial"/>
        </w:rPr>
      </w:pPr>
      <w:r w:rsidRPr="00E71436">
        <w:rPr>
          <w:rFonts w:ascii="Arial" w:hAnsi="Arial"/>
        </w:rPr>
        <w:t xml:space="preserve">Pearson, D.E. (2009) </w:t>
      </w:r>
      <w:r w:rsidRPr="00E71436">
        <w:rPr>
          <w:rFonts w:ascii="Arial" w:hAnsi="Arial"/>
          <w:i/>
        </w:rPr>
        <w:t>Biological Invasions on Oceanic Islands: Implications for Island Ecosystems and Avifauna.</w:t>
      </w:r>
      <w:r w:rsidRPr="00E71436">
        <w:rPr>
          <w:rFonts w:ascii="Arial" w:hAnsi="Arial"/>
        </w:rPr>
        <w:t xml:space="preserve"> Proceeding of the 3rd International Symposium on Migratory Birds Seabirds in Danger: Invasive Species and Conservation of Island Ecosystem. 25 September 2009, Mokpo, Korea. Rocky Mountain Research Station, USDA Forest Service, USA</w:t>
      </w:r>
      <w:r w:rsidR="00DF316B" w:rsidRPr="00E71436">
        <w:rPr>
          <w:rFonts w:ascii="Arial" w:hAnsi="Arial"/>
        </w:rPr>
        <w:t>.</w:t>
      </w:r>
    </w:p>
    <w:p w14:paraId="2021EB43" w14:textId="77777777" w:rsidR="00AE6386" w:rsidRPr="00E71436" w:rsidRDefault="00AE6386" w:rsidP="00255BFC">
      <w:pPr>
        <w:spacing w:line="480" w:lineRule="auto"/>
        <w:jc w:val="both"/>
        <w:rPr>
          <w:rFonts w:ascii="Arial" w:hAnsi="Arial"/>
        </w:rPr>
      </w:pPr>
    </w:p>
    <w:p w14:paraId="504B32EB" w14:textId="08EBBB7D" w:rsidR="00AE6386" w:rsidRPr="00E71436" w:rsidRDefault="00AE6386" w:rsidP="00255BFC">
      <w:pPr>
        <w:spacing w:line="480" w:lineRule="auto"/>
        <w:jc w:val="both"/>
        <w:rPr>
          <w:rFonts w:ascii="Arial" w:hAnsi="Arial"/>
        </w:rPr>
      </w:pPr>
      <w:r w:rsidRPr="00E71436">
        <w:rPr>
          <w:rFonts w:ascii="Arial" w:hAnsi="Arial"/>
        </w:rPr>
        <w:t xml:space="preserve">Peck, H.L., Pringle, </w:t>
      </w:r>
      <w:r w:rsidR="00DF316B" w:rsidRPr="00E71436">
        <w:rPr>
          <w:rFonts w:ascii="Arial" w:hAnsi="Arial"/>
        </w:rPr>
        <w:t xml:space="preserve">H.E., </w:t>
      </w:r>
      <w:r w:rsidRPr="00E71436">
        <w:rPr>
          <w:rFonts w:ascii="Arial" w:hAnsi="Arial"/>
        </w:rPr>
        <w:t xml:space="preserve">Marshall, </w:t>
      </w:r>
      <w:r w:rsidR="00DF316B" w:rsidRPr="00E71436">
        <w:rPr>
          <w:rFonts w:ascii="Arial" w:hAnsi="Arial"/>
        </w:rPr>
        <w:t xml:space="preserve">H.H., </w:t>
      </w:r>
      <w:r w:rsidRPr="00E71436">
        <w:rPr>
          <w:rFonts w:ascii="Arial" w:hAnsi="Arial"/>
        </w:rPr>
        <w:t>Owens</w:t>
      </w:r>
      <w:r w:rsidR="00DF316B" w:rsidRPr="00E71436">
        <w:rPr>
          <w:rFonts w:ascii="Arial" w:hAnsi="Arial"/>
        </w:rPr>
        <w:t>, I.P.F.</w:t>
      </w:r>
      <w:r w:rsidRPr="00E71436">
        <w:rPr>
          <w:rFonts w:ascii="Arial" w:hAnsi="Arial"/>
        </w:rPr>
        <w:t xml:space="preserve"> </w:t>
      </w:r>
      <w:r w:rsidR="00DF316B" w:rsidRPr="00E71436">
        <w:rPr>
          <w:rFonts w:ascii="Arial" w:hAnsi="Arial"/>
        </w:rPr>
        <w:t>&amp;</w:t>
      </w:r>
      <w:r w:rsidRPr="00E71436">
        <w:rPr>
          <w:rFonts w:ascii="Arial" w:hAnsi="Arial"/>
        </w:rPr>
        <w:t xml:space="preserve"> Lord</w:t>
      </w:r>
      <w:r w:rsidR="00DF316B" w:rsidRPr="00E71436">
        <w:rPr>
          <w:rFonts w:ascii="Arial" w:hAnsi="Arial"/>
        </w:rPr>
        <w:t>, A.M</w:t>
      </w:r>
      <w:r w:rsidRPr="00E71436">
        <w:rPr>
          <w:rFonts w:ascii="Arial" w:hAnsi="Arial"/>
        </w:rPr>
        <w:t xml:space="preserve">. (2014) Experimental evidence of impacts of an invasive parakeet on foraging </w:t>
      </w:r>
      <w:proofErr w:type="spellStart"/>
      <w:r w:rsidRPr="00E71436">
        <w:rPr>
          <w:rFonts w:ascii="Arial" w:hAnsi="Arial"/>
        </w:rPr>
        <w:t>behavior</w:t>
      </w:r>
      <w:proofErr w:type="spellEnd"/>
      <w:r w:rsidRPr="00E71436">
        <w:rPr>
          <w:rFonts w:ascii="Arial" w:hAnsi="Arial"/>
        </w:rPr>
        <w:t xml:space="preserve"> of native birds. </w:t>
      </w:r>
      <w:proofErr w:type="spellStart"/>
      <w:r w:rsidRPr="00E71436">
        <w:rPr>
          <w:rFonts w:ascii="Arial" w:hAnsi="Arial"/>
          <w:i/>
        </w:rPr>
        <w:t>Behavioral</w:t>
      </w:r>
      <w:proofErr w:type="spellEnd"/>
      <w:r w:rsidRPr="00E71436">
        <w:rPr>
          <w:rFonts w:ascii="Arial" w:hAnsi="Arial"/>
          <w:i/>
        </w:rPr>
        <w:t xml:space="preserve"> Ecology</w:t>
      </w:r>
      <w:r w:rsidR="00DF316B" w:rsidRPr="00E71436">
        <w:rPr>
          <w:rFonts w:ascii="Arial" w:hAnsi="Arial"/>
        </w:rPr>
        <w:t>,</w:t>
      </w:r>
      <w:r w:rsidRPr="00E71436">
        <w:rPr>
          <w:rFonts w:ascii="Arial" w:hAnsi="Arial"/>
        </w:rPr>
        <w:t xml:space="preserve"> </w:t>
      </w:r>
      <w:r w:rsidRPr="00E71436">
        <w:rPr>
          <w:rFonts w:ascii="Arial" w:hAnsi="Arial"/>
          <w:b/>
        </w:rPr>
        <w:t>25</w:t>
      </w:r>
      <w:r w:rsidRPr="00E71436">
        <w:rPr>
          <w:rFonts w:ascii="Arial" w:hAnsi="Arial"/>
        </w:rPr>
        <w:t>(3)</w:t>
      </w:r>
      <w:r w:rsidR="00DF316B" w:rsidRPr="00E71436">
        <w:rPr>
          <w:rFonts w:ascii="Arial" w:hAnsi="Arial"/>
        </w:rPr>
        <w:t>,</w:t>
      </w:r>
      <w:r w:rsidRPr="00E71436">
        <w:rPr>
          <w:rFonts w:ascii="Arial" w:hAnsi="Arial"/>
        </w:rPr>
        <w:t xml:space="preserve"> 582–590.</w:t>
      </w:r>
    </w:p>
    <w:p w14:paraId="58D80625" w14:textId="77777777" w:rsidR="00851DFA" w:rsidRPr="00E71436" w:rsidRDefault="00851DFA" w:rsidP="00255BFC">
      <w:pPr>
        <w:spacing w:line="480" w:lineRule="auto"/>
        <w:jc w:val="both"/>
        <w:rPr>
          <w:rFonts w:ascii="Arial" w:hAnsi="Arial"/>
        </w:rPr>
      </w:pPr>
    </w:p>
    <w:p w14:paraId="2F89E744" w14:textId="0DB6D4AC" w:rsidR="00C10B68" w:rsidRPr="00E71436" w:rsidRDefault="00851DFA" w:rsidP="00255BFC">
      <w:pPr>
        <w:spacing w:line="480" w:lineRule="auto"/>
        <w:jc w:val="both"/>
        <w:rPr>
          <w:rFonts w:ascii="Arial" w:hAnsi="Arial"/>
        </w:rPr>
      </w:pPr>
      <w:proofErr w:type="spellStart"/>
      <w:r w:rsidRPr="00E71436">
        <w:rPr>
          <w:rFonts w:ascii="Arial" w:hAnsi="Arial"/>
        </w:rPr>
        <w:t>Py</w:t>
      </w:r>
      <w:r w:rsidR="00DC65DB" w:rsidRPr="00E71436">
        <w:rPr>
          <w:rFonts w:ascii="Arial" w:hAnsi="Arial" w:cs="Arial"/>
        </w:rPr>
        <w:t>š</w:t>
      </w:r>
      <w:r w:rsidRPr="00E71436">
        <w:rPr>
          <w:rFonts w:ascii="Arial" w:hAnsi="Arial"/>
        </w:rPr>
        <w:t>ek</w:t>
      </w:r>
      <w:proofErr w:type="spellEnd"/>
      <w:r w:rsidRPr="00E71436">
        <w:rPr>
          <w:rFonts w:ascii="Arial" w:hAnsi="Arial"/>
        </w:rPr>
        <w:t>, P., Rich</w:t>
      </w:r>
      <w:r w:rsidR="00DC65DB" w:rsidRPr="00E71436">
        <w:rPr>
          <w:rFonts w:ascii="Arial" w:hAnsi="Arial"/>
        </w:rPr>
        <w:t xml:space="preserve">ardson, D.M., </w:t>
      </w:r>
      <w:proofErr w:type="spellStart"/>
      <w:r w:rsidR="00DC65DB" w:rsidRPr="00E71436">
        <w:rPr>
          <w:rFonts w:ascii="Arial" w:hAnsi="Arial"/>
        </w:rPr>
        <w:t>Pergl</w:t>
      </w:r>
      <w:proofErr w:type="spellEnd"/>
      <w:r w:rsidR="00DC65DB" w:rsidRPr="00E71436">
        <w:rPr>
          <w:rFonts w:ascii="Arial" w:hAnsi="Arial"/>
        </w:rPr>
        <w:t xml:space="preserve">, J., </w:t>
      </w:r>
      <w:proofErr w:type="spellStart"/>
      <w:r w:rsidR="00DC65DB" w:rsidRPr="00E71436">
        <w:rPr>
          <w:rFonts w:ascii="Arial" w:hAnsi="Arial"/>
        </w:rPr>
        <w:t>Vojte</w:t>
      </w:r>
      <w:r w:rsidRPr="00E71436">
        <w:rPr>
          <w:rFonts w:ascii="Arial" w:hAnsi="Arial"/>
        </w:rPr>
        <w:t>ch</w:t>
      </w:r>
      <w:proofErr w:type="spellEnd"/>
      <w:r w:rsidRPr="00E71436">
        <w:rPr>
          <w:rFonts w:ascii="Arial" w:hAnsi="Arial"/>
        </w:rPr>
        <w:t xml:space="preserve"> </w:t>
      </w:r>
      <w:proofErr w:type="spellStart"/>
      <w:r w:rsidRPr="00E71436">
        <w:rPr>
          <w:rFonts w:ascii="Arial" w:hAnsi="Arial"/>
        </w:rPr>
        <w:t>Jaro</w:t>
      </w:r>
      <w:r w:rsidR="00DC65DB" w:rsidRPr="00E71436">
        <w:rPr>
          <w:rFonts w:ascii="Arial" w:hAnsi="Arial" w:cs="Arial"/>
        </w:rPr>
        <w:t>š</w:t>
      </w:r>
      <w:r w:rsidR="00043178" w:rsidRPr="00E71436">
        <w:rPr>
          <w:rFonts w:ascii="Arial" w:hAnsi="Arial"/>
        </w:rPr>
        <w:t>i</w:t>
      </w:r>
      <w:r w:rsidRPr="00E71436">
        <w:rPr>
          <w:rFonts w:ascii="Arial" w:hAnsi="Arial"/>
        </w:rPr>
        <w:t>k</w:t>
      </w:r>
      <w:proofErr w:type="spellEnd"/>
      <w:r w:rsidRPr="00E71436">
        <w:rPr>
          <w:rFonts w:ascii="Arial" w:hAnsi="Arial"/>
        </w:rPr>
        <w:t xml:space="preserve">, V., </w:t>
      </w:r>
      <w:proofErr w:type="spellStart"/>
      <w:r w:rsidRPr="00E71436">
        <w:rPr>
          <w:rFonts w:ascii="Arial" w:hAnsi="Arial"/>
        </w:rPr>
        <w:t>Sixtova</w:t>
      </w:r>
      <w:proofErr w:type="spellEnd"/>
      <w:r w:rsidRPr="00E71436">
        <w:rPr>
          <w:rFonts w:ascii="Arial" w:hAnsi="Arial"/>
        </w:rPr>
        <w:t>, Z. &amp; Weber, E. (2008)</w:t>
      </w:r>
      <w:r w:rsidR="00C10B68" w:rsidRPr="00E71436">
        <w:rPr>
          <w:rFonts w:ascii="Arial" w:hAnsi="Arial"/>
        </w:rPr>
        <w:t xml:space="preserve"> </w:t>
      </w:r>
      <w:r w:rsidRPr="00E71436">
        <w:rPr>
          <w:rFonts w:ascii="Arial" w:hAnsi="Arial"/>
        </w:rPr>
        <w:t>Geographical and taxonomic biases in invasion ecology</w:t>
      </w:r>
      <w:r w:rsidR="00C10B68" w:rsidRPr="00E71436">
        <w:rPr>
          <w:rFonts w:ascii="Arial" w:hAnsi="Arial"/>
        </w:rPr>
        <w:t xml:space="preserve">. </w:t>
      </w:r>
      <w:r w:rsidR="00C10B68" w:rsidRPr="00E71436">
        <w:rPr>
          <w:rFonts w:ascii="Arial" w:hAnsi="Arial"/>
          <w:i/>
        </w:rPr>
        <w:t>Trends in Ecology and Evolution</w:t>
      </w:r>
      <w:r w:rsidR="00C10B68" w:rsidRPr="00E71436">
        <w:rPr>
          <w:rFonts w:ascii="Arial" w:hAnsi="Arial"/>
        </w:rPr>
        <w:t xml:space="preserve">, </w:t>
      </w:r>
      <w:r w:rsidR="00C10B68" w:rsidRPr="00E71436">
        <w:rPr>
          <w:rFonts w:ascii="Arial" w:hAnsi="Arial"/>
          <w:b/>
        </w:rPr>
        <w:t>23</w:t>
      </w:r>
      <w:r w:rsidR="00C10B68" w:rsidRPr="00E71436">
        <w:rPr>
          <w:rFonts w:ascii="Arial" w:hAnsi="Arial"/>
        </w:rPr>
        <w:t>, 237–244.</w:t>
      </w:r>
    </w:p>
    <w:p w14:paraId="70F717D6" w14:textId="77777777" w:rsidR="00AE6386" w:rsidRPr="00E71436" w:rsidRDefault="00AE6386" w:rsidP="00255BFC">
      <w:pPr>
        <w:spacing w:line="480" w:lineRule="auto"/>
        <w:jc w:val="both"/>
        <w:rPr>
          <w:rFonts w:ascii="Arial" w:hAnsi="Arial" w:cs="Arial"/>
        </w:rPr>
      </w:pPr>
    </w:p>
    <w:p w14:paraId="525A5FFB" w14:textId="77777777" w:rsidR="00AE6386" w:rsidRPr="00E71436" w:rsidRDefault="00AE6386" w:rsidP="00255BFC">
      <w:pPr>
        <w:spacing w:line="480" w:lineRule="auto"/>
        <w:jc w:val="both"/>
        <w:rPr>
          <w:rFonts w:ascii="Arial" w:hAnsi="Arial" w:cs="Arial"/>
        </w:rPr>
      </w:pPr>
      <w:r w:rsidRPr="00E71436">
        <w:rPr>
          <w:rFonts w:ascii="Arial" w:hAnsi="Arial" w:cs="Arial"/>
        </w:rPr>
        <w:t xml:space="preserve">R Core Team. (2015) </w:t>
      </w:r>
      <w:r w:rsidRPr="00E71436">
        <w:rPr>
          <w:rFonts w:ascii="Arial" w:hAnsi="Arial" w:cs="Arial"/>
          <w:i/>
        </w:rPr>
        <w:t>R: A language and environment for statistical computing.</w:t>
      </w:r>
      <w:r w:rsidRPr="00E71436">
        <w:rPr>
          <w:rFonts w:ascii="Arial" w:hAnsi="Arial" w:cs="Arial"/>
        </w:rPr>
        <w:t xml:space="preserve"> R Foundation for Statistical Computing, Vienna, Austria. http://www.R-project.org/.</w:t>
      </w:r>
    </w:p>
    <w:p w14:paraId="5C7F0D2E" w14:textId="77777777" w:rsidR="00AE6386" w:rsidRPr="00E71436" w:rsidRDefault="00AE6386" w:rsidP="00255BFC">
      <w:pPr>
        <w:spacing w:line="480" w:lineRule="auto"/>
        <w:jc w:val="both"/>
        <w:rPr>
          <w:rFonts w:ascii="Arial" w:hAnsi="Arial"/>
        </w:rPr>
      </w:pPr>
    </w:p>
    <w:p w14:paraId="0DCF4B93" w14:textId="2875363C" w:rsidR="00874297" w:rsidRPr="00E71436" w:rsidRDefault="00874297" w:rsidP="00081009">
      <w:pPr>
        <w:spacing w:line="480" w:lineRule="auto"/>
        <w:jc w:val="both"/>
        <w:rPr>
          <w:rFonts w:ascii="Arial" w:hAnsi="Arial"/>
        </w:rPr>
      </w:pPr>
      <w:proofErr w:type="spellStart"/>
      <w:r w:rsidRPr="00E71436">
        <w:rPr>
          <w:rFonts w:ascii="Arial" w:hAnsi="Arial"/>
        </w:rPr>
        <w:lastRenderedPageBreak/>
        <w:t>Rehfisch</w:t>
      </w:r>
      <w:proofErr w:type="spellEnd"/>
      <w:r w:rsidRPr="00E71436">
        <w:rPr>
          <w:rFonts w:ascii="Arial" w:hAnsi="Arial"/>
        </w:rPr>
        <w:t xml:space="preserve">, M.M., Allan, J.R. &amp; Austin, G.E. (2010) </w:t>
      </w:r>
      <w:r w:rsidRPr="00E71436">
        <w:rPr>
          <w:rFonts w:ascii="Arial" w:hAnsi="Arial"/>
          <w:i/>
        </w:rPr>
        <w:t xml:space="preserve">The effect on the environment of Great Britain’s naturalized Greater Canada </w:t>
      </w:r>
      <w:proofErr w:type="spellStart"/>
      <w:r w:rsidRPr="00E71436">
        <w:rPr>
          <w:rFonts w:ascii="Arial" w:hAnsi="Arial"/>
          <w:i/>
        </w:rPr>
        <w:t>Branta</w:t>
      </w:r>
      <w:proofErr w:type="spellEnd"/>
      <w:r w:rsidRPr="00E71436">
        <w:rPr>
          <w:rFonts w:ascii="Arial" w:hAnsi="Arial"/>
          <w:i/>
        </w:rPr>
        <w:t xml:space="preserve"> </w:t>
      </w:r>
      <w:proofErr w:type="spellStart"/>
      <w:r w:rsidRPr="00E71436">
        <w:rPr>
          <w:rFonts w:ascii="Arial" w:hAnsi="Arial"/>
          <w:i/>
        </w:rPr>
        <w:t>canadensis</w:t>
      </w:r>
      <w:proofErr w:type="spellEnd"/>
      <w:r w:rsidRPr="00E71436">
        <w:rPr>
          <w:rFonts w:ascii="Arial" w:hAnsi="Arial"/>
          <w:i/>
        </w:rPr>
        <w:t xml:space="preserve"> and Egyptian Geese </w:t>
      </w:r>
      <w:proofErr w:type="spellStart"/>
      <w:r w:rsidRPr="00E71436">
        <w:rPr>
          <w:rFonts w:ascii="Arial" w:hAnsi="Arial"/>
          <w:i/>
        </w:rPr>
        <w:t>Alopochen</w:t>
      </w:r>
      <w:proofErr w:type="spellEnd"/>
      <w:r w:rsidRPr="00E71436">
        <w:rPr>
          <w:rFonts w:ascii="Arial" w:hAnsi="Arial"/>
          <w:i/>
        </w:rPr>
        <w:t xml:space="preserve"> </w:t>
      </w:r>
      <w:proofErr w:type="spellStart"/>
      <w:r w:rsidRPr="00E71436">
        <w:rPr>
          <w:rFonts w:ascii="Arial" w:hAnsi="Arial"/>
          <w:i/>
        </w:rPr>
        <w:t>aegyptiacus</w:t>
      </w:r>
      <w:proofErr w:type="spellEnd"/>
      <w:r w:rsidRPr="00E71436">
        <w:rPr>
          <w:rFonts w:ascii="Arial" w:hAnsi="Arial"/>
          <w:i/>
        </w:rPr>
        <w:t>.</w:t>
      </w:r>
      <w:r w:rsidRPr="00E71436">
        <w:rPr>
          <w:rFonts w:ascii="Arial" w:hAnsi="Arial"/>
        </w:rPr>
        <w:t xml:space="preserve"> BOU Proceedings – The Impacts of Non-native Species.</w:t>
      </w:r>
    </w:p>
    <w:p w14:paraId="424FC159" w14:textId="77777777" w:rsidR="00874297" w:rsidRPr="00E71436" w:rsidRDefault="00874297" w:rsidP="00255BFC">
      <w:pPr>
        <w:spacing w:line="480" w:lineRule="auto"/>
        <w:jc w:val="both"/>
        <w:rPr>
          <w:rFonts w:ascii="Arial" w:hAnsi="Arial" w:cs="Arial"/>
        </w:rPr>
      </w:pPr>
    </w:p>
    <w:p w14:paraId="434C13B0" w14:textId="11F89E2A" w:rsidR="00817F23" w:rsidRPr="00E71436" w:rsidRDefault="00817F23" w:rsidP="00255BFC">
      <w:pPr>
        <w:spacing w:line="480" w:lineRule="auto"/>
        <w:jc w:val="both"/>
        <w:rPr>
          <w:rFonts w:ascii="Arial" w:hAnsi="Arial" w:cs="Arial"/>
        </w:rPr>
      </w:pPr>
      <w:r w:rsidRPr="00E71436">
        <w:rPr>
          <w:rFonts w:ascii="Arial" w:hAnsi="Arial" w:cs="Arial"/>
        </w:rPr>
        <w:t xml:space="preserve">Reid, J. &amp; Hill, B. (2005) </w:t>
      </w:r>
      <w:r w:rsidRPr="00E71436">
        <w:rPr>
          <w:rFonts w:ascii="Arial" w:hAnsi="Arial" w:cs="Arial"/>
          <w:i/>
        </w:rPr>
        <w:t>Commonwealth of Australia. National Recovery Plan for the Buff Banded Rail (</w:t>
      </w:r>
      <w:proofErr w:type="spellStart"/>
      <w:r w:rsidRPr="00E71436">
        <w:rPr>
          <w:rFonts w:ascii="Arial" w:hAnsi="Arial" w:cs="Arial"/>
          <w:i/>
        </w:rPr>
        <w:t>Cocos</w:t>
      </w:r>
      <w:proofErr w:type="spellEnd"/>
      <w:r w:rsidRPr="00E71436">
        <w:rPr>
          <w:rFonts w:ascii="Arial" w:hAnsi="Arial" w:cs="Arial"/>
          <w:i/>
        </w:rPr>
        <w:t xml:space="preserve"> (Keeling) Islands). </w:t>
      </w:r>
      <w:proofErr w:type="spellStart"/>
      <w:r w:rsidRPr="00E71436">
        <w:rPr>
          <w:rFonts w:ascii="Arial" w:hAnsi="Arial" w:cs="Arial"/>
          <w:i/>
        </w:rPr>
        <w:t>Gallirallus</w:t>
      </w:r>
      <w:proofErr w:type="spellEnd"/>
      <w:r w:rsidRPr="00E71436">
        <w:rPr>
          <w:rFonts w:ascii="Arial" w:hAnsi="Arial" w:cs="Arial"/>
          <w:i/>
        </w:rPr>
        <w:t xml:space="preserve"> </w:t>
      </w:r>
      <w:proofErr w:type="spellStart"/>
      <w:r w:rsidRPr="00E71436">
        <w:rPr>
          <w:rFonts w:ascii="Arial" w:hAnsi="Arial" w:cs="Arial"/>
          <w:i/>
        </w:rPr>
        <w:t>philippensis</w:t>
      </w:r>
      <w:proofErr w:type="spellEnd"/>
      <w:r w:rsidRPr="00E71436">
        <w:rPr>
          <w:rFonts w:ascii="Arial" w:hAnsi="Arial" w:cs="Arial"/>
          <w:i/>
        </w:rPr>
        <w:t xml:space="preserve"> </w:t>
      </w:r>
      <w:proofErr w:type="spellStart"/>
      <w:r w:rsidRPr="00E71436">
        <w:rPr>
          <w:rFonts w:ascii="Arial" w:hAnsi="Arial" w:cs="Arial"/>
          <w:i/>
        </w:rPr>
        <w:t>andrewsi</w:t>
      </w:r>
      <w:proofErr w:type="spellEnd"/>
      <w:r w:rsidRPr="00E71436">
        <w:rPr>
          <w:rFonts w:ascii="Arial" w:hAnsi="Arial" w:cs="Arial"/>
          <w:i/>
        </w:rPr>
        <w:t>.</w:t>
      </w:r>
      <w:r w:rsidRPr="00E71436">
        <w:rPr>
          <w:rFonts w:ascii="Arial" w:hAnsi="Arial" w:cs="Arial"/>
        </w:rPr>
        <w:t xml:space="preserve"> Department of the Environment and Heritage, Canberra.</w:t>
      </w:r>
    </w:p>
    <w:p w14:paraId="0C305618" w14:textId="77777777" w:rsidR="00817F23" w:rsidRPr="00E71436" w:rsidRDefault="00817F23" w:rsidP="00255BFC">
      <w:pPr>
        <w:spacing w:line="480" w:lineRule="auto"/>
        <w:jc w:val="both"/>
        <w:rPr>
          <w:rFonts w:ascii="Arial" w:hAnsi="Arial" w:cs="Arial"/>
        </w:rPr>
      </w:pPr>
    </w:p>
    <w:p w14:paraId="11297395" w14:textId="04C0338B" w:rsidR="00AE6386" w:rsidRPr="00E71436" w:rsidRDefault="00AE6386" w:rsidP="00255BFC">
      <w:pPr>
        <w:spacing w:line="480" w:lineRule="auto"/>
        <w:jc w:val="both"/>
        <w:rPr>
          <w:rFonts w:ascii="Arial" w:hAnsi="Arial" w:cs="Arial"/>
        </w:rPr>
      </w:pPr>
      <w:proofErr w:type="spellStart"/>
      <w:r w:rsidRPr="00E71436">
        <w:rPr>
          <w:rFonts w:ascii="Arial" w:hAnsi="Arial" w:cs="Arial"/>
        </w:rPr>
        <w:t>Ricciardi</w:t>
      </w:r>
      <w:proofErr w:type="spellEnd"/>
      <w:r w:rsidRPr="00E71436">
        <w:rPr>
          <w:rFonts w:ascii="Arial" w:hAnsi="Arial" w:cs="Arial"/>
        </w:rPr>
        <w:t xml:space="preserve">, A., </w:t>
      </w:r>
      <w:proofErr w:type="spellStart"/>
      <w:r w:rsidRPr="00E71436">
        <w:rPr>
          <w:rFonts w:ascii="Arial" w:hAnsi="Arial" w:cs="Arial"/>
        </w:rPr>
        <w:t>Hoopes</w:t>
      </w:r>
      <w:proofErr w:type="spellEnd"/>
      <w:r w:rsidRPr="00E71436">
        <w:rPr>
          <w:rFonts w:ascii="Arial" w:hAnsi="Arial" w:cs="Arial"/>
        </w:rPr>
        <w:t xml:space="preserve">, </w:t>
      </w:r>
      <w:r w:rsidR="00DF316B" w:rsidRPr="00E71436">
        <w:rPr>
          <w:rFonts w:ascii="Arial" w:hAnsi="Arial" w:cs="Arial"/>
        </w:rPr>
        <w:t xml:space="preserve">M., </w:t>
      </w:r>
      <w:proofErr w:type="spellStart"/>
      <w:r w:rsidRPr="00E71436">
        <w:rPr>
          <w:rFonts w:ascii="Arial" w:hAnsi="Arial" w:cs="Arial"/>
        </w:rPr>
        <w:t>Marchetti</w:t>
      </w:r>
      <w:proofErr w:type="spellEnd"/>
      <w:r w:rsidR="00DF316B" w:rsidRPr="00E71436">
        <w:rPr>
          <w:rFonts w:ascii="Arial" w:hAnsi="Arial" w:cs="Arial"/>
        </w:rPr>
        <w:t>, M.</w:t>
      </w:r>
      <w:r w:rsidRPr="00E71436">
        <w:rPr>
          <w:rFonts w:ascii="Arial" w:hAnsi="Arial" w:cs="Arial"/>
        </w:rPr>
        <w:t xml:space="preserve"> </w:t>
      </w:r>
      <w:r w:rsidR="00DF316B" w:rsidRPr="00E71436">
        <w:rPr>
          <w:rFonts w:ascii="Arial" w:hAnsi="Arial" w:cs="Arial"/>
        </w:rPr>
        <w:t>&amp;</w:t>
      </w:r>
      <w:r w:rsidRPr="00E71436">
        <w:rPr>
          <w:rFonts w:ascii="Arial" w:hAnsi="Arial" w:cs="Arial"/>
        </w:rPr>
        <w:t xml:space="preserve"> Lockwood</w:t>
      </w:r>
      <w:r w:rsidR="00DF316B" w:rsidRPr="00E71436">
        <w:rPr>
          <w:rFonts w:ascii="Arial" w:hAnsi="Arial" w:cs="Arial"/>
        </w:rPr>
        <w:t>, J</w:t>
      </w:r>
      <w:r w:rsidRPr="00E71436">
        <w:rPr>
          <w:rFonts w:ascii="Arial" w:hAnsi="Arial" w:cs="Arial"/>
        </w:rPr>
        <w:t xml:space="preserve">. (2013) Progress toward understanding the ecological impacts of non-native species. </w:t>
      </w:r>
      <w:r w:rsidRPr="00E71436">
        <w:rPr>
          <w:rFonts w:ascii="Arial" w:hAnsi="Arial" w:cs="Arial"/>
          <w:i/>
        </w:rPr>
        <w:t>Ecol</w:t>
      </w:r>
      <w:r w:rsidR="00DF316B" w:rsidRPr="00E71436">
        <w:rPr>
          <w:rFonts w:ascii="Arial" w:hAnsi="Arial" w:cs="Arial"/>
          <w:i/>
        </w:rPr>
        <w:t>ogical</w:t>
      </w:r>
      <w:r w:rsidRPr="00E71436">
        <w:rPr>
          <w:rFonts w:ascii="Arial" w:hAnsi="Arial" w:cs="Arial"/>
          <w:i/>
        </w:rPr>
        <w:t xml:space="preserve"> Monogr</w:t>
      </w:r>
      <w:r w:rsidR="00DF316B" w:rsidRPr="00E71436">
        <w:rPr>
          <w:rFonts w:ascii="Arial" w:hAnsi="Arial" w:cs="Arial"/>
          <w:i/>
        </w:rPr>
        <w:t>aphs</w:t>
      </w:r>
      <w:r w:rsidR="00DF316B" w:rsidRPr="00E71436">
        <w:rPr>
          <w:rFonts w:ascii="Arial" w:hAnsi="Arial" w:cs="Arial"/>
        </w:rPr>
        <w:t xml:space="preserve">, </w:t>
      </w:r>
      <w:r w:rsidRPr="00E71436">
        <w:rPr>
          <w:rFonts w:ascii="Arial" w:hAnsi="Arial" w:cs="Arial"/>
          <w:b/>
        </w:rPr>
        <w:t>83</w:t>
      </w:r>
      <w:r w:rsidR="00DF316B" w:rsidRPr="00E71436">
        <w:rPr>
          <w:rFonts w:ascii="Arial" w:hAnsi="Arial" w:cs="Arial"/>
        </w:rPr>
        <w:t>,</w:t>
      </w:r>
      <w:r w:rsidRPr="00E71436">
        <w:rPr>
          <w:rFonts w:ascii="Arial" w:hAnsi="Arial" w:cs="Arial"/>
        </w:rPr>
        <w:t xml:space="preserve"> 263–282.</w:t>
      </w:r>
    </w:p>
    <w:p w14:paraId="7E43D4BF" w14:textId="77777777" w:rsidR="00AE6386" w:rsidRPr="00E71436" w:rsidRDefault="00AE6386" w:rsidP="00255BFC">
      <w:pPr>
        <w:spacing w:line="480" w:lineRule="auto"/>
        <w:jc w:val="both"/>
        <w:rPr>
          <w:rFonts w:ascii="Arial" w:hAnsi="Arial" w:cs="Arial"/>
        </w:rPr>
      </w:pPr>
    </w:p>
    <w:p w14:paraId="0B459761" w14:textId="4DFB2824" w:rsidR="00AE6386" w:rsidRPr="00E71436" w:rsidRDefault="00AE6386" w:rsidP="00255BFC">
      <w:pPr>
        <w:spacing w:line="480" w:lineRule="auto"/>
        <w:jc w:val="both"/>
        <w:rPr>
          <w:rFonts w:ascii="Arial" w:hAnsi="Arial" w:cs="Arial"/>
        </w:rPr>
      </w:pPr>
      <w:r w:rsidRPr="00E71436">
        <w:rPr>
          <w:rFonts w:ascii="Arial" w:hAnsi="Arial" w:cs="Arial"/>
        </w:rPr>
        <w:t>Richardson, D.M.</w:t>
      </w:r>
      <w:r w:rsidR="00DF316B" w:rsidRPr="00E71436">
        <w:rPr>
          <w:rFonts w:ascii="Arial" w:hAnsi="Arial" w:cs="Arial"/>
        </w:rPr>
        <w:t xml:space="preserve"> &amp;</w:t>
      </w:r>
      <w:r w:rsidRPr="00E71436">
        <w:rPr>
          <w:rFonts w:ascii="Arial" w:hAnsi="Arial" w:cs="Arial"/>
        </w:rPr>
        <w:t xml:space="preserve"> </w:t>
      </w:r>
      <w:proofErr w:type="spellStart"/>
      <w:r w:rsidRPr="00E71436">
        <w:rPr>
          <w:rFonts w:ascii="Arial" w:hAnsi="Arial" w:cs="Arial"/>
        </w:rPr>
        <w:t>Pyšek</w:t>
      </w:r>
      <w:proofErr w:type="spellEnd"/>
      <w:r w:rsidR="00DF316B" w:rsidRPr="00E71436">
        <w:rPr>
          <w:rFonts w:ascii="Arial" w:hAnsi="Arial" w:cs="Arial"/>
        </w:rPr>
        <w:t>, P</w:t>
      </w:r>
      <w:r w:rsidRPr="00E71436">
        <w:rPr>
          <w:rFonts w:ascii="Arial" w:hAnsi="Arial" w:cs="Arial"/>
        </w:rPr>
        <w:t xml:space="preserve">. (2008) Fifty years of invasion ecology – the legacy of Charles Elton. </w:t>
      </w:r>
      <w:r w:rsidRPr="00E71436">
        <w:rPr>
          <w:rFonts w:ascii="Arial" w:hAnsi="Arial" w:cs="Arial"/>
          <w:i/>
        </w:rPr>
        <w:t>Diversity and Distributions</w:t>
      </w:r>
      <w:r w:rsidR="00DF316B" w:rsidRPr="00E71436">
        <w:rPr>
          <w:rFonts w:ascii="Arial" w:hAnsi="Arial" w:cs="Arial"/>
        </w:rPr>
        <w:t>,</w:t>
      </w:r>
      <w:r w:rsidRPr="00E71436">
        <w:rPr>
          <w:rFonts w:ascii="Arial" w:hAnsi="Arial" w:cs="Arial"/>
        </w:rPr>
        <w:t xml:space="preserve"> </w:t>
      </w:r>
      <w:r w:rsidRPr="00E71436">
        <w:rPr>
          <w:rFonts w:ascii="Arial" w:hAnsi="Arial" w:cs="Arial"/>
          <w:b/>
        </w:rPr>
        <w:t>14</w:t>
      </w:r>
      <w:r w:rsidR="00DF316B" w:rsidRPr="00E71436">
        <w:rPr>
          <w:rFonts w:ascii="Arial" w:hAnsi="Arial" w:cs="Arial"/>
        </w:rPr>
        <w:t>,</w:t>
      </w:r>
      <w:r w:rsidRPr="00E71436">
        <w:rPr>
          <w:rFonts w:ascii="Arial" w:hAnsi="Arial" w:cs="Arial"/>
        </w:rPr>
        <w:t> 161–168.</w:t>
      </w:r>
    </w:p>
    <w:p w14:paraId="73A71753" w14:textId="77777777" w:rsidR="00AE6386" w:rsidRPr="00E71436" w:rsidRDefault="00AE6386" w:rsidP="00255BFC">
      <w:pPr>
        <w:spacing w:line="480" w:lineRule="auto"/>
        <w:jc w:val="both"/>
        <w:rPr>
          <w:rFonts w:ascii="Arial" w:hAnsi="Arial" w:cs="Arial"/>
        </w:rPr>
      </w:pPr>
    </w:p>
    <w:p w14:paraId="6C36BD57" w14:textId="0815DDCA" w:rsidR="00AE6386" w:rsidRPr="00E71436" w:rsidRDefault="00AE6386" w:rsidP="00255BFC">
      <w:pPr>
        <w:spacing w:line="480" w:lineRule="auto"/>
        <w:jc w:val="both"/>
        <w:rPr>
          <w:rFonts w:ascii="Arial" w:hAnsi="Arial" w:cs="Arial"/>
        </w:rPr>
      </w:pPr>
      <w:proofErr w:type="spellStart"/>
      <w:r w:rsidRPr="00E71436">
        <w:rPr>
          <w:rFonts w:ascii="Arial" w:hAnsi="Arial" w:cs="Arial"/>
        </w:rPr>
        <w:t>Simberloff</w:t>
      </w:r>
      <w:proofErr w:type="spellEnd"/>
      <w:r w:rsidRPr="00E71436">
        <w:rPr>
          <w:rFonts w:ascii="Arial" w:hAnsi="Arial" w:cs="Arial"/>
        </w:rPr>
        <w:t>, D. (2013</w:t>
      </w:r>
      <w:r w:rsidR="00B4231F" w:rsidRPr="00E71436">
        <w:rPr>
          <w:rFonts w:ascii="Arial" w:hAnsi="Arial" w:cs="Arial"/>
        </w:rPr>
        <w:t>a</w:t>
      </w:r>
      <w:r w:rsidRPr="00E71436">
        <w:rPr>
          <w:rFonts w:ascii="Arial" w:hAnsi="Arial" w:cs="Arial"/>
        </w:rPr>
        <w:t xml:space="preserve">) </w:t>
      </w:r>
      <w:r w:rsidRPr="00E71436">
        <w:rPr>
          <w:rFonts w:ascii="Arial" w:hAnsi="Arial" w:cs="Arial"/>
          <w:i/>
        </w:rPr>
        <w:t>Invasive Species: What Everyone Needs to Know.</w:t>
      </w:r>
      <w:r w:rsidRPr="00E71436">
        <w:rPr>
          <w:rFonts w:ascii="Arial" w:hAnsi="Arial" w:cs="Arial"/>
        </w:rPr>
        <w:t xml:space="preserve"> Oxford University Press</w:t>
      </w:r>
      <w:r w:rsidR="00A5654B" w:rsidRPr="00E71436">
        <w:rPr>
          <w:rFonts w:ascii="Arial" w:hAnsi="Arial" w:cs="Arial"/>
        </w:rPr>
        <w:t>,</w:t>
      </w:r>
      <w:r w:rsidRPr="00E71436">
        <w:rPr>
          <w:rFonts w:ascii="Arial" w:hAnsi="Arial" w:cs="Arial"/>
        </w:rPr>
        <w:t xml:space="preserve"> Oxford.</w:t>
      </w:r>
    </w:p>
    <w:p w14:paraId="0B0AABEB" w14:textId="77777777" w:rsidR="00AE6386" w:rsidRPr="00E71436" w:rsidRDefault="00AE6386" w:rsidP="00255BFC">
      <w:pPr>
        <w:spacing w:line="480" w:lineRule="auto"/>
        <w:jc w:val="both"/>
        <w:rPr>
          <w:rFonts w:ascii="Arial" w:hAnsi="Arial" w:cs="Arial"/>
        </w:rPr>
      </w:pPr>
    </w:p>
    <w:p w14:paraId="33720CD8" w14:textId="10688809" w:rsidR="00AE6386" w:rsidRPr="00E71436" w:rsidRDefault="00AE6386" w:rsidP="00255BFC">
      <w:pPr>
        <w:spacing w:line="480" w:lineRule="auto"/>
        <w:jc w:val="both"/>
        <w:rPr>
          <w:rFonts w:ascii="Arial" w:hAnsi="Arial" w:cs="Arial"/>
        </w:rPr>
      </w:pPr>
      <w:proofErr w:type="spellStart"/>
      <w:r w:rsidRPr="00E71436">
        <w:rPr>
          <w:rFonts w:ascii="Arial" w:hAnsi="Arial" w:cs="Arial"/>
        </w:rPr>
        <w:t>Simberloff</w:t>
      </w:r>
      <w:proofErr w:type="spellEnd"/>
      <w:r w:rsidRPr="00E71436">
        <w:rPr>
          <w:rFonts w:ascii="Arial" w:hAnsi="Arial" w:cs="Arial"/>
        </w:rPr>
        <w:t xml:space="preserve">, D., Martin, </w:t>
      </w:r>
      <w:r w:rsidR="001771A3" w:rsidRPr="00E71436">
        <w:rPr>
          <w:rFonts w:ascii="Arial" w:hAnsi="Arial" w:cs="Arial"/>
        </w:rPr>
        <w:t xml:space="preserve">J.L., </w:t>
      </w:r>
      <w:proofErr w:type="spellStart"/>
      <w:r w:rsidRPr="00E71436">
        <w:rPr>
          <w:rFonts w:ascii="Arial" w:hAnsi="Arial" w:cs="Arial"/>
        </w:rPr>
        <w:t>Genovesi</w:t>
      </w:r>
      <w:proofErr w:type="spellEnd"/>
      <w:r w:rsidRPr="00E71436">
        <w:rPr>
          <w:rFonts w:ascii="Arial" w:hAnsi="Arial" w:cs="Arial"/>
        </w:rPr>
        <w:t>,</w:t>
      </w:r>
      <w:r w:rsidR="001771A3" w:rsidRPr="00E71436">
        <w:rPr>
          <w:rFonts w:ascii="Arial" w:hAnsi="Arial" w:cs="Arial"/>
        </w:rPr>
        <w:t xml:space="preserve"> P.,</w:t>
      </w:r>
      <w:r w:rsidRPr="00E71436">
        <w:rPr>
          <w:rFonts w:ascii="Arial" w:hAnsi="Arial" w:cs="Arial"/>
        </w:rPr>
        <w:t xml:space="preserve"> Maris, </w:t>
      </w:r>
      <w:r w:rsidR="001771A3" w:rsidRPr="00E71436">
        <w:rPr>
          <w:rFonts w:ascii="Arial" w:hAnsi="Arial" w:cs="Arial"/>
        </w:rPr>
        <w:t xml:space="preserve">V., </w:t>
      </w:r>
      <w:r w:rsidRPr="00E71436">
        <w:rPr>
          <w:rFonts w:ascii="Arial" w:hAnsi="Arial" w:cs="Arial"/>
        </w:rPr>
        <w:t xml:space="preserve">Wardle, </w:t>
      </w:r>
      <w:r w:rsidR="001771A3" w:rsidRPr="00E71436">
        <w:rPr>
          <w:rFonts w:ascii="Arial" w:hAnsi="Arial" w:cs="Arial"/>
        </w:rPr>
        <w:t xml:space="preserve">D., </w:t>
      </w:r>
      <w:r w:rsidRPr="00E71436">
        <w:rPr>
          <w:rFonts w:ascii="Arial" w:hAnsi="Arial" w:cs="Arial"/>
        </w:rPr>
        <w:t xml:space="preserve">Aronson, </w:t>
      </w:r>
      <w:r w:rsidR="001771A3" w:rsidRPr="00E71436">
        <w:rPr>
          <w:rFonts w:ascii="Arial" w:hAnsi="Arial" w:cs="Arial"/>
        </w:rPr>
        <w:t xml:space="preserve">J., </w:t>
      </w:r>
      <w:proofErr w:type="spellStart"/>
      <w:r w:rsidRPr="00E71436">
        <w:rPr>
          <w:rFonts w:ascii="Arial" w:hAnsi="Arial" w:cs="Arial"/>
        </w:rPr>
        <w:t>Courchamp</w:t>
      </w:r>
      <w:proofErr w:type="spellEnd"/>
      <w:r w:rsidRPr="00E71436">
        <w:rPr>
          <w:rFonts w:ascii="Arial" w:hAnsi="Arial" w:cs="Arial"/>
        </w:rPr>
        <w:t xml:space="preserve">, </w:t>
      </w:r>
      <w:r w:rsidR="001771A3" w:rsidRPr="00E71436">
        <w:rPr>
          <w:rFonts w:ascii="Arial" w:hAnsi="Arial" w:cs="Arial"/>
        </w:rPr>
        <w:t xml:space="preserve">F., </w:t>
      </w:r>
      <w:proofErr w:type="spellStart"/>
      <w:r w:rsidRPr="00E71436">
        <w:rPr>
          <w:rFonts w:ascii="Arial" w:hAnsi="Arial" w:cs="Arial"/>
        </w:rPr>
        <w:t>Galil</w:t>
      </w:r>
      <w:proofErr w:type="spellEnd"/>
      <w:r w:rsidRPr="00E71436">
        <w:rPr>
          <w:rFonts w:ascii="Arial" w:hAnsi="Arial" w:cs="Arial"/>
        </w:rPr>
        <w:t>,</w:t>
      </w:r>
      <w:r w:rsidR="001771A3" w:rsidRPr="00E71436">
        <w:rPr>
          <w:rFonts w:ascii="Arial" w:hAnsi="Arial" w:cs="Arial"/>
        </w:rPr>
        <w:t xml:space="preserve"> B.,</w:t>
      </w:r>
      <w:r w:rsidRPr="00E71436">
        <w:rPr>
          <w:rFonts w:ascii="Arial" w:hAnsi="Arial" w:cs="Arial"/>
        </w:rPr>
        <w:t xml:space="preserve"> Garcia-</w:t>
      </w:r>
      <w:proofErr w:type="spellStart"/>
      <w:r w:rsidRPr="00E71436">
        <w:rPr>
          <w:rFonts w:ascii="Arial" w:hAnsi="Arial" w:cs="Arial"/>
        </w:rPr>
        <w:t>Berthou</w:t>
      </w:r>
      <w:proofErr w:type="spellEnd"/>
      <w:r w:rsidRPr="00E71436">
        <w:rPr>
          <w:rFonts w:ascii="Arial" w:hAnsi="Arial" w:cs="Arial"/>
        </w:rPr>
        <w:t xml:space="preserve">, </w:t>
      </w:r>
      <w:r w:rsidR="001771A3" w:rsidRPr="00E71436">
        <w:rPr>
          <w:rFonts w:ascii="Arial" w:hAnsi="Arial" w:cs="Arial"/>
        </w:rPr>
        <w:t xml:space="preserve">E., </w:t>
      </w:r>
      <w:r w:rsidRPr="00E71436">
        <w:rPr>
          <w:rFonts w:ascii="Arial" w:hAnsi="Arial" w:cs="Arial"/>
        </w:rPr>
        <w:t>Pascal,</w:t>
      </w:r>
      <w:r w:rsidR="001771A3" w:rsidRPr="00E71436">
        <w:rPr>
          <w:rFonts w:ascii="Arial" w:hAnsi="Arial" w:cs="Arial"/>
        </w:rPr>
        <w:t xml:space="preserve"> M.,</w:t>
      </w:r>
      <w:r w:rsidRPr="00E71436">
        <w:rPr>
          <w:rFonts w:ascii="Arial" w:hAnsi="Arial" w:cs="Arial"/>
        </w:rPr>
        <w:t xml:space="preserve"> </w:t>
      </w:r>
      <w:proofErr w:type="spellStart"/>
      <w:r w:rsidR="00DC65DB" w:rsidRPr="00E71436">
        <w:rPr>
          <w:rFonts w:ascii="Arial" w:hAnsi="Arial" w:cs="Arial"/>
        </w:rPr>
        <w:t>Pyšek</w:t>
      </w:r>
      <w:proofErr w:type="spellEnd"/>
      <w:r w:rsidRPr="00E71436">
        <w:rPr>
          <w:rFonts w:ascii="Arial" w:hAnsi="Arial" w:cs="Arial"/>
        </w:rPr>
        <w:t xml:space="preserve">, </w:t>
      </w:r>
      <w:r w:rsidR="001771A3" w:rsidRPr="00E71436">
        <w:rPr>
          <w:rFonts w:ascii="Arial" w:hAnsi="Arial" w:cs="Arial"/>
        </w:rPr>
        <w:t xml:space="preserve">P., </w:t>
      </w:r>
      <w:r w:rsidRPr="00E71436">
        <w:rPr>
          <w:rFonts w:ascii="Arial" w:hAnsi="Arial" w:cs="Arial"/>
        </w:rPr>
        <w:t xml:space="preserve">Sousa, </w:t>
      </w:r>
      <w:r w:rsidR="001771A3" w:rsidRPr="00E71436">
        <w:rPr>
          <w:rFonts w:ascii="Arial" w:hAnsi="Arial" w:cs="Arial"/>
        </w:rPr>
        <w:t xml:space="preserve">R., </w:t>
      </w:r>
      <w:proofErr w:type="spellStart"/>
      <w:r w:rsidRPr="00E71436">
        <w:rPr>
          <w:rFonts w:ascii="Arial" w:hAnsi="Arial" w:cs="Arial"/>
        </w:rPr>
        <w:t>Tabacchi</w:t>
      </w:r>
      <w:proofErr w:type="spellEnd"/>
      <w:r w:rsidR="001771A3" w:rsidRPr="00E71436">
        <w:rPr>
          <w:rFonts w:ascii="Arial" w:hAnsi="Arial" w:cs="Arial"/>
        </w:rPr>
        <w:t>, E.</w:t>
      </w:r>
      <w:r w:rsidRPr="00E71436">
        <w:rPr>
          <w:rFonts w:ascii="Arial" w:hAnsi="Arial" w:cs="Arial"/>
        </w:rPr>
        <w:t xml:space="preserve"> </w:t>
      </w:r>
      <w:r w:rsidR="001771A3" w:rsidRPr="00E71436">
        <w:rPr>
          <w:rFonts w:ascii="Arial" w:hAnsi="Arial" w:cs="Arial"/>
        </w:rPr>
        <w:t>&amp;</w:t>
      </w:r>
      <w:r w:rsidRPr="00E71436">
        <w:rPr>
          <w:rFonts w:ascii="Arial" w:hAnsi="Arial" w:cs="Arial"/>
        </w:rPr>
        <w:t xml:space="preserve"> Vila</w:t>
      </w:r>
      <w:r w:rsidR="001771A3" w:rsidRPr="00E71436">
        <w:rPr>
          <w:rFonts w:ascii="Arial" w:hAnsi="Arial" w:cs="Arial"/>
        </w:rPr>
        <w:t>, M</w:t>
      </w:r>
      <w:r w:rsidRPr="00E71436">
        <w:rPr>
          <w:rFonts w:ascii="Arial" w:hAnsi="Arial" w:cs="Arial"/>
        </w:rPr>
        <w:t>. (2013</w:t>
      </w:r>
      <w:r w:rsidR="00B4231F" w:rsidRPr="00E71436">
        <w:rPr>
          <w:rFonts w:ascii="Arial" w:hAnsi="Arial" w:cs="Arial"/>
        </w:rPr>
        <w:t>b</w:t>
      </w:r>
      <w:r w:rsidRPr="00E71436">
        <w:rPr>
          <w:rFonts w:ascii="Arial" w:hAnsi="Arial" w:cs="Arial"/>
        </w:rPr>
        <w:t xml:space="preserve">) Impacts of biological invasions: what’s what and the way forward. </w:t>
      </w:r>
      <w:r w:rsidRPr="00E71436">
        <w:rPr>
          <w:rFonts w:ascii="Arial" w:hAnsi="Arial" w:cs="Arial"/>
          <w:i/>
        </w:rPr>
        <w:t>Trends in Ecology and Evolution</w:t>
      </w:r>
      <w:r w:rsidR="001771A3" w:rsidRPr="00E71436">
        <w:rPr>
          <w:rFonts w:ascii="Arial" w:hAnsi="Arial" w:cs="Arial"/>
        </w:rPr>
        <w:t>,</w:t>
      </w:r>
      <w:r w:rsidRPr="00E71436">
        <w:rPr>
          <w:rFonts w:ascii="Arial" w:hAnsi="Arial" w:cs="Arial"/>
        </w:rPr>
        <w:t xml:space="preserve"> </w:t>
      </w:r>
      <w:r w:rsidRPr="00E71436">
        <w:rPr>
          <w:rFonts w:ascii="Arial" w:hAnsi="Arial" w:cs="Arial"/>
          <w:b/>
        </w:rPr>
        <w:t>28</w:t>
      </w:r>
      <w:r w:rsidRPr="00E71436">
        <w:rPr>
          <w:rFonts w:ascii="Arial" w:hAnsi="Arial" w:cs="Arial"/>
        </w:rPr>
        <w:t>(1)</w:t>
      </w:r>
      <w:r w:rsidR="001771A3" w:rsidRPr="00E71436">
        <w:rPr>
          <w:rFonts w:ascii="Arial" w:hAnsi="Arial" w:cs="Arial"/>
        </w:rPr>
        <w:t xml:space="preserve">, </w:t>
      </w:r>
      <w:r w:rsidRPr="00E71436">
        <w:rPr>
          <w:rFonts w:ascii="Arial" w:hAnsi="Arial" w:cs="Arial"/>
        </w:rPr>
        <w:t>58</w:t>
      </w:r>
      <w:r w:rsidR="00DF1B9D" w:rsidRPr="00E71436">
        <w:rPr>
          <w:rFonts w:ascii="Arial" w:hAnsi="Arial" w:cs="Arial"/>
        </w:rPr>
        <w:t>–</w:t>
      </w:r>
      <w:r w:rsidRPr="00E71436">
        <w:rPr>
          <w:rFonts w:ascii="Arial" w:hAnsi="Arial" w:cs="Arial"/>
        </w:rPr>
        <w:t>66.</w:t>
      </w:r>
    </w:p>
    <w:p w14:paraId="19B5BE77" w14:textId="77777777" w:rsidR="00A25E48" w:rsidRPr="00E71436" w:rsidRDefault="00A25E48" w:rsidP="00255BFC">
      <w:pPr>
        <w:spacing w:line="480" w:lineRule="auto"/>
        <w:jc w:val="both"/>
        <w:rPr>
          <w:rFonts w:ascii="Arial" w:hAnsi="Arial" w:cs="Arial"/>
        </w:rPr>
      </w:pPr>
    </w:p>
    <w:p w14:paraId="7E967497" w14:textId="7F83F73C" w:rsidR="00121577" w:rsidRPr="00E71436" w:rsidRDefault="00121577" w:rsidP="00255BFC">
      <w:pPr>
        <w:spacing w:line="480" w:lineRule="auto"/>
        <w:jc w:val="both"/>
        <w:rPr>
          <w:rFonts w:ascii="Arial" w:hAnsi="Arial" w:cs="Arial"/>
        </w:rPr>
      </w:pPr>
      <w:proofErr w:type="spellStart"/>
      <w:r w:rsidRPr="00E71436">
        <w:rPr>
          <w:rFonts w:ascii="Arial" w:hAnsi="Arial" w:cs="Arial"/>
        </w:rPr>
        <w:lastRenderedPageBreak/>
        <w:t>Strubbe</w:t>
      </w:r>
      <w:proofErr w:type="spellEnd"/>
      <w:r w:rsidRPr="00E71436">
        <w:rPr>
          <w:rFonts w:ascii="Arial" w:hAnsi="Arial" w:cs="Arial"/>
        </w:rPr>
        <w:t xml:space="preserve">, D. &amp; </w:t>
      </w:r>
      <w:proofErr w:type="spellStart"/>
      <w:r w:rsidRPr="00E71436">
        <w:rPr>
          <w:rFonts w:ascii="Arial" w:hAnsi="Arial" w:cs="Arial"/>
        </w:rPr>
        <w:t>Matthysen</w:t>
      </w:r>
      <w:proofErr w:type="spellEnd"/>
      <w:r w:rsidRPr="00E71436">
        <w:rPr>
          <w:rFonts w:ascii="Arial" w:hAnsi="Arial" w:cs="Arial"/>
        </w:rPr>
        <w:t>, E. (2007) Invasive ring-necked parakeets (</w:t>
      </w:r>
      <w:proofErr w:type="spellStart"/>
      <w:r w:rsidRPr="00E71436">
        <w:rPr>
          <w:rFonts w:ascii="Arial" w:hAnsi="Arial" w:cs="Arial"/>
        </w:rPr>
        <w:t>Psittacula</w:t>
      </w:r>
      <w:proofErr w:type="spellEnd"/>
      <w:r w:rsidRPr="00E71436">
        <w:rPr>
          <w:rFonts w:ascii="Arial" w:hAnsi="Arial" w:cs="Arial"/>
        </w:rPr>
        <w:t xml:space="preserve"> </w:t>
      </w:r>
      <w:proofErr w:type="spellStart"/>
      <w:r w:rsidRPr="00E71436">
        <w:rPr>
          <w:rFonts w:ascii="Arial" w:hAnsi="Arial" w:cs="Arial"/>
        </w:rPr>
        <w:t>krameri</w:t>
      </w:r>
      <w:proofErr w:type="spellEnd"/>
      <w:r w:rsidRPr="00E71436">
        <w:rPr>
          <w:rFonts w:ascii="Arial" w:hAnsi="Arial" w:cs="Arial"/>
        </w:rPr>
        <w:t xml:space="preserve">) in Belgium: Habitat selection and impact on native birds. </w:t>
      </w:r>
      <w:proofErr w:type="spellStart"/>
      <w:r w:rsidRPr="00E71436">
        <w:rPr>
          <w:rFonts w:ascii="Arial" w:hAnsi="Arial" w:cs="Arial"/>
          <w:i/>
        </w:rPr>
        <w:t>Ecography</w:t>
      </w:r>
      <w:proofErr w:type="spellEnd"/>
      <w:r w:rsidRPr="00E71436">
        <w:rPr>
          <w:rFonts w:ascii="Arial" w:hAnsi="Arial" w:cs="Arial"/>
        </w:rPr>
        <w:t xml:space="preserve">, </w:t>
      </w:r>
      <w:r w:rsidRPr="00E71436">
        <w:rPr>
          <w:rFonts w:ascii="Arial" w:hAnsi="Arial" w:cs="Arial"/>
          <w:b/>
        </w:rPr>
        <w:t>30</w:t>
      </w:r>
      <w:r w:rsidRPr="00E71436">
        <w:rPr>
          <w:rFonts w:ascii="Arial" w:hAnsi="Arial" w:cs="Arial"/>
        </w:rPr>
        <w:t>, 578–588.</w:t>
      </w:r>
    </w:p>
    <w:p w14:paraId="345EF7F8" w14:textId="77777777" w:rsidR="00121577" w:rsidRPr="00E71436" w:rsidRDefault="00121577" w:rsidP="00255BFC">
      <w:pPr>
        <w:spacing w:line="480" w:lineRule="auto"/>
        <w:jc w:val="both"/>
        <w:rPr>
          <w:rFonts w:ascii="Arial" w:hAnsi="Arial" w:cs="Arial"/>
        </w:rPr>
      </w:pPr>
    </w:p>
    <w:p w14:paraId="392EED44" w14:textId="07AED2B6" w:rsidR="00121577" w:rsidRPr="00E71436" w:rsidRDefault="00121577" w:rsidP="00255BFC">
      <w:pPr>
        <w:spacing w:line="480" w:lineRule="auto"/>
        <w:jc w:val="both"/>
        <w:rPr>
          <w:rFonts w:ascii="Arial" w:hAnsi="Arial" w:cs="Arial"/>
        </w:rPr>
      </w:pPr>
      <w:proofErr w:type="spellStart"/>
      <w:r w:rsidRPr="00E71436">
        <w:rPr>
          <w:rFonts w:ascii="Arial" w:hAnsi="Arial" w:cs="Arial"/>
        </w:rPr>
        <w:t>Strubbe</w:t>
      </w:r>
      <w:proofErr w:type="spellEnd"/>
      <w:r w:rsidRPr="00E71436">
        <w:rPr>
          <w:rFonts w:ascii="Arial" w:hAnsi="Arial" w:cs="Arial"/>
        </w:rPr>
        <w:t xml:space="preserve">, D. &amp; </w:t>
      </w:r>
      <w:proofErr w:type="spellStart"/>
      <w:r w:rsidRPr="00E71436">
        <w:rPr>
          <w:rFonts w:ascii="Arial" w:hAnsi="Arial" w:cs="Arial"/>
        </w:rPr>
        <w:t>Matthysen</w:t>
      </w:r>
      <w:proofErr w:type="spellEnd"/>
      <w:r w:rsidRPr="00E71436">
        <w:rPr>
          <w:rFonts w:ascii="Arial" w:hAnsi="Arial" w:cs="Arial"/>
        </w:rPr>
        <w:t>, E. (2009) Experimental evidence for nest-site competition between invasive ring-necked parakeets (</w:t>
      </w:r>
      <w:proofErr w:type="spellStart"/>
      <w:r w:rsidRPr="00E71436">
        <w:rPr>
          <w:rFonts w:ascii="Arial" w:hAnsi="Arial" w:cs="Arial"/>
        </w:rPr>
        <w:t>Psittacula</w:t>
      </w:r>
      <w:proofErr w:type="spellEnd"/>
      <w:r w:rsidRPr="00E71436">
        <w:rPr>
          <w:rFonts w:ascii="Arial" w:hAnsi="Arial" w:cs="Arial"/>
        </w:rPr>
        <w:t xml:space="preserve"> </w:t>
      </w:r>
      <w:proofErr w:type="spellStart"/>
      <w:r w:rsidRPr="00E71436">
        <w:rPr>
          <w:rFonts w:ascii="Arial" w:hAnsi="Arial" w:cs="Arial"/>
        </w:rPr>
        <w:t>krameri</w:t>
      </w:r>
      <w:proofErr w:type="spellEnd"/>
      <w:r w:rsidRPr="00E71436">
        <w:rPr>
          <w:rFonts w:ascii="Arial" w:hAnsi="Arial" w:cs="Arial"/>
        </w:rPr>
        <w:t>) and native nuthatches (</w:t>
      </w:r>
      <w:proofErr w:type="spellStart"/>
      <w:r w:rsidRPr="00E71436">
        <w:rPr>
          <w:rFonts w:ascii="Arial" w:hAnsi="Arial" w:cs="Arial"/>
        </w:rPr>
        <w:t>Sitta</w:t>
      </w:r>
      <w:proofErr w:type="spellEnd"/>
      <w:r w:rsidRPr="00E71436">
        <w:rPr>
          <w:rFonts w:ascii="Arial" w:hAnsi="Arial" w:cs="Arial"/>
        </w:rPr>
        <w:t xml:space="preserve"> </w:t>
      </w:r>
      <w:proofErr w:type="spellStart"/>
      <w:r w:rsidRPr="00E71436">
        <w:rPr>
          <w:rFonts w:ascii="Arial" w:hAnsi="Arial" w:cs="Arial"/>
        </w:rPr>
        <w:t>europaea</w:t>
      </w:r>
      <w:proofErr w:type="spellEnd"/>
      <w:r w:rsidRPr="00E71436">
        <w:rPr>
          <w:rFonts w:ascii="Arial" w:hAnsi="Arial" w:cs="Arial"/>
        </w:rPr>
        <w:t xml:space="preserve">). </w:t>
      </w:r>
      <w:r w:rsidRPr="00E71436">
        <w:rPr>
          <w:rFonts w:ascii="Arial" w:hAnsi="Arial" w:cs="Arial"/>
          <w:i/>
        </w:rPr>
        <w:t>Biological Conservation</w:t>
      </w:r>
      <w:r w:rsidRPr="00E71436">
        <w:rPr>
          <w:rFonts w:ascii="Arial" w:hAnsi="Arial" w:cs="Arial"/>
        </w:rPr>
        <w:t xml:space="preserve">, </w:t>
      </w:r>
      <w:r w:rsidRPr="00E71436">
        <w:rPr>
          <w:rFonts w:ascii="Arial" w:hAnsi="Arial" w:cs="Arial"/>
          <w:b/>
        </w:rPr>
        <w:t>142</w:t>
      </w:r>
      <w:r w:rsidRPr="00E71436">
        <w:rPr>
          <w:rFonts w:ascii="Arial" w:hAnsi="Arial" w:cs="Arial"/>
        </w:rPr>
        <w:t>, 1588–1594.</w:t>
      </w:r>
    </w:p>
    <w:p w14:paraId="4B5DD591" w14:textId="77777777" w:rsidR="00DF1B9D" w:rsidRPr="00E71436" w:rsidRDefault="00DF1B9D" w:rsidP="00255BFC">
      <w:pPr>
        <w:spacing w:line="480" w:lineRule="auto"/>
        <w:jc w:val="both"/>
        <w:rPr>
          <w:rFonts w:ascii="Arial" w:hAnsi="Arial" w:cs="Arial"/>
        </w:rPr>
      </w:pPr>
    </w:p>
    <w:p w14:paraId="3C8B08E1" w14:textId="523F093F" w:rsidR="00AE6386" w:rsidRPr="00E71436" w:rsidRDefault="00AE6386" w:rsidP="00255BFC">
      <w:pPr>
        <w:spacing w:line="480" w:lineRule="auto"/>
        <w:jc w:val="both"/>
        <w:rPr>
          <w:rFonts w:ascii="Arial" w:hAnsi="Arial" w:cs="Arial"/>
        </w:rPr>
      </w:pPr>
      <w:proofErr w:type="spellStart"/>
      <w:r w:rsidRPr="00E71436">
        <w:rPr>
          <w:rFonts w:ascii="Arial" w:hAnsi="Arial" w:cs="Arial"/>
        </w:rPr>
        <w:t>Strubbe</w:t>
      </w:r>
      <w:proofErr w:type="spellEnd"/>
      <w:r w:rsidRPr="00E71436">
        <w:rPr>
          <w:rFonts w:ascii="Arial" w:hAnsi="Arial" w:cs="Arial"/>
        </w:rPr>
        <w:t xml:space="preserve">, D., </w:t>
      </w:r>
      <w:proofErr w:type="spellStart"/>
      <w:r w:rsidRPr="00E71436">
        <w:rPr>
          <w:rFonts w:ascii="Arial" w:hAnsi="Arial" w:cs="Arial"/>
        </w:rPr>
        <w:t>Shwartz</w:t>
      </w:r>
      <w:proofErr w:type="spellEnd"/>
      <w:r w:rsidR="001771A3" w:rsidRPr="00E71436">
        <w:rPr>
          <w:rFonts w:ascii="Arial" w:hAnsi="Arial" w:cs="Arial"/>
        </w:rPr>
        <w:t>, A.</w:t>
      </w:r>
      <w:r w:rsidRPr="00E71436">
        <w:rPr>
          <w:rFonts w:ascii="Arial" w:hAnsi="Arial" w:cs="Arial"/>
        </w:rPr>
        <w:t xml:space="preserve"> </w:t>
      </w:r>
      <w:r w:rsidR="001771A3" w:rsidRPr="00E71436">
        <w:rPr>
          <w:rFonts w:ascii="Arial" w:hAnsi="Arial" w:cs="Arial"/>
        </w:rPr>
        <w:t>&amp;</w:t>
      </w:r>
      <w:r w:rsidRPr="00E71436">
        <w:rPr>
          <w:rFonts w:ascii="Arial" w:hAnsi="Arial" w:cs="Arial"/>
        </w:rPr>
        <w:t xml:space="preserve"> Chiron</w:t>
      </w:r>
      <w:r w:rsidR="001771A3" w:rsidRPr="00E71436">
        <w:rPr>
          <w:rFonts w:ascii="Arial" w:hAnsi="Arial" w:cs="Arial"/>
        </w:rPr>
        <w:t>, F</w:t>
      </w:r>
      <w:r w:rsidRPr="00E71436">
        <w:rPr>
          <w:rFonts w:ascii="Arial" w:hAnsi="Arial" w:cs="Arial"/>
        </w:rPr>
        <w:t xml:space="preserve">. (2011) Concerns regarding the scientific evidence informing impact risk assessment and management recommendations for invasive birds. </w:t>
      </w:r>
      <w:r w:rsidRPr="00E71436">
        <w:rPr>
          <w:rFonts w:ascii="Arial" w:hAnsi="Arial" w:cs="Arial"/>
          <w:i/>
        </w:rPr>
        <w:t>Biological Conservation</w:t>
      </w:r>
      <w:r w:rsidR="001771A3" w:rsidRPr="00E71436">
        <w:rPr>
          <w:rFonts w:ascii="Arial" w:hAnsi="Arial" w:cs="Arial"/>
        </w:rPr>
        <w:t>,</w:t>
      </w:r>
      <w:r w:rsidRPr="00E71436">
        <w:rPr>
          <w:rFonts w:ascii="Arial" w:hAnsi="Arial" w:cs="Arial"/>
        </w:rPr>
        <w:t xml:space="preserve"> </w:t>
      </w:r>
      <w:r w:rsidRPr="00E71436">
        <w:rPr>
          <w:rFonts w:ascii="Arial" w:hAnsi="Arial" w:cs="Arial"/>
          <w:b/>
        </w:rPr>
        <w:t>144</w:t>
      </w:r>
      <w:r w:rsidR="001771A3" w:rsidRPr="00E71436">
        <w:rPr>
          <w:rFonts w:ascii="Arial" w:hAnsi="Arial" w:cs="Arial"/>
        </w:rPr>
        <w:t>,</w:t>
      </w:r>
      <w:r w:rsidRPr="00E71436">
        <w:rPr>
          <w:rFonts w:ascii="Arial" w:hAnsi="Arial" w:cs="Arial"/>
        </w:rPr>
        <w:t xml:space="preserve"> 2112–2118.</w:t>
      </w:r>
    </w:p>
    <w:p w14:paraId="57A2E328" w14:textId="77777777" w:rsidR="00AE6386" w:rsidRPr="00E71436" w:rsidRDefault="00AE6386" w:rsidP="00255BFC">
      <w:pPr>
        <w:spacing w:line="480" w:lineRule="auto"/>
        <w:jc w:val="both"/>
        <w:rPr>
          <w:rFonts w:ascii="Arial" w:hAnsi="Arial" w:cs="Arial"/>
        </w:rPr>
      </w:pPr>
    </w:p>
    <w:p w14:paraId="4D48DC80" w14:textId="19F1A0E3" w:rsidR="00E91762" w:rsidRPr="00E71436" w:rsidRDefault="00E91762" w:rsidP="00081009">
      <w:pPr>
        <w:spacing w:line="480" w:lineRule="auto"/>
        <w:jc w:val="both"/>
        <w:rPr>
          <w:rFonts w:ascii="Arial" w:hAnsi="Arial" w:cs="Arial"/>
        </w:rPr>
      </w:pPr>
      <w:proofErr w:type="spellStart"/>
      <w:r w:rsidRPr="00E71436">
        <w:rPr>
          <w:rFonts w:ascii="Arial" w:hAnsi="Arial" w:cs="Arial"/>
        </w:rPr>
        <w:t>Tassell</w:t>
      </w:r>
      <w:proofErr w:type="spellEnd"/>
      <w:r w:rsidRPr="00E71436">
        <w:rPr>
          <w:rFonts w:ascii="Arial" w:hAnsi="Arial" w:cs="Arial"/>
        </w:rPr>
        <w:t xml:space="preserve">, S. (2014) </w:t>
      </w:r>
      <w:r w:rsidRPr="00E71436">
        <w:rPr>
          <w:rFonts w:ascii="Arial" w:hAnsi="Arial" w:cs="Arial"/>
          <w:i/>
        </w:rPr>
        <w:t>The effect of the non-native superb lyrebird (</w:t>
      </w:r>
      <w:proofErr w:type="spellStart"/>
      <w:r w:rsidRPr="00E71436">
        <w:rPr>
          <w:rFonts w:ascii="Arial" w:hAnsi="Arial" w:cs="Arial"/>
          <w:i/>
        </w:rPr>
        <w:t>Menura</w:t>
      </w:r>
      <w:proofErr w:type="spellEnd"/>
      <w:r w:rsidRPr="00E71436">
        <w:rPr>
          <w:rFonts w:ascii="Arial" w:hAnsi="Arial" w:cs="Arial"/>
          <w:i/>
        </w:rPr>
        <w:t xml:space="preserve"> </w:t>
      </w:r>
      <w:proofErr w:type="spellStart"/>
      <w:r w:rsidRPr="00E71436">
        <w:rPr>
          <w:rFonts w:ascii="Arial" w:hAnsi="Arial" w:cs="Arial"/>
          <w:i/>
        </w:rPr>
        <w:t>novaehollandiae</w:t>
      </w:r>
      <w:proofErr w:type="spellEnd"/>
      <w:r w:rsidRPr="00E71436">
        <w:rPr>
          <w:rFonts w:ascii="Arial" w:hAnsi="Arial" w:cs="Arial"/>
          <w:i/>
        </w:rPr>
        <w:t>) on Tasmanian forest ecosystems.</w:t>
      </w:r>
      <w:r w:rsidRPr="00E71436">
        <w:rPr>
          <w:rFonts w:ascii="Arial" w:hAnsi="Arial" w:cs="Arial"/>
        </w:rPr>
        <w:t xml:space="preserve"> A thesis submitted in fulfilment of the requirements for the degree of Doctor of Philosophy. University of Tasmania.</w:t>
      </w:r>
    </w:p>
    <w:p w14:paraId="2FF84F3D" w14:textId="77777777" w:rsidR="00E91762" w:rsidRPr="00E71436" w:rsidRDefault="00E91762" w:rsidP="00255BFC">
      <w:pPr>
        <w:spacing w:line="480" w:lineRule="auto"/>
        <w:jc w:val="both"/>
        <w:rPr>
          <w:rFonts w:ascii="Arial" w:hAnsi="Arial" w:cs="Arial"/>
        </w:rPr>
      </w:pPr>
    </w:p>
    <w:p w14:paraId="1EF1549E" w14:textId="6D52FDB2" w:rsidR="00AE6386" w:rsidRPr="00E71436" w:rsidRDefault="00AE6386" w:rsidP="00255BFC">
      <w:pPr>
        <w:spacing w:line="480" w:lineRule="auto"/>
        <w:jc w:val="both"/>
        <w:rPr>
          <w:rFonts w:ascii="Arial" w:hAnsi="Arial" w:cs="Arial"/>
        </w:rPr>
      </w:pPr>
      <w:r w:rsidRPr="00E71436">
        <w:rPr>
          <w:rFonts w:ascii="Arial" w:hAnsi="Arial" w:cs="Arial"/>
        </w:rPr>
        <w:t>Tompkins, D.M.</w:t>
      </w:r>
      <w:r w:rsidR="001E7AC4" w:rsidRPr="00E71436">
        <w:rPr>
          <w:rFonts w:ascii="Arial" w:hAnsi="Arial" w:cs="Arial"/>
        </w:rPr>
        <w:t xml:space="preserve"> &amp;</w:t>
      </w:r>
      <w:r w:rsidRPr="00E71436">
        <w:rPr>
          <w:rFonts w:ascii="Arial" w:hAnsi="Arial" w:cs="Arial"/>
        </w:rPr>
        <w:t xml:space="preserve"> </w:t>
      </w:r>
      <w:proofErr w:type="spellStart"/>
      <w:r w:rsidRPr="00E71436">
        <w:rPr>
          <w:rFonts w:ascii="Arial" w:hAnsi="Arial" w:cs="Arial"/>
        </w:rPr>
        <w:t>Jakob</w:t>
      </w:r>
      <w:proofErr w:type="spellEnd"/>
      <w:r w:rsidRPr="00E71436">
        <w:rPr>
          <w:rFonts w:ascii="Arial" w:hAnsi="Arial" w:cs="Arial"/>
        </w:rPr>
        <w:t>-Hoff</w:t>
      </w:r>
      <w:r w:rsidR="001E7AC4" w:rsidRPr="00E71436">
        <w:rPr>
          <w:rFonts w:ascii="Arial" w:hAnsi="Arial" w:cs="Arial"/>
        </w:rPr>
        <w:t>, R</w:t>
      </w:r>
      <w:r w:rsidRPr="00E71436">
        <w:rPr>
          <w:rFonts w:ascii="Arial" w:hAnsi="Arial" w:cs="Arial"/>
        </w:rPr>
        <w:t xml:space="preserve">. (2011) Native bird declines: don’t ignore disease. Letter to the Editor. </w:t>
      </w:r>
      <w:r w:rsidRPr="00E71436">
        <w:rPr>
          <w:rFonts w:ascii="Arial" w:hAnsi="Arial" w:cs="Arial"/>
          <w:i/>
        </w:rPr>
        <w:t>Biological Conservation</w:t>
      </w:r>
      <w:r w:rsidR="001E7AC4" w:rsidRPr="00E71436">
        <w:rPr>
          <w:rFonts w:ascii="Arial" w:hAnsi="Arial" w:cs="Arial"/>
        </w:rPr>
        <w:t>,</w:t>
      </w:r>
      <w:r w:rsidRPr="00E71436">
        <w:rPr>
          <w:rFonts w:ascii="Arial" w:hAnsi="Arial" w:cs="Arial"/>
        </w:rPr>
        <w:t xml:space="preserve"> </w:t>
      </w:r>
      <w:r w:rsidRPr="00E71436">
        <w:rPr>
          <w:rFonts w:ascii="Arial" w:hAnsi="Arial" w:cs="Arial"/>
          <w:b/>
        </w:rPr>
        <w:t>144</w:t>
      </w:r>
      <w:r w:rsidR="001E7AC4" w:rsidRPr="00E71436">
        <w:rPr>
          <w:rFonts w:ascii="Arial" w:hAnsi="Arial" w:cs="Arial"/>
        </w:rPr>
        <w:t>,</w:t>
      </w:r>
      <w:r w:rsidRPr="00E71436">
        <w:rPr>
          <w:rFonts w:ascii="Arial" w:hAnsi="Arial" w:cs="Arial"/>
        </w:rPr>
        <w:t xml:space="preserve"> 668–669.</w:t>
      </w:r>
    </w:p>
    <w:p w14:paraId="38053E26" w14:textId="77777777" w:rsidR="00B9701F" w:rsidRPr="00E71436" w:rsidRDefault="00B9701F" w:rsidP="00255BFC">
      <w:pPr>
        <w:spacing w:line="480" w:lineRule="auto"/>
        <w:jc w:val="both"/>
        <w:rPr>
          <w:rFonts w:ascii="Arial" w:hAnsi="Arial" w:cs="Arial"/>
        </w:rPr>
      </w:pPr>
    </w:p>
    <w:p w14:paraId="3D10EEA6" w14:textId="7128A18F" w:rsidR="00AE6386" w:rsidRPr="00E71436" w:rsidRDefault="00B9701F" w:rsidP="00255BFC">
      <w:pPr>
        <w:spacing w:line="480" w:lineRule="auto"/>
        <w:jc w:val="both"/>
        <w:rPr>
          <w:rFonts w:ascii="Arial" w:hAnsi="Arial" w:cs="Arial"/>
        </w:rPr>
      </w:pPr>
      <w:proofErr w:type="spellStart"/>
      <w:r w:rsidRPr="00E71436">
        <w:rPr>
          <w:rFonts w:ascii="Arial" w:hAnsi="Arial" w:cs="Arial"/>
        </w:rPr>
        <w:t>Yesou</w:t>
      </w:r>
      <w:proofErr w:type="spellEnd"/>
      <w:r w:rsidRPr="00E71436">
        <w:rPr>
          <w:rFonts w:ascii="Arial" w:hAnsi="Arial" w:cs="Arial"/>
        </w:rPr>
        <w:t xml:space="preserve">, P. &amp; </w:t>
      </w:r>
      <w:proofErr w:type="spellStart"/>
      <w:r w:rsidRPr="00E71436">
        <w:rPr>
          <w:rFonts w:ascii="Arial" w:hAnsi="Arial" w:cs="Arial"/>
        </w:rPr>
        <w:t>Clergeau</w:t>
      </w:r>
      <w:proofErr w:type="spellEnd"/>
      <w:r w:rsidRPr="00E71436">
        <w:rPr>
          <w:rFonts w:ascii="Arial" w:hAnsi="Arial" w:cs="Arial"/>
        </w:rPr>
        <w:t>, P. (2005) Sacred Ibis: a new invasive species in Eu</w:t>
      </w:r>
      <w:r w:rsidR="00801ED7" w:rsidRPr="00E71436">
        <w:rPr>
          <w:rFonts w:ascii="Arial" w:hAnsi="Arial" w:cs="Arial"/>
        </w:rPr>
        <w:t xml:space="preserve">rope. </w:t>
      </w:r>
      <w:r w:rsidR="00801ED7" w:rsidRPr="00E71436">
        <w:rPr>
          <w:rFonts w:ascii="Arial" w:hAnsi="Arial" w:cs="Arial"/>
          <w:i/>
        </w:rPr>
        <w:t>Birding World</w:t>
      </w:r>
      <w:r w:rsidR="00801ED7" w:rsidRPr="00E71436">
        <w:rPr>
          <w:rFonts w:ascii="Arial" w:hAnsi="Arial" w:cs="Arial"/>
        </w:rPr>
        <w:t xml:space="preserve">, </w:t>
      </w:r>
      <w:r w:rsidR="00801ED7" w:rsidRPr="00E71436">
        <w:rPr>
          <w:rFonts w:ascii="Arial" w:hAnsi="Arial" w:cs="Arial"/>
          <w:b/>
        </w:rPr>
        <w:t>18</w:t>
      </w:r>
      <w:r w:rsidR="00801ED7" w:rsidRPr="00E71436">
        <w:rPr>
          <w:rFonts w:ascii="Arial" w:hAnsi="Arial" w:cs="Arial"/>
        </w:rPr>
        <w:t xml:space="preserve">(12), </w:t>
      </w:r>
      <w:r w:rsidRPr="00E71436">
        <w:rPr>
          <w:rFonts w:ascii="Arial" w:hAnsi="Arial" w:cs="Arial"/>
        </w:rPr>
        <w:t>517–526.</w:t>
      </w:r>
    </w:p>
    <w:p w14:paraId="3C74CD1B" w14:textId="77777777" w:rsidR="00F4592B" w:rsidRPr="00E71436" w:rsidRDefault="00F4592B" w:rsidP="00255BFC">
      <w:pPr>
        <w:spacing w:line="480" w:lineRule="auto"/>
        <w:jc w:val="both"/>
        <w:rPr>
          <w:rFonts w:ascii="Arial" w:hAnsi="Arial" w:cs="Arial"/>
        </w:rPr>
      </w:pPr>
    </w:p>
    <w:p w14:paraId="76FC6BDC" w14:textId="016ECE96" w:rsidR="00F4592B" w:rsidRPr="00E71436" w:rsidRDefault="00F4592B" w:rsidP="00255BFC">
      <w:pPr>
        <w:spacing w:line="480" w:lineRule="auto"/>
        <w:jc w:val="both"/>
        <w:rPr>
          <w:rFonts w:ascii="Arial" w:hAnsi="Arial"/>
        </w:rPr>
      </w:pPr>
      <w:r w:rsidRPr="00E71436">
        <w:rPr>
          <w:rFonts w:ascii="Arial" w:hAnsi="Arial"/>
        </w:rPr>
        <w:t xml:space="preserve">Wilson, K.A., </w:t>
      </w:r>
      <w:proofErr w:type="spellStart"/>
      <w:r w:rsidRPr="00E71436">
        <w:rPr>
          <w:rFonts w:ascii="Arial" w:hAnsi="Arial"/>
        </w:rPr>
        <w:t>Auerbach</w:t>
      </w:r>
      <w:proofErr w:type="spellEnd"/>
      <w:r w:rsidRPr="00E71436">
        <w:rPr>
          <w:rFonts w:ascii="Arial" w:hAnsi="Arial"/>
        </w:rPr>
        <w:t xml:space="preserve">, N.A., Sam, K., </w:t>
      </w:r>
      <w:proofErr w:type="spellStart"/>
      <w:r w:rsidRPr="00E71436">
        <w:rPr>
          <w:rFonts w:ascii="Arial" w:hAnsi="Arial"/>
        </w:rPr>
        <w:t>Magini</w:t>
      </w:r>
      <w:proofErr w:type="spellEnd"/>
      <w:r w:rsidRPr="00E71436">
        <w:rPr>
          <w:rFonts w:ascii="Arial" w:hAnsi="Arial"/>
        </w:rPr>
        <w:t xml:space="preserve">, A.G., Moss, A.S.L., </w:t>
      </w:r>
      <w:proofErr w:type="spellStart"/>
      <w:r w:rsidRPr="00E71436">
        <w:rPr>
          <w:rFonts w:ascii="Arial" w:hAnsi="Arial"/>
        </w:rPr>
        <w:t>Langhans</w:t>
      </w:r>
      <w:proofErr w:type="spellEnd"/>
      <w:r w:rsidRPr="00E71436">
        <w:rPr>
          <w:rFonts w:ascii="Arial" w:hAnsi="Arial"/>
        </w:rPr>
        <w:t xml:space="preserve">, S.D. </w:t>
      </w:r>
      <w:r w:rsidRPr="00E71436">
        <w:rPr>
          <w:rFonts w:ascii="Arial" w:hAnsi="Arial"/>
          <w:i/>
        </w:rPr>
        <w:t>et al.</w:t>
      </w:r>
      <w:r w:rsidRPr="00E71436">
        <w:rPr>
          <w:rFonts w:ascii="Arial" w:hAnsi="Arial"/>
        </w:rPr>
        <w:t xml:space="preserve"> (2016) Conservation Research Is Not Happening Where It Is Most Needed. </w:t>
      </w:r>
      <w:proofErr w:type="spellStart"/>
      <w:r w:rsidRPr="00E71436">
        <w:rPr>
          <w:rFonts w:ascii="Arial" w:hAnsi="Arial"/>
          <w:i/>
        </w:rPr>
        <w:t>PLoS</w:t>
      </w:r>
      <w:proofErr w:type="spellEnd"/>
      <w:r w:rsidRPr="00E71436">
        <w:rPr>
          <w:rFonts w:ascii="Arial" w:hAnsi="Arial"/>
          <w:i/>
        </w:rPr>
        <w:t xml:space="preserve"> Biology</w:t>
      </w:r>
      <w:r w:rsidRPr="00E71436">
        <w:rPr>
          <w:rFonts w:ascii="Arial" w:hAnsi="Arial"/>
        </w:rPr>
        <w:t xml:space="preserve">, </w:t>
      </w:r>
      <w:r w:rsidRPr="00E71436">
        <w:rPr>
          <w:rFonts w:ascii="Arial" w:hAnsi="Arial"/>
          <w:b/>
        </w:rPr>
        <w:t>14</w:t>
      </w:r>
      <w:r w:rsidRPr="00E71436">
        <w:rPr>
          <w:rFonts w:ascii="Arial" w:hAnsi="Arial"/>
        </w:rPr>
        <w:t>(3)</w:t>
      </w:r>
      <w:r w:rsidR="00057881" w:rsidRPr="00E71436">
        <w:rPr>
          <w:rFonts w:ascii="Arial" w:hAnsi="Arial"/>
        </w:rPr>
        <w:t>,</w:t>
      </w:r>
      <w:r w:rsidRPr="00E71436">
        <w:rPr>
          <w:rFonts w:ascii="Arial" w:hAnsi="Arial"/>
        </w:rPr>
        <w:t xml:space="preserve"> e1002413.</w:t>
      </w:r>
    </w:p>
    <w:p w14:paraId="06744641" w14:textId="77777777" w:rsidR="00AE6386" w:rsidRPr="00E71436" w:rsidRDefault="00AE6386" w:rsidP="00255BFC">
      <w:pPr>
        <w:spacing w:line="480" w:lineRule="auto"/>
        <w:jc w:val="both"/>
        <w:rPr>
          <w:rFonts w:ascii="Arial" w:hAnsi="Arial"/>
        </w:rPr>
      </w:pPr>
    </w:p>
    <w:p w14:paraId="546DF78E" w14:textId="0C893E8A" w:rsidR="00AE6386" w:rsidRPr="00E71436" w:rsidRDefault="00AE6386" w:rsidP="00255BFC">
      <w:pPr>
        <w:spacing w:line="480" w:lineRule="auto"/>
        <w:jc w:val="both"/>
        <w:rPr>
          <w:rFonts w:ascii="Arial" w:hAnsi="Arial"/>
          <w:b/>
        </w:rPr>
      </w:pPr>
      <w:r w:rsidRPr="00E71436">
        <w:rPr>
          <w:rFonts w:ascii="Arial" w:hAnsi="Arial"/>
        </w:rPr>
        <w:t xml:space="preserve">World Economic Forum. (2014) </w:t>
      </w:r>
      <w:r w:rsidRPr="00E71436">
        <w:rPr>
          <w:rFonts w:ascii="Arial" w:hAnsi="Arial" w:hint="eastAsia"/>
          <w:i/>
        </w:rPr>
        <w:t>The Global Competitiveness Report 2014</w:t>
      </w:r>
      <w:r w:rsidRPr="00E71436">
        <w:rPr>
          <w:rFonts w:ascii="Arial" w:hAnsi="Arial" w:hint="cs"/>
          <w:i/>
        </w:rPr>
        <w:t>–</w:t>
      </w:r>
      <w:r w:rsidRPr="00E71436">
        <w:rPr>
          <w:rFonts w:ascii="Arial" w:hAnsi="Arial" w:hint="eastAsia"/>
          <w:i/>
        </w:rPr>
        <w:t>2015: Full Data Edition.</w:t>
      </w:r>
      <w:r w:rsidRPr="00E71436">
        <w:rPr>
          <w:rFonts w:ascii="Arial" w:hAnsi="Arial"/>
        </w:rPr>
        <w:t xml:space="preserve"> Edited by Professor </w:t>
      </w:r>
      <w:r w:rsidRPr="00E71436">
        <w:rPr>
          <w:rFonts w:ascii="Arial" w:hAnsi="Arial" w:hint="eastAsia"/>
        </w:rPr>
        <w:t>Klaus Schwab. Geneva.</w:t>
      </w:r>
    </w:p>
    <w:p w14:paraId="052F7CE3" w14:textId="77777777" w:rsidR="00AE6386" w:rsidRPr="00E71436" w:rsidRDefault="00AE6386" w:rsidP="00004B3E">
      <w:pPr>
        <w:spacing w:line="480" w:lineRule="auto"/>
        <w:jc w:val="both"/>
        <w:rPr>
          <w:rFonts w:ascii="Arial" w:hAnsi="Arial"/>
          <w:b/>
        </w:rPr>
      </w:pPr>
    </w:p>
    <w:p w14:paraId="786E0B08" w14:textId="77777777" w:rsidR="00AE6386" w:rsidRPr="00E71436" w:rsidRDefault="00AE6386" w:rsidP="00004B3E">
      <w:pPr>
        <w:spacing w:line="480" w:lineRule="auto"/>
        <w:jc w:val="both"/>
        <w:rPr>
          <w:rFonts w:ascii="Arial" w:hAnsi="Arial"/>
          <w:b/>
        </w:rPr>
      </w:pPr>
    </w:p>
    <w:p w14:paraId="60644BA3" w14:textId="4CBA7953" w:rsidR="00004B3E" w:rsidRPr="00E71436" w:rsidRDefault="00004B3E" w:rsidP="00004B3E">
      <w:pPr>
        <w:widowControl w:val="0"/>
        <w:autoSpaceDE w:val="0"/>
        <w:autoSpaceDN w:val="0"/>
        <w:adjustRightInd w:val="0"/>
        <w:spacing w:line="480" w:lineRule="auto"/>
        <w:rPr>
          <w:rFonts w:ascii="Arial" w:hAnsi="Arial" w:cs="Arial"/>
          <w:lang w:val="en-US"/>
        </w:rPr>
      </w:pPr>
      <w:r w:rsidRPr="00E71436">
        <w:rPr>
          <w:rFonts w:ascii="Arial" w:hAnsi="Arial" w:cs="Arial"/>
          <w:b/>
          <w:bCs/>
          <w:lang w:val="en-US"/>
        </w:rPr>
        <w:t>Supporting Information</w:t>
      </w:r>
    </w:p>
    <w:p w14:paraId="02B69891" w14:textId="77777777" w:rsidR="00004B3E" w:rsidRPr="00E71436" w:rsidRDefault="00004B3E" w:rsidP="00004B3E">
      <w:pPr>
        <w:widowControl w:val="0"/>
        <w:autoSpaceDE w:val="0"/>
        <w:autoSpaceDN w:val="0"/>
        <w:adjustRightInd w:val="0"/>
        <w:spacing w:line="480" w:lineRule="auto"/>
        <w:rPr>
          <w:rFonts w:ascii="Arial" w:hAnsi="Arial" w:cs="Arial"/>
          <w:lang w:val="en-US"/>
        </w:rPr>
      </w:pPr>
      <w:r w:rsidRPr="00E71436">
        <w:rPr>
          <w:rFonts w:ascii="Arial" w:hAnsi="Arial" w:cs="Arial"/>
          <w:lang w:val="en-US"/>
        </w:rPr>
        <w:t>Additional Supporting Information may be found in the online version of this article:</w:t>
      </w:r>
    </w:p>
    <w:p w14:paraId="320798D1" w14:textId="77777777" w:rsidR="00004B3E" w:rsidRPr="00E71436" w:rsidRDefault="00004B3E" w:rsidP="00004B3E">
      <w:pPr>
        <w:widowControl w:val="0"/>
        <w:autoSpaceDE w:val="0"/>
        <w:autoSpaceDN w:val="0"/>
        <w:adjustRightInd w:val="0"/>
        <w:spacing w:line="480" w:lineRule="auto"/>
        <w:rPr>
          <w:rFonts w:ascii="Arial" w:hAnsi="Arial" w:cs="Arial"/>
          <w:lang w:val="en-US"/>
        </w:rPr>
      </w:pPr>
    </w:p>
    <w:p w14:paraId="687E4EDC" w14:textId="77777777" w:rsidR="00004B3E" w:rsidRPr="00E71436" w:rsidRDefault="00004B3E" w:rsidP="00004B3E">
      <w:pPr>
        <w:widowControl w:val="0"/>
        <w:autoSpaceDE w:val="0"/>
        <w:autoSpaceDN w:val="0"/>
        <w:adjustRightInd w:val="0"/>
        <w:spacing w:line="480" w:lineRule="auto"/>
        <w:rPr>
          <w:rFonts w:ascii="Arial" w:hAnsi="Arial" w:cs="Arial"/>
          <w:lang w:val="en-US"/>
        </w:rPr>
      </w:pPr>
      <w:r w:rsidRPr="00E71436">
        <w:rPr>
          <w:rFonts w:ascii="Arial" w:hAnsi="Arial" w:cs="Arial"/>
          <w:b/>
          <w:bCs/>
          <w:lang w:val="en-US"/>
        </w:rPr>
        <w:t>Appendix S1</w:t>
      </w:r>
      <w:r w:rsidRPr="00E71436">
        <w:rPr>
          <w:rFonts w:ascii="Arial" w:hAnsi="Arial" w:cs="Arial"/>
          <w:lang w:val="en-US"/>
        </w:rPr>
        <w:t xml:space="preserve"> {Insert short legend to online Appendix S1}</w:t>
      </w:r>
    </w:p>
    <w:p w14:paraId="6726C779" w14:textId="48A9A691" w:rsidR="00004B3E" w:rsidRPr="00E71436" w:rsidRDefault="00004B3E" w:rsidP="00004B3E">
      <w:pPr>
        <w:spacing w:line="480" w:lineRule="auto"/>
        <w:jc w:val="both"/>
        <w:rPr>
          <w:rFonts w:ascii="Arial" w:hAnsi="Arial" w:cs="Arial"/>
          <w:lang w:val="en-US"/>
        </w:rPr>
      </w:pPr>
      <w:r w:rsidRPr="00E71436">
        <w:rPr>
          <w:rFonts w:ascii="Arial" w:hAnsi="Arial" w:cs="Arial"/>
          <w:b/>
          <w:bCs/>
          <w:lang w:val="en-US"/>
        </w:rPr>
        <w:t>Table S1</w:t>
      </w:r>
      <w:r w:rsidRPr="00E71436">
        <w:rPr>
          <w:rFonts w:ascii="Arial" w:hAnsi="Arial" w:cs="Arial"/>
          <w:lang w:val="en-US"/>
        </w:rPr>
        <w:t xml:space="preserve"> {Insert short legend to online Table S1}</w:t>
      </w:r>
    </w:p>
    <w:p w14:paraId="55A94B54" w14:textId="77777777" w:rsidR="00004B3E" w:rsidRPr="00E71436" w:rsidRDefault="00004B3E" w:rsidP="00004B3E">
      <w:pPr>
        <w:spacing w:line="480" w:lineRule="auto"/>
        <w:jc w:val="both"/>
        <w:rPr>
          <w:rFonts w:ascii="Arial" w:hAnsi="Arial"/>
          <w:b/>
        </w:rPr>
      </w:pPr>
    </w:p>
    <w:p w14:paraId="401DD7CB" w14:textId="77777777" w:rsidR="00004B3E" w:rsidRPr="00E71436" w:rsidRDefault="00004B3E" w:rsidP="00004B3E">
      <w:pPr>
        <w:widowControl w:val="0"/>
        <w:autoSpaceDE w:val="0"/>
        <w:autoSpaceDN w:val="0"/>
        <w:adjustRightInd w:val="0"/>
        <w:spacing w:line="480" w:lineRule="auto"/>
        <w:rPr>
          <w:rFonts w:ascii="Arial" w:hAnsi="Arial" w:cs="Arial"/>
          <w:lang w:val="en-US"/>
        </w:rPr>
      </w:pPr>
      <w:r w:rsidRPr="00E71436">
        <w:rPr>
          <w:rFonts w:ascii="Arial" w:hAnsi="Arial" w:cs="Arial"/>
          <w:b/>
          <w:bCs/>
          <w:lang w:val="en-US"/>
        </w:rPr>
        <w:t>DATA ACCESSIBILITY</w:t>
      </w:r>
    </w:p>
    <w:p w14:paraId="0D6D5256" w14:textId="35CD358F" w:rsidR="00004B3E" w:rsidRPr="00E71436" w:rsidRDefault="00004B3E" w:rsidP="00004B3E">
      <w:pPr>
        <w:spacing w:line="480" w:lineRule="auto"/>
        <w:jc w:val="both"/>
        <w:rPr>
          <w:rFonts w:ascii="Arial" w:hAnsi="Arial" w:cs="Arial"/>
          <w:lang w:val="en-US"/>
        </w:rPr>
      </w:pPr>
      <w:r w:rsidRPr="00E71436">
        <w:rPr>
          <w:rFonts w:ascii="Arial" w:hAnsi="Arial" w:cs="Arial"/>
          <w:lang w:val="en-US"/>
        </w:rPr>
        <w:t xml:space="preserve">{All topographic and environmental GIS layers, the habitat suitability model and BTM results generated for this study are available as raster grids from the Pangaea database: </w:t>
      </w:r>
      <w:hyperlink r:id="rId15" w:history="1">
        <w:r w:rsidRPr="00E71436">
          <w:rPr>
            <w:rFonts w:ascii="Arial" w:hAnsi="Arial" w:cs="Arial"/>
            <w:color w:val="0E6C77"/>
            <w:u w:val="single" w:color="0E6C77"/>
            <w:lang w:val="en-US"/>
          </w:rPr>
          <w:t>http://doi.pangaea.de/10.1594/PANGAEA.808540.</w:t>
        </w:r>
      </w:hyperlink>
      <w:r w:rsidRPr="00E71436">
        <w:rPr>
          <w:rFonts w:ascii="Arial" w:hAnsi="Arial" w:cs="Arial"/>
          <w:lang w:val="en-US"/>
        </w:rPr>
        <w:t>}</w:t>
      </w:r>
    </w:p>
    <w:p w14:paraId="5ED2F529" w14:textId="77777777" w:rsidR="00004B3E" w:rsidRPr="00E71436" w:rsidRDefault="00004B3E" w:rsidP="00004B3E">
      <w:pPr>
        <w:spacing w:line="480" w:lineRule="auto"/>
        <w:jc w:val="both"/>
        <w:rPr>
          <w:rFonts w:ascii="Arial" w:hAnsi="Arial"/>
          <w:b/>
        </w:rPr>
      </w:pPr>
    </w:p>
    <w:p w14:paraId="5C8D7DC5" w14:textId="77777777" w:rsidR="00004B3E" w:rsidRPr="00E71436" w:rsidRDefault="00004B3E" w:rsidP="00004B3E">
      <w:pPr>
        <w:spacing w:line="480" w:lineRule="auto"/>
        <w:jc w:val="both"/>
        <w:rPr>
          <w:rFonts w:ascii="Arial" w:hAnsi="Arial"/>
          <w:b/>
        </w:rPr>
      </w:pPr>
    </w:p>
    <w:p w14:paraId="7C6E2CE7" w14:textId="77777777" w:rsidR="00004B3E" w:rsidRPr="00E71436" w:rsidRDefault="00004B3E" w:rsidP="00004B3E">
      <w:pPr>
        <w:spacing w:line="480" w:lineRule="auto"/>
        <w:jc w:val="both"/>
        <w:rPr>
          <w:rFonts w:ascii="Arial" w:hAnsi="Arial"/>
        </w:rPr>
      </w:pPr>
      <w:proofErr w:type="spellStart"/>
      <w:r w:rsidRPr="00E71436">
        <w:rPr>
          <w:rFonts w:ascii="Arial" w:hAnsi="Arial"/>
          <w:b/>
        </w:rPr>
        <w:t>Biosketch</w:t>
      </w:r>
      <w:proofErr w:type="spellEnd"/>
    </w:p>
    <w:p w14:paraId="29BD830B" w14:textId="77777777" w:rsidR="00004B3E" w:rsidRPr="00E71436" w:rsidRDefault="00004B3E" w:rsidP="00004B3E">
      <w:pPr>
        <w:widowControl w:val="0"/>
        <w:autoSpaceDE w:val="0"/>
        <w:autoSpaceDN w:val="0"/>
        <w:adjustRightInd w:val="0"/>
        <w:spacing w:line="480" w:lineRule="auto"/>
        <w:jc w:val="both"/>
        <w:rPr>
          <w:rFonts w:ascii="Arial" w:hAnsi="Arial"/>
        </w:rPr>
      </w:pPr>
      <w:r w:rsidRPr="00E71436">
        <w:rPr>
          <w:rFonts w:ascii="Arial" w:hAnsi="Arial"/>
        </w:rPr>
        <w:t>Thomas Evans is currently undertaking a PhD at University College London (UCL) having been awarded a studentship from the Natural Environment Research Council (NERC). His research focuses on the identification and management of impacts associated with invasive alien species.</w:t>
      </w:r>
    </w:p>
    <w:p w14:paraId="665910D7" w14:textId="77777777" w:rsidR="00004B3E" w:rsidRPr="00E71436" w:rsidRDefault="00004B3E" w:rsidP="00004B3E">
      <w:pPr>
        <w:widowControl w:val="0"/>
        <w:autoSpaceDE w:val="0"/>
        <w:autoSpaceDN w:val="0"/>
        <w:adjustRightInd w:val="0"/>
        <w:spacing w:line="480" w:lineRule="auto"/>
        <w:jc w:val="both"/>
        <w:rPr>
          <w:rFonts w:ascii="Arial" w:hAnsi="Arial"/>
        </w:rPr>
      </w:pPr>
    </w:p>
    <w:p w14:paraId="01E7EBC4" w14:textId="77777777" w:rsidR="00004B3E" w:rsidRPr="00E71436" w:rsidRDefault="00004B3E" w:rsidP="00004B3E">
      <w:pPr>
        <w:widowControl w:val="0"/>
        <w:autoSpaceDE w:val="0"/>
        <w:autoSpaceDN w:val="0"/>
        <w:adjustRightInd w:val="0"/>
        <w:spacing w:line="480" w:lineRule="auto"/>
        <w:jc w:val="both"/>
        <w:rPr>
          <w:rFonts w:ascii="Arial" w:hAnsi="Arial"/>
        </w:rPr>
      </w:pPr>
      <w:r w:rsidRPr="00E71436">
        <w:rPr>
          <w:rFonts w:ascii="Arial" w:hAnsi="Arial"/>
        </w:rPr>
        <w:t xml:space="preserve">Tim Blackburn is a Professor of Invasion Biology at University College London (UCL). His research is predominantly focused on understanding the processes driving </w:t>
      </w:r>
      <w:r w:rsidRPr="00E71436">
        <w:rPr>
          <w:rFonts w:ascii="Arial" w:hAnsi="Arial"/>
        </w:rPr>
        <w:lastRenderedPageBreak/>
        <w:t>human-mediated biological invasions, using birds as a model taxon.</w:t>
      </w:r>
    </w:p>
    <w:p w14:paraId="394C61A5" w14:textId="77777777" w:rsidR="00004B3E" w:rsidRPr="00E71436" w:rsidRDefault="00004B3E" w:rsidP="00004B3E">
      <w:pPr>
        <w:widowControl w:val="0"/>
        <w:autoSpaceDE w:val="0"/>
        <w:autoSpaceDN w:val="0"/>
        <w:adjustRightInd w:val="0"/>
        <w:spacing w:line="480" w:lineRule="auto"/>
        <w:jc w:val="both"/>
        <w:rPr>
          <w:rFonts w:ascii="Arial" w:hAnsi="Arial"/>
        </w:rPr>
      </w:pPr>
    </w:p>
    <w:p w14:paraId="424ACD90" w14:textId="77777777" w:rsidR="00004B3E" w:rsidRPr="00E71436" w:rsidRDefault="00004B3E" w:rsidP="00004B3E">
      <w:pPr>
        <w:widowControl w:val="0"/>
        <w:autoSpaceDE w:val="0"/>
        <w:autoSpaceDN w:val="0"/>
        <w:adjustRightInd w:val="0"/>
        <w:spacing w:line="480" w:lineRule="auto"/>
        <w:jc w:val="both"/>
        <w:rPr>
          <w:rFonts w:ascii="Arial" w:hAnsi="Arial"/>
        </w:rPr>
      </w:pPr>
      <w:r w:rsidRPr="00E71436">
        <w:rPr>
          <w:rFonts w:ascii="Arial" w:hAnsi="Arial"/>
        </w:rPr>
        <w:t xml:space="preserve">Sabrina </w:t>
      </w:r>
      <w:proofErr w:type="spellStart"/>
      <w:r w:rsidRPr="00E71436">
        <w:rPr>
          <w:rFonts w:ascii="Arial" w:hAnsi="Arial"/>
        </w:rPr>
        <w:t>Kumschick’s</w:t>
      </w:r>
      <w:proofErr w:type="spellEnd"/>
      <w:r w:rsidRPr="00E71436">
        <w:rPr>
          <w:rFonts w:ascii="Arial" w:hAnsi="Arial"/>
        </w:rPr>
        <w:t xml:space="preserve"> research focuses on the impacts of alien species and the prioritisation of measures for their management. She aims to improve our ability to predict the level of risk posed by alien species, and to provide the evidence that enables more robust listings of harmful alien species.</w:t>
      </w:r>
    </w:p>
    <w:p w14:paraId="4ABCD6E4" w14:textId="77777777" w:rsidR="00004B3E" w:rsidRPr="00E71436" w:rsidRDefault="00004B3E" w:rsidP="00004B3E">
      <w:pPr>
        <w:spacing w:line="480" w:lineRule="auto"/>
        <w:jc w:val="both"/>
        <w:rPr>
          <w:rFonts w:ascii="Arial" w:hAnsi="Arial"/>
        </w:rPr>
      </w:pPr>
    </w:p>
    <w:p w14:paraId="498CD0E7" w14:textId="77777777" w:rsidR="00004B3E" w:rsidRPr="00E71436" w:rsidRDefault="00004B3E" w:rsidP="00004B3E">
      <w:pPr>
        <w:spacing w:line="480" w:lineRule="auto"/>
        <w:jc w:val="both"/>
        <w:rPr>
          <w:rFonts w:ascii="Arial" w:hAnsi="Arial"/>
        </w:rPr>
        <w:sectPr w:rsidR="00004B3E" w:rsidRPr="00E71436">
          <w:headerReference w:type="default" r:id="rId16"/>
          <w:footerReference w:type="even" r:id="rId17"/>
          <w:footerReference w:type="default" r:id="rId18"/>
          <w:pgSz w:w="11900" w:h="16840"/>
          <w:pgMar w:top="1440" w:right="1440" w:bottom="1440" w:left="1440" w:header="709" w:footer="709" w:gutter="0"/>
          <w:lnNumType w:countBy="1" w:restart="continuous"/>
          <w:cols w:space="708"/>
        </w:sectPr>
      </w:pPr>
    </w:p>
    <w:p w14:paraId="7EC31B29" w14:textId="77777777" w:rsidR="00004B3E" w:rsidRPr="00E71436" w:rsidRDefault="00004B3E" w:rsidP="00004B3E">
      <w:pPr>
        <w:spacing w:line="480" w:lineRule="auto"/>
        <w:jc w:val="both"/>
        <w:rPr>
          <w:rFonts w:ascii="Arial" w:hAnsi="Arial"/>
          <w:b/>
        </w:rPr>
        <w:sectPr w:rsidR="00004B3E" w:rsidRPr="00E71436">
          <w:headerReference w:type="default" r:id="rId19"/>
          <w:footerReference w:type="even" r:id="rId20"/>
          <w:footerReference w:type="default" r:id="rId21"/>
          <w:pgSz w:w="11900" w:h="16840"/>
          <w:pgMar w:top="1440" w:right="1440" w:bottom="1440" w:left="1440" w:header="709" w:footer="709" w:gutter="0"/>
          <w:lnNumType w:countBy="1" w:restart="continuous"/>
          <w:cols w:space="708"/>
        </w:sectPr>
      </w:pPr>
    </w:p>
    <w:p w14:paraId="54369E5D" w14:textId="77777777" w:rsidR="00A10805" w:rsidRPr="00E71436" w:rsidRDefault="00A10805">
      <w:pPr>
        <w:jc w:val="both"/>
        <w:rPr>
          <w:rFonts w:ascii="Arial" w:hAnsi="Arial"/>
          <w:b/>
        </w:rPr>
      </w:pPr>
      <w:r w:rsidRPr="00E71436">
        <w:rPr>
          <w:rFonts w:ascii="Arial" w:hAnsi="Arial"/>
          <w:b/>
        </w:rPr>
        <w:lastRenderedPageBreak/>
        <w:t>Tables</w:t>
      </w:r>
    </w:p>
    <w:p w14:paraId="4E664AF9" w14:textId="77777777" w:rsidR="00A10805" w:rsidRPr="00E71436" w:rsidRDefault="00A10805">
      <w:pPr>
        <w:jc w:val="both"/>
        <w:rPr>
          <w:rFonts w:ascii="Arial" w:hAnsi="Arial"/>
        </w:rPr>
      </w:pPr>
    </w:p>
    <w:p w14:paraId="45570F98" w14:textId="6C749B69" w:rsidR="0043243B" w:rsidRPr="00E71436" w:rsidRDefault="0043243B">
      <w:pPr>
        <w:jc w:val="both"/>
        <w:rPr>
          <w:rFonts w:ascii="Arial" w:hAnsi="Arial"/>
          <w:sz w:val="20"/>
          <w:szCs w:val="20"/>
        </w:rPr>
      </w:pPr>
      <w:r w:rsidRPr="00E71436">
        <w:rPr>
          <w:rFonts w:ascii="Arial" w:hAnsi="Arial"/>
          <w:sz w:val="20"/>
          <w:szCs w:val="20"/>
        </w:rPr>
        <w:t xml:space="preserve">Table 1: The 12 </w:t>
      </w:r>
      <w:r w:rsidR="00073297" w:rsidRPr="00E71436">
        <w:rPr>
          <w:rFonts w:ascii="Arial" w:hAnsi="Arial"/>
          <w:sz w:val="20"/>
          <w:szCs w:val="20"/>
        </w:rPr>
        <w:t xml:space="preserve">EICAT </w:t>
      </w:r>
      <w:r w:rsidRPr="00E71436">
        <w:rPr>
          <w:rFonts w:ascii="Arial" w:hAnsi="Arial"/>
          <w:sz w:val="20"/>
          <w:szCs w:val="20"/>
        </w:rPr>
        <w:t>impact mechanisms used to</w:t>
      </w:r>
      <w:r w:rsidR="00E41269" w:rsidRPr="00E71436">
        <w:rPr>
          <w:rFonts w:ascii="Arial" w:hAnsi="Arial"/>
          <w:sz w:val="20"/>
          <w:szCs w:val="20"/>
        </w:rPr>
        <w:t xml:space="preserve"> categorise the impacts of alien </w:t>
      </w:r>
      <w:r w:rsidRPr="00E71436">
        <w:rPr>
          <w:rFonts w:ascii="Arial" w:hAnsi="Arial"/>
          <w:sz w:val="20"/>
          <w:szCs w:val="20"/>
        </w:rPr>
        <w:t xml:space="preserve">species (Hawkins </w:t>
      </w:r>
      <w:r w:rsidRPr="00E71436">
        <w:rPr>
          <w:rFonts w:ascii="Arial" w:hAnsi="Arial"/>
          <w:i/>
          <w:sz w:val="20"/>
          <w:szCs w:val="20"/>
        </w:rPr>
        <w:t>et al.</w:t>
      </w:r>
      <w:r w:rsidRPr="00E71436">
        <w:rPr>
          <w:rFonts w:ascii="Arial" w:hAnsi="Arial"/>
          <w:sz w:val="20"/>
          <w:szCs w:val="20"/>
        </w:rPr>
        <w:t>,</w:t>
      </w:r>
      <w:r w:rsidR="00E02F11" w:rsidRPr="00E71436">
        <w:rPr>
          <w:rFonts w:ascii="Arial" w:hAnsi="Arial"/>
          <w:sz w:val="20"/>
          <w:szCs w:val="20"/>
        </w:rPr>
        <w:t xml:space="preserve"> 2015</w:t>
      </w:r>
      <w:r w:rsidR="00073297" w:rsidRPr="00E71436">
        <w:rPr>
          <w:rFonts w:ascii="Arial" w:hAnsi="Arial"/>
          <w:sz w:val="20"/>
          <w:szCs w:val="20"/>
        </w:rPr>
        <w:t>), and alien bird impact examples.</w:t>
      </w:r>
    </w:p>
    <w:p w14:paraId="37FE0B97" w14:textId="77777777" w:rsidR="0043243B" w:rsidRPr="00E71436" w:rsidRDefault="0043243B">
      <w:pPr>
        <w:jc w:val="both"/>
        <w:rPr>
          <w:rFonts w:ascii="Arial" w:hAnsi="Arial"/>
          <w:sz w:val="20"/>
          <w:szCs w:val="20"/>
        </w:rPr>
      </w:pP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10"/>
        <w:gridCol w:w="5529"/>
        <w:gridCol w:w="2126"/>
        <w:gridCol w:w="2834"/>
        <w:gridCol w:w="1857"/>
      </w:tblGrid>
      <w:tr w:rsidR="000A679D" w:rsidRPr="00E71436" w14:paraId="357CF0FB" w14:textId="415FFBF0" w:rsidTr="00081009">
        <w:trPr>
          <w:tblHeader/>
        </w:trPr>
        <w:tc>
          <w:tcPr>
            <w:tcW w:w="639" w:type="pct"/>
            <w:tcBorders>
              <w:bottom w:val="single" w:sz="4" w:space="0" w:color="auto"/>
            </w:tcBorders>
          </w:tcPr>
          <w:p w14:paraId="280F83BD" w14:textId="77777777" w:rsidR="00507C25" w:rsidRPr="00E71436" w:rsidRDefault="00507C25">
            <w:pPr>
              <w:rPr>
                <w:rFonts w:ascii="Arial" w:hAnsi="Arial"/>
                <w:sz w:val="16"/>
                <w:szCs w:val="16"/>
              </w:rPr>
            </w:pPr>
            <w:r w:rsidRPr="00E71436">
              <w:rPr>
                <w:rFonts w:ascii="Arial" w:hAnsi="Arial"/>
                <w:sz w:val="16"/>
                <w:szCs w:val="16"/>
              </w:rPr>
              <w:t>Impact mechanism</w:t>
            </w:r>
          </w:p>
        </w:tc>
        <w:tc>
          <w:tcPr>
            <w:tcW w:w="1953" w:type="pct"/>
            <w:tcBorders>
              <w:bottom w:val="single" w:sz="4" w:space="0" w:color="auto"/>
            </w:tcBorders>
          </w:tcPr>
          <w:p w14:paraId="763DA201" w14:textId="77777777" w:rsidR="00507C25" w:rsidRPr="00E71436" w:rsidRDefault="00507C25">
            <w:pPr>
              <w:rPr>
                <w:rFonts w:ascii="Arial" w:hAnsi="Arial"/>
                <w:sz w:val="16"/>
                <w:szCs w:val="16"/>
              </w:rPr>
            </w:pPr>
            <w:r w:rsidRPr="00E71436">
              <w:rPr>
                <w:rFonts w:ascii="Arial" w:hAnsi="Arial"/>
                <w:sz w:val="16"/>
                <w:szCs w:val="16"/>
              </w:rPr>
              <w:t>Description</w:t>
            </w:r>
          </w:p>
        </w:tc>
        <w:tc>
          <w:tcPr>
            <w:tcW w:w="751" w:type="pct"/>
            <w:tcBorders>
              <w:bottom w:val="single" w:sz="4" w:space="0" w:color="auto"/>
            </w:tcBorders>
          </w:tcPr>
          <w:p w14:paraId="0795736D" w14:textId="4AE2B3E9" w:rsidR="00507C25" w:rsidRPr="00E71436" w:rsidRDefault="00507C25">
            <w:pPr>
              <w:rPr>
                <w:rFonts w:ascii="Arial" w:hAnsi="Arial"/>
                <w:sz w:val="16"/>
                <w:szCs w:val="16"/>
              </w:rPr>
            </w:pPr>
            <w:r w:rsidRPr="00E71436">
              <w:rPr>
                <w:rFonts w:ascii="Arial" w:hAnsi="Arial"/>
                <w:sz w:val="16"/>
                <w:szCs w:val="16"/>
              </w:rPr>
              <w:t>Alien bird</w:t>
            </w:r>
            <w:r w:rsidR="00FC187D" w:rsidRPr="00E71436">
              <w:rPr>
                <w:rFonts w:ascii="Arial" w:hAnsi="Arial"/>
                <w:sz w:val="16"/>
                <w:szCs w:val="16"/>
              </w:rPr>
              <w:t xml:space="preserve"> example</w:t>
            </w:r>
          </w:p>
        </w:tc>
        <w:tc>
          <w:tcPr>
            <w:tcW w:w="1001" w:type="pct"/>
            <w:tcBorders>
              <w:bottom w:val="single" w:sz="4" w:space="0" w:color="auto"/>
            </w:tcBorders>
          </w:tcPr>
          <w:p w14:paraId="4E398E34" w14:textId="732872B7" w:rsidR="00507C25" w:rsidRPr="00E71436" w:rsidRDefault="00507C25">
            <w:pPr>
              <w:rPr>
                <w:rFonts w:ascii="Arial" w:hAnsi="Arial"/>
                <w:sz w:val="16"/>
                <w:szCs w:val="16"/>
              </w:rPr>
            </w:pPr>
            <w:r w:rsidRPr="00E71436">
              <w:rPr>
                <w:rFonts w:ascii="Arial" w:hAnsi="Arial"/>
                <w:sz w:val="16"/>
                <w:szCs w:val="16"/>
              </w:rPr>
              <w:t>Impacted species / location</w:t>
            </w:r>
          </w:p>
        </w:tc>
        <w:tc>
          <w:tcPr>
            <w:tcW w:w="656" w:type="pct"/>
            <w:tcBorders>
              <w:bottom w:val="single" w:sz="4" w:space="0" w:color="auto"/>
            </w:tcBorders>
          </w:tcPr>
          <w:p w14:paraId="1A50F697" w14:textId="28724B53" w:rsidR="00507C25" w:rsidRPr="00E71436" w:rsidRDefault="00507C25">
            <w:pPr>
              <w:rPr>
                <w:rFonts w:ascii="Arial" w:hAnsi="Arial"/>
                <w:sz w:val="16"/>
                <w:szCs w:val="16"/>
              </w:rPr>
            </w:pPr>
            <w:r w:rsidRPr="00E71436">
              <w:rPr>
                <w:rFonts w:ascii="Arial" w:hAnsi="Arial"/>
                <w:sz w:val="16"/>
                <w:szCs w:val="16"/>
              </w:rPr>
              <w:t>Reference</w:t>
            </w:r>
          </w:p>
        </w:tc>
      </w:tr>
      <w:tr w:rsidR="000A679D" w:rsidRPr="00E71436" w14:paraId="0DD7C627" w14:textId="2F10AE83" w:rsidTr="00081009">
        <w:trPr>
          <w:trHeight w:val="778"/>
        </w:trPr>
        <w:tc>
          <w:tcPr>
            <w:tcW w:w="639" w:type="pct"/>
            <w:tcBorders>
              <w:bottom w:val="nil"/>
            </w:tcBorders>
            <w:shd w:val="clear" w:color="auto" w:fill="D9D9D9"/>
          </w:tcPr>
          <w:p w14:paraId="1535A753" w14:textId="2F330671" w:rsidR="00507C25" w:rsidRPr="00E71436" w:rsidRDefault="00507C25" w:rsidP="006E73E5">
            <w:pPr>
              <w:rPr>
                <w:rFonts w:ascii="Arial" w:hAnsi="Arial"/>
                <w:sz w:val="16"/>
                <w:szCs w:val="16"/>
              </w:rPr>
            </w:pPr>
            <w:r w:rsidRPr="00E71436">
              <w:rPr>
                <w:rFonts w:ascii="Arial" w:hAnsi="Arial"/>
                <w:sz w:val="16"/>
                <w:szCs w:val="16"/>
              </w:rPr>
              <w:t>(1)</w:t>
            </w:r>
            <w:r w:rsidR="003B0D01" w:rsidRPr="00E71436">
              <w:rPr>
                <w:rFonts w:ascii="Arial" w:hAnsi="Arial"/>
                <w:sz w:val="16"/>
                <w:szCs w:val="16"/>
              </w:rPr>
              <w:t xml:space="preserve"> </w:t>
            </w:r>
            <w:r w:rsidRPr="00E71436">
              <w:rPr>
                <w:rFonts w:ascii="Arial" w:hAnsi="Arial"/>
                <w:sz w:val="16"/>
                <w:szCs w:val="16"/>
              </w:rPr>
              <w:t>Competition</w:t>
            </w:r>
          </w:p>
        </w:tc>
        <w:tc>
          <w:tcPr>
            <w:tcW w:w="1953" w:type="pct"/>
            <w:tcBorders>
              <w:bottom w:val="nil"/>
            </w:tcBorders>
            <w:shd w:val="clear" w:color="auto" w:fill="D9D9D9"/>
          </w:tcPr>
          <w:p w14:paraId="4660E256" w14:textId="6AB24120" w:rsidR="00507C25" w:rsidRPr="00E71436" w:rsidRDefault="00507C25">
            <w:pPr>
              <w:rPr>
                <w:rFonts w:ascii="Arial" w:hAnsi="Arial"/>
                <w:sz w:val="16"/>
                <w:szCs w:val="16"/>
              </w:rPr>
            </w:pPr>
            <w:r w:rsidRPr="00E71436">
              <w:rPr>
                <w:rFonts w:ascii="Arial" w:hAnsi="Arial"/>
                <w:sz w:val="16"/>
                <w:szCs w:val="16"/>
              </w:rPr>
              <w:t>The alien taxon competes with native taxa for resources (e.g. food, water, space), leading to deleterious impact on native taxa.</w:t>
            </w:r>
          </w:p>
        </w:tc>
        <w:tc>
          <w:tcPr>
            <w:tcW w:w="751" w:type="pct"/>
            <w:tcBorders>
              <w:bottom w:val="nil"/>
            </w:tcBorders>
            <w:shd w:val="clear" w:color="auto" w:fill="D9D9D9"/>
          </w:tcPr>
          <w:p w14:paraId="58955894" w14:textId="08771189" w:rsidR="00507C25" w:rsidRPr="00E71436" w:rsidRDefault="00507C25">
            <w:pPr>
              <w:rPr>
                <w:rFonts w:ascii="Arial" w:hAnsi="Arial"/>
                <w:sz w:val="16"/>
                <w:szCs w:val="16"/>
              </w:rPr>
            </w:pPr>
            <w:r w:rsidRPr="00E71436">
              <w:rPr>
                <w:rFonts w:ascii="Arial" w:hAnsi="Arial"/>
                <w:sz w:val="16"/>
                <w:szCs w:val="16"/>
              </w:rPr>
              <w:t xml:space="preserve">Green </w:t>
            </w:r>
            <w:proofErr w:type="spellStart"/>
            <w:r w:rsidRPr="00E71436">
              <w:rPr>
                <w:rFonts w:ascii="Arial" w:hAnsi="Arial"/>
                <w:sz w:val="16"/>
                <w:szCs w:val="16"/>
              </w:rPr>
              <w:t>junglefowl</w:t>
            </w:r>
            <w:proofErr w:type="spellEnd"/>
            <w:r w:rsidRPr="00E71436">
              <w:rPr>
                <w:rFonts w:ascii="Arial" w:hAnsi="Arial"/>
                <w:sz w:val="16"/>
                <w:szCs w:val="16"/>
              </w:rPr>
              <w:t xml:space="preserve"> (</w:t>
            </w:r>
            <w:r w:rsidRPr="00E71436">
              <w:rPr>
                <w:rFonts w:ascii="Arial" w:hAnsi="Arial"/>
                <w:i/>
                <w:sz w:val="16"/>
                <w:szCs w:val="16"/>
              </w:rPr>
              <w:t xml:space="preserve">Gallus </w:t>
            </w:r>
            <w:proofErr w:type="spellStart"/>
            <w:r w:rsidRPr="00E71436">
              <w:rPr>
                <w:rFonts w:ascii="Arial" w:hAnsi="Arial"/>
                <w:i/>
                <w:sz w:val="16"/>
                <w:szCs w:val="16"/>
              </w:rPr>
              <w:t>varius</w:t>
            </w:r>
            <w:proofErr w:type="spellEnd"/>
            <w:r w:rsidRPr="00E71436">
              <w:rPr>
                <w:rFonts w:ascii="Arial" w:hAnsi="Arial"/>
                <w:sz w:val="16"/>
                <w:szCs w:val="16"/>
              </w:rPr>
              <w:t>)</w:t>
            </w:r>
          </w:p>
        </w:tc>
        <w:tc>
          <w:tcPr>
            <w:tcW w:w="1001" w:type="pct"/>
            <w:tcBorders>
              <w:bottom w:val="nil"/>
            </w:tcBorders>
            <w:shd w:val="clear" w:color="auto" w:fill="D9D9D9"/>
          </w:tcPr>
          <w:p w14:paraId="5F400FFF" w14:textId="5AD00ACF" w:rsidR="00507C25" w:rsidRPr="00E71436" w:rsidRDefault="00507C25">
            <w:pPr>
              <w:rPr>
                <w:rFonts w:ascii="Arial" w:hAnsi="Arial"/>
                <w:sz w:val="16"/>
                <w:szCs w:val="16"/>
              </w:rPr>
            </w:pPr>
            <w:r w:rsidRPr="00E71436">
              <w:rPr>
                <w:rFonts w:ascii="Arial" w:hAnsi="Arial"/>
                <w:sz w:val="16"/>
                <w:szCs w:val="16"/>
              </w:rPr>
              <w:t>Buff banded rail (</w:t>
            </w:r>
            <w:proofErr w:type="spellStart"/>
            <w:r w:rsidRPr="00E71436">
              <w:rPr>
                <w:rFonts w:ascii="Arial" w:hAnsi="Arial"/>
                <w:i/>
                <w:sz w:val="16"/>
                <w:szCs w:val="16"/>
              </w:rPr>
              <w:t>Gallirallus</w:t>
            </w:r>
            <w:proofErr w:type="spellEnd"/>
            <w:r w:rsidRPr="00E71436">
              <w:rPr>
                <w:rFonts w:ascii="Arial" w:hAnsi="Arial"/>
                <w:i/>
                <w:sz w:val="16"/>
                <w:szCs w:val="16"/>
              </w:rPr>
              <w:t xml:space="preserve"> </w:t>
            </w:r>
            <w:proofErr w:type="spellStart"/>
            <w:r w:rsidRPr="00E71436">
              <w:rPr>
                <w:rFonts w:ascii="Arial" w:hAnsi="Arial"/>
                <w:i/>
                <w:sz w:val="16"/>
                <w:szCs w:val="16"/>
              </w:rPr>
              <w:t>philippensis</w:t>
            </w:r>
            <w:proofErr w:type="spellEnd"/>
            <w:r w:rsidRPr="00E71436">
              <w:rPr>
                <w:rFonts w:ascii="Arial" w:hAnsi="Arial"/>
                <w:i/>
                <w:sz w:val="16"/>
                <w:szCs w:val="16"/>
              </w:rPr>
              <w:t xml:space="preserve"> </w:t>
            </w:r>
            <w:proofErr w:type="spellStart"/>
            <w:r w:rsidRPr="00E71436">
              <w:rPr>
                <w:rFonts w:ascii="Arial" w:hAnsi="Arial"/>
                <w:i/>
                <w:sz w:val="16"/>
                <w:szCs w:val="16"/>
              </w:rPr>
              <w:t>andrewsi</w:t>
            </w:r>
            <w:proofErr w:type="spellEnd"/>
            <w:r w:rsidRPr="00E71436">
              <w:rPr>
                <w:rFonts w:ascii="Arial" w:hAnsi="Arial"/>
                <w:sz w:val="16"/>
                <w:szCs w:val="16"/>
              </w:rPr>
              <w:t xml:space="preserve">) </w:t>
            </w:r>
            <w:r w:rsidR="00D97897" w:rsidRPr="00E71436">
              <w:rPr>
                <w:rFonts w:ascii="Arial" w:hAnsi="Arial"/>
                <w:sz w:val="16"/>
                <w:szCs w:val="16"/>
              </w:rPr>
              <w:t xml:space="preserve">– </w:t>
            </w:r>
            <w:proofErr w:type="spellStart"/>
            <w:r w:rsidRPr="00E71436">
              <w:rPr>
                <w:rFonts w:ascii="Arial" w:hAnsi="Arial"/>
                <w:sz w:val="16"/>
                <w:szCs w:val="16"/>
              </w:rPr>
              <w:t>Cocos</w:t>
            </w:r>
            <w:proofErr w:type="spellEnd"/>
            <w:r w:rsidRPr="00E71436">
              <w:rPr>
                <w:rFonts w:ascii="Arial" w:hAnsi="Arial"/>
                <w:sz w:val="16"/>
                <w:szCs w:val="16"/>
              </w:rPr>
              <w:t xml:space="preserve"> (Keeling) Islands (Australia)</w:t>
            </w:r>
          </w:p>
        </w:tc>
        <w:tc>
          <w:tcPr>
            <w:tcW w:w="656" w:type="pct"/>
            <w:tcBorders>
              <w:bottom w:val="nil"/>
            </w:tcBorders>
            <w:shd w:val="clear" w:color="auto" w:fill="D9D9D9"/>
          </w:tcPr>
          <w:p w14:paraId="2E039F26" w14:textId="053AAA00" w:rsidR="00507C25" w:rsidRPr="00E71436" w:rsidRDefault="00507C25" w:rsidP="00081009">
            <w:pPr>
              <w:rPr>
                <w:rFonts w:ascii="Arial" w:hAnsi="Arial"/>
                <w:sz w:val="16"/>
                <w:szCs w:val="16"/>
              </w:rPr>
            </w:pPr>
            <w:r w:rsidRPr="00E71436">
              <w:rPr>
                <w:rFonts w:ascii="Arial" w:hAnsi="Arial"/>
                <w:sz w:val="16"/>
                <w:szCs w:val="16"/>
              </w:rPr>
              <w:t>Reid</w:t>
            </w:r>
            <w:r w:rsidR="00874297" w:rsidRPr="00E71436">
              <w:rPr>
                <w:rFonts w:ascii="Arial" w:hAnsi="Arial"/>
                <w:sz w:val="16"/>
                <w:szCs w:val="16"/>
              </w:rPr>
              <w:t xml:space="preserve"> </w:t>
            </w:r>
            <w:r w:rsidRPr="00E71436">
              <w:rPr>
                <w:rFonts w:ascii="Arial" w:hAnsi="Arial"/>
                <w:sz w:val="16"/>
                <w:szCs w:val="16"/>
              </w:rPr>
              <w:t>&amp; Hill</w:t>
            </w:r>
            <w:r w:rsidR="000A679D" w:rsidRPr="00E71436">
              <w:rPr>
                <w:rFonts w:ascii="Arial" w:hAnsi="Arial"/>
                <w:sz w:val="16"/>
                <w:szCs w:val="16"/>
              </w:rPr>
              <w:t xml:space="preserve">, </w:t>
            </w:r>
            <w:r w:rsidRPr="00E71436">
              <w:rPr>
                <w:rFonts w:ascii="Arial" w:hAnsi="Arial"/>
                <w:sz w:val="16"/>
                <w:szCs w:val="16"/>
              </w:rPr>
              <w:t>2005</w:t>
            </w:r>
          </w:p>
        </w:tc>
      </w:tr>
      <w:tr w:rsidR="000A679D" w:rsidRPr="00E71436" w14:paraId="145D0930" w14:textId="5BFD3A30" w:rsidTr="00081009">
        <w:tc>
          <w:tcPr>
            <w:tcW w:w="639" w:type="pct"/>
            <w:tcBorders>
              <w:top w:val="nil"/>
              <w:bottom w:val="nil"/>
            </w:tcBorders>
          </w:tcPr>
          <w:p w14:paraId="29D96F88" w14:textId="5AE742D1" w:rsidR="00507C25" w:rsidRPr="00E71436" w:rsidRDefault="00507C25" w:rsidP="006E73E5">
            <w:pPr>
              <w:rPr>
                <w:rFonts w:ascii="Arial" w:hAnsi="Arial"/>
                <w:sz w:val="16"/>
                <w:szCs w:val="16"/>
              </w:rPr>
            </w:pPr>
            <w:r w:rsidRPr="00E71436">
              <w:rPr>
                <w:rFonts w:ascii="Arial" w:hAnsi="Arial"/>
                <w:sz w:val="16"/>
                <w:szCs w:val="16"/>
              </w:rPr>
              <w:t>(2)</w:t>
            </w:r>
            <w:r w:rsidR="003B0D01" w:rsidRPr="00E71436">
              <w:rPr>
                <w:rFonts w:ascii="Arial" w:hAnsi="Arial"/>
                <w:sz w:val="16"/>
                <w:szCs w:val="16"/>
              </w:rPr>
              <w:t xml:space="preserve"> </w:t>
            </w:r>
            <w:r w:rsidRPr="00E71436">
              <w:rPr>
                <w:rFonts w:ascii="Arial" w:hAnsi="Arial"/>
                <w:sz w:val="16"/>
                <w:szCs w:val="16"/>
              </w:rPr>
              <w:t>Predation</w:t>
            </w:r>
          </w:p>
        </w:tc>
        <w:tc>
          <w:tcPr>
            <w:tcW w:w="1953" w:type="pct"/>
            <w:tcBorders>
              <w:top w:val="nil"/>
              <w:bottom w:val="nil"/>
            </w:tcBorders>
          </w:tcPr>
          <w:p w14:paraId="15987213" w14:textId="715E99B7" w:rsidR="00507C25" w:rsidRPr="00E71436" w:rsidRDefault="00507C25">
            <w:pPr>
              <w:rPr>
                <w:rFonts w:ascii="Arial" w:hAnsi="Arial"/>
                <w:sz w:val="16"/>
                <w:szCs w:val="16"/>
              </w:rPr>
            </w:pPr>
            <w:r w:rsidRPr="00E71436">
              <w:rPr>
                <w:rFonts w:ascii="Arial" w:hAnsi="Arial"/>
                <w:sz w:val="16"/>
                <w:szCs w:val="16"/>
              </w:rPr>
              <w:t xml:space="preserve">The alien taxon predates on native taxa, either directly or indirectly (e.g. via </w:t>
            </w:r>
            <w:proofErr w:type="spellStart"/>
            <w:r w:rsidRPr="00E71436">
              <w:rPr>
                <w:rFonts w:ascii="Arial" w:hAnsi="Arial"/>
                <w:sz w:val="16"/>
                <w:szCs w:val="16"/>
              </w:rPr>
              <w:t>mesopredator</w:t>
            </w:r>
            <w:proofErr w:type="spellEnd"/>
            <w:r w:rsidRPr="00E71436">
              <w:rPr>
                <w:rFonts w:ascii="Arial" w:hAnsi="Arial"/>
                <w:sz w:val="16"/>
                <w:szCs w:val="16"/>
              </w:rPr>
              <w:t xml:space="preserve"> release), leading to deleterious impact on native taxa.</w:t>
            </w:r>
          </w:p>
        </w:tc>
        <w:tc>
          <w:tcPr>
            <w:tcW w:w="751" w:type="pct"/>
            <w:tcBorders>
              <w:top w:val="nil"/>
              <w:bottom w:val="nil"/>
            </w:tcBorders>
          </w:tcPr>
          <w:p w14:paraId="209D74EF" w14:textId="12AFC5BE" w:rsidR="00507C25" w:rsidRPr="00E71436" w:rsidRDefault="00507C25">
            <w:pPr>
              <w:rPr>
                <w:rFonts w:ascii="Arial" w:hAnsi="Arial"/>
                <w:sz w:val="16"/>
                <w:szCs w:val="16"/>
              </w:rPr>
            </w:pPr>
            <w:r w:rsidRPr="00E71436">
              <w:rPr>
                <w:rFonts w:ascii="Arial" w:hAnsi="Arial"/>
                <w:sz w:val="16"/>
                <w:szCs w:val="16"/>
              </w:rPr>
              <w:t>American crow (</w:t>
            </w:r>
            <w:proofErr w:type="spellStart"/>
            <w:r w:rsidRPr="00E71436">
              <w:rPr>
                <w:rFonts w:ascii="Arial" w:hAnsi="Arial"/>
                <w:i/>
                <w:sz w:val="16"/>
                <w:szCs w:val="16"/>
              </w:rPr>
              <w:t>Corvus</w:t>
            </w:r>
            <w:proofErr w:type="spellEnd"/>
            <w:r w:rsidRPr="00E71436">
              <w:rPr>
                <w:rFonts w:ascii="Arial" w:hAnsi="Arial"/>
                <w:i/>
                <w:sz w:val="16"/>
                <w:szCs w:val="16"/>
              </w:rPr>
              <w:t xml:space="preserve"> </w:t>
            </w:r>
            <w:proofErr w:type="spellStart"/>
            <w:r w:rsidRPr="00E71436">
              <w:rPr>
                <w:rFonts w:ascii="Arial" w:hAnsi="Arial"/>
                <w:i/>
                <w:sz w:val="16"/>
                <w:szCs w:val="16"/>
              </w:rPr>
              <w:t>brachyrhynchos</w:t>
            </w:r>
            <w:proofErr w:type="spellEnd"/>
            <w:r w:rsidRPr="00E71436">
              <w:rPr>
                <w:rFonts w:ascii="Arial" w:hAnsi="Arial"/>
                <w:sz w:val="16"/>
                <w:szCs w:val="16"/>
              </w:rPr>
              <w:t>)</w:t>
            </w:r>
          </w:p>
        </w:tc>
        <w:tc>
          <w:tcPr>
            <w:tcW w:w="1001" w:type="pct"/>
            <w:tcBorders>
              <w:top w:val="nil"/>
              <w:bottom w:val="nil"/>
            </w:tcBorders>
          </w:tcPr>
          <w:p w14:paraId="5A8C8166" w14:textId="3D3937C3" w:rsidR="00507C25" w:rsidRPr="00E71436" w:rsidRDefault="00507C25">
            <w:pPr>
              <w:rPr>
                <w:rFonts w:ascii="Arial" w:hAnsi="Arial"/>
                <w:sz w:val="16"/>
                <w:szCs w:val="16"/>
              </w:rPr>
            </w:pPr>
            <w:r w:rsidRPr="00E71436">
              <w:rPr>
                <w:rFonts w:ascii="Arial" w:hAnsi="Arial"/>
                <w:sz w:val="16"/>
                <w:szCs w:val="16"/>
              </w:rPr>
              <w:t>White-eyed tropicbird (</w:t>
            </w:r>
            <w:r w:rsidRPr="00E71436">
              <w:rPr>
                <w:rFonts w:ascii="Arial" w:hAnsi="Arial"/>
                <w:i/>
                <w:sz w:val="16"/>
                <w:szCs w:val="16"/>
              </w:rPr>
              <w:t xml:space="preserve">Phaethon </w:t>
            </w:r>
            <w:proofErr w:type="spellStart"/>
            <w:r w:rsidRPr="00E71436">
              <w:rPr>
                <w:rFonts w:ascii="Arial" w:hAnsi="Arial"/>
                <w:i/>
                <w:sz w:val="16"/>
                <w:szCs w:val="16"/>
              </w:rPr>
              <w:t>lepturus</w:t>
            </w:r>
            <w:proofErr w:type="spellEnd"/>
            <w:r w:rsidRPr="00E71436">
              <w:rPr>
                <w:rFonts w:ascii="Arial" w:hAnsi="Arial"/>
                <w:i/>
                <w:sz w:val="16"/>
                <w:szCs w:val="16"/>
              </w:rPr>
              <w:t xml:space="preserve"> </w:t>
            </w:r>
            <w:proofErr w:type="spellStart"/>
            <w:r w:rsidRPr="00E71436">
              <w:rPr>
                <w:rFonts w:ascii="Arial" w:hAnsi="Arial"/>
                <w:i/>
                <w:sz w:val="16"/>
                <w:szCs w:val="16"/>
              </w:rPr>
              <w:t>catsbyii</w:t>
            </w:r>
            <w:proofErr w:type="spellEnd"/>
            <w:r w:rsidRPr="00E71436">
              <w:rPr>
                <w:rFonts w:ascii="Arial" w:hAnsi="Arial"/>
                <w:sz w:val="16"/>
                <w:szCs w:val="16"/>
              </w:rPr>
              <w:t xml:space="preserve">) </w:t>
            </w:r>
            <w:r w:rsidR="00D97897" w:rsidRPr="00E71436">
              <w:rPr>
                <w:rFonts w:ascii="Arial" w:hAnsi="Arial"/>
                <w:sz w:val="16"/>
                <w:szCs w:val="16"/>
              </w:rPr>
              <w:t xml:space="preserve">– </w:t>
            </w:r>
            <w:r w:rsidRPr="00E71436">
              <w:rPr>
                <w:rFonts w:ascii="Arial" w:hAnsi="Arial"/>
                <w:sz w:val="16"/>
                <w:szCs w:val="16"/>
              </w:rPr>
              <w:t>Bermuda (British Overseas Territory)</w:t>
            </w:r>
          </w:p>
        </w:tc>
        <w:tc>
          <w:tcPr>
            <w:tcW w:w="656" w:type="pct"/>
            <w:tcBorders>
              <w:top w:val="nil"/>
              <w:bottom w:val="nil"/>
            </w:tcBorders>
          </w:tcPr>
          <w:p w14:paraId="1CAE24EC" w14:textId="5002F288" w:rsidR="00507C25" w:rsidRPr="00E71436" w:rsidRDefault="00507C25" w:rsidP="00081009">
            <w:pPr>
              <w:rPr>
                <w:rFonts w:ascii="Arial" w:hAnsi="Arial"/>
                <w:sz w:val="16"/>
                <w:szCs w:val="16"/>
              </w:rPr>
            </w:pPr>
            <w:proofErr w:type="spellStart"/>
            <w:r w:rsidRPr="00E71436">
              <w:rPr>
                <w:rFonts w:ascii="Arial" w:hAnsi="Arial"/>
                <w:sz w:val="16"/>
                <w:szCs w:val="16"/>
              </w:rPr>
              <w:t>Madeiros</w:t>
            </w:r>
            <w:proofErr w:type="spellEnd"/>
            <w:r w:rsidR="000A679D" w:rsidRPr="00E71436">
              <w:rPr>
                <w:rFonts w:ascii="Arial" w:hAnsi="Arial"/>
                <w:sz w:val="16"/>
                <w:szCs w:val="16"/>
              </w:rPr>
              <w:t xml:space="preserve">, </w:t>
            </w:r>
            <w:r w:rsidRPr="00E71436">
              <w:rPr>
                <w:rFonts w:ascii="Arial" w:hAnsi="Arial"/>
                <w:sz w:val="16"/>
                <w:szCs w:val="16"/>
              </w:rPr>
              <w:t>2011</w:t>
            </w:r>
          </w:p>
        </w:tc>
      </w:tr>
      <w:tr w:rsidR="000A679D" w:rsidRPr="00E71436" w14:paraId="363F7664" w14:textId="5FCB3146" w:rsidTr="00081009">
        <w:tc>
          <w:tcPr>
            <w:tcW w:w="639" w:type="pct"/>
            <w:tcBorders>
              <w:top w:val="nil"/>
              <w:bottom w:val="nil"/>
            </w:tcBorders>
            <w:shd w:val="clear" w:color="auto" w:fill="D9D9D9"/>
          </w:tcPr>
          <w:p w14:paraId="50363873" w14:textId="3ED0A3CE" w:rsidR="00507C25" w:rsidRPr="00E71436" w:rsidRDefault="00507C25" w:rsidP="006E73E5">
            <w:pPr>
              <w:rPr>
                <w:rFonts w:ascii="Arial" w:hAnsi="Arial"/>
                <w:sz w:val="16"/>
                <w:szCs w:val="16"/>
              </w:rPr>
            </w:pPr>
            <w:r w:rsidRPr="00E71436">
              <w:rPr>
                <w:rFonts w:ascii="Arial" w:hAnsi="Arial"/>
                <w:sz w:val="16"/>
                <w:szCs w:val="16"/>
              </w:rPr>
              <w:t>(3)</w:t>
            </w:r>
            <w:r w:rsidR="003B0D01" w:rsidRPr="00E71436">
              <w:rPr>
                <w:rFonts w:ascii="Arial" w:hAnsi="Arial"/>
                <w:sz w:val="16"/>
                <w:szCs w:val="16"/>
              </w:rPr>
              <w:t xml:space="preserve"> </w:t>
            </w:r>
            <w:r w:rsidRPr="00E71436">
              <w:rPr>
                <w:rFonts w:ascii="Arial" w:hAnsi="Arial"/>
                <w:sz w:val="16"/>
                <w:szCs w:val="16"/>
              </w:rPr>
              <w:t>Hybridisation</w:t>
            </w:r>
          </w:p>
        </w:tc>
        <w:tc>
          <w:tcPr>
            <w:tcW w:w="1953" w:type="pct"/>
            <w:tcBorders>
              <w:top w:val="nil"/>
              <w:bottom w:val="nil"/>
            </w:tcBorders>
            <w:shd w:val="clear" w:color="auto" w:fill="D9D9D9"/>
          </w:tcPr>
          <w:p w14:paraId="4B206E97" w14:textId="553BEC2D" w:rsidR="00507C25" w:rsidRPr="00E71436" w:rsidRDefault="00507C25">
            <w:pPr>
              <w:rPr>
                <w:rFonts w:ascii="Arial" w:hAnsi="Arial"/>
                <w:sz w:val="16"/>
                <w:szCs w:val="16"/>
              </w:rPr>
            </w:pPr>
            <w:r w:rsidRPr="00E71436">
              <w:rPr>
                <w:rFonts w:ascii="Arial" w:hAnsi="Arial"/>
                <w:sz w:val="16"/>
                <w:szCs w:val="16"/>
              </w:rPr>
              <w:t>The alien taxon hybridises with native taxa, leading to deleterious impact on native taxa.</w:t>
            </w:r>
          </w:p>
        </w:tc>
        <w:tc>
          <w:tcPr>
            <w:tcW w:w="751" w:type="pct"/>
            <w:tcBorders>
              <w:top w:val="nil"/>
              <w:bottom w:val="nil"/>
            </w:tcBorders>
            <w:shd w:val="clear" w:color="auto" w:fill="D9D9D9"/>
          </w:tcPr>
          <w:p w14:paraId="152CE84E" w14:textId="5F0F5268" w:rsidR="00507C25" w:rsidRPr="00E71436" w:rsidRDefault="00507C25">
            <w:pPr>
              <w:rPr>
                <w:rFonts w:ascii="Arial" w:hAnsi="Arial"/>
                <w:sz w:val="16"/>
                <w:szCs w:val="16"/>
              </w:rPr>
            </w:pPr>
            <w:proofErr w:type="spellStart"/>
            <w:r w:rsidRPr="00E71436">
              <w:rPr>
                <w:rFonts w:ascii="Arial" w:hAnsi="Arial"/>
                <w:sz w:val="16"/>
                <w:szCs w:val="16"/>
              </w:rPr>
              <w:t>Chukar</w:t>
            </w:r>
            <w:proofErr w:type="spellEnd"/>
            <w:r w:rsidRPr="00E71436">
              <w:rPr>
                <w:rFonts w:ascii="Arial" w:hAnsi="Arial"/>
                <w:sz w:val="16"/>
                <w:szCs w:val="16"/>
              </w:rPr>
              <w:t xml:space="preserve"> (</w:t>
            </w:r>
            <w:proofErr w:type="spellStart"/>
            <w:r w:rsidRPr="00E71436">
              <w:rPr>
                <w:rFonts w:ascii="Arial" w:hAnsi="Arial"/>
                <w:i/>
                <w:sz w:val="16"/>
                <w:szCs w:val="16"/>
              </w:rPr>
              <w:t>Alectoris</w:t>
            </w:r>
            <w:proofErr w:type="spellEnd"/>
            <w:r w:rsidRPr="00E71436">
              <w:rPr>
                <w:rFonts w:ascii="Arial" w:hAnsi="Arial"/>
                <w:i/>
                <w:sz w:val="16"/>
                <w:szCs w:val="16"/>
              </w:rPr>
              <w:t xml:space="preserve"> </w:t>
            </w:r>
            <w:proofErr w:type="spellStart"/>
            <w:r w:rsidRPr="00E71436">
              <w:rPr>
                <w:rFonts w:ascii="Arial" w:hAnsi="Arial"/>
                <w:i/>
                <w:sz w:val="16"/>
                <w:szCs w:val="16"/>
              </w:rPr>
              <w:t>chukar</w:t>
            </w:r>
            <w:proofErr w:type="spellEnd"/>
            <w:r w:rsidRPr="00E71436">
              <w:rPr>
                <w:rFonts w:ascii="Arial" w:hAnsi="Arial"/>
                <w:sz w:val="16"/>
                <w:szCs w:val="16"/>
              </w:rPr>
              <w:t>)</w:t>
            </w:r>
          </w:p>
        </w:tc>
        <w:tc>
          <w:tcPr>
            <w:tcW w:w="1001" w:type="pct"/>
            <w:tcBorders>
              <w:top w:val="nil"/>
              <w:bottom w:val="nil"/>
            </w:tcBorders>
            <w:shd w:val="clear" w:color="auto" w:fill="D9D9D9"/>
          </w:tcPr>
          <w:p w14:paraId="36A2679A" w14:textId="221D336F" w:rsidR="00507C25" w:rsidRPr="00E71436" w:rsidRDefault="00507C25">
            <w:pPr>
              <w:rPr>
                <w:rFonts w:ascii="Arial" w:hAnsi="Arial"/>
                <w:sz w:val="16"/>
                <w:szCs w:val="16"/>
              </w:rPr>
            </w:pPr>
            <w:r w:rsidRPr="00E71436">
              <w:rPr>
                <w:rFonts w:ascii="Arial" w:hAnsi="Arial"/>
                <w:sz w:val="16"/>
                <w:szCs w:val="16"/>
              </w:rPr>
              <w:t>Rock partridge (</w:t>
            </w:r>
            <w:proofErr w:type="spellStart"/>
            <w:r w:rsidRPr="00E71436">
              <w:rPr>
                <w:rFonts w:ascii="Arial" w:hAnsi="Arial"/>
                <w:i/>
                <w:sz w:val="16"/>
                <w:szCs w:val="16"/>
              </w:rPr>
              <w:t>Alectoris</w:t>
            </w:r>
            <w:proofErr w:type="spellEnd"/>
            <w:r w:rsidRPr="00E71436">
              <w:rPr>
                <w:rFonts w:ascii="Arial" w:hAnsi="Arial"/>
                <w:i/>
                <w:sz w:val="16"/>
                <w:szCs w:val="16"/>
              </w:rPr>
              <w:t xml:space="preserve"> </w:t>
            </w:r>
            <w:proofErr w:type="spellStart"/>
            <w:r w:rsidRPr="00E71436">
              <w:rPr>
                <w:rFonts w:ascii="Arial" w:hAnsi="Arial"/>
                <w:i/>
                <w:sz w:val="16"/>
                <w:szCs w:val="16"/>
              </w:rPr>
              <w:t>graeca</w:t>
            </w:r>
            <w:proofErr w:type="spellEnd"/>
            <w:r w:rsidRPr="00E71436">
              <w:rPr>
                <w:rFonts w:ascii="Arial" w:hAnsi="Arial"/>
                <w:sz w:val="16"/>
                <w:szCs w:val="16"/>
              </w:rPr>
              <w:t>); red-legged partridge (</w:t>
            </w:r>
            <w:proofErr w:type="spellStart"/>
            <w:r w:rsidRPr="00E71436">
              <w:rPr>
                <w:rFonts w:ascii="Arial" w:hAnsi="Arial"/>
                <w:i/>
                <w:sz w:val="16"/>
                <w:szCs w:val="16"/>
              </w:rPr>
              <w:t>Alectoris</w:t>
            </w:r>
            <w:proofErr w:type="spellEnd"/>
            <w:r w:rsidRPr="00E71436">
              <w:rPr>
                <w:rFonts w:ascii="Arial" w:hAnsi="Arial"/>
                <w:i/>
                <w:sz w:val="16"/>
                <w:szCs w:val="16"/>
              </w:rPr>
              <w:t xml:space="preserve"> </w:t>
            </w:r>
            <w:proofErr w:type="spellStart"/>
            <w:r w:rsidRPr="00E71436">
              <w:rPr>
                <w:rFonts w:ascii="Arial" w:hAnsi="Arial"/>
                <w:i/>
                <w:sz w:val="16"/>
                <w:szCs w:val="16"/>
              </w:rPr>
              <w:t>rufa</w:t>
            </w:r>
            <w:proofErr w:type="spellEnd"/>
            <w:r w:rsidRPr="00E71436">
              <w:rPr>
                <w:rFonts w:ascii="Arial" w:hAnsi="Arial"/>
                <w:sz w:val="16"/>
                <w:szCs w:val="16"/>
              </w:rPr>
              <w:t xml:space="preserve">) </w:t>
            </w:r>
            <w:r w:rsidR="00D97897" w:rsidRPr="00E71436">
              <w:rPr>
                <w:rFonts w:ascii="Arial" w:hAnsi="Arial"/>
                <w:sz w:val="16"/>
                <w:szCs w:val="16"/>
              </w:rPr>
              <w:t xml:space="preserve">– </w:t>
            </w:r>
            <w:r w:rsidRPr="00E71436">
              <w:rPr>
                <w:rFonts w:ascii="Arial" w:hAnsi="Arial"/>
                <w:sz w:val="16"/>
                <w:szCs w:val="16"/>
              </w:rPr>
              <w:t>France, Italy, Spain, Portugal</w:t>
            </w:r>
          </w:p>
        </w:tc>
        <w:tc>
          <w:tcPr>
            <w:tcW w:w="656" w:type="pct"/>
            <w:tcBorders>
              <w:top w:val="nil"/>
              <w:bottom w:val="nil"/>
            </w:tcBorders>
            <w:shd w:val="clear" w:color="auto" w:fill="D9D9D9"/>
          </w:tcPr>
          <w:p w14:paraId="112E2579" w14:textId="700DC5D2" w:rsidR="00507C25" w:rsidRPr="00E71436" w:rsidRDefault="00507C25" w:rsidP="00081009">
            <w:pPr>
              <w:rPr>
                <w:rFonts w:ascii="Arial" w:hAnsi="Arial"/>
                <w:sz w:val="16"/>
                <w:szCs w:val="16"/>
              </w:rPr>
            </w:pPr>
            <w:proofErr w:type="spellStart"/>
            <w:r w:rsidRPr="00E71436">
              <w:rPr>
                <w:rFonts w:ascii="Arial" w:hAnsi="Arial"/>
                <w:sz w:val="16"/>
                <w:szCs w:val="16"/>
              </w:rPr>
              <w:t>Barilani</w:t>
            </w:r>
            <w:proofErr w:type="spellEnd"/>
            <w:r w:rsidR="00E91762" w:rsidRPr="00E71436">
              <w:rPr>
                <w:rFonts w:ascii="Arial" w:hAnsi="Arial"/>
                <w:sz w:val="16"/>
                <w:szCs w:val="16"/>
              </w:rPr>
              <w:t xml:space="preserve"> </w:t>
            </w:r>
            <w:r w:rsidRPr="00E71436">
              <w:rPr>
                <w:rFonts w:ascii="Arial" w:hAnsi="Arial"/>
                <w:i/>
                <w:sz w:val="16"/>
                <w:szCs w:val="16"/>
              </w:rPr>
              <w:t>et al.</w:t>
            </w:r>
            <w:r w:rsidR="000A679D" w:rsidRPr="00E71436">
              <w:rPr>
                <w:rFonts w:ascii="Arial" w:hAnsi="Arial"/>
                <w:sz w:val="16"/>
                <w:szCs w:val="16"/>
              </w:rPr>
              <w:t xml:space="preserve">, </w:t>
            </w:r>
            <w:r w:rsidRPr="00E71436">
              <w:rPr>
                <w:rFonts w:ascii="Arial" w:hAnsi="Arial"/>
                <w:sz w:val="16"/>
                <w:szCs w:val="16"/>
              </w:rPr>
              <w:t>2007</w:t>
            </w:r>
          </w:p>
        </w:tc>
      </w:tr>
      <w:tr w:rsidR="000A679D" w:rsidRPr="00E71436" w14:paraId="2AD34E7D" w14:textId="32603AAC" w:rsidTr="00081009">
        <w:tc>
          <w:tcPr>
            <w:tcW w:w="639" w:type="pct"/>
            <w:tcBorders>
              <w:top w:val="nil"/>
              <w:bottom w:val="nil"/>
            </w:tcBorders>
          </w:tcPr>
          <w:p w14:paraId="3BADA482" w14:textId="4212B108" w:rsidR="00507C25" w:rsidRPr="00E71436" w:rsidRDefault="00507C25" w:rsidP="006E73E5">
            <w:pPr>
              <w:rPr>
                <w:rFonts w:ascii="Arial" w:hAnsi="Arial"/>
                <w:sz w:val="16"/>
                <w:szCs w:val="16"/>
              </w:rPr>
            </w:pPr>
            <w:r w:rsidRPr="00E71436">
              <w:rPr>
                <w:rFonts w:ascii="Arial" w:hAnsi="Arial"/>
                <w:sz w:val="16"/>
                <w:szCs w:val="16"/>
              </w:rPr>
              <w:t>(4)</w:t>
            </w:r>
            <w:r w:rsidR="003B0D01" w:rsidRPr="00E71436">
              <w:rPr>
                <w:rFonts w:ascii="Arial" w:hAnsi="Arial"/>
                <w:sz w:val="16"/>
                <w:szCs w:val="16"/>
              </w:rPr>
              <w:t xml:space="preserve"> </w:t>
            </w:r>
            <w:r w:rsidRPr="00E71436">
              <w:rPr>
                <w:rFonts w:ascii="Arial" w:hAnsi="Arial"/>
                <w:sz w:val="16"/>
                <w:szCs w:val="16"/>
              </w:rPr>
              <w:t>Transmission of disease to native species</w:t>
            </w:r>
          </w:p>
        </w:tc>
        <w:tc>
          <w:tcPr>
            <w:tcW w:w="1953" w:type="pct"/>
            <w:tcBorders>
              <w:top w:val="nil"/>
              <w:bottom w:val="nil"/>
            </w:tcBorders>
          </w:tcPr>
          <w:p w14:paraId="0F8CE253" w14:textId="76E06D5C" w:rsidR="00507C25" w:rsidRPr="00E71436" w:rsidRDefault="00507C25">
            <w:pPr>
              <w:rPr>
                <w:rFonts w:ascii="Arial" w:hAnsi="Arial"/>
                <w:sz w:val="16"/>
                <w:szCs w:val="16"/>
              </w:rPr>
            </w:pPr>
            <w:r w:rsidRPr="00E71436">
              <w:rPr>
                <w:rFonts w:ascii="Arial" w:hAnsi="Arial"/>
                <w:sz w:val="16"/>
                <w:szCs w:val="16"/>
              </w:rPr>
              <w:t>The alien taxon transmits diseases to native taxa, leading to deleterious impact on native taxa.</w:t>
            </w:r>
          </w:p>
        </w:tc>
        <w:tc>
          <w:tcPr>
            <w:tcW w:w="751" w:type="pct"/>
            <w:tcBorders>
              <w:top w:val="nil"/>
              <w:bottom w:val="nil"/>
            </w:tcBorders>
          </w:tcPr>
          <w:p w14:paraId="706F65CD" w14:textId="74F35518" w:rsidR="00507C25" w:rsidRPr="00E71436" w:rsidRDefault="00507C25">
            <w:pPr>
              <w:rPr>
                <w:rFonts w:ascii="Arial" w:hAnsi="Arial"/>
                <w:sz w:val="16"/>
                <w:szCs w:val="16"/>
              </w:rPr>
            </w:pPr>
            <w:r w:rsidRPr="00E71436">
              <w:rPr>
                <w:rFonts w:ascii="Arial" w:hAnsi="Arial"/>
                <w:sz w:val="16"/>
                <w:szCs w:val="16"/>
              </w:rPr>
              <w:t>House finch (</w:t>
            </w:r>
            <w:proofErr w:type="spellStart"/>
            <w:r w:rsidRPr="00E71436">
              <w:rPr>
                <w:rFonts w:ascii="Arial" w:hAnsi="Arial"/>
                <w:i/>
                <w:sz w:val="16"/>
                <w:szCs w:val="16"/>
              </w:rPr>
              <w:t>Carpodacus</w:t>
            </w:r>
            <w:proofErr w:type="spellEnd"/>
            <w:r w:rsidRPr="00E71436">
              <w:rPr>
                <w:rFonts w:ascii="Arial" w:hAnsi="Arial"/>
                <w:i/>
                <w:sz w:val="16"/>
                <w:szCs w:val="16"/>
              </w:rPr>
              <w:t xml:space="preserve"> </w:t>
            </w:r>
            <w:proofErr w:type="spellStart"/>
            <w:r w:rsidRPr="00E71436">
              <w:rPr>
                <w:rFonts w:ascii="Arial" w:hAnsi="Arial"/>
                <w:i/>
                <w:sz w:val="16"/>
                <w:szCs w:val="16"/>
              </w:rPr>
              <w:t>mexicanus</w:t>
            </w:r>
            <w:proofErr w:type="spellEnd"/>
            <w:r w:rsidRPr="00E71436">
              <w:rPr>
                <w:rFonts w:ascii="Arial" w:hAnsi="Arial"/>
                <w:sz w:val="16"/>
                <w:szCs w:val="16"/>
              </w:rPr>
              <w:t>)</w:t>
            </w:r>
          </w:p>
        </w:tc>
        <w:tc>
          <w:tcPr>
            <w:tcW w:w="1001" w:type="pct"/>
            <w:tcBorders>
              <w:top w:val="nil"/>
              <w:bottom w:val="nil"/>
            </w:tcBorders>
          </w:tcPr>
          <w:p w14:paraId="70197284" w14:textId="3D7B0499" w:rsidR="00507C25" w:rsidRPr="00E71436" w:rsidRDefault="00507C25">
            <w:pPr>
              <w:rPr>
                <w:rFonts w:ascii="Arial" w:hAnsi="Arial"/>
                <w:sz w:val="16"/>
                <w:szCs w:val="16"/>
              </w:rPr>
            </w:pPr>
            <w:r w:rsidRPr="00E71436">
              <w:rPr>
                <w:rFonts w:ascii="Arial" w:hAnsi="Arial"/>
                <w:sz w:val="16"/>
                <w:szCs w:val="16"/>
              </w:rPr>
              <w:t xml:space="preserve">Various (song birds) </w:t>
            </w:r>
            <w:r w:rsidR="00D97897" w:rsidRPr="00E71436">
              <w:rPr>
                <w:rFonts w:ascii="Arial" w:hAnsi="Arial"/>
                <w:sz w:val="16"/>
                <w:szCs w:val="16"/>
              </w:rPr>
              <w:t xml:space="preserve">– </w:t>
            </w:r>
            <w:r w:rsidRPr="00E71436">
              <w:rPr>
                <w:rFonts w:ascii="Arial" w:hAnsi="Arial"/>
                <w:sz w:val="16"/>
                <w:szCs w:val="16"/>
              </w:rPr>
              <w:t>USA</w:t>
            </w:r>
          </w:p>
        </w:tc>
        <w:tc>
          <w:tcPr>
            <w:tcW w:w="656" w:type="pct"/>
            <w:tcBorders>
              <w:top w:val="nil"/>
              <w:bottom w:val="nil"/>
            </w:tcBorders>
          </w:tcPr>
          <w:p w14:paraId="30B7964D" w14:textId="4C7117D1" w:rsidR="00507C25" w:rsidRPr="00E71436" w:rsidRDefault="00507C25" w:rsidP="00081009">
            <w:pPr>
              <w:rPr>
                <w:rFonts w:ascii="Arial" w:hAnsi="Arial"/>
                <w:sz w:val="16"/>
                <w:szCs w:val="16"/>
              </w:rPr>
            </w:pPr>
            <w:r w:rsidRPr="00E71436">
              <w:rPr>
                <w:rFonts w:ascii="Arial" w:hAnsi="Arial"/>
                <w:sz w:val="16"/>
                <w:szCs w:val="16"/>
              </w:rPr>
              <w:t>Fischer</w:t>
            </w:r>
            <w:r w:rsidR="00E91762" w:rsidRPr="00E71436">
              <w:rPr>
                <w:rFonts w:ascii="Arial" w:hAnsi="Arial"/>
                <w:sz w:val="16"/>
                <w:szCs w:val="16"/>
              </w:rPr>
              <w:t xml:space="preserve"> </w:t>
            </w:r>
            <w:r w:rsidRPr="00E71436">
              <w:rPr>
                <w:rFonts w:ascii="Arial" w:hAnsi="Arial"/>
                <w:i/>
                <w:sz w:val="16"/>
                <w:szCs w:val="16"/>
              </w:rPr>
              <w:t>et al.</w:t>
            </w:r>
            <w:r w:rsidR="000A679D" w:rsidRPr="00E71436">
              <w:rPr>
                <w:rFonts w:ascii="Arial" w:hAnsi="Arial"/>
                <w:sz w:val="16"/>
                <w:szCs w:val="16"/>
              </w:rPr>
              <w:t xml:space="preserve">, </w:t>
            </w:r>
            <w:r w:rsidRPr="00E71436">
              <w:rPr>
                <w:rFonts w:ascii="Arial" w:hAnsi="Arial"/>
                <w:sz w:val="16"/>
                <w:szCs w:val="16"/>
              </w:rPr>
              <w:t>1997</w:t>
            </w:r>
          </w:p>
        </w:tc>
      </w:tr>
      <w:tr w:rsidR="000A679D" w:rsidRPr="00E71436" w14:paraId="7238B55D" w14:textId="0E0DDC32" w:rsidTr="00081009">
        <w:tc>
          <w:tcPr>
            <w:tcW w:w="639" w:type="pct"/>
            <w:tcBorders>
              <w:top w:val="nil"/>
              <w:bottom w:val="nil"/>
            </w:tcBorders>
            <w:shd w:val="clear" w:color="auto" w:fill="D9D9D9"/>
          </w:tcPr>
          <w:p w14:paraId="0776DE11" w14:textId="11998545" w:rsidR="00507C25" w:rsidRPr="00E71436" w:rsidRDefault="00507C25" w:rsidP="006E73E5">
            <w:pPr>
              <w:rPr>
                <w:rFonts w:ascii="Arial" w:hAnsi="Arial"/>
                <w:sz w:val="16"/>
                <w:szCs w:val="16"/>
              </w:rPr>
            </w:pPr>
            <w:r w:rsidRPr="00E71436">
              <w:rPr>
                <w:rFonts w:ascii="Arial" w:hAnsi="Arial"/>
                <w:sz w:val="16"/>
                <w:szCs w:val="16"/>
              </w:rPr>
              <w:t>(5)</w:t>
            </w:r>
            <w:r w:rsidR="003B0D01" w:rsidRPr="00E71436">
              <w:rPr>
                <w:rFonts w:ascii="Arial" w:hAnsi="Arial"/>
                <w:sz w:val="16"/>
                <w:szCs w:val="16"/>
              </w:rPr>
              <w:t xml:space="preserve"> </w:t>
            </w:r>
            <w:r w:rsidRPr="00E71436">
              <w:rPr>
                <w:rFonts w:ascii="Arial" w:hAnsi="Arial"/>
                <w:sz w:val="16"/>
                <w:szCs w:val="16"/>
              </w:rPr>
              <w:t>Parasitism</w:t>
            </w:r>
          </w:p>
        </w:tc>
        <w:tc>
          <w:tcPr>
            <w:tcW w:w="1953" w:type="pct"/>
            <w:tcBorders>
              <w:top w:val="nil"/>
              <w:bottom w:val="nil"/>
            </w:tcBorders>
            <w:shd w:val="clear" w:color="auto" w:fill="D9D9D9"/>
          </w:tcPr>
          <w:p w14:paraId="7631DEAE" w14:textId="1AD05BA9" w:rsidR="00507C25" w:rsidRPr="00E71436" w:rsidRDefault="00507C25">
            <w:pPr>
              <w:rPr>
                <w:rFonts w:ascii="Arial" w:hAnsi="Arial"/>
                <w:sz w:val="16"/>
                <w:szCs w:val="16"/>
              </w:rPr>
            </w:pPr>
            <w:r w:rsidRPr="00E71436">
              <w:rPr>
                <w:rFonts w:ascii="Arial" w:hAnsi="Arial"/>
                <w:sz w:val="16"/>
                <w:szCs w:val="16"/>
              </w:rPr>
              <w:t xml:space="preserve">The alien taxon </w:t>
            </w:r>
            <w:proofErr w:type="spellStart"/>
            <w:r w:rsidRPr="00E71436">
              <w:rPr>
                <w:rFonts w:ascii="Arial" w:hAnsi="Arial"/>
                <w:sz w:val="16"/>
                <w:szCs w:val="16"/>
              </w:rPr>
              <w:t>parasitises</w:t>
            </w:r>
            <w:proofErr w:type="spellEnd"/>
            <w:r w:rsidRPr="00E71436">
              <w:rPr>
                <w:rFonts w:ascii="Arial" w:hAnsi="Arial"/>
                <w:sz w:val="16"/>
                <w:szCs w:val="16"/>
              </w:rPr>
              <w:t xml:space="preserve"> native taxa, leading directly or indirectly (e.g. through apparent competition) to deleterious impact on native taxa.</w:t>
            </w:r>
          </w:p>
        </w:tc>
        <w:tc>
          <w:tcPr>
            <w:tcW w:w="751" w:type="pct"/>
            <w:tcBorders>
              <w:top w:val="nil"/>
              <w:bottom w:val="nil"/>
            </w:tcBorders>
            <w:shd w:val="clear" w:color="auto" w:fill="D9D9D9"/>
          </w:tcPr>
          <w:p w14:paraId="5703E7BB" w14:textId="08536840" w:rsidR="00507C25" w:rsidRPr="00E71436" w:rsidRDefault="00507C25">
            <w:pPr>
              <w:rPr>
                <w:rFonts w:ascii="Arial" w:hAnsi="Arial"/>
                <w:sz w:val="16"/>
                <w:szCs w:val="16"/>
              </w:rPr>
            </w:pPr>
            <w:r w:rsidRPr="00E71436">
              <w:rPr>
                <w:rFonts w:ascii="Arial" w:hAnsi="Arial"/>
                <w:sz w:val="16"/>
                <w:szCs w:val="16"/>
              </w:rPr>
              <w:t>Shiny cowbird (</w:t>
            </w:r>
            <w:proofErr w:type="spellStart"/>
            <w:r w:rsidRPr="00E71436">
              <w:rPr>
                <w:rFonts w:ascii="Arial" w:hAnsi="Arial"/>
                <w:i/>
                <w:sz w:val="16"/>
                <w:szCs w:val="16"/>
              </w:rPr>
              <w:t>Molothrus</w:t>
            </w:r>
            <w:proofErr w:type="spellEnd"/>
            <w:r w:rsidRPr="00E71436">
              <w:rPr>
                <w:rFonts w:ascii="Arial" w:hAnsi="Arial"/>
                <w:i/>
                <w:sz w:val="16"/>
                <w:szCs w:val="16"/>
              </w:rPr>
              <w:t xml:space="preserve"> </w:t>
            </w:r>
            <w:proofErr w:type="spellStart"/>
            <w:r w:rsidRPr="00E71436">
              <w:rPr>
                <w:rFonts w:ascii="Arial" w:hAnsi="Arial"/>
                <w:i/>
                <w:sz w:val="16"/>
                <w:szCs w:val="16"/>
              </w:rPr>
              <w:t>bonariensis</w:t>
            </w:r>
            <w:proofErr w:type="spellEnd"/>
            <w:r w:rsidRPr="00E71436">
              <w:rPr>
                <w:rFonts w:ascii="Arial" w:hAnsi="Arial"/>
                <w:sz w:val="16"/>
                <w:szCs w:val="16"/>
              </w:rPr>
              <w:t>)</w:t>
            </w:r>
          </w:p>
        </w:tc>
        <w:tc>
          <w:tcPr>
            <w:tcW w:w="1001" w:type="pct"/>
            <w:tcBorders>
              <w:top w:val="nil"/>
              <w:bottom w:val="nil"/>
            </w:tcBorders>
            <w:shd w:val="clear" w:color="auto" w:fill="D9D9D9"/>
          </w:tcPr>
          <w:p w14:paraId="2FB03031" w14:textId="3DC0F86B" w:rsidR="00507C25" w:rsidRPr="00E71436" w:rsidRDefault="00507C25">
            <w:pPr>
              <w:rPr>
                <w:rFonts w:ascii="Arial" w:hAnsi="Arial"/>
                <w:sz w:val="16"/>
                <w:szCs w:val="16"/>
              </w:rPr>
            </w:pPr>
            <w:r w:rsidRPr="00E71436">
              <w:rPr>
                <w:rFonts w:ascii="Arial" w:hAnsi="Arial"/>
                <w:sz w:val="16"/>
                <w:szCs w:val="16"/>
              </w:rPr>
              <w:t>Yellow-shouldered blackbird (</w:t>
            </w:r>
            <w:proofErr w:type="spellStart"/>
            <w:r w:rsidRPr="00E71436">
              <w:rPr>
                <w:rFonts w:ascii="Arial" w:hAnsi="Arial"/>
                <w:i/>
                <w:sz w:val="16"/>
                <w:szCs w:val="16"/>
              </w:rPr>
              <w:t>Agelaius</w:t>
            </w:r>
            <w:proofErr w:type="spellEnd"/>
            <w:r w:rsidRPr="00E71436">
              <w:rPr>
                <w:rFonts w:ascii="Arial" w:hAnsi="Arial"/>
                <w:i/>
                <w:sz w:val="16"/>
                <w:szCs w:val="16"/>
              </w:rPr>
              <w:t xml:space="preserve"> </w:t>
            </w:r>
            <w:proofErr w:type="spellStart"/>
            <w:r w:rsidRPr="00E71436">
              <w:rPr>
                <w:rFonts w:ascii="Arial" w:hAnsi="Arial"/>
                <w:i/>
                <w:sz w:val="16"/>
                <w:szCs w:val="16"/>
              </w:rPr>
              <w:t>xanthomus</w:t>
            </w:r>
            <w:proofErr w:type="spellEnd"/>
            <w:r w:rsidRPr="00E71436">
              <w:rPr>
                <w:rFonts w:ascii="Arial" w:hAnsi="Arial"/>
                <w:sz w:val="16"/>
                <w:szCs w:val="16"/>
              </w:rPr>
              <w:t xml:space="preserve">) </w:t>
            </w:r>
            <w:r w:rsidR="00D97897" w:rsidRPr="00E71436">
              <w:rPr>
                <w:rFonts w:ascii="Arial" w:hAnsi="Arial"/>
                <w:sz w:val="16"/>
                <w:szCs w:val="16"/>
              </w:rPr>
              <w:t xml:space="preserve">– </w:t>
            </w:r>
            <w:r w:rsidRPr="00E71436">
              <w:rPr>
                <w:rFonts w:ascii="Arial" w:hAnsi="Arial"/>
                <w:sz w:val="16"/>
                <w:szCs w:val="16"/>
              </w:rPr>
              <w:t>Puerto Rico</w:t>
            </w:r>
          </w:p>
        </w:tc>
        <w:tc>
          <w:tcPr>
            <w:tcW w:w="656" w:type="pct"/>
            <w:tcBorders>
              <w:top w:val="nil"/>
              <w:bottom w:val="nil"/>
            </w:tcBorders>
            <w:shd w:val="clear" w:color="auto" w:fill="D9D9D9"/>
          </w:tcPr>
          <w:p w14:paraId="44C523EF" w14:textId="52F28018" w:rsidR="00507C25" w:rsidRPr="00E71436" w:rsidRDefault="00507C25" w:rsidP="00081009">
            <w:pPr>
              <w:rPr>
                <w:rFonts w:ascii="Arial" w:hAnsi="Arial"/>
                <w:sz w:val="16"/>
                <w:szCs w:val="16"/>
              </w:rPr>
            </w:pPr>
            <w:r w:rsidRPr="00E71436">
              <w:rPr>
                <w:rFonts w:ascii="Arial" w:hAnsi="Arial"/>
                <w:sz w:val="16"/>
                <w:szCs w:val="16"/>
              </w:rPr>
              <w:t>Cruz</w:t>
            </w:r>
            <w:r w:rsidR="00E91762" w:rsidRPr="00E71436">
              <w:rPr>
                <w:rFonts w:ascii="Arial" w:hAnsi="Arial"/>
                <w:sz w:val="16"/>
                <w:szCs w:val="16"/>
              </w:rPr>
              <w:t xml:space="preserve"> </w:t>
            </w:r>
            <w:r w:rsidRPr="00E71436">
              <w:rPr>
                <w:rFonts w:ascii="Arial" w:hAnsi="Arial"/>
                <w:i/>
                <w:sz w:val="16"/>
                <w:szCs w:val="16"/>
              </w:rPr>
              <w:t>et al.</w:t>
            </w:r>
            <w:r w:rsidR="000A679D" w:rsidRPr="00E71436">
              <w:rPr>
                <w:rFonts w:ascii="Arial" w:hAnsi="Arial"/>
                <w:sz w:val="16"/>
                <w:szCs w:val="16"/>
              </w:rPr>
              <w:t xml:space="preserve">, </w:t>
            </w:r>
            <w:r w:rsidRPr="00E71436">
              <w:rPr>
                <w:rFonts w:ascii="Arial" w:hAnsi="Arial"/>
                <w:sz w:val="16"/>
                <w:szCs w:val="16"/>
              </w:rPr>
              <w:t>2005</w:t>
            </w:r>
          </w:p>
        </w:tc>
      </w:tr>
      <w:tr w:rsidR="000A679D" w:rsidRPr="00E71436" w14:paraId="68B2097B" w14:textId="5A006363" w:rsidTr="00081009">
        <w:tc>
          <w:tcPr>
            <w:tcW w:w="639" w:type="pct"/>
            <w:tcBorders>
              <w:top w:val="nil"/>
              <w:bottom w:val="nil"/>
            </w:tcBorders>
          </w:tcPr>
          <w:p w14:paraId="1DDAA31E" w14:textId="1BF5ECA3" w:rsidR="00507C25" w:rsidRPr="00E71436" w:rsidRDefault="00507C25" w:rsidP="006E73E5">
            <w:pPr>
              <w:rPr>
                <w:rFonts w:ascii="Arial" w:hAnsi="Arial"/>
                <w:sz w:val="16"/>
                <w:szCs w:val="16"/>
              </w:rPr>
            </w:pPr>
            <w:r w:rsidRPr="00E71436">
              <w:rPr>
                <w:rFonts w:ascii="Arial" w:hAnsi="Arial"/>
                <w:sz w:val="16"/>
                <w:szCs w:val="16"/>
              </w:rPr>
              <w:t>(6)</w:t>
            </w:r>
            <w:r w:rsidR="003B0D01" w:rsidRPr="00E71436">
              <w:rPr>
                <w:rFonts w:ascii="Arial" w:hAnsi="Arial"/>
                <w:sz w:val="16"/>
                <w:szCs w:val="16"/>
              </w:rPr>
              <w:t xml:space="preserve"> </w:t>
            </w:r>
            <w:r w:rsidRPr="00E71436">
              <w:rPr>
                <w:rFonts w:ascii="Arial" w:hAnsi="Arial"/>
                <w:sz w:val="16"/>
                <w:szCs w:val="16"/>
              </w:rPr>
              <w:t>Poisoning/</w:t>
            </w:r>
          </w:p>
          <w:p w14:paraId="0492B03E" w14:textId="67B07CB4" w:rsidR="00507C25" w:rsidRPr="00E71436" w:rsidRDefault="00507C25">
            <w:pPr>
              <w:rPr>
                <w:rFonts w:ascii="Arial" w:hAnsi="Arial"/>
                <w:sz w:val="16"/>
                <w:szCs w:val="16"/>
              </w:rPr>
            </w:pPr>
            <w:r w:rsidRPr="00E71436">
              <w:rPr>
                <w:rFonts w:ascii="Arial" w:hAnsi="Arial"/>
                <w:sz w:val="16"/>
                <w:szCs w:val="16"/>
              </w:rPr>
              <w:t>toxicity</w:t>
            </w:r>
          </w:p>
        </w:tc>
        <w:tc>
          <w:tcPr>
            <w:tcW w:w="1953" w:type="pct"/>
            <w:tcBorders>
              <w:top w:val="nil"/>
              <w:bottom w:val="nil"/>
            </w:tcBorders>
          </w:tcPr>
          <w:p w14:paraId="0A7FECF4" w14:textId="465911F9" w:rsidR="00507C25" w:rsidRPr="00E71436" w:rsidRDefault="00507C25">
            <w:pPr>
              <w:rPr>
                <w:rFonts w:ascii="Arial" w:hAnsi="Arial"/>
                <w:sz w:val="16"/>
                <w:szCs w:val="16"/>
              </w:rPr>
            </w:pPr>
            <w:r w:rsidRPr="00E71436">
              <w:rPr>
                <w:rFonts w:ascii="Arial" w:hAnsi="Arial"/>
                <w:sz w:val="16"/>
                <w:szCs w:val="16"/>
              </w:rPr>
              <w:t xml:space="preserve">The alien taxon is toxic, or allergenic by ingestion, inhalation or contact to wildlife, or </w:t>
            </w:r>
            <w:proofErr w:type="spellStart"/>
            <w:r w:rsidRPr="00E71436">
              <w:rPr>
                <w:rFonts w:ascii="Arial" w:hAnsi="Arial"/>
                <w:sz w:val="16"/>
                <w:szCs w:val="16"/>
              </w:rPr>
              <w:t>allelopathic</w:t>
            </w:r>
            <w:proofErr w:type="spellEnd"/>
            <w:r w:rsidRPr="00E71436">
              <w:rPr>
                <w:rFonts w:ascii="Arial" w:hAnsi="Arial"/>
                <w:sz w:val="16"/>
                <w:szCs w:val="16"/>
              </w:rPr>
              <w:t xml:space="preserve"> to plants, leading to deleterious impact on native taxa.</w:t>
            </w:r>
          </w:p>
        </w:tc>
        <w:tc>
          <w:tcPr>
            <w:tcW w:w="751" w:type="pct"/>
            <w:tcBorders>
              <w:top w:val="nil"/>
              <w:bottom w:val="nil"/>
            </w:tcBorders>
          </w:tcPr>
          <w:p w14:paraId="1A39B741" w14:textId="7BD0FC63" w:rsidR="00507C25" w:rsidRPr="00E71436" w:rsidRDefault="00507C25">
            <w:pPr>
              <w:rPr>
                <w:rFonts w:ascii="Arial" w:hAnsi="Arial"/>
                <w:sz w:val="16"/>
                <w:szCs w:val="16"/>
              </w:rPr>
            </w:pPr>
            <w:r w:rsidRPr="00E71436">
              <w:rPr>
                <w:rFonts w:ascii="Arial" w:hAnsi="Arial"/>
                <w:sz w:val="16"/>
                <w:szCs w:val="16"/>
              </w:rPr>
              <w:t>No impacts identified</w:t>
            </w:r>
          </w:p>
        </w:tc>
        <w:tc>
          <w:tcPr>
            <w:tcW w:w="1001" w:type="pct"/>
            <w:tcBorders>
              <w:top w:val="nil"/>
              <w:bottom w:val="nil"/>
            </w:tcBorders>
          </w:tcPr>
          <w:p w14:paraId="44535017" w14:textId="77777777" w:rsidR="00507C25" w:rsidRPr="00E71436" w:rsidRDefault="00507C25">
            <w:pPr>
              <w:rPr>
                <w:rFonts w:ascii="Arial" w:hAnsi="Arial"/>
                <w:sz w:val="16"/>
                <w:szCs w:val="16"/>
              </w:rPr>
            </w:pPr>
          </w:p>
        </w:tc>
        <w:tc>
          <w:tcPr>
            <w:tcW w:w="656" w:type="pct"/>
            <w:tcBorders>
              <w:top w:val="nil"/>
              <w:bottom w:val="nil"/>
            </w:tcBorders>
          </w:tcPr>
          <w:p w14:paraId="5BF1A574" w14:textId="1149E58E" w:rsidR="00507C25" w:rsidRPr="00E71436" w:rsidRDefault="00507C25">
            <w:pPr>
              <w:rPr>
                <w:rFonts w:ascii="Arial" w:hAnsi="Arial"/>
                <w:sz w:val="16"/>
                <w:szCs w:val="16"/>
              </w:rPr>
            </w:pPr>
          </w:p>
        </w:tc>
      </w:tr>
      <w:tr w:rsidR="000A679D" w:rsidRPr="00E71436" w14:paraId="0EBBD589" w14:textId="606540D6" w:rsidTr="00081009">
        <w:tc>
          <w:tcPr>
            <w:tcW w:w="639" w:type="pct"/>
            <w:tcBorders>
              <w:top w:val="nil"/>
              <w:bottom w:val="nil"/>
            </w:tcBorders>
            <w:shd w:val="clear" w:color="auto" w:fill="D9D9D9"/>
          </w:tcPr>
          <w:p w14:paraId="1122A068" w14:textId="02C195E1" w:rsidR="00507C25" w:rsidRPr="00E71436" w:rsidRDefault="00507C25" w:rsidP="006E73E5">
            <w:pPr>
              <w:rPr>
                <w:rFonts w:ascii="Arial" w:hAnsi="Arial"/>
                <w:sz w:val="16"/>
                <w:szCs w:val="16"/>
              </w:rPr>
            </w:pPr>
            <w:r w:rsidRPr="00E71436">
              <w:rPr>
                <w:rFonts w:ascii="Arial" w:hAnsi="Arial"/>
                <w:sz w:val="16"/>
                <w:szCs w:val="16"/>
              </w:rPr>
              <w:t>(7)</w:t>
            </w:r>
            <w:r w:rsidR="003B0D01" w:rsidRPr="00E71436">
              <w:rPr>
                <w:rFonts w:ascii="Arial" w:hAnsi="Arial"/>
                <w:sz w:val="16"/>
                <w:szCs w:val="16"/>
              </w:rPr>
              <w:t xml:space="preserve"> </w:t>
            </w:r>
            <w:r w:rsidRPr="00E71436">
              <w:rPr>
                <w:rFonts w:ascii="Arial" w:hAnsi="Arial"/>
                <w:sz w:val="16"/>
                <w:szCs w:val="16"/>
              </w:rPr>
              <w:t>Bio-fouling</w:t>
            </w:r>
          </w:p>
        </w:tc>
        <w:tc>
          <w:tcPr>
            <w:tcW w:w="1953" w:type="pct"/>
            <w:tcBorders>
              <w:top w:val="nil"/>
              <w:bottom w:val="nil"/>
            </w:tcBorders>
            <w:shd w:val="clear" w:color="auto" w:fill="D9D9D9"/>
          </w:tcPr>
          <w:p w14:paraId="78707EC2" w14:textId="62136468" w:rsidR="00507C25" w:rsidRPr="00E71436" w:rsidRDefault="00507C25">
            <w:pPr>
              <w:rPr>
                <w:rFonts w:ascii="Arial" w:hAnsi="Arial"/>
                <w:sz w:val="16"/>
                <w:szCs w:val="16"/>
              </w:rPr>
            </w:pPr>
            <w:r w:rsidRPr="00E71436">
              <w:rPr>
                <w:rFonts w:ascii="Arial" w:hAnsi="Arial"/>
                <w:sz w:val="16"/>
                <w:szCs w:val="16"/>
              </w:rPr>
              <w:t>Bio-fouling by the alien taxon leads to deleterious impact on native taxa.</w:t>
            </w:r>
          </w:p>
        </w:tc>
        <w:tc>
          <w:tcPr>
            <w:tcW w:w="751" w:type="pct"/>
            <w:tcBorders>
              <w:top w:val="nil"/>
              <w:bottom w:val="nil"/>
            </w:tcBorders>
            <w:shd w:val="clear" w:color="auto" w:fill="D9D9D9"/>
          </w:tcPr>
          <w:p w14:paraId="0620A0BC" w14:textId="6A7E6273" w:rsidR="00507C25" w:rsidRPr="00E71436" w:rsidRDefault="00507C25">
            <w:pPr>
              <w:rPr>
                <w:rFonts w:ascii="Arial" w:hAnsi="Arial"/>
                <w:sz w:val="16"/>
                <w:szCs w:val="16"/>
              </w:rPr>
            </w:pPr>
            <w:r w:rsidRPr="00E71436">
              <w:rPr>
                <w:rFonts w:ascii="Arial" w:hAnsi="Arial"/>
                <w:sz w:val="16"/>
                <w:szCs w:val="16"/>
              </w:rPr>
              <w:t>No impacts identified</w:t>
            </w:r>
          </w:p>
        </w:tc>
        <w:tc>
          <w:tcPr>
            <w:tcW w:w="1001" w:type="pct"/>
            <w:tcBorders>
              <w:top w:val="nil"/>
              <w:bottom w:val="nil"/>
            </w:tcBorders>
            <w:shd w:val="clear" w:color="auto" w:fill="D9D9D9"/>
          </w:tcPr>
          <w:p w14:paraId="2FC7FE1C" w14:textId="77777777" w:rsidR="00507C25" w:rsidRPr="00E71436" w:rsidRDefault="00507C25">
            <w:pPr>
              <w:rPr>
                <w:rFonts w:ascii="Arial" w:hAnsi="Arial"/>
                <w:sz w:val="16"/>
                <w:szCs w:val="16"/>
              </w:rPr>
            </w:pPr>
          </w:p>
        </w:tc>
        <w:tc>
          <w:tcPr>
            <w:tcW w:w="656" w:type="pct"/>
            <w:tcBorders>
              <w:top w:val="nil"/>
              <w:bottom w:val="nil"/>
            </w:tcBorders>
            <w:shd w:val="clear" w:color="auto" w:fill="D9D9D9"/>
          </w:tcPr>
          <w:p w14:paraId="27752896" w14:textId="7E0CCFFD" w:rsidR="00507C25" w:rsidRPr="00E71436" w:rsidRDefault="00507C25">
            <w:pPr>
              <w:rPr>
                <w:rFonts w:ascii="Arial" w:hAnsi="Arial"/>
                <w:sz w:val="16"/>
                <w:szCs w:val="16"/>
              </w:rPr>
            </w:pPr>
          </w:p>
        </w:tc>
      </w:tr>
      <w:tr w:rsidR="000A679D" w:rsidRPr="00E71436" w14:paraId="044BA861" w14:textId="54A2C9F9" w:rsidTr="00081009">
        <w:tc>
          <w:tcPr>
            <w:tcW w:w="639" w:type="pct"/>
            <w:tcBorders>
              <w:top w:val="nil"/>
              <w:bottom w:val="nil"/>
            </w:tcBorders>
          </w:tcPr>
          <w:p w14:paraId="3AE89514" w14:textId="2371FED1" w:rsidR="00507C25" w:rsidRPr="00E71436" w:rsidRDefault="00507C25" w:rsidP="006E73E5">
            <w:pPr>
              <w:rPr>
                <w:rFonts w:ascii="Arial" w:hAnsi="Arial"/>
                <w:sz w:val="16"/>
                <w:szCs w:val="16"/>
              </w:rPr>
            </w:pPr>
            <w:r w:rsidRPr="00E71436">
              <w:rPr>
                <w:rFonts w:ascii="Arial" w:hAnsi="Arial"/>
                <w:sz w:val="16"/>
                <w:szCs w:val="16"/>
              </w:rPr>
              <w:t>(8)</w:t>
            </w:r>
            <w:r w:rsidR="003B0D01" w:rsidRPr="00E71436">
              <w:rPr>
                <w:rFonts w:ascii="Arial" w:hAnsi="Arial"/>
                <w:sz w:val="16"/>
                <w:szCs w:val="16"/>
              </w:rPr>
              <w:t xml:space="preserve"> </w:t>
            </w:r>
            <w:r w:rsidRPr="00E71436">
              <w:rPr>
                <w:rFonts w:ascii="Arial" w:hAnsi="Arial"/>
                <w:sz w:val="16"/>
                <w:szCs w:val="16"/>
              </w:rPr>
              <w:t>Grazing/</w:t>
            </w:r>
          </w:p>
          <w:p w14:paraId="3E076415" w14:textId="77777777" w:rsidR="003B0D01" w:rsidRPr="00E71436" w:rsidRDefault="00507C25">
            <w:pPr>
              <w:rPr>
                <w:rFonts w:ascii="Arial" w:hAnsi="Arial"/>
                <w:sz w:val="16"/>
                <w:szCs w:val="16"/>
              </w:rPr>
            </w:pPr>
            <w:proofErr w:type="spellStart"/>
            <w:r w:rsidRPr="00E71436">
              <w:rPr>
                <w:rFonts w:ascii="Arial" w:hAnsi="Arial"/>
                <w:sz w:val="16"/>
                <w:szCs w:val="16"/>
              </w:rPr>
              <w:t>herbivory</w:t>
            </w:r>
            <w:proofErr w:type="spellEnd"/>
            <w:r w:rsidRPr="00E71436">
              <w:rPr>
                <w:rFonts w:ascii="Arial" w:hAnsi="Arial"/>
                <w:sz w:val="16"/>
                <w:szCs w:val="16"/>
              </w:rPr>
              <w:t>/</w:t>
            </w:r>
          </w:p>
          <w:p w14:paraId="56FBA263" w14:textId="3C9752A5" w:rsidR="00507C25" w:rsidRPr="00E71436" w:rsidRDefault="00507C25">
            <w:pPr>
              <w:rPr>
                <w:rFonts w:ascii="Arial" w:hAnsi="Arial"/>
                <w:sz w:val="16"/>
                <w:szCs w:val="16"/>
              </w:rPr>
            </w:pPr>
            <w:r w:rsidRPr="00E71436">
              <w:rPr>
                <w:rFonts w:ascii="Arial" w:hAnsi="Arial"/>
                <w:sz w:val="16"/>
                <w:szCs w:val="16"/>
              </w:rPr>
              <w:t>browsing</w:t>
            </w:r>
          </w:p>
        </w:tc>
        <w:tc>
          <w:tcPr>
            <w:tcW w:w="1953" w:type="pct"/>
            <w:tcBorders>
              <w:top w:val="nil"/>
              <w:bottom w:val="nil"/>
            </w:tcBorders>
          </w:tcPr>
          <w:p w14:paraId="0E91A3F5" w14:textId="1CFFD9A7" w:rsidR="00507C25" w:rsidRPr="00E71436" w:rsidRDefault="00507C25">
            <w:pPr>
              <w:rPr>
                <w:rFonts w:ascii="Arial" w:hAnsi="Arial"/>
                <w:sz w:val="16"/>
                <w:szCs w:val="16"/>
              </w:rPr>
            </w:pPr>
            <w:r w:rsidRPr="00E71436">
              <w:rPr>
                <w:rFonts w:ascii="Arial" w:hAnsi="Arial"/>
                <w:sz w:val="16"/>
                <w:szCs w:val="16"/>
              </w:rPr>
              <w:t xml:space="preserve">Grazing, </w:t>
            </w:r>
            <w:proofErr w:type="spellStart"/>
            <w:r w:rsidRPr="00E71436">
              <w:rPr>
                <w:rFonts w:ascii="Arial" w:hAnsi="Arial"/>
                <w:sz w:val="16"/>
                <w:szCs w:val="16"/>
              </w:rPr>
              <w:t>herbivory</w:t>
            </w:r>
            <w:proofErr w:type="spellEnd"/>
            <w:r w:rsidRPr="00E71436">
              <w:rPr>
                <w:rFonts w:ascii="Arial" w:hAnsi="Arial"/>
                <w:sz w:val="16"/>
                <w:szCs w:val="16"/>
              </w:rPr>
              <w:t xml:space="preserve"> or browsing by the alien taxon leads to deleterious impact on native plant species.</w:t>
            </w:r>
          </w:p>
        </w:tc>
        <w:tc>
          <w:tcPr>
            <w:tcW w:w="751" w:type="pct"/>
            <w:tcBorders>
              <w:top w:val="nil"/>
              <w:bottom w:val="nil"/>
            </w:tcBorders>
          </w:tcPr>
          <w:p w14:paraId="4FCFA11E" w14:textId="2E6E61EC" w:rsidR="00507C25" w:rsidRPr="00E71436" w:rsidRDefault="00CD439A">
            <w:pPr>
              <w:rPr>
                <w:rFonts w:ascii="Arial" w:hAnsi="Arial"/>
                <w:sz w:val="16"/>
                <w:szCs w:val="16"/>
              </w:rPr>
            </w:pPr>
            <w:r w:rsidRPr="00E71436">
              <w:rPr>
                <w:rFonts w:ascii="Arial" w:hAnsi="Arial"/>
                <w:sz w:val="16"/>
                <w:szCs w:val="16"/>
              </w:rPr>
              <w:t>Mute swan (</w:t>
            </w:r>
            <w:r w:rsidRPr="00E71436">
              <w:rPr>
                <w:rFonts w:ascii="Arial" w:hAnsi="Arial"/>
                <w:i/>
                <w:sz w:val="16"/>
                <w:szCs w:val="16"/>
              </w:rPr>
              <w:t xml:space="preserve">Cygnus </w:t>
            </w:r>
            <w:proofErr w:type="spellStart"/>
            <w:r w:rsidRPr="00E71436">
              <w:rPr>
                <w:rFonts w:ascii="Arial" w:hAnsi="Arial"/>
                <w:i/>
                <w:sz w:val="16"/>
                <w:szCs w:val="16"/>
              </w:rPr>
              <w:t>olor</w:t>
            </w:r>
            <w:proofErr w:type="spellEnd"/>
            <w:r w:rsidRPr="00E71436">
              <w:rPr>
                <w:rFonts w:ascii="Arial" w:hAnsi="Arial"/>
                <w:sz w:val="16"/>
                <w:szCs w:val="16"/>
              </w:rPr>
              <w:t>)</w:t>
            </w:r>
          </w:p>
        </w:tc>
        <w:tc>
          <w:tcPr>
            <w:tcW w:w="1001" w:type="pct"/>
            <w:tcBorders>
              <w:top w:val="nil"/>
              <w:bottom w:val="nil"/>
            </w:tcBorders>
          </w:tcPr>
          <w:p w14:paraId="217112D9" w14:textId="6A880C1A" w:rsidR="00507C25" w:rsidRPr="00E71436" w:rsidRDefault="00D97897">
            <w:pPr>
              <w:rPr>
                <w:rFonts w:ascii="Arial" w:hAnsi="Arial"/>
                <w:sz w:val="16"/>
                <w:szCs w:val="16"/>
              </w:rPr>
            </w:pPr>
            <w:r w:rsidRPr="00E71436">
              <w:rPr>
                <w:rFonts w:ascii="Arial" w:hAnsi="Arial"/>
                <w:sz w:val="16"/>
                <w:szCs w:val="16"/>
              </w:rPr>
              <w:t xml:space="preserve">Various (submerged aquatic vegetation) – </w:t>
            </w:r>
            <w:r w:rsidR="00CD439A" w:rsidRPr="00E71436">
              <w:rPr>
                <w:rFonts w:ascii="Arial" w:hAnsi="Arial"/>
                <w:sz w:val="16"/>
                <w:szCs w:val="16"/>
              </w:rPr>
              <w:t>USA</w:t>
            </w:r>
          </w:p>
        </w:tc>
        <w:tc>
          <w:tcPr>
            <w:tcW w:w="656" w:type="pct"/>
            <w:tcBorders>
              <w:top w:val="nil"/>
              <w:bottom w:val="nil"/>
            </w:tcBorders>
          </w:tcPr>
          <w:p w14:paraId="042B3A3D" w14:textId="63CCB56B" w:rsidR="00507C25" w:rsidRPr="00E71436" w:rsidRDefault="00CD439A" w:rsidP="00081009">
            <w:pPr>
              <w:rPr>
                <w:rFonts w:ascii="Arial" w:hAnsi="Arial"/>
                <w:sz w:val="16"/>
                <w:szCs w:val="16"/>
              </w:rPr>
            </w:pPr>
            <w:proofErr w:type="spellStart"/>
            <w:r w:rsidRPr="00E71436">
              <w:rPr>
                <w:rFonts w:ascii="Arial" w:hAnsi="Arial"/>
                <w:sz w:val="16"/>
                <w:szCs w:val="16"/>
              </w:rPr>
              <w:t>Allin</w:t>
            </w:r>
            <w:proofErr w:type="spellEnd"/>
            <w:r w:rsidR="00E91762" w:rsidRPr="00E71436">
              <w:rPr>
                <w:rFonts w:ascii="Arial" w:hAnsi="Arial"/>
                <w:sz w:val="16"/>
                <w:szCs w:val="16"/>
              </w:rPr>
              <w:t xml:space="preserve"> </w:t>
            </w:r>
            <w:r w:rsidRPr="00E71436">
              <w:rPr>
                <w:rFonts w:ascii="Arial" w:hAnsi="Arial"/>
                <w:sz w:val="16"/>
                <w:szCs w:val="16"/>
              </w:rPr>
              <w:t>&amp; Husba</w:t>
            </w:r>
            <w:r w:rsidR="00D97897" w:rsidRPr="00E71436">
              <w:rPr>
                <w:rFonts w:ascii="Arial" w:hAnsi="Arial"/>
                <w:sz w:val="16"/>
                <w:szCs w:val="16"/>
              </w:rPr>
              <w:t>nd</w:t>
            </w:r>
            <w:r w:rsidR="000A679D" w:rsidRPr="00E71436">
              <w:rPr>
                <w:rFonts w:ascii="Arial" w:hAnsi="Arial"/>
                <w:sz w:val="16"/>
                <w:szCs w:val="16"/>
              </w:rPr>
              <w:t xml:space="preserve">, </w:t>
            </w:r>
            <w:r w:rsidRPr="00E71436">
              <w:rPr>
                <w:rFonts w:ascii="Arial" w:hAnsi="Arial"/>
                <w:sz w:val="16"/>
                <w:szCs w:val="16"/>
              </w:rPr>
              <w:t>2003</w:t>
            </w:r>
          </w:p>
        </w:tc>
      </w:tr>
      <w:tr w:rsidR="000A679D" w:rsidRPr="00E71436" w14:paraId="0D9D4DA9" w14:textId="0965F567" w:rsidTr="00081009">
        <w:tc>
          <w:tcPr>
            <w:tcW w:w="639" w:type="pct"/>
            <w:tcBorders>
              <w:top w:val="nil"/>
              <w:bottom w:val="nil"/>
            </w:tcBorders>
            <w:shd w:val="clear" w:color="auto" w:fill="D9D9D9"/>
          </w:tcPr>
          <w:p w14:paraId="65873175" w14:textId="41D36883" w:rsidR="00507C25" w:rsidRPr="00E71436" w:rsidRDefault="003B0D01" w:rsidP="006E73E5">
            <w:pPr>
              <w:rPr>
                <w:rFonts w:ascii="Arial" w:hAnsi="Arial"/>
                <w:sz w:val="16"/>
                <w:szCs w:val="16"/>
              </w:rPr>
            </w:pPr>
            <w:r w:rsidRPr="00E71436">
              <w:rPr>
                <w:rFonts w:ascii="Arial" w:hAnsi="Arial"/>
                <w:sz w:val="16"/>
                <w:szCs w:val="16"/>
              </w:rPr>
              <w:t>(9) Chemical i</w:t>
            </w:r>
            <w:r w:rsidR="00507C25" w:rsidRPr="00E71436">
              <w:rPr>
                <w:rFonts w:ascii="Arial" w:hAnsi="Arial"/>
                <w:sz w:val="16"/>
                <w:szCs w:val="16"/>
              </w:rPr>
              <w:t>mpact on ecosystem</w:t>
            </w:r>
          </w:p>
        </w:tc>
        <w:tc>
          <w:tcPr>
            <w:tcW w:w="1953" w:type="pct"/>
            <w:tcBorders>
              <w:top w:val="nil"/>
              <w:bottom w:val="nil"/>
            </w:tcBorders>
            <w:shd w:val="clear" w:color="auto" w:fill="D9D9D9"/>
          </w:tcPr>
          <w:p w14:paraId="0E813364" w14:textId="050DC679" w:rsidR="00507C25" w:rsidRPr="00E71436" w:rsidRDefault="00507C25">
            <w:pPr>
              <w:rPr>
                <w:rFonts w:ascii="Arial" w:hAnsi="Arial"/>
                <w:sz w:val="16"/>
                <w:szCs w:val="16"/>
              </w:rPr>
            </w:pPr>
            <w:r w:rsidRPr="00E71436">
              <w:rPr>
                <w:rFonts w:ascii="Arial" w:hAnsi="Arial"/>
                <w:sz w:val="16"/>
                <w:szCs w:val="16"/>
              </w:rPr>
              <w:t xml:space="preserve">The alien </w:t>
            </w:r>
            <w:r w:rsidR="006425CD" w:rsidRPr="00E71436">
              <w:rPr>
                <w:rFonts w:ascii="Arial" w:hAnsi="Arial"/>
                <w:sz w:val="16"/>
                <w:szCs w:val="16"/>
              </w:rPr>
              <w:t xml:space="preserve">taxon causes changes to </w:t>
            </w:r>
            <w:r w:rsidRPr="00E71436">
              <w:rPr>
                <w:rFonts w:ascii="Arial" w:hAnsi="Arial"/>
                <w:sz w:val="16"/>
                <w:szCs w:val="16"/>
              </w:rPr>
              <w:t>the chemic</w:t>
            </w:r>
            <w:r w:rsidR="006425CD" w:rsidRPr="00E71436">
              <w:rPr>
                <w:rFonts w:ascii="Arial" w:hAnsi="Arial"/>
                <w:sz w:val="16"/>
                <w:szCs w:val="16"/>
              </w:rPr>
              <w:t xml:space="preserve">al </w:t>
            </w:r>
            <w:r w:rsidRPr="00E71436">
              <w:rPr>
                <w:rFonts w:ascii="Arial" w:hAnsi="Arial"/>
                <w:sz w:val="16"/>
                <w:szCs w:val="16"/>
              </w:rPr>
              <w:t>biotope characteristics of the native environment; nutrient and/or water cycling; disturbance regimes; or natural succession, leading to deleterious impact on native taxa.</w:t>
            </w:r>
          </w:p>
        </w:tc>
        <w:tc>
          <w:tcPr>
            <w:tcW w:w="751" w:type="pct"/>
            <w:tcBorders>
              <w:top w:val="nil"/>
              <w:bottom w:val="nil"/>
            </w:tcBorders>
            <w:shd w:val="clear" w:color="auto" w:fill="D9D9D9"/>
          </w:tcPr>
          <w:p w14:paraId="18CFA9A9" w14:textId="5881BAEF" w:rsidR="00507C25" w:rsidRPr="00E71436" w:rsidRDefault="006425CD">
            <w:pPr>
              <w:rPr>
                <w:rFonts w:ascii="Arial" w:hAnsi="Arial"/>
                <w:sz w:val="16"/>
                <w:szCs w:val="16"/>
              </w:rPr>
            </w:pPr>
            <w:r w:rsidRPr="00E71436">
              <w:rPr>
                <w:rFonts w:ascii="Arial" w:hAnsi="Arial"/>
                <w:sz w:val="16"/>
                <w:szCs w:val="16"/>
              </w:rPr>
              <w:t>Egyptian goose (</w:t>
            </w:r>
            <w:proofErr w:type="spellStart"/>
            <w:r w:rsidRPr="00E71436">
              <w:rPr>
                <w:rFonts w:ascii="Arial" w:hAnsi="Arial"/>
                <w:i/>
                <w:sz w:val="16"/>
                <w:szCs w:val="16"/>
              </w:rPr>
              <w:t>Alopochen</w:t>
            </w:r>
            <w:proofErr w:type="spellEnd"/>
            <w:r w:rsidRPr="00E71436">
              <w:rPr>
                <w:rFonts w:ascii="Arial" w:hAnsi="Arial"/>
                <w:i/>
                <w:sz w:val="16"/>
                <w:szCs w:val="16"/>
              </w:rPr>
              <w:t xml:space="preserve"> </w:t>
            </w:r>
            <w:proofErr w:type="spellStart"/>
            <w:r w:rsidRPr="00E71436">
              <w:rPr>
                <w:rFonts w:ascii="Arial" w:hAnsi="Arial"/>
                <w:i/>
                <w:sz w:val="16"/>
                <w:szCs w:val="16"/>
              </w:rPr>
              <w:t>aegyptiaca</w:t>
            </w:r>
            <w:proofErr w:type="spellEnd"/>
            <w:r w:rsidRPr="00E71436">
              <w:rPr>
                <w:rFonts w:ascii="Arial" w:hAnsi="Arial"/>
                <w:sz w:val="16"/>
                <w:szCs w:val="16"/>
              </w:rPr>
              <w:t>)</w:t>
            </w:r>
          </w:p>
        </w:tc>
        <w:tc>
          <w:tcPr>
            <w:tcW w:w="1001" w:type="pct"/>
            <w:tcBorders>
              <w:top w:val="nil"/>
              <w:bottom w:val="nil"/>
            </w:tcBorders>
            <w:shd w:val="clear" w:color="auto" w:fill="D9D9D9"/>
          </w:tcPr>
          <w:p w14:paraId="5AAAC516" w14:textId="1D452C95" w:rsidR="00507C25" w:rsidRPr="00E71436" w:rsidRDefault="00625CB9">
            <w:pPr>
              <w:rPr>
                <w:rFonts w:ascii="Arial" w:hAnsi="Arial"/>
                <w:sz w:val="16"/>
                <w:szCs w:val="16"/>
              </w:rPr>
            </w:pPr>
            <w:r w:rsidRPr="00E71436">
              <w:rPr>
                <w:rFonts w:ascii="Arial" w:hAnsi="Arial"/>
                <w:sz w:val="16"/>
                <w:szCs w:val="16"/>
              </w:rPr>
              <w:t>Various (e</w:t>
            </w:r>
            <w:r w:rsidR="007918C7" w:rsidRPr="00E71436">
              <w:rPr>
                <w:rFonts w:ascii="Arial" w:hAnsi="Arial"/>
                <w:sz w:val="16"/>
                <w:szCs w:val="16"/>
              </w:rPr>
              <w:t xml:space="preserve">utrophication of </w:t>
            </w:r>
            <w:proofErr w:type="spellStart"/>
            <w:r w:rsidR="007918C7" w:rsidRPr="00E71436">
              <w:rPr>
                <w:rFonts w:ascii="Arial" w:hAnsi="Arial"/>
                <w:sz w:val="16"/>
                <w:szCs w:val="16"/>
              </w:rPr>
              <w:t>waterbodies</w:t>
            </w:r>
            <w:proofErr w:type="spellEnd"/>
            <w:r w:rsidRPr="00E71436">
              <w:rPr>
                <w:rFonts w:ascii="Arial" w:hAnsi="Arial"/>
                <w:sz w:val="16"/>
                <w:szCs w:val="16"/>
              </w:rPr>
              <w:t>)</w:t>
            </w:r>
            <w:r w:rsidR="007918C7" w:rsidRPr="00E71436">
              <w:rPr>
                <w:rFonts w:ascii="Arial" w:hAnsi="Arial"/>
                <w:sz w:val="16"/>
                <w:szCs w:val="16"/>
              </w:rPr>
              <w:t xml:space="preserve"> – </w:t>
            </w:r>
            <w:r w:rsidR="006425CD" w:rsidRPr="00E71436">
              <w:rPr>
                <w:rFonts w:ascii="Arial" w:hAnsi="Arial"/>
                <w:sz w:val="16"/>
                <w:szCs w:val="16"/>
              </w:rPr>
              <w:t>UK</w:t>
            </w:r>
          </w:p>
        </w:tc>
        <w:tc>
          <w:tcPr>
            <w:tcW w:w="656" w:type="pct"/>
            <w:tcBorders>
              <w:top w:val="nil"/>
              <w:bottom w:val="nil"/>
            </w:tcBorders>
            <w:shd w:val="clear" w:color="auto" w:fill="D9D9D9"/>
          </w:tcPr>
          <w:p w14:paraId="27842F96" w14:textId="581D7CB5" w:rsidR="00507C25" w:rsidRPr="00E71436" w:rsidRDefault="00A66EA5" w:rsidP="00081009">
            <w:pPr>
              <w:rPr>
                <w:rFonts w:ascii="Arial" w:hAnsi="Arial"/>
                <w:sz w:val="16"/>
                <w:szCs w:val="16"/>
              </w:rPr>
            </w:pPr>
            <w:proofErr w:type="spellStart"/>
            <w:r w:rsidRPr="00E71436">
              <w:rPr>
                <w:rFonts w:ascii="Arial" w:hAnsi="Arial"/>
                <w:sz w:val="16"/>
                <w:szCs w:val="16"/>
              </w:rPr>
              <w:t>Rehfisch</w:t>
            </w:r>
            <w:proofErr w:type="spellEnd"/>
            <w:r w:rsidR="000A679D" w:rsidRPr="00E71436">
              <w:rPr>
                <w:rFonts w:ascii="Arial" w:hAnsi="Arial"/>
                <w:sz w:val="16"/>
                <w:szCs w:val="16"/>
              </w:rPr>
              <w:t xml:space="preserve"> </w:t>
            </w:r>
            <w:r w:rsidR="000A679D" w:rsidRPr="00E71436">
              <w:rPr>
                <w:rFonts w:ascii="Arial" w:hAnsi="Arial"/>
                <w:i/>
                <w:sz w:val="16"/>
                <w:szCs w:val="16"/>
              </w:rPr>
              <w:t>et al.</w:t>
            </w:r>
            <w:r w:rsidR="000A679D" w:rsidRPr="00E71436">
              <w:rPr>
                <w:rFonts w:ascii="Arial" w:hAnsi="Arial"/>
                <w:sz w:val="16"/>
                <w:szCs w:val="16"/>
              </w:rPr>
              <w:t xml:space="preserve">, </w:t>
            </w:r>
            <w:r w:rsidRPr="00E71436">
              <w:rPr>
                <w:rFonts w:ascii="Arial" w:hAnsi="Arial"/>
                <w:sz w:val="16"/>
                <w:szCs w:val="16"/>
              </w:rPr>
              <w:t>2010</w:t>
            </w:r>
          </w:p>
        </w:tc>
      </w:tr>
      <w:tr w:rsidR="000A679D" w:rsidRPr="00E71436" w14:paraId="647D2FD7" w14:textId="77777777" w:rsidTr="00081009">
        <w:tc>
          <w:tcPr>
            <w:tcW w:w="639" w:type="pct"/>
            <w:tcBorders>
              <w:top w:val="nil"/>
              <w:bottom w:val="nil"/>
            </w:tcBorders>
            <w:shd w:val="clear" w:color="auto" w:fill="auto"/>
          </w:tcPr>
          <w:p w14:paraId="0CC753CA" w14:textId="6FE74270" w:rsidR="00A66EA5" w:rsidRPr="00E71436" w:rsidRDefault="002F6F53" w:rsidP="006E73E5">
            <w:pPr>
              <w:rPr>
                <w:rFonts w:ascii="Arial" w:hAnsi="Arial"/>
                <w:sz w:val="16"/>
                <w:szCs w:val="16"/>
              </w:rPr>
            </w:pPr>
            <w:r w:rsidRPr="00E71436">
              <w:rPr>
                <w:rFonts w:ascii="Arial" w:hAnsi="Arial"/>
                <w:sz w:val="16"/>
                <w:szCs w:val="16"/>
              </w:rPr>
              <w:t>(10</w:t>
            </w:r>
            <w:r w:rsidR="00A66EA5" w:rsidRPr="00E71436">
              <w:rPr>
                <w:rFonts w:ascii="Arial" w:hAnsi="Arial"/>
                <w:sz w:val="16"/>
                <w:szCs w:val="16"/>
              </w:rPr>
              <w:t>) Physical impact on ecosystem</w:t>
            </w:r>
          </w:p>
        </w:tc>
        <w:tc>
          <w:tcPr>
            <w:tcW w:w="1953" w:type="pct"/>
            <w:tcBorders>
              <w:top w:val="nil"/>
              <w:bottom w:val="nil"/>
            </w:tcBorders>
            <w:shd w:val="clear" w:color="auto" w:fill="auto"/>
          </w:tcPr>
          <w:p w14:paraId="55E62720" w14:textId="084B745E" w:rsidR="00A66EA5" w:rsidRPr="00E71436" w:rsidRDefault="006425CD">
            <w:pPr>
              <w:rPr>
                <w:rFonts w:ascii="Arial" w:hAnsi="Arial"/>
                <w:sz w:val="16"/>
                <w:szCs w:val="16"/>
              </w:rPr>
            </w:pPr>
            <w:r w:rsidRPr="00E71436">
              <w:rPr>
                <w:rFonts w:ascii="Arial" w:hAnsi="Arial"/>
                <w:sz w:val="16"/>
                <w:szCs w:val="16"/>
              </w:rPr>
              <w:t>The alien taxon causes changes to the physical biotope characteristics of the native environment; nutrient and/or water cycling; disturbance regimes; or natural succession, leading to deleterious impact on native taxa.</w:t>
            </w:r>
          </w:p>
        </w:tc>
        <w:tc>
          <w:tcPr>
            <w:tcW w:w="751" w:type="pct"/>
            <w:tcBorders>
              <w:top w:val="nil"/>
              <w:bottom w:val="nil"/>
            </w:tcBorders>
            <w:shd w:val="clear" w:color="auto" w:fill="auto"/>
          </w:tcPr>
          <w:p w14:paraId="7977E00C" w14:textId="00BFDEAC" w:rsidR="00A66EA5" w:rsidRPr="00E71436" w:rsidRDefault="006425CD">
            <w:pPr>
              <w:rPr>
                <w:rFonts w:ascii="Arial" w:hAnsi="Arial"/>
                <w:sz w:val="16"/>
                <w:szCs w:val="16"/>
              </w:rPr>
            </w:pPr>
            <w:r w:rsidRPr="00E71436">
              <w:rPr>
                <w:rFonts w:ascii="Arial" w:hAnsi="Arial"/>
                <w:sz w:val="16"/>
                <w:szCs w:val="16"/>
              </w:rPr>
              <w:t>No impacts identified</w:t>
            </w:r>
          </w:p>
        </w:tc>
        <w:tc>
          <w:tcPr>
            <w:tcW w:w="1001" w:type="pct"/>
            <w:tcBorders>
              <w:top w:val="nil"/>
              <w:bottom w:val="nil"/>
            </w:tcBorders>
            <w:shd w:val="clear" w:color="auto" w:fill="auto"/>
          </w:tcPr>
          <w:p w14:paraId="06DB1C02" w14:textId="77777777" w:rsidR="00A66EA5" w:rsidRPr="00E71436" w:rsidRDefault="00A66EA5">
            <w:pPr>
              <w:rPr>
                <w:rFonts w:ascii="Arial" w:hAnsi="Arial"/>
                <w:sz w:val="16"/>
                <w:szCs w:val="16"/>
              </w:rPr>
            </w:pPr>
          </w:p>
        </w:tc>
        <w:tc>
          <w:tcPr>
            <w:tcW w:w="656" w:type="pct"/>
            <w:tcBorders>
              <w:top w:val="nil"/>
              <w:bottom w:val="nil"/>
            </w:tcBorders>
            <w:shd w:val="clear" w:color="auto" w:fill="auto"/>
          </w:tcPr>
          <w:p w14:paraId="1ECE1EB8" w14:textId="77777777" w:rsidR="00A66EA5" w:rsidRPr="00E71436" w:rsidRDefault="00A66EA5">
            <w:pPr>
              <w:rPr>
                <w:rFonts w:ascii="Arial Narrow" w:hAnsi="Arial Narrow"/>
                <w:color w:val="000000"/>
              </w:rPr>
            </w:pPr>
          </w:p>
        </w:tc>
      </w:tr>
      <w:tr w:rsidR="000A679D" w:rsidRPr="00E71436" w14:paraId="06C8DF1E" w14:textId="77777777" w:rsidTr="00081009">
        <w:tc>
          <w:tcPr>
            <w:tcW w:w="639" w:type="pct"/>
            <w:tcBorders>
              <w:top w:val="nil"/>
              <w:bottom w:val="nil"/>
            </w:tcBorders>
            <w:shd w:val="clear" w:color="auto" w:fill="D9D9D9"/>
          </w:tcPr>
          <w:p w14:paraId="27784384" w14:textId="371FF506" w:rsidR="00A66EA5" w:rsidRPr="00E71436" w:rsidRDefault="002F6F53" w:rsidP="006E73E5">
            <w:pPr>
              <w:rPr>
                <w:rFonts w:ascii="Arial" w:hAnsi="Arial"/>
                <w:sz w:val="16"/>
                <w:szCs w:val="16"/>
              </w:rPr>
            </w:pPr>
            <w:r w:rsidRPr="00E71436">
              <w:rPr>
                <w:rFonts w:ascii="Arial" w:hAnsi="Arial"/>
                <w:sz w:val="16"/>
                <w:szCs w:val="16"/>
              </w:rPr>
              <w:t>(11</w:t>
            </w:r>
            <w:r w:rsidR="00A66EA5" w:rsidRPr="00E71436">
              <w:rPr>
                <w:rFonts w:ascii="Arial" w:hAnsi="Arial"/>
                <w:sz w:val="16"/>
                <w:szCs w:val="16"/>
              </w:rPr>
              <w:t>) Structural impact on ecosystem</w:t>
            </w:r>
          </w:p>
        </w:tc>
        <w:tc>
          <w:tcPr>
            <w:tcW w:w="1953" w:type="pct"/>
            <w:tcBorders>
              <w:top w:val="nil"/>
              <w:bottom w:val="nil"/>
            </w:tcBorders>
            <w:shd w:val="clear" w:color="auto" w:fill="D9D9D9"/>
          </w:tcPr>
          <w:p w14:paraId="4BC2DD85" w14:textId="7BCE662C" w:rsidR="00A66EA5" w:rsidRPr="00E71436" w:rsidRDefault="006425CD">
            <w:pPr>
              <w:rPr>
                <w:rFonts w:ascii="Arial" w:hAnsi="Arial"/>
                <w:sz w:val="16"/>
                <w:szCs w:val="16"/>
              </w:rPr>
            </w:pPr>
            <w:r w:rsidRPr="00E71436">
              <w:rPr>
                <w:rFonts w:ascii="Arial" w:hAnsi="Arial"/>
                <w:sz w:val="16"/>
                <w:szCs w:val="16"/>
              </w:rPr>
              <w:t>The alien taxon causes changes to the structural biotope characteristics of the native environment; nutrient and/or water cycling; disturbance regimes; or natural succession, leading to deleterious impact on native taxa.</w:t>
            </w:r>
          </w:p>
        </w:tc>
        <w:tc>
          <w:tcPr>
            <w:tcW w:w="751" w:type="pct"/>
            <w:tcBorders>
              <w:top w:val="nil"/>
              <w:bottom w:val="nil"/>
            </w:tcBorders>
            <w:shd w:val="clear" w:color="auto" w:fill="D9D9D9"/>
          </w:tcPr>
          <w:p w14:paraId="0DB9047F" w14:textId="3E016720" w:rsidR="00A66EA5" w:rsidRPr="00E71436" w:rsidRDefault="007918C7">
            <w:pPr>
              <w:rPr>
                <w:rFonts w:ascii="Arial" w:hAnsi="Arial"/>
                <w:sz w:val="16"/>
                <w:szCs w:val="16"/>
              </w:rPr>
            </w:pPr>
            <w:r w:rsidRPr="00E71436">
              <w:rPr>
                <w:rFonts w:ascii="Arial" w:hAnsi="Arial"/>
                <w:sz w:val="16"/>
                <w:szCs w:val="16"/>
              </w:rPr>
              <w:t>Superb lyrebird (</w:t>
            </w:r>
            <w:proofErr w:type="spellStart"/>
            <w:r w:rsidRPr="00E71436">
              <w:rPr>
                <w:rFonts w:ascii="Arial" w:hAnsi="Arial"/>
                <w:i/>
                <w:sz w:val="16"/>
                <w:szCs w:val="16"/>
              </w:rPr>
              <w:t>Menura</w:t>
            </w:r>
            <w:proofErr w:type="spellEnd"/>
            <w:r w:rsidRPr="00E71436">
              <w:rPr>
                <w:rFonts w:ascii="Arial" w:hAnsi="Arial"/>
                <w:i/>
                <w:sz w:val="16"/>
                <w:szCs w:val="16"/>
              </w:rPr>
              <w:t xml:space="preserve"> </w:t>
            </w:r>
            <w:proofErr w:type="spellStart"/>
            <w:r w:rsidRPr="00E71436">
              <w:rPr>
                <w:rFonts w:ascii="Arial" w:hAnsi="Arial"/>
                <w:i/>
                <w:sz w:val="16"/>
                <w:szCs w:val="16"/>
              </w:rPr>
              <w:t>novaehollandiae</w:t>
            </w:r>
            <w:proofErr w:type="spellEnd"/>
            <w:r w:rsidRPr="00E71436">
              <w:rPr>
                <w:rFonts w:ascii="Arial" w:hAnsi="Arial"/>
                <w:sz w:val="16"/>
                <w:szCs w:val="16"/>
              </w:rPr>
              <w:t>)</w:t>
            </w:r>
          </w:p>
        </w:tc>
        <w:tc>
          <w:tcPr>
            <w:tcW w:w="1001" w:type="pct"/>
            <w:tcBorders>
              <w:top w:val="nil"/>
              <w:bottom w:val="nil"/>
            </w:tcBorders>
            <w:shd w:val="clear" w:color="auto" w:fill="D9D9D9"/>
          </w:tcPr>
          <w:p w14:paraId="0DEE3310" w14:textId="3AB78502" w:rsidR="00A66EA5" w:rsidRPr="00E71436" w:rsidRDefault="007918C7">
            <w:pPr>
              <w:rPr>
                <w:rFonts w:ascii="Arial" w:hAnsi="Arial"/>
                <w:sz w:val="16"/>
                <w:szCs w:val="16"/>
              </w:rPr>
            </w:pPr>
            <w:r w:rsidRPr="00E71436">
              <w:rPr>
                <w:rFonts w:ascii="Arial" w:hAnsi="Arial"/>
                <w:sz w:val="16"/>
                <w:szCs w:val="16"/>
              </w:rPr>
              <w:t>Various (forest floor communities including invertebrate assemblages) – Tasmania (Australia)</w:t>
            </w:r>
          </w:p>
        </w:tc>
        <w:tc>
          <w:tcPr>
            <w:tcW w:w="656" w:type="pct"/>
            <w:tcBorders>
              <w:top w:val="nil"/>
              <w:bottom w:val="nil"/>
            </w:tcBorders>
            <w:shd w:val="clear" w:color="auto" w:fill="D9D9D9"/>
          </w:tcPr>
          <w:p w14:paraId="0629A5C3" w14:textId="74686F9C" w:rsidR="00A66EA5" w:rsidRPr="00E71436" w:rsidRDefault="007918C7" w:rsidP="00081009">
            <w:pPr>
              <w:rPr>
                <w:rFonts w:ascii="Arial" w:hAnsi="Arial"/>
                <w:sz w:val="16"/>
                <w:szCs w:val="16"/>
              </w:rPr>
            </w:pPr>
            <w:proofErr w:type="spellStart"/>
            <w:r w:rsidRPr="00E71436">
              <w:rPr>
                <w:rFonts w:ascii="Arial" w:hAnsi="Arial" w:hint="eastAsia"/>
                <w:sz w:val="16"/>
                <w:szCs w:val="16"/>
              </w:rPr>
              <w:t>Tassell</w:t>
            </w:r>
            <w:proofErr w:type="spellEnd"/>
            <w:r w:rsidR="000A679D" w:rsidRPr="00E71436">
              <w:rPr>
                <w:rFonts w:ascii="Arial" w:hAnsi="Arial"/>
                <w:sz w:val="16"/>
                <w:szCs w:val="16"/>
                <w:lang w:val="en-US"/>
              </w:rPr>
              <w:t xml:space="preserve">, </w:t>
            </w:r>
            <w:r w:rsidRPr="00E71436">
              <w:rPr>
                <w:rFonts w:ascii="Arial" w:hAnsi="Arial" w:hint="eastAsia"/>
                <w:sz w:val="16"/>
                <w:szCs w:val="16"/>
              </w:rPr>
              <w:t>2014</w:t>
            </w:r>
          </w:p>
        </w:tc>
      </w:tr>
      <w:tr w:rsidR="000A679D" w:rsidRPr="00E71436" w14:paraId="2EC5CB78" w14:textId="152245B1" w:rsidTr="00081009">
        <w:tc>
          <w:tcPr>
            <w:tcW w:w="639" w:type="pct"/>
            <w:tcBorders>
              <w:top w:val="nil"/>
            </w:tcBorders>
          </w:tcPr>
          <w:p w14:paraId="66B90710" w14:textId="3C3FAC24" w:rsidR="00507C25" w:rsidRPr="00E71436" w:rsidRDefault="00507C25" w:rsidP="006E73E5">
            <w:pPr>
              <w:rPr>
                <w:rFonts w:ascii="Arial" w:hAnsi="Arial"/>
                <w:sz w:val="16"/>
                <w:szCs w:val="16"/>
              </w:rPr>
            </w:pPr>
            <w:r w:rsidRPr="00E71436">
              <w:rPr>
                <w:rFonts w:ascii="Arial" w:hAnsi="Arial"/>
                <w:sz w:val="16"/>
                <w:szCs w:val="16"/>
              </w:rPr>
              <w:t>(12) Interaction with other alien species</w:t>
            </w:r>
          </w:p>
        </w:tc>
        <w:tc>
          <w:tcPr>
            <w:tcW w:w="1953" w:type="pct"/>
            <w:tcBorders>
              <w:top w:val="nil"/>
            </w:tcBorders>
          </w:tcPr>
          <w:p w14:paraId="6350D344" w14:textId="1F411970" w:rsidR="00507C25" w:rsidRPr="00E71436" w:rsidRDefault="00507C25">
            <w:pPr>
              <w:rPr>
                <w:rFonts w:ascii="Arial" w:hAnsi="Arial"/>
                <w:sz w:val="16"/>
                <w:szCs w:val="16"/>
              </w:rPr>
            </w:pPr>
            <w:r w:rsidRPr="00E71436">
              <w:rPr>
                <w:rFonts w:ascii="Arial" w:hAnsi="Arial"/>
                <w:sz w:val="16"/>
                <w:szCs w:val="16"/>
              </w:rPr>
              <w:t>The alien taxon interac</w:t>
            </w:r>
            <w:r w:rsidR="006425CD" w:rsidRPr="00E71436">
              <w:rPr>
                <w:rFonts w:ascii="Arial" w:hAnsi="Arial"/>
                <w:sz w:val="16"/>
                <w:szCs w:val="16"/>
              </w:rPr>
              <w:t>ts with other alien taxa, (e.g.</w:t>
            </w:r>
            <w:r w:rsidRPr="00E71436">
              <w:rPr>
                <w:rFonts w:ascii="Arial" w:hAnsi="Arial"/>
                <w:sz w:val="16"/>
                <w:szCs w:val="16"/>
              </w:rPr>
              <w:t xml:space="preserve"> through pollination, seed dispersal, habitat modification), facilitating deleterious impact on native species. These interactions may be included in other impact classes (e.g. predation, apparent competition) but would not have resulted in the particular level of impact without an interaction with other alien species.</w:t>
            </w:r>
          </w:p>
        </w:tc>
        <w:tc>
          <w:tcPr>
            <w:tcW w:w="751" w:type="pct"/>
            <w:tcBorders>
              <w:top w:val="nil"/>
            </w:tcBorders>
          </w:tcPr>
          <w:p w14:paraId="7EB31BAE" w14:textId="44E69EDA" w:rsidR="00507C25" w:rsidRPr="00E71436" w:rsidRDefault="00973C3F">
            <w:pPr>
              <w:rPr>
                <w:rFonts w:ascii="Arial" w:hAnsi="Arial"/>
                <w:sz w:val="16"/>
                <w:szCs w:val="16"/>
              </w:rPr>
            </w:pPr>
            <w:r w:rsidRPr="00E71436">
              <w:rPr>
                <w:rFonts w:ascii="Arial" w:hAnsi="Arial"/>
                <w:sz w:val="16"/>
                <w:szCs w:val="16"/>
              </w:rPr>
              <w:t>Japanese white-eye (</w:t>
            </w:r>
            <w:proofErr w:type="spellStart"/>
            <w:r w:rsidRPr="00E71436">
              <w:rPr>
                <w:rFonts w:ascii="Arial" w:hAnsi="Arial"/>
                <w:i/>
                <w:sz w:val="16"/>
                <w:szCs w:val="16"/>
              </w:rPr>
              <w:t>Zosterops</w:t>
            </w:r>
            <w:proofErr w:type="spellEnd"/>
            <w:r w:rsidRPr="00E71436">
              <w:rPr>
                <w:rFonts w:ascii="Arial" w:hAnsi="Arial"/>
                <w:i/>
                <w:sz w:val="16"/>
                <w:szCs w:val="16"/>
              </w:rPr>
              <w:t xml:space="preserve"> </w:t>
            </w:r>
            <w:proofErr w:type="spellStart"/>
            <w:r w:rsidRPr="00E71436">
              <w:rPr>
                <w:rFonts w:ascii="Arial" w:hAnsi="Arial"/>
                <w:i/>
                <w:sz w:val="16"/>
                <w:szCs w:val="16"/>
              </w:rPr>
              <w:t>japonicus</w:t>
            </w:r>
            <w:proofErr w:type="spellEnd"/>
            <w:r w:rsidRPr="00E71436">
              <w:rPr>
                <w:rFonts w:ascii="Arial" w:hAnsi="Arial"/>
                <w:sz w:val="16"/>
                <w:szCs w:val="16"/>
              </w:rPr>
              <w:t>)</w:t>
            </w:r>
          </w:p>
        </w:tc>
        <w:tc>
          <w:tcPr>
            <w:tcW w:w="1001" w:type="pct"/>
            <w:tcBorders>
              <w:top w:val="nil"/>
            </w:tcBorders>
          </w:tcPr>
          <w:p w14:paraId="15752AE3" w14:textId="4966037C" w:rsidR="00507C25" w:rsidRPr="00E71436" w:rsidRDefault="00687777">
            <w:pPr>
              <w:rPr>
                <w:rFonts w:ascii="Arial" w:hAnsi="Arial"/>
                <w:sz w:val="16"/>
                <w:szCs w:val="16"/>
              </w:rPr>
            </w:pPr>
            <w:r w:rsidRPr="00E71436">
              <w:rPr>
                <w:rFonts w:ascii="Arial" w:hAnsi="Arial"/>
                <w:sz w:val="16"/>
                <w:szCs w:val="16"/>
              </w:rPr>
              <w:t>Various (native plant communities) – Hawaii (USA)</w:t>
            </w:r>
          </w:p>
        </w:tc>
        <w:tc>
          <w:tcPr>
            <w:tcW w:w="656" w:type="pct"/>
            <w:tcBorders>
              <w:top w:val="nil"/>
            </w:tcBorders>
          </w:tcPr>
          <w:p w14:paraId="5ED8539E" w14:textId="7C639965" w:rsidR="00507C25" w:rsidRPr="00E71436" w:rsidRDefault="00687777" w:rsidP="00081009">
            <w:pPr>
              <w:rPr>
                <w:rFonts w:ascii="Arial" w:hAnsi="Arial"/>
                <w:sz w:val="16"/>
                <w:szCs w:val="16"/>
              </w:rPr>
            </w:pPr>
            <w:r w:rsidRPr="00E71436">
              <w:rPr>
                <w:rFonts w:ascii="Arial" w:hAnsi="Arial"/>
                <w:sz w:val="16"/>
                <w:szCs w:val="16"/>
              </w:rPr>
              <w:t>Chimera</w:t>
            </w:r>
            <w:r w:rsidR="00A13E9C" w:rsidRPr="00E71436">
              <w:rPr>
                <w:rFonts w:ascii="Arial" w:hAnsi="Arial"/>
                <w:sz w:val="16"/>
                <w:szCs w:val="16"/>
              </w:rPr>
              <w:t xml:space="preserve"> </w:t>
            </w:r>
            <w:r w:rsidRPr="00E71436">
              <w:rPr>
                <w:rFonts w:ascii="Arial" w:hAnsi="Arial"/>
                <w:sz w:val="16"/>
                <w:szCs w:val="16"/>
              </w:rPr>
              <w:t>&amp; Drake</w:t>
            </w:r>
            <w:r w:rsidR="000A679D" w:rsidRPr="00E71436">
              <w:rPr>
                <w:rFonts w:ascii="Arial" w:hAnsi="Arial"/>
                <w:sz w:val="16"/>
                <w:szCs w:val="16"/>
              </w:rPr>
              <w:t xml:space="preserve">, </w:t>
            </w:r>
            <w:r w:rsidR="00973C3F" w:rsidRPr="00E71436">
              <w:rPr>
                <w:rFonts w:ascii="Arial" w:hAnsi="Arial"/>
                <w:sz w:val="16"/>
                <w:szCs w:val="16"/>
              </w:rPr>
              <w:t>2010</w:t>
            </w:r>
          </w:p>
        </w:tc>
      </w:tr>
    </w:tbl>
    <w:p w14:paraId="42800AA5" w14:textId="77777777" w:rsidR="00E41269" w:rsidRPr="00E71436" w:rsidRDefault="00E41269" w:rsidP="006E73E5">
      <w:pPr>
        <w:jc w:val="both"/>
        <w:rPr>
          <w:rFonts w:ascii="Arial" w:hAnsi="Arial"/>
        </w:rPr>
      </w:pPr>
    </w:p>
    <w:p w14:paraId="550D477A" w14:textId="77777777" w:rsidR="00E41269" w:rsidRPr="00E71436" w:rsidRDefault="00E41269">
      <w:pPr>
        <w:jc w:val="both"/>
        <w:rPr>
          <w:rFonts w:ascii="Arial" w:hAnsi="Arial"/>
        </w:rPr>
        <w:sectPr w:rsidR="00E41269" w:rsidRPr="00E71436" w:rsidSect="00081009">
          <w:pgSz w:w="16820" w:h="11900" w:orient="landscape"/>
          <w:pgMar w:top="1440" w:right="1440" w:bottom="1440" w:left="1440" w:header="709" w:footer="709" w:gutter="0"/>
          <w:lnNumType w:countBy="1" w:restart="continuous"/>
          <w:cols w:space="708"/>
        </w:sectPr>
      </w:pPr>
    </w:p>
    <w:p w14:paraId="0173B18D" w14:textId="0431D8A4" w:rsidR="00E67752" w:rsidRPr="00E71436" w:rsidRDefault="00E67752">
      <w:pPr>
        <w:jc w:val="both"/>
        <w:rPr>
          <w:rFonts w:ascii="Arial" w:hAnsi="Arial"/>
          <w:sz w:val="20"/>
          <w:szCs w:val="20"/>
        </w:rPr>
      </w:pPr>
      <w:r w:rsidRPr="00E71436">
        <w:rPr>
          <w:rFonts w:ascii="Arial" w:hAnsi="Arial"/>
          <w:sz w:val="20"/>
          <w:szCs w:val="20"/>
        </w:rPr>
        <w:lastRenderedPageBreak/>
        <w:t>Table 2</w:t>
      </w:r>
      <w:r w:rsidR="00A92D29" w:rsidRPr="00E71436">
        <w:rPr>
          <w:rFonts w:ascii="Arial" w:hAnsi="Arial"/>
          <w:sz w:val="20"/>
          <w:szCs w:val="20"/>
        </w:rPr>
        <w:t>:</w:t>
      </w:r>
      <w:r w:rsidRPr="00E71436">
        <w:rPr>
          <w:rFonts w:ascii="Arial" w:hAnsi="Arial"/>
          <w:sz w:val="20"/>
          <w:szCs w:val="20"/>
        </w:rPr>
        <w:t xml:space="preserve"> Contingency table (</w:t>
      </w:r>
      <w:r w:rsidR="00C94895" w:rsidRPr="00E71436">
        <w:rPr>
          <w:rFonts w:ascii="Arial" w:hAnsi="Arial"/>
          <w:sz w:val="20"/>
          <w:szCs w:val="20"/>
        </w:rPr>
        <w:t>Fisher’s Exact Test for Count Data</w:t>
      </w:r>
      <w:r w:rsidRPr="00E71436">
        <w:rPr>
          <w:rFonts w:ascii="Arial" w:hAnsi="Arial"/>
          <w:sz w:val="20"/>
          <w:szCs w:val="20"/>
        </w:rPr>
        <w:t>) showing actual and expecte</w:t>
      </w:r>
      <w:r w:rsidR="00FA7823" w:rsidRPr="00E71436">
        <w:rPr>
          <w:rFonts w:ascii="Arial" w:hAnsi="Arial"/>
          <w:sz w:val="20"/>
          <w:szCs w:val="20"/>
        </w:rPr>
        <w:t>d numbers of impact allocations</w:t>
      </w:r>
      <w:r w:rsidRPr="00E71436">
        <w:rPr>
          <w:rFonts w:ascii="Arial" w:hAnsi="Arial"/>
          <w:sz w:val="20"/>
          <w:szCs w:val="20"/>
        </w:rPr>
        <w:t xml:space="preserve"> to ‘</w:t>
      </w:r>
      <w:r w:rsidR="004E6669" w:rsidRPr="00E71436">
        <w:rPr>
          <w:rFonts w:ascii="Arial" w:hAnsi="Arial"/>
          <w:sz w:val="20"/>
          <w:szCs w:val="20"/>
        </w:rPr>
        <w:t>lower tier</w:t>
      </w:r>
      <w:r w:rsidRPr="00E71436">
        <w:rPr>
          <w:rFonts w:ascii="Arial" w:hAnsi="Arial"/>
          <w:sz w:val="20"/>
          <w:szCs w:val="20"/>
        </w:rPr>
        <w:t>’ (</w:t>
      </w:r>
      <w:r w:rsidRPr="00E71436">
        <w:rPr>
          <w:rFonts w:ascii="Arial" w:hAnsi="Arial"/>
          <w:b/>
          <w:sz w:val="20"/>
          <w:szCs w:val="20"/>
        </w:rPr>
        <w:t>MC</w:t>
      </w:r>
      <w:r w:rsidRPr="00E71436">
        <w:rPr>
          <w:rFonts w:ascii="Arial" w:hAnsi="Arial"/>
          <w:sz w:val="20"/>
          <w:szCs w:val="20"/>
        </w:rPr>
        <w:t xml:space="preserve"> and </w:t>
      </w:r>
      <w:r w:rsidRPr="00E71436">
        <w:rPr>
          <w:rFonts w:ascii="Arial" w:hAnsi="Arial"/>
          <w:b/>
          <w:sz w:val="20"/>
          <w:szCs w:val="20"/>
        </w:rPr>
        <w:t>MN</w:t>
      </w:r>
      <w:r w:rsidRPr="00E71436">
        <w:rPr>
          <w:rFonts w:ascii="Arial" w:hAnsi="Arial"/>
          <w:sz w:val="20"/>
          <w:szCs w:val="20"/>
        </w:rPr>
        <w:t>) and ‘</w:t>
      </w:r>
      <w:r w:rsidR="004E6669" w:rsidRPr="00E71436">
        <w:rPr>
          <w:rFonts w:ascii="Arial" w:hAnsi="Arial"/>
          <w:sz w:val="20"/>
          <w:szCs w:val="20"/>
        </w:rPr>
        <w:t>upper tier</w:t>
      </w:r>
      <w:r w:rsidRPr="00E71436">
        <w:rPr>
          <w:rFonts w:ascii="Arial" w:hAnsi="Arial"/>
          <w:sz w:val="20"/>
          <w:szCs w:val="20"/>
        </w:rPr>
        <w:t>’ (</w:t>
      </w:r>
      <w:r w:rsidR="006038CD" w:rsidRPr="00E71436">
        <w:rPr>
          <w:rFonts w:ascii="Arial" w:hAnsi="Arial"/>
          <w:b/>
          <w:sz w:val="20"/>
          <w:szCs w:val="20"/>
        </w:rPr>
        <w:t>MO</w:t>
      </w:r>
      <w:r w:rsidR="006038CD" w:rsidRPr="00E71436">
        <w:rPr>
          <w:rFonts w:ascii="Arial" w:hAnsi="Arial"/>
          <w:sz w:val="20"/>
          <w:szCs w:val="20"/>
        </w:rPr>
        <w:t xml:space="preserve">, </w:t>
      </w:r>
      <w:r w:rsidR="006038CD" w:rsidRPr="00E71436">
        <w:rPr>
          <w:rFonts w:ascii="Arial" w:hAnsi="Arial"/>
          <w:b/>
          <w:sz w:val="20"/>
          <w:szCs w:val="20"/>
        </w:rPr>
        <w:t>MR</w:t>
      </w:r>
      <w:r w:rsidR="006038CD" w:rsidRPr="00E71436">
        <w:rPr>
          <w:rFonts w:ascii="Arial" w:hAnsi="Arial"/>
          <w:sz w:val="20"/>
          <w:szCs w:val="20"/>
        </w:rPr>
        <w:t xml:space="preserve"> and </w:t>
      </w:r>
      <w:r w:rsidR="006038CD" w:rsidRPr="00E71436">
        <w:rPr>
          <w:rFonts w:ascii="Arial" w:hAnsi="Arial"/>
          <w:b/>
          <w:sz w:val="20"/>
          <w:szCs w:val="20"/>
        </w:rPr>
        <w:t>MV</w:t>
      </w:r>
      <w:r w:rsidRPr="00E71436">
        <w:rPr>
          <w:rFonts w:ascii="Arial" w:hAnsi="Arial"/>
          <w:sz w:val="20"/>
          <w:szCs w:val="20"/>
        </w:rPr>
        <w:t>) impact categories for each impact mechanism.</w:t>
      </w:r>
      <w:r w:rsidR="0007527A" w:rsidRPr="00E71436">
        <w:rPr>
          <w:rFonts w:ascii="Arial" w:hAnsi="Arial"/>
          <w:sz w:val="20"/>
          <w:szCs w:val="20"/>
        </w:rPr>
        <w:t xml:space="preserve"> Expected values are displayed in italics. Individual X-squared values are displayed in (parentheses).</w:t>
      </w:r>
      <w:r w:rsidR="00202F09" w:rsidRPr="00E71436">
        <w:rPr>
          <w:rFonts w:ascii="Arial" w:hAnsi="Arial"/>
          <w:sz w:val="20"/>
          <w:szCs w:val="20"/>
        </w:rPr>
        <w:t xml:space="preserve"> </w:t>
      </w:r>
      <w:r w:rsidR="00202F09" w:rsidRPr="00E71436">
        <w:rPr>
          <w:rFonts w:ascii="Arial" w:hAnsi="Arial" w:cs="Arial"/>
          <w:sz w:val="20"/>
          <w:szCs w:val="20"/>
          <w:lang w:val="en-US"/>
        </w:rPr>
        <w:t>Data for impact mechanism</w:t>
      </w:r>
      <w:r w:rsidR="00F63C4B" w:rsidRPr="00E71436">
        <w:rPr>
          <w:rFonts w:ascii="Arial" w:hAnsi="Arial" w:cs="Arial"/>
          <w:sz w:val="20"/>
          <w:szCs w:val="20"/>
          <w:lang w:val="en-US"/>
        </w:rPr>
        <w:t>s (5) Parasitism</w:t>
      </w:r>
      <w:r w:rsidR="00335813" w:rsidRPr="00E71436">
        <w:rPr>
          <w:rFonts w:ascii="Arial" w:hAnsi="Arial" w:cs="Arial"/>
          <w:sz w:val="20"/>
          <w:szCs w:val="20"/>
          <w:lang w:val="en-US"/>
        </w:rPr>
        <w:t xml:space="preserve">, (9) Chemical impact on ecosystem and </w:t>
      </w:r>
      <w:r w:rsidR="00202F09" w:rsidRPr="00E71436">
        <w:rPr>
          <w:rFonts w:ascii="Arial" w:hAnsi="Arial" w:cs="Arial"/>
          <w:sz w:val="20"/>
          <w:szCs w:val="20"/>
          <w:lang w:val="en-US"/>
        </w:rPr>
        <w:t>(11) St</w:t>
      </w:r>
      <w:r w:rsidR="00F63C4B" w:rsidRPr="00E71436">
        <w:rPr>
          <w:rFonts w:ascii="Arial" w:hAnsi="Arial" w:cs="Arial"/>
          <w:sz w:val="20"/>
          <w:szCs w:val="20"/>
          <w:lang w:val="en-US"/>
        </w:rPr>
        <w:t>ructural impact on ecosystem were</w:t>
      </w:r>
      <w:r w:rsidR="00202F09" w:rsidRPr="00E71436">
        <w:rPr>
          <w:rFonts w:ascii="Arial" w:hAnsi="Arial" w:cs="Arial"/>
          <w:sz w:val="20"/>
          <w:szCs w:val="20"/>
          <w:lang w:val="en-US"/>
        </w:rPr>
        <w:t xml:space="preserve"> removed from the dataset for the test, due to low sample size.</w:t>
      </w:r>
    </w:p>
    <w:p w14:paraId="4E6F23B9" w14:textId="77777777" w:rsidR="00E67752" w:rsidRPr="00E71436" w:rsidRDefault="00E67752">
      <w:pPr>
        <w:jc w:val="both"/>
        <w:rPr>
          <w:rFonts w:ascii="Arial" w:hAnsi="Arial"/>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9"/>
        <w:gridCol w:w="2309"/>
        <w:gridCol w:w="2309"/>
      </w:tblGrid>
      <w:tr w:rsidR="00E67752" w:rsidRPr="00E71436" w14:paraId="0D0C9938" w14:textId="77777777" w:rsidTr="00863659">
        <w:tc>
          <w:tcPr>
            <w:tcW w:w="2309" w:type="dxa"/>
            <w:tcBorders>
              <w:top w:val="nil"/>
              <w:bottom w:val="single" w:sz="4" w:space="0" w:color="auto"/>
            </w:tcBorders>
            <w:vAlign w:val="center"/>
          </w:tcPr>
          <w:p w14:paraId="18BA3E36" w14:textId="77777777" w:rsidR="00E67752" w:rsidRPr="00E71436" w:rsidRDefault="00E67752">
            <w:pPr>
              <w:jc w:val="center"/>
              <w:rPr>
                <w:rFonts w:ascii="Arial" w:hAnsi="Arial"/>
                <w:sz w:val="16"/>
                <w:szCs w:val="16"/>
              </w:rPr>
            </w:pPr>
          </w:p>
        </w:tc>
        <w:tc>
          <w:tcPr>
            <w:tcW w:w="2309" w:type="dxa"/>
            <w:tcBorders>
              <w:top w:val="single" w:sz="4" w:space="0" w:color="auto"/>
              <w:bottom w:val="single" w:sz="4" w:space="0" w:color="auto"/>
            </w:tcBorders>
            <w:vAlign w:val="center"/>
          </w:tcPr>
          <w:p w14:paraId="3BF15FEE" w14:textId="2451CA62" w:rsidR="00E67752" w:rsidRPr="00E71436" w:rsidRDefault="00FA7823">
            <w:pPr>
              <w:rPr>
                <w:rFonts w:ascii="Arial" w:hAnsi="Arial"/>
                <w:sz w:val="16"/>
                <w:szCs w:val="16"/>
              </w:rPr>
            </w:pPr>
            <w:r w:rsidRPr="00E71436">
              <w:rPr>
                <w:rFonts w:ascii="Arial" w:hAnsi="Arial"/>
                <w:sz w:val="16"/>
                <w:szCs w:val="16"/>
              </w:rPr>
              <w:t>No. of allocations</w:t>
            </w:r>
            <w:r w:rsidR="00E67752" w:rsidRPr="00E71436">
              <w:rPr>
                <w:rFonts w:ascii="Arial" w:hAnsi="Arial"/>
                <w:sz w:val="16"/>
                <w:szCs w:val="16"/>
              </w:rPr>
              <w:t xml:space="preserve"> to </w:t>
            </w:r>
            <w:r w:rsidR="00E67752" w:rsidRPr="00E71436">
              <w:rPr>
                <w:rFonts w:ascii="Arial" w:hAnsi="Arial"/>
                <w:b/>
                <w:sz w:val="16"/>
                <w:szCs w:val="16"/>
              </w:rPr>
              <w:t>MC</w:t>
            </w:r>
            <w:r w:rsidR="00E67752" w:rsidRPr="00E71436">
              <w:rPr>
                <w:rFonts w:ascii="Arial" w:hAnsi="Arial"/>
                <w:sz w:val="16"/>
                <w:szCs w:val="16"/>
              </w:rPr>
              <w:t xml:space="preserve"> and </w:t>
            </w:r>
            <w:r w:rsidR="00E67752" w:rsidRPr="00E71436">
              <w:rPr>
                <w:rFonts w:ascii="Arial" w:hAnsi="Arial"/>
                <w:b/>
                <w:sz w:val="16"/>
                <w:szCs w:val="16"/>
              </w:rPr>
              <w:t>MN</w:t>
            </w:r>
            <w:r w:rsidR="00E67752" w:rsidRPr="00E71436">
              <w:rPr>
                <w:rFonts w:ascii="Arial" w:hAnsi="Arial"/>
                <w:sz w:val="16"/>
                <w:szCs w:val="16"/>
              </w:rPr>
              <w:t xml:space="preserve"> impact category (‘</w:t>
            </w:r>
            <w:r w:rsidR="007772B3" w:rsidRPr="00E71436">
              <w:rPr>
                <w:rFonts w:ascii="Arial" w:hAnsi="Arial"/>
                <w:sz w:val="16"/>
                <w:szCs w:val="16"/>
              </w:rPr>
              <w:t>lower tier’</w:t>
            </w:r>
            <w:r w:rsidR="00E67752" w:rsidRPr="00E71436">
              <w:rPr>
                <w:rFonts w:ascii="Arial" w:hAnsi="Arial"/>
                <w:sz w:val="16"/>
                <w:szCs w:val="16"/>
              </w:rPr>
              <w:t>)</w:t>
            </w:r>
          </w:p>
        </w:tc>
        <w:tc>
          <w:tcPr>
            <w:tcW w:w="2309" w:type="dxa"/>
            <w:tcBorders>
              <w:top w:val="single" w:sz="4" w:space="0" w:color="auto"/>
              <w:bottom w:val="single" w:sz="4" w:space="0" w:color="auto"/>
            </w:tcBorders>
            <w:vAlign w:val="center"/>
          </w:tcPr>
          <w:p w14:paraId="35F9FDC9" w14:textId="222D9D32" w:rsidR="00E67752" w:rsidRPr="00E71436" w:rsidRDefault="00FA7823">
            <w:pPr>
              <w:rPr>
                <w:rFonts w:ascii="Arial" w:hAnsi="Arial"/>
                <w:sz w:val="16"/>
                <w:szCs w:val="16"/>
              </w:rPr>
            </w:pPr>
            <w:r w:rsidRPr="00E71436">
              <w:rPr>
                <w:rFonts w:ascii="Arial" w:hAnsi="Arial"/>
                <w:sz w:val="16"/>
                <w:szCs w:val="16"/>
              </w:rPr>
              <w:t>No. of allocations</w:t>
            </w:r>
            <w:r w:rsidR="00E67752" w:rsidRPr="00E71436">
              <w:rPr>
                <w:rFonts w:ascii="Arial" w:hAnsi="Arial"/>
                <w:sz w:val="16"/>
                <w:szCs w:val="16"/>
              </w:rPr>
              <w:t xml:space="preserve"> to </w:t>
            </w:r>
            <w:r w:rsidR="00E67752" w:rsidRPr="00E71436">
              <w:rPr>
                <w:rFonts w:ascii="Arial" w:hAnsi="Arial"/>
                <w:b/>
                <w:sz w:val="16"/>
                <w:szCs w:val="16"/>
              </w:rPr>
              <w:t>MO</w:t>
            </w:r>
            <w:r w:rsidR="00CE79D3" w:rsidRPr="00E71436">
              <w:rPr>
                <w:rFonts w:ascii="Arial" w:hAnsi="Arial"/>
                <w:sz w:val="16"/>
                <w:szCs w:val="16"/>
              </w:rPr>
              <w:t xml:space="preserve">, </w:t>
            </w:r>
            <w:r w:rsidR="00CE79D3" w:rsidRPr="00E71436">
              <w:rPr>
                <w:rFonts w:ascii="Arial" w:hAnsi="Arial"/>
                <w:b/>
                <w:sz w:val="16"/>
                <w:szCs w:val="16"/>
              </w:rPr>
              <w:t>MR</w:t>
            </w:r>
            <w:r w:rsidR="00E67752" w:rsidRPr="00E71436">
              <w:rPr>
                <w:rFonts w:ascii="Arial" w:hAnsi="Arial"/>
                <w:sz w:val="16"/>
                <w:szCs w:val="16"/>
              </w:rPr>
              <w:t xml:space="preserve"> and </w:t>
            </w:r>
            <w:r w:rsidR="00E67752" w:rsidRPr="00E71436">
              <w:rPr>
                <w:rFonts w:ascii="Arial" w:hAnsi="Arial"/>
                <w:b/>
                <w:sz w:val="16"/>
                <w:szCs w:val="16"/>
              </w:rPr>
              <w:t>M</w:t>
            </w:r>
            <w:r w:rsidR="00CE79D3" w:rsidRPr="00E71436">
              <w:rPr>
                <w:rFonts w:ascii="Arial" w:hAnsi="Arial"/>
                <w:b/>
                <w:sz w:val="16"/>
                <w:szCs w:val="16"/>
              </w:rPr>
              <w:t>V</w:t>
            </w:r>
            <w:r w:rsidR="00E67752" w:rsidRPr="00E71436">
              <w:rPr>
                <w:rFonts w:ascii="Arial" w:hAnsi="Arial"/>
                <w:sz w:val="16"/>
                <w:szCs w:val="16"/>
              </w:rPr>
              <w:t xml:space="preserve"> impact category (‘</w:t>
            </w:r>
            <w:r w:rsidR="007772B3" w:rsidRPr="00E71436">
              <w:rPr>
                <w:rFonts w:ascii="Arial" w:hAnsi="Arial"/>
                <w:sz w:val="16"/>
                <w:szCs w:val="16"/>
              </w:rPr>
              <w:t>upper tier</w:t>
            </w:r>
            <w:r w:rsidR="00E67752" w:rsidRPr="00E71436">
              <w:rPr>
                <w:rFonts w:ascii="Arial" w:hAnsi="Arial"/>
                <w:sz w:val="16"/>
                <w:szCs w:val="16"/>
              </w:rPr>
              <w:t>’)</w:t>
            </w:r>
          </w:p>
        </w:tc>
        <w:tc>
          <w:tcPr>
            <w:tcW w:w="2309" w:type="dxa"/>
            <w:tcBorders>
              <w:top w:val="single" w:sz="4" w:space="0" w:color="auto"/>
              <w:bottom w:val="single" w:sz="4" w:space="0" w:color="auto"/>
            </w:tcBorders>
            <w:vAlign w:val="center"/>
          </w:tcPr>
          <w:p w14:paraId="5289D711" w14:textId="77777777" w:rsidR="00E67752" w:rsidRPr="00E71436" w:rsidRDefault="00E67752">
            <w:pPr>
              <w:rPr>
                <w:rFonts w:ascii="Arial" w:hAnsi="Arial"/>
                <w:sz w:val="16"/>
                <w:szCs w:val="16"/>
              </w:rPr>
            </w:pPr>
            <w:r w:rsidRPr="00E71436">
              <w:rPr>
                <w:rFonts w:ascii="Arial" w:hAnsi="Arial"/>
                <w:sz w:val="16"/>
                <w:szCs w:val="16"/>
              </w:rPr>
              <w:t>Total impact allocations</w:t>
            </w:r>
          </w:p>
        </w:tc>
      </w:tr>
      <w:tr w:rsidR="00CE79D3" w:rsidRPr="00E71436" w14:paraId="6A52B12F" w14:textId="77777777" w:rsidTr="00863659">
        <w:tc>
          <w:tcPr>
            <w:tcW w:w="2309" w:type="dxa"/>
            <w:tcBorders>
              <w:top w:val="single" w:sz="4" w:space="0" w:color="auto"/>
              <w:bottom w:val="nil"/>
            </w:tcBorders>
            <w:shd w:val="clear" w:color="auto" w:fill="D9D9D9"/>
            <w:vAlign w:val="center"/>
          </w:tcPr>
          <w:p w14:paraId="375EBE5B" w14:textId="6C785AAD" w:rsidR="00CE79D3" w:rsidRPr="00E71436" w:rsidRDefault="00CE79D3" w:rsidP="006E73E5">
            <w:pPr>
              <w:rPr>
                <w:rFonts w:ascii="Arial" w:hAnsi="Arial"/>
                <w:sz w:val="16"/>
                <w:szCs w:val="16"/>
              </w:rPr>
            </w:pPr>
            <w:r w:rsidRPr="00E71436">
              <w:rPr>
                <w:rFonts w:ascii="Arial" w:hAnsi="Arial"/>
                <w:sz w:val="16"/>
                <w:szCs w:val="16"/>
              </w:rPr>
              <w:t>Competition</w:t>
            </w:r>
          </w:p>
        </w:tc>
        <w:tc>
          <w:tcPr>
            <w:tcW w:w="2309" w:type="dxa"/>
            <w:tcBorders>
              <w:top w:val="single" w:sz="4" w:space="0" w:color="auto"/>
              <w:bottom w:val="nil"/>
            </w:tcBorders>
            <w:shd w:val="clear" w:color="auto" w:fill="D9D9D9"/>
            <w:vAlign w:val="center"/>
          </w:tcPr>
          <w:p w14:paraId="7FD582F9"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49</w:t>
            </w:r>
          </w:p>
          <w:p w14:paraId="3D0E899C"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43.65</w:t>
            </w:r>
          </w:p>
          <w:p w14:paraId="2EE1FB27" w14:textId="5C8DEAEC" w:rsidR="00CE79D3" w:rsidRPr="00E71436" w:rsidRDefault="00CE79D3">
            <w:pPr>
              <w:rPr>
                <w:rFonts w:ascii="Arial" w:hAnsi="Arial"/>
                <w:sz w:val="16"/>
                <w:szCs w:val="16"/>
              </w:rPr>
            </w:pPr>
            <w:r w:rsidRPr="00E71436">
              <w:rPr>
                <w:rFonts w:ascii="Arial" w:hAnsi="Arial"/>
                <w:sz w:val="16"/>
                <w:szCs w:val="16"/>
              </w:rPr>
              <w:t>(0.66)</w:t>
            </w:r>
          </w:p>
        </w:tc>
        <w:tc>
          <w:tcPr>
            <w:tcW w:w="2309" w:type="dxa"/>
            <w:tcBorders>
              <w:top w:val="single" w:sz="4" w:space="0" w:color="auto"/>
              <w:bottom w:val="nil"/>
            </w:tcBorders>
            <w:shd w:val="clear" w:color="auto" w:fill="D9D9D9"/>
            <w:vAlign w:val="center"/>
          </w:tcPr>
          <w:p w14:paraId="19328240"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14</w:t>
            </w:r>
          </w:p>
          <w:p w14:paraId="41BB906A"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19.35</w:t>
            </w:r>
          </w:p>
          <w:p w14:paraId="228E2CE6" w14:textId="20B76754" w:rsidR="00CE79D3" w:rsidRPr="00E71436" w:rsidRDefault="00CE79D3">
            <w:pPr>
              <w:rPr>
                <w:rFonts w:ascii="Arial" w:hAnsi="Arial"/>
                <w:sz w:val="16"/>
                <w:szCs w:val="16"/>
              </w:rPr>
            </w:pPr>
            <w:r w:rsidRPr="00E71436">
              <w:rPr>
                <w:rFonts w:ascii="Arial" w:hAnsi="Arial"/>
                <w:sz w:val="16"/>
                <w:szCs w:val="16"/>
              </w:rPr>
              <w:t>(1.48)</w:t>
            </w:r>
          </w:p>
        </w:tc>
        <w:tc>
          <w:tcPr>
            <w:tcW w:w="2309" w:type="dxa"/>
            <w:tcBorders>
              <w:top w:val="single" w:sz="4" w:space="0" w:color="auto"/>
              <w:bottom w:val="nil"/>
            </w:tcBorders>
            <w:shd w:val="clear" w:color="auto" w:fill="D9D9D9"/>
            <w:vAlign w:val="center"/>
          </w:tcPr>
          <w:p w14:paraId="435D38A4" w14:textId="4631ACC9" w:rsidR="00CE79D3" w:rsidRPr="00E71436" w:rsidRDefault="00CE79D3">
            <w:pPr>
              <w:rPr>
                <w:rFonts w:ascii="Arial" w:hAnsi="Arial"/>
                <w:sz w:val="16"/>
                <w:szCs w:val="16"/>
              </w:rPr>
            </w:pPr>
            <w:r w:rsidRPr="00E71436">
              <w:rPr>
                <w:rFonts w:ascii="Arial" w:hAnsi="Arial"/>
                <w:sz w:val="16"/>
                <w:szCs w:val="16"/>
              </w:rPr>
              <w:t>63</w:t>
            </w:r>
          </w:p>
        </w:tc>
      </w:tr>
      <w:tr w:rsidR="00CE79D3" w:rsidRPr="00E71436" w14:paraId="4069B4FF" w14:textId="77777777" w:rsidTr="00863659">
        <w:tc>
          <w:tcPr>
            <w:tcW w:w="2309" w:type="dxa"/>
            <w:tcBorders>
              <w:top w:val="nil"/>
              <w:bottom w:val="nil"/>
            </w:tcBorders>
            <w:vAlign w:val="center"/>
          </w:tcPr>
          <w:p w14:paraId="01644E77" w14:textId="59274A3F" w:rsidR="00CE79D3" w:rsidRPr="00E71436" w:rsidRDefault="00CE79D3" w:rsidP="006E73E5">
            <w:pPr>
              <w:rPr>
                <w:rFonts w:ascii="Arial" w:hAnsi="Arial"/>
                <w:sz w:val="16"/>
                <w:szCs w:val="16"/>
              </w:rPr>
            </w:pPr>
            <w:r w:rsidRPr="00E71436">
              <w:rPr>
                <w:rFonts w:ascii="Arial" w:hAnsi="Arial"/>
                <w:sz w:val="16"/>
                <w:szCs w:val="16"/>
              </w:rPr>
              <w:t>Predation</w:t>
            </w:r>
          </w:p>
        </w:tc>
        <w:tc>
          <w:tcPr>
            <w:tcW w:w="2309" w:type="dxa"/>
            <w:tcBorders>
              <w:top w:val="nil"/>
              <w:bottom w:val="nil"/>
            </w:tcBorders>
            <w:vAlign w:val="center"/>
          </w:tcPr>
          <w:p w14:paraId="52AC0C91"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11</w:t>
            </w:r>
          </w:p>
          <w:p w14:paraId="2D6AE62D"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18.01</w:t>
            </w:r>
          </w:p>
          <w:p w14:paraId="28926DED" w14:textId="2A00A024" w:rsidR="00CE79D3" w:rsidRPr="00E71436" w:rsidRDefault="00CE79D3">
            <w:pPr>
              <w:rPr>
                <w:rFonts w:ascii="Arial" w:hAnsi="Arial"/>
                <w:sz w:val="16"/>
                <w:szCs w:val="16"/>
              </w:rPr>
            </w:pPr>
            <w:r w:rsidRPr="00E71436">
              <w:rPr>
                <w:rFonts w:ascii="Arial" w:hAnsi="Arial"/>
                <w:sz w:val="16"/>
                <w:szCs w:val="16"/>
              </w:rPr>
              <w:t>(2.73)</w:t>
            </w:r>
          </w:p>
        </w:tc>
        <w:tc>
          <w:tcPr>
            <w:tcW w:w="2309" w:type="dxa"/>
            <w:tcBorders>
              <w:top w:val="nil"/>
              <w:bottom w:val="nil"/>
            </w:tcBorders>
            <w:vAlign w:val="center"/>
          </w:tcPr>
          <w:p w14:paraId="2AAA5A6B"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15</w:t>
            </w:r>
          </w:p>
          <w:p w14:paraId="645B74DD"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7.99</w:t>
            </w:r>
          </w:p>
          <w:p w14:paraId="5D060A6D" w14:textId="654F8394" w:rsidR="00CE79D3" w:rsidRPr="00E71436" w:rsidRDefault="00CE79D3">
            <w:pPr>
              <w:rPr>
                <w:rFonts w:ascii="Arial" w:hAnsi="Arial"/>
                <w:sz w:val="16"/>
                <w:szCs w:val="16"/>
              </w:rPr>
            </w:pPr>
            <w:r w:rsidRPr="00E71436">
              <w:rPr>
                <w:rFonts w:ascii="Arial" w:hAnsi="Arial"/>
                <w:sz w:val="16"/>
                <w:szCs w:val="16"/>
              </w:rPr>
              <w:t>(6.16)</w:t>
            </w:r>
          </w:p>
        </w:tc>
        <w:tc>
          <w:tcPr>
            <w:tcW w:w="2309" w:type="dxa"/>
            <w:tcBorders>
              <w:top w:val="nil"/>
              <w:bottom w:val="nil"/>
            </w:tcBorders>
            <w:vAlign w:val="center"/>
          </w:tcPr>
          <w:p w14:paraId="4BCADC13" w14:textId="09CF4237" w:rsidR="00CE79D3" w:rsidRPr="00E71436" w:rsidRDefault="00CE79D3">
            <w:pPr>
              <w:rPr>
                <w:rFonts w:ascii="Arial" w:hAnsi="Arial"/>
                <w:sz w:val="16"/>
                <w:szCs w:val="16"/>
              </w:rPr>
            </w:pPr>
            <w:r w:rsidRPr="00E71436">
              <w:rPr>
                <w:rFonts w:ascii="Arial" w:hAnsi="Arial"/>
                <w:sz w:val="16"/>
                <w:szCs w:val="16"/>
              </w:rPr>
              <w:t>26</w:t>
            </w:r>
          </w:p>
        </w:tc>
      </w:tr>
      <w:tr w:rsidR="00CE79D3" w:rsidRPr="00E71436" w14:paraId="6902238D" w14:textId="77777777" w:rsidTr="00863659">
        <w:tc>
          <w:tcPr>
            <w:tcW w:w="2309" w:type="dxa"/>
            <w:tcBorders>
              <w:top w:val="nil"/>
              <w:bottom w:val="nil"/>
            </w:tcBorders>
            <w:shd w:val="clear" w:color="auto" w:fill="D9D9D9"/>
            <w:vAlign w:val="center"/>
          </w:tcPr>
          <w:p w14:paraId="32516A49" w14:textId="6F393435" w:rsidR="00CE79D3" w:rsidRPr="00E71436" w:rsidRDefault="00A06483" w:rsidP="006E73E5">
            <w:pPr>
              <w:rPr>
                <w:rFonts w:ascii="Arial" w:hAnsi="Arial"/>
                <w:sz w:val="16"/>
                <w:szCs w:val="16"/>
              </w:rPr>
            </w:pPr>
            <w:r w:rsidRPr="00E71436">
              <w:rPr>
                <w:rFonts w:ascii="Arial" w:hAnsi="Arial"/>
                <w:sz w:val="16"/>
                <w:szCs w:val="16"/>
              </w:rPr>
              <w:t>Interaction with other alien species</w:t>
            </w:r>
          </w:p>
        </w:tc>
        <w:tc>
          <w:tcPr>
            <w:tcW w:w="2309" w:type="dxa"/>
            <w:tcBorders>
              <w:top w:val="nil"/>
              <w:bottom w:val="nil"/>
            </w:tcBorders>
            <w:shd w:val="clear" w:color="auto" w:fill="D9D9D9"/>
            <w:vAlign w:val="center"/>
          </w:tcPr>
          <w:p w14:paraId="4C94FF3A"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16</w:t>
            </w:r>
          </w:p>
          <w:p w14:paraId="0B102A9E"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13.16</w:t>
            </w:r>
          </w:p>
          <w:p w14:paraId="6CC7367B" w14:textId="65D4E079" w:rsidR="00CE79D3" w:rsidRPr="00E71436" w:rsidRDefault="00CE79D3">
            <w:pPr>
              <w:rPr>
                <w:rFonts w:ascii="Arial" w:hAnsi="Arial"/>
                <w:sz w:val="16"/>
                <w:szCs w:val="16"/>
              </w:rPr>
            </w:pPr>
            <w:r w:rsidRPr="00E71436">
              <w:rPr>
                <w:rFonts w:ascii="Arial" w:hAnsi="Arial"/>
                <w:sz w:val="16"/>
                <w:szCs w:val="16"/>
              </w:rPr>
              <w:t>(0.61)</w:t>
            </w:r>
          </w:p>
        </w:tc>
        <w:tc>
          <w:tcPr>
            <w:tcW w:w="2309" w:type="dxa"/>
            <w:tcBorders>
              <w:top w:val="nil"/>
              <w:bottom w:val="nil"/>
            </w:tcBorders>
            <w:shd w:val="clear" w:color="auto" w:fill="D9D9D9"/>
            <w:vAlign w:val="center"/>
          </w:tcPr>
          <w:p w14:paraId="4F42F287"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3</w:t>
            </w:r>
          </w:p>
          <w:p w14:paraId="565EFE22"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5.84</w:t>
            </w:r>
          </w:p>
          <w:p w14:paraId="2012C35C" w14:textId="5570444F" w:rsidR="00CE79D3" w:rsidRPr="00E71436" w:rsidRDefault="00CE79D3">
            <w:pPr>
              <w:rPr>
                <w:rFonts w:ascii="Arial" w:hAnsi="Arial"/>
                <w:sz w:val="16"/>
                <w:szCs w:val="16"/>
              </w:rPr>
            </w:pPr>
            <w:r w:rsidRPr="00E71436">
              <w:rPr>
                <w:rFonts w:ascii="Arial" w:hAnsi="Arial"/>
                <w:sz w:val="16"/>
                <w:szCs w:val="16"/>
              </w:rPr>
              <w:t>(1.38)</w:t>
            </w:r>
          </w:p>
        </w:tc>
        <w:tc>
          <w:tcPr>
            <w:tcW w:w="2309" w:type="dxa"/>
            <w:tcBorders>
              <w:top w:val="nil"/>
              <w:bottom w:val="nil"/>
            </w:tcBorders>
            <w:shd w:val="clear" w:color="auto" w:fill="D9D9D9"/>
            <w:vAlign w:val="center"/>
          </w:tcPr>
          <w:p w14:paraId="0ADD5B3F" w14:textId="6C2EE376" w:rsidR="00CE79D3" w:rsidRPr="00E71436" w:rsidRDefault="00CE79D3">
            <w:pPr>
              <w:rPr>
                <w:rFonts w:ascii="Arial" w:hAnsi="Arial"/>
                <w:sz w:val="16"/>
                <w:szCs w:val="16"/>
              </w:rPr>
            </w:pPr>
            <w:r w:rsidRPr="00E71436">
              <w:rPr>
                <w:rFonts w:ascii="Arial" w:hAnsi="Arial"/>
                <w:sz w:val="16"/>
                <w:szCs w:val="16"/>
              </w:rPr>
              <w:t>19</w:t>
            </w:r>
          </w:p>
        </w:tc>
      </w:tr>
      <w:tr w:rsidR="00CE79D3" w:rsidRPr="00E71436" w14:paraId="244618C7" w14:textId="77777777" w:rsidTr="00863659">
        <w:tc>
          <w:tcPr>
            <w:tcW w:w="2309" w:type="dxa"/>
            <w:tcBorders>
              <w:top w:val="nil"/>
              <w:bottom w:val="nil"/>
            </w:tcBorders>
            <w:vAlign w:val="center"/>
          </w:tcPr>
          <w:p w14:paraId="121AC3BF" w14:textId="092CC279" w:rsidR="00CE79D3" w:rsidRPr="00E71436" w:rsidRDefault="00A06483" w:rsidP="006E73E5">
            <w:pPr>
              <w:rPr>
                <w:rFonts w:ascii="Arial" w:hAnsi="Arial"/>
                <w:sz w:val="16"/>
                <w:szCs w:val="16"/>
              </w:rPr>
            </w:pPr>
            <w:r w:rsidRPr="00E71436">
              <w:rPr>
                <w:rFonts w:ascii="Arial" w:hAnsi="Arial"/>
                <w:sz w:val="16"/>
                <w:szCs w:val="16"/>
              </w:rPr>
              <w:t>Hybridisation</w:t>
            </w:r>
          </w:p>
        </w:tc>
        <w:tc>
          <w:tcPr>
            <w:tcW w:w="2309" w:type="dxa"/>
            <w:tcBorders>
              <w:top w:val="nil"/>
              <w:bottom w:val="nil"/>
            </w:tcBorders>
            <w:vAlign w:val="center"/>
          </w:tcPr>
          <w:p w14:paraId="64F306C2"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9</w:t>
            </w:r>
          </w:p>
          <w:p w14:paraId="5A571F09"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10.39</w:t>
            </w:r>
          </w:p>
          <w:p w14:paraId="195925C5" w14:textId="134D2DFA" w:rsidR="00CE79D3" w:rsidRPr="00E71436" w:rsidRDefault="00CE79D3">
            <w:pPr>
              <w:rPr>
                <w:rFonts w:ascii="Arial" w:hAnsi="Arial"/>
                <w:sz w:val="16"/>
                <w:szCs w:val="16"/>
              </w:rPr>
            </w:pPr>
            <w:r w:rsidRPr="00E71436">
              <w:rPr>
                <w:rFonts w:ascii="Arial" w:hAnsi="Arial"/>
                <w:sz w:val="16"/>
                <w:szCs w:val="16"/>
              </w:rPr>
              <w:t>(0.19)</w:t>
            </w:r>
          </w:p>
        </w:tc>
        <w:tc>
          <w:tcPr>
            <w:tcW w:w="2309" w:type="dxa"/>
            <w:tcBorders>
              <w:top w:val="nil"/>
              <w:bottom w:val="nil"/>
            </w:tcBorders>
            <w:vAlign w:val="center"/>
          </w:tcPr>
          <w:p w14:paraId="0B9FB275"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6</w:t>
            </w:r>
          </w:p>
          <w:p w14:paraId="088DE383"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4.61</w:t>
            </w:r>
          </w:p>
          <w:p w14:paraId="5A8C9042" w14:textId="358F069D" w:rsidR="00CE79D3" w:rsidRPr="00E71436" w:rsidRDefault="00CE79D3">
            <w:pPr>
              <w:rPr>
                <w:rFonts w:ascii="Arial" w:hAnsi="Arial"/>
                <w:sz w:val="16"/>
                <w:szCs w:val="16"/>
              </w:rPr>
            </w:pPr>
            <w:r w:rsidRPr="00E71436">
              <w:rPr>
                <w:rFonts w:ascii="Arial" w:hAnsi="Arial"/>
                <w:sz w:val="16"/>
                <w:szCs w:val="16"/>
              </w:rPr>
              <w:t>(0.42)</w:t>
            </w:r>
          </w:p>
        </w:tc>
        <w:tc>
          <w:tcPr>
            <w:tcW w:w="2309" w:type="dxa"/>
            <w:tcBorders>
              <w:top w:val="nil"/>
              <w:bottom w:val="nil"/>
            </w:tcBorders>
            <w:vAlign w:val="center"/>
          </w:tcPr>
          <w:p w14:paraId="5D872292" w14:textId="1B7B4433" w:rsidR="00CE79D3" w:rsidRPr="00E71436" w:rsidRDefault="00CE79D3">
            <w:pPr>
              <w:rPr>
                <w:rFonts w:ascii="Arial" w:hAnsi="Arial"/>
                <w:sz w:val="16"/>
                <w:szCs w:val="16"/>
              </w:rPr>
            </w:pPr>
            <w:r w:rsidRPr="00E71436">
              <w:rPr>
                <w:rFonts w:ascii="Arial" w:hAnsi="Arial"/>
                <w:sz w:val="16"/>
                <w:szCs w:val="16"/>
              </w:rPr>
              <w:t>15</w:t>
            </w:r>
          </w:p>
        </w:tc>
      </w:tr>
      <w:tr w:rsidR="00CE79D3" w:rsidRPr="00E71436" w14:paraId="06C78163" w14:textId="77777777" w:rsidTr="00863659">
        <w:tc>
          <w:tcPr>
            <w:tcW w:w="2309" w:type="dxa"/>
            <w:tcBorders>
              <w:top w:val="nil"/>
              <w:bottom w:val="nil"/>
            </w:tcBorders>
            <w:shd w:val="clear" w:color="auto" w:fill="D9D9D9"/>
            <w:vAlign w:val="center"/>
          </w:tcPr>
          <w:p w14:paraId="6D7190D9" w14:textId="3ACACC19" w:rsidR="00CE79D3" w:rsidRPr="00E71436" w:rsidRDefault="00A06483" w:rsidP="006E73E5">
            <w:pPr>
              <w:rPr>
                <w:rFonts w:ascii="Arial" w:hAnsi="Arial"/>
                <w:sz w:val="16"/>
                <w:szCs w:val="16"/>
              </w:rPr>
            </w:pPr>
            <w:r w:rsidRPr="00E71436">
              <w:rPr>
                <w:rFonts w:ascii="Arial" w:hAnsi="Arial"/>
                <w:sz w:val="16"/>
                <w:szCs w:val="16"/>
              </w:rPr>
              <w:t>Grazing/</w:t>
            </w:r>
            <w:proofErr w:type="spellStart"/>
            <w:r w:rsidRPr="00E71436">
              <w:rPr>
                <w:rFonts w:ascii="Arial" w:hAnsi="Arial"/>
                <w:sz w:val="16"/>
                <w:szCs w:val="16"/>
              </w:rPr>
              <w:t>herbivory</w:t>
            </w:r>
            <w:proofErr w:type="spellEnd"/>
            <w:r w:rsidRPr="00E71436">
              <w:rPr>
                <w:rFonts w:ascii="Arial" w:hAnsi="Arial"/>
                <w:sz w:val="16"/>
                <w:szCs w:val="16"/>
              </w:rPr>
              <w:t>/browsing</w:t>
            </w:r>
          </w:p>
        </w:tc>
        <w:tc>
          <w:tcPr>
            <w:tcW w:w="2309" w:type="dxa"/>
            <w:tcBorders>
              <w:top w:val="nil"/>
              <w:bottom w:val="nil"/>
            </w:tcBorders>
            <w:shd w:val="clear" w:color="auto" w:fill="D9D9D9"/>
            <w:vAlign w:val="center"/>
          </w:tcPr>
          <w:p w14:paraId="6C48832C"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7</w:t>
            </w:r>
          </w:p>
          <w:p w14:paraId="34DD2EC7"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6.93</w:t>
            </w:r>
          </w:p>
          <w:p w14:paraId="70461C70" w14:textId="522A34B8" w:rsidR="00CE79D3" w:rsidRPr="00E71436" w:rsidRDefault="00CE79D3">
            <w:pPr>
              <w:rPr>
                <w:rFonts w:ascii="Arial" w:hAnsi="Arial"/>
                <w:sz w:val="16"/>
                <w:szCs w:val="16"/>
              </w:rPr>
            </w:pPr>
            <w:r w:rsidRPr="00E71436">
              <w:rPr>
                <w:rFonts w:ascii="Arial" w:hAnsi="Arial"/>
                <w:sz w:val="16"/>
                <w:szCs w:val="16"/>
              </w:rPr>
              <w:t>(0.00)</w:t>
            </w:r>
          </w:p>
        </w:tc>
        <w:tc>
          <w:tcPr>
            <w:tcW w:w="2309" w:type="dxa"/>
            <w:tcBorders>
              <w:top w:val="nil"/>
              <w:bottom w:val="nil"/>
            </w:tcBorders>
            <w:shd w:val="clear" w:color="auto" w:fill="D9D9D9"/>
            <w:vAlign w:val="center"/>
          </w:tcPr>
          <w:p w14:paraId="16CD4E98"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3</w:t>
            </w:r>
          </w:p>
          <w:p w14:paraId="5D4CE539"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3.07</w:t>
            </w:r>
          </w:p>
          <w:p w14:paraId="30631F12" w14:textId="0C0929BD" w:rsidR="00CE79D3" w:rsidRPr="00E71436" w:rsidRDefault="00CE79D3">
            <w:pPr>
              <w:rPr>
                <w:rFonts w:ascii="Arial" w:hAnsi="Arial"/>
                <w:sz w:val="16"/>
                <w:szCs w:val="16"/>
              </w:rPr>
            </w:pPr>
            <w:r w:rsidRPr="00E71436">
              <w:rPr>
                <w:rFonts w:ascii="Arial" w:hAnsi="Arial"/>
                <w:sz w:val="16"/>
                <w:szCs w:val="16"/>
              </w:rPr>
              <w:t>(0.00)</w:t>
            </w:r>
          </w:p>
        </w:tc>
        <w:tc>
          <w:tcPr>
            <w:tcW w:w="2309" w:type="dxa"/>
            <w:tcBorders>
              <w:top w:val="nil"/>
              <w:bottom w:val="nil"/>
            </w:tcBorders>
            <w:shd w:val="clear" w:color="auto" w:fill="D9D9D9"/>
            <w:vAlign w:val="center"/>
          </w:tcPr>
          <w:p w14:paraId="65ABB18E" w14:textId="3790D8A9" w:rsidR="00CE79D3" w:rsidRPr="00E71436" w:rsidRDefault="00CE79D3">
            <w:pPr>
              <w:rPr>
                <w:rFonts w:ascii="Arial" w:hAnsi="Arial"/>
                <w:sz w:val="16"/>
                <w:szCs w:val="16"/>
              </w:rPr>
            </w:pPr>
            <w:r w:rsidRPr="00E71436">
              <w:rPr>
                <w:rFonts w:ascii="Arial" w:hAnsi="Arial"/>
                <w:sz w:val="16"/>
                <w:szCs w:val="16"/>
              </w:rPr>
              <w:t>10</w:t>
            </w:r>
          </w:p>
        </w:tc>
      </w:tr>
      <w:tr w:rsidR="00CE79D3" w:rsidRPr="00E71436" w14:paraId="2CB80C2E" w14:textId="77777777" w:rsidTr="00863659">
        <w:tc>
          <w:tcPr>
            <w:tcW w:w="2309" w:type="dxa"/>
            <w:tcBorders>
              <w:top w:val="nil"/>
              <w:bottom w:val="single" w:sz="4" w:space="0" w:color="auto"/>
            </w:tcBorders>
            <w:vAlign w:val="center"/>
          </w:tcPr>
          <w:p w14:paraId="2EBB5C8D" w14:textId="576CADBC" w:rsidR="00CE79D3" w:rsidRPr="00E71436" w:rsidRDefault="00A06483" w:rsidP="006E73E5">
            <w:pPr>
              <w:rPr>
                <w:rFonts w:ascii="Arial" w:hAnsi="Arial"/>
                <w:sz w:val="16"/>
                <w:szCs w:val="16"/>
              </w:rPr>
            </w:pPr>
            <w:r w:rsidRPr="00E71436">
              <w:rPr>
                <w:rFonts w:ascii="Arial" w:hAnsi="Arial"/>
                <w:sz w:val="16"/>
                <w:szCs w:val="16"/>
              </w:rPr>
              <w:t>Transmission of disease to native species</w:t>
            </w:r>
          </w:p>
        </w:tc>
        <w:tc>
          <w:tcPr>
            <w:tcW w:w="2309" w:type="dxa"/>
            <w:tcBorders>
              <w:top w:val="nil"/>
              <w:bottom w:val="single" w:sz="4" w:space="0" w:color="auto"/>
            </w:tcBorders>
            <w:vAlign w:val="center"/>
          </w:tcPr>
          <w:p w14:paraId="45AF8E92"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5</w:t>
            </w:r>
          </w:p>
          <w:p w14:paraId="7AFD4F74"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4.85</w:t>
            </w:r>
          </w:p>
          <w:p w14:paraId="2FA8290B" w14:textId="13B2A7E5" w:rsidR="00CE79D3" w:rsidRPr="00E71436" w:rsidRDefault="00CE79D3">
            <w:pPr>
              <w:rPr>
                <w:rFonts w:ascii="Arial" w:hAnsi="Arial"/>
                <w:sz w:val="16"/>
                <w:szCs w:val="16"/>
              </w:rPr>
            </w:pPr>
            <w:r w:rsidRPr="00E71436">
              <w:rPr>
                <w:rFonts w:ascii="Arial" w:hAnsi="Arial"/>
                <w:sz w:val="16"/>
                <w:szCs w:val="16"/>
              </w:rPr>
              <w:t>(0.00)</w:t>
            </w:r>
          </w:p>
        </w:tc>
        <w:tc>
          <w:tcPr>
            <w:tcW w:w="2309" w:type="dxa"/>
            <w:tcBorders>
              <w:top w:val="nil"/>
              <w:bottom w:val="single" w:sz="4" w:space="0" w:color="auto"/>
            </w:tcBorders>
            <w:vAlign w:val="center"/>
          </w:tcPr>
          <w:p w14:paraId="0011DA23" w14:textId="77777777" w:rsidR="00CE79D3" w:rsidRPr="00E71436" w:rsidRDefault="00CE79D3">
            <w:pPr>
              <w:widowControl w:val="0"/>
              <w:autoSpaceDE w:val="0"/>
              <w:autoSpaceDN w:val="0"/>
              <w:adjustRightInd w:val="0"/>
              <w:rPr>
                <w:rFonts w:ascii="Arial" w:hAnsi="Arial"/>
                <w:sz w:val="16"/>
                <w:szCs w:val="16"/>
              </w:rPr>
            </w:pPr>
            <w:r w:rsidRPr="00E71436">
              <w:rPr>
                <w:rFonts w:ascii="Arial" w:hAnsi="Arial"/>
                <w:sz w:val="16"/>
                <w:szCs w:val="16"/>
              </w:rPr>
              <w:t>2</w:t>
            </w:r>
          </w:p>
          <w:p w14:paraId="47EA2550" w14:textId="77777777" w:rsidR="00CE79D3" w:rsidRPr="00E71436" w:rsidRDefault="00CE79D3">
            <w:pPr>
              <w:widowControl w:val="0"/>
              <w:autoSpaceDE w:val="0"/>
              <w:autoSpaceDN w:val="0"/>
              <w:adjustRightInd w:val="0"/>
              <w:rPr>
                <w:rFonts w:ascii="Arial" w:hAnsi="Arial"/>
                <w:i/>
                <w:sz w:val="16"/>
                <w:szCs w:val="16"/>
              </w:rPr>
            </w:pPr>
            <w:r w:rsidRPr="00E71436">
              <w:rPr>
                <w:rFonts w:ascii="Arial" w:hAnsi="Arial"/>
                <w:i/>
                <w:sz w:val="16"/>
                <w:szCs w:val="16"/>
              </w:rPr>
              <w:t>2.15</w:t>
            </w:r>
          </w:p>
          <w:p w14:paraId="4D5DC4E4" w14:textId="07E8C146" w:rsidR="00CE79D3" w:rsidRPr="00E71436" w:rsidRDefault="00CE79D3">
            <w:pPr>
              <w:rPr>
                <w:rFonts w:ascii="Arial" w:hAnsi="Arial"/>
                <w:sz w:val="16"/>
                <w:szCs w:val="16"/>
              </w:rPr>
            </w:pPr>
            <w:r w:rsidRPr="00E71436">
              <w:rPr>
                <w:rFonts w:ascii="Arial" w:hAnsi="Arial"/>
                <w:sz w:val="16"/>
                <w:szCs w:val="16"/>
              </w:rPr>
              <w:t>(0.01)</w:t>
            </w:r>
          </w:p>
        </w:tc>
        <w:tc>
          <w:tcPr>
            <w:tcW w:w="2309" w:type="dxa"/>
            <w:tcBorders>
              <w:top w:val="nil"/>
              <w:bottom w:val="single" w:sz="4" w:space="0" w:color="auto"/>
            </w:tcBorders>
            <w:vAlign w:val="center"/>
          </w:tcPr>
          <w:p w14:paraId="215749D4" w14:textId="69FFA612" w:rsidR="00CE79D3" w:rsidRPr="00E71436" w:rsidRDefault="00CE79D3">
            <w:pPr>
              <w:rPr>
                <w:rFonts w:ascii="Arial" w:hAnsi="Arial"/>
                <w:sz w:val="16"/>
                <w:szCs w:val="16"/>
              </w:rPr>
            </w:pPr>
            <w:r w:rsidRPr="00E71436">
              <w:rPr>
                <w:rFonts w:ascii="Arial" w:hAnsi="Arial"/>
                <w:sz w:val="16"/>
                <w:szCs w:val="16"/>
              </w:rPr>
              <w:t>7</w:t>
            </w:r>
          </w:p>
        </w:tc>
      </w:tr>
      <w:tr w:rsidR="00E67752" w:rsidRPr="00E71436" w14:paraId="19C96451" w14:textId="77777777" w:rsidTr="00863659">
        <w:tc>
          <w:tcPr>
            <w:tcW w:w="2309" w:type="dxa"/>
            <w:tcBorders>
              <w:top w:val="single" w:sz="4" w:space="0" w:color="auto"/>
              <w:bottom w:val="single" w:sz="4" w:space="0" w:color="auto"/>
            </w:tcBorders>
            <w:shd w:val="clear" w:color="auto" w:fill="D9D9D9"/>
            <w:vAlign w:val="center"/>
          </w:tcPr>
          <w:p w14:paraId="2BB80319" w14:textId="77777777" w:rsidR="00E67752" w:rsidRPr="00E71436" w:rsidRDefault="00E67752" w:rsidP="006E73E5">
            <w:pPr>
              <w:rPr>
                <w:rFonts w:ascii="Arial" w:hAnsi="Arial"/>
                <w:sz w:val="16"/>
                <w:szCs w:val="16"/>
              </w:rPr>
            </w:pPr>
            <w:r w:rsidRPr="00E71436">
              <w:rPr>
                <w:rFonts w:ascii="Arial" w:hAnsi="Arial"/>
                <w:sz w:val="16"/>
                <w:szCs w:val="16"/>
              </w:rPr>
              <w:t>Total</w:t>
            </w:r>
          </w:p>
        </w:tc>
        <w:tc>
          <w:tcPr>
            <w:tcW w:w="2309" w:type="dxa"/>
            <w:tcBorders>
              <w:top w:val="single" w:sz="4" w:space="0" w:color="auto"/>
              <w:bottom w:val="single" w:sz="4" w:space="0" w:color="auto"/>
            </w:tcBorders>
            <w:shd w:val="clear" w:color="auto" w:fill="D9D9D9"/>
            <w:vAlign w:val="center"/>
          </w:tcPr>
          <w:p w14:paraId="4D5BAD5F" w14:textId="59D35049" w:rsidR="00E67752" w:rsidRPr="00E71436" w:rsidRDefault="00CE79D3">
            <w:pPr>
              <w:rPr>
                <w:rFonts w:ascii="Arial" w:hAnsi="Arial"/>
                <w:sz w:val="16"/>
                <w:szCs w:val="16"/>
              </w:rPr>
            </w:pPr>
            <w:r w:rsidRPr="00E71436">
              <w:rPr>
                <w:rFonts w:ascii="Arial" w:hAnsi="Arial"/>
                <w:sz w:val="16"/>
                <w:szCs w:val="16"/>
              </w:rPr>
              <w:t>97</w:t>
            </w:r>
          </w:p>
        </w:tc>
        <w:tc>
          <w:tcPr>
            <w:tcW w:w="2309" w:type="dxa"/>
            <w:tcBorders>
              <w:top w:val="single" w:sz="4" w:space="0" w:color="auto"/>
              <w:bottom w:val="single" w:sz="4" w:space="0" w:color="auto"/>
            </w:tcBorders>
            <w:shd w:val="clear" w:color="auto" w:fill="D9D9D9"/>
            <w:vAlign w:val="center"/>
          </w:tcPr>
          <w:p w14:paraId="511706CD" w14:textId="463A35D2" w:rsidR="00E67752" w:rsidRPr="00E71436" w:rsidRDefault="00CE79D3">
            <w:pPr>
              <w:rPr>
                <w:rFonts w:ascii="Arial" w:hAnsi="Arial"/>
                <w:sz w:val="16"/>
                <w:szCs w:val="16"/>
              </w:rPr>
            </w:pPr>
            <w:r w:rsidRPr="00E71436">
              <w:rPr>
                <w:rFonts w:ascii="Arial" w:hAnsi="Arial"/>
                <w:sz w:val="16"/>
                <w:szCs w:val="16"/>
              </w:rPr>
              <w:t>43</w:t>
            </w:r>
          </w:p>
        </w:tc>
        <w:tc>
          <w:tcPr>
            <w:tcW w:w="2309" w:type="dxa"/>
            <w:tcBorders>
              <w:top w:val="single" w:sz="4" w:space="0" w:color="auto"/>
              <w:bottom w:val="single" w:sz="4" w:space="0" w:color="auto"/>
            </w:tcBorders>
            <w:shd w:val="clear" w:color="auto" w:fill="D9D9D9"/>
            <w:vAlign w:val="center"/>
          </w:tcPr>
          <w:p w14:paraId="7B6CD8E3" w14:textId="0CCB0191" w:rsidR="00E67752" w:rsidRPr="00E71436" w:rsidRDefault="00CE79D3">
            <w:pPr>
              <w:rPr>
                <w:rFonts w:ascii="Arial" w:hAnsi="Arial"/>
                <w:sz w:val="16"/>
                <w:szCs w:val="16"/>
              </w:rPr>
            </w:pPr>
            <w:r w:rsidRPr="00E71436">
              <w:rPr>
                <w:rFonts w:ascii="Arial" w:hAnsi="Arial"/>
                <w:sz w:val="16"/>
                <w:szCs w:val="16"/>
              </w:rPr>
              <w:t>140</w:t>
            </w:r>
          </w:p>
        </w:tc>
      </w:tr>
    </w:tbl>
    <w:p w14:paraId="5E1A47F9" w14:textId="77777777" w:rsidR="00202F09" w:rsidRPr="00E71436" w:rsidRDefault="00202F09" w:rsidP="006E73E5">
      <w:pPr>
        <w:jc w:val="both"/>
        <w:rPr>
          <w:rFonts w:ascii="Arial" w:hAnsi="Arial" w:cs="Arial"/>
          <w:sz w:val="20"/>
          <w:szCs w:val="20"/>
          <w:lang w:val="en-US"/>
        </w:rPr>
      </w:pPr>
    </w:p>
    <w:p w14:paraId="3147FF6A" w14:textId="77777777" w:rsidR="00E67752" w:rsidRPr="00E71436" w:rsidRDefault="00E67752">
      <w:pPr>
        <w:rPr>
          <w:rFonts w:ascii="Arial" w:hAnsi="Arial"/>
        </w:rPr>
      </w:pPr>
      <w:r w:rsidRPr="00E71436">
        <w:rPr>
          <w:rFonts w:ascii="Arial" w:hAnsi="Arial"/>
        </w:rPr>
        <w:br w:type="page"/>
      </w:r>
    </w:p>
    <w:p w14:paraId="321E44D3" w14:textId="0CA871B7" w:rsidR="0007527A" w:rsidRPr="00E71436" w:rsidRDefault="00E67752">
      <w:pPr>
        <w:jc w:val="both"/>
        <w:rPr>
          <w:rFonts w:ascii="Arial" w:hAnsi="Arial"/>
          <w:sz w:val="20"/>
          <w:szCs w:val="20"/>
        </w:rPr>
      </w:pPr>
      <w:r w:rsidRPr="00E71436">
        <w:rPr>
          <w:rFonts w:ascii="Arial" w:hAnsi="Arial"/>
          <w:sz w:val="20"/>
          <w:szCs w:val="20"/>
        </w:rPr>
        <w:lastRenderedPageBreak/>
        <w:t>Table 3</w:t>
      </w:r>
      <w:r w:rsidR="00A92D29" w:rsidRPr="00E71436">
        <w:rPr>
          <w:rFonts w:ascii="Arial" w:hAnsi="Arial"/>
          <w:sz w:val="20"/>
          <w:szCs w:val="20"/>
        </w:rPr>
        <w:t>:</w:t>
      </w:r>
      <w:r w:rsidRPr="00E71436">
        <w:rPr>
          <w:rFonts w:ascii="Arial" w:hAnsi="Arial"/>
          <w:sz w:val="20"/>
          <w:szCs w:val="20"/>
        </w:rPr>
        <w:t xml:space="preserve"> Contingency table (</w:t>
      </w:r>
      <w:r w:rsidR="00C94895" w:rsidRPr="00E71436">
        <w:rPr>
          <w:rFonts w:ascii="Arial" w:hAnsi="Arial"/>
          <w:sz w:val="20"/>
          <w:szCs w:val="20"/>
        </w:rPr>
        <w:t>Fisher’s Exact Test for Count Data</w:t>
      </w:r>
      <w:r w:rsidRPr="00E71436">
        <w:rPr>
          <w:rFonts w:ascii="Arial" w:hAnsi="Arial"/>
          <w:sz w:val="20"/>
          <w:szCs w:val="20"/>
        </w:rPr>
        <w:t>) showing actual and expect</w:t>
      </w:r>
      <w:r w:rsidR="00FA7823" w:rsidRPr="00E71436">
        <w:rPr>
          <w:rFonts w:ascii="Arial" w:hAnsi="Arial"/>
          <w:sz w:val="20"/>
          <w:szCs w:val="20"/>
        </w:rPr>
        <w:t>ed numbers of impact allocations</w:t>
      </w:r>
      <w:r w:rsidRPr="00E71436">
        <w:rPr>
          <w:rFonts w:ascii="Arial" w:hAnsi="Arial"/>
          <w:sz w:val="20"/>
          <w:szCs w:val="20"/>
        </w:rPr>
        <w:t xml:space="preserve"> to each impact mechanism for each order. </w:t>
      </w:r>
      <w:r w:rsidR="0007527A" w:rsidRPr="00E71436">
        <w:rPr>
          <w:rFonts w:ascii="Arial" w:hAnsi="Arial"/>
          <w:sz w:val="20"/>
          <w:szCs w:val="20"/>
        </w:rPr>
        <w:t>Expected values are displayed in italics. Individual X-squared values are displayed in (parentheses).</w:t>
      </w:r>
      <w:r w:rsidR="00202F09" w:rsidRPr="00E71436">
        <w:rPr>
          <w:rFonts w:ascii="Arial" w:hAnsi="Arial" w:cs="Arial"/>
          <w:sz w:val="20"/>
          <w:szCs w:val="20"/>
          <w:lang w:val="en-US"/>
        </w:rPr>
        <w:t xml:space="preserve"> Data for </w:t>
      </w:r>
      <w:r w:rsidR="00283D60" w:rsidRPr="00E71436">
        <w:rPr>
          <w:rFonts w:ascii="Arial" w:hAnsi="Arial" w:cs="Arial"/>
          <w:sz w:val="20"/>
          <w:szCs w:val="20"/>
          <w:lang w:val="en-US"/>
        </w:rPr>
        <w:t>impact mechanisms (5) Parasitism</w:t>
      </w:r>
      <w:r w:rsidR="00675FCF" w:rsidRPr="00E71436">
        <w:rPr>
          <w:rFonts w:ascii="Arial" w:hAnsi="Arial" w:cs="Arial"/>
          <w:sz w:val="20"/>
          <w:szCs w:val="20"/>
          <w:lang w:val="en-US"/>
        </w:rPr>
        <w:t>, (9) Chemical impact on ecosystem</w:t>
      </w:r>
      <w:r w:rsidR="00283D60" w:rsidRPr="00E71436">
        <w:rPr>
          <w:rFonts w:ascii="Arial" w:hAnsi="Arial" w:cs="Arial"/>
          <w:sz w:val="20"/>
          <w:szCs w:val="20"/>
          <w:lang w:val="en-US"/>
        </w:rPr>
        <w:t xml:space="preserve"> and (11) Structural impact on ecosystem were removed from the dataset for the test, due to low sample size</w:t>
      </w:r>
      <w:r w:rsidR="00202F09" w:rsidRPr="00E71436">
        <w:rPr>
          <w:rFonts w:ascii="Arial" w:hAnsi="Arial" w:cs="Arial"/>
          <w:sz w:val="20"/>
          <w:szCs w:val="20"/>
          <w:lang w:val="en-US"/>
        </w:rPr>
        <w:t>.</w:t>
      </w:r>
    </w:p>
    <w:p w14:paraId="4E4318C9" w14:textId="77777777" w:rsidR="00E67752" w:rsidRPr="00E71436" w:rsidRDefault="00E67752">
      <w:pPr>
        <w:jc w:val="both"/>
        <w:rPr>
          <w:rFonts w:ascii="Arial" w:hAnsi="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1307"/>
        <w:gridCol w:w="1310"/>
        <w:gridCol w:w="1310"/>
        <w:gridCol w:w="1310"/>
        <w:gridCol w:w="1310"/>
        <w:gridCol w:w="1306"/>
      </w:tblGrid>
      <w:tr w:rsidR="00675FCF" w:rsidRPr="00E71436" w14:paraId="74E177A3" w14:textId="77777777" w:rsidTr="00863659">
        <w:tc>
          <w:tcPr>
            <w:tcW w:w="749" w:type="pct"/>
            <w:tcBorders>
              <w:bottom w:val="single" w:sz="4" w:space="0" w:color="auto"/>
            </w:tcBorders>
            <w:shd w:val="clear" w:color="auto" w:fill="auto"/>
            <w:vAlign w:val="center"/>
          </w:tcPr>
          <w:p w14:paraId="7F1AB174" w14:textId="77777777" w:rsidR="00675FCF" w:rsidRPr="00E71436" w:rsidRDefault="00675FCF">
            <w:pPr>
              <w:jc w:val="center"/>
              <w:rPr>
                <w:rFonts w:ascii="Arial" w:hAnsi="Arial"/>
                <w:sz w:val="16"/>
                <w:szCs w:val="16"/>
              </w:rPr>
            </w:pPr>
          </w:p>
        </w:tc>
        <w:tc>
          <w:tcPr>
            <w:tcW w:w="708" w:type="pct"/>
            <w:tcBorders>
              <w:top w:val="single" w:sz="4" w:space="0" w:color="auto"/>
              <w:bottom w:val="single" w:sz="4" w:space="0" w:color="auto"/>
            </w:tcBorders>
            <w:shd w:val="clear" w:color="auto" w:fill="auto"/>
            <w:vAlign w:val="center"/>
          </w:tcPr>
          <w:p w14:paraId="3E16B88F" w14:textId="77777777" w:rsidR="00675FCF" w:rsidRPr="00E71436" w:rsidRDefault="00675FCF">
            <w:pPr>
              <w:rPr>
                <w:rFonts w:ascii="Arial" w:hAnsi="Arial"/>
                <w:sz w:val="16"/>
                <w:szCs w:val="16"/>
              </w:rPr>
            </w:pPr>
            <w:r w:rsidRPr="00E71436">
              <w:rPr>
                <w:rFonts w:ascii="Arial" w:hAnsi="Arial"/>
                <w:sz w:val="16"/>
                <w:szCs w:val="16"/>
              </w:rPr>
              <w:t>Competition</w:t>
            </w:r>
          </w:p>
        </w:tc>
        <w:tc>
          <w:tcPr>
            <w:tcW w:w="709" w:type="pct"/>
            <w:tcBorders>
              <w:top w:val="single" w:sz="4" w:space="0" w:color="auto"/>
              <w:bottom w:val="single" w:sz="4" w:space="0" w:color="auto"/>
            </w:tcBorders>
            <w:shd w:val="clear" w:color="auto" w:fill="auto"/>
            <w:vAlign w:val="center"/>
          </w:tcPr>
          <w:p w14:paraId="08B324E3" w14:textId="77777777" w:rsidR="00675FCF" w:rsidRPr="00E71436" w:rsidRDefault="00675FCF">
            <w:pPr>
              <w:rPr>
                <w:rFonts w:ascii="Arial" w:hAnsi="Arial"/>
                <w:sz w:val="16"/>
                <w:szCs w:val="16"/>
              </w:rPr>
            </w:pPr>
            <w:r w:rsidRPr="00E71436">
              <w:rPr>
                <w:rFonts w:ascii="Arial" w:hAnsi="Arial"/>
                <w:sz w:val="16"/>
                <w:szCs w:val="16"/>
              </w:rPr>
              <w:t>Predation</w:t>
            </w:r>
          </w:p>
        </w:tc>
        <w:tc>
          <w:tcPr>
            <w:tcW w:w="709" w:type="pct"/>
            <w:tcBorders>
              <w:top w:val="single" w:sz="4" w:space="0" w:color="auto"/>
              <w:bottom w:val="single" w:sz="4" w:space="0" w:color="auto"/>
            </w:tcBorders>
            <w:shd w:val="clear" w:color="auto" w:fill="auto"/>
            <w:vAlign w:val="center"/>
          </w:tcPr>
          <w:p w14:paraId="5B9AD142" w14:textId="2F3870C0" w:rsidR="00675FCF" w:rsidRPr="00E71436" w:rsidRDefault="00675FCF">
            <w:pPr>
              <w:rPr>
                <w:rFonts w:ascii="Arial" w:hAnsi="Arial"/>
                <w:sz w:val="16"/>
                <w:szCs w:val="16"/>
              </w:rPr>
            </w:pPr>
            <w:r w:rsidRPr="00E71436">
              <w:rPr>
                <w:rFonts w:ascii="Arial" w:hAnsi="Arial"/>
                <w:sz w:val="16"/>
                <w:szCs w:val="16"/>
              </w:rPr>
              <w:t>Interaction with other alien species</w:t>
            </w:r>
          </w:p>
        </w:tc>
        <w:tc>
          <w:tcPr>
            <w:tcW w:w="709" w:type="pct"/>
            <w:tcBorders>
              <w:top w:val="single" w:sz="4" w:space="0" w:color="auto"/>
              <w:bottom w:val="single" w:sz="4" w:space="0" w:color="auto"/>
            </w:tcBorders>
            <w:shd w:val="clear" w:color="auto" w:fill="auto"/>
            <w:vAlign w:val="center"/>
          </w:tcPr>
          <w:p w14:paraId="0ACFED28" w14:textId="234A44F4" w:rsidR="00675FCF" w:rsidRPr="00E71436" w:rsidRDefault="00675FCF">
            <w:pPr>
              <w:rPr>
                <w:rFonts w:ascii="Arial" w:hAnsi="Arial"/>
                <w:sz w:val="16"/>
                <w:szCs w:val="16"/>
              </w:rPr>
            </w:pPr>
            <w:r w:rsidRPr="00E71436">
              <w:rPr>
                <w:rFonts w:ascii="Arial" w:hAnsi="Arial"/>
                <w:sz w:val="16"/>
                <w:szCs w:val="16"/>
              </w:rPr>
              <w:t>Hybridisation</w:t>
            </w:r>
          </w:p>
        </w:tc>
        <w:tc>
          <w:tcPr>
            <w:tcW w:w="709" w:type="pct"/>
            <w:tcBorders>
              <w:top w:val="single" w:sz="4" w:space="0" w:color="auto"/>
              <w:bottom w:val="single" w:sz="4" w:space="0" w:color="auto"/>
            </w:tcBorders>
            <w:shd w:val="clear" w:color="auto" w:fill="auto"/>
            <w:vAlign w:val="center"/>
          </w:tcPr>
          <w:p w14:paraId="7E45F855" w14:textId="77777777" w:rsidR="00675FCF" w:rsidRPr="00E71436" w:rsidRDefault="00675FCF">
            <w:pPr>
              <w:rPr>
                <w:rFonts w:ascii="Arial" w:hAnsi="Arial"/>
                <w:sz w:val="16"/>
                <w:szCs w:val="16"/>
              </w:rPr>
            </w:pPr>
            <w:r w:rsidRPr="00E71436">
              <w:rPr>
                <w:rFonts w:ascii="Arial" w:hAnsi="Arial"/>
                <w:sz w:val="16"/>
                <w:szCs w:val="16"/>
              </w:rPr>
              <w:t>Grazing/</w:t>
            </w:r>
          </w:p>
          <w:p w14:paraId="5D54BDB4" w14:textId="77777777" w:rsidR="00675FCF" w:rsidRPr="00E71436" w:rsidRDefault="00675FCF">
            <w:pPr>
              <w:rPr>
                <w:rFonts w:ascii="Arial" w:hAnsi="Arial"/>
                <w:sz w:val="16"/>
                <w:szCs w:val="16"/>
              </w:rPr>
            </w:pPr>
            <w:proofErr w:type="spellStart"/>
            <w:r w:rsidRPr="00E71436">
              <w:rPr>
                <w:rFonts w:ascii="Arial" w:hAnsi="Arial"/>
                <w:sz w:val="16"/>
                <w:szCs w:val="16"/>
              </w:rPr>
              <w:t>herbivory</w:t>
            </w:r>
            <w:proofErr w:type="spellEnd"/>
            <w:r w:rsidRPr="00E71436">
              <w:rPr>
                <w:rFonts w:ascii="Arial" w:hAnsi="Arial"/>
                <w:sz w:val="16"/>
                <w:szCs w:val="16"/>
              </w:rPr>
              <w:t>/</w:t>
            </w:r>
          </w:p>
          <w:p w14:paraId="16FE80BA" w14:textId="77777777" w:rsidR="00675FCF" w:rsidRPr="00E71436" w:rsidRDefault="00675FCF">
            <w:pPr>
              <w:rPr>
                <w:rFonts w:ascii="Arial" w:hAnsi="Arial"/>
                <w:sz w:val="16"/>
                <w:szCs w:val="16"/>
              </w:rPr>
            </w:pPr>
            <w:r w:rsidRPr="00E71436">
              <w:rPr>
                <w:rFonts w:ascii="Arial" w:hAnsi="Arial"/>
                <w:sz w:val="16"/>
                <w:szCs w:val="16"/>
              </w:rPr>
              <w:t>browsing</w:t>
            </w:r>
          </w:p>
        </w:tc>
        <w:tc>
          <w:tcPr>
            <w:tcW w:w="709" w:type="pct"/>
            <w:tcBorders>
              <w:top w:val="single" w:sz="4" w:space="0" w:color="auto"/>
              <w:bottom w:val="single" w:sz="4" w:space="0" w:color="auto"/>
            </w:tcBorders>
            <w:shd w:val="clear" w:color="auto" w:fill="auto"/>
            <w:vAlign w:val="center"/>
          </w:tcPr>
          <w:p w14:paraId="3C9D2D59" w14:textId="7343F7E4" w:rsidR="00675FCF" w:rsidRPr="00E71436" w:rsidRDefault="00675FCF">
            <w:pPr>
              <w:rPr>
                <w:rFonts w:ascii="Arial" w:hAnsi="Arial"/>
                <w:sz w:val="16"/>
                <w:szCs w:val="16"/>
              </w:rPr>
            </w:pPr>
            <w:r w:rsidRPr="00E71436">
              <w:rPr>
                <w:rFonts w:ascii="Arial" w:hAnsi="Arial"/>
                <w:sz w:val="16"/>
                <w:szCs w:val="16"/>
              </w:rPr>
              <w:t>Transmission of disease to native species</w:t>
            </w:r>
          </w:p>
        </w:tc>
      </w:tr>
      <w:tr w:rsidR="00675FCF" w:rsidRPr="00E71436" w14:paraId="607DCD0C" w14:textId="77777777" w:rsidTr="00863659">
        <w:trPr>
          <w:trHeight w:val="353"/>
        </w:trPr>
        <w:tc>
          <w:tcPr>
            <w:tcW w:w="749" w:type="pct"/>
            <w:tcBorders>
              <w:top w:val="single" w:sz="4" w:space="0" w:color="auto"/>
            </w:tcBorders>
            <w:shd w:val="clear" w:color="auto" w:fill="D9D9D9"/>
            <w:vAlign w:val="center"/>
          </w:tcPr>
          <w:p w14:paraId="08B78CEC" w14:textId="57A81C6F"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Passeriformes</w:t>
            </w:r>
          </w:p>
        </w:tc>
        <w:tc>
          <w:tcPr>
            <w:tcW w:w="708" w:type="pct"/>
            <w:tcBorders>
              <w:top w:val="single" w:sz="4" w:space="0" w:color="auto"/>
            </w:tcBorders>
            <w:shd w:val="clear" w:color="auto" w:fill="D9D9D9"/>
            <w:vAlign w:val="center"/>
          </w:tcPr>
          <w:p w14:paraId="16A7D724"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20</w:t>
            </w:r>
          </w:p>
          <w:p w14:paraId="3FF53295" w14:textId="0E5AFC30"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w:t>
            </w:r>
            <w:r w:rsidR="009429AF" w:rsidRPr="00E71436">
              <w:rPr>
                <w:rFonts w:ascii="Arial" w:hAnsi="Arial"/>
                <w:i/>
                <w:sz w:val="16"/>
                <w:szCs w:val="16"/>
              </w:rPr>
              <w:t>0.70</w:t>
            </w:r>
          </w:p>
          <w:p w14:paraId="17212347" w14:textId="538987B1"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0</w:t>
            </w:r>
            <w:r w:rsidRPr="00E71436">
              <w:rPr>
                <w:rFonts w:ascii="Arial" w:hAnsi="Arial"/>
                <w:sz w:val="16"/>
                <w:szCs w:val="16"/>
              </w:rPr>
              <w:t>2)</w:t>
            </w:r>
          </w:p>
        </w:tc>
        <w:tc>
          <w:tcPr>
            <w:tcW w:w="709" w:type="pct"/>
            <w:tcBorders>
              <w:top w:val="single" w:sz="4" w:space="0" w:color="auto"/>
            </w:tcBorders>
            <w:shd w:val="clear" w:color="auto" w:fill="D9D9D9"/>
            <w:vAlign w:val="center"/>
          </w:tcPr>
          <w:p w14:paraId="792A720D" w14:textId="5E276B5D"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r w:rsidR="00F94DFB" w:rsidRPr="00E71436">
              <w:rPr>
                <w:rFonts w:ascii="Arial" w:hAnsi="Arial"/>
                <w:sz w:val="16"/>
                <w:szCs w:val="16"/>
              </w:rPr>
              <w:t>3</w:t>
            </w:r>
          </w:p>
          <w:p w14:paraId="6C66555B" w14:textId="294EB55D"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8.</w:t>
            </w:r>
            <w:r w:rsidR="009429AF" w:rsidRPr="00E71436">
              <w:rPr>
                <w:rFonts w:ascii="Arial" w:hAnsi="Arial"/>
                <w:i/>
                <w:sz w:val="16"/>
                <w:szCs w:val="16"/>
              </w:rPr>
              <w:t>54</w:t>
            </w:r>
          </w:p>
          <w:p w14:paraId="7DB75BE5" w14:textId="4B907DD0"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w:t>
            </w:r>
            <w:r w:rsidR="009429AF" w:rsidRPr="00E71436">
              <w:rPr>
                <w:rFonts w:ascii="Arial" w:hAnsi="Arial"/>
                <w:sz w:val="16"/>
                <w:szCs w:val="16"/>
              </w:rPr>
              <w:t>33</w:t>
            </w:r>
            <w:r w:rsidRPr="00E71436">
              <w:rPr>
                <w:rFonts w:ascii="Arial" w:hAnsi="Arial"/>
                <w:sz w:val="16"/>
                <w:szCs w:val="16"/>
              </w:rPr>
              <w:t>)</w:t>
            </w:r>
          </w:p>
        </w:tc>
        <w:tc>
          <w:tcPr>
            <w:tcW w:w="709" w:type="pct"/>
            <w:tcBorders>
              <w:top w:val="single" w:sz="4" w:space="0" w:color="auto"/>
            </w:tcBorders>
            <w:shd w:val="clear" w:color="auto" w:fill="D9D9D9"/>
            <w:vAlign w:val="center"/>
          </w:tcPr>
          <w:p w14:paraId="6881D9F9" w14:textId="013763EA" w:rsidR="00675FCF" w:rsidRPr="00E71436" w:rsidRDefault="00F94DFB">
            <w:pPr>
              <w:widowControl w:val="0"/>
              <w:autoSpaceDE w:val="0"/>
              <w:autoSpaceDN w:val="0"/>
              <w:adjustRightInd w:val="0"/>
              <w:rPr>
                <w:rFonts w:ascii="Arial" w:hAnsi="Arial"/>
                <w:sz w:val="16"/>
                <w:szCs w:val="16"/>
              </w:rPr>
            </w:pPr>
            <w:r w:rsidRPr="00E71436">
              <w:rPr>
                <w:rFonts w:ascii="Arial" w:hAnsi="Arial"/>
                <w:sz w:val="16"/>
                <w:szCs w:val="16"/>
              </w:rPr>
              <w:t>8</w:t>
            </w:r>
          </w:p>
          <w:p w14:paraId="58942090" w14:textId="4500C932"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6.</w:t>
            </w:r>
            <w:r w:rsidR="009429AF" w:rsidRPr="00E71436">
              <w:rPr>
                <w:rFonts w:ascii="Arial" w:hAnsi="Arial"/>
                <w:i/>
                <w:sz w:val="16"/>
                <w:szCs w:val="16"/>
              </w:rPr>
              <w:t>24</w:t>
            </w:r>
          </w:p>
          <w:p w14:paraId="3BF5F92B" w14:textId="4A335E0E"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49</w:t>
            </w:r>
            <w:r w:rsidRPr="00E71436">
              <w:rPr>
                <w:rFonts w:ascii="Arial" w:hAnsi="Arial"/>
                <w:sz w:val="16"/>
                <w:szCs w:val="16"/>
              </w:rPr>
              <w:t>)</w:t>
            </w:r>
          </w:p>
        </w:tc>
        <w:tc>
          <w:tcPr>
            <w:tcW w:w="709" w:type="pct"/>
            <w:tcBorders>
              <w:top w:val="single" w:sz="4" w:space="0" w:color="auto"/>
            </w:tcBorders>
            <w:shd w:val="clear" w:color="auto" w:fill="D9D9D9"/>
            <w:vAlign w:val="center"/>
          </w:tcPr>
          <w:p w14:paraId="4B0C7C93"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3913E154" w14:textId="2FAC0AB1" w:rsidR="00675FCF" w:rsidRPr="00E71436" w:rsidRDefault="009429AF">
            <w:pPr>
              <w:widowControl w:val="0"/>
              <w:autoSpaceDE w:val="0"/>
              <w:autoSpaceDN w:val="0"/>
              <w:adjustRightInd w:val="0"/>
              <w:rPr>
                <w:rFonts w:ascii="Arial" w:hAnsi="Arial"/>
                <w:i/>
                <w:sz w:val="16"/>
                <w:szCs w:val="16"/>
              </w:rPr>
            </w:pPr>
            <w:r w:rsidRPr="00E71436">
              <w:rPr>
                <w:rFonts w:ascii="Arial" w:hAnsi="Arial"/>
                <w:i/>
                <w:sz w:val="16"/>
                <w:szCs w:val="16"/>
              </w:rPr>
              <w:t>4.93</w:t>
            </w:r>
          </w:p>
          <w:p w14:paraId="5F5F6117" w14:textId="7622E65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(3.</w:t>
            </w:r>
            <w:r w:rsidR="009429AF" w:rsidRPr="00E71436">
              <w:rPr>
                <w:rFonts w:ascii="Arial" w:hAnsi="Arial"/>
                <w:sz w:val="16"/>
                <w:szCs w:val="16"/>
              </w:rPr>
              <w:t>13</w:t>
            </w:r>
            <w:r w:rsidRPr="00E71436">
              <w:rPr>
                <w:rFonts w:ascii="Arial" w:hAnsi="Arial"/>
                <w:sz w:val="16"/>
                <w:szCs w:val="16"/>
              </w:rPr>
              <w:t>)</w:t>
            </w:r>
          </w:p>
        </w:tc>
        <w:tc>
          <w:tcPr>
            <w:tcW w:w="709" w:type="pct"/>
            <w:tcBorders>
              <w:top w:val="single" w:sz="4" w:space="0" w:color="auto"/>
            </w:tcBorders>
            <w:shd w:val="clear" w:color="auto" w:fill="D9D9D9"/>
            <w:vAlign w:val="center"/>
          </w:tcPr>
          <w:p w14:paraId="1D0C5EB9"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7E9A8E8F" w14:textId="33EB80BB"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3.</w:t>
            </w:r>
            <w:r w:rsidR="009429AF" w:rsidRPr="00E71436">
              <w:rPr>
                <w:rFonts w:ascii="Arial" w:hAnsi="Arial"/>
                <w:i/>
                <w:sz w:val="16"/>
                <w:szCs w:val="16"/>
              </w:rPr>
              <w:t>29</w:t>
            </w:r>
          </w:p>
          <w:p w14:paraId="40E749E6" w14:textId="6CB659C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r w:rsidR="009429AF" w:rsidRPr="00E71436">
              <w:rPr>
                <w:rFonts w:ascii="Arial" w:hAnsi="Arial"/>
                <w:sz w:val="16"/>
                <w:szCs w:val="16"/>
              </w:rPr>
              <w:t>59</w:t>
            </w:r>
            <w:r w:rsidRPr="00E71436">
              <w:rPr>
                <w:rFonts w:ascii="Arial" w:hAnsi="Arial"/>
                <w:sz w:val="16"/>
                <w:szCs w:val="16"/>
              </w:rPr>
              <w:t>)</w:t>
            </w:r>
          </w:p>
        </w:tc>
        <w:tc>
          <w:tcPr>
            <w:tcW w:w="709" w:type="pct"/>
            <w:tcBorders>
              <w:top w:val="single" w:sz="4" w:space="0" w:color="auto"/>
            </w:tcBorders>
            <w:shd w:val="clear" w:color="auto" w:fill="D9D9D9"/>
            <w:vAlign w:val="center"/>
          </w:tcPr>
          <w:p w14:paraId="28E89B0F"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3</w:t>
            </w:r>
          </w:p>
          <w:p w14:paraId="7E9147B1" w14:textId="2A9F0AF3"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w:t>
            </w:r>
            <w:r w:rsidR="009429AF" w:rsidRPr="00E71436">
              <w:rPr>
                <w:rFonts w:ascii="Arial" w:hAnsi="Arial"/>
                <w:i/>
                <w:sz w:val="16"/>
                <w:szCs w:val="16"/>
              </w:rPr>
              <w:t>30</w:t>
            </w:r>
          </w:p>
          <w:p w14:paraId="18B7DBF4" w14:textId="3273D63C"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21</w:t>
            </w:r>
            <w:r w:rsidRPr="00E71436">
              <w:rPr>
                <w:rFonts w:ascii="Arial" w:hAnsi="Arial"/>
                <w:sz w:val="16"/>
                <w:szCs w:val="16"/>
              </w:rPr>
              <w:t>)</w:t>
            </w:r>
          </w:p>
        </w:tc>
      </w:tr>
      <w:tr w:rsidR="00675FCF" w:rsidRPr="00E71436" w14:paraId="2DDA86C9" w14:textId="77777777" w:rsidTr="00863659">
        <w:trPr>
          <w:trHeight w:val="347"/>
        </w:trPr>
        <w:tc>
          <w:tcPr>
            <w:tcW w:w="749" w:type="pct"/>
            <w:shd w:val="clear" w:color="auto" w:fill="auto"/>
            <w:vAlign w:val="center"/>
          </w:tcPr>
          <w:p w14:paraId="5530220B" w14:textId="1A5E4415"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w:t>
            </w:r>
            <w:proofErr w:type="spellStart"/>
            <w:r w:rsidRPr="00E71436">
              <w:rPr>
                <w:rFonts w:ascii="Arial" w:hAnsi="Arial"/>
                <w:sz w:val="16"/>
                <w:szCs w:val="16"/>
              </w:rPr>
              <w:t>Psittaciformes</w:t>
            </w:r>
            <w:proofErr w:type="spellEnd"/>
          </w:p>
        </w:tc>
        <w:tc>
          <w:tcPr>
            <w:tcW w:w="708" w:type="pct"/>
            <w:shd w:val="clear" w:color="auto" w:fill="auto"/>
            <w:vAlign w:val="center"/>
          </w:tcPr>
          <w:p w14:paraId="7249D4B9"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27</w:t>
            </w:r>
          </w:p>
          <w:p w14:paraId="1572ACB4"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14.40</w:t>
            </w:r>
          </w:p>
          <w:p w14:paraId="30DA974D" w14:textId="12E4A66A"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(11.02)</w:t>
            </w:r>
          </w:p>
        </w:tc>
        <w:tc>
          <w:tcPr>
            <w:tcW w:w="709" w:type="pct"/>
            <w:shd w:val="clear" w:color="auto" w:fill="auto"/>
            <w:vAlign w:val="center"/>
          </w:tcPr>
          <w:p w14:paraId="2365D45C"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14908B3E"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5.94</w:t>
            </w:r>
          </w:p>
          <w:p w14:paraId="35730A19" w14:textId="68D0DCCA"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(4.11)</w:t>
            </w:r>
          </w:p>
        </w:tc>
        <w:tc>
          <w:tcPr>
            <w:tcW w:w="709" w:type="pct"/>
            <w:shd w:val="clear" w:color="auto" w:fill="auto"/>
            <w:vAlign w:val="center"/>
          </w:tcPr>
          <w:p w14:paraId="4F4B5B8D"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19041561"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4.34</w:t>
            </w:r>
          </w:p>
          <w:p w14:paraId="327B9C89" w14:textId="2FB318A3"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(4.34)</w:t>
            </w:r>
          </w:p>
        </w:tc>
        <w:tc>
          <w:tcPr>
            <w:tcW w:w="709" w:type="pct"/>
            <w:shd w:val="clear" w:color="auto" w:fill="auto"/>
            <w:vAlign w:val="center"/>
          </w:tcPr>
          <w:p w14:paraId="612BC3E3"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6706C470"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3.43</w:t>
            </w:r>
          </w:p>
          <w:p w14:paraId="248D752F" w14:textId="04C4E43C"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(1.72)</w:t>
            </w:r>
          </w:p>
        </w:tc>
        <w:tc>
          <w:tcPr>
            <w:tcW w:w="709" w:type="pct"/>
            <w:shd w:val="clear" w:color="auto" w:fill="auto"/>
            <w:vAlign w:val="center"/>
          </w:tcPr>
          <w:p w14:paraId="456731AD"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w:t>
            </w:r>
          </w:p>
          <w:p w14:paraId="22E99C62"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2.29</w:t>
            </w:r>
          </w:p>
          <w:p w14:paraId="5C403EB0" w14:textId="10747C0F"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(0.04)</w:t>
            </w:r>
          </w:p>
        </w:tc>
        <w:tc>
          <w:tcPr>
            <w:tcW w:w="709" w:type="pct"/>
            <w:shd w:val="clear" w:color="auto" w:fill="auto"/>
            <w:vAlign w:val="center"/>
          </w:tcPr>
          <w:p w14:paraId="2DA1A621"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2D6F0CA4"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1.60</w:t>
            </w:r>
          </w:p>
          <w:p w14:paraId="4EAF158C" w14:textId="5FC81002"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(0.23)</w:t>
            </w:r>
          </w:p>
        </w:tc>
      </w:tr>
      <w:tr w:rsidR="00675FCF" w:rsidRPr="00E71436" w14:paraId="2C57DFC3" w14:textId="77777777" w:rsidTr="00863659">
        <w:trPr>
          <w:trHeight w:val="355"/>
        </w:trPr>
        <w:tc>
          <w:tcPr>
            <w:tcW w:w="749" w:type="pct"/>
            <w:shd w:val="clear" w:color="auto" w:fill="D9D9D9"/>
            <w:vAlign w:val="center"/>
          </w:tcPr>
          <w:p w14:paraId="33718837" w14:textId="4AE517D7"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w:t>
            </w:r>
            <w:proofErr w:type="spellStart"/>
            <w:r w:rsidRPr="00E71436">
              <w:rPr>
                <w:rFonts w:ascii="Arial" w:hAnsi="Arial"/>
                <w:sz w:val="16"/>
                <w:szCs w:val="16"/>
              </w:rPr>
              <w:t>Galliformes</w:t>
            </w:r>
            <w:proofErr w:type="spellEnd"/>
          </w:p>
        </w:tc>
        <w:tc>
          <w:tcPr>
            <w:tcW w:w="708" w:type="pct"/>
            <w:shd w:val="clear" w:color="auto" w:fill="D9D9D9"/>
            <w:vAlign w:val="center"/>
          </w:tcPr>
          <w:p w14:paraId="6DFFE34E"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5</w:t>
            </w:r>
          </w:p>
          <w:p w14:paraId="0CC0133C"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7.65</w:t>
            </w:r>
          </w:p>
          <w:p w14:paraId="34293AF7" w14:textId="191AFE49"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(0.92)</w:t>
            </w:r>
          </w:p>
        </w:tc>
        <w:tc>
          <w:tcPr>
            <w:tcW w:w="709" w:type="pct"/>
            <w:shd w:val="clear" w:color="auto" w:fill="D9D9D9"/>
            <w:vAlign w:val="center"/>
          </w:tcPr>
          <w:p w14:paraId="1B51D370"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2D2938E5"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3.16</w:t>
            </w:r>
          </w:p>
          <w:p w14:paraId="65A4148E" w14:textId="3B99FD0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(1.47)</w:t>
            </w:r>
          </w:p>
        </w:tc>
        <w:tc>
          <w:tcPr>
            <w:tcW w:w="709" w:type="pct"/>
            <w:shd w:val="clear" w:color="auto" w:fill="D9D9D9"/>
            <w:vAlign w:val="center"/>
          </w:tcPr>
          <w:p w14:paraId="16EBE9A1"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7</w:t>
            </w:r>
          </w:p>
          <w:p w14:paraId="736E8314"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2.31</w:t>
            </w:r>
          </w:p>
          <w:p w14:paraId="49F9BFA8" w14:textId="1D8CCC76"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(9.55)</w:t>
            </w:r>
          </w:p>
        </w:tc>
        <w:tc>
          <w:tcPr>
            <w:tcW w:w="709" w:type="pct"/>
            <w:shd w:val="clear" w:color="auto" w:fill="D9D9D9"/>
            <w:vAlign w:val="center"/>
          </w:tcPr>
          <w:p w14:paraId="7D11CB0F"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3</w:t>
            </w:r>
          </w:p>
          <w:p w14:paraId="2EA7EE05"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1.82</w:t>
            </w:r>
          </w:p>
          <w:p w14:paraId="6AB34ED8" w14:textId="3D8C9951"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(0.76)</w:t>
            </w:r>
          </w:p>
        </w:tc>
        <w:tc>
          <w:tcPr>
            <w:tcW w:w="709" w:type="pct"/>
            <w:shd w:val="clear" w:color="auto" w:fill="D9D9D9"/>
            <w:vAlign w:val="center"/>
          </w:tcPr>
          <w:p w14:paraId="7B4A6554"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701E3941"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1.21</w:t>
            </w:r>
          </w:p>
          <w:p w14:paraId="1275D154" w14:textId="55E29915"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(0.04)</w:t>
            </w:r>
          </w:p>
        </w:tc>
        <w:tc>
          <w:tcPr>
            <w:tcW w:w="709" w:type="pct"/>
            <w:shd w:val="clear" w:color="auto" w:fill="D9D9D9"/>
            <w:vAlign w:val="center"/>
          </w:tcPr>
          <w:p w14:paraId="3178EA49"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06C0C1DF"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0.85</w:t>
            </w:r>
          </w:p>
          <w:p w14:paraId="2B530E49" w14:textId="7117A09B"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(0.85)</w:t>
            </w:r>
          </w:p>
        </w:tc>
      </w:tr>
      <w:tr w:rsidR="00675FCF" w:rsidRPr="00E71436" w14:paraId="21039BF1" w14:textId="77777777" w:rsidTr="00863659">
        <w:trPr>
          <w:trHeight w:val="221"/>
        </w:trPr>
        <w:tc>
          <w:tcPr>
            <w:tcW w:w="749" w:type="pct"/>
            <w:shd w:val="clear" w:color="auto" w:fill="auto"/>
            <w:vAlign w:val="center"/>
          </w:tcPr>
          <w:p w14:paraId="422FFC21" w14:textId="5DCAB541"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w:t>
            </w:r>
            <w:proofErr w:type="spellStart"/>
            <w:r w:rsidRPr="00E71436">
              <w:rPr>
                <w:rFonts w:ascii="Arial" w:hAnsi="Arial"/>
                <w:sz w:val="16"/>
                <w:szCs w:val="16"/>
              </w:rPr>
              <w:t>Anseriformes</w:t>
            </w:r>
            <w:proofErr w:type="spellEnd"/>
          </w:p>
        </w:tc>
        <w:tc>
          <w:tcPr>
            <w:tcW w:w="708" w:type="pct"/>
            <w:shd w:val="clear" w:color="auto" w:fill="auto"/>
            <w:vAlign w:val="center"/>
          </w:tcPr>
          <w:p w14:paraId="43567E0B"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5</w:t>
            </w:r>
          </w:p>
          <w:p w14:paraId="682E44C9"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7.65</w:t>
            </w:r>
          </w:p>
          <w:p w14:paraId="53D0C2DB" w14:textId="32793C51"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(0.92)</w:t>
            </w:r>
          </w:p>
        </w:tc>
        <w:tc>
          <w:tcPr>
            <w:tcW w:w="709" w:type="pct"/>
            <w:shd w:val="clear" w:color="auto" w:fill="auto"/>
            <w:vAlign w:val="center"/>
          </w:tcPr>
          <w:p w14:paraId="31B3E6EE"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5DAEFF0B"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3.16</w:t>
            </w:r>
          </w:p>
          <w:p w14:paraId="1B2AFB76" w14:textId="700BB961"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(3.16)</w:t>
            </w:r>
          </w:p>
        </w:tc>
        <w:tc>
          <w:tcPr>
            <w:tcW w:w="709" w:type="pct"/>
            <w:shd w:val="clear" w:color="auto" w:fill="auto"/>
            <w:vAlign w:val="center"/>
          </w:tcPr>
          <w:p w14:paraId="30B5D77C"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4B188CCF"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2.31</w:t>
            </w:r>
          </w:p>
          <w:p w14:paraId="6E578951" w14:textId="0CD3A2CC"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(2.31)</w:t>
            </w:r>
          </w:p>
        </w:tc>
        <w:tc>
          <w:tcPr>
            <w:tcW w:w="709" w:type="pct"/>
            <w:shd w:val="clear" w:color="auto" w:fill="auto"/>
            <w:vAlign w:val="center"/>
          </w:tcPr>
          <w:p w14:paraId="5163E207"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7</w:t>
            </w:r>
          </w:p>
          <w:p w14:paraId="7FE3064C"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1.82</w:t>
            </w:r>
          </w:p>
          <w:p w14:paraId="71C5A2B0" w14:textId="2E191698"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(14.72)</w:t>
            </w:r>
          </w:p>
        </w:tc>
        <w:tc>
          <w:tcPr>
            <w:tcW w:w="709" w:type="pct"/>
            <w:shd w:val="clear" w:color="auto" w:fill="auto"/>
            <w:vAlign w:val="center"/>
          </w:tcPr>
          <w:p w14:paraId="39EA135A"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5</w:t>
            </w:r>
          </w:p>
          <w:p w14:paraId="63F53C1C"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1.21</w:t>
            </w:r>
          </w:p>
          <w:p w14:paraId="2EDBB759" w14:textId="13849EB0"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(11.80)</w:t>
            </w:r>
          </w:p>
        </w:tc>
        <w:tc>
          <w:tcPr>
            <w:tcW w:w="709" w:type="pct"/>
            <w:shd w:val="clear" w:color="auto" w:fill="auto"/>
            <w:vAlign w:val="center"/>
          </w:tcPr>
          <w:p w14:paraId="352AF7EA"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4C758A1F"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0.85</w:t>
            </w:r>
          </w:p>
          <w:p w14:paraId="2E23731B" w14:textId="61C874C4"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(0.85)</w:t>
            </w:r>
          </w:p>
        </w:tc>
      </w:tr>
      <w:tr w:rsidR="00675FCF" w:rsidRPr="00E71436" w14:paraId="3F131E70" w14:textId="77777777" w:rsidTr="00863659">
        <w:trPr>
          <w:trHeight w:val="229"/>
        </w:trPr>
        <w:tc>
          <w:tcPr>
            <w:tcW w:w="749" w:type="pct"/>
            <w:shd w:val="clear" w:color="auto" w:fill="D9D9D9"/>
            <w:vAlign w:val="center"/>
          </w:tcPr>
          <w:p w14:paraId="22822AD1" w14:textId="4021A160"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w:t>
            </w:r>
            <w:proofErr w:type="spellStart"/>
            <w:r w:rsidRPr="00E71436">
              <w:rPr>
                <w:rFonts w:ascii="Arial" w:hAnsi="Arial"/>
                <w:sz w:val="16"/>
                <w:szCs w:val="16"/>
              </w:rPr>
              <w:t>Columbiformes</w:t>
            </w:r>
            <w:proofErr w:type="spellEnd"/>
          </w:p>
        </w:tc>
        <w:tc>
          <w:tcPr>
            <w:tcW w:w="708" w:type="pct"/>
            <w:shd w:val="clear" w:color="auto" w:fill="D9D9D9"/>
            <w:vAlign w:val="center"/>
          </w:tcPr>
          <w:p w14:paraId="02ABFB33"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4</w:t>
            </w:r>
          </w:p>
          <w:p w14:paraId="1AD07C4A"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4.95</w:t>
            </w:r>
          </w:p>
          <w:p w14:paraId="406F7103" w14:textId="62347132"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(0.18)</w:t>
            </w:r>
          </w:p>
        </w:tc>
        <w:tc>
          <w:tcPr>
            <w:tcW w:w="709" w:type="pct"/>
            <w:shd w:val="clear" w:color="auto" w:fill="D9D9D9"/>
            <w:vAlign w:val="center"/>
          </w:tcPr>
          <w:p w14:paraId="751AF380"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25FC6A2A"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2.04</w:t>
            </w:r>
          </w:p>
          <w:p w14:paraId="3B293F60" w14:textId="10E77DE2"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(2.04)</w:t>
            </w:r>
          </w:p>
        </w:tc>
        <w:tc>
          <w:tcPr>
            <w:tcW w:w="709" w:type="pct"/>
            <w:shd w:val="clear" w:color="auto" w:fill="D9D9D9"/>
            <w:vAlign w:val="center"/>
          </w:tcPr>
          <w:p w14:paraId="619F1B2B"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w:t>
            </w:r>
          </w:p>
          <w:p w14:paraId="2FE21AB0"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1.49</w:t>
            </w:r>
          </w:p>
          <w:p w14:paraId="65F0E4B5" w14:textId="1BD4FE1A"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(0.17)</w:t>
            </w:r>
          </w:p>
        </w:tc>
        <w:tc>
          <w:tcPr>
            <w:tcW w:w="709" w:type="pct"/>
            <w:shd w:val="clear" w:color="auto" w:fill="D9D9D9"/>
            <w:vAlign w:val="center"/>
          </w:tcPr>
          <w:p w14:paraId="0FD5C9DC"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w:t>
            </w:r>
          </w:p>
          <w:p w14:paraId="17ADAA08"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1.18</w:t>
            </w:r>
          </w:p>
          <w:p w14:paraId="447352F4" w14:textId="5524EB5C"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(0.57)</w:t>
            </w:r>
          </w:p>
        </w:tc>
        <w:tc>
          <w:tcPr>
            <w:tcW w:w="709" w:type="pct"/>
            <w:shd w:val="clear" w:color="auto" w:fill="D9D9D9"/>
            <w:vAlign w:val="center"/>
          </w:tcPr>
          <w:p w14:paraId="016D952F"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6400E1A5"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0.79</w:t>
            </w:r>
          </w:p>
          <w:p w14:paraId="43541C13" w14:textId="0465FFF1"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(0.79)</w:t>
            </w:r>
          </w:p>
        </w:tc>
        <w:tc>
          <w:tcPr>
            <w:tcW w:w="709" w:type="pct"/>
            <w:shd w:val="clear" w:color="auto" w:fill="D9D9D9"/>
            <w:vAlign w:val="center"/>
          </w:tcPr>
          <w:p w14:paraId="797EEB11"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3</w:t>
            </w:r>
          </w:p>
          <w:p w14:paraId="150CE5E9" w14:textId="77777777"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0.55</w:t>
            </w:r>
          </w:p>
          <w:p w14:paraId="3AC55322" w14:textId="58187A05"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(10.91)</w:t>
            </w:r>
          </w:p>
        </w:tc>
      </w:tr>
      <w:tr w:rsidR="00675FCF" w:rsidRPr="00E71436" w14:paraId="55CF1A86" w14:textId="77777777" w:rsidTr="00863659">
        <w:trPr>
          <w:trHeight w:val="63"/>
        </w:trPr>
        <w:tc>
          <w:tcPr>
            <w:tcW w:w="749" w:type="pct"/>
            <w:tcBorders>
              <w:bottom w:val="single" w:sz="4" w:space="0" w:color="auto"/>
            </w:tcBorders>
            <w:shd w:val="clear" w:color="auto" w:fill="auto"/>
            <w:vAlign w:val="center"/>
          </w:tcPr>
          <w:p w14:paraId="5B83756B" w14:textId="41E02E93"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Other</w:t>
            </w:r>
          </w:p>
        </w:tc>
        <w:tc>
          <w:tcPr>
            <w:tcW w:w="708" w:type="pct"/>
            <w:tcBorders>
              <w:bottom w:val="single" w:sz="4" w:space="0" w:color="auto"/>
            </w:tcBorders>
            <w:shd w:val="clear" w:color="auto" w:fill="auto"/>
            <w:vAlign w:val="center"/>
          </w:tcPr>
          <w:p w14:paraId="1ED4EA26"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w:t>
            </w:r>
          </w:p>
          <w:p w14:paraId="69276C13" w14:textId="20EE79FD" w:rsidR="00675FCF" w:rsidRPr="00E71436" w:rsidRDefault="009429AF">
            <w:pPr>
              <w:widowControl w:val="0"/>
              <w:autoSpaceDE w:val="0"/>
              <w:autoSpaceDN w:val="0"/>
              <w:adjustRightInd w:val="0"/>
              <w:rPr>
                <w:rFonts w:ascii="Arial" w:hAnsi="Arial"/>
                <w:i/>
                <w:sz w:val="16"/>
                <w:szCs w:val="16"/>
              </w:rPr>
            </w:pPr>
            <w:r w:rsidRPr="00E71436">
              <w:rPr>
                <w:rFonts w:ascii="Arial" w:hAnsi="Arial"/>
                <w:i/>
                <w:sz w:val="16"/>
                <w:szCs w:val="16"/>
              </w:rPr>
              <w:t>7.65</w:t>
            </w:r>
          </w:p>
          <w:p w14:paraId="74A97A87" w14:textId="77CAAF9B"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w:t>
            </w:r>
            <w:r w:rsidR="009429AF" w:rsidRPr="00E71436">
              <w:rPr>
                <w:rFonts w:ascii="Arial" w:hAnsi="Arial"/>
                <w:sz w:val="16"/>
                <w:szCs w:val="16"/>
              </w:rPr>
              <w:t>4.17</w:t>
            </w:r>
            <w:r w:rsidRPr="00E71436">
              <w:rPr>
                <w:rFonts w:ascii="Arial" w:hAnsi="Arial"/>
                <w:sz w:val="16"/>
                <w:szCs w:val="16"/>
              </w:rPr>
              <w:t>)</w:t>
            </w:r>
          </w:p>
        </w:tc>
        <w:tc>
          <w:tcPr>
            <w:tcW w:w="709" w:type="pct"/>
            <w:tcBorders>
              <w:bottom w:val="single" w:sz="4" w:space="0" w:color="auto"/>
            </w:tcBorders>
            <w:shd w:val="clear" w:color="auto" w:fill="auto"/>
            <w:vAlign w:val="center"/>
          </w:tcPr>
          <w:p w14:paraId="150141DB" w14:textId="35BFBF33"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r w:rsidR="00F94DFB" w:rsidRPr="00E71436">
              <w:rPr>
                <w:rFonts w:ascii="Arial" w:hAnsi="Arial"/>
                <w:sz w:val="16"/>
                <w:szCs w:val="16"/>
              </w:rPr>
              <w:t>1</w:t>
            </w:r>
          </w:p>
          <w:p w14:paraId="6C4833DD" w14:textId="1816E4F7" w:rsidR="00675FCF" w:rsidRPr="00E71436" w:rsidRDefault="009429AF">
            <w:pPr>
              <w:widowControl w:val="0"/>
              <w:autoSpaceDE w:val="0"/>
              <w:autoSpaceDN w:val="0"/>
              <w:adjustRightInd w:val="0"/>
              <w:rPr>
                <w:rFonts w:ascii="Arial" w:hAnsi="Arial"/>
                <w:i/>
                <w:sz w:val="16"/>
                <w:szCs w:val="16"/>
              </w:rPr>
            </w:pPr>
            <w:r w:rsidRPr="00E71436">
              <w:rPr>
                <w:rFonts w:ascii="Arial" w:hAnsi="Arial"/>
                <w:i/>
                <w:sz w:val="16"/>
                <w:szCs w:val="16"/>
              </w:rPr>
              <w:t>3.16</w:t>
            </w:r>
          </w:p>
          <w:p w14:paraId="5159EFCE" w14:textId="415A9E9D"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r w:rsidR="009429AF" w:rsidRPr="00E71436">
              <w:rPr>
                <w:rFonts w:ascii="Arial" w:hAnsi="Arial"/>
                <w:sz w:val="16"/>
                <w:szCs w:val="16"/>
              </w:rPr>
              <w:t>9.48</w:t>
            </w:r>
            <w:r w:rsidRPr="00E71436">
              <w:rPr>
                <w:rFonts w:ascii="Arial" w:hAnsi="Arial"/>
                <w:sz w:val="16"/>
                <w:szCs w:val="16"/>
              </w:rPr>
              <w:t>)</w:t>
            </w:r>
          </w:p>
        </w:tc>
        <w:tc>
          <w:tcPr>
            <w:tcW w:w="709" w:type="pct"/>
            <w:tcBorders>
              <w:bottom w:val="single" w:sz="4" w:space="0" w:color="auto"/>
            </w:tcBorders>
            <w:shd w:val="clear" w:color="auto" w:fill="auto"/>
            <w:vAlign w:val="center"/>
          </w:tcPr>
          <w:p w14:paraId="3C6E82D8" w14:textId="4C83C06E" w:rsidR="00675FCF" w:rsidRPr="00E71436" w:rsidRDefault="00F94DFB">
            <w:pPr>
              <w:widowControl w:val="0"/>
              <w:autoSpaceDE w:val="0"/>
              <w:autoSpaceDN w:val="0"/>
              <w:adjustRightInd w:val="0"/>
              <w:rPr>
                <w:rFonts w:ascii="Arial" w:hAnsi="Arial"/>
                <w:sz w:val="16"/>
                <w:szCs w:val="16"/>
              </w:rPr>
            </w:pPr>
            <w:r w:rsidRPr="00E71436">
              <w:rPr>
                <w:rFonts w:ascii="Arial" w:hAnsi="Arial"/>
                <w:sz w:val="16"/>
                <w:szCs w:val="16"/>
              </w:rPr>
              <w:t>2</w:t>
            </w:r>
          </w:p>
          <w:p w14:paraId="769E67F7" w14:textId="757A1C2A"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2.</w:t>
            </w:r>
            <w:r w:rsidR="009429AF" w:rsidRPr="00E71436">
              <w:rPr>
                <w:rFonts w:ascii="Arial" w:hAnsi="Arial"/>
                <w:i/>
                <w:sz w:val="16"/>
                <w:szCs w:val="16"/>
              </w:rPr>
              <w:t>31</w:t>
            </w:r>
          </w:p>
          <w:p w14:paraId="5F8B93A4" w14:textId="68978026"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04</w:t>
            </w:r>
            <w:r w:rsidRPr="00E71436">
              <w:rPr>
                <w:rFonts w:ascii="Arial" w:hAnsi="Arial"/>
                <w:sz w:val="16"/>
                <w:szCs w:val="16"/>
              </w:rPr>
              <w:t>)</w:t>
            </w:r>
          </w:p>
        </w:tc>
        <w:tc>
          <w:tcPr>
            <w:tcW w:w="709" w:type="pct"/>
            <w:tcBorders>
              <w:bottom w:val="single" w:sz="4" w:space="0" w:color="auto"/>
            </w:tcBorders>
            <w:shd w:val="clear" w:color="auto" w:fill="auto"/>
            <w:vAlign w:val="center"/>
          </w:tcPr>
          <w:p w14:paraId="14899363"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7CE8032B" w14:textId="171C2C9D"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w:t>
            </w:r>
            <w:r w:rsidR="009429AF" w:rsidRPr="00E71436">
              <w:rPr>
                <w:rFonts w:ascii="Arial" w:hAnsi="Arial"/>
                <w:i/>
                <w:sz w:val="16"/>
                <w:szCs w:val="16"/>
              </w:rPr>
              <w:t>.82</w:t>
            </w:r>
          </w:p>
          <w:p w14:paraId="2AB848C5" w14:textId="2EE851B6"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37</w:t>
            </w:r>
            <w:r w:rsidRPr="00E71436">
              <w:rPr>
                <w:rFonts w:ascii="Arial" w:hAnsi="Arial"/>
                <w:sz w:val="16"/>
                <w:szCs w:val="16"/>
              </w:rPr>
              <w:t>)</w:t>
            </w:r>
          </w:p>
        </w:tc>
        <w:tc>
          <w:tcPr>
            <w:tcW w:w="709" w:type="pct"/>
            <w:tcBorders>
              <w:bottom w:val="single" w:sz="4" w:space="0" w:color="auto"/>
            </w:tcBorders>
            <w:shd w:val="clear" w:color="auto" w:fill="auto"/>
            <w:vAlign w:val="center"/>
          </w:tcPr>
          <w:p w14:paraId="54E5CC06"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w:t>
            </w:r>
          </w:p>
          <w:p w14:paraId="0ED0D73A" w14:textId="21938252"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1.</w:t>
            </w:r>
            <w:r w:rsidR="009429AF" w:rsidRPr="00E71436">
              <w:rPr>
                <w:rFonts w:ascii="Arial" w:hAnsi="Arial"/>
                <w:i/>
                <w:sz w:val="16"/>
                <w:szCs w:val="16"/>
              </w:rPr>
              <w:t>21</w:t>
            </w:r>
          </w:p>
          <w:p w14:paraId="3621F3AB" w14:textId="32FB370B"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(0.0</w:t>
            </w:r>
            <w:r w:rsidR="009429AF" w:rsidRPr="00E71436">
              <w:rPr>
                <w:rFonts w:ascii="Arial" w:hAnsi="Arial"/>
                <w:sz w:val="16"/>
                <w:szCs w:val="16"/>
              </w:rPr>
              <w:t>4</w:t>
            </w:r>
            <w:r w:rsidRPr="00E71436">
              <w:rPr>
                <w:rFonts w:ascii="Arial" w:hAnsi="Arial"/>
                <w:sz w:val="16"/>
                <w:szCs w:val="16"/>
              </w:rPr>
              <w:t>)</w:t>
            </w:r>
          </w:p>
        </w:tc>
        <w:tc>
          <w:tcPr>
            <w:tcW w:w="709" w:type="pct"/>
            <w:tcBorders>
              <w:bottom w:val="single" w:sz="4" w:space="0" w:color="auto"/>
            </w:tcBorders>
            <w:shd w:val="clear" w:color="auto" w:fill="auto"/>
            <w:vAlign w:val="center"/>
          </w:tcPr>
          <w:p w14:paraId="05D55CD9" w14:textId="77777777"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p>
          <w:p w14:paraId="6557B46A" w14:textId="6A7B5DC3" w:rsidR="00675FCF" w:rsidRPr="00E71436" w:rsidRDefault="00675FCF">
            <w:pPr>
              <w:widowControl w:val="0"/>
              <w:autoSpaceDE w:val="0"/>
              <w:autoSpaceDN w:val="0"/>
              <w:adjustRightInd w:val="0"/>
              <w:rPr>
                <w:rFonts w:ascii="Arial" w:hAnsi="Arial"/>
                <w:i/>
                <w:sz w:val="16"/>
                <w:szCs w:val="16"/>
              </w:rPr>
            </w:pPr>
            <w:r w:rsidRPr="00E71436">
              <w:rPr>
                <w:rFonts w:ascii="Arial" w:hAnsi="Arial"/>
                <w:i/>
                <w:sz w:val="16"/>
                <w:szCs w:val="16"/>
              </w:rPr>
              <w:t>0.</w:t>
            </w:r>
            <w:r w:rsidR="009429AF" w:rsidRPr="00E71436">
              <w:rPr>
                <w:rFonts w:ascii="Arial" w:hAnsi="Arial"/>
                <w:i/>
                <w:sz w:val="16"/>
                <w:szCs w:val="16"/>
              </w:rPr>
              <w:t>85</w:t>
            </w:r>
          </w:p>
          <w:p w14:paraId="3B26AD32" w14:textId="19C8E798"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(0.</w:t>
            </w:r>
            <w:r w:rsidR="009429AF" w:rsidRPr="00E71436">
              <w:rPr>
                <w:rFonts w:ascii="Arial" w:hAnsi="Arial"/>
                <w:sz w:val="16"/>
                <w:szCs w:val="16"/>
              </w:rPr>
              <w:t>85</w:t>
            </w:r>
            <w:r w:rsidRPr="00E71436">
              <w:rPr>
                <w:rFonts w:ascii="Arial" w:hAnsi="Arial"/>
                <w:sz w:val="16"/>
                <w:szCs w:val="16"/>
              </w:rPr>
              <w:t>)</w:t>
            </w:r>
          </w:p>
        </w:tc>
      </w:tr>
      <w:tr w:rsidR="00675FCF" w:rsidRPr="00E71436" w14:paraId="43BFDCCC" w14:textId="77777777" w:rsidTr="00863659">
        <w:tc>
          <w:tcPr>
            <w:tcW w:w="749" w:type="pct"/>
            <w:tcBorders>
              <w:top w:val="single" w:sz="4" w:space="0" w:color="auto"/>
              <w:bottom w:val="single" w:sz="4" w:space="0" w:color="auto"/>
            </w:tcBorders>
            <w:shd w:val="clear" w:color="auto" w:fill="D9D9D9"/>
            <w:vAlign w:val="center"/>
          </w:tcPr>
          <w:p w14:paraId="05396BD6" w14:textId="1A1DBF82" w:rsidR="00675FCF" w:rsidRPr="00E71436" w:rsidRDefault="00675FCF" w:rsidP="006E73E5">
            <w:pPr>
              <w:widowControl w:val="0"/>
              <w:autoSpaceDE w:val="0"/>
              <w:autoSpaceDN w:val="0"/>
              <w:adjustRightInd w:val="0"/>
              <w:rPr>
                <w:rFonts w:ascii="Arial" w:hAnsi="Arial"/>
                <w:sz w:val="16"/>
                <w:szCs w:val="16"/>
              </w:rPr>
            </w:pPr>
            <w:r w:rsidRPr="00E71436">
              <w:rPr>
                <w:rFonts w:ascii="Arial" w:hAnsi="Arial"/>
                <w:sz w:val="16"/>
                <w:szCs w:val="16"/>
              </w:rPr>
              <w:t> </w:t>
            </w:r>
          </w:p>
        </w:tc>
        <w:tc>
          <w:tcPr>
            <w:tcW w:w="708" w:type="pct"/>
            <w:tcBorders>
              <w:top w:val="single" w:sz="4" w:space="0" w:color="auto"/>
              <w:bottom w:val="single" w:sz="4" w:space="0" w:color="auto"/>
            </w:tcBorders>
            <w:shd w:val="clear" w:color="auto" w:fill="D9D9D9"/>
            <w:vAlign w:val="center"/>
          </w:tcPr>
          <w:p w14:paraId="06EAAC77" w14:textId="38CD6CBD"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63</w:t>
            </w:r>
          </w:p>
        </w:tc>
        <w:tc>
          <w:tcPr>
            <w:tcW w:w="709" w:type="pct"/>
            <w:tcBorders>
              <w:top w:val="single" w:sz="4" w:space="0" w:color="auto"/>
              <w:bottom w:val="single" w:sz="4" w:space="0" w:color="auto"/>
            </w:tcBorders>
            <w:shd w:val="clear" w:color="auto" w:fill="D9D9D9"/>
            <w:vAlign w:val="center"/>
          </w:tcPr>
          <w:p w14:paraId="73E6FBC9" w14:textId="3BD16894"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26</w:t>
            </w:r>
          </w:p>
        </w:tc>
        <w:tc>
          <w:tcPr>
            <w:tcW w:w="709" w:type="pct"/>
            <w:tcBorders>
              <w:top w:val="single" w:sz="4" w:space="0" w:color="auto"/>
              <w:bottom w:val="single" w:sz="4" w:space="0" w:color="auto"/>
            </w:tcBorders>
            <w:shd w:val="clear" w:color="auto" w:fill="D9D9D9"/>
            <w:vAlign w:val="center"/>
          </w:tcPr>
          <w:p w14:paraId="7F5654D0" w14:textId="6BA5BF0B"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19</w:t>
            </w:r>
          </w:p>
        </w:tc>
        <w:tc>
          <w:tcPr>
            <w:tcW w:w="709" w:type="pct"/>
            <w:tcBorders>
              <w:top w:val="single" w:sz="4" w:space="0" w:color="auto"/>
              <w:bottom w:val="single" w:sz="4" w:space="0" w:color="auto"/>
            </w:tcBorders>
            <w:shd w:val="clear" w:color="auto" w:fill="D9D9D9"/>
            <w:vAlign w:val="center"/>
          </w:tcPr>
          <w:p w14:paraId="2E00A713" w14:textId="509EFB90"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15</w:t>
            </w:r>
          </w:p>
        </w:tc>
        <w:tc>
          <w:tcPr>
            <w:tcW w:w="709" w:type="pct"/>
            <w:tcBorders>
              <w:top w:val="single" w:sz="4" w:space="0" w:color="auto"/>
              <w:bottom w:val="single" w:sz="4" w:space="0" w:color="auto"/>
            </w:tcBorders>
            <w:shd w:val="clear" w:color="auto" w:fill="D9D9D9"/>
            <w:vAlign w:val="center"/>
          </w:tcPr>
          <w:p w14:paraId="6A1652F3" w14:textId="7E2592CF"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10</w:t>
            </w:r>
          </w:p>
        </w:tc>
        <w:tc>
          <w:tcPr>
            <w:tcW w:w="709" w:type="pct"/>
            <w:tcBorders>
              <w:top w:val="single" w:sz="4" w:space="0" w:color="auto"/>
              <w:bottom w:val="single" w:sz="4" w:space="0" w:color="auto"/>
            </w:tcBorders>
            <w:shd w:val="clear" w:color="auto" w:fill="D9D9D9"/>
            <w:vAlign w:val="center"/>
          </w:tcPr>
          <w:p w14:paraId="75792651" w14:textId="3786A696" w:rsidR="00675FCF" w:rsidRPr="00E71436" w:rsidRDefault="00675FCF">
            <w:pPr>
              <w:widowControl w:val="0"/>
              <w:autoSpaceDE w:val="0"/>
              <w:autoSpaceDN w:val="0"/>
              <w:adjustRightInd w:val="0"/>
              <w:rPr>
                <w:rFonts w:ascii="Arial" w:hAnsi="Arial"/>
                <w:sz w:val="16"/>
                <w:szCs w:val="16"/>
              </w:rPr>
            </w:pPr>
            <w:r w:rsidRPr="00E71436">
              <w:rPr>
                <w:rFonts w:ascii="Arial" w:hAnsi="Arial"/>
                <w:sz w:val="16"/>
                <w:szCs w:val="16"/>
              </w:rPr>
              <w:t>7</w:t>
            </w:r>
          </w:p>
        </w:tc>
      </w:tr>
    </w:tbl>
    <w:p w14:paraId="32866330" w14:textId="77777777" w:rsidR="00202F09" w:rsidRPr="00E71436" w:rsidRDefault="00202F09" w:rsidP="006E73E5">
      <w:pPr>
        <w:rPr>
          <w:rFonts w:ascii="Arial" w:hAnsi="Arial"/>
        </w:rPr>
      </w:pPr>
    </w:p>
    <w:p w14:paraId="6898038C" w14:textId="77777777" w:rsidR="00E67752" w:rsidRPr="00E71436" w:rsidRDefault="00E67752">
      <w:pPr>
        <w:rPr>
          <w:rFonts w:ascii="Arial" w:hAnsi="Arial"/>
        </w:rPr>
      </w:pPr>
      <w:r w:rsidRPr="00E71436">
        <w:rPr>
          <w:rFonts w:ascii="Arial" w:hAnsi="Arial"/>
        </w:rPr>
        <w:br w:type="page"/>
      </w:r>
    </w:p>
    <w:p w14:paraId="2ACD0D45" w14:textId="64C7DA40" w:rsidR="00D316D1" w:rsidRPr="00E71436" w:rsidRDefault="00D316D1">
      <w:pPr>
        <w:jc w:val="both"/>
        <w:rPr>
          <w:rFonts w:ascii="Arial" w:hAnsi="Arial" w:cs="Arial"/>
          <w:sz w:val="20"/>
          <w:szCs w:val="20"/>
          <w:lang w:val="en-US"/>
        </w:rPr>
      </w:pPr>
      <w:r w:rsidRPr="00E71436">
        <w:rPr>
          <w:rFonts w:ascii="Arial" w:hAnsi="Arial"/>
          <w:sz w:val="20"/>
          <w:szCs w:val="20"/>
        </w:rPr>
        <w:lastRenderedPageBreak/>
        <w:t>Table 4</w:t>
      </w:r>
      <w:r w:rsidR="00A92D29" w:rsidRPr="00E71436">
        <w:rPr>
          <w:rFonts w:ascii="Arial" w:hAnsi="Arial"/>
          <w:sz w:val="20"/>
          <w:szCs w:val="20"/>
        </w:rPr>
        <w:t>:</w:t>
      </w:r>
      <w:r w:rsidRPr="00E71436">
        <w:rPr>
          <w:rFonts w:ascii="Arial" w:hAnsi="Arial"/>
          <w:sz w:val="20"/>
          <w:szCs w:val="20"/>
        </w:rPr>
        <w:t xml:space="preserve"> Contingency table showing actual and expected numbers of </w:t>
      </w:r>
      <w:r w:rsidR="00411186" w:rsidRPr="00E71436">
        <w:rPr>
          <w:rFonts w:ascii="Arial" w:hAnsi="Arial"/>
          <w:sz w:val="20"/>
          <w:szCs w:val="20"/>
        </w:rPr>
        <w:t>‘</w:t>
      </w:r>
      <w:r w:rsidRPr="00E71436">
        <w:rPr>
          <w:rFonts w:ascii="Arial" w:hAnsi="Arial"/>
          <w:sz w:val="20"/>
          <w:szCs w:val="20"/>
        </w:rPr>
        <w:t>low</w:t>
      </w:r>
      <w:r w:rsidR="00411186" w:rsidRPr="00E71436">
        <w:rPr>
          <w:rFonts w:ascii="Arial" w:hAnsi="Arial"/>
          <w:sz w:val="20"/>
          <w:szCs w:val="20"/>
        </w:rPr>
        <w:t>’</w:t>
      </w:r>
      <w:r w:rsidRPr="00E71436">
        <w:rPr>
          <w:rFonts w:ascii="Arial" w:hAnsi="Arial"/>
          <w:sz w:val="20"/>
          <w:szCs w:val="20"/>
        </w:rPr>
        <w:t xml:space="preserve">, </w:t>
      </w:r>
      <w:r w:rsidR="00411186" w:rsidRPr="00E71436">
        <w:rPr>
          <w:rFonts w:ascii="Arial" w:hAnsi="Arial"/>
          <w:sz w:val="20"/>
          <w:szCs w:val="20"/>
        </w:rPr>
        <w:t>‘</w:t>
      </w:r>
      <w:r w:rsidRPr="00E71436">
        <w:rPr>
          <w:rFonts w:ascii="Arial" w:hAnsi="Arial"/>
          <w:sz w:val="20"/>
          <w:szCs w:val="20"/>
        </w:rPr>
        <w:t>medium</w:t>
      </w:r>
      <w:r w:rsidR="00411186" w:rsidRPr="00E71436">
        <w:rPr>
          <w:rFonts w:ascii="Arial" w:hAnsi="Arial"/>
          <w:sz w:val="20"/>
          <w:szCs w:val="20"/>
        </w:rPr>
        <w:t>’</w:t>
      </w:r>
      <w:r w:rsidRPr="00E71436">
        <w:rPr>
          <w:rFonts w:ascii="Arial" w:hAnsi="Arial"/>
          <w:sz w:val="20"/>
          <w:szCs w:val="20"/>
        </w:rPr>
        <w:t xml:space="preserve"> and </w:t>
      </w:r>
      <w:r w:rsidR="00411186" w:rsidRPr="00E71436">
        <w:rPr>
          <w:rFonts w:ascii="Arial" w:hAnsi="Arial"/>
          <w:sz w:val="20"/>
          <w:szCs w:val="20"/>
        </w:rPr>
        <w:t>‘</w:t>
      </w:r>
      <w:r w:rsidRPr="00E71436">
        <w:rPr>
          <w:rFonts w:ascii="Arial" w:hAnsi="Arial"/>
          <w:sz w:val="20"/>
          <w:szCs w:val="20"/>
        </w:rPr>
        <w:t>high</w:t>
      </w:r>
      <w:r w:rsidR="00411186" w:rsidRPr="00E71436">
        <w:rPr>
          <w:rFonts w:ascii="Arial" w:hAnsi="Arial"/>
          <w:sz w:val="20"/>
          <w:szCs w:val="20"/>
        </w:rPr>
        <w:t>’</w:t>
      </w:r>
      <w:r w:rsidRPr="00E71436">
        <w:rPr>
          <w:rFonts w:ascii="Arial" w:hAnsi="Arial"/>
          <w:sz w:val="20"/>
          <w:szCs w:val="20"/>
        </w:rPr>
        <w:t xml:space="preserve"> confidence assessments allocated to </w:t>
      </w:r>
      <w:r w:rsidR="0096750D" w:rsidRPr="00E71436">
        <w:rPr>
          <w:rFonts w:ascii="Arial" w:hAnsi="Arial"/>
          <w:sz w:val="20"/>
          <w:szCs w:val="20"/>
        </w:rPr>
        <w:t xml:space="preserve">(a): </w:t>
      </w:r>
      <w:r w:rsidRPr="00E71436">
        <w:rPr>
          <w:rFonts w:ascii="Arial" w:hAnsi="Arial"/>
          <w:sz w:val="20"/>
          <w:szCs w:val="20"/>
        </w:rPr>
        <w:t>each impact mechanism</w:t>
      </w:r>
      <w:r w:rsidR="005B078E" w:rsidRPr="00E71436">
        <w:rPr>
          <w:rFonts w:ascii="Arial" w:hAnsi="Arial"/>
          <w:sz w:val="20"/>
          <w:szCs w:val="20"/>
        </w:rPr>
        <w:t xml:space="preserve"> (Fisher’s Exact Test for Count Data)</w:t>
      </w:r>
      <w:r w:rsidR="0096750D" w:rsidRPr="00E71436">
        <w:rPr>
          <w:rFonts w:ascii="Arial" w:hAnsi="Arial"/>
          <w:sz w:val="20"/>
          <w:szCs w:val="20"/>
        </w:rPr>
        <w:t>; and (b): ‘lower tier’ (</w:t>
      </w:r>
      <w:r w:rsidR="0096750D" w:rsidRPr="00E71436">
        <w:rPr>
          <w:rFonts w:ascii="Arial" w:hAnsi="Arial"/>
          <w:b/>
          <w:sz w:val="20"/>
          <w:szCs w:val="20"/>
        </w:rPr>
        <w:t>MC</w:t>
      </w:r>
      <w:r w:rsidR="0096750D" w:rsidRPr="00E71436">
        <w:rPr>
          <w:rFonts w:ascii="Arial" w:hAnsi="Arial"/>
          <w:sz w:val="20"/>
          <w:szCs w:val="20"/>
        </w:rPr>
        <w:t xml:space="preserve"> and </w:t>
      </w:r>
      <w:r w:rsidR="0096750D" w:rsidRPr="00E71436">
        <w:rPr>
          <w:rFonts w:ascii="Arial" w:hAnsi="Arial"/>
          <w:b/>
          <w:sz w:val="20"/>
          <w:szCs w:val="20"/>
        </w:rPr>
        <w:t>MN</w:t>
      </w:r>
      <w:r w:rsidR="0096750D" w:rsidRPr="00E71436">
        <w:rPr>
          <w:rFonts w:ascii="Arial" w:hAnsi="Arial"/>
          <w:sz w:val="20"/>
          <w:szCs w:val="20"/>
        </w:rPr>
        <w:t>) and ‘upper tier’ (</w:t>
      </w:r>
      <w:r w:rsidR="00A06483" w:rsidRPr="00E71436">
        <w:rPr>
          <w:rFonts w:ascii="Arial" w:hAnsi="Arial"/>
          <w:b/>
          <w:sz w:val="20"/>
          <w:szCs w:val="20"/>
        </w:rPr>
        <w:t>MO</w:t>
      </w:r>
      <w:r w:rsidR="00A06483" w:rsidRPr="00E71436">
        <w:rPr>
          <w:rFonts w:ascii="Arial" w:hAnsi="Arial"/>
          <w:sz w:val="20"/>
          <w:szCs w:val="20"/>
        </w:rPr>
        <w:t xml:space="preserve">, </w:t>
      </w:r>
      <w:r w:rsidR="00A06483" w:rsidRPr="00E71436">
        <w:rPr>
          <w:rFonts w:ascii="Arial" w:hAnsi="Arial"/>
          <w:b/>
          <w:sz w:val="20"/>
          <w:szCs w:val="20"/>
        </w:rPr>
        <w:t>MR</w:t>
      </w:r>
      <w:r w:rsidR="00A06483" w:rsidRPr="00E71436">
        <w:rPr>
          <w:rFonts w:ascii="Arial" w:hAnsi="Arial"/>
          <w:sz w:val="20"/>
          <w:szCs w:val="20"/>
        </w:rPr>
        <w:t xml:space="preserve"> and </w:t>
      </w:r>
      <w:r w:rsidR="00A06483" w:rsidRPr="00E71436">
        <w:rPr>
          <w:rFonts w:ascii="Arial" w:hAnsi="Arial"/>
          <w:b/>
          <w:sz w:val="20"/>
          <w:szCs w:val="20"/>
        </w:rPr>
        <w:t>MV</w:t>
      </w:r>
      <w:r w:rsidR="0096750D" w:rsidRPr="00E71436">
        <w:rPr>
          <w:rFonts w:ascii="Arial" w:hAnsi="Arial"/>
          <w:sz w:val="20"/>
          <w:szCs w:val="20"/>
        </w:rPr>
        <w:t>) impact categories</w:t>
      </w:r>
      <w:r w:rsidR="005B078E" w:rsidRPr="00E71436">
        <w:rPr>
          <w:rFonts w:ascii="Arial" w:hAnsi="Arial"/>
          <w:sz w:val="20"/>
          <w:szCs w:val="20"/>
        </w:rPr>
        <w:t xml:space="preserve"> (</w:t>
      </w:r>
      <w:r w:rsidR="00BE7439" w:rsidRPr="00E71436">
        <w:rPr>
          <w:rFonts w:ascii="Arial" w:hAnsi="Arial" w:cs="Arial"/>
          <w:sz w:val="20"/>
          <w:szCs w:val="20"/>
          <w:lang w:val="en-US"/>
        </w:rPr>
        <w:t>Chi-square Test of Independence</w:t>
      </w:r>
      <w:r w:rsidR="005B078E" w:rsidRPr="00E71436">
        <w:rPr>
          <w:rFonts w:ascii="Arial" w:hAnsi="Arial"/>
          <w:sz w:val="20"/>
          <w:szCs w:val="20"/>
        </w:rPr>
        <w:t>)</w:t>
      </w:r>
      <w:r w:rsidRPr="00E71436">
        <w:rPr>
          <w:rFonts w:ascii="Arial" w:hAnsi="Arial"/>
          <w:sz w:val="20"/>
          <w:szCs w:val="20"/>
        </w:rPr>
        <w:t>.</w:t>
      </w:r>
      <w:r w:rsidR="00D33809" w:rsidRPr="00E71436">
        <w:rPr>
          <w:rFonts w:ascii="Arial" w:hAnsi="Arial"/>
          <w:sz w:val="20"/>
          <w:szCs w:val="20"/>
        </w:rPr>
        <w:t xml:space="preserve"> Expected values are displayed in italics. Individual X-squared values are displayed in (parentheses).</w:t>
      </w:r>
      <w:r w:rsidR="00202F09" w:rsidRPr="00E71436">
        <w:rPr>
          <w:rFonts w:ascii="Arial" w:hAnsi="Arial" w:cs="Arial"/>
          <w:sz w:val="20"/>
          <w:szCs w:val="20"/>
          <w:lang w:val="en-US"/>
        </w:rPr>
        <w:t xml:space="preserve"> Data for </w:t>
      </w:r>
      <w:r w:rsidR="00E8195D" w:rsidRPr="00E71436">
        <w:rPr>
          <w:rFonts w:ascii="Arial" w:hAnsi="Arial" w:cs="Arial"/>
          <w:sz w:val="20"/>
          <w:szCs w:val="20"/>
          <w:lang w:val="en-US"/>
        </w:rPr>
        <w:t>impact mechanisms (5) Parasitism</w:t>
      </w:r>
      <w:r w:rsidR="006F785D" w:rsidRPr="00E71436">
        <w:rPr>
          <w:rFonts w:ascii="Arial" w:hAnsi="Arial" w:cs="Arial"/>
          <w:sz w:val="20"/>
          <w:szCs w:val="20"/>
          <w:lang w:val="en-US"/>
        </w:rPr>
        <w:t>, (9) Chemical impact on ecosystem</w:t>
      </w:r>
      <w:r w:rsidR="00E8195D" w:rsidRPr="00E71436">
        <w:rPr>
          <w:rFonts w:ascii="Arial" w:hAnsi="Arial" w:cs="Arial"/>
          <w:sz w:val="20"/>
          <w:szCs w:val="20"/>
          <w:lang w:val="en-US"/>
        </w:rPr>
        <w:t xml:space="preserve"> and (11) Structural impact on ecosystem were removed from the dataset for the test, due to low sample size</w:t>
      </w:r>
      <w:r w:rsidR="00C91BEC" w:rsidRPr="00E71436">
        <w:rPr>
          <w:rFonts w:ascii="Arial" w:hAnsi="Arial" w:cs="Arial"/>
          <w:sz w:val="20"/>
          <w:szCs w:val="20"/>
          <w:lang w:val="en-US"/>
        </w:rPr>
        <w:t xml:space="preserve"> (Table 4a only)</w:t>
      </w:r>
      <w:r w:rsidR="00202F09" w:rsidRPr="00E71436">
        <w:rPr>
          <w:rFonts w:ascii="Arial" w:hAnsi="Arial" w:cs="Arial"/>
          <w:sz w:val="20"/>
          <w:szCs w:val="20"/>
          <w:lang w:val="en-US"/>
        </w:rPr>
        <w:t>.</w:t>
      </w:r>
    </w:p>
    <w:p w14:paraId="1782C9C4" w14:textId="77777777" w:rsidR="00D316D1" w:rsidRPr="00E71436" w:rsidRDefault="00D316D1">
      <w:pPr>
        <w:jc w:val="both"/>
        <w:rPr>
          <w:rFonts w:ascii="Arial" w:hAnsi="Arial"/>
          <w:sz w:val="20"/>
          <w:szCs w:val="20"/>
        </w:rPr>
      </w:pPr>
    </w:p>
    <w:p w14:paraId="56B36A1C" w14:textId="47132B95" w:rsidR="00980DE8" w:rsidRPr="00E71436" w:rsidRDefault="00980DE8">
      <w:pPr>
        <w:jc w:val="both"/>
        <w:rPr>
          <w:rFonts w:ascii="Arial" w:hAnsi="Arial" w:cs="Arial"/>
          <w:sz w:val="20"/>
          <w:szCs w:val="20"/>
          <w:lang w:val="en-US"/>
        </w:rPr>
      </w:pPr>
      <w:r w:rsidRPr="00E71436">
        <w:rPr>
          <w:rFonts w:ascii="Arial" w:hAnsi="Arial" w:cs="Arial"/>
          <w:sz w:val="20"/>
          <w:szCs w:val="20"/>
          <w:lang w:val="en-US"/>
        </w:rPr>
        <w:t>Table 4(a)</w:t>
      </w:r>
    </w:p>
    <w:p w14:paraId="5F706897" w14:textId="77777777" w:rsidR="00980DE8" w:rsidRPr="00E71436" w:rsidRDefault="00980DE8">
      <w:pPr>
        <w:jc w:val="both"/>
        <w:rPr>
          <w:rFonts w:ascii="Arial" w:hAnsi="Arial" w:cs="Arial"/>
          <w:sz w:val="20"/>
          <w:szCs w:val="20"/>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1898"/>
        <w:gridCol w:w="1898"/>
        <w:gridCol w:w="1538"/>
        <w:gridCol w:w="1845"/>
      </w:tblGrid>
      <w:tr w:rsidR="00D316D1" w:rsidRPr="00E71436" w14:paraId="796A5DA3" w14:textId="77777777" w:rsidTr="00863659">
        <w:tc>
          <w:tcPr>
            <w:tcW w:w="2057" w:type="dxa"/>
            <w:tcBorders>
              <w:top w:val="nil"/>
              <w:bottom w:val="single" w:sz="4" w:space="0" w:color="auto"/>
            </w:tcBorders>
            <w:vAlign w:val="center"/>
          </w:tcPr>
          <w:p w14:paraId="0F831270" w14:textId="77777777" w:rsidR="00D316D1" w:rsidRPr="00E71436" w:rsidRDefault="00D316D1">
            <w:pPr>
              <w:jc w:val="center"/>
              <w:rPr>
                <w:rFonts w:ascii="Arial" w:hAnsi="Arial"/>
                <w:sz w:val="16"/>
                <w:szCs w:val="16"/>
              </w:rPr>
            </w:pPr>
          </w:p>
        </w:tc>
        <w:tc>
          <w:tcPr>
            <w:tcW w:w="1898" w:type="dxa"/>
            <w:tcBorders>
              <w:top w:val="single" w:sz="4" w:space="0" w:color="auto"/>
              <w:bottom w:val="single" w:sz="4" w:space="0" w:color="auto"/>
            </w:tcBorders>
            <w:vAlign w:val="center"/>
          </w:tcPr>
          <w:p w14:paraId="326708F0" w14:textId="77777777" w:rsidR="00D316D1" w:rsidRPr="00E71436" w:rsidRDefault="00D316D1">
            <w:pPr>
              <w:rPr>
                <w:rFonts w:ascii="Arial" w:hAnsi="Arial"/>
                <w:sz w:val="16"/>
                <w:szCs w:val="16"/>
              </w:rPr>
            </w:pPr>
            <w:r w:rsidRPr="00E71436">
              <w:rPr>
                <w:rFonts w:ascii="Arial" w:hAnsi="Arial"/>
                <w:sz w:val="16"/>
                <w:szCs w:val="16"/>
              </w:rPr>
              <w:t xml:space="preserve">No. of </w:t>
            </w:r>
            <w:r w:rsidR="005A2082" w:rsidRPr="00E71436">
              <w:rPr>
                <w:rFonts w:ascii="Arial" w:hAnsi="Arial"/>
                <w:sz w:val="16"/>
                <w:szCs w:val="16"/>
              </w:rPr>
              <w:t>‘</w:t>
            </w:r>
            <w:r w:rsidRPr="00E71436">
              <w:rPr>
                <w:rFonts w:ascii="Arial" w:hAnsi="Arial"/>
                <w:sz w:val="16"/>
                <w:szCs w:val="16"/>
              </w:rPr>
              <w:t>low</w:t>
            </w:r>
            <w:r w:rsidR="005A2082" w:rsidRPr="00E71436">
              <w:rPr>
                <w:rFonts w:ascii="Arial" w:hAnsi="Arial"/>
                <w:sz w:val="16"/>
                <w:szCs w:val="16"/>
              </w:rPr>
              <w:t>’</w:t>
            </w:r>
            <w:r w:rsidRPr="00E71436">
              <w:rPr>
                <w:rFonts w:ascii="Arial" w:hAnsi="Arial"/>
                <w:sz w:val="16"/>
                <w:szCs w:val="16"/>
              </w:rPr>
              <w:t xml:space="preserve"> confidence assessments</w:t>
            </w:r>
          </w:p>
        </w:tc>
        <w:tc>
          <w:tcPr>
            <w:tcW w:w="1898" w:type="dxa"/>
            <w:tcBorders>
              <w:top w:val="single" w:sz="4" w:space="0" w:color="auto"/>
              <w:bottom w:val="single" w:sz="4" w:space="0" w:color="auto"/>
            </w:tcBorders>
            <w:vAlign w:val="center"/>
          </w:tcPr>
          <w:p w14:paraId="35CEA625" w14:textId="77777777" w:rsidR="00D316D1" w:rsidRPr="00E71436" w:rsidRDefault="00D316D1">
            <w:pPr>
              <w:rPr>
                <w:rFonts w:ascii="Arial" w:hAnsi="Arial"/>
                <w:sz w:val="16"/>
                <w:szCs w:val="16"/>
              </w:rPr>
            </w:pPr>
            <w:r w:rsidRPr="00E71436">
              <w:rPr>
                <w:rFonts w:ascii="Arial" w:hAnsi="Arial"/>
                <w:sz w:val="16"/>
                <w:szCs w:val="16"/>
              </w:rPr>
              <w:t xml:space="preserve">No. of </w:t>
            </w:r>
            <w:r w:rsidR="005A2082" w:rsidRPr="00E71436">
              <w:rPr>
                <w:rFonts w:ascii="Arial" w:hAnsi="Arial"/>
                <w:sz w:val="16"/>
                <w:szCs w:val="16"/>
              </w:rPr>
              <w:t>‘</w:t>
            </w:r>
            <w:r w:rsidRPr="00E71436">
              <w:rPr>
                <w:rFonts w:ascii="Arial" w:hAnsi="Arial"/>
                <w:sz w:val="16"/>
                <w:szCs w:val="16"/>
              </w:rPr>
              <w:t>medium</w:t>
            </w:r>
            <w:r w:rsidR="005A2082" w:rsidRPr="00E71436">
              <w:rPr>
                <w:rFonts w:ascii="Arial" w:hAnsi="Arial"/>
                <w:sz w:val="16"/>
                <w:szCs w:val="16"/>
              </w:rPr>
              <w:t>’</w:t>
            </w:r>
            <w:r w:rsidRPr="00E71436">
              <w:rPr>
                <w:rFonts w:ascii="Arial" w:hAnsi="Arial"/>
                <w:sz w:val="16"/>
                <w:szCs w:val="16"/>
              </w:rPr>
              <w:t xml:space="preserve"> confidence assessments</w:t>
            </w:r>
          </w:p>
        </w:tc>
        <w:tc>
          <w:tcPr>
            <w:tcW w:w="1538" w:type="dxa"/>
            <w:tcBorders>
              <w:top w:val="single" w:sz="4" w:space="0" w:color="auto"/>
              <w:bottom w:val="single" w:sz="4" w:space="0" w:color="auto"/>
            </w:tcBorders>
            <w:vAlign w:val="center"/>
          </w:tcPr>
          <w:p w14:paraId="53C8B3CE" w14:textId="77777777" w:rsidR="00D316D1" w:rsidRPr="00E71436" w:rsidRDefault="00D316D1">
            <w:pPr>
              <w:rPr>
                <w:rFonts w:ascii="Arial" w:hAnsi="Arial"/>
                <w:sz w:val="16"/>
                <w:szCs w:val="16"/>
              </w:rPr>
            </w:pPr>
            <w:r w:rsidRPr="00E71436">
              <w:rPr>
                <w:rFonts w:ascii="Arial" w:hAnsi="Arial"/>
                <w:sz w:val="16"/>
                <w:szCs w:val="16"/>
              </w:rPr>
              <w:t xml:space="preserve">No. of </w:t>
            </w:r>
            <w:r w:rsidR="005A2082" w:rsidRPr="00E71436">
              <w:rPr>
                <w:rFonts w:ascii="Arial" w:hAnsi="Arial"/>
                <w:sz w:val="16"/>
                <w:szCs w:val="16"/>
              </w:rPr>
              <w:t>‘</w:t>
            </w:r>
            <w:r w:rsidRPr="00E71436">
              <w:rPr>
                <w:rFonts w:ascii="Arial" w:hAnsi="Arial"/>
                <w:sz w:val="16"/>
                <w:szCs w:val="16"/>
              </w:rPr>
              <w:t>high</w:t>
            </w:r>
            <w:r w:rsidR="005A2082" w:rsidRPr="00E71436">
              <w:rPr>
                <w:rFonts w:ascii="Arial" w:hAnsi="Arial"/>
                <w:sz w:val="16"/>
                <w:szCs w:val="16"/>
              </w:rPr>
              <w:t>’</w:t>
            </w:r>
            <w:r w:rsidRPr="00E71436">
              <w:rPr>
                <w:rFonts w:ascii="Arial" w:hAnsi="Arial"/>
                <w:sz w:val="16"/>
                <w:szCs w:val="16"/>
              </w:rPr>
              <w:t xml:space="preserve"> confidence assessments</w:t>
            </w:r>
          </w:p>
        </w:tc>
        <w:tc>
          <w:tcPr>
            <w:tcW w:w="1845" w:type="dxa"/>
            <w:tcBorders>
              <w:top w:val="single" w:sz="4" w:space="0" w:color="auto"/>
              <w:bottom w:val="single" w:sz="4" w:space="0" w:color="auto"/>
            </w:tcBorders>
            <w:vAlign w:val="center"/>
          </w:tcPr>
          <w:p w14:paraId="55A6C1EC" w14:textId="77777777" w:rsidR="00D316D1" w:rsidRPr="00E71436" w:rsidRDefault="00D316D1">
            <w:pPr>
              <w:rPr>
                <w:rFonts w:ascii="Arial" w:hAnsi="Arial"/>
                <w:sz w:val="16"/>
                <w:szCs w:val="16"/>
              </w:rPr>
            </w:pPr>
            <w:r w:rsidRPr="00E71436">
              <w:rPr>
                <w:rFonts w:ascii="Arial" w:hAnsi="Arial"/>
                <w:sz w:val="16"/>
                <w:szCs w:val="16"/>
              </w:rPr>
              <w:t>Total confidence assessment allocations</w:t>
            </w:r>
          </w:p>
        </w:tc>
      </w:tr>
      <w:tr w:rsidR="00F20409" w:rsidRPr="00E71436" w14:paraId="18609D68" w14:textId="77777777" w:rsidTr="00863659">
        <w:tc>
          <w:tcPr>
            <w:tcW w:w="2057" w:type="dxa"/>
            <w:tcBorders>
              <w:top w:val="single" w:sz="4" w:space="0" w:color="auto"/>
              <w:bottom w:val="nil"/>
            </w:tcBorders>
            <w:shd w:val="clear" w:color="auto" w:fill="D9D9D9"/>
            <w:vAlign w:val="center"/>
          </w:tcPr>
          <w:p w14:paraId="00972D6E" w14:textId="304AA49E" w:rsidR="00F20409" w:rsidRPr="00E71436" w:rsidRDefault="00264A00" w:rsidP="006E73E5">
            <w:pPr>
              <w:rPr>
                <w:rFonts w:ascii="Arial" w:hAnsi="Arial"/>
                <w:sz w:val="16"/>
                <w:szCs w:val="16"/>
              </w:rPr>
            </w:pPr>
            <w:r w:rsidRPr="00E71436">
              <w:rPr>
                <w:rFonts w:ascii="Arial" w:hAnsi="Arial"/>
                <w:sz w:val="16"/>
                <w:szCs w:val="16"/>
              </w:rPr>
              <w:t>Competition</w:t>
            </w:r>
          </w:p>
        </w:tc>
        <w:tc>
          <w:tcPr>
            <w:tcW w:w="1898" w:type="dxa"/>
            <w:tcBorders>
              <w:top w:val="single" w:sz="4" w:space="0" w:color="auto"/>
              <w:bottom w:val="nil"/>
            </w:tcBorders>
            <w:shd w:val="clear" w:color="auto" w:fill="D9D9D9"/>
            <w:vAlign w:val="center"/>
          </w:tcPr>
          <w:p w14:paraId="70CA592F"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21</w:t>
            </w:r>
          </w:p>
          <w:p w14:paraId="1DCC508B"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22.50</w:t>
            </w:r>
          </w:p>
          <w:p w14:paraId="3C56C0B7" w14:textId="3A9A0DAD" w:rsidR="00F20409" w:rsidRPr="00E71436" w:rsidRDefault="00F20409">
            <w:pPr>
              <w:rPr>
                <w:rFonts w:ascii="Arial" w:hAnsi="Arial"/>
                <w:sz w:val="16"/>
                <w:szCs w:val="16"/>
              </w:rPr>
            </w:pPr>
            <w:r w:rsidRPr="00E71436">
              <w:rPr>
                <w:rFonts w:ascii="Arial" w:hAnsi="Arial"/>
                <w:sz w:val="16"/>
                <w:szCs w:val="16"/>
              </w:rPr>
              <w:t>(0.10)</w:t>
            </w:r>
          </w:p>
        </w:tc>
        <w:tc>
          <w:tcPr>
            <w:tcW w:w="1898" w:type="dxa"/>
            <w:tcBorders>
              <w:top w:val="single" w:sz="4" w:space="0" w:color="auto"/>
              <w:bottom w:val="nil"/>
            </w:tcBorders>
            <w:shd w:val="clear" w:color="auto" w:fill="D9D9D9"/>
            <w:vAlign w:val="center"/>
          </w:tcPr>
          <w:p w14:paraId="0C8B7BF6"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23</w:t>
            </w:r>
          </w:p>
          <w:p w14:paraId="5E1F3773"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17.55</w:t>
            </w:r>
          </w:p>
          <w:p w14:paraId="0C3A3BE0" w14:textId="430B7C3D" w:rsidR="00F20409" w:rsidRPr="00E71436" w:rsidRDefault="00F20409">
            <w:pPr>
              <w:rPr>
                <w:rFonts w:ascii="Arial" w:hAnsi="Arial"/>
                <w:sz w:val="16"/>
                <w:szCs w:val="16"/>
              </w:rPr>
            </w:pPr>
            <w:r w:rsidRPr="00E71436">
              <w:rPr>
                <w:rFonts w:ascii="Arial" w:hAnsi="Arial"/>
                <w:sz w:val="16"/>
                <w:szCs w:val="16"/>
              </w:rPr>
              <w:t>(1.69)</w:t>
            </w:r>
          </w:p>
        </w:tc>
        <w:tc>
          <w:tcPr>
            <w:tcW w:w="1538" w:type="dxa"/>
            <w:tcBorders>
              <w:top w:val="single" w:sz="4" w:space="0" w:color="auto"/>
              <w:bottom w:val="nil"/>
            </w:tcBorders>
            <w:shd w:val="clear" w:color="auto" w:fill="D9D9D9"/>
            <w:vAlign w:val="center"/>
          </w:tcPr>
          <w:p w14:paraId="4D2D4A39"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19</w:t>
            </w:r>
          </w:p>
          <w:p w14:paraId="5D854BCA"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22.95</w:t>
            </w:r>
          </w:p>
          <w:p w14:paraId="23A4D91E" w14:textId="2AAA1A8F" w:rsidR="00F20409" w:rsidRPr="00E71436" w:rsidRDefault="00F20409">
            <w:pPr>
              <w:rPr>
                <w:rFonts w:ascii="Arial" w:hAnsi="Arial"/>
                <w:sz w:val="16"/>
                <w:szCs w:val="16"/>
              </w:rPr>
            </w:pPr>
            <w:r w:rsidRPr="00E71436">
              <w:rPr>
                <w:rFonts w:ascii="Arial" w:hAnsi="Arial"/>
                <w:sz w:val="16"/>
                <w:szCs w:val="16"/>
              </w:rPr>
              <w:t>(0.68)</w:t>
            </w:r>
          </w:p>
        </w:tc>
        <w:tc>
          <w:tcPr>
            <w:tcW w:w="1845" w:type="dxa"/>
            <w:tcBorders>
              <w:top w:val="single" w:sz="4" w:space="0" w:color="auto"/>
              <w:bottom w:val="nil"/>
            </w:tcBorders>
            <w:shd w:val="clear" w:color="auto" w:fill="D9D9D9"/>
            <w:vAlign w:val="center"/>
          </w:tcPr>
          <w:p w14:paraId="062A1B29" w14:textId="20779F03" w:rsidR="00F20409" w:rsidRPr="00E71436" w:rsidRDefault="00F20409">
            <w:pPr>
              <w:rPr>
                <w:rFonts w:ascii="Arial" w:hAnsi="Arial"/>
                <w:sz w:val="16"/>
                <w:szCs w:val="16"/>
              </w:rPr>
            </w:pPr>
            <w:r w:rsidRPr="00E71436">
              <w:rPr>
                <w:rFonts w:ascii="Arial" w:hAnsi="Arial"/>
                <w:sz w:val="16"/>
                <w:szCs w:val="16"/>
              </w:rPr>
              <w:t>63</w:t>
            </w:r>
          </w:p>
        </w:tc>
      </w:tr>
      <w:tr w:rsidR="00F20409" w:rsidRPr="00E71436" w14:paraId="05160535" w14:textId="77777777" w:rsidTr="00863659">
        <w:tc>
          <w:tcPr>
            <w:tcW w:w="2057" w:type="dxa"/>
            <w:tcBorders>
              <w:top w:val="nil"/>
              <w:bottom w:val="nil"/>
            </w:tcBorders>
            <w:vAlign w:val="center"/>
          </w:tcPr>
          <w:p w14:paraId="4D836A62" w14:textId="5AC9B717" w:rsidR="00F20409" w:rsidRPr="00E71436" w:rsidRDefault="00264A00" w:rsidP="006E73E5">
            <w:pPr>
              <w:rPr>
                <w:rFonts w:ascii="Arial" w:hAnsi="Arial"/>
                <w:sz w:val="16"/>
                <w:szCs w:val="16"/>
              </w:rPr>
            </w:pPr>
            <w:r w:rsidRPr="00E71436">
              <w:rPr>
                <w:rFonts w:ascii="Arial" w:hAnsi="Arial"/>
                <w:sz w:val="16"/>
                <w:szCs w:val="16"/>
              </w:rPr>
              <w:t>Predation</w:t>
            </w:r>
          </w:p>
        </w:tc>
        <w:tc>
          <w:tcPr>
            <w:tcW w:w="1898" w:type="dxa"/>
            <w:tcBorders>
              <w:top w:val="nil"/>
              <w:bottom w:val="nil"/>
            </w:tcBorders>
            <w:vAlign w:val="center"/>
          </w:tcPr>
          <w:p w14:paraId="38B2ADDE"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8</w:t>
            </w:r>
          </w:p>
          <w:p w14:paraId="39C4E13C"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9.29</w:t>
            </w:r>
          </w:p>
          <w:p w14:paraId="7C64482D" w14:textId="0781D0B7" w:rsidR="00F20409" w:rsidRPr="00E71436" w:rsidRDefault="00F20409">
            <w:pPr>
              <w:rPr>
                <w:rFonts w:ascii="Arial" w:hAnsi="Arial"/>
                <w:sz w:val="16"/>
                <w:szCs w:val="16"/>
              </w:rPr>
            </w:pPr>
            <w:r w:rsidRPr="00E71436">
              <w:rPr>
                <w:rFonts w:ascii="Arial" w:hAnsi="Arial"/>
                <w:sz w:val="16"/>
                <w:szCs w:val="16"/>
              </w:rPr>
              <w:t>(0.18)</w:t>
            </w:r>
          </w:p>
        </w:tc>
        <w:tc>
          <w:tcPr>
            <w:tcW w:w="1898" w:type="dxa"/>
            <w:tcBorders>
              <w:top w:val="nil"/>
              <w:bottom w:val="nil"/>
            </w:tcBorders>
            <w:vAlign w:val="center"/>
          </w:tcPr>
          <w:p w14:paraId="515C2B83"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8</w:t>
            </w:r>
          </w:p>
          <w:p w14:paraId="57FE3148"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7.24</w:t>
            </w:r>
          </w:p>
          <w:p w14:paraId="14E2424D" w14:textId="1A30AA6A" w:rsidR="00F20409" w:rsidRPr="00E71436" w:rsidRDefault="00F20409">
            <w:pPr>
              <w:rPr>
                <w:rFonts w:ascii="Arial" w:hAnsi="Arial"/>
                <w:sz w:val="16"/>
                <w:szCs w:val="16"/>
              </w:rPr>
            </w:pPr>
            <w:r w:rsidRPr="00E71436">
              <w:rPr>
                <w:rFonts w:ascii="Arial" w:hAnsi="Arial"/>
                <w:sz w:val="16"/>
                <w:szCs w:val="16"/>
              </w:rPr>
              <w:t>(0.08)</w:t>
            </w:r>
          </w:p>
        </w:tc>
        <w:tc>
          <w:tcPr>
            <w:tcW w:w="1538" w:type="dxa"/>
            <w:tcBorders>
              <w:top w:val="nil"/>
              <w:bottom w:val="nil"/>
            </w:tcBorders>
            <w:vAlign w:val="center"/>
          </w:tcPr>
          <w:p w14:paraId="34477997"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10</w:t>
            </w:r>
          </w:p>
          <w:p w14:paraId="35106E32"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9.47</w:t>
            </w:r>
          </w:p>
          <w:p w14:paraId="0D82B75B" w14:textId="5806653F" w:rsidR="00F20409" w:rsidRPr="00E71436" w:rsidRDefault="00F20409">
            <w:pPr>
              <w:rPr>
                <w:rFonts w:ascii="Arial" w:hAnsi="Arial"/>
                <w:sz w:val="16"/>
                <w:szCs w:val="16"/>
              </w:rPr>
            </w:pPr>
            <w:r w:rsidRPr="00E71436">
              <w:rPr>
                <w:rFonts w:ascii="Arial" w:hAnsi="Arial"/>
                <w:sz w:val="16"/>
                <w:szCs w:val="16"/>
              </w:rPr>
              <w:t>(0.03)</w:t>
            </w:r>
          </w:p>
        </w:tc>
        <w:tc>
          <w:tcPr>
            <w:tcW w:w="1845" w:type="dxa"/>
            <w:tcBorders>
              <w:top w:val="nil"/>
              <w:bottom w:val="nil"/>
            </w:tcBorders>
            <w:vAlign w:val="center"/>
          </w:tcPr>
          <w:p w14:paraId="6AC0E4CA" w14:textId="2CCFEEAE" w:rsidR="00F20409" w:rsidRPr="00E71436" w:rsidRDefault="00F20409">
            <w:pPr>
              <w:rPr>
                <w:rFonts w:ascii="Arial" w:hAnsi="Arial"/>
                <w:sz w:val="16"/>
                <w:szCs w:val="16"/>
              </w:rPr>
            </w:pPr>
            <w:r w:rsidRPr="00E71436">
              <w:rPr>
                <w:rFonts w:ascii="Arial" w:hAnsi="Arial"/>
                <w:sz w:val="16"/>
                <w:szCs w:val="16"/>
              </w:rPr>
              <w:t>26</w:t>
            </w:r>
          </w:p>
        </w:tc>
      </w:tr>
      <w:tr w:rsidR="00F20409" w:rsidRPr="00E71436" w14:paraId="249F8D07" w14:textId="77777777" w:rsidTr="00863659">
        <w:tc>
          <w:tcPr>
            <w:tcW w:w="2057" w:type="dxa"/>
            <w:tcBorders>
              <w:top w:val="nil"/>
              <w:bottom w:val="nil"/>
            </w:tcBorders>
            <w:shd w:val="clear" w:color="auto" w:fill="D9D9D9"/>
            <w:vAlign w:val="center"/>
          </w:tcPr>
          <w:p w14:paraId="38D28457" w14:textId="0866F955" w:rsidR="00F20409" w:rsidRPr="00E71436" w:rsidRDefault="00264A00" w:rsidP="006E73E5">
            <w:pPr>
              <w:rPr>
                <w:rFonts w:ascii="Arial" w:hAnsi="Arial"/>
                <w:sz w:val="16"/>
                <w:szCs w:val="16"/>
              </w:rPr>
            </w:pPr>
            <w:r w:rsidRPr="00E71436">
              <w:rPr>
                <w:rFonts w:ascii="Arial" w:hAnsi="Arial"/>
                <w:sz w:val="16"/>
                <w:szCs w:val="16"/>
              </w:rPr>
              <w:t>Interaction with other alien species</w:t>
            </w:r>
          </w:p>
        </w:tc>
        <w:tc>
          <w:tcPr>
            <w:tcW w:w="1898" w:type="dxa"/>
            <w:tcBorders>
              <w:top w:val="nil"/>
              <w:bottom w:val="nil"/>
            </w:tcBorders>
            <w:shd w:val="clear" w:color="auto" w:fill="D9D9D9"/>
            <w:vAlign w:val="center"/>
          </w:tcPr>
          <w:p w14:paraId="309EB3BC"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10</w:t>
            </w:r>
          </w:p>
          <w:p w14:paraId="5361F48F"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6.79</w:t>
            </w:r>
          </w:p>
          <w:p w14:paraId="2E85B7CB" w14:textId="7177E461" w:rsidR="00F20409" w:rsidRPr="00E71436" w:rsidRDefault="00F20409">
            <w:pPr>
              <w:rPr>
                <w:rFonts w:ascii="Arial" w:hAnsi="Arial"/>
                <w:sz w:val="16"/>
                <w:szCs w:val="16"/>
              </w:rPr>
            </w:pPr>
            <w:r w:rsidRPr="00E71436">
              <w:rPr>
                <w:rFonts w:ascii="Arial" w:hAnsi="Arial"/>
                <w:sz w:val="16"/>
                <w:szCs w:val="16"/>
              </w:rPr>
              <w:t>(1.52)</w:t>
            </w:r>
          </w:p>
        </w:tc>
        <w:tc>
          <w:tcPr>
            <w:tcW w:w="1898" w:type="dxa"/>
            <w:tcBorders>
              <w:top w:val="nil"/>
              <w:bottom w:val="nil"/>
            </w:tcBorders>
            <w:shd w:val="clear" w:color="auto" w:fill="D9D9D9"/>
            <w:vAlign w:val="center"/>
          </w:tcPr>
          <w:p w14:paraId="5C036210"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3</w:t>
            </w:r>
          </w:p>
          <w:p w14:paraId="08D5E259"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5.29</w:t>
            </w:r>
          </w:p>
          <w:p w14:paraId="26FDD5A1" w14:textId="1F81476A" w:rsidR="00F20409" w:rsidRPr="00E71436" w:rsidRDefault="00F20409">
            <w:pPr>
              <w:rPr>
                <w:rFonts w:ascii="Arial" w:hAnsi="Arial"/>
                <w:sz w:val="16"/>
                <w:szCs w:val="16"/>
              </w:rPr>
            </w:pPr>
            <w:r w:rsidRPr="00E71436">
              <w:rPr>
                <w:rFonts w:ascii="Arial" w:hAnsi="Arial"/>
                <w:sz w:val="16"/>
                <w:szCs w:val="16"/>
              </w:rPr>
              <w:t>(0.99)</w:t>
            </w:r>
          </w:p>
        </w:tc>
        <w:tc>
          <w:tcPr>
            <w:tcW w:w="1538" w:type="dxa"/>
            <w:tcBorders>
              <w:top w:val="nil"/>
              <w:bottom w:val="nil"/>
            </w:tcBorders>
            <w:shd w:val="clear" w:color="auto" w:fill="D9D9D9"/>
            <w:vAlign w:val="center"/>
          </w:tcPr>
          <w:p w14:paraId="595F6A0B"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6</w:t>
            </w:r>
          </w:p>
          <w:p w14:paraId="3C74165E"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6.92</w:t>
            </w:r>
          </w:p>
          <w:p w14:paraId="317E99D7" w14:textId="3D9D6FD2" w:rsidR="00F20409" w:rsidRPr="00E71436" w:rsidRDefault="00F20409">
            <w:pPr>
              <w:rPr>
                <w:rFonts w:ascii="Arial" w:hAnsi="Arial"/>
                <w:sz w:val="16"/>
                <w:szCs w:val="16"/>
              </w:rPr>
            </w:pPr>
            <w:r w:rsidRPr="00E71436">
              <w:rPr>
                <w:rFonts w:ascii="Arial" w:hAnsi="Arial"/>
                <w:sz w:val="16"/>
                <w:szCs w:val="16"/>
              </w:rPr>
              <w:t>(0.12)</w:t>
            </w:r>
          </w:p>
        </w:tc>
        <w:tc>
          <w:tcPr>
            <w:tcW w:w="1845" w:type="dxa"/>
            <w:tcBorders>
              <w:top w:val="nil"/>
              <w:bottom w:val="nil"/>
            </w:tcBorders>
            <w:shd w:val="clear" w:color="auto" w:fill="D9D9D9"/>
            <w:vAlign w:val="center"/>
          </w:tcPr>
          <w:p w14:paraId="60E0A179" w14:textId="7611F9FD" w:rsidR="00F20409" w:rsidRPr="00E71436" w:rsidRDefault="00F20409">
            <w:pPr>
              <w:rPr>
                <w:rFonts w:ascii="Arial" w:hAnsi="Arial"/>
                <w:sz w:val="16"/>
                <w:szCs w:val="16"/>
              </w:rPr>
            </w:pPr>
            <w:r w:rsidRPr="00E71436">
              <w:rPr>
                <w:rFonts w:ascii="Arial" w:hAnsi="Arial"/>
                <w:sz w:val="16"/>
                <w:szCs w:val="16"/>
              </w:rPr>
              <w:t>19</w:t>
            </w:r>
          </w:p>
        </w:tc>
      </w:tr>
      <w:tr w:rsidR="00F20409" w:rsidRPr="00E71436" w14:paraId="27F0CEA7" w14:textId="77777777" w:rsidTr="00863659">
        <w:tc>
          <w:tcPr>
            <w:tcW w:w="2057" w:type="dxa"/>
            <w:tcBorders>
              <w:top w:val="nil"/>
              <w:bottom w:val="nil"/>
            </w:tcBorders>
            <w:vAlign w:val="center"/>
          </w:tcPr>
          <w:p w14:paraId="17F218DE" w14:textId="5BD79B9C" w:rsidR="00F20409" w:rsidRPr="00E71436" w:rsidRDefault="00264A00" w:rsidP="006E73E5">
            <w:pPr>
              <w:rPr>
                <w:rFonts w:ascii="Arial" w:hAnsi="Arial"/>
                <w:sz w:val="16"/>
                <w:szCs w:val="16"/>
              </w:rPr>
            </w:pPr>
            <w:r w:rsidRPr="00E71436">
              <w:rPr>
                <w:rFonts w:ascii="Arial" w:hAnsi="Arial"/>
                <w:sz w:val="16"/>
                <w:szCs w:val="16"/>
              </w:rPr>
              <w:t>Hybridisation</w:t>
            </w:r>
          </w:p>
        </w:tc>
        <w:tc>
          <w:tcPr>
            <w:tcW w:w="1898" w:type="dxa"/>
            <w:tcBorders>
              <w:top w:val="nil"/>
              <w:bottom w:val="nil"/>
            </w:tcBorders>
            <w:vAlign w:val="center"/>
          </w:tcPr>
          <w:p w14:paraId="08362237"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3</w:t>
            </w:r>
          </w:p>
          <w:p w14:paraId="1FCB54E6"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5.36</w:t>
            </w:r>
          </w:p>
          <w:p w14:paraId="4D4326DF" w14:textId="7979A515" w:rsidR="00F20409" w:rsidRPr="00E71436" w:rsidRDefault="00F20409">
            <w:pPr>
              <w:rPr>
                <w:rFonts w:ascii="Arial" w:hAnsi="Arial"/>
                <w:sz w:val="16"/>
                <w:szCs w:val="16"/>
              </w:rPr>
            </w:pPr>
            <w:r w:rsidRPr="00E71436">
              <w:rPr>
                <w:rFonts w:ascii="Arial" w:hAnsi="Arial"/>
                <w:sz w:val="16"/>
                <w:szCs w:val="16"/>
              </w:rPr>
              <w:t>(1.04)</w:t>
            </w:r>
          </w:p>
        </w:tc>
        <w:tc>
          <w:tcPr>
            <w:tcW w:w="1898" w:type="dxa"/>
            <w:tcBorders>
              <w:top w:val="nil"/>
              <w:bottom w:val="nil"/>
            </w:tcBorders>
            <w:vAlign w:val="center"/>
          </w:tcPr>
          <w:p w14:paraId="722B0872"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3</w:t>
            </w:r>
          </w:p>
          <w:p w14:paraId="77EFEF60"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4.18</w:t>
            </w:r>
          </w:p>
          <w:p w14:paraId="4DD46B61" w14:textId="4ABF08AB" w:rsidR="00F20409" w:rsidRPr="00E71436" w:rsidRDefault="00F20409">
            <w:pPr>
              <w:rPr>
                <w:rFonts w:ascii="Arial" w:hAnsi="Arial"/>
                <w:sz w:val="16"/>
                <w:szCs w:val="16"/>
              </w:rPr>
            </w:pPr>
            <w:r w:rsidRPr="00E71436">
              <w:rPr>
                <w:rFonts w:ascii="Arial" w:hAnsi="Arial"/>
                <w:sz w:val="16"/>
                <w:szCs w:val="16"/>
              </w:rPr>
              <w:t>(0.33)</w:t>
            </w:r>
          </w:p>
        </w:tc>
        <w:tc>
          <w:tcPr>
            <w:tcW w:w="1538" w:type="dxa"/>
            <w:tcBorders>
              <w:top w:val="nil"/>
              <w:bottom w:val="nil"/>
            </w:tcBorders>
            <w:vAlign w:val="center"/>
          </w:tcPr>
          <w:p w14:paraId="4256E0FA"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9</w:t>
            </w:r>
          </w:p>
          <w:p w14:paraId="1A01B8E7"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5.46</w:t>
            </w:r>
          </w:p>
          <w:p w14:paraId="038A2DF4" w14:textId="1DBC73A5" w:rsidR="00F20409" w:rsidRPr="00E71436" w:rsidRDefault="00F20409">
            <w:pPr>
              <w:rPr>
                <w:rFonts w:ascii="Arial" w:hAnsi="Arial"/>
                <w:sz w:val="16"/>
                <w:szCs w:val="16"/>
              </w:rPr>
            </w:pPr>
            <w:r w:rsidRPr="00E71436">
              <w:rPr>
                <w:rFonts w:ascii="Arial" w:hAnsi="Arial"/>
                <w:sz w:val="16"/>
                <w:szCs w:val="16"/>
              </w:rPr>
              <w:t>(2.29)</w:t>
            </w:r>
          </w:p>
        </w:tc>
        <w:tc>
          <w:tcPr>
            <w:tcW w:w="1845" w:type="dxa"/>
            <w:tcBorders>
              <w:top w:val="nil"/>
              <w:bottom w:val="nil"/>
            </w:tcBorders>
            <w:vAlign w:val="center"/>
          </w:tcPr>
          <w:p w14:paraId="671190E7" w14:textId="1FAD02A8" w:rsidR="00F20409" w:rsidRPr="00E71436" w:rsidRDefault="00F20409">
            <w:pPr>
              <w:rPr>
                <w:rFonts w:ascii="Arial" w:hAnsi="Arial"/>
                <w:sz w:val="16"/>
                <w:szCs w:val="16"/>
              </w:rPr>
            </w:pPr>
            <w:r w:rsidRPr="00E71436">
              <w:rPr>
                <w:rFonts w:ascii="Arial" w:hAnsi="Arial"/>
                <w:sz w:val="16"/>
                <w:szCs w:val="16"/>
              </w:rPr>
              <w:t>15</w:t>
            </w:r>
          </w:p>
        </w:tc>
      </w:tr>
      <w:tr w:rsidR="00F20409" w:rsidRPr="00E71436" w14:paraId="38290ACF" w14:textId="77777777" w:rsidTr="00863659">
        <w:tc>
          <w:tcPr>
            <w:tcW w:w="2057" w:type="dxa"/>
            <w:tcBorders>
              <w:top w:val="nil"/>
              <w:bottom w:val="nil"/>
            </w:tcBorders>
            <w:shd w:val="clear" w:color="auto" w:fill="D9D9D9"/>
            <w:vAlign w:val="center"/>
          </w:tcPr>
          <w:p w14:paraId="23814EC5" w14:textId="61AD4D84" w:rsidR="00264A00" w:rsidRPr="00E71436" w:rsidRDefault="00264A00" w:rsidP="006E73E5">
            <w:pPr>
              <w:rPr>
                <w:rFonts w:ascii="Arial" w:hAnsi="Arial"/>
                <w:sz w:val="16"/>
                <w:szCs w:val="16"/>
              </w:rPr>
            </w:pPr>
            <w:r w:rsidRPr="00E71436">
              <w:rPr>
                <w:rFonts w:ascii="Arial" w:hAnsi="Arial"/>
                <w:sz w:val="16"/>
                <w:szCs w:val="16"/>
              </w:rPr>
              <w:t>Grazing/</w:t>
            </w:r>
            <w:proofErr w:type="spellStart"/>
            <w:r w:rsidRPr="00E71436">
              <w:rPr>
                <w:rFonts w:ascii="Arial" w:hAnsi="Arial"/>
                <w:sz w:val="16"/>
                <w:szCs w:val="16"/>
              </w:rPr>
              <w:t>herbivory</w:t>
            </w:r>
            <w:proofErr w:type="spellEnd"/>
            <w:r w:rsidRPr="00E71436">
              <w:rPr>
                <w:rFonts w:ascii="Arial" w:hAnsi="Arial"/>
                <w:sz w:val="16"/>
                <w:szCs w:val="16"/>
              </w:rPr>
              <w:t>/</w:t>
            </w:r>
          </w:p>
          <w:p w14:paraId="6A67AC22" w14:textId="32B79962" w:rsidR="00F20409" w:rsidRPr="00E71436" w:rsidRDefault="00264A00">
            <w:pPr>
              <w:rPr>
                <w:rFonts w:ascii="Arial" w:hAnsi="Arial"/>
                <w:sz w:val="16"/>
                <w:szCs w:val="16"/>
              </w:rPr>
            </w:pPr>
            <w:r w:rsidRPr="00E71436">
              <w:rPr>
                <w:rFonts w:ascii="Arial" w:hAnsi="Arial"/>
                <w:sz w:val="16"/>
                <w:szCs w:val="16"/>
              </w:rPr>
              <w:t>browsing</w:t>
            </w:r>
          </w:p>
        </w:tc>
        <w:tc>
          <w:tcPr>
            <w:tcW w:w="1898" w:type="dxa"/>
            <w:tcBorders>
              <w:top w:val="nil"/>
              <w:bottom w:val="nil"/>
            </w:tcBorders>
            <w:shd w:val="clear" w:color="auto" w:fill="D9D9D9"/>
            <w:vAlign w:val="center"/>
          </w:tcPr>
          <w:p w14:paraId="138FDF3C"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2</w:t>
            </w:r>
          </w:p>
          <w:p w14:paraId="1173B447"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3.57</w:t>
            </w:r>
          </w:p>
          <w:p w14:paraId="36936700" w14:textId="5083B338" w:rsidR="00F20409" w:rsidRPr="00E71436" w:rsidRDefault="00F20409">
            <w:pPr>
              <w:rPr>
                <w:rFonts w:ascii="Arial" w:hAnsi="Arial"/>
                <w:sz w:val="16"/>
                <w:szCs w:val="16"/>
              </w:rPr>
            </w:pPr>
            <w:r w:rsidRPr="00E71436">
              <w:rPr>
                <w:rFonts w:ascii="Arial" w:hAnsi="Arial"/>
                <w:sz w:val="16"/>
                <w:szCs w:val="16"/>
              </w:rPr>
              <w:t>(0.69)</w:t>
            </w:r>
          </w:p>
        </w:tc>
        <w:tc>
          <w:tcPr>
            <w:tcW w:w="1898" w:type="dxa"/>
            <w:tcBorders>
              <w:top w:val="nil"/>
              <w:bottom w:val="nil"/>
            </w:tcBorders>
            <w:shd w:val="clear" w:color="auto" w:fill="D9D9D9"/>
            <w:vAlign w:val="center"/>
          </w:tcPr>
          <w:p w14:paraId="76C9C239"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2</w:t>
            </w:r>
          </w:p>
          <w:p w14:paraId="352CF074"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2.79</w:t>
            </w:r>
          </w:p>
          <w:p w14:paraId="66D8AAD5" w14:textId="677F4541" w:rsidR="00F20409" w:rsidRPr="00E71436" w:rsidRDefault="00F20409">
            <w:pPr>
              <w:rPr>
                <w:rFonts w:ascii="Arial" w:hAnsi="Arial"/>
                <w:sz w:val="16"/>
                <w:szCs w:val="16"/>
              </w:rPr>
            </w:pPr>
            <w:r w:rsidRPr="00E71436">
              <w:rPr>
                <w:rFonts w:ascii="Arial" w:hAnsi="Arial"/>
                <w:sz w:val="16"/>
                <w:szCs w:val="16"/>
              </w:rPr>
              <w:t>(0.22)</w:t>
            </w:r>
          </w:p>
        </w:tc>
        <w:tc>
          <w:tcPr>
            <w:tcW w:w="1538" w:type="dxa"/>
            <w:tcBorders>
              <w:top w:val="nil"/>
              <w:bottom w:val="nil"/>
            </w:tcBorders>
            <w:shd w:val="clear" w:color="auto" w:fill="D9D9D9"/>
            <w:vAlign w:val="center"/>
          </w:tcPr>
          <w:p w14:paraId="4FC87D0D"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6</w:t>
            </w:r>
          </w:p>
          <w:p w14:paraId="59723808"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3.64</w:t>
            </w:r>
          </w:p>
          <w:p w14:paraId="28233195" w14:textId="1890CD9F" w:rsidR="00F20409" w:rsidRPr="00E71436" w:rsidRDefault="00F20409">
            <w:pPr>
              <w:rPr>
                <w:rFonts w:ascii="Arial" w:hAnsi="Arial"/>
                <w:sz w:val="16"/>
                <w:szCs w:val="16"/>
              </w:rPr>
            </w:pPr>
            <w:r w:rsidRPr="00E71436">
              <w:rPr>
                <w:rFonts w:ascii="Arial" w:hAnsi="Arial"/>
                <w:sz w:val="16"/>
                <w:szCs w:val="16"/>
              </w:rPr>
              <w:t>(1.53)</w:t>
            </w:r>
          </w:p>
        </w:tc>
        <w:tc>
          <w:tcPr>
            <w:tcW w:w="1845" w:type="dxa"/>
            <w:tcBorders>
              <w:top w:val="nil"/>
              <w:bottom w:val="nil"/>
            </w:tcBorders>
            <w:shd w:val="clear" w:color="auto" w:fill="D9D9D9"/>
            <w:vAlign w:val="center"/>
          </w:tcPr>
          <w:p w14:paraId="6931D799" w14:textId="3F5A9893" w:rsidR="00F20409" w:rsidRPr="00E71436" w:rsidRDefault="00F20409">
            <w:pPr>
              <w:rPr>
                <w:rFonts w:ascii="Arial" w:hAnsi="Arial"/>
                <w:sz w:val="16"/>
                <w:szCs w:val="16"/>
              </w:rPr>
            </w:pPr>
            <w:r w:rsidRPr="00E71436">
              <w:rPr>
                <w:rFonts w:ascii="Arial" w:hAnsi="Arial"/>
                <w:sz w:val="16"/>
                <w:szCs w:val="16"/>
              </w:rPr>
              <w:t>10</w:t>
            </w:r>
          </w:p>
        </w:tc>
      </w:tr>
      <w:tr w:rsidR="00F20409" w:rsidRPr="00E71436" w14:paraId="60587C65" w14:textId="77777777" w:rsidTr="00863659">
        <w:tc>
          <w:tcPr>
            <w:tcW w:w="2057" w:type="dxa"/>
            <w:tcBorders>
              <w:top w:val="nil"/>
              <w:bottom w:val="single" w:sz="4" w:space="0" w:color="auto"/>
            </w:tcBorders>
            <w:vAlign w:val="center"/>
          </w:tcPr>
          <w:p w14:paraId="19907534" w14:textId="062CFBAC" w:rsidR="00F20409" w:rsidRPr="00E71436" w:rsidRDefault="00264A00" w:rsidP="006E73E5">
            <w:pPr>
              <w:rPr>
                <w:rFonts w:ascii="Arial" w:hAnsi="Arial"/>
                <w:sz w:val="16"/>
                <w:szCs w:val="16"/>
              </w:rPr>
            </w:pPr>
            <w:r w:rsidRPr="00E71436">
              <w:rPr>
                <w:rFonts w:ascii="Arial" w:hAnsi="Arial"/>
                <w:sz w:val="16"/>
                <w:szCs w:val="16"/>
              </w:rPr>
              <w:t>Transmission of disease to native species</w:t>
            </w:r>
          </w:p>
        </w:tc>
        <w:tc>
          <w:tcPr>
            <w:tcW w:w="1898" w:type="dxa"/>
            <w:tcBorders>
              <w:top w:val="nil"/>
              <w:bottom w:val="single" w:sz="4" w:space="0" w:color="auto"/>
            </w:tcBorders>
            <w:vAlign w:val="center"/>
          </w:tcPr>
          <w:p w14:paraId="54E5BF38"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6</w:t>
            </w:r>
          </w:p>
          <w:p w14:paraId="0CE5B485"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2.50</w:t>
            </w:r>
          </w:p>
          <w:p w14:paraId="04F410C3" w14:textId="06BF9DBA" w:rsidR="00F20409" w:rsidRPr="00E71436" w:rsidRDefault="00F20409">
            <w:pPr>
              <w:rPr>
                <w:rFonts w:ascii="Arial" w:hAnsi="Arial"/>
                <w:sz w:val="16"/>
                <w:szCs w:val="16"/>
              </w:rPr>
            </w:pPr>
            <w:r w:rsidRPr="00E71436">
              <w:rPr>
                <w:rFonts w:ascii="Arial" w:hAnsi="Arial"/>
                <w:sz w:val="16"/>
                <w:szCs w:val="16"/>
              </w:rPr>
              <w:t>(4.90)</w:t>
            </w:r>
          </w:p>
        </w:tc>
        <w:tc>
          <w:tcPr>
            <w:tcW w:w="1898" w:type="dxa"/>
            <w:tcBorders>
              <w:top w:val="nil"/>
              <w:bottom w:val="single" w:sz="4" w:space="0" w:color="auto"/>
            </w:tcBorders>
            <w:vAlign w:val="center"/>
          </w:tcPr>
          <w:p w14:paraId="3CBB0348"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0</w:t>
            </w:r>
          </w:p>
          <w:p w14:paraId="6D79B7B2"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1.95</w:t>
            </w:r>
          </w:p>
          <w:p w14:paraId="20E437F6" w14:textId="00128A71" w:rsidR="00F20409" w:rsidRPr="00E71436" w:rsidRDefault="00F20409">
            <w:pPr>
              <w:rPr>
                <w:rFonts w:ascii="Arial" w:hAnsi="Arial"/>
                <w:sz w:val="16"/>
                <w:szCs w:val="16"/>
              </w:rPr>
            </w:pPr>
            <w:r w:rsidRPr="00E71436">
              <w:rPr>
                <w:rFonts w:ascii="Arial" w:hAnsi="Arial"/>
                <w:sz w:val="16"/>
                <w:szCs w:val="16"/>
              </w:rPr>
              <w:t>(1.95)</w:t>
            </w:r>
          </w:p>
        </w:tc>
        <w:tc>
          <w:tcPr>
            <w:tcW w:w="1538" w:type="dxa"/>
            <w:tcBorders>
              <w:top w:val="nil"/>
              <w:bottom w:val="single" w:sz="4" w:space="0" w:color="auto"/>
            </w:tcBorders>
            <w:vAlign w:val="center"/>
          </w:tcPr>
          <w:p w14:paraId="51CABA5D" w14:textId="77777777" w:rsidR="00F20409" w:rsidRPr="00E71436" w:rsidRDefault="00F20409">
            <w:pPr>
              <w:widowControl w:val="0"/>
              <w:autoSpaceDE w:val="0"/>
              <w:autoSpaceDN w:val="0"/>
              <w:adjustRightInd w:val="0"/>
              <w:rPr>
                <w:rFonts w:ascii="Arial" w:hAnsi="Arial"/>
                <w:sz w:val="16"/>
                <w:szCs w:val="16"/>
              </w:rPr>
            </w:pPr>
            <w:r w:rsidRPr="00E71436">
              <w:rPr>
                <w:rFonts w:ascii="Arial" w:hAnsi="Arial"/>
                <w:sz w:val="16"/>
                <w:szCs w:val="16"/>
              </w:rPr>
              <w:t>1</w:t>
            </w:r>
          </w:p>
          <w:p w14:paraId="695C5E3F" w14:textId="77777777" w:rsidR="00F20409" w:rsidRPr="00E71436" w:rsidRDefault="00F20409">
            <w:pPr>
              <w:widowControl w:val="0"/>
              <w:autoSpaceDE w:val="0"/>
              <w:autoSpaceDN w:val="0"/>
              <w:adjustRightInd w:val="0"/>
              <w:rPr>
                <w:rFonts w:ascii="Arial" w:hAnsi="Arial"/>
                <w:i/>
                <w:sz w:val="16"/>
                <w:szCs w:val="16"/>
              </w:rPr>
            </w:pPr>
            <w:r w:rsidRPr="00E71436">
              <w:rPr>
                <w:rFonts w:ascii="Arial" w:hAnsi="Arial"/>
                <w:i/>
                <w:sz w:val="16"/>
                <w:szCs w:val="16"/>
              </w:rPr>
              <w:t>2.55</w:t>
            </w:r>
          </w:p>
          <w:p w14:paraId="291D0F1C" w14:textId="6255C86C" w:rsidR="00F20409" w:rsidRPr="00E71436" w:rsidRDefault="00F20409">
            <w:pPr>
              <w:rPr>
                <w:rFonts w:ascii="Arial" w:hAnsi="Arial"/>
                <w:sz w:val="16"/>
                <w:szCs w:val="16"/>
              </w:rPr>
            </w:pPr>
            <w:r w:rsidRPr="00E71436">
              <w:rPr>
                <w:rFonts w:ascii="Arial" w:hAnsi="Arial"/>
                <w:sz w:val="16"/>
                <w:szCs w:val="16"/>
              </w:rPr>
              <w:t>(0.94)</w:t>
            </w:r>
          </w:p>
        </w:tc>
        <w:tc>
          <w:tcPr>
            <w:tcW w:w="1845" w:type="dxa"/>
            <w:tcBorders>
              <w:top w:val="nil"/>
              <w:bottom w:val="single" w:sz="4" w:space="0" w:color="auto"/>
            </w:tcBorders>
            <w:vAlign w:val="center"/>
          </w:tcPr>
          <w:p w14:paraId="5AD96084" w14:textId="75E19D2D" w:rsidR="00F20409" w:rsidRPr="00E71436" w:rsidRDefault="00F20409">
            <w:pPr>
              <w:rPr>
                <w:rFonts w:ascii="Arial" w:hAnsi="Arial"/>
                <w:sz w:val="16"/>
                <w:szCs w:val="16"/>
              </w:rPr>
            </w:pPr>
            <w:r w:rsidRPr="00E71436">
              <w:rPr>
                <w:rFonts w:ascii="Arial" w:hAnsi="Arial"/>
                <w:sz w:val="16"/>
                <w:szCs w:val="16"/>
              </w:rPr>
              <w:t>7</w:t>
            </w:r>
          </w:p>
        </w:tc>
      </w:tr>
      <w:tr w:rsidR="00F20409" w:rsidRPr="00E71436" w14:paraId="129079D3" w14:textId="77777777" w:rsidTr="00863659">
        <w:tc>
          <w:tcPr>
            <w:tcW w:w="2057" w:type="dxa"/>
            <w:tcBorders>
              <w:top w:val="single" w:sz="4" w:space="0" w:color="auto"/>
              <w:bottom w:val="single" w:sz="4" w:space="0" w:color="auto"/>
            </w:tcBorders>
            <w:shd w:val="clear" w:color="auto" w:fill="D9D9D9"/>
            <w:vAlign w:val="center"/>
          </w:tcPr>
          <w:p w14:paraId="3DA923BB" w14:textId="48A7232A" w:rsidR="00F20409" w:rsidRPr="00E71436" w:rsidRDefault="00F20409" w:rsidP="006E73E5">
            <w:pPr>
              <w:rPr>
                <w:rFonts w:ascii="Arial" w:hAnsi="Arial"/>
                <w:sz w:val="16"/>
                <w:szCs w:val="16"/>
              </w:rPr>
            </w:pPr>
            <w:r w:rsidRPr="00E71436">
              <w:rPr>
                <w:rFonts w:ascii="Arial" w:hAnsi="Arial"/>
                <w:sz w:val="16"/>
                <w:szCs w:val="16"/>
              </w:rPr>
              <w:t> </w:t>
            </w:r>
            <w:r w:rsidR="00264A00" w:rsidRPr="00E71436">
              <w:rPr>
                <w:rFonts w:ascii="Arial" w:hAnsi="Arial"/>
                <w:sz w:val="16"/>
                <w:szCs w:val="16"/>
              </w:rPr>
              <w:t>Total</w:t>
            </w:r>
          </w:p>
        </w:tc>
        <w:tc>
          <w:tcPr>
            <w:tcW w:w="1898" w:type="dxa"/>
            <w:tcBorders>
              <w:top w:val="single" w:sz="4" w:space="0" w:color="auto"/>
              <w:bottom w:val="single" w:sz="4" w:space="0" w:color="auto"/>
            </w:tcBorders>
            <w:shd w:val="clear" w:color="auto" w:fill="D9D9D9"/>
            <w:vAlign w:val="center"/>
          </w:tcPr>
          <w:p w14:paraId="1CCC8C23" w14:textId="22C5B001" w:rsidR="00F20409" w:rsidRPr="00E71436" w:rsidRDefault="00F20409">
            <w:pPr>
              <w:rPr>
                <w:rFonts w:ascii="Arial" w:hAnsi="Arial"/>
                <w:sz w:val="16"/>
                <w:szCs w:val="16"/>
              </w:rPr>
            </w:pPr>
            <w:r w:rsidRPr="00E71436">
              <w:rPr>
                <w:rFonts w:ascii="Arial" w:hAnsi="Arial"/>
                <w:sz w:val="16"/>
                <w:szCs w:val="16"/>
              </w:rPr>
              <w:t>50</w:t>
            </w:r>
          </w:p>
        </w:tc>
        <w:tc>
          <w:tcPr>
            <w:tcW w:w="1898" w:type="dxa"/>
            <w:tcBorders>
              <w:top w:val="single" w:sz="4" w:space="0" w:color="auto"/>
              <w:bottom w:val="single" w:sz="4" w:space="0" w:color="auto"/>
            </w:tcBorders>
            <w:shd w:val="clear" w:color="auto" w:fill="D9D9D9"/>
            <w:vAlign w:val="center"/>
          </w:tcPr>
          <w:p w14:paraId="6E28CDF7" w14:textId="6A7C6903" w:rsidR="00F20409" w:rsidRPr="00E71436" w:rsidRDefault="00F20409">
            <w:pPr>
              <w:rPr>
                <w:rFonts w:ascii="Arial" w:hAnsi="Arial"/>
                <w:sz w:val="16"/>
                <w:szCs w:val="16"/>
              </w:rPr>
            </w:pPr>
            <w:r w:rsidRPr="00E71436">
              <w:rPr>
                <w:rFonts w:ascii="Arial" w:hAnsi="Arial"/>
                <w:sz w:val="16"/>
                <w:szCs w:val="16"/>
              </w:rPr>
              <w:t>39</w:t>
            </w:r>
          </w:p>
        </w:tc>
        <w:tc>
          <w:tcPr>
            <w:tcW w:w="1538" w:type="dxa"/>
            <w:tcBorders>
              <w:top w:val="single" w:sz="4" w:space="0" w:color="auto"/>
              <w:bottom w:val="single" w:sz="4" w:space="0" w:color="auto"/>
            </w:tcBorders>
            <w:shd w:val="clear" w:color="auto" w:fill="D9D9D9"/>
            <w:vAlign w:val="center"/>
          </w:tcPr>
          <w:p w14:paraId="2E725FDD" w14:textId="3812A002" w:rsidR="00F20409" w:rsidRPr="00E71436" w:rsidRDefault="00F20409">
            <w:pPr>
              <w:rPr>
                <w:rFonts w:ascii="Arial" w:hAnsi="Arial"/>
                <w:sz w:val="16"/>
                <w:szCs w:val="16"/>
              </w:rPr>
            </w:pPr>
            <w:r w:rsidRPr="00E71436">
              <w:rPr>
                <w:rFonts w:ascii="Arial" w:hAnsi="Arial"/>
                <w:sz w:val="16"/>
                <w:szCs w:val="16"/>
              </w:rPr>
              <w:t>51</w:t>
            </w:r>
          </w:p>
        </w:tc>
        <w:tc>
          <w:tcPr>
            <w:tcW w:w="1845" w:type="dxa"/>
            <w:tcBorders>
              <w:top w:val="single" w:sz="4" w:space="0" w:color="auto"/>
              <w:bottom w:val="single" w:sz="4" w:space="0" w:color="auto"/>
            </w:tcBorders>
            <w:shd w:val="clear" w:color="auto" w:fill="D9D9D9"/>
            <w:vAlign w:val="center"/>
          </w:tcPr>
          <w:p w14:paraId="74D460BF" w14:textId="085005BB" w:rsidR="00F20409" w:rsidRPr="00E71436" w:rsidRDefault="00F20409">
            <w:pPr>
              <w:rPr>
                <w:rFonts w:ascii="Arial" w:hAnsi="Arial"/>
                <w:sz w:val="16"/>
                <w:szCs w:val="16"/>
              </w:rPr>
            </w:pPr>
            <w:r w:rsidRPr="00E71436">
              <w:rPr>
                <w:rFonts w:ascii="Arial" w:hAnsi="Arial"/>
                <w:sz w:val="16"/>
                <w:szCs w:val="16"/>
              </w:rPr>
              <w:t>140</w:t>
            </w:r>
          </w:p>
        </w:tc>
      </w:tr>
      <w:tr w:rsidR="00980DE8" w:rsidRPr="00E71436" w14:paraId="1F4931B2" w14:textId="77777777">
        <w:tc>
          <w:tcPr>
            <w:tcW w:w="2057" w:type="dxa"/>
            <w:tcBorders>
              <w:top w:val="single" w:sz="4" w:space="0" w:color="auto"/>
              <w:bottom w:val="nil"/>
            </w:tcBorders>
            <w:shd w:val="clear" w:color="auto" w:fill="auto"/>
          </w:tcPr>
          <w:p w14:paraId="4FF7D92D" w14:textId="77777777" w:rsidR="00980DE8" w:rsidRPr="00E71436" w:rsidRDefault="00980DE8" w:rsidP="006E73E5">
            <w:pPr>
              <w:rPr>
                <w:rFonts w:ascii="Arial" w:hAnsi="Arial" w:cs="Arial"/>
                <w:sz w:val="20"/>
                <w:szCs w:val="20"/>
                <w:lang w:val="en-US"/>
              </w:rPr>
            </w:pPr>
          </w:p>
          <w:p w14:paraId="07C6510F" w14:textId="77777777" w:rsidR="00980DE8" w:rsidRPr="00E71436" w:rsidRDefault="00980DE8">
            <w:pPr>
              <w:rPr>
                <w:rFonts w:ascii="Arial" w:hAnsi="Arial" w:cs="Arial"/>
                <w:sz w:val="20"/>
                <w:szCs w:val="20"/>
                <w:lang w:val="en-US"/>
              </w:rPr>
            </w:pPr>
            <w:r w:rsidRPr="00E71436">
              <w:rPr>
                <w:rFonts w:ascii="Arial" w:hAnsi="Arial" w:cs="Arial"/>
                <w:sz w:val="20"/>
                <w:szCs w:val="20"/>
                <w:lang w:val="en-US"/>
              </w:rPr>
              <w:t>Table 4(b)</w:t>
            </w:r>
          </w:p>
          <w:p w14:paraId="6CCFC2F2" w14:textId="57AAC67F" w:rsidR="00980DE8" w:rsidRPr="00E71436" w:rsidRDefault="00980DE8">
            <w:pPr>
              <w:rPr>
                <w:rFonts w:ascii="Arial" w:hAnsi="Arial"/>
                <w:sz w:val="16"/>
                <w:szCs w:val="16"/>
              </w:rPr>
            </w:pPr>
          </w:p>
        </w:tc>
        <w:tc>
          <w:tcPr>
            <w:tcW w:w="1898" w:type="dxa"/>
            <w:tcBorders>
              <w:top w:val="single" w:sz="4" w:space="0" w:color="auto"/>
              <w:bottom w:val="nil"/>
            </w:tcBorders>
            <w:shd w:val="clear" w:color="auto" w:fill="auto"/>
          </w:tcPr>
          <w:p w14:paraId="7976BB31" w14:textId="77777777" w:rsidR="00980DE8" w:rsidRPr="00E71436" w:rsidRDefault="00980DE8">
            <w:pPr>
              <w:rPr>
                <w:rFonts w:ascii="Arial" w:hAnsi="Arial"/>
                <w:sz w:val="16"/>
                <w:szCs w:val="16"/>
              </w:rPr>
            </w:pPr>
          </w:p>
        </w:tc>
        <w:tc>
          <w:tcPr>
            <w:tcW w:w="1898" w:type="dxa"/>
            <w:tcBorders>
              <w:top w:val="single" w:sz="4" w:space="0" w:color="auto"/>
              <w:bottom w:val="nil"/>
            </w:tcBorders>
            <w:shd w:val="clear" w:color="auto" w:fill="auto"/>
          </w:tcPr>
          <w:p w14:paraId="5AF83B9D" w14:textId="77777777" w:rsidR="00980DE8" w:rsidRPr="00E71436" w:rsidRDefault="00980DE8">
            <w:pPr>
              <w:rPr>
                <w:rFonts w:ascii="Arial" w:hAnsi="Arial"/>
                <w:sz w:val="16"/>
                <w:szCs w:val="16"/>
              </w:rPr>
            </w:pPr>
          </w:p>
        </w:tc>
        <w:tc>
          <w:tcPr>
            <w:tcW w:w="1538" w:type="dxa"/>
            <w:tcBorders>
              <w:top w:val="single" w:sz="4" w:space="0" w:color="auto"/>
              <w:bottom w:val="nil"/>
            </w:tcBorders>
            <w:shd w:val="clear" w:color="auto" w:fill="auto"/>
          </w:tcPr>
          <w:p w14:paraId="0013D6C6" w14:textId="77777777" w:rsidR="00980DE8" w:rsidRPr="00E71436" w:rsidRDefault="00980DE8">
            <w:pPr>
              <w:rPr>
                <w:rFonts w:ascii="Arial" w:hAnsi="Arial"/>
                <w:sz w:val="16"/>
                <w:szCs w:val="16"/>
              </w:rPr>
            </w:pPr>
          </w:p>
        </w:tc>
        <w:tc>
          <w:tcPr>
            <w:tcW w:w="1845" w:type="dxa"/>
            <w:tcBorders>
              <w:top w:val="single" w:sz="4" w:space="0" w:color="auto"/>
              <w:bottom w:val="nil"/>
            </w:tcBorders>
            <w:shd w:val="clear" w:color="auto" w:fill="auto"/>
          </w:tcPr>
          <w:p w14:paraId="14230A27" w14:textId="77777777" w:rsidR="00980DE8" w:rsidRPr="00E71436" w:rsidRDefault="00980DE8">
            <w:pPr>
              <w:rPr>
                <w:rFonts w:ascii="Arial" w:hAnsi="Arial"/>
                <w:sz w:val="16"/>
                <w:szCs w:val="16"/>
              </w:rPr>
            </w:pPr>
          </w:p>
        </w:tc>
      </w:tr>
      <w:tr w:rsidR="00863659" w:rsidRPr="00E71436" w14:paraId="30ED895E" w14:textId="77777777" w:rsidTr="00863659">
        <w:tc>
          <w:tcPr>
            <w:tcW w:w="2057" w:type="dxa"/>
            <w:tcBorders>
              <w:top w:val="single" w:sz="4" w:space="0" w:color="auto"/>
              <w:bottom w:val="nil"/>
            </w:tcBorders>
            <w:shd w:val="clear" w:color="auto" w:fill="auto"/>
            <w:vAlign w:val="center"/>
          </w:tcPr>
          <w:p w14:paraId="4B9E3FA3" w14:textId="6E409E2A" w:rsidR="00863659" w:rsidRPr="00E71436" w:rsidRDefault="00863659" w:rsidP="006E73E5">
            <w:pPr>
              <w:rPr>
                <w:rFonts w:ascii="Arial" w:hAnsi="Arial"/>
                <w:sz w:val="16"/>
                <w:szCs w:val="16"/>
              </w:rPr>
            </w:pPr>
            <w:r w:rsidRPr="00E71436">
              <w:rPr>
                <w:rFonts w:ascii="Arial" w:hAnsi="Arial"/>
                <w:b/>
                <w:sz w:val="16"/>
                <w:szCs w:val="16"/>
              </w:rPr>
              <w:t>MC</w:t>
            </w:r>
            <w:r w:rsidRPr="00E71436">
              <w:rPr>
                <w:rFonts w:ascii="Arial" w:hAnsi="Arial"/>
                <w:sz w:val="16"/>
                <w:szCs w:val="16"/>
              </w:rPr>
              <w:t xml:space="preserve"> and </w:t>
            </w:r>
            <w:r w:rsidRPr="00E71436">
              <w:rPr>
                <w:rFonts w:ascii="Arial" w:hAnsi="Arial"/>
                <w:b/>
                <w:sz w:val="16"/>
                <w:szCs w:val="16"/>
              </w:rPr>
              <w:t>MN</w:t>
            </w:r>
            <w:r w:rsidRPr="00E71436">
              <w:rPr>
                <w:rFonts w:ascii="Arial" w:hAnsi="Arial"/>
                <w:sz w:val="16"/>
                <w:szCs w:val="16"/>
              </w:rPr>
              <w:t xml:space="preserve"> impact categories (‘lower tier’)</w:t>
            </w:r>
          </w:p>
        </w:tc>
        <w:tc>
          <w:tcPr>
            <w:tcW w:w="1898" w:type="dxa"/>
            <w:tcBorders>
              <w:top w:val="single" w:sz="4" w:space="0" w:color="auto"/>
              <w:bottom w:val="nil"/>
            </w:tcBorders>
            <w:shd w:val="clear" w:color="auto" w:fill="auto"/>
            <w:vAlign w:val="center"/>
          </w:tcPr>
          <w:p w14:paraId="6FC5A849"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42</w:t>
            </w:r>
          </w:p>
          <w:p w14:paraId="0CD5FE1F"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35.63</w:t>
            </w:r>
          </w:p>
          <w:p w14:paraId="5A3A12F7" w14:textId="4000A519" w:rsidR="00863659" w:rsidRPr="00E71436" w:rsidRDefault="00863659">
            <w:pPr>
              <w:rPr>
                <w:rFonts w:ascii="Arial" w:hAnsi="Arial"/>
                <w:sz w:val="16"/>
                <w:szCs w:val="16"/>
              </w:rPr>
            </w:pPr>
            <w:r w:rsidRPr="00E71436">
              <w:rPr>
                <w:rFonts w:ascii="Arial" w:hAnsi="Arial"/>
                <w:sz w:val="16"/>
                <w:szCs w:val="16"/>
              </w:rPr>
              <w:t>(1.14)</w:t>
            </w:r>
          </w:p>
        </w:tc>
        <w:tc>
          <w:tcPr>
            <w:tcW w:w="1898" w:type="dxa"/>
            <w:tcBorders>
              <w:top w:val="single" w:sz="4" w:space="0" w:color="auto"/>
              <w:bottom w:val="nil"/>
            </w:tcBorders>
            <w:shd w:val="clear" w:color="auto" w:fill="auto"/>
            <w:vAlign w:val="center"/>
          </w:tcPr>
          <w:p w14:paraId="487828F0"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32</w:t>
            </w:r>
          </w:p>
          <w:p w14:paraId="44C76218"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29.34</w:t>
            </w:r>
          </w:p>
          <w:p w14:paraId="541CBB06" w14:textId="73CA8306" w:rsidR="00863659" w:rsidRPr="00E71436" w:rsidRDefault="00863659">
            <w:pPr>
              <w:rPr>
                <w:rFonts w:ascii="Arial" w:hAnsi="Arial"/>
                <w:sz w:val="16"/>
                <w:szCs w:val="16"/>
              </w:rPr>
            </w:pPr>
            <w:r w:rsidRPr="00E71436">
              <w:rPr>
                <w:rFonts w:ascii="Arial" w:hAnsi="Arial"/>
                <w:sz w:val="16"/>
                <w:szCs w:val="16"/>
              </w:rPr>
              <w:t>(0.24)</w:t>
            </w:r>
          </w:p>
        </w:tc>
        <w:tc>
          <w:tcPr>
            <w:tcW w:w="1538" w:type="dxa"/>
            <w:tcBorders>
              <w:top w:val="single" w:sz="4" w:space="0" w:color="auto"/>
              <w:bottom w:val="nil"/>
            </w:tcBorders>
            <w:shd w:val="clear" w:color="auto" w:fill="auto"/>
            <w:vAlign w:val="center"/>
          </w:tcPr>
          <w:p w14:paraId="36EE25DB"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28</w:t>
            </w:r>
          </w:p>
          <w:p w14:paraId="692F247D"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37.03</w:t>
            </w:r>
          </w:p>
          <w:p w14:paraId="7228D6AD" w14:textId="3B11804E" w:rsidR="00863659" w:rsidRPr="00E71436" w:rsidRDefault="00863659">
            <w:pPr>
              <w:rPr>
                <w:rFonts w:ascii="Arial" w:hAnsi="Arial"/>
                <w:sz w:val="16"/>
                <w:szCs w:val="16"/>
              </w:rPr>
            </w:pPr>
            <w:r w:rsidRPr="00E71436">
              <w:rPr>
                <w:rFonts w:ascii="Arial" w:hAnsi="Arial"/>
                <w:sz w:val="16"/>
                <w:szCs w:val="16"/>
              </w:rPr>
              <w:t>(2.20)</w:t>
            </w:r>
          </w:p>
        </w:tc>
        <w:tc>
          <w:tcPr>
            <w:tcW w:w="1845" w:type="dxa"/>
            <w:tcBorders>
              <w:top w:val="single" w:sz="4" w:space="0" w:color="auto"/>
              <w:bottom w:val="nil"/>
            </w:tcBorders>
            <w:shd w:val="clear" w:color="auto" w:fill="auto"/>
            <w:vAlign w:val="center"/>
          </w:tcPr>
          <w:p w14:paraId="23C0A7AE" w14:textId="49E35AE8" w:rsidR="00863659" w:rsidRPr="00E71436" w:rsidRDefault="00863659">
            <w:pPr>
              <w:rPr>
                <w:rFonts w:ascii="Arial" w:hAnsi="Arial"/>
                <w:sz w:val="16"/>
                <w:szCs w:val="16"/>
              </w:rPr>
            </w:pPr>
            <w:r w:rsidRPr="00E71436">
              <w:rPr>
                <w:rFonts w:ascii="Arial" w:hAnsi="Arial"/>
                <w:sz w:val="16"/>
                <w:szCs w:val="16"/>
              </w:rPr>
              <w:t>102</w:t>
            </w:r>
          </w:p>
        </w:tc>
      </w:tr>
      <w:tr w:rsidR="00863659" w:rsidRPr="00E71436" w14:paraId="1A481166" w14:textId="77777777" w:rsidTr="00863659">
        <w:tc>
          <w:tcPr>
            <w:tcW w:w="2057" w:type="dxa"/>
            <w:tcBorders>
              <w:top w:val="nil"/>
              <w:bottom w:val="single" w:sz="4" w:space="0" w:color="auto"/>
            </w:tcBorders>
            <w:shd w:val="clear" w:color="auto" w:fill="D9D9D9"/>
            <w:vAlign w:val="center"/>
          </w:tcPr>
          <w:p w14:paraId="23BB95BF" w14:textId="29740562" w:rsidR="00863659" w:rsidRPr="00E71436" w:rsidRDefault="00863659" w:rsidP="006E73E5">
            <w:pPr>
              <w:rPr>
                <w:rFonts w:ascii="Arial" w:hAnsi="Arial"/>
                <w:sz w:val="16"/>
                <w:szCs w:val="16"/>
              </w:rPr>
            </w:pPr>
            <w:r w:rsidRPr="00E71436">
              <w:rPr>
                <w:rFonts w:ascii="Arial" w:hAnsi="Arial"/>
                <w:b/>
                <w:sz w:val="16"/>
                <w:szCs w:val="16"/>
              </w:rPr>
              <w:t>MO</w:t>
            </w:r>
            <w:r w:rsidRPr="00E71436">
              <w:rPr>
                <w:rFonts w:ascii="Arial" w:hAnsi="Arial"/>
                <w:sz w:val="16"/>
                <w:szCs w:val="16"/>
              </w:rPr>
              <w:t xml:space="preserve">, </w:t>
            </w:r>
            <w:r w:rsidRPr="00E71436">
              <w:rPr>
                <w:rFonts w:ascii="Arial" w:hAnsi="Arial"/>
                <w:b/>
                <w:sz w:val="16"/>
                <w:szCs w:val="16"/>
              </w:rPr>
              <w:t>MR</w:t>
            </w:r>
            <w:r w:rsidRPr="00E71436">
              <w:rPr>
                <w:rFonts w:ascii="Arial" w:hAnsi="Arial"/>
                <w:sz w:val="16"/>
                <w:szCs w:val="16"/>
              </w:rPr>
              <w:t xml:space="preserve"> and </w:t>
            </w:r>
            <w:r w:rsidRPr="00E71436">
              <w:rPr>
                <w:rFonts w:ascii="Arial" w:hAnsi="Arial"/>
                <w:b/>
                <w:sz w:val="16"/>
                <w:szCs w:val="16"/>
              </w:rPr>
              <w:t>MV</w:t>
            </w:r>
            <w:r w:rsidRPr="00E71436">
              <w:rPr>
                <w:rFonts w:ascii="Arial" w:hAnsi="Arial"/>
                <w:sz w:val="16"/>
                <w:szCs w:val="16"/>
              </w:rPr>
              <w:t xml:space="preserve"> impact categories (‘upper tier’)</w:t>
            </w:r>
          </w:p>
        </w:tc>
        <w:tc>
          <w:tcPr>
            <w:tcW w:w="1898" w:type="dxa"/>
            <w:tcBorders>
              <w:top w:val="nil"/>
              <w:bottom w:val="single" w:sz="4" w:space="0" w:color="auto"/>
            </w:tcBorders>
            <w:shd w:val="clear" w:color="auto" w:fill="D9D9D9"/>
            <w:vAlign w:val="center"/>
          </w:tcPr>
          <w:p w14:paraId="0B5FFBBD"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9</w:t>
            </w:r>
          </w:p>
          <w:p w14:paraId="7C493BE0"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15.37</w:t>
            </w:r>
          </w:p>
          <w:p w14:paraId="5775C7FD" w14:textId="62FF3A4B" w:rsidR="00863659" w:rsidRPr="00E71436" w:rsidRDefault="00863659">
            <w:pPr>
              <w:rPr>
                <w:rFonts w:ascii="Arial" w:hAnsi="Arial"/>
                <w:sz w:val="16"/>
                <w:szCs w:val="16"/>
              </w:rPr>
            </w:pPr>
            <w:r w:rsidRPr="00E71436">
              <w:rPr>
                <w:rFonts w:ascii="Arial" w:hAnsi="Arial"/>
                <w:sz w:val="16"/>
                <w:szCs w:val="16"/>
              </w:rPr>
              <w:t>(2.64)</w:t>
            </w:r>
          </w:p>
        </w:tc>
        <w:tc>
          <w:tcPr>
            <w:tcW w:w="1898" w:type="dxa"/>
            <w:tcBorders>
              <w:top w:val="nil"/>
              <w:bottom w:val="single" w:sz="4" w:space="0" w:color="auto"/>
            </w:tcBorders>
            <w:shd w:val="clear" w:color="auto" w:fill="D9D9D9"/>
            <w:vAlign w:val="center"/>
          </w:tcPr>
          <w:p w14:paraId="2DEF99BF"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10</w:t>
            </w:r>
          </w:p>
          <w:p w14:paraId="5BEA00F6"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12.66</w:t>
            </w:r>
          </w:p>
          <w:p w14:paraId="52D9448B" w14:textId="746C4A33" w:rsidR="00863659" w:rsidRPr="00E71436" w:rsidRDefault="00863659">
            <w:pPr>
              <w:rPr>
                <w:rFonts w:ascii="Arial" w:hAnsi="Arial"/>
                <w:sz w:val="16"/>
                <w:szCs w:val="16"/>
              </w:rPr>
            </w:pPr>
            <w:r w:rsidRPr="00E71436">
              <w:rPr>
                <w:rFonts w:ascii="Arial" w:hAnsi="Arial"/>
                <w:sz w:val="16"/>
                <w:szCs w:val="16"/>
              </w:rPr>
              <w:t>(0.56)</w:t>
            </w:r>
          </w:p>
        </w:tc>
        <w:tc>
          <w:tcPr>
            <w:tcW w:w="1538" w:type="dxa"/>
            <w:tcBorders>
              <w:top w:val="nil"/>
              <w:bottom w:val="single" w:sz="4" w:space="0" w:color="auto"/>
            </w:tcBorders>
            <w:shd w:val="clear" w:color="auto" w:fill="D9D9D9"/>
            <w:vAlign w:val="center"/>
          </w:tcPr>
          <w:p w14:paraId="6EDF56D9" w14:textId="77777777" w:rsidR="00863659" w:rsidRPr="00E71436" w:rsidRDefault="00863659">
            <w:pPr>
              <w:widowControl w:val="0"/>
              <w:autoSpaceDE w:val="0"/>
              <w:autoSpaceDN w:val="0"/>
              <w:adjustRightInd w:val="0"/>
              <w:rPr>
                <w:rFonts w:ascii="Arial" w:hAnsi="Arial"/>
                <w:sz w:val="16"/>
                <w:szCs w:val="16"/>
              </w:rPr>
            </w:pPr>
            <w:r w:rsidRPr="00E71436">
              <w:rPr>
                <w:rFonts w:ascii="Arial" w:hAnsi="Arial"/>
                <w:sz w:val="16"/>
                <w:szCs w:val="16"/>
              </w:rPr>
              <w:t>25</w:t>
            </w:r>
          </w:p>
          <w:p w14:paraId="0913A48B" w14:textId="77777777" w:rsidR="00863659" w:rsidRPr="00E71436" w:rsidRDefault="00863659">
            <w:pPr>
              <w:widowControl w:val="0"/>
              <w:autoSpaceDE w:val="0"/>
              <w:autoSpaceDN w:val="0"/>
              <w:adjustRightInd w:val="0"/>
              <w:rPr>
                <w:rFonts w:ascii="Arial" w:hAnsi="Arial"/>
                <w:i/>
                <w:sz w:val="16"/>
                <w:szCs w:val="16"/>
              </w:rPr>
            </w:pPr>
            <w:r w:rsidRPr="00E71436">
              <w:rPr>
                <w:rFonts w:ascii="Arial" w:hAnsi="Arial"/>
                <w:i/>
                <w:sz w:val="16"/>
                <w:szCs w:val="16"/>
              </w:rPr>
              <w:t>15.97</w:t>
            </w:r>
          </w:p>
          <w:p w14:paraId="04D2DA1E" w14:textId="79678980" w:rsidR="00863659" w:rsidRPr="00E71436" w:rsidRDefault="00863659">
            <w:pPr>
              <w:rPr>
                <w:rFonts w:ascii="Arial" w:hAnsi="Arial"/>
                <w:sz w:val="16"/>
                <w:szCs w:val="16"/>
              </w:rPr>
            </w:pPr>
            <w:r w:rsidRPr="00E71436">
              <w:rPr>
                <w:rFonts w:ascii="Arial" w:hAnsi="Arial"/>
                <w:sz w:val="16"/>
                <w:szCs w:val="16"/>
              </w:rPr>
              <w:t>(5.10)</w:t>
            </w:r>
          </w:p>
        </w:tc>
        <w:tc>
          <w:tcPr>
            <w:tcW w:w="1845" w:type="dxa"/>
            <w:tcBorders>
              <w:top w:val="nil"/>
              <w:bottom w:val="single" w:sz="4" w:space="0" w:color="auto"/>
            </w:tcBorders>
            <w:shd w:val="clear" w:color="auto" w:fill="D9D9D9"/>
            <w:vAlign w:val="center"/>
          </w:tcPr>
          <w:p w14:paraId="280671CA" w14:textId="57C429CD" w:rsidR="00863659" w:rsidRPr="00E71436" w:rsidRDefault="00863659">
            <w:pPr>
              <w:rPr>
                <w:rFonts w:ascii="Arial" w:hAnsi="Arial"/>
                <w:sz w:val="16"/>
                <w:szCs w:val="16"/>
              </w:rPr>
            </w:pPr>
            <w:r w:rsidRPr="00E71436">
              <w:rPr>
                <w:rFonts w:ascii="Arial" w:hAnsi="Arial"/>
                <w:sz w:val="16"/>
                <w:szCs w:val="16"/>
              </w:rPr>
              <w:t>44</w:t>
            </w:r>
          </w:p>
        </w:tc>
      </w:tr>
      <w:tr w:rsidR="00863659" w:rsidRPr="00E71436" w14:paraId="2765F285" w14:textId="77777777" w:rsidTr="00863659">
        <w:trPr>
          <w:trHeight w:val="158"/>
        </w:trPr>
        <w:tc>
          <w:tcPr>
            <w:tcW w:w="2057" w:type="dxa"/>
            <w:tcBorders>
              <w:top w:val="single" w:sz="4" w:space="0" w:color="auto"/>
              <w:bottom w:val="single" w:sz="4" w:space="0" w:color="auto"/>
            </w:tcBorders>
            <w:shd w:val="clear" w:color="auto" w:fill="auto"/>
            <w:vAlign w:val="center"/>
          </w:tcPr>
          <w:p w14:paraId="59D046AD" w14:textId="1412E0D3" w:rsidR="00863659" w:rsidRPr="00E71436" w:rsidRDefault="00863659" w:rsidP="006E73E5">
            <w:pPr>
              <w:rPr>
                <w:rFonts w:ascii="Arial" w:hAnsi="Arial"/>
                <w:sz w:val="16"/>
                <w:szCs w:val="16"/>
              </w:rPr>
            </w:pPr>
            <w:r w:rsidRPr="00E71436">
              <w:rPr>
                <w:rFonts w:ascii="Arial" w:hAnsi="Arial"/>
                <w:sz w:val="16"/>
                <w:szCs w:val="16"/>
              </w:rPr>
              <w:t>Total</w:t>
            </w:r>
          </w:p>
        </w:tc>
        <w:tc>
          <w:tcPr>
            <w:tcW w:w="1898" w:type="dxa"/>
            <w:tcBorders>
              <w:top w:val="single" w:sz="4" w:space="0" w:color="auto"/>
              <w:bottom w:val="single" w:sz="4" w:space="0" w:color="auto"/>
            </w:tcBorders>
            <w:shd w:val="clear" w:color="auto" w:fill="auto"/>
            <w:vAlign w:val="center"/>
          </w:tcPr>
          <w:p w14:paraId="263445C6" w14:textId="43DC49FE" w:rsidR="00863659" w:rsidRPr="00E71436" w:rsidRDefault="00863659">
            <w:pPr>
              <w:rPr>
                <w:rFonts w:ascii="Arial" w:hAnsi="Arial"/>
                <w:sz w:val="16"/>
                <w:szCs w:val="16"/>
              </w:rPr>
            </w:pPr>
            <w:r w:rsidRPr="00E71436">
              <w:rPr>
                <w:rFonts w:ascii="Arial" w:hAnsi="Arial"/>
                <w:sz w:val="16"/>
                <w:szCs w:val="16"/>
              </w:rPr>
              <w:t>51</w:t>
            </w:r>
          </w:p>
        </w:tc>
        <w:tc>
          <w:tcPr>
            <w:tcW w:w="1898" w:type="dxa"/>
            <w:tcBorders>
              <w:top w:val="single" w:sz="4" w:space="0" w:color="auto"/>
              <w:bottom w:val="single" w:sz="4" w:space="0" w:color="auto"/>
            </w:tcBorders>
            <w:shd w:val="clear" w:color="auto" w:fill="auto"/>
            <w:vAlign w:val="center"/>
          </w:tcPr>
          <w:p w14:paraId="3E657820" w14:textId="6D516FC1" w:rsidR="00863659" w:rsidRPr="00E71436" w:rsidRDefault="00863659">
            <w:pPr>
              <w:rPr>
                <w:rFonts w:ascii="Arial" w:hAnsi="Arial"/>
                <w:sz w:val="16"/>
                <w:szCs w:val="16"/>
              </w:rPr>
            </w:pPr>
            <w:r w:rsidRPr="00E71436">
              <w:rPr>
                <w:rFonts w:ascii="Arial" w:hAnsi="Arial"/>
                <w:sz w:val="16"/>
                <w:szCs w:val="16"/>
              </w:rPr>
              <w:t>42</w:t>
            </w:r>
          </w:p>
        </w:tc>
        <w:tc>
          <w:tcPr>
            <w:tcW w:w="1538" w:type="dxa"/>
            <w:tcBorders>
              <w:top w:val="single" w:sz="4" w:space="0" w:color="auto"/>
              <w:bottom w:val="single" w:sz="4" w:space="0" w:color="auto"/>
            </w:tcBorders>
            <w:shd w:val="clear" w:color="auto" w:fill="auto"/>
            <w:vAlign w:val="center"/>
          </w:tcPr>
          <w:p w14:paraId="55BE2A22" w14:textId="76366411" w:rsidR="00863659" w:rsidRPr="00E71436" w:rsidRDefault="00863659">
            <w:pPr>
              <w:rPr>
                <w:rFonts w:ascii="Arial" w:hAnsi="Arial"/>
                <w:sz w:val="16"/>
                <w:szCs w:val="16"/>
              </w:rPr>
            </w:pPr>
            <w:r w:rsidRPr="00E71436">
              <w:rPr>
                <w:rFonts w:ascii="Arial" w:hAnsi="Arial"/>
                <w:sz w:val="16"/>
                <w:szCs w:val="16"/>
              </w:rPr>
              <w:t>53</w:t>
            </w:r>
          </w:p>
        </w:tc>
        <w:tc>
          <w:tcPr>
            <w:tcW w:w="1845" w:type="dxa"/>
            <w:tcBorders>
              <w:top w:val="single" w:sz="4" w:space="0" w:color="auto"/>
              <w:bottom w:val="single" w:sz="4" w:space="0" w:color="auto"/>
            </w:tcBorders>
            <w:shd w:val="clear" w:color="auto" w:fill="auto"/>
            <w:vAlign w:val="center"/>
          </w:tcPr>
          <w:p w14:paraId="7B633144" w14:textId="1FA9E267" w:rsidR="00863659" w:rsidRPr="00E71436" w:rsidRDefault="00863659">
            <w:pPr>
              <w:rPr>
                <w:rFonts w:ascii="Arial" w:hAnsi="Arial"/>
                <w:sz w:val="16"/>
                <w:szCs w:val="16"/>
              </w:rPr>
            </w:pPr>
            <w:r w:rsidRPr="00E71436">
              <w:rPr>
                <w:rFonts w:ascii="Arial" w:hAnsi="Arial"/>
                <w:sz w:val="16"/>
                <w:szCs w:val="16"/>
              </w:rPr>
              <w:t>146</w:t>
            </w:r>
          </w:p>
        </w:tc>
      </w:tr>
    </w:tbl>
    <w:p w14:paraId="0D1592B0" w14:textId="77777777" w:rsidR="00D316D1" w:rsidRPr="00E71436" w:rsidRDefault="00D316D1" w:rsidP="006E73E5">
      <w:pPr>
        <w:rPr>
          <w:rFonts w:ascii="Arial" w:hAnsi="Arial"/>
        </w:rPr>
      </w:pPr>
    </w:p>
    <w:p w14:paraId="0FA93086" w14:textId="77777777" w:rsidR="00D316D1" w:rsidRPr="00E71436" w:rsidRDefault="00D316D1">
      <w:pPr>
        <w:rPr>
          <w:rFonts w:ascii="Arial" w:hAnsi="Arial"/>
        </w:rPr>
      </w:pPr>
    </w:p>
    <w:p w14:paraId="68B73C33" w14:textId="77777777" w:rsidR="00180FB1" w:rsidRPr="00E71436" w:rsidRDefault="00180FB1">
      <w:pPr>
        <w:jc w:val="both"/>
        <w:rPr>
          <w:rFonts w:ascii="Arial" w:hAnsi="Arial"/>
        </w:rPr>
        <w:sectPr w:rsidR="00180FB1" w:rsidRPr="00E71436">
          <w:pgSz w:w="11900" w:h="16840"/>
          <w:pgMar w:top="1440" w:right="1440" w:bottom="1440" w:left="1440" w:header="709" w:footer="709" w:gutter="0"/>
          <w:lnNumType w:countBy="1" w:restart="continuous"/>
          <w:cols w:space="708"/>
        </w:sectPr>
      </w:pPr>
    </w:p>
    <w:p w14:paraId="588D6138" w14:textId="77777777" w:rsidR="00180FB1" w:rsidRPr="00E71436" w:rsidRDefault="00180FB1">
      <w:pPr>
        <w:jc w:val="both"/>
        <w:rPr>
          <w:rFonts w:ascii="Arial" w:hAnsi="Arial"/>
          <w:b/>
        </w:rPr>
      </w:pPr>
      <w:r w:rsidRPr="00E71436">
        <w:rPr>
          <w:rFonts w:ascii="Arial" w:hAnsi="Arial"/>
          <w:b/>
        </w:rPr>
        <w:lastRenderedPageBreak/>
        <w:t>Figures</w:t>
      </w:r>
    </w:p>
    <w:p w14:paraId="42D78260" w14:textId="77777777" w:rsidR="00180FB1" w:rsidRPr="00E71436" w:rsidRDefault="00180FB1">
      <w:pPr>
        <w:jc w:val="both"/>
        <w:rPr>
          <w:rFonts w:ascii="Arial" w:hAnsi="Arial"/>
        </w:rPr>
      </w:pPr>
    </w:p>
    <w:p w14:paraId="60B17F54" w14:textId="058079FA" w:rsidR="00361FF9" w:rsidRPr="00E71436" w:rsidRDefault="00931053">
      <w:pPr>
        <w:jc w:val="both"/>
        <w:rPr>
          <w:rFonts w:ascii="Arial" w:hAnsi="Arial"/>
          <w:sz w:val="20"/>
          <w:szCs w:val="20"/>
        </w:rPr>
      </w:pPr>
      <w:r w:rsidRPr="00E71436">
        <w:rPr>
          <w:rFonts w:ascii="Arial" w:hAnsi="Arial"/>
          <w:sz w:val="20"/>
          <w:szCs w:val="20"/>
        </w:rPr>
        <w:t>Figure 1</w:t>
      </w:r>
      <w:r w:rsidR="000E1B2F" w:rsidRPr="00E71436">
        <w:rPr>
          <w:rFonts w:ascii="Arial" w:hAnsi="Arial"/>
          <w:sz w:val="20"/>
          <w:szCs w:val="20"/>
        </w:rPr>
        <w:t xml:space="preserve">: The </w:t>
      </w:r>
      <w:r w:rsidR="00621D03" w:rsidRPr="00E71436">
        <w:rPr>
          <w:rFonts w:ascii="Arial" w:hAnsi="Arial"/>
          <w:sz w:val="20"/>
          <w:szCs w:val="20"/>
        </w:rPr>
        <w:t xml:space="preserve">distribution across orders </w:t>
      </w:r>
      <w:r w:rsidR="000E1B2F" w:rsidRPr="00E71436">
        <w:rPr>
          <w:rFonts w:ascii="Arial" w:hAnsi="Arial"/>
          <w:sz w:val="20"/>
          <w:szCs w:val="20"/>
        </w:rPr>
        <w:t>of alien bird species with impact data.</w:t>
      </w:r>
      <w:r w:rsidR="00DA33FA" w:rsidRPr="00E71436">
        <w:rPr>
          <w:rFonts w:ascii="Arial" w:hAnsi="Arial"/>
          <w:sz w:val="20"/>
          <w:szCs w:val="20"/>
        </w:rPr>
        <w:t xml:space="preserve"> Pas = Passeriformes; Psi = </w:t>
      </w:r>
      <w:proofErr w:type="spellStart"/>
      <w:r w:rsidR="00DA33FA" w:rsidRPr="00E71436">
        <w:rPr>
          <w:rFonts w:ascii="Arial" w:hAnsi="Arial"/>
          <w:sz w:val="20"/>
          <w:szCs w:val="20"/>
        </w:rPr>
        <w:t>Psittaciformes</w:t>
      </w:r>
      <w:proofErr w:type="spellEnd"/>
      <w:r w:rsidR="00DA33FA" w:rsidRPr="00E71436">
        <w:rPr>
          <w:rFonts w:ascii="Arial" w:hAnsi="Arial"/>
          <w:sz w:val="20"/>
          <w:szCs w:val="20"/>
        </w:rPr>
        <w:t xml:space="preserve">; </w:t>
      </w:r>
      <w:proofErr w:type="spellStart"/>
      <w:r w:rsidR="00DA33FA" w:rsidRPr="00E71436">
        <w:rPr>
          <w:rFonts w:ascii="Arial" w:hAnsi="Arial"/>
          <w:sz w:val="20"/>
          <w:szCs w:val="20"/>
        </w:rPr>
        <w:t>Ans</w:t>
      </w:r>
      <w:proofErr w:type="spellEnd"/>
      <w:r w:rsidR="00DA33FA" w:rsidRPr="00E71436">
        <w:rPr>
          <w:rFonts w:ascii="Arial" w:hAnsi="Arial"/>
          <w:sz w:val="20"/>
          <w:szCs w:val="20"/>
        </w:rPr>
        <w:t xml:space="preserve"> = </w:t>
      </w:r>
      <w:proofErr w:type="spellStart"/>
      <w:r w:rsidR="00DA33FA" w:rsidRPr="00E71436">
        <w:rPr>
          <w:rFonts w:ascii="Arial" w:hAnsi="Arial"/>
          <w:sz w:val="20"/>
          <w:szCs w:val="20"/>
        </w:rPr>
        <w:t>Anseriformes</w:t>
      </w:r>
      <w:proofErr w:type="spellEnd"/>
      <w:r w:rsidR="00DA33FA" w:rsidRPr="00E71436">
        <w:rPr>
          <w:rFonts w:ascii="Arial" w:hAnsi="Arial"/>
          <w:sz w:val="20"/>
          <w:szCs w:val="20"/>
        </w:rPr>
        <w:t xml:space="preserve">; Gal = </w:t>
      </w:r>
      <w:proofErr w:type="spellStart"/>
      <w:r w:rsidR="00DA33FA" w:rsidRPr="00E71436">
        <w:rPr>
          <w:rFonts w:ascii="Arial" w:hAnsi="Arial"/>
          <w:sz w:val="20"/>
          <w:szCs w:val="20"/>
        </w:rPr>
        <w:t>Galliformes</w:t>
      </w:r>
      <w:proofErr w:type="spellEnd"/>
      <w:r w:rsidR="00DA33FA" w:rsidRPr="00E71436">
        <w:rPr>
          <w:rFonts w:ascii="Arial" w:hAnsi="Arial"/>
          <w:sz w:val="20"/>
          <w:szCs w:val="20"/>
        </w:rPr>
        <w:t xml:space="preserve">; Col = </w:t>
      </w:r>
      <w:proofErr w:type="spellStart"/>
      <w:r w:rsidR="00DA33FA" w:rsidRPr="00E71436">
        <w:rPr>
          <w:rFonts w:ascii="Arial" w:hAnsi="Arial"/>
          <w:sz w:val="20"/>
          <w:szCs w:val="20"/>
        </w:rPr>
        <w:t>Columbiformes</w:t>
      </w:r>
      <w:proofErr w:type="spellEnd"/>
      <w:r w:rsidR="00DA33FA" w:rsidRPr="00E71436">
        <w:rPr>
          <w:rFonts w:ascii="Arial" w:hAnsi="Arial"/>
          <w:sz w:val="20"/>
          <w:szCs w:val="20"/>
        </w:rPr>
        <w:t xml:space="preserve">; </w:t>
      </w:r>
      <w:proofErr w:type="spellStart"/>
      <w:r w:rsidR="00DA33FA" w:rsidRPr="00E71436">
        <w:rPr>
          <w:rFonts w:ascii="Arial" w:hAnsi="Arial"/>
          <w:sz w:val="20"/>
          <w:szCs w:val="20"/>
        </w:rPr>
        <w:t>Oth</w:t>
      </w:r>
      <w:proofErr w:type="spellEnd"/>
      <w:r w:rsidR="00DA33FA" w:rsidRPr="00E71436">
        <w:rPr>
          <w:rFonts w:ascii="Arial" w:hAnsi="Arial"/>
          <w:sz w:val="20"/>
          <w:szCs w:val="20"/>
        </w:rPr>
        <w:t xml:space="preserve"> = Other</w:t>
      </w:r>
      <w:r w:rsidR="00455613" w:rsidRPr="00E71436">
        <w:rPr>
          <w:rFonts w:ascii="Arial" w:hAnsi="Arial"/>
          <w:sz w:val="20"/>
          <w:szCs w:val="20"/>
        </w:rPr>
        <w:t xml:space="preserve"> orders</w:t>
      </w:r>
      <w:r w:rsidR="00DA33FA" w:rsidRPr="00E71436">
        <w:rPr>
          <w:rFonts w:ascii="Arial" w:hAnsi="Arial"/>
          <w:sz w:val="20"/>
          <w:szCs w:val="20"/>
        </w:rPr>
        <w:t>.</w:t>
      </w:r>
    </w:p>
    <w:p w14:paraId="1B1A00B6" w14:textId="77777777" w:rsidR="00E96D0B" w:rsidRPr="00E71436" w:rsidRDefault="00E96D0B">
      <w:pPr>
        <w:jc w:val="both"/>
        <w:rPr>
          <w:rFonts w:ascii="Arial" w:hAnsi="Arial"/>
          <w:sz w:val="20"/>
          <w:szCs w:val="20"/>
        </w:rPr>
      </w:pPr>
    </w:p>
    <w:p w14:paraId="53F14824" w14:textId="2677DFC9" w:rsidR="00E96D0B" w:rsidRPr="00E71436" w:rsidRDefault="00704EB4">
      <w:pPr>
        <w:jc w:val="both"/>
        <w:rPr>
          <w:rFonts w:ascii="Arial" w:hAnsi="Arial"/>
          <w:sz w:val="20"/>
          <w:szCs w:val="20"/>
        </w:rPr>
        <w:sectPr w:rsidR="00E96D0B" w:rsidRPr="00E71436">
          <w:pgSz w:w="11900" w:h="16840"/>
          <w:pgMar w:top="1440" w:right="1440" w:bottom="1440" w:left="1440" w:header="709" w:footer="709" w:gutter="0"/>
          <w:lnNumType w:countBy="1" w:restart="continuous"/>
          <w:cols w:space="708"/>
        </w:sectPr>
      </w:pPr>
      <w:r w:rsidRPr="00E71436">
        <w:rPr>
          <w:rFonts w:ascii="Arial" w:hAnsi="Arial"/>
          <w:noProof/>
          <w:sz w:val="20"/>
          <w:szCs w:val="20"/>
          <w:lang w:val="en-US" w:eastAsia="en-US"/>
        </w:rPr>
        <w:drawing>
          <wp:inline distT="0" distB="0" distL="0" distR="0" wp14:anchorId="43F75430" wp14:editId="0347FBDA">
            <wp:extent cx="5400000" cy="5400000"/>
            <wp:effectExtent l="0" t="0" r="10795" b="10795"/>
            <wp:docPr id="1" name="Picture 1" descr="Macintosh HD:Users:Tom:Dropbox:Conservation Science:PhD:Assessments:EICAT Assessment:Paper:Full:Final Draft:Final:FinalFinal:Revised:Speci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Dropbox:Conservation Science:PhD:Assessments:EICAT Assessment:Paper:Full:Final Draft:Final:FinalFinal:Revised:Species.pd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0" cy="5400000"/>
                    </a:xfrm>
                    <a:prstGeom prst="rect">
                      <a:avLst/>
                    </a:prstGeom>
                    <a:noFill/>
                    <a:ln>
                      <a:noFill/>
                    </a:ln>
                  </pic:spPr>
                </pic:pic>
              </a:graphicData>
            </a:graphic>
          </wp:inline>
        </w:drawing>
      </w:r>
    </w:p>
    <w:p w14:paraId="622A2E88" w14:textId="73424172" w:rsidR="008D4351" w:rsidRPr="00E71436" w:rsidRDefault="008D4351">
      <w:pPr>
        <w:jc w:val="both"/>
        <w:rPr>
          <w:rFonts w:ascii="Arial" w:hAnsi="Arial"/>
          <w:sz w:val="20"/>
          <w:szCs w:val="20"/>
        </w:rPr>
      </w:pPr>
      <w:r w:rsidRPr="00E71436">
        <w:rPr>
          <w:rFonts w:ascii="Arial" w:hAnsi="Arial"/>
          <w:sz w:val="20"/>
          <w:szCs w:val="20"/>
        </w:rPr>
        <w:lastRenderedPageBreak/>
        <w:t xml:space="preserve">Figure </w:t>
      </w:r>
      <w:r w:rsidR="004D3453" w:rsidRPr="00E71436">
        <w:rPr>
          <w:rFonts w:ascii="Arial" w:hAnsi="Arial"/>
          <w:sz w:val="20"/>
          <w:szCs w:val="20"/>
        </w:rPr>
        <w:t>2</w:t>
      </w:r>
      <w:r w:rsidRPr="00E71436">
        <w:rPr>
          <w:rFonts w:ascii="Arial" w:hAnsi="Arial"/>
          <w:sz w:val="20"/>
          <w:szCs w:val="20"/>
        </w:rPr>
        <w:t>: The number of impacts assigned to each impact category.</w:t>
      </w:r>
      <w:r w:rsidR="00902E69" w:rsidRPr="00E71436">
        <w:rPr>
          <w:rFonts w:ascii="Arial" w:hAnsi="Arial"/>
          <w:sz w:val="20"/>
          <w:szCs w:val="20"/>
        </w:rPr>
        <w:t xml:space="preserve">  A further 296</w:t>
      </w:r>
      <w:r w:rsidR="009E3AFA" w:rsidRPr="00E71436">
        <w:rPr>
          <w:rFonts w:ascii="Arial" w:hAnsi="Arial"/>
          <w:sz w:val="20"/>
          <w:szCs w:val="20"/>
        </w:rPr>
        <w:t xml:space="preserve"> species were Data Deficient (</w:t>
      </w:r>
      <w:r w:rsidR="009E3AFA" w:rsidRPr="00E71436">
        <w:rPr>
          <w:rFonts w:ascii="Arial" w:hAnsi="Arial"/>
          <w:b/>
          <w:sz w:val="20"/>
          <w:szCs w:val="20"/>
        </w:rPr>
        <w:t>DD</w:t>
      </w:r>
      <w:r w:rsidR="009E3AFA" w:rsidRPr="00E71436">
        <w:rPr>
          <w:rFonts w:ascii="Arial" w:hAnsi="Arial"/>
          <w:sz w:val="20"/>
          <w:szCs w:val="20"/>
        </w:rPr>
        <w:t>).</w:t>
      </w:r>
      <w:r w:rsidR="00DA33FA" w:rsidRPr="00E71436">
        <w:rPr>
          <w:rFonts w:ascii="Arial" w:hAnsi="Arial"/>
          <w:sz w:val="20"/>
          <w:szCs w:val="20"/>
        </w:rPr>
        <w:t xml:space="preserve"> </w:t>
      </w:r>
      <w:r w:rsidR="00DA33FA" w:rsidRPr="00E71436">
        <w:rPr>
          <w:rFonts w:ascii="Arial" w:hAnsi="Arial"/>
          <w:b/>
          <w:sz w:val="20"/>
          <w:szCs w:val="20"/>
        </w:rPr>
        <w:t>MC</w:t>
      </w:r>
      <w:r w:rsidR="00DA33FA" w:rsidRPr="00E71436">
        <w:rPr>
          <w:rFonts w:ascii="Arial" w:hAnsi="Arial"/>
          <w:sz w:val="20"/>
          <w:szCs w:val="20"/>
        </w:rPr>
        <w:t xml:space="preserve"> = Minimal Concern; </w:t>
      </w:r>
      <w:r w:rsidR="00DA33FA" w:rsidRPr="00E71436">
        <w:rPr>
          <w:rFonts w:ascii="Arial" w:hAnsi="Arial"/>
          <w:b/>
          <w:sz w:val="20"/>
          <w:szCs w:val="20"/>
        </w:rPr>
        <w:t>MN</w:t>
      </w:r>
      <w:r w:rsidR="00DA33FA" w:rsidRPr="00E71436">
        <w:rPr>
          <w:rFonts w:ascii="Arial" w:hAnsi="Arial"/>
          <w:sz w:val="20"/>
          <w:szCs w:val="20"/>
        </w:rPr>
        <w:t xml:space="preserve"> = Minor; </w:t>
      </w:r>
      <w:r w:rsidR="00DA33FA" w:rsidRPr="00E71436">
        <w:rPr>
          <w:rFonts w:ascii="Arial" w:hAnsi="Arial"/>
          <w:b/>
          <w:sz w:val="20"/>
          <w:szCs w:val="20"/>
        </w:rPr>
        <w:t>MO</w:t>
      </w:r>
      <w:r w:rsidR="00DA33FA" w:rsidRPr="00E71436">
        <w:rPr>
          <w:rFonts w:ascii="Arial" w:hAnsi="Arial"/>
          <w:sz w:val="20"/>
          <w:szCs w:val="20"/>
        </w:rPr>
        <w:t xml:space="preserve"> = Moderate; </w:t>
      </w:r>
      <w:r w:rsidR="00DA33FA" w:rsidRPr="00E71436">
        <w:rPr>
          <w:rFonts w:ascii="Arial" w:hAnsi="Arial"/>
          <w:b/>
          <w:sz w:val="20"/>
          <w:szCs w:val="20"/>
        </w:rPr>
        <w:t>MR</w:t>
      </w:r>
      <w:r w:rsidR="00DA33FA" w:rsidRPr="00E71436">
        <w:rPr>
          <w:rFonts w:ascii="Arial" w:hAnsi="Arial"/>
          <w:sz w:val="20"/>
          <w:szCs w:val="20"/>
        </w:rPr>
        <w:t xml:space="preserve"> = Major</w:t>
      </w:r>
      <w:r w:rsidR="00902E69" w:rsidRPr="00E71436">
        <w:rPr>
          <w:rFonts w:ascii="Arial" w:hAnsi="Arial"/>
          <w:sz w:val="20"/>
          <w:szCs w:val="20"/>
        </w:rPr>
        <w:t xml:space="preserve">; </w:t>
      </w:r>
      <w:r w:rsidR="00902E69" w:rsidRPr="00E71436">
        <w:rPr>
          <w:rFonts w:ascii="Arial" w:hAnsi="Arial"/>
          <w:b/>
          <w:sz w:val="20"/>
          <w:szCs w:val="20"/>
        </w:rPr>
        <w:t>MV</w:t>
      </w:r>
      <w:r w:rsidR="00902E69" w:rsidRPr="00E71436">
        <w:rPr>
          <w:rFonts w:ascii="Arial" w:hAnsi="Arial"/>
          <w:sz w:val="20"/>
          <w:szCs w:val="20"/>
        </w:rPr>
        <w:t xml:space="preserve"> = Massive</w:t>
      </w:r>
      <w:r w:rsidR="00DA33FA" w:rsidRPr="00E71436">
        <w:rPr>
          <w:rFonts w:ascii="Arial" w:hAnsi="Arial"/>
          <w:sz w:val="20"/>
          <w:szCs w:val="20"/>
        </w:rPr>
        <w:t>.</w:t>
      </w:r>
    </w:p>
    <w:p w14:paraId="2446B0FB" w14:textId="77777777" w:rsidR="00902E69" w:rsidRPr="00E71436" w:rsidRDefault="00902E69">
      <w:pPr>
        <w:jc w:val="both"/>
        <w:rPr>
          <w:rFonts w:ascii="Arial" w:hAnsi="Arial"/>
          <w:sz w:val="20"/>
          <w:szCs w:val="20"/>
        </w:rPr>
      </w:pPr>
    </w:p>
    <w:p w14:paraId="0C2A857D" w14:textId="01A39B23" w:rsidR="00902E69" w:rsidRPr="00E71436" w:rsidRDefault="00902E69">
      <w:pPr>
        <w:jc w:val="both"/>
        <w:rPr>
          <w:rFonts w:ascii="Arial" w:hAnsi="Arial"/>
          <w:sz w:val="20"/>
          <w:szCs w:val="20"/>
        </w:rPr>
      </w:pPr>
      <w:r w:rsidRPr="00E71436">
        <w:rPr>
          <w:rFonts w:ascii="Arial" w:hAnsi="Arial"/>
          <w:noProof/>
          <w:sz w:val="20"/>
          <w:szCs w:val="20"/>
          <w:lang w:val="en-US" w:eastAsia="en-US"/>
        </w:rPr>
        <w:drawing>
          <wp:inline distT="0" distB="0" distL="0" distR="0" wp14:anchorId="6DF3F048" wp14:editId="7160E542">
            <wp:extent cx="5398965" cy="5398965"/>
            <wp:effectExtent l="0" t="0" r="11430" b="11430"/>
            <wp:docPr id="3" name="Picture 3" descr="Macintosh HD:Users:Tom:Desktop:R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esktop:Rplot.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8965" cy="5398965"/>
                    </a:xfrm>
                    <a:prstGeom prst="rect">
                      <a:avLst/>
                    </a:prstGeom>
                    <a:noFill/>
                    <a:ln>
                      <a:noFill/>
                    </a:ln>
                  </pic:spPr>
                </pic:pic>
              </a:graphicData>
            </a:graphic>
          </wp:inline>
        </w:drawing>
      </w:r>
    </w:p>
    <w:p w14:paraId="780765C8" w14:textId="77777777" w:rsidR="00902E69" w:rsidRPr="00E71436" w:rsidRDefault="00902E69">
      <w:pPr>
        <w:jc w:val="both"/>
        <w:rPr>
          <w:rFonts w:ascii="Arial" w:hAnsi="Arial"/>
          <w:sz w:val="20"/>
          <w:szCs w:val="20"/>
        </w:rPr>
      </w:pPr>
    </w:p>
    <w:p w14:paraId="26033D67" w14:textId="77777777" w:rsidR="00902E69" w:rsidRPr="00E71436" w:rsidRDefault="00902E69">
      <w:pPr>
        <w:jc w:val="both"/>
        <w:rPr>
          <w:rFonts w:ascii="Arial" w:hAnsi="Arial"/>
          <w:sz w:val="20"/>
          <w:szCs w:val="20"/>
        </w:rPr>
      </w:pPr>
    </w:p>
    <w:p w14:paraId="74E8F224" w14:textId="77777777" w:rsidR="00902E69" w:rsidRPr="00E71436" w:rsidRDefault="00902E69">
      <w:pPr>
        <w:jc w:val="both"/>
        <w:rPr>
          <w:rFonts w:ascii="Arial" w:hAnsi="Arial"/>
          <w:noProof/>
          <w:lang w:val="en-US"/>
        </w:rPr>
        <w:sectPr w:rsidR="00902E69" w:rsidRPr="00E71436" w:rsidSect="005C4983">
          <w:pgSz w:w="11900" w:h="16840"/>
          <w:pgMar w:top="1440" w:right="1440" w:bottom="1440" w:left="1440" w:header="709" w:footer="709" w:gutter="0"/>
          <w:lnNumType w:countBy="1" w:restart="continuous"/>
          <w:cols w:space="708"/>
        </w:sectPr>
      </w:pPr>
    </w:p>
    <w:p w14:paraId="5DED4CA0" w14:textId="77F71F86" w:rsidR="00FC02A2" w:rsidRPr="00E71436" w:rsidRDefault="00FC02A2">
      <w:pPr>
        <w:jc w:val="both"/>
        <w:rPr>
          <w:rFonts w:ascii="Arial" w:hAnsi="Arial"/>
          <w:sz w:val="20"/>
          <w:szCs w:val="20"/>
        </w:rPr>
      </w:pPr>
      <w:r w:rsidRPr="00E71436">
        <w:rPr>
          <w:rFonts w:ascii="Arial" w:hAnsi="Arial"/>
          <w:sz w:val="20"/>
          <w:szCs w:val="20"/>
        </w:rPr>
        <w:lastRenderedPageBreak/>
        <w:t xml:space="preserve">Figure </w:t>
      </w:r>
      <w:r w:rsidR="004D3453" w:rsidRPr="00E71436">
        <w:rPr>
          <w:rFonts w:ascii="Arial" w:hAnsi="Arial"/>
          <w:sz w:val="20"/>
          <w:szCs w:val="20"/>
        </w:rPr>
        <w:t>3</w:t>
      </w:r>
      <w:r w:rsidRPr="00E71436">
        <w:rPr>
          <w:rFonts w:ascii="Arial" w:hAnsi="Arial"/>
          <w:sz w:val="20"/>
          <w:szCs w:val="20"/>
        </w:rPr>
        <w:t>: The number of impacts assigned to each impact mechanism.</w:t>
      </w:r>
      <w:r w:rsidR="00DA33FA" w:rsidRPr="00E71436">
        <w:rPr>
          <w:rFonts w:ascii="Arial" w:hAnsi="Arial"/>
          <w:sz w:val="20"/>
          <w:szCs w:val="20"/>
        </w:rPr>
        <w:t xml:space="preserve"> Com = Competition; Pre = Predation; </w:t>
      </w:r>
      <w:proofErr w:type="spellStart"/>
      <w:r w:rsidR="00DA33FA" w:rsidRPr="00E71436">
        <w:rPr>
          <w:rFonts w:ascii="Arial" w:hAnsi="Arial"/>
          <w:sz w:val="20"/>
          <w:szCs w:val="20"/>
        </w:rPr>
        <w:t>Int</w:t>
      </w:r>
      <w:proofErr w:type="spellEnd"/>
      <w:r w:rsidR="00DA33FA" w:rsidRPr="00E71436">
        <w:rPr>
          <w:rFonts w:ascii="Arial" w:hAnsi="Arial"/>
          <w:sz w:val="20"/>
          <w:szCs w:val="20"/>
        </w:rPr>
        <w:t xml:space="preserve"> = Interaction with other alien species; </w:t>
      </w:r>
      <w:proofErr w:type="spellStart"/>
      <w:r w:rsidR="00DA33FA" w:rsidRPr="00E71436">
        <w:rPr>
          <w:rFonts w:ascii="Arial" w:hAnsi="Arial"/>
          <w:sz w:val="20"/>
          <w:szCs w:val="20"/>
        </w:rPr>
        <w:t>Hyb</w:t>
      </w:r>
      <w:proofErr w:type="spellEnd"/>
      <w:r w:rsidR="00DA33FA" w:rsidRPr="00E71436">
        <w:rPr>
          <w:rFonts w:ascii="Arial" w:hAnsi="Arial"/>
          <w:sz w:val="20"/>
          <w:szCs w:val="20"/>
        </w:rPr>
        <w:t xml:space="preserve"> = Hybridisation; </w:t>
      </w:r>
      <w:proofErr w:type="spellStart"/>
      <w:r w:rsidR="00902E69" w:rsidRPr="00E71436">
        <w:rPr>
          <w:rFonts w:ascii="Arial" w:hAnsi="Arial"/>
          <w:sz w:val="20"/>
          <w:szCs w:val="20"/>
        </w:rPr>
        <w:t>Gra</w:t>
      </w:r>
      <w:proofErr w:type="spellEnd"/>
      <w:r w:rsidR="00902E69" w:rsidRPr="00E71436">
        <w:rPr>
          <w:rFonts w:ascii="Arial" w:hAnsi="Arial"/>
          <w:sz w:val="20"/>
          <w:szCs w:val="20"/>
        </w:rPr>
        <w:t xml:space="preserve"> = Grazing/</w:t>
      </w:r>
      <w:proofErr w:type="spellStart"/>
      <w:r w:rsidR="00902E69" w:rsidRPr="00E71436">
        <w:rPr>
          <w:rFonts w:ascii="Arial" w:hAnsi="Arial"/>
          <w:sz w:val="20"/>
          <w:szCs w:val="20"/>
        </w:rPr>
        <w:t>herbivory</w:t>
      </w:r>
      <w:proofErr w:type="spellEnd"/>
      <w:r w:rsidR="00902E69" w:rsidRPr="00E71436">
        <w:rPr>
          <w:rFonts w:ascii="Arial" w:hAnsi="Arial"/>
          <w:sz w:val="20"/>
          <w:szCs w:val="20"/>
        </w:rPr>
        <w:t xml:space="preserve">/browsing; </w:t>
      </w:r>
      <w:r w:rsidR="00DA33FA" w:rsidRPr="00E71436">
        <w:rPr>
          <w:rFonts w:ascii="Arial" w:hAnsi="Arial"/>
          <w:sz w:val="20"/>
          <w:szCs w:val="20"/>
        </w:rPr>
        <w:t xml:space="preserve">Dis = Transmission of disease to native species; </w:t>
      </w:r>
      <w:proofErr w:type="spellStart"/>
      <w:r w:rsidR="00902E69" w:rsidRPr="00E71436">
        <w:rPr>
          <w:rFonts w:ascii="Arial" w:hAnsi="Arial"/>
          <w:sz w:val="20"/>
          <w:szCs w:val="20"/>
        </w:rPr>
        <w:t>Che</w:t>
      </w:r>
      <w:proofErr w:type="spellEnd"/>
      <w:r w:rsidR="00902E69" w:rsidRPr="00E71436">
        <w:rPr>
          <w:rFonts w:ascii="Arial" w:hAnsi="Arial"/>
          <w:sz w:val="20"/>
          <w:szCs w:val="20"/>
        </w:rPr>
        <w:t xml:space="preserve"> = Chemical impact on ecosystem; </w:t>
      </w:r>
      <w:r w:rsidR="00F45F20" w:rsidRPr="00E71436">
        <w:rPr>
          <w:rFonts w:ascii="Arial" w:hAnsi="Arial"/>
          <w:sz w:val="20"/>
          <w:szCs w:val="20"/>
        </w:rPr>
        <w:t xml:space="preserve">Par = Parasitism; </w:t>
      </w:r>
      <w:proofErr w:type="spellStart"/>
      <w:r w:rsidR="00DA33FA" w:rsidRPr="00E71436">
        <w:rPr>
          <w:rFonts w:ascii="Arial" w:hAnsi="Arial"/>
          <w:sz w:val="20"/>
          <w:szCs w:val="20"/>
        </w:rPr>
        <w:t>Str</w:t>
      </w:r>
      <w:proofErr w:type="spellEnd"/>
      <w:r w:rsidR="00DA33FA" w:rsidRPr="00E71436">
        <w:rPr>
          <w:rFonts w:ascii="Arial" w:hAnsi="Arial"/>
          <w:sz w:val="20"/>
          <w:szCs w:val="20"/>
        </w:rPr>
        <w:t xml:space="preserve"> = Structural impact on ecosystem.</w:t>
      </w:r>
    </w:p>
    <w:p w14:paraId="37C014FB" w14:textId="2B922B57" w:rsidR="00E96D0B" w:rsidRPr="00E71436" w:rsidRDefault="00E96D0B">
      <w:pPr>
        <w:jc w:val="both"/>
        <w:rPr>
          <w:rFonts w:ascii="Arial" w:hAnsi="Arial"/>
        </w:rPr>
      </w:pPr>
    </w:p>
    <w:p w14:paraId="1E5D434E" w14:textId="72F92BA6" w:rsidR="00E96D0B" w:rsidRPr="00E71436" w:rsidRDefault="00E96D0B">
      <w:pPr>
        <w:jc w:val="both"/>
        <w:rPr>
          <w:rFonts w:ascii="Arial" w:hAnsi="Arial"/>
        </w:rPr>
      </w:pPr>
      <w:r w:rsidRPr="00E71436">
        <w:rPr>
          <w:rFonts w:ascii="Arial" w:hAnsi="Arial"/>
          <w:noProof/>
          <w:lang w:val="en-US" w:eastAsia="en-US"/>
        </w:rPr>
        <w:drawing>
          <wp:inline distT="0" distB="0" distL="0" distR="0" wp14:anchorId="500B378B" wp14:editId="3F922B3A">
            <wp:extent cx="5397305" cy="5397305"/>
            <wp:effectExtent l="0" t="0" r="0" b="0"/>
            <wp:docPr id="4" name="Picture 4" descr="Macintosh HD:Users:Tom:Desktop:Imp Mec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esktop:Imp Mech.pd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7305" cy="5397305"/>
                    </a:xfrm>
                    <a:prstGeom prst="rect">
                      <a:avLst/>
                    </a:prstGeom>
                    <a:noFill/>
                    <a:ln>
                      <a:noFill/>
                    </a:ln>
                  </pic:spPr>
                </pic:pic>
              </a:graphicData>
            </a:graphic>
          </wp:inline>
        </w:drawing>
      </w:r>
    </w:p>
    <w:p w14:paraId="2085E845" w14:textId="77777777" w:rsidR="00E96D0B" w:rsidRPr="00E71436" w:rsidRDefault="00E96D0B">
      <w:pPr>
        <w:jc w:val="both"/>
        <w:rPr>
          <w:rFonts w:ascii="Arial" w:hAnsi="Arial"/>
        </w:rPr>
      </w:pPr>
    </w:p>
    <w:p w14:paraId="043B39C3" w14:textId="77777777" w:rsidR="00C007B2" w:rsidRPr="00E71436" w:rsidRDefault="00C007B2">
      <w:pPr>
        <w:jc w:val="both"/>
        <w:rPr>
          <w:rFonts w:ascii="Arial" w:hAnsi="Arial"/>
        </w:rPr>
      </w:pPr>
    </w:p>
    <w:p w14:paraId="3F97E6F1" w14:textId="77777777" w:rsidR="00AE6386" w:rsidRPr="00E71436" w:rsidRDefault="00AE6386">
      <w:pPr>
        <w:jc w:val="both"/>
        <w:rPr>
          <w:rFonts w:ascii="Arial" w:hAnsi="Arial"/>
        </w:rPr>
      </w:pPr>
    </w:p>
    <w:p w14:paraId="1D0FC888" w14:textId="17E5A119" w:rsidR="00E71436" w:rsidRPr="00E71436" w:rsidRDefault="00E71436">
      <w:pPr>
        <w:rPr>
          <w:rFonts w:ascii="Arial" w:hAnsi="Arial"/>
        </w:rPr>
      </w:pPr>
      <w:r w:rsidRPr="00E71436">
        <w:rPr>
          <w:rFonts w:ascii="Arial" w:hAnsi="Arial"/>
        </w:rPr>
        <w:br w:type="page"/>
      </w:r>
    </w:p>
    <w:p w14:paraId="66F6053B"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r w:rsidRPr="00E71436">
        <w:rPr>
          <w:rFonts w:ascii="Arial" w:hAnsi="Arial" w:cs="Arial"/>
          <w:b/>
          <w:noProof/>
          <w:sz w:val="24"/>
          <w:szCs w:val="24"/>
          <w:lang w:val="en-US"/>
        </w:rPr>
        <w:lastRenderedPageBreak/>
        <w:t>Supporting Data: Appendix S1</w:t>
      </w:r>
    </w:p>
    <w:p w14:paraId="073394DC"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p>
    <w:p w14:paraId="60E26907"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r w:rsidRPr="00E71436">
        <w:rPr>
          <w:rFonts w:ascii="Arial" w:hAnsi="Arial" w:cs="Arial"/>
          <w:b/>
          <w:noProof/>
          <w:sz w:val="24"/>
          <w:szCs w:val="24"/>
          <w:lang w:val="en-US"/>
        </w:rPr>
        <w:t>EICAT Assessment – Alien Birds: Literature Search</w:t>
      </w:r>
    </w:p>
    <w:p w14:paraId="68E418B8"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p>
    <w:p w14:paraId="11952942"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r w:rsidRPr="00E71436">
        <w:rPr>
          <w:rFonts w:ascii="Arial" w:hAnsi="Arial" w:cs="Arial"/>
          <w:b/>
          <w:noProof/>
          <w:sz w:val="24"/>
          <w:szCs w:val="24"/>
          <w:lang w:val="en-US"/>
        </w:rPr>
        <w:t>Search protocol</w:t>
      </w:r>
    </w:p>
    <w:p w14:paraId="225C775C" w14:textId="77777777" w:rsidR="00E71436" w:rsidRPr="00E71436" w:rsidRDefault="00E71436" w:rsidP="00E71436">
      <w:pPr>
        <w:spacing w:line="480" w:lineRule="auto"/>
        <w:jc w:val="both"/>
        <w:rPr>
          <w:rFonts w:ascii="Arial" w:hAnsi="Arial" w:cs="Arial"/>
        </w:rPr>
      </w:pPr>
      <w:r w:rsidRPr="00E71436">
        <w:rPr>
          <w:rFonts w:ascii="Arial" w:hAnsi="Arial" w:cs="Arial"/>
        </w:rPr>
        <w:t>An exhaustive literature review was undertaken to identify sources of data describing the impacts of each alien bird species. Following an initial search using online databases (see below), a search for references listed in the articles/data sources found through the initial search was undertaken. This process was repeated to a point where no new sources of data were identified.</w:t>
      </w:r>
    </w:p>
    <w:p w14:paraId="505BC89B"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p>
    <w:p w14:paraId="6C2BC762"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r w:rsidRPr="00E71436">
        <w:rPr>
          <w:rFonts w:ascii="Arial" w:hAnsi="Arial" w:cs="Arial"/>
          <w:b/>
          <w:noProof/>
          <w:sz w:val="24"/>
          <w:szCs w:val="24"/>
          <w:lang w:val="en-US"/>
        </w:rPr>
        <w:t>Search terms</w:t>
      </w:r>
    </w:p>
    <w:p w14:paraId="668CFC13" w14:textId="77777777" w:rsidR="00E71436" w:rsidRPr="00E71436" w:rsidRDefault="00E71436" w:rsidP="00E71436">
      <w:pPr>
        <w:spacing w:line="480" w:lineRule="auto"/>
        <w:jc w:val="both"/>
        <w:rPr>
          <w:rFonts w:ascii="Arial" w:hAnsi="Arial" w:cs="Arial"/>
        </w:rPr>
      </w:pPr>
      <w:r w:rsidRPr="00E71436">
        <w:rPr>
          <w:rFonts w:ascii="Arial" w:hAnsi="Arial" w:cs="Arial"/>
        </w:rPr>
        <w:t>Online searches were undertaken using the following search terms within a search string, in conjunction with the species scientific and common name: “introduced species”, “invasive species”, “invasive alien species”, “IAS”, “alien”, “non-native”, “non-indigenous”, “invasive bird”, “pest”, “feral” and “exotic”. Thus, the search string for the species Eurasian blackbird was (“introduced species” OR “invasive species” OR “invasive alien species” OR “IAS” OR “alien” OR “non-native” OR “non-indigenous” OR “invasive bird” OR “pest” OR “feral” OR “exotic”) AND (“Eurasian blackbird” OR “blackbird” OR “</w:t>
      </w:r>
      <w:proofErr w:type="spellStart"/>
      <w:r w:rsidRPr="00E71436">
        <w:rPr>
          <w:rFonts w:ascii="Arial" w:hAnsi="Arial" w:cs="Arial"/>
        </w:rPr>
        <w:t>Turdus</w:t>
      </w:r>
      <w:proofErr w:type="spellEnd"/>
      <w:r w:rsidRPr="00E71436">
        <w:rPr>
          <w:rFonts w:ascii="Arial" w:hAnsi="Arial" w:cs="Arial"/>
        </w:rPr>
        <w:t xml:space="preserve"> </w:t>
      </w:r>
      <w:proofErr w:type="spellStart"/>
      <w:r w:rsidRPr="00E71436">
        <w:rPr>
          <w:rFonts w:ascii="Arial" w:hAnsi="Arial" w:cs="Arial"/>
        </w:rPr>
        <w:t>merula</w:t>
      </w:r>
      <w:proofErr w:type="spellEnd"/>
      <w:r w:rsidRPr="00E71436">
        <w:rPr>
          <w:rFonts w:ascii="Arial" w:hAnsi="Arial" w:cs="Arial"/>
        </w:rPr>
        <w:t>”).</w:t>
      </w:r>
    </w:p>
    <w:p w14:paraId="49AF604F" w14:textId="77777777" w:rsidR="00E71436" w:rsidRPr="00E71436" w:rsidRDefault="00E71436" w:rsidP="00E71436">
      <w:pPr>
        <w:spacing w:line="480" w:lineRule="auto"/>
        <w:jc w:val="both"/>
        <w:rPr>
          <w:rFonts w:ascii="Arial" w:hAnsi="Arial" w:cs="Arial"/>
        </w:rPr>
      </w:pPr>
    </w:p>
    <w:p w14:paraId="680E96C1" w14:textId="77777777" w:rsidR="00E71436" w:rsidRPr="00E71436" w:rsidRDefault="00E71436" w:rsidP="00E71436">
      <w:pPr>
        <w:spacing w:line="480" w:lineRule="auto"/>
        <w:jc w:val="both"/>
        <w:rPr>
          <w:rFonts w:ascii="Arial" w:hAnsi="Arial" w:cs="Arial"/>
          <w:b/>
        </w:rPr>
      </w:pPr>
      <w:r w:rsidRPr="00E71436">
        <w:rPr>
          <w:rFonts w:ascii="Arial" w:hAnsi="Arial" w:cs="Arial"/>
          <w:b/>
        </w:rPr>
        <w:t>Data sources</w:t>
      </w:r>
    </w:p>
    <w:p w14:paraId="12BA6513" w14:textId="77777777" w:rsidR="00E71436" w:rsidRPr="00E71436" w:rsidRDefault="00E71436" w:rsidP="00E71436">
      <w:pPr>
        <w:spacing w:line="480" w:lineRule="auto"/>
        <w:jc w:val="both"/>
        <w:rPr>
          <w:rFonts w:ascii="Arial" w:hAnsi="Arial" w:cs="Arial"/>
        </w:rPr>
      </w:pPr>
      <w:r w:rsidRPr="00E71436">
        <w:rPr>
          <w:rFonts w:ascii="Arial" w:hAnsi="Arial" w:cs="Arial"/>
        </w:rPr>
        <w:t>Databases searched included:</w:t>
      </w:r>
    </w:p>
    <w:p w14:paraId="13C44027" w14:textId="77777777" w:rsidR="00E71436" w:rsidRPr="00E71436" w:rsidRDefault="00E71436" w:rsidP="00E71436">
      <w:pPr>
        <w:numPr>
          <w:ilvl w:val="0"/>
          <w:numId w:val="15"/>
        </w:numPr>
        <w:spacing w:line="480" w:lineRule="auto"/>
        <w:jc w:val="both"/>
        <w:rPr>
          <w:rFonts w:ascii="Arial" w:hAnsi="Arial" w:cs="Arial"/>
        </w:rPr>
      </w:pPr>
      <w:r w:rsidRPr="00E71436">
        <w:rPr>
          <w:rFonts w:ascii="Arial" w:hAnsi="Arial" w:cs="Arial"/>
        </w:rPr>
        <w:t>Web of Science (</w:t>
      </w:r>
      <w:hyperlink r:id="rId25" w:history="1">
        <w:r w:rsidRPr="00E71436">
          <w:rPr>
            <w:rFonts w:ascii="Arial" w:hAnsi="Arial" w:cs="Arial"/>
          </w:rPr>
          <w:t>http://apps.webofknowledge.com/</w:t>
        </w:r>
      </w:hyperlink>
      <w:r w:rsidRPr="00E71436">
        <w:rPr>
          <w:rFonts w:ascii="Arial" w:hAnsi="Arial" w:cs="Arial"/>
        </w:rPr>
        <w:t>).</w:t>
      </w:r>
    </w:p>
    <w:p w14:paraId="6ADDDF1F" w14:textId="77777777" w:rsidR="00E71436" w:rsidRPr="00E71436" w:rsidRDefault="00E71436" w:rsidP="00E71436">
      <w:pPr>
        <w:numPr>
          <w:ilvl w:val="0"/>
          <w:numId w:val="15"/>
        </w:numPr>
        <w:spacing w:line="480" w:lineRule="auto"/>
        <w:jc w:val="both"/>
        <w:rPr>
          <w:rFonts w:ascii="Arial" w:hAnsi="Arial" w:cs="Arial"/>
        </w:rPr>
      </w:pPr>
      <w:r w:rsidRPr="00E71436">
        <w:rPr>
          <w:rFonts w:ascii="Arial" w:hAnsi="Arial" w:cs="Arial"/>
        </w:rPr>
        <w:t>Google (</w:t>
      </w:r>
      <w:hyperlink r:id="rId26" w:history="1">
        <w:r w:rsidRPr="00E71436">
          <w:rPr>
            <w:rFonts w:ascii="Arial" w:hAnsi="Arial" w:cs="Arial"/>
          </w:rPr>
          <w:t>https://www.google.co.uk</w:t>
        </w:r>
      </w:hyperlink>
      <w:r w:rsidRPr="00E71436">
        <w:rPr>
          <w:rFonts w:ascii="Arial" w:hAnsi="Arial" w:cs="Arial"/>
        </w:rPr>
        <w:t>).</w:t>
      </w:r>
    </w:p>
    <w:p w14:paraId="5CC5A8FD" w14:textId="77777777" w:rsidR="00E71436" w:rsidRPr="00E71436" w:rsidRDefault="00E71436" w:rsidP="00E71436">
      <w:pPr>
        <w:numPr>
          <w:ilvl w:val="0"/>
          <w:numId w:val="15"/>
        </w:numPr>
        <w:spacing w:line="480" w:lineRule="auto"/>
        <w:jc w:val="both"/>
        <w:rPr>
          <w:rFonts w:ascii="Arial" w:hAnsi="Arial" w:cs="Arial"/>
        </w:rPr>
      </w:pPr>
      <w:r w:rsidRPr="00E71436">
        <w:rPr>
          <w:rFonts w:ascii="Arial" w:hAnsi="Arial" w:cs="Arial"/>
        </w:rPr>
        <w:lastRenderedPageBreak/>
        <w:t>Google Scholar (</w:t>
      </w:r>
      <w:hyperlink r:id="rId27" w:history="1">
        <w:r w:rsidRPr="00E71436">
          <w:rPr>
            <w:rFonts w:ascii="Arial" w:hAnsi="Arial" w:cs="Arial"/>
          </w:rPr>
          <w:t>https://scholar.google.co.uk</w:t>
        </w:r>
      </w:hyperlink>
      <w:r w:rsidRPr="00E71436">
        <w:rPr>
          <w:rFonts w:ascii="Arial" w:hAnsi="Arial" w:cs="Arial"/>
        </w:rPr>
        <w:t>).</w:t>
      </w:r>
    </w:p>
    <w:p w14:paraId="25F0CE26" w14:textId="77777777" w:rsidR="00E71436" w:rsidRPr="00E71436" w:rsidRDefault="00E71436" w:rsidP="00E71436">
      <w:pPr>
        <w:numPr>
          <w:ilvl w:val="0"/>
          <w:numId w:val="15"/>
        </w:numPr>
        <w:spacing w:line="480" w:lineRule="auto"/>
        <w:jc w:val="both"/>
        <w:rPr>
          <w:rFonts w:ascii="Arial" w:hAnsi="Arial" w:cs="Arial"/>
        </w:rPr>
      </w:pPr>
      <w:r w:rsidRPr="00E71436">
        <w:rPr>
          <w:rFonts w:ascii="Arial" w:hAnsi="Arial" w:cs="Arial"/>
        </w:rPr>
        <w:t>UCL Explore (</w:t>
      </w:r>
      <w:hyperlink r:id="rId28" w:history="1">
        <w:r w:rsidRPr="00E71436">
          <w:rPr>
            <w:rFonts w:ascii="Arial" w:hAnsi="Arial" w:cs="Arial"/>
          </w:rPr>
          <w:t>https://www.ucl.ac.uk/library/electronic-resources/about-explore</w:t>
        </w:r>
      </w:hyperlink>
      <w:r w:rsidRPr="00E71436">
        <w:rPr>
          <w:rFonts w:ascii="Arial" w:hAnsi="Arial" w:cs="Arial"/>
        </w:rPr>
        <w:t>), which provides access to a range of online publication databases including JSTOR (</w:t>
      </w:r>
      <w:hyperlink r:id="rId29" w:history="1">
        <w:r w:rsidRPr="00E71436">
          <w:rPr>
            <w:rFonts w:ascii="Arial" w:hAnsi="Arial" w:cs="Arial"/>
          </w:rPr>
          <w:t>http://www.jstor.org</w:t>
        </w:r>
      </w:hyperlink>
      <w:r w:rsidRPr="00E71436">
        <w:rPr>
          <w:rFonts w:ascii="Arial" w:hAnsi="Arial" w:cs="Arial"/>
        </w:rPr>
        <w:t>), Springer Link (</w:t>
      </w:r>
      <w:hyperlink r:id="rId30" w:history="1">
        <w:r w:rsidRPr="00E71436">
          <w:rPr>
            <w:rFonts w:ascii="Arial" w:hAnsi="Arial" w:cs="Arial"/>
          </w:rPr>
          <w:t>http://link.springer.com</w:t>
        </w:r>
      </w:hyperlink>
      <w:r w:rsidRPr="00E71436">
        <w:rPr>
          <w:rFonts w:ascii="Arial" w:hAnsi="Arial" w:cs="Arial"/>
        </w:rPr>
        <w:t>), Wiley Online Library (</w:t>
      </w:r>
      <w:hyperlink r:id="rId31" w:history="1">
        <w:r w:rsidRPr="00E71436">
          <w:rPr>
            <w:rFonts w:ascii="Arial" w:hAnsi="Arial" w:cs="Arial"/>
          </w:rPr>
          <w:t>http://onlinelibrary.wiley.com</w:t>
        </w:r>
      </w:hyperlink>
      <w:r w:rsidRPr="00E71436">
        <w:rPr>
          <w:rFonts w:ascii="Arial" w:hAnsi="Arial" w:cs="Arial"/>
        </w:rPr>
        <w:t>), Cambridge University Press (</w:t>
      </w:r>
      <w:hyperlink r:id="rId32" w:history="1">
        <w:r w:rsidRPr="00E71436">
          <w:rPr>
            <w:rFonts w:ascii="Arial" w:hAnsi="Arial" w:cs="Arial"/>
          </w:rPr>
          <w:t>http://www.cambridge.org</w:t>
        </w:r>
      </w:hyperlink>
      <w:r w:rsidRPr="00E71436">
        <w:rPr>
          <w:rFonts w:ascii="Arial" w:hAnsi="Arial" w:cs="Arial"/>
        </w:rPr>
        <w:t>), Oxford University Press (</w:t>
      </w:r>
      <w:hyperlink r:id="rId33" w:history="1">
        <w:r w:rsidRPr="00E71436">
          <w:rPr>
            <w:rFonts w:ascii="Arial" w:hAnsi="Arial" w:cs="Arial"/>
          </w:rPr>
          <w:t>http://www.oxfordjournals.org/en/</w:t>
        </w:r>
      </w:hyperlink>
      <w:r w:rsidRPr="00E71436">
        <w:rPr>
          <w:rFonts w:ascii="Arial" w:hAnsi="Arial" w:cs="Arial"/>
        </w:rPr>
        <w:t>), The Royal Society (</w:t>
      </w:r>
      <w:hyperlink r:id="rId34" w:history="1">
        <w:r w:rsidRPr="00E71436">
          <w:rPr>
            <w:rFonts w:ascii="Arial" w:hAnsi="Arial" w:cs="Arial"/>
          </w:rPr>
          <w:t>https://royalsociety.org/library/collections/journals/</w:t>
        </w:r>
      </w:hyperlink>
      <w:r w:rsidRPr="00E71436">
        <w:rPr>
          <w:rFonts w:ascii="Arial" w:hAnsi="Arial" w:cs="Arial"/>
        </w:rPr>
        <w:t xml:space="preserve">) and </w:t>
      </w:r>
      <w:proofErr w:type="spellStart"/>
      <w:r w:rsidRPr="00E71436">
        <w:rPr>
          <w:rFonts w:ascii="Arial" w:hAnsi="Arial" w:cs="Arial"/>
        </w:rPr>
        <w:t>ProQuest</w:t>
      </w:r>
      <w:proofErr w:type="spellEnd"/>
      <w:r w:rsidRPr="00E71436">
        <w:rPr>
          <w:rFonts w:ascii="Arial" w:hAnsi="Arial" w:cs="Arial"/>
        </w:rPr>
        <w:t xml:space="preserve"> (</w:t>
      </w:r>
      <w:hyperlink r:id="rId35" w:history="1">
        <w:r w:rsidRPr="00E71436">
          <w:rPr>
            <w:rFonts w:ascii="Arial" w:hAnsi="Arial" w:cs="Arial"/>
          </w:rPr>
          <w:t>http://www.proquest.com/libraries/academic/databases/</w:t>
        </w:r>
      </w:hyperlink>
      <w:r w:rsidRPr="00E71436">
        <w:rPr>
          <w:rFonts w:ascii="Arial" w:hAnsi="Arial" w:cs="Arial"/>
        </w:rPr>
        <w:t>).</w:t>
      </w:r>
    </w:p>
    <w:p w14:paraId="22215249" w14:textId="77777777" w:rsidR="00E71436" w:rsidRPr="00E71436" w:rsidRDefault="00E71436" w:rsidP="00E71436">
      <w:pPr>
        <w:spacing w:line="480" w:lineRule="auto"/>
        <w:jc w:val="both"/>
        <w:rPr>
          <w:rFonts w:ascii="Arial" w:hAnsi="Arial" w:cs="Arial"/>
        </w:rPr>
      </w:pPr>
    </w:p>
    <w:p w14:paraId="735E831F" w14:textId="77777777" w:rsidR="00E71436" w:rsidRPr="00E71436" w:rsidRDefault="00E71436" w:rsidP="00E71436">
      <w:pPr>
        <w:spacing w:line="480" w:lineRule="auto"/>
        <w:jc w:val="both"/>
        <w:rPr>
          <w:rFonts w:ascii="Arial" w:hAnsi="Arial" w:cs="Arial"/>
        </w:rPr>
      </w:pPr>
      <w:r w:rsidRPr="00E71436">
        <w:rPr>
          <w:rFonts w:ascii="Arial" w:hAnsi="Arial" w:cs="Arial"/>
        </w:rPr>
        <w:t>Other online resources searched included the IUCN Red List of Threatened Species (</w:t>
      </w:r>
      <w:hyperlink r:id="rId36" w:history="1">
        <w:r w:rsidRPr="00E71436">
          <w:rPr>
            <w:rFonts w:ascii="Arial" w:hAnsi="Arial" w:cs="Arial"/>
          </w:rPr>
          <w:t>http://www.iucnredlist.org</w:t>
        </w:r>
      </w:hyperlink>
      <w:r w:rsidRPr="00E71436">
        <w:rPr>
          <w:rFonts w:ascii="Arial" w:hAnsi="Arial" w:cs="Arial"/>
        </w:rPr>
        <w:t>), Delivering Alien Invasive Species Inventories for Europe (DASIE) (</w:t>
      </w:r>
      <w:hyperlink r:id="rId37" w:history="1">
        <w:r w:rsidRPr="00E71436">
          <w:rPr>
            <w:rFonts w:ascii="Arial" w:hAnsi="Arial" w:cs="Arial"/>
          </w:rPr>
          <w:t>http://www.europe-aliens.org</w:t>
        </w:r>
      </w:hyperlink>
      <w:r w:rsidRPr="00E71436">
        <w:rPr>
          <w:rFonts w:ascii="Arial" w:hAnsi="Arial" w:cs="Arial"/>
        </w:rPr>
        <w:t>), CABI’s Invasive Species Compendium (</w:t>
      </w:r>
      <w:hyperlink r:id="rId38" w:history="1">
        <w:r w:rsidRPr="00E71436">
          <w:rPr>
            <w:rFonts w:ascii="Arial" w:hAnsi="Arial" w:cs="Arial"/>
          </w:rPr>
          <w:t>http://www.cabi.org/isc/</w:t>
        </w:r>
      </w:hyperlink>
      <w:r w:rsidRPr="00E71436">
        <w:rPr>
          <w:rFonts w:ascii="Arial" w:hAnsi="Arial" w:cs="Arial"/>
        </w:rPr>
        <w:t>) and the Global Invasive Species Database (GISD) of the Invasive Species Specialist Group (ISSG) (</w:t>
      </w:r>
      <w:hyperlink r:id="rId39" w:history="1">
        <w:r w:rsidRPr="00E71436">
          <w:rPr>
            <w:rFonts w:ascii="Arial" w:hAnsi="Arial" w:cs="Arial"/>
          </w:rPr>
          <w:t>http://www.issg.org/database/welcome/</w:t>
        </w:r>
      </w:hyperlink>
      <w:r w:rsidRPr="00E71436">
        <w:rPr>
          <w:rFonts w:ascii="Arial" w:hAnsi="Arial" w:cs="Arial"/>
        </w:rPr>
        <w:t>).</w:t>
      </w:r>
    </w:p>
    <w:p w14:paraId="0BD93CD8" w14:textId="77777777" w:rsidR="00E71436" w:rsidRPr="00E71436" w:rsidRDefault="00E71436" w:rsidP="00E71436">
      <w:pPr>
        <w:spacing w:line="480" w:lineRule="auto"/>
        <w:jc w:val="both"/>
        <w:rPr>
          <w:rFonts w:ascii="Arial" w:hAnsi="Arial" w:cs="Arial"/>
        </w:rPr>
      </w:pPr>
    </w:p>
    <w:p w14:paraId="27FFD242" w14:textId="77777777" w:rsidR="00E71436" w:rsidRPr="00E71436" w:rsidRDefault="00E71436" w:rsidP="00E71436">
      <w:pPr>
        <w:spacing w:line="480" w:lineRule="auto"/>
        <w:jc w:val="both"/>
        <w:rPr>
          <w:rFonts w:ascii="Arial" w:hAnsi="Arial" w:cs="Arial"/>
        </w:rPr>
      </w:pPr>
      <w:r w:rsidRPr="00E71436">
        <w:rPr>
          <w:rFonts w:ascii="Arial" w:hAnsi="Arial" w:cs="Arial"/>
        </w:rPr>
        <w:t xml:space="preserve">Key texts on avian invasions were used to guide the assessment process, including Long (1981), Lever (2005) and Blackburn </w:t>
      </w:r>
      <w:r w:rsidRPr="00E71436">
        <w:rPr>
          <w:rFonts w:ascii="Arial" w:hAnsi="Arial" w:cs="Arial"/>
          <w:i/>
        </w:rPr>
        <w:t>et al.</w:t>
      </w:r>
      <w:r w:rsidRPr="00E71436">
        <w:rPr>
          <w:rFonts w:ascii="Arial" w:hAnsi="Arial" w:cs="Arial"/>
        </w:rPr>
        <w:t xml:space="preserve"> (2009).</w:t>
      </w:r>
    </w:p>
    <w:p w14:paraId="1C31F2C3" w14:textId="77777777" w:rsidR="00E71436" w:rsidRPr="00E71436" w:rsidRDefault="00E71436" w:rsidP="00E71436">
      <w:pPr>
        <w:spacing w:line="480" w:lineRule="auto"/>
        <w:jc w:val="both"/>
        <w:rPr>
          <w:rFonts w:ascii="Arial" w:hAnsi="Arial" w:cs="Arial"/>
        </w:rPr>
      </w:pPr>
    </w:p>
    <w:p w14:paraId="433AF2F0" w14:textId="77777777" w:rsidR="00E71436" w:rsidRPr="00E71436" w:rsidRDefault="00E71436" w:rsidP="00E71436">
      <w:pPr>
        <w:pStyle w:val="NormalWeb"/>
        <w:spacing w:before="0" w:beforeAutospacing="0" w:after="0" w:afterAutospacing="0" w:line="480" w:lineRule="auto"/>
        <w:jc w:val="both"/>
        <w:rPr>
          <w:rFonts w:ascii="Arial" w:hAnsi="Arial" w:cs="Arial"/>
          <w:b/>
          <w:noProof/>
          <w:sz w:val="24"/>
          <w:szCs w:val="24"/>
          <w:lang w:val="en-US"/>
        </w:rPr>
      </w:pPr>
      <w:r w:rsidRPr="00E71436">
        <w:rPr>
          <w:rFonts w:ascii="Arial" w:hAnsi="Arial" w:cs="Arial"/>
          <w:b/>
          <w:noProof/>
          <w:sz w:val="24"/>
          <w:szCs w:val="24"/>
          <w:lang w:val="en-US"/>
        </w:rPr>
        <w:t>Reference documents</w:t>
      </w:r>
    </w:p>
    <w:p w14:paraId="4786C1B2" w14:textId="77777777" w:rsidR="00E71436" w:rsidRPr="00E71436" w:rsidRDefault="00E71436" w:rsidP="00E71436">
      <w:pPr>
        <w:spacing w:line="480" w:lineRule="auto"/>
        <w:jc w:val="both"/>
        <w:rPr>
          <w:rFonts w:ascii="Arial" w:hAnsi="Arial" w:cs="Arial"/>
        </w:rPr>
      </w:pPr>
      <w:r w:rsidRPr="00E71436">
        <w:rPr>
          <w:rFonts w:ascii="Arial" w:hAnsi="Arial" w:cs="Arial"/>
        </w:rPr>
        <w:t>Relevant data sources and articles were selected according to the information provided in the titles and abstracts, based on the search terms above, and the EICAT impact mechanisms and criteria.</w:t>
      </w:r>
      <w:r w:rsidRPr="00E71436" w:rsidDel="002E5A68">
        <w:rPr>
          <w:rFonts w:ascii="Arial" w:hAnsi="Arial" w:cs="Arial"/>
        </w:rPr>
        <w:t xml:space="preserve"> </w:t>
      </w:r>
      <w:r w:rsidRPr="00E71436">
        <w:rPr>
          <w:rFonts w:ascii="Arial" w:hAnsi="Arial" w:cs="Arial"/>
        </w:rPr>
        <w:t>The following reference documents were used to collate data on alien bird impacts during the EICAT assessment:</w:t>
      </w:r>
    </w:p>
    <w:p w14:paraId="17C1A1B5" w14:textId="77777777" w:rsidR="00E71436" w:rsidRPr="00E71436" w:rsidRDefault="00E71436" w:rsidP="00E71436">
      <w:pPr>
        <w:spacing w:line="480" w:lineRule="auto"/>
        <w:jc w:val="both"/>
        <w:rPr>
          <w:rFonts w:ascii="Arial" w:hAnsi="Arial" w:cs="Arial"/>
        </w:rPr>
      </w:pPr>
    </w:p>
    <w:p w14:paraId="7A6560A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rPr>
        <w:lastRenderedPageBreak/>
        <w:fldChar w:fldCharType="begin" w:fldLock="1"/>
      </w:r>
      <w:r w:rsidRPr="00E71436">
        <w:rPr>
          <w:rFonts w:ascii="Arial" w:hAnsi="Arial" w:cs="Arial"/>
        </w:rPr>
        <w:instrText xml:space="preserve">ADDIN Mendeley Bibliography CSL_BIBLIOGRAPHY </w:instrText>
      </w:r>
      <w:r w:rsidRPr="00E71436">
        <w:rPr>
          <w:rFonts w:ascii="Arial" w:hAnsi="Arial" w:cs="Arial"/>
        </w:rPr>
        <w:fldChar w:fldCharType="separate"/>
      </w:r>
      <w:r w:rsidRPr="00E71436">
        <w:rPr>
          <w:rFonts w:ascii="Arial" w:hAnsi="Arial" w:cs="Arial"/>
          <w:noProof/>
          <w:lang w:val="en-US"/>
        </w:rPr>
        <w:t xml:space="preserve">ACIL Tasman, 2006. </w:t>
      </w:r>
      <w:r w:rsidRPr="00E71436">
        <w:rPr>
          <w:rFonts w:ascii="Arial" w:hAnsi="Arial" w:cs="Arial"/>
          <w:i/>
          <w:iCs/>
          <w:noProof/>
          <w:lang w:val="en-US"/>
        </w:rPr>
        <w:t xml:space="preserve">Starlings in Western Australia: assessing the likely cost of an incursion. </w:t>
      </w:r>
      <w:r w:rsidRPr="00E71436">
        <w:rPr>
          <w:rFonts w:ascii="Arial" w:hAnsi="Arial" w:cs="Arial"/>
          <w:iCs/>
          <w:noProof/>
          <w:lang w:val="en-US"/>
        </w:rPr>
        <w:t>Prepared for the Invasive Animals CRC. December 2006.</w:t>
      </w:r>
    </w:p>
    <w:p w14:paraId="1E393CC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Ainley, D.G. et al., 2001. The Status and Population Trends of the Newell’s Shearwater on Kaua'i: Insights from Modeling. In: Evolution, Ecology, Conservation, and Management of Hawaiian Birds: A Vanishing Avifauna. Scott, J.M., Conant, S., &amp; C. Van Riper, III. (Editors). </w:t>
      </w:r>
      <w:r w:rsidRPr="00E71436">
        <w:rPr>
          <w:rFonts w:ascii="Arial" w:hAnsi="Arial" w:cs="Arial"/>
          <w:i/>
          <w:iCs/>
          <w:noProof/>
          <w:lang w:val="en-US"/>
        </w:rPr>
        <w:t>Studies in Avian Biology</w:t>
      </w:r>
      <w:r w:rsidRPr="00E71436">
        <w:rPr>
          <w:rFonts w:ascii="Arial" w:hAnsi="Arial" w:cs="Arial"/>
          <w:noProof/>
          <w:lang w:val="en-US"/>
        </w:rPr>
        <w:t>, 22, pp.108–123.</w:t>
      </w:r>
    </w:p>
    <w:p w14:paraId="14DDB05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Allendorf, F.W. et al., 2001. The problems with hybrids: Setting conservation guidelines. </w:t>
      </w:r>
      <w:r w:rsidRPr="00E71436">
        <w:rPr>
          <w:rFonts w:ascii="Arial" w:hAnsi="Arial" w:cs="Arial"/>
          <w:i/>
          <w:iCs/>
          <w:noProof/>
          <w:lang w:val="en-US"/>
        </w:rPr>
        <w:t>Trends in Ecology and Evolution</w:t>
      </w:r>
      <w:r w:rsidRPr="00E71436">
        <w:rPr>
          <w:rFonts w:ascii="Arial" w:hAnsi="Arial" w:cs="Arial"/>
          <w:noProof/>
          <w:lang w:val="en-US"/>
        </w:rPr>
        <w:t>, 16(11), pp.613–622.</w:t>
      </w:r>
    </w:p>
    <w:p w14:paraId="17C2610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Allin, C.C. &amp; Husband, T.P., 2003. Mute Swan (Cygnus olor) Impact on Submerged Aquatic Vegetation and Macroinvertebrates in a Rhode Island Coastal Pond. </w:t>
      </w:r>
      <w:r w:rsidRPr="00E71436">
        <w:rPr>
          <w:rFonts w:ascii="Arial" w:hAnsi="Arial" w:cs="Arial"/>
          <w:i/>
          <w:iCs/>
          <w:noProof/>
          <w:lang w:val="en-US"/>
        </w:rPr>
        <w:t>Northeastern Naturalist</w:t>
      </w:r>
      <w:r w:rsidRPr="00E71436">
        <w:rPr>
          <w:rFonts w:ascii="Arial" w:hAnsi="Arial" w:cs="Arial"/>
          <w:noProof/>
          <w:lang w:val="en-US"/>
        </w:rPr>
        <w:t>, 10(3), pp.305–318.</w:t>
      </w:r>
    </w:p>
    <w:p w14:paraId="1711339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Amano, H.E. &amp; Eguchi, K., 2002. Foraging niches of introduced Red-billed Leiothrix and native species in Japan. </w:t>
      </w:r>
      <w:r w:rsidRPr="00E71436">
        <w:rPr>
          <w:rFonts w:ascii="Arial" w:hAnsi="Arial" w:cs="Arial"/>
          <w:i/>
          <w:iCs/>
          <w:noProof/>
          <w:lang w:val="en-US"/>
        </w:rPr>
        <w:t>Ornithological Science</w:t>
      </w:r>
      <w:r w:rsidRPr="00E71436">
        <w:rPr>
          <w:rFonts w:ascii="Arial" w:hAnsi="Arial" w:cs="Arial"/>
          <w:noProof/>
          <w:lang w:val="en-US"/>
        </w:rPr>
        <w:t>, 1(2), pp.123–131.</w:t>
      </w:r>
    </w:p>
    <w:p w14:paraId="09F41C5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Amaral, A.J. et al., 2007. Detection of hybridization and species identification in domesticated and wild quails using genetic markers. </w:t>
      </w:r>
      <w:r w:rsidRPr="00E71436">
        <w:rPr>
          <w:rFonts w:ascii="Arial" w:hAnsi="Arial" w:cs="Arial"/>
          <w:i/>
          <w:iCs/>
          <w:noProof/>
          <w:lang w:val="en-US"/>
        </w:rPr>
        <w:t>Folia Zoologica</w:t>
      </w:r>
      <w:r w:rsidRPr="00E71436">
        <w:rPr>
          <w:rFonts w:ascii="Arial" w:hAnsi="Arial" w:cs="Arial"/>
          <w:noProof/>
          <w:lang w:val="en-US"/>
        </w:rPr>
        <w:t>, 56(3), pp.285–300.</w:t>
      </w:r>
    </w:p>
    <w:p w14:paraId="74F0073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Amidon, F.A., 2000. </w:t>
      </w:r>
      <w:r w:rsidRPr="00E71436">
        <w:rPr>
          <w:rFonts w:ascii="Arial" w:hAnsi="Arial" w:cs="Arial"/>
          <w:i/>
          <w:noProof/>
          <w:lang w:val="en-US"/>
        </w:rPr>
        <w:t xml:space="preserve">Habitat relationships and life history of the Rota Bridled White-eye (Zosterops rotensis). </w:t>
      </w:r>
      <w:r w:rsidRPr="00E71436">
        <w:rPr>
          <w:rFonts w:ascii="Arial" w:hAnsi="Arial" w:cs="Arial"/>
          <w:noProof/>
          <w:lang w:val="en-US"/>
        </w:rPr>
        <w:t>Thesis submitted to the Faculty of the Virginia Polytechnic Institute and State University in partial fulfillment of the requirements for the degree of Master of Science, p.121.</w:t>
      </w:r>
    </w:p>
    <w:p w14:paraId="3751285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Anamalia Life, 2014. </w:t>
      </w:r>
      <w:r w:rsidRPr="00E71436">
        <w:rPr>
          <w:rFonts w:ascii="Arial" w:hAnsi="Arial" w:cs="Arial"/>
          <w:i/>
          <w:noProof/>
          <w:lang w:val="en-US"/>
        </w:rPr>
        <w:t>Common redpoll.</w:t>
      </w:r>
      <w:r w:rsidRPr="00E71436">
        <w:rPr>
          <w:rFonts w:ascii="Arial" w:hAnsi="Arial" w:cs="Arial"/>
          <w:noProof/>
          <w:lang w:val="en-US"/>
        </w:rPr>
        <w:t xml:space="preserve"> Online. Available from:</w:t>
      </w:r>
    </w:p>
    <w:p w14:paraId="3F845769"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hyperlink r:id="rId40" w:history="1">
        <w:r w:rsidRPr="00E71436">
          <w:rPr>
            <w:rFonts w:ascii="Arial" w:hAnsi="Arial" w:cs="Arial"/>
            <w:noProof/>
            <w:lang w:val="en-US"/>
          </w:rPr>
          <w:t>http://animalialife.com/birds/common-redpoll.html</w:t>
        </w:r>
      </w:hyperlink>
      <w:r w:rsidRPr="00E71436">
        <w:rPr>
          <w:rFonts w:ascii="Arial" w:hAnsi="Arial" w:cs="Arial"/>
          <w:noProof/>
          <w:lang w:val="en-US"/>
        </w:rPr>
        <w:t>.</w:t>
      </w:r>
    </w:p>
    <w:p w14:paraId="531A228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Andersen, L.W. &amp; Kahlert, J., 2012. Genetic indications of translocated and stocked grey partridges (Perdix perdix): Does the indigenous Danish grey partridge still </w:t>
      </w:r>
      <w:r w:rsidRPr="00E71436">
        <w:rPr>
          <w:rFonts w:ascii="Arial" w:hAnsi="Arial" w:cs="Arial"/>
          <w:noProof/>
          <w:lang w:val="en-US"/>
        </w:rPr>
        <w:lastRenderedPageBreak/>
        <w:t xml:space="preserve">exist? </w:t>
      </w:r>
      <w:r w:rsidRPr="00E71436">
        <w:rPr>
          <w:rFonts w:ascii="Arial" w:hAnsi="Arial" w:cs="Arial"/>
          <w:i/>
          <w:iCs/>
          <w:noProof/>
          <w:lang w:val="en-US"/>
        </w:rPr>
        <w:t>Biological Journal of the Linnean Society</w:t>
      </w:r>
      <w:r w:rsidRPr="00E71436">
        <w:rPr>
          <w:rFonts w:ascii="Arial" w:hAnsi="Arial" w:cs="Arial"/>
          <w:noProof/>
          <w:lang w:val="en-US"/>
        </w:rPr>
        <w:t>, 105(3), pp.694–710.</w:t>
      </w:r>
    </w:p>
    <w:p w14:paraId="2CAB3E2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Atlantic Flyway Council, 2003. </w:t>
      </w:r>
      <w:r w:rsidRPr="00E71436">
        <w:rPr>
          <w:rFonts w:ascii="Arial" w:hAnsi="Arial" w:cs="Arial"/>
          <w:i/>
          <w:iCs/>
          <w:noProof/>
          <w:lang w:val="en-US"/>
        </w:rPr>
        <w:t xml:space="preserve">Atlantic Flyway Mute Swan Management Plan 2003-2013. </w:t>
      </w:r>
      <w:r w:rsidRPr="00E71436">
        <w:rPr>
          <w:rFonts w:ascii="Arial" w:hAnsi="Arial" w:cs="Arial"/>
          <w:iCs/>
          <w:noProof/>
          <w:lang w:val="en-US"/>
        </w:rPr>
        <w:t>Prepared by the Snow Goose, Brant, and Swan Committee Atlantic Flyway Technical Section. Adopted by Atlantic Flyway Council July 2003</w:t>
      </w:r>
      <w:r w:rsidRPr="00E71436">
        <w:rPr>
          <w:rFonts w:ascii="Arial" w:hAnsi="Arial" w:cs="Arial"/>
          <w:noProof/>
          <w:lang w:val="en-US"/>
        </w:rPr>
        <w:t>.</w:t>
      </w:r>
    </w:p>
    <w:p w14:paraId="407D39D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Baker, J., Harvey, K.J. &amp; French, K., 2014. Threats from introduced birds to native birds. </w:t>
      </w:r>
      <w:r w:rsidRPr="00E71436">
        <w:rPr>
          <w:rFonts w:ascii="Arial" w:hAnsi="Arial" w:cs="Arial"/>
          <w:i/>
          <w:iCs/>
          <w:noProof/>
          <w:lang w:val="en-US"/>
        </w:rPr>
        <w:t>Emu</w:t>
      </w:r>
      <w:r w:rsidRPr="00E71436">
        <w:rPr>
          <w:rFonts w:ascii="Arial" w:hAnsi="Arial" w:cs="Arial"/>
          <w:noProof/>
          <w:lang w:val="en-US"/>
        </w:rPr>
        <w:t>, 114(1), pp.1–12.</w:t>
      </w:r>
    </w:p>
    <w:p w14:paraId="1F20996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Banks, A.N. et al., 2008. </w:t>
      </w:r>
      <w:r w:rsidRPr="00E71436">
        <w:rPr>
          <w:rFonts w:ascii="Arial" w:hAnsi="Arial" w:cs="Arial"/>
          <w:i/>
          <w:iCs/>
          <w:noProof/>
          <w:lang w:val="en-US"/>
        </w:rPr>
        <w:t>BTO Research Report No. 489. Review of the Status of Introduced Non-Native Waterbird Species in the Area of the African-Eurasian Waterbird Agreement: 2007 Update</w:t>
      </w:r>
      <w:r w:rsidRPr="00E71436">
        <w:rPr>
          <w:rFonts w:ascii="Arial" w:hAnsi="Arial" w:cs="Arial"/>
          <w:noProof/>
          <w:lang w:val="en-US"/>
        </w:rPr>
        <w:t>.</w:t>
      </w:r>
    </w:p>
    <w:p w14:paraId="40A9523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Baratti, M. et al., 2004. Introgression of chukar genes into a reintroduced red-legged partridge (Alectoris rufa) population in central Italy. </w:t>
      </w:r>
      <w:r w:rsidRPr="00E71436">
        <w:rPr>
          <w:rFonts w:ascii="Arial" w:hAnsi="Arial" w:cs="Arial"/>
          <w:i/>
          <w:iCs/>
          <w:noProof/>
          <w:lang w:val="en-US"/>
        </w:rPr>
        <w:t>Animal Genetics</w:t>
      </w:r>
      <w:r w:rsidRPr="00E71436">
        <w:rPr>
          <w:rFonts w:ascii="Arial" w:hAnsi="Arial" w:cs="Arial"/>
          <w:noProof/>
          <w:lang w:val="en-US"/>
        </w:rPr>
        <w:t>, 36(1), pp.29–35.</w:t>
      </w:r>
    </w:p>
    <w:p w14:paraId="3AC3ED5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Barilani, M. et al., 2005. Detecting hybridization in wild (Coturnix c. coturnix) and domesticated (Coturnix c. japonica) quail populations. </w:t>
      </w:r>
      <w:r w:rsidRPr="00E71436">
        <w:rPr>
          <w:rFonts w:ascii="Arial" w:hAnsi="Arial" w:cs="Arial"/>
          <w:i/>
          <w:iCs/>
          <w:noProof/>
          <w:lang w:val="en-US"/>
        </w:rPr>
        <w:t>Biological Conservation</w:t>
      </w:r>
      <w:r w:rsidRPr="00E71436">
        <w:rPr>
          <w:rFonts w:ascii="Arial" w:hAnsi="Arial" w:cs="Arial"/>
          <w:noProof/>
          <w:lang w:val="en-US"/>
        </w:rPr>
        <w:t>, 126, pp.445–455.</w:t>
      </w:r>
    </w:p>
    <w:p w14:paraId="0975B30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Barilani, M. et al., 2007. Hybridisation with introduced chukars (Alectoris chukar) threatens the gene pool integrity of native rock (A. graeca) and red-legged (A. rufa) partridge populations. </w:t>
      </w:r>
      <w:r w:rsidRPr="00E71436">
        <w:rPr>
          <w:rFonts w:ascii="Arial" w:hAnsi="Arial" w:cs="Arial"/>
          <w:i/>
          <w:iCs/>
          <w:noProof/>
          <w:lang w:val="en-US"/>
        </w:rPr>
        <w:t>Biological Conservation</w:t>
      </w:r>
      <w:r w:rsidRPr="00E71436">
        <w:rPr>
          <w:rFonts w:ascii="Arial" w:hAnsi="Arial" w:cs="Arial"/>
          <w:noProof/>
          <w:lang w:val="en-US"/>
        </w:rPr>
        <w:t>, 137(1), pp.57–69.</w:t>
      </w:r>
    </w:p>
    <w:p w14:paraId="036297E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Bartuszevige, A.M. &amp; Gorchov, D.L., 2006. Avian seed dispersal of an invasive shrub. </w:t>
      </w:r>
      <w:r w:rsidRPr="00E71436">
        <w:rPr>
          <w:rFonts w:ascii="Arial" w:hAnsi="Arial" w:cs="Arial"/>
          <w:i/>
          <w:iCs/>
          <w:noProof/>
          <w:lang w:val="en-US"/>
        </w:rPr>
        <w:t>Biological Invasions</w:t>
      </w:r>
      <w:r w:rsidRPr="00E71436">
        <w:rPr>
          <w:rFonts w:ascii="Arial" w:hAnsi="Arial" w:cs="Arial"/>
          <w:noProof/>
          <w:lang w:val="en-US"/>
        </w:rPr>
        <w:t>, 8(5), pp.1013–1022.</w:t>
      </w:r>
    </w:p>
    <w:p w14:paraId="786AF3E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Bean, M.J., 2013. </w:t>
      </w:r>
      <w:r w:rsidRPr="00E71436">
        <w:rPr>
          <w:rFonts w:ascii="Arial" w:hAnsi="Arial" w:cs="Arial"/>
          <w:i/>
          <w:iCs/>
          <w:noProof/>
          <w:lang w:val="en-US"/>
        </w:rPr>
        <w:t>Department of the Interior. Fish and Wildlife Service. 50 CFR Part 21. Migratory Bird Perite; Control Order for Introduced Migratory Bird Species in Hawaii</w:t>
      </w:r>
      <w:r w:rsidRPr="00E71436">
        <w:rPr>
          <w:rFonts w:ascii="Arial" w:hAnsi="Arial" w:cs="Arial"/>
          <w:noProof/>
          <w:lang w:val="en-US"/>
        </w:rPr>
        <w:t>.</w:t>
      </w:r>
    </w:p>
    <w:p w14:paraId="3A1CB7F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Beemster, N. &amp; Klop, E., 2013. </w:t>
      </w:r>
      <w:r w:rsidRPr="00E71436">
        <w:rPr>
          <w:rFonts w:ascii="Arial" w:hAnsi="Arial" w:cs="Arial"/>
          <w:i/>
          <w:iCs/>
          <w:noProof/>
          <w:lang w:val="en-US"/>
        </w:rPr>
        <w:t xml:space="preserve">Risk assessment of the Black swan (Cygnus atratus) in the Netherlands. </w:t>
      </w:r>
      <w:r w:rsidRPr="00E71436">
        <w:rPr>
          <w:rFonts w:ascii="Arial" w:hAnsi="Arial" w:cs="Arial"/>
          <w:iCs/>
          <w:noProof/>
          <w:lang w:val="en-US"/>
        </w:rPr>
        <w:t xml:space="preserve">A&amp;W-report 1978. Altenburg &amp; Wymenga ecologisch </w:t>
      </w:r>
      <w:r w:rsidRPr="00E71436">
        <w:rPr>
          <w:rFonts w:ascii="Arial" w:hAnsi="Arial" w:cs="Arial"/>
          <w:iCs/>
          <w:noProof/>
          <w:lang w:val="en-US"/>
        </w:rPr>
        <w:lastRenderedPageBreak/>
        <w:t>onderzoek, Feanwâlden.</w:t>
      </w:r>
    </w:p>
    <w:p w14:paraId="7ACA7C1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Behrouzi-Rad, B., 2010. Population Estimation and Breeding Biology of the House Crow Corvus splendens on Kharg Island, Persian Gulf. </w:t>
      </w:r>
      <w:r w:rsidRPr="00E71436">
        <w:rPr>
          <w:rFonts w:ascii="Arial" w:hAnsi="Arial" w:cs="Arial"/>
          <w:i/>
          <w:iCs/>
          <w:noProof/>
          <w:lang w:val="en-US"/>
        </w:rPr>
        <w:t>Podoces</w:t>
      </w:r>
      <w:r w:rsidRPr="00E71436">
        <w:rPr>
          <w:rFonts w:ascii="Arial" w:hAnsi="Arial" w:cs="Arial"/>
          <w:noProof/>
          <w:lang w:val="en-US"/>
        </w:rPr>
        <w:t>, 5(2), pp.87–94.</w:t>
      </w:r>
    </w:p>
    <w:p w14:paraId="45072D6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Bennett, W.A., 1990. Scale of Investigation and the Detection of Competition: An Example from the House Sparrow and House Finch Introductions in North America. </w:t>
      </w:r>
      <w:r w:rsidRPr="00E71436">
        <w:rPr>
          <w:rFonts w:ascii="Arial" w:hAnsi="Arial" w:cs="Arial"/>
          <w:i/>
          <w:iCs/>
          <w:noProof/>
          <w:lang w:val="en-US"/>
        </w:rPr>
        <w:t>The American Naturalist</w:t>
      </w:r>
      <w:r w:rsidRPr="00E71436">
        <w:rPr>
          <w:rFonts w:ascii="Arial" w:hAnsi="Arial" w:cs="Arial"/>
          <w:noProof/>
          <w:lang w:val="en-US"/>
        </w:rPr>
        <w:t>, 135(6), pp.725–747.</w:t>
      </w:r>
    </w:p>
    <w:p w14:paraId="3F65F1A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Bernews, 2013. </w:t>
      </w:r>
      <w:r w:rsidRPr="00E71436">
        <w:rPr>
          <w:rFonts w:ascii="Arial" w:hAnsi="Arial" w:cs="Arial"/>
          <w:i/>
          <w:noProof/>
          <w:lang w:val="en-US"/>
        </w:rPr>
        <w:t>Birds threatening Bermuda longtail population.</w:t>
      </w:r>
      <w:r w:rsidRPr="00E71436">
        <w:rPr>
          <w:rFonts w:ascii="Arial" w:hAnsi="Arial" w:cs="Arial"/>
          <w:noProof/>
          <w:lang w:val="en-US"/>
        </w:rPr>
        <w:t xml:space="preserve"> Online.</w:t>
      </w:r>
    </w:p>
    <w:p w14:paraId="44F58690"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Available from: http://bernews.com/2013/09/crows-threatening-bermudaslongtail-population/.</w:t>
      </w:r>
    </w:p>
    <w:p w14:paraId="1A3820CD" w14:textId="77777777" w:rsidR="00E71436" w:rsidRPr="00E71436" w:rsidRDefault="00E71436" w:rsidP="00E71436">
      <w:pPr>
        <w:widowControl w:val="0"/>
        <w:autoSpaceDE w:val="0"/>
        <w:autoSpaceDN w:val="0"/>
        <w:adjustRightInd w:val="0"/>
        <w:spacing w:line="480" w:lineRule="auto"/>
        <w:rPr>
          <w:rFonts w:ascii="Arial" w:hAnsi="Arial" w:cs="Arial"/>
          <w:noProof/>
          <w:lang w:val="en-US"/>
        </w:rPr>
      </w:pPr>
      <w:r w:rsidRPr="00E71436">
        <w:rPr>
          <w:rFonts w:ascii="Arial" w:hAnsi="Arial" w:cs="Arial"/>
          <w:noProof/>
          <w:lang w:val="en-US"/>
        </w:rPr>
        <w:t xml:space="preserve">Bermuda Audubon Society, 2015. </w:t>
      </w:r>
      <w:r w:rsidRPr="00E71436">
        <w:rPr>
          <w:rFonts w:ascii="Arial" w:hAnsi="Arial" w:cs="Arial"/>
          <w:i/>
          <w:noProof/>
          <w:lang w:val="en-US"/>
        </w:rPr>
        <w:t>American crow.</w:t>
      </w:r>
      <w:r w:rsidRPr="00E71436">
        <w:rPr>
          <w:rFonts w:ascii="Arial" w:hAnsi="Arial" w:cs="Arial"/>
          <w:noProof/>
          <w:lang w:val="en-US"/>
        </w:rPr>
        <w:t xml:space="preserve"> Online. Available from:</w:t>
      </w:r>
    </w:p>
    <w:p w14:paraId="764F0DD2"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hyperlink r:id="rId41" w:history="1">
        <w:r w:rsidRPr="00E71436">
          <w:rPr>
            <w:rFonts w:ascii="Arial" w:hAnsi="Arial" w:cs="Arial"/>
            <w:noProof/>
            <w:lang w:val="en-US"/>
          </w:rPr>
          <w:t>http://www.audubon.bm/birding/bermuda-birds/114-american-crow</w:t>
        </w:r>
      </w:hyperlink>
      <w:r w:rsidRPr="00E71436">
        <w:rPr>
          <w:rFonts w:ascii="Arial" w:hAnsi="Arial" w:cs="Arial"/>
          <w:noProof/>
          <w:lang w:val="en-US"/>
        </w:rPr>
        <w:t>.</w:t>
      </w:r>
    </w:p>
    <w:p w14:paraId="51D217B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 Ecology Study Group, 2016. </w:t>
      </w:r>
      <w:r w:rsidRPr="00E71436">
        <w:rPr>
          <w:rFonts w:ascii="Arial" w:hAnsi="Arial" w:cs="Arial"/>
          <w:i/>
          <w:noProof/>
          <w:lang w:val="en-US"/>
        </w:rPr>
        <w:t>Sub-species of Red-breasted Parakeet.</w:t>
      </w:r>
      <w:r w:rsidRPr="00E71436">
        <w:rPr>
          <w:rFonts w:ascii="Arial" w:hAnsi="Arial" w:cs="Arial"/>
          <w:noProof/>
          <w:lang w:val="en-US"/>
        </w:rPr>
        <w:t xml:space="preserve"> Online. Available from: </w:t>
      </w:r>
      <w:hyperlink r:id="rId42" w:history="1">
        <w:r w:rsidRPr="00E71436">
          <w:rPr>
            <w:rFonts w:ascii="Arial" w:hAnsi="Arial" w:cs="Arial"/>
            <w:noProof/>
            <w:lang w:val="en-US"/>
          </w:rPr>
          <w:t>http://www.besgroup.org/2007/03/27/subspecies-of-red-breasted-parakeet/</w:t>
        </w:r>
      </w:hyperlink>
      <w:r w:rsidRPr="00E71436">
        <w:rPr>
          <w:rFonts w:ascii="Arial" w:hAnsi="Arial" w:cs="Arial"/>
          <w:noProof/>
          <w:lang w:val="en-US"/>
        </w:rPr>
        <w:t>.</w:t>
      </w:r>
    </w:p>
    <w:p w14:paraId="03E4AD0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Australia, 2011. </w:t>
      </w:r>
      <w:r w:rsidRPr="00E71436">
        <w:rPr>
          <w:rFonts w:ascii="Arial" w:hAnsi="Arial" w:cs="Arial"/>
          <w:i/>
          <w:iCs/>
          <w:noProof/>
          <w:lang w:val="en-US"/>
        </w:rPr>
        <w:t>Pest Bird Case Study: The Common Myna</w:t>
      </w:r>
      <w:r w:rsidRPr="00E71436">
        <w:rPr>
          <w:rFonts w:ascii="Arial" w:hAnsi="Arial" w:cs="Arial"/>
          <w:noProof/>
          <w:lang w:val="en-US"/>
        </w:rPr>
        <w:t>. Online. Available from: http://www.birdsaustralia.com.au/documents/POL-PestBirdCase-CommonMyna.pdf.</w:t>
      </w:r>
    </w:p>
    <w:p w14:paraId="76CE044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International, 2016. </w:t>
      </w:r>
      <w:r w:rsidRPr="00E71436">
        <w:rPr>
          <w:rFonts w:ascii="Arial" w:hAnsi="Arial" w:cs="Arial"/>
          <w:i/>
          <w:noProof/>
          <w:lang w:val="en-US"/>
        </w:rPr>
        <w:t>Species factsheet: Ducula aurorae.</w:t>
      </w:r>
      <w:r w:rsidRPr="00E71436">
        <w:rPr>
          <w:rFonts w:ascii="Arial" w:hAnsi="Arial" w:cs="Arial"/>
          <w:noProof/>
          <w:lang w:val="en-US"/>
        </w:rPr>
        <w:t xml:space="preserve"> Online. Available from: http://www.birdlife.org/datazone/species/factsheet/22691668.</w:t>
      </w:r>
    </w:p>
    <w:p w14:paraId="5887473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International, 2016. </w:t>
      </w:r>
      <w:r w:rsidRPr="00E71436">
        <w:rPr>
          <w:rFonts w:ascii="Arial" w:hAnsi="Arial" w:cs="Arial"/>
          <w:i/>
          <w:noProof/>
          <w:lang w:val="en-US"/>
        </w:rPr>
        <w:t>Species factsheet: Foudia flavicans.</w:t>
      </w:r>
      <w:r w:rsidRPr="00E71436">
        <w:rPr>
          <w:rFonts w:ascii="Arial" w:hAnsi="Arial" w:cs="Arial"/>
          <w:noProof/>
          <w:lang w:val="en-US"/>
        </w:rPr>
        <w:t xml:space="preserve"> Online. Available from: http://www.birdlife.org/datazone/speciesfactsheet.php?id=8578.</w:t>
      </w:r>
    </w:p>
    <w:p w14:paraId="58C351E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International, 2016. </w:t>
      </w:r>
      <w:r w:rsidRPr="00E71436">
        <w:rPr>
          <w:rFonts w:ascii="Arial" w:hAnsi="Arial" w:cs="Arial"/>
          <w:i/>
          <w:noProof/>
          <w:lang w:val="en-US"/>
        </w:rPr>
        <w:t>Species factsheet: Seychelles Fody.</w:t>
      </w:r>
      <w:r w:rsidRPr="00E71436">
        <w:rPr>
          <w:rFonts w:ascii="Arial" w:hAnsi="Arial" w:cs="Arial"/>
          <w:noProof/>
          <w:lang w:val="en-US"/>
        </w:rPr>
        <w:t xml:space="preserve"> Online. Available from: </w:t>
      </w:r>
      <w:hyperlink r:id="rId43" w:history="1">
        <w:r w:rsidRPr="00E71436">
          <w:rPr>
            <w:rFonts w:ascii="Arial" w:hAnsi="Arial" w:cs="Arial"/>
            <w:noProof/>
            <w:lang w:val="en-US"/>
          </w:rPr>
          <w:t>http://www.birdlife.org/datazone/speciesfactsheet.php?id=8577</w:t>
        </w:r>
      </w:hyperlink>
      <w:r w:rsidRPr="00E71436">
        <w:rPr>
          <w:rFonts w:ascii="Arial" w:hAnsi="Arial" w:cs="Arial"/>
          <w:noProof/>
          <w:lang w:val="en-US"/>
        </w:rPr>
        <w:t>.</w:t>
      </w:r>
    </w:p>
    <w:p w14:paraId="582A1E1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International, 2016. </w:t>
      </w:r>
      <w:r w:rsidRPr="00E71436">
        <w:rPr>
          <w:rFonts w:ascii="Arial" w:hAnsi="Arial" w:cs="Arial"/>
          <w:i/>
          <w:noProof/>
          <w:lang w:val="en-US"/>
        </w:rPr>
        <w:t xml:space="preserve">Species factsheet: Nesoenas picturatus. </w:t>
      </w:r>
      <w:r w:rsidRPr="00E71436">
        <w:rPr>
          <w:rFonts w:ascii="Arial" w:hAnsi="Arial" w:cs="Arial"/>
          <w:noProof/>
          <w:lang w:val="en-US"/>
        </w:rPr>
        <w:t>Online. Available from: http://www.birdlife.org/datazone/species/factsheet/22690364</w:t>
      </w:r>
    </w:p>
    <w:p w14:paraId="62D0B53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BirdLife International, 2016. </w:t>
      </w:r>
      <w:r w:rsidRPr="00E71436">
        <w:rPr>
          <w:rFonts w:ascii="Arial" w:hAnsi="Arial" w:cs="Arial"/>
          <w:i/>
          <w:noProof/>
          <w:lang w:val="en-US"/>
        </w:rPr>
        <w:t xml:space="preserve">Species factsheet: Pterodroma cookii. </w:t>
      </w:r>
      <w:r w:rsidRPr="00E71436">
        <w:rPr>
          <w:rFonts w:ascii="Arial" w:hAnsi="Arial" w:cs="Arial"/>
          <w:noProof/>
          <w:lang w:val="en-US"/>
        </w:rPr>
        <w:t>Online. Available from: http://www.birdlife.org/datazone/speciesfactsheet.php?id=3888.</w:t>
      </w:r>
    </w:p>
    <w:p w14:paraId="7BC4D18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BirdLife International, 2016. </w:t>
      </w:r>
      <w:r w:rsidRPr="00E71436">
        <w:rPr>
          <w:rFonts w:ascii="Arial" w:hAnsi="Arial" w:cs="Arial"/>
          <w:i/>
          <w:noProof/>
          <w:lang w:val="en-US"/>
        </w:rPr>
        <w:t xml:space="preserve">Species factsheet: Ptilinopus mercierii. </w:t>
      </w:r>
      <w:r w:rsidRPr="00E71436">
        <w:rPr>
          <w:rFonts w:ascii="Arial" w:hAnsi="Arial" w:cs="Arial"/>
          <w:noProof/>
          <w:lang w:val="en-US"/>
        </w:rPr>
        <w:t>Online. Available from: http://www.birdlife.org/datazone/species/factsheet/22691495.</w:t>
      </w:r>
    </w:p>
    <w:p w14:paraId="48A7EE8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Blackburn, T.M., Lockwood, J.L. &amp; Cassey, P., 2009. </w:t>
      </w:r>
      <w:r w:rsidRPr="00E71436">
        <w:rPr>
          <w:rFonts w:ascii="Arial" w:hAnsi="Arial" w:cs="Arial"/>
          <w:i/>
          <w:noProof/>
          <w:lang w:val="en-US"/>
        </w:rPr>
        <w:t>Avian Invasions. The Ecology and Evolution of Exotic Birds.</w:t>
      </w:r>
      <w:r w:rsidRPr="00E71436">
        <w:rPr>
          <w:rFonts w:ascii="Arial" w:hAnsi="Arial" w:cs="Arial"/>
          <w:noProof/>
          <w:lang w:val="en-US"/>
        </w:rPr>
        <w:t xml:space="preserve"> Oxford University Press. Oxford.</w:t>
      </w:r>
    </w:p>
    <w:p w14:paraId="6D75B46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Blanvillain, C. et al., 2003. Impact of introduced birds on the recovery of the Tahiti Flycatcher (Pomarea nigra), a critically endangered forest bird of Tahiti. </w:t>
      </w:r>
      <w:r w:rsidRPr="00E71436">
        <w:rPr>
          <w:rFonts w:ascii="Arial" w:hAnsi="Arial" w:cs="Arial"/>
          <w:i/>
          <w:iCs/>
          <w:noProof/>
          <w:lang w:val="en-US"/>
        </w:rPr>
        <w:t>Biological Conservation</w:t>
      </w:r>
      <w:r w:rsidRPr="00E71436">
        <w:rPr>
          <w:rFonts w:ascii="Arial" w:hAnsi="Arial" w:cs="Arial"/>
          <w:noProof/>
          <w:lang w:val="en-US"/>
        </w:rPr>
        <w:t>, 109(2), pp.197–205.</w:t>
      </w:r>
    </w:p>
    <w:p w14:paraId="579803E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Bonter, D.N., Zuckerberg, B. &amp; Dickinson, J.L., 2010. Invasive birds in a novel landscape: Habitat associations and effects on established species. </w:t>
      </w:r>
      <w:r w:rsidRPr="00E71436">
        <w:rPr>
          <w:rFonts w:ascii="Arial" w:hAnsi="Arial" w:cs="Arial"/>
          <w:i/>
          <w:iCs/>
          <w:noProof/>
          <w:lang w:val="en-US"/>
        </w:rPr>
        <w:t>Ecography</w:t>
      </w:r>
      <w:r w:rsidRPr="00E71436">
        <w:rPr>
          <w:rFonts w:ascii="Arial" w:hAnsi="Arial" w:cs="Arial"/>
          <w:noProof/>
          <w:lang w:val="en-US"/>
        </w:rPr>
        <w:t>, 33(3), pp.494–502.</w:t>
      </w:r>
    </w:p>
    <w:p w14:paraId="7DDA9F3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Braithwaite, L. &amp; Miller, B., 1975. The Mallard, (Anas platyrhynchos), and Mallard-Black Duck, (Anas superciliosa rogersi), Hybridization. </w:t>
      </w:r>
      <w:r w:rsidRPr="00E71436">
        <w:rPr>
          <w:rFonts w:ascii="Arial" w:hAnsi="Arial" w:cs="Arial"/>
          <w:i/>
          <w:iCs/>
          <w:noProof/>
          <w:lang w:val="en-US"/>
        </w:rPr>
        <w:t>Australian Wildlife Research</w:t>
      </w:r>
      <w:r w:rsidRPr="00E71436">
        <w:rPr>
          <w:rFonts w:ascii="Arial" w:hAnsi="Arial" w:cs="Arial"/>
          <w:noProof/>
          <w:lang w:val="en-US"/>
        </w:rPr>
        <w:t>, 2, pp.47–61.</w:t>
      </w:r>
    </w:p>
    <w:p w14:paraId="471BDDB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Butler, C.J., 2005. Feral Parrots in the Continental United States and United Kingdom: Past, Present, and Future. </w:t>
      </w:r>
      <w:r w:rsidRPr="00E71436">
        <w:rPr>
          <w:rFonts w:ascii="Arial" w:hAnsi="Arial" w:cs="Arial"/>
          <w:i/>
          <w:iCs/>
          <w:noProof/>
          <w:lang w:val="en-US"/>
        </w:rPr>
        <w:t>Journal of Avian Medicine and Surgery</w:t>
      </w:r>
      <w:r w:rsidRPr="00E71436">
        <w:rPr>
          <w:rFonts w:ascii="Arial" w:hAnsi="Arial" w:cs="Arial"/>
          <w:noProof/>
          <w:lang w:val="en-US"/>
        </w:rPr>
        <w:t>, 19(2), pp.142–149.</w:t>
      </w:r>
    </w:p>
    <w:p w14:paraId="1314DD4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Byrd, G.V., Moriarty, D.I. &amp; Brady, B.G., 1983. Breeding biology of Wedge-tailed Shearwaters at Kilauea Point, Hawaii. </w:t>
      </w:r>
      <w:r w:rsidRPr="00E71436">
        <w:rPr>
          <w:rFonts w:ascii="Arial" w:hAnsi="Arial" w:cs="Arial"/>
          <w:i/>
          <w:iCs/>
          <w:noProof/>
          <w:lang w:val="en-US"/>
        </w:rPr>
        <w:t>The Condor</w:t>
      </w:r>
      <w:r w:rsidRPr="00E71436">
        <w:rPr>
          <w:rFonts w:ascii="Arial" w:hAnsi="Arial" w:cs="Arial"/>
          <w:noProof/>
          <w:lang w:val="en-US"/>
        </w:rPr>
        <w:t>, 85, pp.292–296.</w:t>
      </w:r>
    </w:p>
    <w:p w14:paraId="227A41B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CABI, 2016. </w:t>
      </w:r>
      <w:r w:rsidRPr="00E71436">
        <w:rPr>
          <w:rFonts w:ascii="Arial" w:hAnsi="Arial" w:cs="Arial"/>
          <w:i/>
          <w:iCs/>
          <w:noProof/>
          <w:lang w:val="en-US"/>
        </w:rPr>
        <w:t xml:space="preserve">Invasive Species Compendium. </w:t>
      </w:r>
      <w:r w:rsidRPr="00E71436">
        <w:rPr>
          <w:rFonts w:ascii="Arial" w:hAnsi="Arial" w:cs="Arial"/>
          <w:iCs/>
          <w:noProof/>
          <w:lang w:val="en-US"/>
        </w:rPr>
        <w:t>Online. Available from: http://www.cabi.org/isc/.</w:t>
      </w:r>
    </w:p>
    <w:p w14:paraId="4738D20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Camp, R.J. et al., 2014. </w:t>
      </w:r>
      <w:r w:rsidRPr="00E71436">
        <w:rPr>
          <w:rFonts w:ascii="Arial" w:hAnsi="Arial" w:cs="Arial"/>
          <w:i/>
          <w:iCs/>
          <w:noProof/>
          <w:lang w:val="en-US"/>
        </w:rPr>
        <w:t>Technical Report HCSU-048. Status of forest birds on Rota, Mariana Islands.</w:t>
      </w:r>
    </w:p>
    <w:p w14:paraId="69DEB66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Carleton, A.R. &amp; Owre, O.T., 1975. The Red-Whiskered Bulbul in Florida: 1960-71. </w:t>
      </w:r>
      <w:r w:rsidRPr="00E71436">
        <w:rPr>
          <w:rFonts w:ascii="Arial" w:hAnsi="Arial" w:cs="Arial"/>
          <w:i/>
          <w:iCs/>
          <w:noProof/>
          <w:lang w:val="en-US"/>
        </w:rPr>
        <w:lastRenderedPageBreak/>
        <w:t>The Auk</w:t>
      </w:r>
      <w:r w:rsidRPr="00E71436">
        <w:rPr>
          <w:rFonts w:ascii="Arial" w:hAnsi="Arial" w:cs="Arial"/>
          <w:noProof/>
          <w:lang w:val="en-US"/>
        </w:rPr>
        <w:t>, 92(1), pp.40–57.</w:t>
      </w:r>
    </w:p>
    <w:p w14:paraId="200969E9"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iCs/>
          <w:noProof/>
          <w:lang w:val="en-US"/>
        </w:rPr>
        <w:t xml:space="preserve">Cassey, P., 2001. </w:t>
      </w:r>
      <w:r w:rsidRPr="00E71436">
        <w:rPr>
          <w:rFonts w:ascii="Arial" w:hAnsi="Arial" w:cs="Arial"/>
          <w:i/>
          <w:iCs/>
          <w:noProof/>
          <w:lang w:val="en-US"/>
        </w:rPr>
        <w:t>Comparative analyses of successful establishment among introduced land birds.</w:t>
      </w:r>
      <w:r w:rsidRPr="00E71436">
        <w:rPr>
          <w:rFonts w:ascii="Arial" w:hAnsi="Arial" w:cs="Arial"/>
          <w:iCs/>
          <w:noProof/>
          <w:lang w:val="en-US"/>
        </w:rPr>
        <w:t xml:space="preserve"> PhD Thesis. Australian School of Environmental Studies. Griffith University.</w:t>
      </w:r>
    </w:p>
    <w:p w14:paraId="2430E23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Cezilly, F. &amp; Johnson, A.R., 1992. Exotic Flamingos in the Western Mediterranean Region: A Case for Concern? </w:t>
      </w:r>
      <w:r w:rsidRPr="00E71436">
        <w:rPr>
          <w:rFonts w:ascii="Arial" w:hAnsi="Arial" w:cs="Arial"/>
          <w:i/>
          <w:iCs/>
          <w:noProof/>
          <w:lang w:val="en-US"/>
        </w:rPr>
        <w:t>Colonial Waterbirds</w:t>
      </w:r>
      <w:r w:rsidRPr="00E71436">
        <w:rPr>
          <w:rFonts w:ascii="Arial" w:hAnsi="Arial" w:cs="Arial"/>
          <w:noProof/>
          <w:lang w:val="en-US"/>
        </w:rPr>
        <w:t>, 15(2), pp.261–263.</w:t>
      </w:r>
    </w:p>
    <w:p w14:paraId="0263384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Chazara, O. et al., 2010. Evidence for introgressive hybridization of wild common quail (Coturnix coturnix) by domesticated Japanese quail (Coturnix japonica) in France. </w:t>
      </w:r>
      <w:r w:rsidRPr="00E71436">
        <w:rPr>
          <w:rFonts w:ascii="Arial" w:hAnsi="Arial" w:cs="Arial"/>
          <w:i/>
          <w:iCs/>
          <w:noProof/>
          <w:lang w:val="en-US"/>
        </w:rPr>
        <w:t>Conservation Genetics</w:t>
      </w:r>
      <w:r w:rsidRPr="00E71436">
        <w:rPr>
          <w:rFonts w:ascii="Arial" w:hAnsi="Arial" w:cs="Arial"/>
          <w:noProof/>
          <w:lang w:val="en-US"/>
        </w:rPr>
        <w:t>, 11(3), pp.1051–1062.</w:t>
      </w:r>
    </w:p>
    <w:p w14:paraId="33724BD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Chimera, C.G. &amp; Drake, D.R., 2010. Patterns of seed dispersal and dispersal failure in a hawaiian dry forest having only introduced birds. </w:t>
      </w:r>
      <w:r w:rsidRPr="00E71436">
        <w:rPr>
          <w:rFonts w:ascii="Arial" w:hAnsi="Arial" w:cs="Arial"/>
          <w:i/>
          <w:iCs/>
          <w:noProof/>
          <w:lang w:val="en-US"/>
        </w:rPr>
        <w:t>Biotropica</w:t>
      </w:r>
      <w:r w:rsidRPr="00E71436">
        <w:rPr>
          <w:rFonts w:ascii="Arial" w:hAnsi="Arial" w:cs="Arial"/>
          <w:noProof/>
          <w:lang w:val="en-US"/>
        </w:rPr>
        <w:t>, 42(4), pp.493–502.</w:t>
      </w:r>
    </w:p>
    <w:p w14:paraId="42D4475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Clarke, G. &amp; Meredith, A., 2014. </w:t>
      </w:r>
      <w:r w:rsidRPr="00E71436">
        <w:rPr>
          <w:rFonts w:ascii="Arial" w:hAnsi="Arial" w:cs="Arial"/>
          <w:i/>
          <w:iCs/>
          <w:noProof/>
          <w:lang w:val="en-US"/>
        </w:rPr>
        <w:t xml:space="preserve">Nutrient contribution to lakes from Canada geese in the Upper Waitaki Canterbury Water Management Zone. </w:t>
      </w:r>
      <w:r w:rsidRPr="00E71436">
        <w:rPr>
          <w:rFonts w:ascii="Arial" w:hAnsi="Arial" w:cs="Arial"/>
          <w:iCs/>
          <w:noProof/>
          <w:lang w:val="en-US"/>
        </w:rPr>
        <w:t>Environment Canterbury.</w:t>
      </w:r>
    </w:p>
    <w:p w14:paraId="64C24D2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Clergeau, P. et al., 2010. New but nice? Do alien sacred ibises (Threskiornis aethiopicus) stabilize nesting colonies of native spoonbills (Platalea leucorodia) at Grand-Lieu Lake, France? </w:t>
      </w:r>
      <w:r w:rsidRPr="00E71436">
        <w:rPr>
          <w:rFonts w:ascii="Arial" w:hAnsi="Arial" w:cs="Arial"/>
          <w:i/>
          <w:iCs/>
          <w:noProof/>
          <w:lang w:val="en-US"/>
        </w:rPr>
        <w:t>Oryx</w:t>
      </w:r>
      <w:r w:rsidRPr="00E71436">
        <w:rPr>
          <w:rFonts w:ascii="Arial" w:hAnsi="Arial" w:cs="Arial"/>
          <w:noProof/>
          <w:lang w:val="en-US"/>
        </w:rPr>
        <w:t>, 44(04), pp.533–538.</w:t>
      </w:r>
    </w:p>
    <w:p w14:paraId="0D164B2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Clergeau, P., Levesque, A. &amp; Lorvelec, O., 2004. The precautionary principle and biological invasion: the case of the House Sparrow on the Lesser Antilles. </w:t>
      </w:r>
      <w:r w:rsidRPr="00E71436">
        <w:rPr>
          <w:rFonts w:ascii="Arial" w:hAnsi="Arial" w:cs="Arial"/>
          <w:i/>
          <w:iCs/>
          <w:noProof/>
          <w:lang w:val="en-US"/>
        </w:rPr>
        <w:t>International Journal of Pest Management</w:t>
      </w:r>
      <w:r w:rsidRPr="00E71436">
        <w:rPr>
          <w:rFonts w:ascii="Arial" w:hAnsi="Arial" w:cs="Arial"/>
          <w:noProof/>
          <w:lang w:val="en-US"/>
        </w:rPr>
        <w:t>, 50(2), pp.83–89.</w:t>
      </w:r>
    </w:p>
    <w:p w14:paraId="2B4EC2C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Clergeau, P. &amp; Yésou, P., 2006. Behavioural Flexibility and Numerous Potential Sources of Introduction for the Sacred Ibis: Causes of Concern in Western Europe? </w:t>
      </w:r>
      <w:r w:rsidRPr="00E71436">
        <w:rPr>
          <w:rFonts w:ascii="Arial" w:hAnsi="Arial" w:cs="Arial"/>
          <w:i/>
          <w:iCs/>
          <w:noProof/>
          <w:lang w:val="en-US"/>
        </w:rPr>
        <w:t>Biological Invasions</w:t>
      </w:r>
      <w:r w:rsidRPr="00E71436">
        <w:rPr>
          <w:rFonts w:ascii="Arial" w:hAnsi="Arial" w:cs="Arial"/>
          <w:noProof/>
          <w:lang w:val="en-US"/>
        </w:rPr>
        <w:t>, 8, pp.1381–1388.</w:t>
      </w:r>
    </w:p>
    <w:p w14:paraId="0794414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Cole, F.R. et al., 1995. Conservation implications of introduced Game Birds in High-</w:t>
      </w:r>
      <w:r w:rsidRPr="00E71436">
        <w:rPr>
          <w:rFonts w:ascii="Arial" w:hAnsi="Arial" w:cs="Arial"/>
          <w:noProof/>
          <w:lang w:val="en-US"/>
        </w:rPr>
        <w:lastRenderedPageBreak/>
        <w:t xml:space="preserve">Elevation Hawaiian Shrubland. </w:t>
      </w:r>
      <w:r w:rsidRPr="00E71436">
        <w:rPr>
          <w:rFonts w:ascii="Arial" w:hAnsi="Arial" w:cs="Arial"/>
          <w:i/>
          <w:iCs/>
          <w:noProof/>
          <w:lang w:val="en-US"/>
        </w:rPr>
        <w:t>Conservation Biology</w:t>
      </w:r>
      <w:r w:rsidRPr="00E71436">
        <w:rPr>
          <w:rFonts w:ascii="Arial" w:hAnsi="Arial" w:cs="Arial"/>
          <w:noProof/>
          <w:lang w:val="en-US"/>
        </w:rPr>
        <w:t>, 9(2), pp.306–313.</w:t>
      </w:r>
    </w:p>
    <w:p w14:paraId="5D996F4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Columbia University, 2003. </w:t>
      </w:r>
      <w:r w:rsidRPr="00E71436">
        <w:rPr>
          <w:rFonts w:ascii="Arial" w:hAnsi="Arial" w:cs="Arial"/>
          <w:i/>
          <w:noProof/>
          <w:lang w:val="en-US"/>
        </w:rPr>
        <w:t>Introduced Species Summary Project. White-winged dove (Zenaida asiatica).</w:t>
      </w:r>
      <w:r w:rsidRPr="00E71436">
        <w:rPr>
          <w:rFonts w:ascii="Arial" w:hAnsi="Arial" w:cs="Arial"/>
          <w:noProof/>
          <w:lang w:val="en-US"/>
        </w:rPr>
        <w:t xml:space="preserve"> Online. Available from: </w:t>
      </w:r>
      <w:hyperlink r:id="rId44" w:history="1">
        <w:r w:rsidRPr="00E71436">
          <w:rPr>
            <w:rFonts w:ascii="Arial" w:hAnsi="Arial" w:cs="Arial"/>
            <w:noProof/>
            <w:lang w:val="en-US"/>
          </w:rPr>
          <w:t>http://www.columbia.edu/itc/cerc/danoff-burg/invasion_bio/inv_spp_summ/Zenaida_asiatica.html</w:t>
        </w:r>
      </w:hyperlink>
      <w:r w:rsidRPr="00E71436">
        <w:rPr>
          <w:rFonts w:ascii="Arial" w:hAnsi="Arial" w:cs="Arial"/>
          <w:noProof/>
          <w:lang w:val="en-US"/>
        </w:rPr>
        <w:t>.</w:t>
      </w:r>
    </w:p>
    <w:p w14:paraId="624FB86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Columbia University, 2003. </w:t>
      </w:r>
      <w:r w:rsidRPr="00E71436">
        <w:rPr>
          <w:rFonts w:ascii="Arial" w:hAnsi="Arial" w:cs="Arial"/>
          <w:i/>
          <w:noProof/>
          <w:lang w:val="en-US"/>
        </w:rPr>
        <w:t>Introduced Species Summary Project. Monk Parakeet (Myiopsitta monachus).</w:t>
      </w:r>
      <w:r w:rsidRPr="00E71436">
        <w:rPr>
          <w:rFonts w:ascii="Arial" w:hAnsi="Arial" w:cs="Arial"/>
          <w:noProof/>
          <w:lang w:val="en-US"/>
        </w:rPr>
        <w:t xml:space="preserve"> Online. Available from: </w:t>
      </w:r>
      <w:hyperlink r:id="rId45" w:history="1">
        <w:r w:rsidRPr="00E71436">
          <w:rPr>
            <w:rFonts w:ascii="Arial" w:hAnsi="Arial" w:cs="Arial"/>
            <w:noProof/>
            <w:lang w:val="en-US"/>
          </w:rPr>
          <w:t>http://www.columbia.edu/itc/cerc/danoff-burg/invasion_bio/inv_spp_summ/Myiopsitta_monachus2.html</w:t>
        </w:r>
      </w:hyperlink>
      <w:r w:rsidRPr="00E71436">
        <w:rPr>
          <w:rFonts w:ascii="Arial" w:hAnsi="Arial" w:cs="Arial"/>
          <w:noProof/>
          <w:lang w:val="en-US"/>
        </w:rPr>
        <w:t>.</w:t>
      </w:r>
    </w:p>
    <w:p w14:paraId="2761788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Connett, L. et al., 2013. Gizzard contents of the Smooth</w:t>
      </w:r>
      <w:r w:rsidRPr="00E71436">
        <w:rPr>
          <w:rFonts w:ascii="Papyrus Condensed" w:hAnsi="Papyrus Condensed" w:cs="Papyrus Condensed"/>
          <w:noProof/>
          <w:lang w:val="en-US"/>
        </w:rPr>
        <w:t>‐</w:t>
      </w:r>
      <w:r w:rsidRPr="00E71436">
        <w:rPr>
          <w:rFonts w:ascii="Arial" w:hAnsi="Arial" w:cs="Arial"/>
          <w:noProof/>
          <w:lang w:val="en-US"/>
        </w:rPr>
        <w:t xml:space="preserve">billed Ani Crotophaga ani in Santa Cruz, Galapagos Islands, Ecuador. </w:t>
      </w:r>
      <w:r w:rsidRPr="00E71436">
        <w:rPr>
          <w:rFonts w:ascii="Arial" w:hAnsi="Arial" w:cs="Arial"/>
          <w:i/>
          <w:iCs/>
          <w:noProof/>
          <w:lang w:val="en-US"/>
        </w:rPr>
        <w:t>Galapagos Research</w:t>
      </w:r>
      <w:r w:rsidRPr="00E71436">
        <w:rPr>
          <w:rFonts w:ascii="Arial" w:hAnsi="Arial" w:cs="Arial"/>
          <w:noProof/>
          <w:lang w:val="en-US"/>
        </w:rPr>
        <w:t>, 68.</w:t>
      </w:r>
    </w:p>
    <w:p w14:paraId="615955E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Conroy, G., 2012. </w:t>
      </w:r>
      <w:r w:rsidRPr="00E71436">
        <w:rPr>
          <w:rFonts w:ascii="Arial" w:hAnsi="Arial" w:cs="Arial"/>
          <w:i/>
          <w:iCs/>
          <w:noProof/>
          <w:lang w:val="en-US"/>
        </w:rPr>
        <w:t>Invasive Animals Cooperative Research Centre. Media release: World-first scientific evidence that Indian Mynas harm native Australian bird populations</w:t>
      </w:r>
      <w:r w:rsidRPr="00E71436">
        <w:rPr>
          <w:rFonts w:ascii="Arial" w:hAnsi="Arial" w:cs="Arial"/>
          <w:noProof/>
          <w:lang w:val="en-US"/>
        </w:rPr>
        <w:t>.</w:t>
      </w:r>
    </w:p>
    <w:p w14:paraId="3B40E1E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Cosgrove, P., 2003. Mandarin Ducks and the potential consequences for Goldeneye. </w:t>
      </w:r>
      <w:r w:rsidRPr="00E71436">
        <w:rPr>
          <w:rFonts w:ascii="Arial" w:hAnsi="Arial" w:cs="Arial"/>
          <w:i/>
          <w:iCs/>
          <w:noProof/>
          <w:lang w:val="en-US"/>
        </w:rPr>
        <w:t>Scottish Birds</w:t>
      </w:r>
      <w:r w:rsidRPr="00E71436">
        <w:rPr>
          <w:rFonts w:ascii="Arial" w:hAnsi="Arial" w:cs="Arial"/>
          <w:noProof/>
          <w:lang w:val="en-US"/>
        </w:rPr>
        <w:t>, 24(1), pp.1–10.</w:t>
      </w:r>
    </w:p>
    <w:p w14:paraId="4327E94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Cosgrove, P.J., Maguire, C.M. &amp; Kelly, J., 2008. </w:t>
      </w:r>
      <w:r w:rsidRPr="00E71436">
        <w:rPr>
          <w:rFonts w:ascii="Arial" w:hAnsi="Arial" w:cs="Arial"/>
          <w:i/>
          <w:iCs/>
          <w:noProof/>
          <w:lang w:val="en-US"/>
        </w:rPr>
        <w:t xml:space="preserve">Ruddy Duck (Oxyura jamaicensis) Management Plan. </w:t>
      </w:r>
      <w:r w:rsidRPr="00E71436">
        <w:rPr>
          <w:rFonts w:ascii="Arial" w:hAnsi="Arial" w:cs="Arial"/>
          <w:iCs/>
          <w:noProof/>
          <w:lang w:val="en-US"/>
        </w:rPr>
        <w:t>Prepared for NIEA and NPWS as part of Invasive Species Ireland.</w:t>
      </w:r>
    </w:p>
    <w:p w14:paraId="6D2C709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Cottam, C. &amp; Scheffer, T.H., 1935. </w:t>
      </w:r>
      <w:r w:rsidRPr="00E71436">
        <w:rPr>
          <w:rFonts w:ascii="Arial" w:hAnsi="Arial" w:cs="Arial"/>
          <w:i/>
          <w:iCs/>
          <w:noProof/>
          <w:lang w:val="en-US"/>
        </w:rPr>
        <w:t xml:space="preserve">The Crested Myna, or Chinese Starling, in the Pacific Northwest. </w:t>
      </w:r>
      <w:r w:rsidRPr="00E71436">
        <w:rPr>
          <w:rFonts w:ascii="Arial" w:hAnsi="Arial" w:cs="Arial"/>
          <w:iCs/>
          <w:noProof/>
          <w:lang w:val="en-US"/>
        </w:rPr>
        <w:t>Technical Bulletin No. 467, U.S. Dept. of Agriculture</w:t>
      </w:r>
      <w:r w:rsidRPr="00E71436">
        <w:rPr>
          <w:rFonts w:ascii="Arial" w:hAnsi="Arial" w:cs="Arial"/>
          <w:noProof/>
          <w:lang w:val="en-US"/>
        </w:rPr>
        <w:t>.</w:t>
      </w:r>
    </w:p>
    <w:p w14:paraId="5CE8A5C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Coutts-Smith, A.J. et al., 2007. </w:t>
      </w:r>
      <w:r w:rsidRPr="00E71436">
        <w:rPr>
          <w:rFonts w:ascii="Arial" w:hAnsi="Arial" w:cs="Arial"/>
          <w:i/>
          <w:iCs/>
          <w:noProof/>
          <w:lang w:val="en-US"/>
        </w:rPr>
        <w:t>The threat posed by pest animals to biodiversity in New South Wales</w:t>
      </w:r>
      <w:r w:rsidRPr="00E71436">
        <w:rPr>
          <w:rFonts w:ascii="Arial" w:hAnsi="Arial" w:cs="Arial"/>
          <w:noProof/>
          <w:lang w:val="en-US"/>
        </w:rPr>
        <w:t>. Invasive Animals Cooperative Research Centre.</w:t>
      </w:r>
    </w:p>
    <w:p w14:paraId="642D8C0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Cruz, A. et al., 2005. Ecology and management of shiny cowbirds (Molothrus bonariensis) and endangered yellow-shouldered blackbirds (Agelaius </w:t>
      </w:r>
      <w:r w:rsidRPr="00E71436">
        <w:rPr>
          <w:rFonts w:ascii="Arial" w:hAnsi="Arial" w:cs="Arial"/>
          <w:noProof/>
          <w:lang w:val="en-US"/>
        </w:rPr>
        <w:lastRenderedPageBreak/>
        <w:t xml:space="preserve">xanthomus) in Puerto Rico. </w:t>
      </w:r>
      <w:r w:rsidRPr="00E71436">
        <w:rPr>
          <w:rFonts w:ascii="Arial" w:hAnsi="Arial" w:cs="Arial"/>
          <w:i/>
          <w:iCs/>
          <w:noProof/>
          <w:lang w:val="en-US"/>
        </w:rPr>
        <w:t>Orthological Monographs</w:t>
      </w:r>
      <w:r w:rsidRPr="00E71436">
        <w:rPr>
          <w:rFonts w:ascii="Arial" w:hAnsi="Arial" w:cs="Arial"/>
          <w:noProof/>
          <w:lang w:val="en-US"/>
        </w:rPr>
        <w:t>, 57, pp.38–44.</w:t>
      </w:r>
    </w:p>
    <w:p w14:paraId="4260D6B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Czajka, C., 2011. Resource Use by Non-Native Ring-Necked Parakeets (Psittacula krameri) and Native Starlings (Sturnus vulgaris) in Central Europe. </w:t>
      </w:r>
      <w:r w:rsidRPr="00E71436">
        <w:rPr>
          <w:rFonts w:ascii="Arial" w:hAnsi="Arial" w:cs="Arial"/>
          <w:i/>
          <w:iCs/>
          <w:noProof/>
          <w:lang w:val="en-US"/>
        </w:rPr>
        <w:t>The Open Ornithology Journal</w:t>
      </w:r>
      <w:r w:rsidRPr="00E71436">
        <w:rPr>
          <w:rFonts w:ascii="Arial" w:hAnsi="Arial" w:cs="Arial"/>
          <w:noProof/>
          <w:lang w:val="en-US"/>
        </w:rPr>
        <w:t>, 4(1), pp.17–22.</w:t>
      </w:r>
    </w:p>
    <w:p w14:paraId="181AB20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 Sousa, E. et al., 2008. Prevalence of Salmonella spp. Antibodies to Toxoplasma gondii, and Newcastle Disease Virus in Feral Pigeons (Columba livia) in the City of Jaboticabal, Brazil. </w:t>
      </w:r>
      <w:r w:rsidRPr="00E71436">
        <w:rPr>
          <w:rFonts w:ascii="Arial" w:hAnsi="Arial" w:cs="Arial"/>
          <w:i/>
          <w:iCs/>
          <w:noProof/>
          <w:lang w:val="en-US"/>
        </w:rPr>
        <w:t>Journal of Zoo and Wildlife Medicine</w:t>
      </w:r>
      <w:r w:rsidRPr="00E71436">
        <w:rPr>
          <w:rFonts w:ascii="Arial" w:hAnsi="Arial" w:cs="Arial"/>
          <w:noProof/>
          <w:lang w:val="en-US"/>
        </w:rPr>
        <w:t>, 41(4), pp.603–607.</w:t>
      </w:r>
    </w:p>
    <w:p w14:paraId="532BA3A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Delivering Alien Invasive Species Inventories for Europe (DASIE), 2016. </w:t>
      </w:r>
      <w:r w:rsidRPr="00E71436">
        <w:rPr>
          <w:rFonts w:ascii="Arial" w:hAnsi="Arial" w:cs="Arial"/>
          <w:i/>
          <w:noProof/>
          <w:lang w:val="en-US"/>
        </w:rPr>
        <w:t>Delivering Alien Invasive Species Inventories for Europe.</w:t>
      </w:r>
      <w:r w:rsidRPr="00E71436">
        <w:rPr>
          <w:rFonts w:ascii="Arial" w:hAnsi="Arial" w:cs="Arial"/>
          <w:noProof/>
          <w:lang w:val="en-US"/>
        </w:rPr>
        <w:t xml:space="preserve"> Online. Available from: http://www.europe-aliens.org/default.do.</w:t>
      </w:r>
    </w:p>
    <w:p w14:paraId="4C3349D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Agriculture and Food, 2010. </w:t>
      </w:r>
      <w:r w:rsidRPr="00E71436">
        <w:rPr>
          <w:rFonts w:ascii="Arial" w:hAnsi="Arial" w:cs="Arial"/>
          <w:i/>
          <w:iCs/>
          <w:noProof/>
          <w:lang w:val="en-US"/>
        </w:rPr>
        <w:t xml:space="preserve">Animal Pest Alert: Barbary Dove. </w:t>
      </w:r>
      <w:r w:rsidRPr="00E71436">
        <w:rPr>
          <w:rFonts w:ascii="Arial" w:hAnsi="Arial" w:cs="Arial"/>
          <w:iCs/>
          <w:noProof/>
          <w:lang w:val="en-US"/>
        </w:rPr>
        <w:t>Government of Western Australia.</w:t>
      </w:r>
    </w:p>
    <w:p w14:paraId="66A3973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Agriculture and Food, 2010. </w:t>
      </w:r>
      <w:r w:rsidRPr="00E71436">
        <w:rPr>
          <w:rFonts w:ascii="Arial" w:hAnsi="Arial" w:cs="Arial"/>
          <w:i/>
          <w:iCs/>
          <w:noProof/>
          <w:lang w:val="en-US"/>
        </w:rPr>
        <w:t xml:space="preserve">Animal Pest Alert: Canada Goose. </w:t>
      </w:r>
      <w:r w:rsidRPr="00E71436">
        <w:rPr>
          <w:rFonts w:ascii="Arial" w:hAnsi="Arial" w:cs="Arial"/>
          <w:iCs/>
          <w:noProof/>
          <w:lang w:val="en-US"/>
        </w:rPr>
        <w:t>Government of Western Australia.</w:t>
      </w:r>
    </w:p>
    <w:p w14:paraId="2CECECF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Agriculture and Food, 2008. </w:t>
      </w:r>
      <w:r w:rsidRPr="00E71436">
        <w:rPr>
          <w:rFonts w:ascii="Arial" w:hAnsi="Arial" w:cs="Arial"/>
          <w:i/>
          <w:iCs/>
          <w:noProof/>
          <w:lang w:val="en-US"/>
        </w:rPr>
        <w:t xml:space="preserve">Animal Pest Alert: Common Myna. </w:t>
      </w:r>
      <w:r w:rsidRPr="00E71436">
        <w:rPr>
          <w:rFonts w:ascii="Arial" w:hAnsi="Arial" w:cs="Arial"/>
          <w:iCs/>
          <w:noProof/>
          <w:lang w:val="en-US"/>
        </w:rPr>
        <w:t>Government of Western Australia.</w:t>
      </w:r>
    </w:p>
    <w:p w14:paraId="184BFE0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Agriculture and Food, 2008. </w:t>
      </w:r>
      <w:r w:rsidRPr="00E71436">
        <w:rPr>
          <w:rFonts w:ascii="Arial" w:hAnsi="Arial" w:cs="Arial"/>
          <w:i/>
          <w:iCs/>
          <w:noProof/>
          <w:lang w:val="en-US"/>
        </w:rPr>
        <w:t xml:space="preserve">Animal Pest Alert: House Crow. </w:t>
      </w:r>
      <w:r w:rsidRPr="00E71436">
        <w:rPr>
          <w:rFonts w:ascii="Arial" w:hAnsi="Arial" w:cs="Arial"/>
          <w:iCs/>
          <w:noProof/>
          <w:lang w:val="en-US"/>
        </w:rPr>
        <w:t>Government of Western Australia.</w:t>
      </w:r>
    </w:p>
    <w:p w14:paraId="365DFA4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Agriculture and Food, 2007. </w:t>
      </w:r>
      <w:r w:rsidRPr="00E71436">
        <w:rPr>
          <w:rFonts w:ascii="Arial" w:hAnsi="Arial" w:cs="Arial"/>
          <w:i/>
          <w:iCs/>
          <w:noProof/>
          <w:lang w:val="en-US"/>
        </w:rPr>
        <w:t xml:space="preserve">Animal Pest Alert: Indian Ringneck Parakeet. </w:t>
      </w:r>
      <w:r w:rsidRPr="00E71436">
        <w:rPr>
          <w:rFonts w:ascii="Arial" w:hAnsi="Arial" w:cs="Arial"/>
          <w:iCs/>
          <w:noProof/>
          <w:lang w:val="en-US"/>
        </w:rPr>
        <w:t>Government of Western Australia.</w:t>
      </w:r>
    </w:p>
    <w:p w14:paraId="4E5799E3"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noProof/>
          <w:lang w:val="en-US"/>
        </w:rPr>
        <w:t xml:space="preserve">Department of Agriculture and Food, 2010. </w:t>
      </w:r>
      <w:r w:rsidRPr="00E71436">
        <w:rPr>
          <w:rFonts w:ascii="Arial" w:hAnsi="Arial" w:cs="Arial"/>
          <w:i/>
          <w:iCs/>
          <w:noProof/>
          <w:lang w:val="en-US"/>
        </w:rPr>
        <w:t xml:space="preserve">Animal Pest Alert: Red-whiskered Bulbul. </w:t>
      </w:r>
      <w:r w:rsidRPr="00E71436">
        <w:rPr>
          <w:rFonts w:ascii="Arial" w:hAnsi="Arial" w:cs="Arial"/>
          <w:iCs/>
          <w:noProof/>
          <w:lang w:val="en-US"/>
        </w:rPr>
        <w:t>Government of Western Australia.</w:t>
      </w:r>
    </w:p>
    <w:p w14:paraId="11B76B5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Conservation Services, 2015. </w:t>
      </w:r>
      <w:r w:rsidRPr="00E71436">
        <w:rPr>
          <w:rFonts w:ascii="Arial" w:hAnsi="Arial" w:cs="Arial"/>
          <w:i/>
          <w:noProof/>
          <w:lang w:val="en-US"/>
        </w:rPr>
        <w:t>Kiskadee (Pitangus sulphuratus).</w:t>
      </w:r>
      <w:r w:rsidRPr="00E71436">
        <w:rPr>
          <w:rFonts w:ascii="Arial" w:hAnsi="Arial" w:cs="Arial"/>
          <w:noProof/>
          <w:lang w:val="en-US"/>
        </w:rPr>
        <w:t xml:space="preserve"> Online. Available from: </w:t>
      </w:r>
      <w:hyperlink r:id="rId46" w:history="1">
        <w:r w:rsidRPr="00E71436">
          <w:rPr>
            <w:rFonts w:ascii="Arial" w:hAnsi="Arial" w:cs="Arial"/>
            <w:noProof/>
            <w:lang w:val="en-US"/>
          </w:rPr>
          <w:t>http://www.conservation.bm/kiskadee/</w:t>
        </w:r>
      </w:hyperlink>
      <w:r w:rsidRPr="00E71436">
        <w:rPr>
          <w:rFonts w:ascii="Arial" w:hAnsi="Arial" w:cs="Arial"/>
          <w:noProof/>
          <w:lang w:val="en-US"/>
        </w:rPr>
        <w:t>.</w:t>
      </w:r>
    </w:p>
    <w:p w14:paraId="449E96B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Conservation Services, 2015. </w:t>
      </w:r>
      <w:r w:rsidRPr="00E71436">
        <w:rPr>
          <w:rFonts w:ascii="Arial" w:hAnsi="Arial" w:cs="Arial"/>
          <w:i/>
          <w:noProof/>
          <w:lang w:val="en-US"/>
        </w:rPr>
        <w:t>Bermuda cicada (Tibicen Bermudiana).</w:t>
      </w:r>
      <w:r w:rsidRPr="00E71436">
        <w:rPr>
          <w:rFonts w:ascii="Arial" w:hAnsi="Arial" w:cs="Arial"/>
          <w:noProof/>
          <w:lang w:val="en-US"/>
        </w:rPr>
        <w:t xml:space="preserve"> </w:t>
      </w:r>
      <w:r w:rsidRPr="00E71436">
        <w:rPr>
          <w:rFonts w:ascii="Arial" w:hAnsi="Arial" w:cs="Arial"/>
          <w:noProof/>
          <w:lang w:val="en-US"/>
        </w:rPr>
        <w:lastRenderedPageBreak/>
        <w:t xml:space="preserve">Online. Available from: </w:t>
      </w:r>
      <w:hyperlink r:id="rId47" w:history="1">
        <w:r w:rsidRPr="00E71436">
          <w:rPr>
            <w:rFonts w:ascii="Arial" w:hAnsi="Arial" w:cs="Arial"/>
            <w:noProof/>
            <w:lang w:val="en-US"/>
          </w:rPr>
          <w:t>http://www.conservation.bm/bermuda-cicada/</w:t>
        </w:r>
      </w:hyperlink>
      <w:r w:rsidRPr="00E71436">
        <w:rPr>
          <w:rFonts w:ascii="Arial" w:hAnsi="Arial" w:cs="Arial"/>
          <w:noProof/>
          <w:lang w:val="en-US"/>
        </w:rPr>
        <w:t>.</w:t>
      </w:r>
    </w:p>
    <w:p w14:paraId="1308D2B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bookmarkStart w:id="0" w:name="top"/>
      <w:r w:rsidRPr="00E71436">
        <w:rPr>
          <w:rFonts w:ascii="Arial" w:hAnsi="Arial" w:cs="Arial"/>
          <w:noProof/>
          <w:lang w:val="en-US"/>
        </w:rPr>
        <w:t xml:space="preserve">Department of the Environment (Australia), 2016. </w:t>
      </w:r>
      <w:r w:rsidRPr="00E71436">
        <w:rPr>
          <w:rFonts w:ascii="Arial" w:hAnsi="Arial" w:cs="Arial"/>
          <w:i/>
          <w:noProof/>
          <w:lang w:val="en-US"/>
        </w:rPr>
        <w:t>Ninox novaeseelandiae albaria — Southern Boobook (Lord Howe Island), Lord Howe Boobook Owl</w:t>
      </w:r>
      <w:bookmarkEnd w:id="0"/>
      <w:r w:rsidRPr="00E71436">
        <w:rPr>
          <w:rFonts w:ascii="Arial" w:hAnsi="Arial" w:cs="Arial"/>
          <w:i/>
          <w:noProof/>
          <w:lang w:val="en-US"/>
        </w:rPr>
        <w:t>.</w:t>
      </w:r>
      <w:r w:rsidRPr="00E71436">
        <w:rPr>
          <w:rFonts w:ascii="Arial" w:hAnsi="Arial" w:cs="Arial"/>
          <w:noProof/>
          <w:lang w:val="en-US"/>
        </w:rPr>
        <w:t xml:space="preserve"> Online. Available from: </w:t>
      </w:r>
      <w:hyperlink r:id="rId48" w:history="1">
        <w:r w:rsidRPr="00E71436">
          <w:rPr>
            <w:rFonts w:ascii="Arial" w:hAnsi="Arial" w:cs="Arial"/>
            <w:noProof/>
            <w:lang w:val="en-US"/>
          </w:rPr>
          <w:t>http://www.environment.gov.au/cgi-bin/sprat/public/publicspecies.pl?taxon_id=26043</w:t>
        </w:r>
      </w:hyperlink>
      <w:r w:rsidRPr="00E71436">
        <w:rPr>
          <w:rFonts w:ascii="Arial" w:hAnsi="Arial" w:cs="Arial"/>
          <w:noProof/>
          <w:lang w:val="en-US"/>
        </w:rPr>
        <w:t>.</w:t>
      </w:r>
      <w:bookmarkStart w:id="1" w:name="sprat_profile"/>
      <w:bookmarkEnd w:id="1"/>
    </w:p>
    <w:p w14:paraId="548836A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Employment Economic Development and Innovation, 2010. </w:t>
      </w:r>
      <w:r w:rsidRPr="00E71436">
        <w:rPr>
          <w:rFonts w:ascii="Arial" w:hAnsi="Arial" w:cs="Arial"/>
          <w:i/>
          <w:iCs/>
          <w:noProof/>
          <w:lang w:val="en-US"/>
        </w:rPr>
        <w:t xml:space="preserve">Pest Animal Risk Assessment: Blackbird (Turdus merula). </w:t>
      </w:r>
      <w:r w:rsidRPr="00E71436">
        <w:rPr>
          <w:rFonts w:ascii="Arial" w:hAnsi="Arial" w:cs="Arial"/>
          <w:iCs/>
          <w:noProof/>
          <w:lang w:val="en-US"/>
        </w:rPr>
        <w:t>Biosecurity Queensland.</w:t>
      </w:r>
    </w:p>
    <w:p w14:paraId="08A4A64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Employment Economic Development and Innovation, 2010. </w:t>
      </w:r>
      <w:r w:rsidRPr="00E71436">
        <w:rPr>
          <w:rFonts w:ascii="Arial" w:hAnsi="Arial" w:cs="Arial"/>
          <w:i/>
          <w:iCs/>
          <w:noProof/>
          <w:lang w:val="en-US"/>
        </w:rPr>
        <w:t xml:space="preserve">Pest Risk Assessment: Indian House Crow (Corvus splendens). </w:t>
      </w:r>
      <w:r w:rsidRPr="00E71436">
        <w:rPr>
          <w:rFonts w:ascii="Arial" w:hAnsi="Arial" w:cs="Arial"/>
          <w:iCs/>
          <w:noProof/>
          <w:lang w:val="en-US"/>
        </w:rPr>
        <w:t>Biosecurity Queensland.</w:t>
      </w:r>
    </w:p>
    <w:p w14:paraId="2F8B482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Environment and Climate Change (NSW), 2007. </w:t>
      </w:r>
      <w:r w:rsidRPr="00E71436">
        <w:rPr>
          <w:rFonts w:ascii="Arial" w:hAnsi="Arial" w:cs="Arial"/>
          <w:i/>
          <w:iCs/>
          <w:noProof/>
          <w:lang w:val="en-US"/>
        </w:rPr>
        <w:t>Lord Howe Island Biodiversity Management Plan.</w:t>
      </w:r>
    </w:p>
    <w:p w14:paraId="0D5B1A7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Environment and Climate Change (NSW), 2007. </w:t>
      </w:r>
      <w:r w:rsidRPr="00E71436">
        <w:rPr>
          <w:rFonts w:ascii="Arial" w:hAnsi="Arial" w:cs="Arial"/>
          <w:i/>
          <w:iCs/>
          <w:noProof/>
          <w:lang w:val="en-US"/>
        </w:rPr>
        <w:t xml:space="preserve">Terrestrial Vertebrate Fauna of the Greater Southern Sydney Region: Volume 2 Fauna of Conservation Concern &amp; Priority Pest Species. </w:t>
      </w:r>
      <w:r w:rsidRPr="00E71436">
        <w:rPr>
          <w:rFonts w:ascii="Arial" w:hAnsi="Arial" w:cs="Arial"/>
          <w:iCs/>
          <w:noProof/>
          <w:lang w:val="en-US"/>
        </w:rPr>
        <w:t>A joint project between the Sydney Catchment Authority and the Department of Environment and Climate Change (NSW) (DECC)</w:t>
      </w:r>
      <w:r w:rsidRPr="00E71436">
        <w:rPr>
          <w:rFonts w:ascii="Arial" w:hAnsi="Arial" w:cs="Arial"/>
          <w:noProof/>
          <w:lang w:val="en-US"/>
        </w:rPr>
        <w:t>.</w:t>
      </w:r>
    </w:p>
    <w:p w14:paraId="7B141AF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Environment and Conservation, 2007. </w:t>
      </w:r>
      <w:r w:rsidRPr="00E71436">
        <w:rPr>
          <w:rFonts w:ascii="Arial" w:hAnsi="Arial" w:cs="Arial"/>
          <w:i/>
          <w:iCs/>
          <w:noProof/>
          <w:lang w:val="en-US"/>
        </w:rPr>
        <w:t xml:space="preserve">Fauna Note No. 7: Laughing and Spotted Turtle-Doves. </w:t>
      </w:r>
      <w:r w:rsidRPr="00E71436">
        <w:rPr>
          <w:rFonts w:ascii="Arial" w:hAnsi="Arial" w:cs="Arial"/>
          <w:iCs/>
          <w:noProof/>
          <w:lang w:val="en-US"/>
        </w:rPr>
        <w:t>Government of Western Australia.</w:t>
      </w:r>
    </w:p>
    <w:p w14:paraId="4D5AF1E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Environment and Conservation, undated. </w:t>
      </w:r>
      <w:r w:rsidRPr="00E71436">
        <w:rPr>
          <w:rFonts w:ascii="Arial" w:hAnsi="Arial" w:cs="Arial"/>
          <w:i/>
          <w:iCs/>
          <w:noProof/>
          <w:lang w:val="en-US"/>
        </w:rPr>
        <w:t xml:space="preserve">Information for residents: Control of introduced corellas and lorikeets in the metropolitan area. </w:t>
      </w:r>
      <w:r w:rsidRPr="00E71436">
        <w:rPr>
          <w:rFonts w:ascii="Arial" w:hAnsi="Arial" w:cs="Arial"/>
          <w:iCs/>
          <w:noProof/>
          <w:lang w:val="en-US"/>
        </w:rPr>
        <w:t>Government of Western Australia.</w:t>
      </w:r>
    </w:p>
    <w:p w14:paraId="34FF477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Environment and Conservation, 2009. </w:t>
      </w:r>
      <w:r w:rsidRPr="00E71436">
        <w:rPr>
          <w:rFonts w:ascii="Arial" w:hAnsi="Arial" w:cs="Arial"/>
          <w:i/>
          <w:iCs/>
          <w:noProof/>
          <w:lang w:val="en-US"/>
        </w:rPr>
        <w:t xml:space="preserve">Pest Notes: Corellas and other flocking cockatoos. </w:t>
      </w:r>
      <w:r w:rsidRPr="00E71436">
        <w:rPr>
          <w:rFonts w:ascii="Arial" w:hAnsi="Arial" w:cs="Arial"/>
          <w:iCs/>
          <w:noProof/>
          <w:lang w:val="en-US"/>
        </w:rPr>
        <w:t>Government of Western Australia</w:t>
      </w:r>
      <w:r w:rsidRPr="00E71436">
        <w:rPr>
          <w:rFonts w:ascii="Arial" w:hAnsi="Arial" w:cs="Arial"/>
          <w:noProof/>
          <w:lang w:val="en-US"/>
        </w:rPr>
        <w:t>.</w:t>
      </w:r>
    </w:p>
    <w:p w14:paraId="4064A50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Department of Natural Resources Environment Arts and Sport, undated. </w:t>
      </w:r>
      <w:r w:rsidRPr="00E71436">
        <w:rPr>
          <w:rFonts w:ascii="Arial" w:hAnsi="Arial" w:cs="Arial"/>
          <w:i/>
          <w:iCs/>
          <w:noProof/>
          <w:lang w:val="en-US"/>
        </w:rPr>
        <w:t xml:space="preserve">Fact Sheet: Spotted Turtle Doves. </w:t>
      </w:r>
      <w:r w:rsidRPr="00E71436">
        <w:rPr>
          <w:rFonts w:ascii="Arial" w:hAnsi="Arial" w:cs="Arial"/>
          <w:iCs/>
          <w:noProof/>
          <w:lang w:val="en-US"/>
        </w:rPr>
        <w:t>Northern Territory Government.</w:t>
      </w:r>
    </w:p>
    <w:p w14:paraId="701CA5E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Derégnaucourt, S., Guyomarc’h, J.C. &amp; Spanò, S., 2005. Behavioural evidence of hybridization (Japanese x European) in domestic quail released as game birds. </w:t>
      </w:r>
      <w:r w:rsidRPr="00E71436">
        <w:rPr>
          <w:rFonts w:ascii="Arial" w:hAnsi="Arial" w:cs="Arial"/>
          <w:i/>
          <w:iCs/>
          <w:noProof/>
          <w:lang w:val="en-US"/>
        </w:rPr>
        <w:t>Applied Animal Behaviour Science</w:t>
      </w:r>
      <w:r w:rsidRPr="00E71436">
        <w:rPr>
          <w:rFonts w:ascii="Arial" w:hAnsi="Arial" w:cs="Arial"/>
          <w:noProof/>
          <w:lang w:val="en-US"/>
        </w:rPr>
        <w:t>, 94, pp.303–318.</w:t>
      </w:r>
    </w:p>
    <w:p w14:paraId="1614B7D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Dhami, M.K. &amp; Nagle, B., 2009. </w:t>
      </w:r>
      <w:r w:rsidRPr="00E71436">
        <w:rPr>
          <w:rFonts w:ascii="Arial" w:hAnsi="Arial" w:cs="Arial"/>
          <w:i/>
          <w:iCs/>
          <w:noProof/>
          <w:lang w:val="en-US"/>
        </w:rPr>
        <w:t xml:space="preserve">Review of the Biology and Ecology of the Common Myna (Acridotheres tristis) and some implications for management of this invasive species. </w:t>
      </w:r>
      <w:r w:rsidRPr="00E71436">
        <w:rPr>
          <w:rFonts w:ascii="Arial" w:hAnsi="Arial" w:cs="Arial"/>
          <w:iCs/>
          <w:noProof/>
          <w:lang w:val="en-US"/>
        </w:rPr>
        <w:t>Prepared for Pacific Invasives Initiative, The University of Auckland, Tamaki Campus, Private Bag 92019, Auckland 1</w:t>
      </w:r>
      <w:r w:rsidRPr="00E71436">
        <w:rPr>
          <w:rFonts w:ascii="Arial" w:hAnsi="Arial" w:cs="Arial"/>
          <w:noProof/>
          <w:lang w:val="en-US"/>
        </w:rPr>
        <w:t>.</w:t>
      </w:r>
    </w:p>
    <w:p w14:paraId="33DDFDA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Diamond, A.W., 2009. </w:t>
      </w:r>
      <w:r w:rsidRPr="00E71436">
        <w:rPr>
          <w:rFonts w:ascii="Arial" w:hAnsi="Arial" w:cs="Arial"/>
          <w:i/>
          <w:iCs/>
          <w:noProof/>
          <w:lang w:val="en-US"/>
        </w:rPr>
        <w:t xml:space="preserve">Studies of Mascarene Island Birds. </w:t>
      </w:r>
      <w:r w:rsidRPr="00E71436">
        <w:rPr>
          <w:rFonts w:ascii="Arial" w:hAnsi="Arial" w:cs="Arial"/>
          <w:iCs/>
          <w:noProof/>
          <w:lang w:val="en-US"/>
        </w:rPr>
        <w:t>Cambridge University Press.</w:t>
      </w:r>
    </w:p>
    <w:p w14:paraId="66582F1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Donaldson-Fortier, G. &amp; Johnson, S., 2012. </w:t>
      </w:r>
      <w:r w:rsidRPr="00E71436">
        <w:rPr>
          <w:rFonts w:ascii="Arial" w:hAnsi="Arial" w:cs="Arial"/>
          <w:i/>
          <w:iCs/>
          <w:noProof/>
          <w:lang w:val="en-US"/>
        </w:rPr>
        <w:t xml:space="preserve">WEC 256 - Florida’s Introduced Birds: Eurasian Collared-Dove (Streptopelia decaocto). </w:t>
      </w:r>
      <w:r w:rsidRPr="00E71436">
        <w:rPr>
          <w:rFonts w:ascii="Arial" w:hAnsi="Arial" w:cs="Arial"/>
          <w:iCs/>
          <w:noProof/>
          <w:lang w:val="en-US"/>
        </w:rPr>
        <w:t>University of Florida, IFAS Extension.</w:t>
      </w:r>
    </w:p>
    <w:p w14:paraId="6012FC7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Dyer, J. &amp; Williams, M., 2010. An introduction most determined: Mallard (Anas platyrhynchos) to New Zealand. </w:t>
      </w:r>
      <w:r w:rsidRPr="00E71436">
        <w:rPr>
          <w:rFonts w:ascii="Arial" w:hAnsi="Arial" w:cs="Arial"/>
          <w:i/>
          <w:iCs/>
          <w:noProof/>
          <w:lang w:val="en-US"/>
        </w:rPr>
        <w:t>Notornis</w:t>
      </w:r>
      <w:r w:rsidRPr="00E71436">
        <w:rPr>
          <w:rFonts w:ascii="Arial" w:hAnsi="Arial" w:cs="Arial"/>
          <w:noProof/>
          <w:lang w:val="en-US"/>
        </w:rPr>
        <w:t>, 57(4), pp.178–195.</w:t>
      </w:r>
    </w:p>
    <w:p w14:paraId="536B3D4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Eguchi, K. &amp; Amano, H., 2004. Invasive Birds In Japan. </w:t>
      </w:r>
      <w:r w:rsidRPr="00E71436">
        <w:rPr>
          <w:rFonts w:ascii="Arial" w:hAnsi="Arial" w:cs="Arial"/>
          <w:i/>
          <w:iCs/>
          <w:noProof/>
          <w:lang w:val="en-US"/>
        </w:rPr>
        <w:t>Global Environmental Research</w:t>
      </w:r>
      <w:r w:rsidRPr="00E71436">
        <w:rPr>
          <w:rFonts w:ascii="Arial" w:hAnsi="Arial" w:cs="Arial"/>
          <w:noProof/>
          <w:lang w:val="en-US"/>
        </w:rPr>
        <w:t>, 8(1), pp.29–39.</w:t>
      </w:r>
    </w:p>
    <w:p w14:paraId="541B093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Ellis, M.M. &amp; Elphick, C.S., 2007. Using a stochastic model to examine the ecological, economic and ethical consequences of population control in a charismatic invasive species: Mute swans in North America. </w:t>
      </w:r>
      <w:r w:rsidRPr="00E71436">
        <w:rPr>
          <w:rFonts w:ascii="Arial" w:hAnsi="Arial" w:cs="Arial"/>
          <w:i/>
          <w:iCs/>
          <w:noProof/>
          <w:lang w:val="en-US"/>
        </w:rPr>
        <w:t>Journal of Applied Ecology</w:t>
      </w:r>
      <w:r w:rsidRPr="00E71436">
        <w:rPr>
          <w:rFonts w:ascii="Arial" w:hAnsi="Arial" w:cs="Arial"/>
          <w:noProof/>
          <w:lang w:val="en-US"/>
        </w:rPr>
        <w:t>, 44, 312-322.</w:t>
      </w:r>
    </w:p>
    <w:p w14:paraId="2C3E3C5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Envioronment Canada, 2002. </w:t>
      </w:r>
      <w:r w:rsidRPr="00E71436">
        <w:rPr>
          <w:rFonts w:ascii="Arial" w:hAnsi="Arial" w:cs="Arial"/>
          <w:i/>
          <w:iCs/>
          <w:noProof/>
          <w:lang w:val="en-US"/>
        </w:rPr>
        <w:t>Mute Swan: A Non-Native, Invasive Species In Canada</w:t>
      </w:r>
      <w:r w:rsidRPr="00E71436">
        <w:rPr>
          <w:rFonts w:ascii="Arial" w:hAnsi="Arial" w:cs="Arial"/>
          <w:noProof/>
          <w:lang w:val="en-US"/>
        </w:rPr>
        <w:t>.</w:t>
      </w:r>
    </w:p>
    <w:p w14:paraId="6A9D542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Environmental Health Services, undated. </w:t>
      </w:r>
      <w:r w:rsidRPr="00E71436">
        <w:rPr>
          <w:rFonts w:ascii="Arial" w:hAnsi="Arial" w:cs="Arial"/>
          <w:i/>
          <w:iCs/>
          <w:noProof/>
          <w:lang w:val="en-US"/>
        </w:rPr>
        <w:t xml:space="preserve">Pest Fact 8: Indian Peafowl. </w:t>
      </w:r>
      <w:r w:rsidRPr="00E71436">
        <w:rPr>
          <w:rFonts w:ascii="Arial" w:hAnsi="Arial" w:cs="Arial"/>
          <w:iCs/>
          <w:noProof/>
          <w:lang w:val="en-US"/>
        </w:rPr>
        <w:t>Townsville City Council.</w:t>
      </w:r>
    </w:p>
    <w:p w14:paraId="30B3579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Erftemeijer, P.L.A. &amp; Seys, J., 1995. </w:t>
      </w:r>
      <w:r w:rsidRPr="00E71436">
        <w:rPr>
          <w:rFonts w:ascii="Arial" w:hAnsi="Arial" w:cs="Arial"/>
          <w:i/>
          <w:iCs/>
          <w:noProof/>
          <w:lang w:val="en-US"/>
        </w:rPr>
        <w:t xml:space="preserve">Census of roosting Indian house crows (Corvus </w:t>
      </w:r>
      <w:r w:rsidRPr="00E71436">
        <w:rPr>
          <w:rFonts w:ascii="Arial" w:hAnsi="Arial" w:cs="Arial"/>
          <w:i/>
          <w:iCs/>
          <w:noProof/>
          <w:lang w:val="en-US"/>
        </w:rPr>
        <w:lastRenderedPageBreak/>
        <w:t>splendens) on Mombasa Island.</w:t>
      </w:r>
    </w:p>
    <w:p w14:paraId="6B34A88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Fanchette, R., 2012. </w:t>
      </w:r>
      <w:r w:rsidRPr="00E71436">
        <w:rPr>
          <w:rFonts w:ascii="Arial" w:hAnsi="Arial" w:cs="Arial"/>
          <w:i/>
          <w:iCs/>
          <w:noProof/>
          <w:lang w:val="en-US"/>
        </w:rPr>
        <w:t xml:space="preserve">Invasive Alien Species: Threat to Biodiversity and Human Well-being. Seychelles Strategy, 2012. </w:t>
      </w:r>
      <w:r w:rsidRPr="00E71436">
        <w:rPr>
          <w:rFonts w:ascii="Arial" w:hAnsi="Arial" w:cs="Arial"/>
          <w:iCs/>
          <w:noProof/>
          <w:lang w:val="en-US"/>
        </w:rPr>
        <w:t>IUCN Workshop, Mayotte, 23-27 January, 2012</w:t>
      </w:r>
      <w:r w:rsidRPr="00E71436">
        <w:rPr>
          <w:rFonts w:ascii="Arial" w:hAnsi="Arial" w:cs="Arial"/>
          <w:noProof/>
          <w:lang w:val="en-US"/>
        </w:rPr>
        <w:t>.</w:t>
      </w:r>
    </w:p>
    <w:p w14:paraId="5E3321D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Fischer, J.R. et al., 1997. Mycoplasmal Conjunctivitis in Wild Songbirds: The Spread of a New Contagious Disease in a Mobile Host Population. </w:t>
      </w:r>
      <w:r w:rsidRPr="00E71436">
        <w:rPr>
          <w:rFonts w:ascii="Arial" w:hAnsi="Arial" w:cs="Arial"/>
          <w:i/>
          <w:iCs/>
          <w:noProof/>
          <w:lang w:val="en-US"/>
        </w:rPr>
        <w:t>Emerging Infectious Diseases</w:t>
      </w:r>
      <w:r w:rsidRPr="00E71436">
        <w:rPr>
          <w:rFonts w:ascii="Arial" w:hAnsi="Arial" w:cs="Arial"/>
          <w:noProof/>
          <w:lang w:val="en-US"/>
        </w:rPr>
        <w:t>, 3(1), pp.69–72.</w:t>
      </w:r>
    </w:p>
    <w:p w14:paraId="6AA6B97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Fisher, R.J. &amp; Wiebe, K.L., 2006. Nest site attributes and temporal patterns of northern flicker nest loss: Effects of predation and competition. </w:t>
      </w:r>
      <w:r w:rsidRPr="00E71436">
        <w:rPr>
          <w:rFonts w:ascii="Arial" w:hAnsi="Arial" w:cs="Arial"/>
          <w:i/>
          <w:iCs/>
          <w:noProof/>
          <w:lang w:val="en-US"/>
        </w:rPr>
        <w:t>Oecologia</w:t>
      </w:r>
      <w:r w:rsidRPr="00E71436">
        <w:rPr>
          <w:rFonts w:ascii="Arial" w:hAnsi="Arial" w:cs="Arial"/>
          <w:noProof/>
          <w:lang w:val="en-US"/>
        </w:rPr>
        <w:t>, 147(4), pp.744–753.</w:t>
      </w:r>
    </w:p>
    <w:p w14:paraId="1926853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Florida Fish and Wildlife Commission, 2015. </w:t>
      </w:r>
      <w:r w:rsidRPr="00E71436">
        <w:rPr>
          <w:rFonts w:ascii="Arial" w:hAnsi="Arial" w:cs="Arial"/>
          <w:i/>
          <w:noProof/>
          <w:lang w:val="en-US"/>
        </w:rPr>
        <w:t>Nonnatives.</w:t>
      </w:r>
      <w:r w:rsidRPr="00E71436">
        <w:rPr>
          <w:rFonts w:ascii="Arial" w:hAnsi="Arial" w:cs="Arial"/>
          <w:noProof/>
          <w:lang w:val="en-US"/>
        </w:rPr>
        <w:t xml:space="preserve"> Online. Available</w:t>
      </w:r>
    </w:p>
    <w:p w14:paraId="75D26207"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 xml:space="preserve">from: </w:t>
      </w:r>
      <w:hyperlink r:id="rId49" w:history="1">
        <w:r w:rsidRPr="00E71436">
          <w:rPr>
            <w:rFonts w:ascii="Arial" w:hAnsi="Arial" w:cs="Arial"/>
            <w:noProof/>
            <w:lang w:val="en-US"/>
          </w:rPr>
          <w:t>http://myfwc.com/wildlifehabitats/nonnatives/</w:t>
        </w:r>
      </w:hyperlink>
      <w:r w:rsidRPr="00E71436">
        <w:rPr>
          <w:rFonts w:ascii="Arial" w:hAnsi="Arial" w:cs="Arial"/>
          <w:noProof/>
          <w:lang w:val="en-US"/>
        </w:rPr>
        <w:t>.</w:t>
      </w:r>
    </w:p>
    <w:p w14:paraId="2307A3D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Foster, J.T. &amp; Robinson, S.K., 2007. Introduced birds and the fate of Hawaiian rainforests. </w:t>
      </w:r>
      <w:r w:rsidRPr="00E71436">
        <w:rPr>
          <w:rFonts w:ascii="Arial" w:hAnsi="Arial" w:cs="Arial"/>
          <w:i/>
          <w:iCs/>
          <w:noProof/>
          <w:lang w:val="en-US"/>
        </w:rPr>
        <w:t>Conservation Biology</w:t>
      </w:r>
      <w:r w:rsidRPr="00E71436">
        <w:rPr>
          <w:rFonts w:ascii="Arial" w:hAnsi="Arial" w:cs="Arial"/>
          <w:noProof/>
          <w:lang w:val="en-US"/>
        </w:rPr>
        <w:t>, 21(5), pp.1248–1257.</w:t>
      </w:r>
    </w:p>
    <w:p w14:paraId="7724A41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Fowler, A.C., Eadie, J.M. &amp; Engilis, A., 2009. Identification of endangered Hawaiian ducks (Anas wyvilliana), introduced North American mallards (A. platyrhynchos) and their hybrids using multilocus genotypes. </w:t>
      </w:r>
      <w:r w:rsidRPr="00E71436">
        <w:rPr>
          <w:rFonts w:ascii="Arial" w:hAnsi="Arial" w:cs="Arial"/>
          <w:i/>
          <w:iCs/>
          <w:noProof/>
          <w:lang w:val="en-US"/>
        </w:rPr>
        <w:t>Conservation Genetics</w:t>
      </w:r>
      <w:r w:rsidRPr="00E71436">
        <w:rPr>
          <w:rFonts w:ascii="Arial" w:hAnsi="Arial" w:cs="Arial"/>
          <w:noProof/>
          <w:lang w:val="en-US"/>
        </w:rPr>
        <w:t>, 10(6), pp.1747–1758.</w:t>
      </w:r>
    </w:p>
    <w:p w14:paraId="53B85A1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Freed, L. &amp; Cann, R., 2012. Increase of an introduced bird competitor in old-growth forest associated with restoration. </w:t>
      </w:r>
      <w:r w:rsidRPr="00E71436">
        <w:rPr>
          <w:rFonts w:ascii="Arial" w:hAnsi="Arial" w:cs="Arial"/>
          <w:i/>
          <w:iCs/>
          <w:noProof/>
          <w:lang w:val="en-US"/>
        </w:rPr>
        <w:t>NeoBiota</w:t>
      </w:r>
      <w:r w:rsidRPr="00E71436">
        <w:rPr>
          <w:rFonts w:ascii="Arial" w:hAnsi="Arial" w:cs="Arial"/>
          <w:noProof/>
          <w:lang w:val="en-US"/>
        </w:rPr>
        <w:t>, 13, pp.43–60.</w:t>
      </w:r>
    </w:p>
    <w:p w14:paraId="62657D9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Freed, L.A. &amp; Cann, R.L., 2009. Negative Effects of an Introduced Bird Species on Growth and Survival in a Native Bird Community. </w:t>
      </w:r>
      <w:r w:rsidRPr="00E71436">
        <w:rPr>
          <w:rFonts w:ascii="Arial" w:hAnsi="Arial" w:cs="Arial"/>
          <w:i/>
          <w:iCs/>
          <w:noProof/>
          <w:lang w:val="en-US"/>
        </w:rPr>
        <w:t>Current Biology</w:t>
      </w:r>
      <w:r w:rsidRPr="00E71436">
        <w:rPr>
          <w:rFonts w:ascii="Arial" w:hAnsi="Arial" w:cs="Arial"/>
          <w:noProof/>
          <w:lang w:val="en-US"/>
        </w:rPr>
        <w:t>, 19(20), pp.1736–1740.</w:t>
      </w:r>
    </w:p>
    <w:p w14:paraId="6A8F39F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Freed, L.A., Cann, R.L. &amp; Bodner, G.R., 2008. Incipient extinction of a major population of the Hawaii akepa owing to introduced species. </w:t>
      </w:r>
      <w:r w:rsidRPr="00E71436">
        <w:rPr>
          <w:rFonts w:ascii="Arial" w:hAnsi="Arial" w:cs="Arial"/>
          <w:i/>
          <w:iCs/>
          <w:noProof/>
          <w:lang w:val="en-US"/>
        </w:rPr>
        <w:t xml:space="preserve">Evolutionary </w:t>
      </w:r>
      <w:r w:rsidRPr="00E71436">
        <w:rPr>
          <w:rFonts w:ascii="Arial" w:hAnsi="Arial" w:cs="Arial"/>
          <w:i/>
          <w:iCs/>
          <w:noProof/>
          <w:lang w:val="en-US"/>
        </w:rPr>
        <w:lastRenderedPageBreak/>
        <w:t>Ecology Research</w:t>
      </w:r>
      <w:r w:rsidRPr="00E71436">
        <w:rPr>
          <w:rFonts w:ascii="Arial" w:hAnsi="Arial" w:cs="Arial"/>
          <w:noProof/>
          <w:lang w:val="en-US"/>
        </w:rPr>
        <w:t>, 10(7), pp.931–965.</w:t>
      </w:r>
    </w:p>
    <w:p w14:paraId="13B03A4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Garnett, S.T., Szabo, J.K. &amp; Dutson, G., 2011. </w:t>
      </w:r>
      <w:r w:rsidRPr="00E71436">
        <w:rPr>
          <w:rFonts w:ascii="Arial" w:hAnsi="Arial" w:cs="Arial"/>
          <w:i/>
          <w:iCs/>
          <w:noProof/>
          <w:lang w:val="en-US"/>
        </w:rPr>
        <w:t>The Action Plan for Australian Birds 2010.</w:t>
      </w:r>
      <w:r w:rsidRPr="00E71436">
        <w:rPr>
          <w:rFonts w:ascii="Arial" w:hAnsi="Arial" w:cs="Arial"/>
          <w:iCs/>
          <w:noProof/>
          <w:lang w:val="en-US"/>
        </w:rPr>
        <w:t xml:space="preserve"> CSIRO Publishing. Melbourne.</w:t>
      </w:r>
    </w:p>
    <w:p w14:paraId="6AB7DB4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Garrett, L.J.H. et al., 2007. Competition or co-existence of reintroduced, critically endangered Mauritius fodies and invasive Madagascar fodies in lowland Mauritius? </w:t>
      </w:r>
      <w:r w:rsidRPr="00E71436">
        <w:rPr>
          <w:rFonts w:ascii="Arial" w:hAnsi="Arial" w:cs="Arial"/>
          <w:i/>
          <w:iCs/>
          <w:noProof/>
          <w:lang w:val="en-US"/>
        </w:rPr>
        <w:t>Biological Conservation</w:t>
      </w:r>
      <w:r w:rsidRPr="00E71436">
        <w:rPr>
          <w:rFonts w:ascii="Arial" w:hAnsi="Arial" w:cs="Arial"/>
          <w:noProof/>
          <w:lang w:val="en-US"/>
        </w:rPr>
        <w:t>, 140(1-2), pp.19–28.</w:t>
      </w:r>
    </w:p>
    <w:p w14:paraId="2A6422D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Gates, N. et al., </w:t>
      </w:r>
      <w:r w:rsidRPr="00E71436">
        <w:rPr>
          <w:rFonts w:ascii="Arial" w:hAnsi="Arial" w:cs="Arial"/>
          <w:i/>
          <w:iCs/>
          <w:noProof/>
          <w:lang w:val="en-US"/>
        </w:rPr>
        <w:t xml:space="preserve">Bar-headed Goose. GB Non-native Species Secretariat. </w:t>
      </w:r>
      <w:r w:rsidRPr="00E71436">
        <w:rPr>
          <w:rFonts w:ascii="Arial" w:hAnsi="Arial" w:cs="Arial"/>
          <w:iCs/>
          <w:noProof/>
          <w:lang w:val="en-US"/>
        </w:rPr>
        <w:t>Produced by RPS.</w:t>
      </w:r>
    </w:p>
    <w:p w14:paraId="5E984E3E"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noProof/>
          <w:lang w:val="en-US"/>
        </w:rPr>
        <w:t xml:space="preserve">Gates, N. et al., </w:t>
      </w:r>
      <w:r w:rsidRPr="00E71436">
        <w:rPr>
          <w:rFonts w:ascii="Arial" w:hAnsi="Arial" w:cs="Arial"/>
          <w:i/>
          <w:iCs/>
          <w:noProof/>
          <w:lang w:val="en-US"/>
        </w:rPr>
        <w:t xml:space="preserve">Egyptian Goose. GB Non-native Species Secretariat. </w:t>
      </w:r>
      <w:r w:rsidRPr="00E71436">
        <w:rPr>
          <w:rFonts w:ascii="Arial" w:hAnsi="Arial" w:cs="Arial"/>
          <w:iCs/>
          <w:noProof/>
          <w:lang w:val="en-US"/>
        </w:rPr>
        <w:t>Produced by RPS.</w:t>
      </w:r>
    </w:p>
    <w:p w14:paraId="13FE81B5"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iCs/>
          <w:noProof/>
          <w:lang w:val="en-US"/>
        </w:rPr>
        <w:t xml:space="preserve">GB Non-native Species Secretariat (NNSS), 2016. </w:t>
      </w:r>
      <w:r w:rsidRPr="00E71436">
        <w:rPr>
          <w:rFonts w:ascii="Arial" w:hAnsi="Arial" w:cs="Arial"/>
          <w:i/>
          <w:iCs/>
          <w:noProof/>
          <w:lang w:val="en-US"/>
        </w:rPr>
        <w:t>Risk Assessments.</w:t>
      </w:r>
      <w:r w:rsidRPr="00E71436">
        <w:rPr>
          <w:rFonts w:ascii="Arial" w:hAnsi="Arial" w:cs="Arial"/>
          <w:iCs/>
          <w:noProof/>
          <w:lang w:val="en-US"/>
        </w:rPr>
        <w:t xml:space="preserve"> Online. Available from: http://www.nonnativespecies.org/index.cfm?sectionid=51.</w:t>
      </w:r>
    </w:p>
    <w:p w14:paraId="25C2C6C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Gillespie, G.D., 1985. Hybridization, Introgression, and Morphometric Differentiation between Mallard (Anas platyrhynchos) and Grey Duck (Anas superciliosa) in Otago, New Zealand. </w:t>
      </w:r>
      <w:r w:rsidRPr="00E71436">
        <w:rPr>
          <w:rFonts w:ascii="Arial" w:hAnsi="Arial" w:cs="Arial"/>
          <w:i/>
          <w:iCs/>
          <w:noProof/>
          <w:lang w:val="en-US"/>
        </w:rPr>
        <w:t>The Auk</w:t>
      </w:r>
      <w:r w:rsidRPr="00E71436">
        <w:rPr>
          <w:rFonts w:ascii="Arial" w:hAnsi="Arial" w:cs="Arial"/>
          <w:noProof/>
          <w:lang w:val="en-US"/>
        </w:rPr>
        <w:t>, 102(3), pp.459–469.</w:t>
      </w:r>
    </w:p>
    <w:p w14:paraId="3C50D22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Gleadow, R.M., 1982. Invasion by Pittosporum undulatum of the Forests of Central Victoria. II. Dispersal, Germination and Establishment. </w:t>
      </w:r>
      <w:r w:rsidRPr="00E71436">
        <w:rPr>
          <w:rFonts w:ascii="Arial" w:hAnsi="Arial" w:cs="Arial"/>
          <w:i/>
          <w:iCs/>
          <w:noProof/>
          <w:lang w:val="en-US"/>
        </w:rPr>
        <w:t>Australian Journal of Botany</w:t>
      </w:r>
      <w:r w:rsidRPr="00E71436">
        <w:rPr>
          <w:rFonts w:ascii="Arial" w:hAnsi="Arial" w:cs="Arial"/>
          <w:noProof/>
          <w:lang w:val="en-US"/>
        </w:rPr>
        <w:t>, 30(2), pp.185–198.</w:t>
      </w:r>
    </w:p>
    <w:p w14:paraId="039BFB4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Gottdenker, N.L. et al., 2005. Assessing the risks of introduced chickens and their pathogens to native birds in the Galápagos Archipelago. </w:t>
      </w:r>
      <w:r w:rsidRPr="00E71436">
        <w:rPr>
          <w:rFonts w:ascii="Arial" w:hAnsi="Arial" w:cs="Arial"/>
          <w:i/>
          <w:iCs/>
          <w:noProof/>
          <w:lang w:val="en-US"/>
        </w:rPr>
        <w:t>Biological Conservation</w:t>
      </w:r>
      <w:r w:rsidRPr="00E71436">
        <w:rPr>
          <w:rFonts w:ascii="Arial" w:hAnsi="Arial" w:cs="Arial"/>
          <w:noProof/>
          <w:lang w:val="en-US"/>
        </w:rPr>
        <w:t>, 126, pp.429–439.</w:t>
      </w:r>
    </w:p>
    <w:p w14:paraId="120411C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Graham, A., 1996. </w:t>
      </w:r>
      <w:r w:rsidRPr="00E71436">
        <w:rPr>
          <w:rFonts w:ascii="Arial" w:hAnsi="Arial" w:cs="Arial"/>
          <w:i/>
          <w:iCs/>
          <w:noProof/>
          <w:lang w:val="en-US"/>
        </w:rPr>
        <w:t xml:space="preserve">Towards an Integrated Management Approach for the Common Starling (Sturnus vulgaris) in South Australia. </w:t>
      </w:r>
      <w:r w:rsidRPr="00E71436">
        <w:rPr>
          <w:rFonts w:ascii="Arial" w:hAnsi="Arial" w:cs="Arial"/>
          <w:iCs/>
          <w:noProof/>
          <w:lang w:val="en-US"/>
        </w:rPr>
        <w:t>MSc Thesis.</w:t>
      </w:r>
      <w:r w:rsidRPr="00E71436">
        <w:rPr>
          <w:rFonts w:ascii="Arial" w:hAnsi="Arial" w:cs="Arial"/>
          <w:noProof/>
          <w:lang w:val="en-US"/>
        </w:rPr>
        <w:t xml:space="preserve"> University of Adelaide.</w:t>
      </w:r>
    </w:p>
    <w:p w14:paraId="412B25E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Grarock, K. et al., 2014. Are invasive species drivers of native species decline or </w:t>
      </w:r>
      <w:r w:rsidRPr="00E71436">
        <w:rPr>
          <w:rFonts w:ascii="Arial" w:hAnsi="Arial" w:cs="Arial"/>
          <w:noProof/>
          <w:lang w:val="en-US"/>
        </w:rPr>
        <w:lastRenderedPageBreak/>
        <w:t xml:space="preserve">passengers of habitat modification? A case study of the impact of the common myna (Acridotheres tristis) on Australian bird species. </w:t>
      </w:r>
      <w:r w:rsidRPr="00E71436">
        <w:rPr>
          <w:rFonts w:ascii="Arial" w:hAnsi="Arial" w:cs="Arial"/>
          <w:i/>
          <w:iCs/>
          <w:noProof/>
          <w:lang w:val="en-US"/>
        </w:rPr>
        <w:t>Austral Ecology</w:t>
      </w:r>
      <w:r w:rsidRPr="00E71436">
        <w:rPr>
          <w:rFonts w:ascii="Arial" w:hAnsi="Arial" w:cs="Arial"/>
          <w:noProof/>
          <w:lang w:val="en-US"/>
        </w:rPr>
        <w:t>, 39(1), pp.106–114.</w:t>
      </w:r>
    </w:p>
    <w:p w14:paraId="2F5B1A7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Grarock, K. et al., 2013. Does Human-Induced Habitat Modification Influence the Impact of Introduced Species? A Case Study on Cavity-Nesting by the Introduced Common Myna (Acridotheres tristis) and Two Australian Native Parrots. </w:t>
      </w:r>
      <w:r w:rsidRPr="00E71436">
        <w:rPr>
          <w:rFonts w:ascii="Arial" w:hAnsi="Arial" w:cs="Arial"/>
          <w:i/>
          <w:iCs/>
          <w:noProof/>
          <w:lang w:val="en-US"/>
        </w:rPr>
        <w:t>Environmental Management</w:t>
      </w:r>
      <w:r w:rsidRPr="00E71436">
        <w:rPr>
          <w:rFonts w:ascii="Arial" w:hAnsi="Arial" w:cs="Arial"/>
          <w:noProof/>
          <w:lang w:val="en-US"/>
        </w:rPr>
        <w:t>, 52, pp.958–970.</w:t>
      </w:r>
    </w:p>
    <w:p w14:paraId="55131C7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Grarock, K. et al., 2012. Is it benign or is it a Pariah? Empirical evidence for the impact of the common Myna (Acridotheres tristis) on Australian birds. </w:t>
      </w:r>
      <w:r w:rsidRPr="00E71436">
        <w:rPr>
          <w:rFonts w:ascii="Arial" w:hAnsi="Arial" w:cs="Arial"/>
          <w:i/>
          <w:iCs/>
          <w:noProof/>
          <w:lang w:val="en-US"/>
        </w:rPr>
        <w:t>PloS ONE</w:t>
      </w:r>
      <w:r w:rsidRPr="00E71436">
        <w:rPr>
          <w:rFonts w:ascii="Arial" w:hAnsi="Arial" w:cs="Arial"/>
          <w:noProof/>
          <w:lang w:val="en-US"/>
        </w:rPr>
        <w:t>, 7(7), p.e40622.</w:t>
      </w:r>
    </w:p>
    <w:p w14:paraId="5939291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Grundy, J.P.B., Franco, A.M.A. &amp; Sullivan, M.J.P., 2014. Testing multiple pathways for impacts of the non-native Black-headed Weaver Ploceus melanocephalus on native birds in Iberia in the early phase of invasion. </w:t>
      </w:r>
      <w:r w:rsidRPr="00E71436">
        <w:rPr>
          <w:rFonts w:ascii="Arial" w:hAnsi="Arial" w:cs="Arial"/>
          <w:i/>
          <w:iCs/>
          <w:noProof/>
          <w:lang w:val="en-US"/>
        </w:rPr>
        <w:t>Ibis</w:t>
      </w:r>
      <w:r w:rsidRPr="00E71436">
        <w:rPr>
          <w:rFonts w:ascii="Arial" w:hAnsi="Arial" w:cs="Arial"/>
          <w:noProof/>
          <w:lang w:val="en-US"/>
        </w:rPr>
        <w:t>, 156, pp.355–365.</w:t>
      </w:r>
    </w:p>
    <w:p w14:paraId="00EA92A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Guay, P.-J. et al., 2014. Hybridization between the Mallard and native dabbling ducks: causes, consequences and management. </w:t>
      </w:r>
      <w:r w:rsidRPr="00E71436">
        <w:rPr>
          <w:rFonts w:ascii="Arial" w:hAnsi="Arial" w:cs="Arial"/>
          <w:i/>
          <w:iCs/>
          <w:noProof/>
          <w:lang w:val="en-US"/>
        </w:rPr>
        <w:t>Pacific Conservation Biology</w:t>
      </w:r>
      <w:r w:rsidRPr="00E71436">
        <w:rPr>
          <w:rFonts w:ascii="Arial" w:hAnsi="Arial" w:cs="Arial"/>
          <w:noProof/>
          <w:lang w:val="en-US"/>
        </w:rPr>
        <w:t>, 20(1), pp.41–47.</w:t>
      </w:r>
    </w:p>
    <w:p w14:paraId="4209D49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Guillaume, G. et al., 2014. Effects of mute swans on wetlands: A synthesis. </w:t>
      </w:r>
      <w:r w:rsidRPr="00E71436">
        <w:rPr>
          <w:rFonts w:ascii="Arial" w:hAnsi="Arial" w:cs="Arial"/>
          <w:i/>
          <w:iCs/>
          <w:noProof/>
          <w:lang w:val="en-US"/>
        </w:rPr>
        <w:t>Hydrobiologia</w:t>
      </w:r>
      <w:r w:rsidRPr="00E71436">
        <w:rPr>
          <w:rFonts w:ascii="Arial" w:hAnsi="Arial" w:cs="Arial"/>
          <w:noProof/>
          <w:lang w:val="en-US"/>
        </w:rPr>
        <w:t>, 723(1), pp.195–204.</w:t>
      </w:r>
    </w:p>
    <w:p w14:paraId="0E2D3AE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Gyimesi, A. &amp; Lensink, R.O.B., 2012. Egyptian Goose Alopochen aegyptiaca: an introduced species spreading in and from the Netherlands. </w:t>
      </w:r>
      <w:r w:rsidRPr="00E71436">
        <w:rPr>
          <w:rFonts w:ascii="Arial" w:hAnsi="Arial" w:cs="Arial"/>
          <w:i/>
          <w:iCs/>
          <w:noProof/>
          <w:lang w:val="en-US"/>
        </w:rPr>
        <w:t>Wildfowl</w:t>
      </w:r>
      <w:r w:rsidRPr="00E71436">
        <w:rPr>
          <w:rFonts w:ascii="Arial" w:hAnsi="Arial" w:cs="Arial"/>
          <w:noProof/>
          <w:lang w:val="en-US"/>
        </w:rPr>
        <w:t>, 62, pp.126 – 143.</w:t>
      </w:r>
    </w:p>
    <w:p w14:paraId="7838E4D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Hailey, A., 2011. </w:t>
      </w:r>
      <w:r w:rsidRPr="00E71436">
        <w:rPr>
          <w:rFonts w:ascii="Arial" w:hAnsi="Arial" w:cs="Arial"/>
          <w:i/>
          <w:noProof/>
          <w:lang w:val="en-US"/>
        </w:rPr>
        <w:t>The Online Guide to the Animals of Trinidad and Tobago.</w:t>
      </w:r>
      <w:r w:rsidRPr="00E71436">
        <w:rPr>
          <w:rFonts w:ascii="Arial" w:hAnsi="Arial" w:cs="Arial"/>
          <w:noProof/>
          <w:lang w:val="en-US"/>
        </w:rPr>
        <w:t xml:space="preserve"> Online. Available from: https://sta.uwi.edu/fst/lifesciences/ogatt.asp.</w:t>
      </w:r>
    </w:p>
    <w:p w14:paraId="39AFE5C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Hardin, S. et al., 2011. Attempted eradication of Porphyrio porphyrio Linnaeus in the Florida Everglades. </w:t>
      </w:r>
      <w:r w:rsidRPr="00E71436">
        <w:rPr>
          <w:rFonts w:ascii="Arial" w:hAnsi="Arial" w:cs="Arial"/>
          <w:i/>
          <w:iCs/>
          <w:noProof/>
          <w:lang w:val="en-US"/>
        </w:rPr>
        <w:t>Management of Biological Invasions</w:t>
      </w:r>
      <w:r w:rsidRPr="00E71436">
        <w:rPr>
          <w:rFonts w:ascii="Arial" w:hAnsi="Arial" w:cs="Arial"/>
          <w:noProof/>
          <w:lang w:val="en-US"/>
        </w:rPr>
        <w:t>, 2, pp.47–55.</w:t>
      </w:r>
    </w:p>
    <w:p w14:paraId="2C0F86E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Harmon, W.M. et al., 1987. Trichomonas gallinae in columbiform birds from the Galapagos Islands. </w:t>
      </w:r>
      <w:r w:rsidRPr="00E71436">
        <w:rPr>
          <w:rFonts w:ascii="Arial" w:hAnsi="Arial" w:cs="Arial"/>
          <w:i/>
          <w:iCs/>
          <w:noProof/>
          <w:lang w:val="en-US"/>
        </w:rPr>
        <w:t>Journal of wildlife diseases</w:t>
      </w:r>
      <w:r w:rsidRPr="00E71436">
        <w:rPr>
          <w:rFonts w:ascii="Arial" w:hAnsi="Arial" w:cs="Arial"/>
          <w:noProof/>
          <w:lang w:val="en-US"/>
        </w:rPr>
        <w:t>, 23(3), pp.492–494.</w:t>
      </w:r>
    </w:p>
    <w:p w14:paraId="6AB7CDF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Harper, M.J., McCarthy, M.A. &amp; Van Der Ree, R., 2005. The use of nest boxes in urban natural vegetation remnants by vertebrate fauna. </w:t>
      </w:r>
      <w:r w:rsidRPr="00E71436">
        <w:rPr>
          <w:rFonts w:ascii="Arial" w:hAnsi="Arial" w:cs="Arial"/>
          <w:i/>
          <w:iCs/>
          <w:noProof/>
          <w:lang w:val="en-US"/>
        </w:rPr>
        <w:t>Wildlife Research</w:t>
      </w:r>
      <w:r w:rsidRPr="00E71436">
        <w:rPr>
          <w:rFonts w:ascii="Arial" w:hAnsi="Arial" w:cs="Arial"/>
          <w:noProof/>
          <w:lang w:val="en-US"/>
        </w:rPr>
        <w:t>, 32, pp.509–516.</w:t>
      </w:r>
    </w:p>
    <w:p w14:paraId="286592D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Harrison, T., 1971. Easter Island: A last outpost. </w:t>
      </w:r>
      <w:r w:rsidRPr="00E71436">
        <w:rPr>
          <w:rFonts w:ascii="Arial" w:hAnsi="Arial" w:cs="Arial"/>
          <w:i/>
          <w:iCs/>
          <w:noProof/>
          <w:lang w:val="en-US"/>
        </w:rPr>
        <w:t>Oryx</w:t>
      </w:r>
      <w:r w:rsidRPr="00E71436">
        <w:rPr>
          <w:rFonts w:ascii="Arial" w:hAnsi="Arial" w:cs="Arial"/>
          <w:noProof/>
          <w:lang w:val="en-US"/>
        </w:rPr>
        <w:t>, 11, pp.2–3.</w:t>
      </w:r>
    </w:p>
    <w:p w14:paraId="5BBE08B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Heptonstall, R.E.A., 2010. </w:t>
      </w:r>
      <w:r w:rsidRPr="00E71436">
        <w:rPr>
          <w:rFonts w:ascii="Arial" w:hAnsi="Arial" w:cs="Arial"/>
          <w:i/>
          <w:iCs/>
          <w:noProof/>
          <w:lang w:val="en-US"/>
        </w:rPr>
        <w:t xml:space="preserve">The Distribution and Abundance of Myna Birds (Acridotheres tristis) and Rimatara Lorikeets (Vini kuhlii) on Atiu, Cook Islands. </w:t>
      </w:r>
      <w:r w:rsidRPr="00E71436">
        <w:rPr>
          <w:rFonts w:ascii="Arial" w:hAnsi="Arial" w:cs="Arial"/>
          <w:iCs/>
          <w:noProof/>
          <w:lang w:val="en-US"/>
        </w:rPr>
        <w:t>MSc Thesis. Submitted in accordance with the requirements for the degree of Masters of Science</w:t>
      </w:r>
      <w:r w:rsidRPr="00E71436">
        <w:rPr>
          <w:rFonts w:ascii="Arial" w:hAnsi="Arial" w:cs="Arial"/>
          <w:noProof/>
          <w:lang w:val="en-US"/>
        </w:rPr>
        <w:t>. Faculty of Biological Sciences. The University of Leeds.</w:t>
      </w:r>
    </w:p>
    <w:p w14:paraId="2461DF9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Hernández-Brito, D., Luna, Á., et al., 2014. Alien rose-ringed parakeets (Psittacula krameri) attack black rats (Rattus rattus) sometimes resulting in death. </w:t>
      </w:r>
      <w:r w:rsidRPr="00E71436">
        <w:rPr>
          <w:rFonts w:ascii="Arial" w:hAnsi="Arial" w:cs="Arial"/>
          <w:i/>
          <w:iCs/>
          <w:noProof/>
          <w:lang w:val="en-US"/>
        </w:rPr>
        <w:t>Hystrix, the Italian Journal of Mammalogy</w:t>
      </w:r>
      <w:r w:rsidRPr="00E71436">
        <w:rPr>
          <w:rFonts w:ascii="Arial" w:hAnsi="Arial" w:cs="Arial"/>
          <w:noProof/>
          <w:lang w:val="en-US"/>
        </w:rPr>
        <w:t>, 25(2), pp.121–123.</w:t>
      </w:r>
    </w:p>
    <w:p w14:paraId="59CBDF7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Hernández-Brito, D., Carrete, M., et al., 2014. Crowding in the city: Losing and winning competitors of an invasive bird. </w:t>
      </w:r>
      <w:r w:rsidRPr="00E71436">
        <w:rPr>
          <w:rFonts w:ascii="Arial" w:hAnsi="Arial" w:cs="Arial"/>
          <w:i/>
          <w:iCs/>
          <w:noProof/>
          <w:lang w:val="en-US"/>
        </w:rPr>
        <w:t>PLoS ONE</w:t>
      </w:r>
      <w:r w:rsidRPr="00E71436">
        <w:rPr>
          <w:rFonts w:ascii="Arial" w:hAnsi="Arial" w:cs="Arial"/>
          <w:noProof/>
          <w:lang w:val="en-US"/>
        </w:rPr>
        <w:t>, 9(6).</w:t>
      </w:r>
    </w:p>
    <w:p w14:paraId="7D491E9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Hill, R., 2002. </w:t>
      </w:r>
      <w:r w:rsidRPr="00E71436">
        <w:rPr>
          <w:rFonts w:ascii="Arial" w:hAnsi="Arial" w:cs="Arial"/>
          <w:i/>
          <w:iCs/>
          <w:noProof/>
          <w:lang w:val="en-US"/>
        </w:rPr>
        <w:t xml:space="preserve">Recovery Plan for the Norfolk Island Green Parrot Cyanoramphus novaezelandiae cookii. </w:t>
      </w:r>
      <w:r w:rsidRPr="00E71436">
        <w:rPr>
          <w:rFonts w:ascii="Arial" w:hAnsi="Arial" w:cs="Arial"/>
          <w:iCs/>
          <w:noProof/>
          <w:lang w:val="en-US"/>
        </w:rPr>
        <w:t>National Heritage Trust, Australia. Birds Australia.</w:t>
      </w:r>
    </w:p>
    <w:p w14:paraId="792672F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Holt, R.D. et al., 2010. Disturbance of Lekking Lesser Prairie-Chickens (Tympanuchus pallidicinctus) by Ring-Necked Pheasants (Phasianus colchicus). </w:t>
      </w:r>
      <w:r w:rsidRPr="00E71436">
        <w:rPr>
          <w:rFonts w:ascii="Arial" w:hAnsi="Arial" w:cs="Arial"/>
          <w:i/>
          <w:iCs/>
          <w:noProof/>
          <w:lang w:val="en-US"/>
        </w:rPr>
        <w:t>Western North American Naturalist</w:t>
      </w:r>
      <w:r w:rsidRPr="00E71436">
        <w:rPr>
          <w:rFonts w:ascii="Arial" w:hAnsi="Arial" w:cs="Arial"/>
          <w:noProof/>
          <w:lang w:val="en-US"/>
        </w:rPr>
        <w:t>, 70(2), pp.241–244.</w:t>
      </w:r>
    </w:p>
    <w:p w14:paraId="531498D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Holzapfel, C. et al., 2006. Colonisation of the Middle East by the invasive Common Myna Acridotheres tristis L., with special reference to Israel. </w:t>
      </w:r>
      <w:r w:rsidRPr="00E71436">
        <w:rPr>
          <w:rFonts w:ascii="Arial" w:hAnsi="Arial" w:cs="Arial"/>
          <w:i/>
          <w:iCs/>
          <w:noProof/>
          <w:lang w:val="en-US"/>
        </w:rPr>
        <w:t>Sandgrouse</w:t>
      </w:r>
      <w:r w:rsidRPr="00E71436">
        <w:rPr>
          <w:rFonts w:ascii="Arial" w:hAnsi="Arial" w:cs="Arial"/>
          <w:noProof/>
          <w:lang w:val="en-US"/>
        </w:rPr>
        <w:t>, 28(1), pp.44–51.</w:t>
      </w:r>
    </w:p>
    <w:p w14:paraId="58382B5F" w14:textId="77777777" w:rsidR="00E71436" w:rsidRPr="00E71436" w:rsidRDefault="00E71436" w:rsidP="00E71436">
      <w:pPr>
        <w:widowControl w:val="0"/>
        <w:autoSpaceDE w:val="0"/>
        <w:autoSpaceDN w:val="0"/>
        <w:adjustRightInd w:val="0"/>
        <w:spacing w:line="480" w:lineRule="auto"/>
        <w:ind w:left="480" w:hanging="480"/>
        <w:rPr>
          <w:rFonts w:ascii="Arial" w:hAnsi="Arial" w:cs="Arial"/>
          <w:i/>
          <w:iCs/>
          <w:noProof/>
          <w:lang w:val="en-US"/>
        </w:rPr>
      </w:pPr>
      <w:r w:rsidRPr="00E71436">
        <w:rPr>
          <w:rFonts w:ascii="Arial" w:hAnsi="Arial" w:cs="Arial"/>
          <w:noProof/>
          <w:lang w:val="en-US"/>
        </w:rPr>
        <w:t xml:space="preserve">Horizons Regional Council, 2002. </w:t>
      </w:r>
      <w:r w:rsidRPr="00E71436">
        <w:rPr>
          <w:rFonts w:ascii="Arial" w:hAnsi="Arial" w:cs="Arial"/>
          <w:i/>
          <w:iCs/>
          <w:noProof/>
          <w:lang w:val="en-US"/>
        </w:rPr>
        <w:t>Sulphur Crested Cockatoo (Kakatoe gelerita).</w:t>
      </w:r>
    </w:p>
    <w:p w14:paraId="7DE4CF5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House Finch Disease Survey, 2015. </w:t>
      </w:r>
      <w:r w:rsidRPr="00E71436">
        <w:rPr>
          <w:rFonts w:ascii="Arial" w:hAnsi="Arial" w:cs="Arial"/>
          <w:i/>
          <w:noProof/>
          <w:lang w:val="en-US"/>
        </w:rPr>
        <w:t>House finch eye disease.</w:t>
      </w:r>
      <w:r w:rsidRPr="00E71436">
        <w:rPr>
          <w:rFonts w:ascii="Arial" w:hAnsi="Arial" w:cs="Arial"/>
          <w:noProof/>
          <w:lang w:val="en-US"/>
        </w:rPr>
        <w:t xml:space="preserve"> Online.</w:t>
      </w:r>
    </w:p>
    <w:p w14:paraId="4DF3827E"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lastRenderedPageBreak/>
        <w:t xml:space="preserve">Available from: </w:t>
      </w:r>
      <w:hyperlink r:id="rId50" w:history="1">
        <w:r w:rsidRPr="00E71436">
          <w:rPr>
            <w:rFonts w:ascii="Arial" w:hAnsi="Arial" w:cs="Arial"/>
            <w:noProof/>
            <w:lang w:val="en-US"/>
          </w:rPr>
          <w:t>http://www.birds.cornell.edu/hofi/hofifaqs.html</w:t>
        </w:r>
      </w:hyperlink>
      <w:r w:rsidRPr="00E71436">
        <w:rPr>
          <w:rFonts w:ascii="Arial" w:hAnsi="Arial" w:cs="Arial"/>
          <w:noProof/>
          <w:lang w:val="en-US"/>
        </w:rPr>
        <w:t>.</w:t>
      </w:r>
    </w:p>
    <w:p w14:paraId="11E1EAA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Hughes, B., Henderson, I. &amp; Robertson, P., 2006. Conservation of the globally threatened white-headed duck, Oxyura leucocephala, in the face of hybridization with the North American ruddy duck, Oxyura jamaicensis: results of a control trial. </w:t>
      </w:r>
      <w:r w:rsidRPr="00E71436">
        <w:rPr>
          <w:rFonts w:ascii="Arial" w:hAnsi="Arial" w:cs="Arial"/>
          <w:i/>
          <w:iCs/>
          <w:noProof/>
          <w:lang w:val="en-US"/>
        </w:rPr>
        <w:t>Acta Zoologica Sinica</w:t>
      </w:r>
      <w:r w:rsidRPr="00E71436">
        <w:rPr>
          <w:rFonts w:ascii="Arial" w:hAnsi="Arial" w:cs="Arial"/>
          <w:noProof/>
          <w:lang w:val="en-US"/>
        </w:rPr>
        <w:t>, 52, pp.576–578.</w:t>
      </w:r>
    </w:p>
    <w:p w14:paraId="22F4AC9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Hume, J.P. &amp; Walters, M., 2012. </w:t>
      </w:r>
      <w:r w:rsidRPr="00E71436">
        <w:rPr>
          <w:rFonts w:ascii="Arial" w:hAnsi="Arial" w:cs="Arial"/>
          <w:i/>
          <w:noProof/>
          <w:lang w:val="en-US"/>
        </w:rPr>
        <w:t>Extinct Birds.</w:t>
      </w:r>
      <w:r w:rsidRPr="00E71436">
        <w:rPr>
          <w:rFonts w:ascii="Arial" w:hAnsi="Arial" w:cs="Arial"/>
          <w:noProof/>
          <w:lang w:val="en-US"/>
        </w:rPr>
        <w:t xml:space="preserve"> T &amp; AD Poyser. London.</w:t>
      </w:r>
    </w:p>
    <w:p w14:paraId="1F8DEA1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Ifran, N.R. &amp; Fiorini, V.D., 2010. European Starling (Sturnus Vulgaris): Population Density and Interactions With Native Species in Buenos Aires Urban Parks. </w:t>
      </w:r>
      <w:r w:rsidRPr="00E71436">
        <w:rPr>
          <w:rFonts w:ascii="Arial" w:hAnsi="Arial" w:cs="Arial"/>
          <w:i/>
          <w:iCs/>
          <w:noProof/>
          <w:lang w:val="en-US"/>
        </w:rPr>
        <w:t>Ornitologia Neotropical</w:t>
      </w:r>
      <w:r w:rsidRPr="00E71436">
        <w:rPr>
          <w:rFonts w:ascii="Arial" w:hAnsi="Arial" w:cs="Arial"/>
          <w:noProof/>
          <w:lang w:val="en-US"/>
        </w:rPr>
        <w:t>, 21, pp.507–518.</w:t>
      </w:r>
    </w:p>
    <w:p w14:paraId="225AF21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Ingold, D.J., 1994. Influence of nest-site competition between European starlings and woodpeckers. </w:t>
      </w:r>
      <w:r w:rsidRPr="00E71436">
        <w:rPr>
          <w:rFonts w:ascii="Arial" w:hAnsi="Arial" w:cs="Arial"/>
          <w:i/>
          <w:iCs/>
          <w:noProof/>
          <w:lang w:val="en-US"/>
        </w:rPr>
        <w:t>The Wilson Bulletin</w:t>
      </w:r>
      <w:r w:rsidRPr="00E71436">
        <w:rPr>
          <w:rFonts w:ascii="Arial" w:hAnsi="Arial" w:cs="Arial"/>
          <w:noProof/>
          <w:lang w:val="en-US"/>
        </w:rPr>
        <w:t>, 106(2), pp.227–241.</w:t>
      </w:r>
    </w:p>
    <w:p w14:paraId="16052B0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Ingold, D.J., 1989. Nesting Phenology and Competition for Nest Sites among Red-Headed and Red-Bellied Woodpeckers and European Starlings. </w:t>
      </w:r>
      <w:r w:rsidRPr="00E71436">
        <w:rPr>
          <w:rFonts w:ascii="Arial" w:hAnsi="Arial" w:cs="Arial"/>
          <w:i/>
          <w:iCs/>
          <w:noProof/>
          <w:lang w:val="en-US"/>
        </w:rPr>
        <w:t>The Auk</w:t>
      </w:r>
      <w:r w:rsidRPr="00E71436">
        <w:rPr>
          <w:rFonts w:ascii="Arial" w:hAnsi="Arial" w:cs="Arial"/>
          <w:noProof/>
          <w:lang w:val="en-US"/>
        </w:rPr>
        <w:t>, 106(2), pp.209–217.</w:t>
      </w:r>
    </w:p>
    <w:p w14:paraId="5F4F7B0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Ingold, D.J., 1998. The Influence of Starlings on Flicker Reproduction When Both Naturally Excavated Cavities and Artificial Nest Boxes Are Available. </w:t>
      </w:r>
      <w:r w:rsidRPr="00E71436">
        <w:rPr>
          <w:rFonts w:ascii="Arial" w:hAnsi="Arial" w:cs="Arial"/>
          <w:i/>
          <w:iCs/>
          <w:noProof/>
          <w:lang w:val="en-US"/>
        </w:rPr>
        <w:t>The Wilson Bulletin</w:t>
      </w:r>
      <w:r w:rsidRPr="00E71436">
        <w:rPr>
          <w:rFonts w:ascii="Arial" w:hAnsi="Arial" w:cs="Arial"/>
          <w:noProof/>
          <w:lang w:val="en-US"/>
        </w:rPr>
        <w:t>, 110(2), pp.218–225.</w:t>
      </w:r>
    </w:p>
    <w:p w14:paraId="072EFE0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Innes, J. et al., 2012. Using five-minute bird counts to study magpie (Gymnorhina tibicen) impacts on other birds in New Zealand. </w:t>
      </w:r>
      <w:r w:rsidRPr="00E71436">
        <w:rPr>
          <w:rFonts w:ascii="Arial" w:hAnsi="Arial" w:cs="Arial"/>
          <w:i/>
          <w:iCs/>
          <w:noProof/>
          <w:lang w:val="en-US"/>
        </w:rPr>
        <w:t>New Zealand Journal of Ecology</w:t>
      </w:r>
      <w:r w:rsidRPr="00E71436">
        <w:rPr>
          <w:rFonts w:ascii="Arial" w:hAnsi="Arial" w:cs="Arial"/>
          <w:noProof/>
          <w:lang w:val="en-US"/>
        </w:rPr>
        <w:t>, 36(3).</w:t>
      </w:r>
    </w:p>
    <w:p w14:paraId="30D4278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Invasive Species In Belgium, 2015. </w:t>
      </w:r>
      <w:r w:rsidRPr="00E71436">
        <w:rPr>
          <w:rFonts w:ascii="Arial" w:hAnsi="Arial" w:cs="Arial"/>
          <w:i/>
          <w:noProof/>
          <w:lang w:val="en-US"/>
        </w:rPr>
        <w:t>Alopochen aegyptiacus - Egyptian goose.</w:t>
      </w:r>
      <w:r w:rsidRPr="00E71436">
        <w:rPr>
          <w:rFonts w:ascii="Arial" w:hAnsi="Arial" w:cs="Arial"/>
          <w:noProof/>
          <w:lang w:val="en-US"/>
        </w:rPr>
        <w:t xml:space="preserve"> Online. Available from: http://ias.biodiversity.be/species/show/19.</w:t>
      </w:r>
    </w:p>
    <w:p w14:paraId="55FCA5A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Invasive Species of Japan, 2016. </w:t>
      </w:r>
      <w:r w:rsidRPr="00E71436">
        <w:rPr>
          <w:rFonts w:ascii="Arial" w:hAnsi="Arial" w:cs="Arial"/>
          <w:i/>
          <w:noProof/>
          <w:lang w:val="en-US"/>
        </w:rPr>
        <w:t>Invasive Species of Japan.</w:t>
      </w:r>
      <w:r w:rsidRPr="00E71436">
        <w:rPr>
          <w:rFonts w:ascii="Arial" w:hAnsi="Arial" w:cs="Arial"/>
          <w:noProof/>
          <w:lang w:val="en-US"/>
        </w:rPr>
        <w:t xml:space="preserve"> Online. Available from: https://www.nies.go.jp/biodiversity/invasive/index_en.html.</w:t>
      </w:r>
    </w:p>
    <w:p w14:paraId="586CDCE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Invasive Species South Africa, 2015. </w:t>
      </w:r>
      <w:r w:rsidRPr="00E71436">
        <w:rPr>
          <w:rFonts w:ascii="Arial" w:hAnsi="Arial" w:cs="Arial"/>
          <w:i/>
          <w:noProof/>
          <w:lang w:val="en-US"/>
        </w:rPr>
        <w:t>Saffron finch, Sicalis flaveola.</w:t>
      </w:r>
      <w:r w:rsidRPr="00E71436">
        <w:rPr>
          <w:rFonts w:ascii="Arial" w:hAnsi="Arial" w:cs="Arial"/>
          <w:noProof/>
          <w:lang w:val="en-US"/>
        </w:rPr>
        <w:t xml:space="preserve"> Online. Available </w:t>
      </w:r>
      <w:r w:rsidRPr="00E71436">
        <w:rPr>
          <w:rFonts w:ascii="Arial" w:hAnsi="Arial" w:cs="Arial"/>
          <w:noProof/>
          <w:lang w:val="en-US"/>
        </w:rPr>
        <w:lastRenderedPageBreak/>
        <w:t xml:space="preserve">from: </w:t>
      </w:r>
      <w:hyperlink r:id="rId51" w:history="1">
        <w:r w:rsidRPr="00E71436">
          <w:rPr>
            <w:rFonts w:ascii="Arial" w:hAnsi="Arial" w:cs="Arial"/>
            <w:noProof/>
            <w:lang w:val="en-US"/>
          </w:rPr>
          <w:t>http://www.invasives.org.za/legislation/item/935-saffron-finch-sicalis-flaveola</w:t>
        </w:r>
      </w:hyperlink>
      <w:r w:rsidRPr="00E71436">
        <w:rPr>
          <w:rFonts w:ascii="Arial" w:hAnsi="Arial" w:cs="Arial"/>
          <w:noProof/>
          <w:lang w:val="en-US"/>
        </w:rPr>
        <w:t>.</w:t>
      </w:r>
    </w:p>
    <w:p w14:paraId="63644C5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Invasive Species Wiki, 2016. </w:t>
      </w:r>
      <w:r w:rsidRPr="00E71436">
        <w:rPr>
          <w:rFonts w:ascii="Arial" w:hAnsi="Arial" w:cs="Arial"/>
          <w:i/>
          <w:noProof/>
          <w:lang w:val="en-US"/>
        </w:rPr>
        <w:t>Little Owl.</w:t>
      </w:r>
      <w:r w:rsidRPr="00E71436">
        <w:rPr>
          <w:rFonts w:ascii="Arial" w:hAnsi="Arial" w:cs="Arial"/>
          <w:noProof/>
          <w:lang w:val="en-US"/>
        </w:rPr>
        <w:t xml:space="preserve"> Online. Available from: http://invasive-species.wikia.com/wiki/Little_Owl.</w:t>
      </w:r>
    </w:p>
    <w:p w14:paraId="19D149B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IUCN Invasive Species Specialist Group (ISSG), 2016. </w:t>
      </w:r>
      <w:r w:rsidRPr="00E71436">
        <w:rPr>
          <w:rFonts w:ascii="Arial" w:hAnsi="Arial" w:cs="Arial"/>
          <w:i/>
          <w:noProof/>
          <w:lang w:val="en-US"/>
        </w:rPr>
        <w:t>The Global Invasive Species Database. Version 2015.1.</w:t>
      </w:r>
      <w:r w:rsidRPr="00E71436">
        <w:rPr>
          <w:rFonts w:ascii="Arial" w:hAnsi="Arial" w:cs="Arial"/>
          <w:noProof/>
          <w:lang w:val="en-US"/>
        </w:rPr>
        <w:t xml:space="preserve"> Online. Available from: http://www.iucngisd.org/gisd/.</w:t>
      </w:r>
    </w:p>
    <w:p w14:paraId="0D0606D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IUCN Invasive Species Specialist Group (ISSG), undated. </w:t>
      </w:r>
      <w:r w:rsidRPr="00E71436">
        <w:rPr>
          <w:rFonts w:ascii="Arial" w:hAnsi="Arial" w:cs="Arial"/>
          <w:i/>
          <w:noProof/>
          <w:lang w:val="en-US"/>
        </w:rPr>
        <w:t>Factsheet: Bubo virginianus.</w:t>
      </w:r>
      <w:r w:rsidRPr="00E71436">
        <w:rPr>
          <w:rFonts w:ascii="Arial" w:hAnsi="Arial" w:cs="Arial"/>
          <w:noProof/>
          <w:lang w:val="en-US"/>
        </w:rPr>
        <w:t xml:space="preserve"> Online. Available from: http://www.issg.org/pdf/inv_of_week/bubvir.pdf.</w:t>
      </w:r>
    </w:p>
    <w:p w14:paraId="3B4033C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IUCN Invasive Species Specialist Group (ISSG), undated. </w:t>
      </w:r>
      <w:r w:rsidRPr="00E71436">
        <w:rPr>
          <w:rFonts w:ascii="Arial" w:hAnsi="Arial" w:cs="Arial"/>
          <w:i/>
          <w:noProof/>
          <w:lang w:val="en-US"/>
        </w:rPr>
        <w:t>Factsheet: Dicrurus macrocercus.</w:t>
      </w:r>
      <w:r w:rsidRPr="00E71436">
        <w:rPr>
          <w:rFonts w:ascii="Arial" w:hAnsi="Arial" w:cs="Arial"/>
          <w:noProof/>
          <w:lang w:val="en-US"/>
        </w:rPr>
        <w:t xml:space="preserve"> Online. Available from: http://www.issg.org/pdf/inv_of_week/dicmac.pdf.</w:t>
      </w:r>
    </w:p>
    <w:p w14:paraId="290F277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IUCN Invasive Species Specialist Group (ISSG), undated. </w:t>
      </w:r>
      <w:r w:rsidRPr="00E71436">
        <w:rPr>
          <w:rFonts w:ascii="Arial" w:hAnsi="Arial" w:cs="Arial"/>
          <w:i/>
          <w:noProof/>
          <w:lang w:val="en-US"/>
        </w:rPr>
        <w:t>Factsheet: Pitangus sulphuratus.</w:t>
      </w:r>
      <w:r w:rsidRPr="00E71436">
        <w:rPr>
          <w:rFonts w:ascii="Arial" w:hAnsi="Arial" w:cs="Arial"/>
          <w:noProof/>
          <w:lang w:val="en-US"/>
        </w:rPr>
        <w:t xml:space="preserve"> Online. Available from: </w:t>
      </w:r>
      <w:hyperlink r:id="rId52" w:history="1">
        <w:r w:rsidRPr="00E71436">
          <w:rPr>
            <w:rFonts w:ascii="Arial" w:hAnsi="Arial" w:cs="Arial"/>
            <w:noProof/>
            <w:lang w:val="en-US"/>
          </w:rPr>
          <w:t>http://www.issg.org/pdf/inv_of_week/pitsul.pdf</w:t>
        </w:r>
      </w:hyperlink>
    </w:p>
    <w:p w14:paraId="4569053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IUCN Invasive Species Specialist Group (ISSG), 2007. </w:t>
      </w:r>
      <w:r w:rsidRPr="00E71436">
        <w:rPr>
          <w:rFonts w:ascii="Arial" w:hAnsi="Arial" w:cs="Arial"/>
          <w:i/>
          <w:noProof/>
          <w:lang w:val="en-US"/>
        </w:rPr>
        <w:t>General Impacts of the House Crow (Corvus splendens).</w:t>
      </w:r>
      <w:r w:rsidRPr="00E71436">
        <w:rPr>
          <w:rFonts w:ascii="Arial" w:hAnsi="Arial" w:cs="Arial"/>
          <w:noProof/>
          <w:lang w:val="en-US"/>
        </w:rPr>
        <w:t xml:space="preserve"> Online. Available from: http://www.issg.org/database/species/impact_info.asp?si=1199&amp;fr=1&amp;sts=&amp;lang=EN.</w:t>
      </w:r>
    </w:p>
    <w:p w14:paraId="68F945A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Jackson, J.A. &amp; Tate Jr, J., 1974. An Analysis of Nest Box Use by Purple Martins, House Sparrows, and Starlings in Eastern North America. </w:t>
      </w:r>
      <w:r w:rsidRPr="00E71436">
        <w:rPr>
          <w:rFonts w:ascii="Arial" w:hAnsi="Arial" w:cs="Arial"/>
          <w:i/>
          <w:iCs/>
          <w:noProof/>
          <w:lang w:val="en-US"/>
        </w:rPr>
        <w:t>The Wilson Bulletin</w:t>
      </w:r>
      <w:r w:rsidRPr="00E71436">
        <w:rPr>
          <w:rFonts w:ascii="Arial" w:hAnsi="Arial" w:cs="Arial"/>
          <w:noProof/>
          <w:lang w:val="en-US"/>
        </w:rPr>
        <w:t>, 86(4), pp.435–449.</w:t>
      </w:r>
    </w:p>
    <w:p w14:paraId="3DF0EBA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Jansson, K. &amp; Josefsson, M., 2008. </w:t>
      </w:r>
      <w:r w:rsidRPr="00E71436">
        <w:rPr>
          <w:rFonts w:ascii="Arial" w:hAnsi="Arial" w:cs="Arial"/>
          <w:i/>
          <w:iCs/>
          <w:noProof/>
          <w:lang w:val="en-US"/>
        </w:rPr>
        <w:t xml:space="preserve">Invasive Alien Species Fact Sheet: Branta canadensis. Database of the North European and Baltic Network on Invasive Alien Species – NOBANIS. </w:t>
      </w:r>
      <w:r w:rsidRPr="00E71436">
        <w:rPr>
          <w:rFonts w:ascii="Arial" w:hAnsi="Arial" w:cs="Arial"/>
          <w:iCs/>
          <w:noProof/>
          <w:lang w:val="en-US"/>
        </w:rPr>
        <w:t xml:space="preserve">Online. Available from: </w:t>
      </w:r>
      <w:r w:rsidRPr="00E71436">
        <w:rPr>
          <w:rFonts w:ascii="Arial" w:hAnsi="Arial" w:cs="Arial"/>
          <w:iCs/>
          <w:noProof/>
          <w:lang w:val="en-US"/>
        </w:rPr>
        <w:lastRenderedPageBreak/>
        <w:t>https://www.nobanis.org/globalassets/speciesinfo/b/branta-canadensis/branta_canadensis.pdf.</w:t>
      </w:r>
    </w:p>
    <w:p w14:paraId="5E8C7DE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Jaramillo, A. et al., 2008. The native and exotic avifauna of Easter Island: then and now. </w:t>
      </w:r>
      <w:r w:rsidRPr="00E71436">
        <w:rPr>
          <w:rFonts w:ascii="Arial" w:hAnsi="Arial" w:cs="Arial"/>
          <w:i/>
          <w:iCs/>
          <w:noProof/>
          <w:lang w:val="en-US"/>
        </w:rPr>
        <w:t>Boletin Chileno de Ornitologia</w:t>
      </w:r>
      <w:r w:rsidRPr="00E71436">
        <w:rPr>
          <w:rFonts w:ascii="Arial" w:hAnsi="Arial" w:cs="Arial"/>
          <w:noProof/>
          <w:lang w:val="en-US"/>
        </w:rPr>
        <w:t>, 14(1), pp.1–29.</w:t>
      </w:r>
    </w:p>
    <w:p w14:paraId="4EC67E1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Givens, W., 2012. </w:t>
      </w:r>
      <w:r w:rsidRPr="00E71436">
        <w:rPr>
          <w:rFonts w:ascii="Arial" w:hAnsi="Arial" w:cs="Arial"/>
          <w:i/>
          <w:iCs/>
          <w:noProof/>
          <w:lang w:val="en-US"/>
        </w:rPr>
        <w:t xml:space="preserve">WEC 255 - Florida’s Introduced Birds: European Starling (Sturnus vulgaris). </w:t>
      </w:r>
      <w:r w:rsidRPr="00E71436">
        <w:rPr>
          <w:rFonts w:ascii="Arial" w:hAnsi="Arial" w:cs="Arial"/>
          <w:iCs/>
          <w:noProof/>
          <w:lang w:val="en-US"/>
        </w:rPr>
        <w:t>University of Florida, IFAS Extension.</w:t>
      </w:r>
    </w:p>
    <w:p w14:paraId="2FDF8E7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Hawk, M., 2012. </w:t>
      </w:r>
      <w:r w:rsidRPr="00E71436">
        <w:rPr>
          <w:rFonts w:ascii="Arial" w:hAnsi="Arial" w:cs="Arial"/>
          <w:i/>
          <w:iCs/>
          <w:noProof/>
          <w:lang w:val="en-US"/>
        </w:rPr>
        <w:t xml:space="preserve">WEC 254 - Florida’s Introduced Birds: Muscovy Duck (Cairina moschata). </w:t>
      </w:r>
      <w:r w:rsidRPr="00E71436">
        <w:rPr>
          <w:rFonts w:ascii="Arial" w:hAnsi="Arial" w:cs="Arial"/>
          <w:iCs/>
          <w:noProof/>
          <w:lang w:val="en-US"/>
        </w:rPr>
        <w:t>University of Florida, IFAS Extension.</w:t>
      </w:r>
    </w:p>
    <w:p w14:paraId="2E697D3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Logue, S., 2012. </w:t>
      </w:r>
      <w:r w:rsidRPr="00E71436">
        <w:rPr>
          <w:rFonts w:ascii="Arial" w:hAnsi="Arial" w:cs="Arial"/>
          <w:i/>
          <w:iCs/>
          <w:noProof/>
          <w:lang w:val="en-US"/>
        </w:rPr>
        <w:t xml:space="preserve">WEC 257 - Florida’s Introduced Birds: Monk Parakeet (Myiopsitta monachus). </w:t>
      </w:r>
      <w:r w:rsidRPr="00E71436">
        <w:rPr>
          <w:rFonts w:ascii="Arial" w:hAnsi="Arial" w:cs="Arial"/>
          <w:iCs/>
          <w:noProof/>
          <w:lang w:val="en-US"/>
        </w:rPr>
        <w:t>University of Florida, IFAS Extension.</w:t>
      </w:r>
    </w:p>
    <w:p w14:paraId="1FF4945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McGarrity, M., 2009. </w:t>
      </w:r>
      <w:r w:rsidRPr="00E71436">
        <w:rPr>
          <w:rFonts w:ascii="Arial" w:hAnsi="Arial" w:cs="Arial"/>
          <w:i/>
          <w:iCs/>
          <w:noProof/>
          <w:lang w:val="en-US"/>
        </w:rPr>
        <w:t xml:space="preserve">WEC 270 - Florida’s Introduced Birds: Purple Swamphen (Porphyrio porphyrio). </w:t>
      </w:r>
      <w:r w:rsidRPr="00E71436">
        <w:rPr>
          <w:rFonts w:ascii="Arial" w:hAnsi="Arial" w:cs="Arial"/>
          <w:iCs/>
          <w:noProof/>
          <w:lang w:val="en-US"/>
        </w:rPr>
        <w:t>University of Florida, IFAS Extension.</w:t>
      </w:r>
    </w:p>
    <w:p w14:paraId="04EBE21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Sox, J., 2012. </w:t>
      </w:r>
      <w:r w:rsidRPr="00E71436">
        <w:rPr>
          <w:rFonts w:ascii="Arial" w:hAnsi="Arial" w:cs="Arial"/>
          <w:i/>
          <w:iCs/>
          <w:noProof/>
          <w:lang w:val="en-US"/>
        </w:rPr>
        <w:t xml:space="preserve">WEC 253 - Florida’s Introduced Birds: House Finch (Carpodacus mexicanus). </w:t>
      </w:r>
      <w:r w:rsidRPr="00E71436">
        <w:rPr>
          <w:rFonts w:ascii="Arial" w:hAnsi="Arial" w:cs="Arial"/>
          <w:iCs/>
          <w:noProof/>
          <w:lang w:val="en-US"/>
        </w:rPr>
        <w:t>University of Florida, IFAS Extension.</w:t>
      </w:r>
    </w:p>
    <w:p w14:paraId="684E4CD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Johnson, S.A. &amp; Violett, H., 2012. </w:t>
      </w:r>
      <w:r w:rsidRPr="00E71436">
        <w:rPr>
          <w:rFonts w:ascii="Arial" w:hAnsi="Arial" w:cs="Arial"/>
          <w:i/>
          <w:iCs/>
          <w:noProof/>
          <w:lang w:val="en-US"/>
        </w:rPr>
        <w:t xml:space="preserve">WEC 260 - Florida’s Introduced Birds: House Sparrow (Passer domesticus). </w:t>
      </w:r>
      <w:r w:rsidRPr="00E71436">
        <w:rPr>
          <w:rFonts w:ascii="Arial" w:hAnsi="Arial" w:cs="Arial"/>
          <w:iCs/>
          <w:noProof/>
          <w:lang w:val="en-US"/>
        </w:rPr>
        <w:t>University of Florida, IFAS Extension.</w:t>
      </w:r>
    </w:p>
    <w:p w14:paraId="1EE60FC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Josefsson, M. &amp; Andersson, B., 2001. The Environmental Consequences of Alien Species in the Swedish Lakes Mälaren, Hjälmaren, Vänern and Vättern. </w:t>
      </w:r>
      <w:r w:rsidRPr="00E71436">
        <w:rPr>
          <w:rFonts w:ascii="Arial" w:hAnsi="Arial" w:cs="Arial"/>
          <w:i/>
          <w:iCs/>
          <w:noProof/>
          <w:lang w:val="en-US"/>
        </w:rPr>
        <w:t>AMBIO</w:t>
      </w:r>
      <w:r w:rsidRPr="00E71436">
        <w:rPr>
          <w:rFonts w:ascii="Arial" w:hAnsi="Arial" w:cs="Arial"/>
          <w:noProof/>
          <w:lang w:val="en-US"/>
        </w:rPr>
        <w:t>, 30(8), pp.514–521.</w:t>
      </w:r>
    </w:p>
    <w:p w14:paraId="7AF7DF9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Kawakami, K. &amp; Higuchi, H., 2003. Interspecific interactions between the native and introduced White-eyes in the Bonin Islands. </w:t>
      </w:r>
      <w:r w:rsidRPr="00E71436">
        <w:rPr>
          <w:rFonts w:ascii="Arial" w:hAnsi="Arial" w:cs="Arial"/>
          <w:i/>
          <w:iCs/>
          <w:noProof/>
          <w:lang w:val="en-US"/>
        </w:rPr>
        <w:t>Ibis</w:t>
      </w:r>
      <w:r w:rsidRPr="00E71436">
        <w:rPr>
          <w:rFonts w:ascii="Arial" w:hAnsi="Arial" w:cs="Arial"/>
          <w:noProof/>
          <w:lang w:val="en-US"/>
        </w:rPr>
        <w:t>, 145(4), pp.583–592.</w:t>
      </w:r>
    </w:p>
    <w:p w14:paraId="12499AB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Kawakami, K., Mizusawa, L. &amp; Higuchi, H., 2009. Re-established mutualism in a seed-dispersal system consisting of native and introduced birds and plants on the Bonin Islands, Japan. </w:t>
      </w:r>
      <w:r w:rsidRPr="00E71436">
        <w:rPr>
          <w:rFonts w:ascii="Arial" w:hAnsi="Arial" w:cs="Arial"/>
          <w:i/>
          <w:iCs/>
          <w:noProof/>
          <w:lang w:val="en-US"/>
        </w:rPr>
        <w:t>Ecological Research</w:t>
      </w:r>
      <w:r w:rsidRPr="00E71436">
        <w:rPr>
          <w:rFonts w:ascii="Arial" w:hAnsi="Arial" w:cs="Arial"/>
          <w:noProof/>
          <w:lang w:val="en-US"/>
        </w:rPr>
        <w:t>, 24(4), pp.741–748.</w:t>
      </w:r>
    </w:p>
    <w:p w14:paraId="2CC0557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Kerpez, T.A. &amp; Smith, N.S., 1990. Competition between European Starlings and </w:t>
      </w:r>
      <w:r w:rsidRPr="00E71436">
        <w:rPr>
          <w:rFonts w:ascii="Arial" w:hAnsi="Arial" w:cs="Arial"/>
          <w:noProof/>
          <w:lang w:val="en-US"/>
        </w:rPr>
        <w:lastRenderedPageBreak/>
        <w:t xml:space="preserve">Native Woodpeckers for Nest Cavities in Saguaros. </w:t>
      </w:r>
      <w:r w:rsidRPr="00E71436">
        <w:rPr>
          <w:rFonts w:ascii="Arial" w:hAnsi="Arial" w:cs="Arial"/>
          <w:i/>
          <w:iCs/>
          <w:noProof/>
          <w:lang w:val="en-US"/>
        </w:rPr>
        <w:t>The Auk</w:t>
      </w:r>
      <w:r w:rsidRPr="00E71436">
        <w:rPr>
          <w:rFonts w:ascii="Arial" w:hAnsi="Arial" w:cs="Arial"/>
          <w:noProof/>
          <w:lang w:val="en-US"/>
        </w:rPr>
        <w:t>, 107(2), pp.367–375.</w:t>
      </w:r>
    </w:p>
    <w:p w14:paraId="699A7B0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Kestenholz, M., Heer, L. &amp; Kelller, V., 2005. Etablierte Neozoen in der europäischen Vogelwelt – eine Übersicht. </w:t>
      </w:r>
      <w:r w:rsidRPr="00E71436">
        <w:rPr>
          <w:rFonts w:ascii="Arial" w:hAnsi="Arial" w:cs="Arial"/>
          <w:i/>
          <w:iCs/>
          <w:noProof/>
          <w:lang w:val="en-US"/>
        </w:rPr>
        <w:t>Der Ornithologische Beobachter</w:t>
      </w:r>
      <w:r w:rsidRPr="00E71436">
        <w:rPr>
          <w:rFonts w:ascii="Arial" w:hAnsi="Arial" w:cs="Arial"/>
          <w:noProof/>
          <w:lang w:val="en-US"/>
        </w:rPr>
        <w:t>, 102, pp.153–180.</w:t>
      </w:r>
    </w:p>
    <w:p w14:paraId="666FD25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Khaleghizadeh, A., 2004. On the diet and population of the Alexandrine parakeet, Psittacula eupatria, in the urban environment of Tehran, Iran. </w:t>
      </w:r>
      <w:r w:rsidRPr="00E71436">
        <w:rPr>
          <w:rFonts w:ascii="Arial" w:hAnsi="Arial" w:cs="Arial"/>
          <w:i/>
          <w:iCs/>
          <w:noProof/>
          <w:lang w:val="en-US"/>
        </w:rPr>
        <w:t>Zoology in the Middle East</w:t>
      </w:r>
      <w:r w:rsidRPr="00E71436">
        <w:rPr>
          <w:rFonts w:ascii="Arial" w:hAnsi="Arial" w:cs="Arial"/>
          <w:noProof/>
          <w:lang w:val="en-US"/>
        </w:rPr>
        <w:t>, 32, pp.27–32.</w:t>
      </w:r>
    </w:p>
    <w:p w14:paraId="6AE4BF3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Kirkpatrick, W. &amp; Woolnough, A., 2007. </w:t>
      </w:r>
      <w:r w:rsidRPr="00E71436">
        <w:rPr>
          <w:rFonts w:ascii="Arial" w:hAnsi="Arial" w:cs="Arial"/>
          <w:i/>
          <w:iCs/>
          <w:noProof/>
          <w:lang w:val="en-US"/>
        </w:rPr>
        <w:t xml:space="preserve">Pestnote 253: Common Starling. </w:t>
      </w:r>
      <w:r w:rsidRPr="00E71436">
        <w:rPr>
          <w:rFonts w:ascii="Arial" w:hAnsi="Arial" w:cs="Arial"/>
          <w:iCs/>
          <w:noProof/>
          <w:lang w:val="en-US"/>
        </w:rPr>
        <w:t>Department of Agriculture and Food. Government of Western Australia.</w:t>
      </w:r>
    </w:p>
    <w:p w14:paraId="6488DE5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Koenig, W.D., 2003. European Starlings and Their Effect on Native Cavity-Nesting Birds. </w:t>
      </w:r>
      <w:r w:rsidRPr="00E71436">
        <w:rPr>
          <w:rFonts w:ascii="Arial" w:hAnsi="Arial" w:cs="Arial"/>
          <w:i/>
          <w:iCs/>
          <w:noProof/>
          <w:lang w:val="en-US"/>
        </w:rPr>
        <w:t>Conservation Biology</w:t>
      </w:r>
      <w:r w:rsidRPr="00E71436">
        <w:rPr>
          <w:rFonts w:ascii="Arial" w:hAnsi="Arial" w:cs="Arial"/>
          <w:noProof/>
          <w:lang w:val="en-US"/>
        </w:rPr>
        <w:t>, 17(4), pp.1134–1140.</w:t>
      </w:r>
    </w:p>
    <w:p w14:paraId="71C5F04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Komdeur, J., 1990. Breeding of the Seychelles Magpie Robin Copsychus sechellarum and implications for its conservation. </w:t>
      </w:r>
      <w:r w:rsidRPr="00E71436">
        <w:rPr>
          <w:rFonts w:ascii="Arial" w:hAnsi="Arial" w:cs="Arial"/>
          <w:i/>
          <w:iCs/>
          <w:noProof/>
          <w:lang w:val="en-US"/>
        </w:rPr>
        <w:t>Ibis</w:t>
      </w:r>
      <w:r w:rsidRPr="00E71436">
        <w:rPr>
          <w:rFonts w:ascii="Arial" w:hAnsi="Arial" w:cs="Arial"/>
          <w:noProof/>
          <w:lang w:val="en-US"/>
        </w:rPr>
        <w:t>, 138(3), pp.485–498.</w:t>
      </w:r>
    </w:p>
    <w:p w14:paraId="51A0346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Kumschick, S. &amp; Nentwig, W., 2010. Some alien birds have as severe an impact as the most effectual alien mammals in Europe. </w:t>
      </w:r>
      <w:r w:rsidRPr="00E71436">
        <w:rPr>
          <w:rFonts w:ascii="Arial" w:hAnsi="Arial" w:cs="Arial"/>
          <w:i/>
          <w:iCs/>
          <w:noProof/>
          <w:lang w:val="en-US"/>
        </w:rPr>
        <w:t>Biological Conservation</w:t>
      </w:r>
      <w:r w:rsidRPr="00E71436">
        <w:rPr>
          <w:rFonts w:ascii="Arial" w:hAnsi="Arial" w:cs="Arial"/>
          <w:noProof/>
          <w:lang w:val="en-US"/>
        </w:rPr>
        <w:t>, 143(11), pp.2757–2762.</w:t>
      </w:r>
    </w:p>
    <w:p w14:paraId="0A08290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Kwok, H.-K., 2009. Foraging ecology of insectivorous birds in a mixed forest of Hong Kong. </w:t>
      </w:r>
      <w:r w:rsidRPr="00E71436">
        <w:rPr>
          <w:rFonts w:ascii="Arial" w:hAnsi="Arial" w:cs="Arial"/>
          <w:i/>
          <w:iCs/>
          <w:noProof/>
          <w:lang w:val="en-US"/>
        </w:rPr>
        <w:t>Acta Ecologica Sinica</w:t>
      </w:r>
      <w:r w:rsidRPr="00E71436">
        <w:rPr>
          <w:rFonts w:ascii="Arial" w:hAnsi="Arial" w:cs="Arial"/>
          <w:noProof/>
          <w:lang w:val="en-US"/>
        </w:rPr>
        <w:t>, 29(6), pp.341–346.</w:t>
      </w:r>
    </w:p>
    <w:p w14:paraId="761A5C1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Latitude 42, 2011a. </w:t>
      </w:r>
      <w:r w:rsidRPr="00E71436">
        <w:rPr>
          <w:rFonts w:ascii="Arial" w:hAnsi="Arial" w:cs="Arial"/>
          <w:i/>
          <w:iCs/>
          <w:noProof/>
          <w:lang w:val="en-US"/>
        </w:rPr>
        <w:t xml:space="preserve">Pest Risk Assessment: Chukar partridge (Alectoris chukar). </w:t>
      </w:r>
      <w:r w:rsidRPr="00E71436">
        <w:rPr>
          <w:rFonts w:ascii="Arial" w:hAnsi="Arial" w:cs="Arial"/>
          <w:iCs/>
          <w:noProof/>
          <w:lang w:val="en-US"/>
        </w:rPr>
        <w:t>Latitude 42 Environmental Consultants Pty Ltd. Hobart, Tasmania.</w:t>
      </w:r>
    </w:p>
    <w:p w14:paraId="6C4CA05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Latitude 42, 2011b. </w:t>
      </w:r>
      <w:r w:rsidRPr="00E71436">
        <w:rPr>
          <w:rFonts w:ascii="Arial" w:hAnsi="Arial" w:cs="Arial"/>
          <w:i/>
          <w:iCs/>
          <w:noProof/>
          <w:lang w:val="en-US"/>
        </w:rPr>
        <w:t>Pest Risk Assessment: Indian ringneck parrot (Psittacula krameri)</w:t>
      </w:r>
      <w:r w:rsidRPr="00E71436">
        <w:rPr>
          <w:rFonts w:ascii="Arial" w:hAnsi="Arial" w:cs="Arial"/>
          <w:noProof/>
          <w:lang w:val="en-US"/>
        </w:rPr>
        <w:t xml:space="preserve">. </w:t>
      </w:r>
      <w:r w:rsidRPr="00E71436">
        <w:rPr>
          <w:rFonts w:ascii="Arial" w:hAnsi="Arial" w:cs="Arial"/>
          <w:iCs/>
          <w:noProof/>
          <w:lang w:val="en-US"/>
        </w:rPr>
        <w:t>Latitude 42 Environmental Consultants Pty Ltd. Hobart, Tasmania.</w:t>
      </w:r>
    </w:p>
    <w:p w14:paraId="52AF574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Lemaire, A. &amp; van Kleunen, A., 2014. </w:t>
      </w:r>
      <w:r w:rsidRPr="00E71436">
        <w:rPr>
          <w:rFonts w:ascii="Arial" w:hAnsi="Arial" w:cs="Arial"/>
          <w:i/>
          <w:iCs/>
          <w:noProof/>
          <w:lang w:val="en-US"/>
        </w:rPr>
        <w:t xml:space="preserve">A risk assessment of Mandarin Duck (Aix Galericulata) in the Netherlands. Sovon-report 2014/15. </w:t>
      </w:r>
      <w:r w:rsidRPr="00E71436">
        <w:rPr>
          <w:rFonts w:ascii="Arial" w:hAnsi="Arial" w:cs="Arial"/>
          <w:iCs/>
          <w:noProof/>
          <w:lang w:val="en-US"/>
        </w:rPr>
        <w:t>Sovon Dutch Centre for Field Ornithology, Nijmegen.</w:t>
      </w:r>
    </w:p>
    <w:p w14:paraId="2BB3675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Leven, M.R. &amp; Corlett, R.T., 2004. Invasive Birds in Hong Kong, China. </w:t>
      </w:r>
      <w:r w:rsidRPr="00E71436">
        <w:rPr>
          <w:rFonts w:ascii="Arial" w:hAnsi="Arial" w:cs="Arial"/>
          <w:i/>
          <w:iCs/>
          <w:noProof/>
          <w:lang w:val="en-US"/>
        </w:rPr>
        <w:t>Ornithological Science</w:t>
      </w:r>
      <w:r w:rsidRPr="00E71436">
        <w:rPr>
          <w:rFonts w:ascii="Arial" w:hAnsi="Arial" w:cs="Arial"/>
          <w:noProof/>
          <w:lang w:val="en-US"/>
        </w:rPr>
        <w:t>, 3, pp.43–55.</w:t>
      </w:r>
    </w:p>
    <w:p w14:paraId="1C90C28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Lever, C., 2005. </w:t>
      </w:r>
      <w:r w:rsidRPr="00E71436">
        <w:rPr>
          <w:rFonts w:ascii="Arial" w:hAnsi="Arial" w:cs="Arial"/>
          <w:i/>
          <w:noProof/>
          <w:lang w:val="en-US"/>
        </w:rPr>
        <w:t>Naturalized birds of the world.</w:t>
      </w:r>
      <w:r w:rsidRPr="00E71436">
        <w:rPr>
          <w:rFonts w:ascii="Arial" w:hAnsi="Arial" w:cs="Arial"/>
          <w:noProof/>
          <w:lang w:val="en-US"/>
        </w:rPr>
        <w:t xml:space="preserve"> A&amp;C Black Publishers Ltd. London.</w:t>
      </w:r>
    </w:p>
    <w:p w14:paraId="7882D4C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Lever, C., 2009. </w:t>
      </w:r>
      <w:r w:rsidRPr="00E71436">
        <w:rPr>
          <w:rFonts w:ascii="Arial" w:hAnsi="Arial" w:cs="Arial"/>
          <w:i/>
          <w:noProof/>
          <w:lang w:val="en-US"/>
        </w:rPr>
        <w:t>The naturalized animals of Britain and Ireland. Mammals, birds, reptiles, amphibians and fish.</w:t>
      </w:r>
      <w:r w:rsidRPr="00E71436">
        <w:rPr>
          <w:rFonts w:ascii="Arial" w:hAnsi="Arial" w:cs="Arial"/>
          <w:noProof/>
          <w:lang w:val="en-US"/>
        </w:rPr>
        <w:t xml:space="preserve"> New Holland Publishers (UK) Ltd. London.</w:t>
      </w:r>
    </w:p>
    <w:p w14:paraId="4E29070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Li, S.H. et al., 2010. Genetic introgression between an introduced babbler, the Chinese hwamei Leucodioptron c. canorum, and the endemic Taiwan hwamei L. taewanus: A multiple marker systems analysis. </w:t>
      </w:r>
      <w:r w:rsidRPr="00E71436">
        <w:rPr>
          <w:rFonts w:ascii="Arial" w:hAnsi="Arial" w:cs="Arial"/>
          <w:i/>
          <w:iCs/>
          <w:noProof/>
          <w:lang w:val="en-US"/>
        </w:rPr>
        <w:t>Journal of Avian Biology</w:t>
      </w:r>
      <w:r w:rsidRPr="00E71436">
        <w:rPr>
          <w:rFonts w:ascii="Arial" w:hAnsi="Arial" w:cs="Arial"/>
          <w:noProof/>
          <w:lang w:val="en-US"/>
        </w:rPr>
        <w:t>, 41(1), pp.64–73.</w:t>
      </w:r>
    </w:p>
    <w:p w14:paraId="16FF1E1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Linnebjerg, J.F. et al., 2010. Diet composition of the invasive red-whiskered bulbul Pycnonotus jocosus in Mauritius. </w:t>
      </w:r>
      <w:r w:rsidRPr="00E71436">
        <w:rPr>
          <w:rFonts w:ascii="Arial" w:hAnsi="Arial" w:cs="Arial"/>
          <w:i/>
          <w:iCs/>
          <w:noProof/>
          <w:lang w:val="en-US"/>
        </w:rPr>
        <w:t>Journal of Tropical Ecology</w:t>
      </w:r>
      <w:r w:rsidRPr="00E71436">
        <w:rPr>
          <w:rFonts w:ascii="Arial" w:hAnsi="Arial" w:cs="Arial"/>
          <w:noProof/>
          <w:lang w:val="en-US"/>
        </w:rPr>
        <w:t>, 26(03), p.347.</w:t>
      </w:r>
    </w:p>
    <w:p w14:paraId="54311E1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Linnebjerg, J.F., Hansen, D.M. &amp; Olesen, J.M., 2009. Gut passage effect of the introduced red-whiskered bulbul (Pycnonotus jocosus) on germination of invasive plant species in Mauritius. </w:t>
      </w:r>
      <w:r w:rsidRPr="00E71436">
        <w:rPr>
          <w:rFonts w:ascii="Arial" w:hAnsi="Arial" w:cs="Arial"/>
          <w:i/>
          <w:iCs/>
          <w:noProof/>
          <w:lang w:val="en-US"/>
        </w:rPr>
        <w:t>Austral Ecology</w:t>
      </w:r>
      <w:r w:rsidRPr="00E71436">
        <w:rPr>
          <w:rFonts w:ascii="Arial" w:hAnsi="Arial" w:cs="Arial"/>
          <w:noProof/>
          <w:lang w:val="en-US"/>
        </w:rPr>
        <w:t>, 34(3), pp.272–277.</w:t>
      </w:r>
    </w:p>
    <w:p w14:paraId="7B5BF66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Lok, A.F.S.L., Tey, B.S. &amp; Subaraj, R., 2009. Barbets of Singapore Part 1: Megalaima lineata hodgsoni Bonaparte, the Lineated Barbet, Singapore’s only exotic species. </w:t>
      </w:r>
      <w:r w:rsidRPr="00E71436">
        <w:rPr>
          <w:rFonts w:ascii="Arial" w:hAnsi="Arial" w:cs="Arial"/>
          <w:i/>
          <w:iCs/>
          <w:noProof/>
          <w:lang w:val="en-US"/>
        </w:rPr>
        <w:t>Nature in Singapore</w:t>
      </w:r>
      <w:r w:rsidRPr="00E71436">
        <w:rPr>
          <w:rFonts w:ascii="Arial" w:hAnsi="Arial" w:cs="Arial"/>
          <w:noProof/>
          <w:lang w:val="en-US"/>
        </w:rPr>
        <w:t>, 2, pp.39–45.</w:t>
      </w:r>
    </w:p>
    <w:p w14:paraId="1208A10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Long, J.L., 1981. </w:t>
      </w:r>
      <w:r w:rsidRPr="00E71436">
        <w:rPr>
          <w:rFonts w:ascii="Arial" w:hAnsi="Arial" w:cs="Arial"/>
          <w:i/>
          <w:noProof/>
          <w:lang w:val="en-US"/>
        </w:rPr>
        <w:t>Introduced birds of the world.</w:t>
      </w:r>
      <w:r w:rsidRPr="00E71436">
        <w:rPr>
          <w:rFonts w:ascii="Arial" w:hAnsi="Arial" w:cs="Arial"/>
          <w:noProof/>
          <w:lang w:val="en-US"/>
        </w:rPr>
        <w:t xml:space="preserve"> The worldwide history, distribution and influence of birds introduced to new environments. David &amp; Charles. London.</w:t>
      </w:r>
    </w:p>
    <w:p w14:paraId="7016CB61" w14:textId="77777777" w:rsidR="00E71436" w:rsidRPr="00E71436" w:rsidRDefault="00E71436" w:rsidP="00E71436">
      <w:pPr>
        <w:widowControl w:val="0"/>
        <w:autoSpaceDE w:val="0"/>
        <w:autoSpaceDN w:val="0"/>
        <w:adjustRightInd w:val="0"/>
        <w:spacing w:line="480" w:lineRule="auto"/>
        <w:ind w:left="480" w:hanging="480"/>
        <w:rPr>
          <w:rFonts w:ascii="Arial" w:hAnsi="Arial" w:cs="Arial"/>
          <w:i/>
          <w:noProof/>
          <w:lang w:val="en-US"/>
        </w:rPr>
      </w:pPr>
      <w:r w:rsidRPr="00E71436">
        <w:rPr>
          <w:rFonts w:ascii="Arial" w:hAnsi="Arial" w:cs="Arial"/>
          <w:noProof/>
          <w:lang w:val="en-US"/>
        </w:rPr>
        <w:t xml:space="preserve">Los Angeles Times, 1991. </w:t>
      </w:r>
      <w:r w:rsidRPr="00E71436">
        <w:rPr>
          <w:rFonts w:ascii="Arial" w:hAnsi="Arial" w:cs="Arial"/>
          <w:i/>
          <w:noProof/>
          <w:lang w:val="en-US"/>
        </w:rPr>
        <w:t>Question of How Wild Parrots Flew the Coop Is Up</w:t>
      </w:r>
    </w:p>
    <w:p w14:paraId="358544C5"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i/>
          <w:noProof/>
          <w:lang w:val="en-US"/>
        </w:rPr>
        <w:t>in the Air.</w:t>
      </w:r>
      <w:r w:rsidRPr="00E71436">
        <w:rPr>
          <w:rFonts w:ascii="Arial" w:hAnsi="Arial" w:cs="Arial"/>
          <w:noProof/>
          <w:lang w:val="en-US"/>
        </w:rPr>
        <w:t xml:space="preserve"> Online. Available from: http://articles.latimes.com/1991-04</w:t>
      </w:r>
    </w:p>
    <w:p w14:paraId="54AC0F35"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09/news/mn-205_1_wild-parrots.</w:t>
      </w:r>
    </w:p>
    <w:p w14:paraId="67D055B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Lowe, K.A., Taylor, C.E. &amp; Major, R.E., 2011. Do Common Mynas significantly compete with native birds in urban environments? </w:t>
      </w:r>
      <w:r w:rsidRPr="00E71436">
        <w:rPr>
          <w:rFonts w:ascii="Arial" w:hAnsi="Arial" w:cs="Arial"/>
          <w:i/>
          <w:iCs/>
          <w:noProof/>
          <w:lang w:val="en-US"/>
        </w:rPr>
        <w:t>Journal of Ornithology</w:t>
      </w:r>
      <w:r w:rsidRPr="00E71436">
        <w:rPr>
          <w:rFonts w:ascii="Arial" w:hAnsi="Arial" w:cs="Arial"/>
          <w:noProof/>
          <w:lang w:val="en-US"/>
        </w:rPr>
        <w:t xml:space="preserve">, 152(4), </w:t>
      </w:r>
      <w:r w:rsidRPr="00E71436">
        <w:rPr>
          <w:rFonts w:ascii="Arial" w:hAnsi="Arial" w:cs="Arial"/>
          <w:noProof/>
          <w:lang w:val="en-US"/>
        </w:rPr>
        <w:lastRenderedPageBreak/>
        <w:t>pp.909–921.</w:t>
      </w:r>
    </w:p>
    <w:p w14:paraId="3E7467A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MacGregor-Fors, I. et al., 2009. Relationship between the presence of House Sparrows (Passer domesticus) and Neotropical bird community structure and diversity. </w:t>
      </w:r>
      <w:r w:rsidRPr="00E71436">
        <w:rPr>
          <w:rFonts w:ascii="Arial" w:hAnsi="Arial" w:cs="Arial"/>
          <w:i/>
          <w:iCs/>
          <w:noProof/>
          <w:lang w:val="en-US"/>
        </w:rPr>
        <w:t>Biological Invasions</w:t>
      </w:r>
      <w:r w:rsidRPr="00E71436">
        <w:rPr>
          <w:rFonts w:ascii="Arial" w:hAnsi="Arial" w:cs="Arial"/>
          <w:noProof/>
          <w:lang w:val="en-US"/>
        </w:rPr>
        <w:t>, 12, pp.87–96.</w:t>
      </w:r>
    </w:p>
    <w:p w14:paraId="12B9514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Madeiros, J., 2011. </w:t>
      </w:r>
      <w:r w:rsidRPr="00E71436">
        <w:rPr>
          <w:rFonts w:ascii="Arial" w:hAnsi="Arial" w:cs="Arial"/>
          <w:i/>
          <w:iCs/>
          <w:noProof/>
          <w:lang w:val="en-US"/>
        </w:rPr>
        <w:t xml:space="preserve">Breeding Success and Status of Bermuda’s Longtail Population (White-tailed Tropicbird) (Phaethon lepturus catsbyii) at Ten Locations on Bermuda 2009 – 2011. </w:t>
      </w:r>
      <w:r w:rsidRPr="00E71436">
        <w:rPr>
          <w:rFonts w:ascii="Arial" w:hAnsi="Arial" w:cs="Arial"/>
          <w:iCs/>
          <w:noProof/>
          <w:lang w:val="en-US"/>
        </w:rPr>
        <w:t>Terrestrial Conservation Division, Department of Conservation Services, Bermuda Government.</w:t>
      </w:r>
    </w:p>
    <w:p w14:paraId="6A6FE1F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Mandon-Dalger, I. et al., 2004. Relationships between alien plants and an alien bird species on Reunion Island. </w:t>
      </w:r>
      <w:r w:rsidRPr="00E71436">
        <w:rPr>
          <w:rFonts w:ascii="Arial" w:hAnsi="Arial" w:cs="Arial"/>
          <w:i/>
          <w:iCs/>
          <w:noProof/>
          <w:lang w:val="en-US"/>
        </w:rPr>
        <w:t>Journal of Tropical Ecology</w:t>
      </w:r>
      <w:r w:rsidRPr="00E71436">
        <w:rPr>
          <w:rFonts w:ascii="Arial" w:hAnsi="Arial" w:cs="Arial"/>
          <w:noProof/>
          <w:lang w:val="en-US"/>
        </w:rPr>
        <w:t>, 20(6), pp.635–642.</w:t>
      </w:r>
    </w:p>
    <w:p w14:paraId="613BA98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Marchant, J., 2012. </w:t>
      </w:r>
      <w:r w:rsidRPr="00E71436">
        <w:rPr>
          <w:rFonts w:ascii="Arial" w:hAnsi="Arial" w:cs="Arial"/>
          <w:i/>
          <w:iCs/>
          <w:noProof/>
          <w:lang w:val="en-US"/>
        </w:rPr>
        <w:t xml:space="preserve">Black Swan, Cygnus atratus. </w:t>
      </w:r>
      <w:r w:rsidRPr="00E71436">
        <w:rPr>
          <w:rFonts w:ascii="Arial" w:hAnsi="Arial" w:cs="Arial"/>
          <w:iCs/>
          <w:noProof/>
          <w:lang w:val="en-US"/>
        </w:rPr>
        <w:t>GB Non-native species secretariat.</w:t>
      </w:r>
    </w:p>
    <w:p w14:paraId="48E364C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Marion, L., 2013. Is the Sacred ibis a real threat to biodiversity? Long-term study of its diet in non-native areas compared to native areas. </w:t>
      </w:r>
      <w:r w:rsidRPr="00E71436">
        <w:rPr>
          <w:rFonts w:ascii="Arial" w:hAnsi="Arial" w:cs="Arial"/>
          <w:i/>
          <w:iCs/>
          <w:noProof/>
          <w:lang w:val="en-US"/>
        </w:rPr>
        <w:t>Comptes Rendus Biologies</w:t>
      </w:r>
      <w:r w:rsidRPr="00E71436">
        <w:rPr>
          <w:rFonts w:ascii="Arial" w:hAnsi="Arial" w:cs="Arial"/>
          <w:noProof/>
          <w:lang w:val="en-US"/>
        </w:rPr>
        <w:t>, 336(4), pp.207–220.</w:t>
      </w:r>
    </w:p>
    <w:p w14:paraId="569D093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Markula, A., Hannan-Jones, M. &amp; Csurhes, S., 2009. </w:t>
      </w:r>
      <w:r w:rsidRPr="00E71436">
        <w:rPr>
          <w:rFonts w:ascii="Arial" w:hAnsi="Arial" w:cs="Arial"/>
          <w:i/>
          <w:iCs/>
          <w:noProof/>
          <w:lang w:val="en-US"/>
        </w:rPr>
        <w:t xml:space="preserve">Pest animal risk assessment: Indian myna (Acridotheres tristis). </w:t>
      </w:r>
      <w:r w:rsidRPr="00E71436">
        <w:rPr>
          <w:rFonts w:ascii="Arial" w:hAnsi="Arial" w:cs="Arial"/>
          <w:iCs/>
          <w:noProof/>
          <w:lang w:val="en-US"/>
        </w:rPr>
        <w:t>Biosecurity Queensland. Queensland Primary Industries and Fisheries.</w:t>
      </w:r>
    </w:p>
    <w:p w14:paraId="6178742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Marples, B.J., 1942. A Study of the Little Owl, Athene noctua, in New Zealand. </w:t>
      </w:r>
      <w:r w:rsidRPr="00E71436">
        <w:rPr>
          <w:rFonts w:ascii="Arial" w:hAnsi="Arial" w:cs="Arial"/>
          <w:i/>
          <w:iCs/>
          <w:noProof/>
          <w:lang w:val="en-US"/>
        </w:rPr>
        <w:t>Transactions and Proceedings of the Royal Society of New Zealand</w:t>
      </w:r>
      <w:r w:rsidRPr="00E71436">
        <w:rPr>
          <w:rFonts w:ascii="Arial" w:hAnsi="Arial" w:cs="Arial"/>
          <w:noProof/>
          <w:lang w:val="en-US"/>
        </w:rPr>
        <w:t>, pp.237–252.</w:t>
      </w:r>
    </w:p>
    <w:p w14:paraId="650CD3D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Martin-Albarracin, V.L. et al., 2015. Impact of Non-Native Birds on Native Ecosystems: A Global Analysis. </w:t>
      </w:r>
      <w:r w:rsidRPr="00E71436">
        <w:rPr>
          <w:rFonts w:ascii="Arial" w:hAnsi="Arial" w:cs="Arial"/>
          <w:i/>
          <w:iCs/>
          <w:noProof/>
          <w:lang w:val="en-US"/>
        </w:rPr>
        <w:t>Plos One</w:t>
      </w:r>
      <w:r w:rsidRPr="00E71436">
        <w:rPr>
          <w:rFonts w:ascii="Arial" w:hAnsi="Arial" w:cs="Arial"/>
          <w:noProof/>
          <w:lang w:val="en-US"/>
        </w:rPr>
        <w:t>, 10(11), p.e0143070.</w:t>
      </w:r>
    </w:p>
    <w:p w14:paraId="3827802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Massam, M., 2000. </w:t>
      </w:r>
      <w:r w:rsidRPr="00E71436">
        <w:rPr>
          <w:rFonts w:ascii="Arial" w:hAnsi="Arial" w:cs="Arial"/>
          <w:i/>
          <w:iCs/>
          <w:noProof/>
          <w:lang w:val="en-US"/>
        </w:rPr>
        <w:t xml:space="preserve">Farmnote 117/99: Sparrows. </w:t>
      </w:r>
      <w:r w:rsidRPr="00E71436">
        <w:rPr>
          <w:rFonts w:ascii="Arial" w:hAnsi="Arial" w:cs="Arial"/>
          <w:iCs/>
          <w:noProof/>
          <w:lang w:val="en-US"/>
        </w:rPr>
        <w:t>Department of Agriculture. Government of Western Australia.</w:t>
      </w:r>
    </w:p>
    <w:p w14:paraId="5E6C0F9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Mathys, B. a. &amp; Lockwood, J.L., 2009. Rapid evolution of great kiskadees on </w:t>
      </w:r>
      <w:r w:rsidRPr="00E71436">
        <w:rPr>
          <w:rFonts w:ascii="Arial" w:hAnsi="Arial" w:cs="Arial"/>
          <w:noProof/>
          <w:lang w:val="en-US"/>
        </w:rPr>
        <w:lastRenderedPageBreak/>
        <w:t xml:space="preserve">Bermuda: An assessment of the ability of the Island rule to predict the direction of contemporary evolution in exotic vertebrates. </w:t>
      </w:r>
      <w:r w:rsidRPr="00E71436">
        <w:rPr>
          <w:rFonts w:ascii="Arial" w:hAnsi="Arial" w:cs="Arial"/>
          <w:i/>
          <w:iCs/>
          <w:noProof/>
          <w:lang w:val="en-US"/>
        </w:rPr>
        <w:t>Journal of Biogeography</w:t>
      </w:r>
      <w:r w:rsidRPr="00E71436">
        <w:rPr>
          <w:rFonts w:ascii="Arial" w:hAnsi="Arial" w:cs="Arial"/>
          <w:noProof/>
          <w:lang w:val="en-US"/>
        </w:rPr>
        <w:t>, 36, pp.2204–2211.</w:t>
      </w:r>
    </w:p>
    <w:p w14:paraId="729FE3C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Matthews, C.E. &amp; Cummo, E., 1999. All wrapped up in Kudzu and other ecological disasters. </w:t>
      </w:r>
      <w:r w:rsidRPr="00E71436">
        <w:rPr>
          <w:rFonts w:ascii="Arial" w:hAnsi="Arial" w:cs="Arial"/>
          <w:i/>
          <w:iCs/>
          <w:noProof/>
          <w:lang w:val="en-US"/>
        </w:rPr>
        <w:t>The American Biology Teacher</w:t>
      </w:r>
      <w:r w:rsidRPr="00E71436">
        <w:rPr>
          <w:rFonts w:ascii="Arial" w:hAnsi="Arial" w:cs="Arial"/>
          <w:noProof/>
          <w:lang w:val="en-US"/>
        </w:rPr>
        <w:t>, 61(1), pp.42–46.</w:t>
      </w:r>
    </w:p>
    <w:p w14:paraId="7AF16EA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Maui Forest Bird Recovery Project, 2015. </w:t>
      </w:r>
      <w:r w:rsidRPr="00E71436">
        <w:rPr>
          <w:rFonts w:ascii="Arial" w:hAnsi="Arial" w:cs="Arial"/>
          <w:i/>
          <w:noProof/>
          <w:lang w:val="en-US"/>
        </w:rPr>
        <w:t>Non-Native Birds.</w:t>
      </w:r>
      <w:r w:rsidRPr="00E71436">
        <w:rPr>
          <w:rFonts w:ascii="Arial" w:hAnsi="Arial" w:cs="Arial"/>
          <w:noProof/>
          <w:lang w:val="en-US"/>
        </w:rPr>
        <w:t xml:space="preserve"> Online. Available</w:t>
      </w:r>
    </w:p>
    <w:p w14:paraId="1B2DF8B9"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 xml:space="preserve">from: </w:t>
      </w:r>
      <w:hyperlink r:id="rId53" w:history="1">
        <w:r w:rsidRPr="00E71436">
          <w:rPr>
            <w:rFonts w:ascii="Arial" w:hAnsi="Arial" w:cs="Arial"/>
            <w:noProof/>
            <w:lang w:val="en-US"/>
          </w:rPr>
          <w:t>http://www.mauiforestbirds.org/articles/28</w:t>
        </w:r>
      </w:hyperlink>
      <w:r w:rsidRPr="00E71436">
        <w:rPr>
          <w:rFonts w:ascii="Arial" w:hAnsi="Arial" w:cs="Arial"/>
          <w:noProof/>
          <w:lang w:val="en-US"/>
        </w:rPr>
        <w:t>.</w:t>
      </w:r>
    </w:p>
    <w:p w14:paraId="4DAB89C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McLaughlan, C., Gallardo, B. &amp; Aldridge, D.C., 2014. How complete is our knowledge of the ecosystem services impacts of Europe’s top 10 invasive species? </w:t>
      </w:r>
      <w:r w:rsidRPr="00E71436">
        <w:rPr>
          <w:rFonts w:ascii="Arial" w:hAnsi="Arial" w:cs="Arial"/>
          <w:i/>
          <w:iCs/>
          <w:noProof/>
          <w:lang w:val="en-US"/>
        </w:rPr>
        <w:t>Acta Oecologica</w:t>
      </w:r>
      <w:r w:rsidRPr="00E71436">
        <w:rPr>
          <w:rFonts w:ascii="Arial" w:hAnsi="Arial" w:cs="Arial"/>
          <w:noProof/>
          <w:lang w:val="en-US"/>
        </w:rPr>
        <w:t>, 54, pp.119–130.</w:t>
      </w:r>
    </w:p>
    <w:p w14:paraId="48D1767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Melo, C., 2007. Pitangus sulphuratus. </w:t>
      </w:r>
      <w:r w:rsidRPr="00E71436">
        <w:rPr>
          <w:rFonts w:ascii="Arial" w:hAnsi="Arial" w:cs="Arial"/>
          <w:i/>
          <w:iCs/>
          <w:noProof/>
          <w:lang w:val="en-US"/>
        </w:rPr>
        <w:t>Ecologia</w:t>
      </w:r>
      <w:r w:rsidRPr="00E71436">
        <w:rPr>
          <w:rFonts w:ascii="Arial" w:hAnsi="Arial" w:cs="Arial"/>
          <w:noProof/>
          <w:lang w:val="en-US"/>
        </w:rPr>
        <w:t>, 35(4), pp.1–2.</w:t>
      </w:r>
    </w:p>
    <w:p w14:paraId="26BA0DD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Menchetti, M. &amp; Mori, E., 2014. Worldwide impact of alien parrots (Aves Psittaciformes) on native biodiversity and environment: a review. </w:t>
      </w:r>
      <w:r w:rsidRPr="00E71436">
        <w:rPr>
          <w:rFonts w:ascii="Arial" w:hAnsi="Arial" w:cs="Arial"/>
          <w:i/>
          <w:iCs/>
          <w:noProof/>
          <w:lang w:val="en-US"/>
        </w:rPr>
        <w:t>Ethology Ecology &amp; Evolution</w:t>
      </w:r>
      <w:r w:rsidRPr="00E71436">
        <w:rPr>
          <w:rFonts w:ascii="Arial" w:hAnsi="Arial" w:cs="Arial"/>
          <w:noProof/>
          <w:lang w:val="en-US"/>
        </w:rPr>
        <w:t>, 26(2-3), pp.172–194.</w:t>
      </w:r>
    </w:p>
    <w:p w14:paraId="4AB1D8C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Michigan Department of Natural Resources, undated. </w:t>
      </w:r>
      <w:r w:rsidRPr="00E71436">
        <w:rPr>
          <w:rFonts w:ascii="Arial" w:hAnsi="Arial" w:cs="Arial"/>
          <w:i/>
          <w:iCs/>
          <w:noProof/>
          <w:lang w:val="en-US"/>
        </w:rPr>
        <w:t>Mute Swans - Invading Michigan’s Waters. A growing threat to native animals, habitat and humans</w:t>
      </w:r>
      <w:r w:rsidRPr="00E71436">
        <w:rPr>
          <w:rFonts w:ascii="Arial" w:hAnsi="Arial" w:cs="Arial"/>
          <w:i/>
          <w:noProof/>
          <w:lang w:val="en-US"/>
        </w:rPr>
        <w:t>.</w:t>
      </w:r>
    </w:p>
    <w:p w14:paraId="23D73FA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Mitchell, S.F. &amp; Wass, R.T., 1996. Grazing by black swans (Cygnus atratus latham), physical factors, and the growth and loss of aquatic vegetation in a shallow lake. </w:t>
      </w:r>
      <w:r w:rsidRPr="00E71436">
        <w:rPr>
          <w:rFonts w:ascii="Arial" w:hAnsi="Arial" w:cs="Arial"/>
          <w:i/>
          <w:iCs/>
          <w:noProof/>
          <w:lang w:val="en-US"/>
        </w:rPr>
        <w:t>Aquatic Botany</w:t>
      </w:r>
      <w:r w:rsidRPr="00E71436">
        <w:rPr>
          <w:rFonts w:ascii="Arial" w:hAnsi="Arial" w:cs="Arial"/>
          <w:noProof/>
          <w:lang w:val="en-US"/>
        </w:rPr>
        <w:t>, 55(3), pp.205–215.</w:t>
      </w:r>
    </w:p>
    <w:p w14:paraId="13B214A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Morgan, D., Waas, J.R. &amp; Innes, J., 2006. Do territorial and non-breeding Australian Magpies Gymnorhina tibicen influence the local movements of rural birds in New Zealand? </w:t>
      </w:r>
      <w:r w:rsidRPr="00E71436">
        <w:rPr>
          <w:rFonts w:ascii="Arial" w:hAnsi="Arial" w:cs="Arial"/>
          <w:i/>
          <w:iCs/>
          <w:noProof/>
          <w:lang w:val="en-US"/>
        </w:rPr>
        <w:t>Ibis</w:t>
      </w:r>
      <w:r w:rsidRPr="00E71436">
        <w:rPr>
          <w:rFonts w:ascii="Arial" w:hAnsi="Arial" w:cs="Arial"/>
          <w:noProof/>
          <w:lang w:val="en-US"/>
        </w:rPr>
        <w:t>, 148(2), pp.330–342.</w:t>
      </w:r>
    </w:p>
    <w:p w14:paraId="31CF37D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Morgan, D., Waas, J.R. &amp; Innes, J., 2005. Magpie interactions with other birds in New Zealand: Results from a literature review and public survey. </w:t>
      </w:r>
      <w:r w:rsidRPr="00E71436">
        <w:rPr>
          <w:rFonts w:ascii="Arial" w:hAnsi="Arial" w:cs="Arial"/>
          <w:i/>
          <w:iCs/>
          <w:noProof/>
          <w:lang w:val="en-US"/>
        </w:rPr>
        <w:t>Notornis</w:t>
      </w:r>
      <w:r w:rsidRPr="00E71436">
        <w:rPr>
          <w:rFonts w:ascii="Arial" w:hAnsi="Arial" w:cs="Arial"/>
          <w:noProof/>
          <w:lang w:val="en-US"/>
        </w:rPr>
        <w:t>, 52(2), pp.61–74.</w:t>
      </w:r>
    </w:p>
    <w:p w14:paraId="759DFF8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Morgan, D., Waas, J.R. &amp; Innes, J., 2006. The relative importance of Australian magpies (Gymnorhina tibicen) as nest predators of rural birds in New Zealand. </w:t>
      </w:r>
      <w:r w:rsidRPr="00E71436">
        <w:rPr>
          <w:rFonts w:ascii="Arial" w:hAnsi="Arial" w:cs="Arial"/>
          <w:i/>
          <w:iCs/>
          <w:noProof/>
          <w:lang w:val="en-US"/>
        </w:rPr>
        <w:t>New Zealand Journal of Zoology</w:t>
      </w:r>
      <w:r w:rsidRPr="00E71436">
        <w:rPr>
          <w:rFonts w:ascii="Arial" w:hAnsi="Arial" w:cs="Arial"/>
          <w:noProof/>
          <w:lang w:val="en-US"/>
        </w:rPr>
        <w:t>, 33(1), pp.17–29.</w:t>
      </w:r>
    </w:p>
    <w:p w14:paraId="4960E8B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Morgan, D.K.J. et al., 2012. Native bird abundance after Australian magpie (Gymnorhina tibicen) removal from localised areas of high resource availability. </w:t>
      </w:r>
      <w:r w:rsidRPr="00E71436">
        <w:rPr>
          <w:rFonts w:ascii="Arial" w:hAnsi="Arial" w:cs="Arial"/>
          <w:i/>
          <w:iCs/>
          <w:noProof/>
          <w:lang w:val="en-US"/>
        </w:rPr>
        <w:t>New Zealand Journal of Ecology</w:t>
      </w:r>
      <w:r w:rsidRPr="00E71436">
        <w:rPr>
          <w:rFonts w:ascii="Arial" w:hAnsi="Arial" w:cs="Arial"/>
          <w:noProof/>
          <w:lang w:val="en-US"/>
        </w:rPr>
        <w:t>, 36(3).</w:t>
      </w:r>
    </w:p>
    <w:p w14:paraId="25CD568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Morton, E.S., Stutchbury, B.J.M. &amp; Piper, W.H., 2004. Cooperative breeding in the Tropical Mockingbird (Mimus gilvus) in the Panama Canal zone. </w:t>
      </w:r>
      <w:r w:rsidRPr="00E71436">
        <w:rPr>
          <w:rFonts w:ascii="Arial" w:hAnsi="Arial" w:cs="Arial"/>
          <w:i/>
          <w:iCs/>
          <w:noProof/>
          <w:lang w:val="en-US"/>
        </w:rPr>
        <w:t>Ornitologia Neotropical</w:t>
      </w:r>
      <w:r w:rsidRPr="00E71436">
        <w:rPr>
          <w:rFonts w:ascii="Arial" w:hAnsi="Arial" w:cs="Arial"/>
          <w:noProof/>
          <w:lang w:val="en-US"/>
        </w:rPr>
        <w:t>, 15(3), pp.417–421.</w:t>
      </w:r>
    </w:p>
    <w:p w14:paraId="517D57E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Mountainspring, S. &amp; Scott, J.M., 1985. Interspecific Competition Among Hawaiian Forest Birds. </w:t>
      </w:r>
      <w:r w:rsidRPr="00E71436">
        <w:rPr>
          <w:rFonts w:ascii="Arial" w:hAnsi="Arial" w:cs="Arial"/>
          <w:i/>
          <w:iCs/>
          <w:noProof/>
          <w:lang w:val="en-US"/>
        </w:rPr>
        <w:t>Ecological Monographs</w:t>
      </w:r>
      <w:r w:rsidRPr="00E71436">
        <w:rPr>
          <w:rFonts w:ascii="Arial" w:hAnsi="Arial" w:cs="Arial"/>
          <w:noProof/>
          <w:lang w:val="en-US"/>
        </w:rPr>
        <w:t>, 55(2), pp.219–239.</w:t>
      </w:r>
    </w:p>
    <w:p w14:paraId="50A2111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Muller, W., 2008. </w:t>
      </w:r>
      <w:r w:rsidRPr="00E71436">
        <w:rPr>
          <w:rFonts w:ascii="Arial" w:hAnsi="Arial" w:cs="Arial"/>
          <w:i/>
          <w:iCs/>
          <w:noProof/>
          <w:lang w:val="en-US"/>
        </w:rPr>
        <w:t xml:space="preserve">Hybridisation, and the Conservation of the Grey Duck in New Zealand. </w:t>
      </w:r>
      <w:r w:rsidRPr="00E71436">
        <w:rPr>
          <w:rFonts w:ascii="Arial" w:hAnsi="Arial" w:cs="Arial"/>
          <w:iCs/>
          <w:noProof/>
          <w:lang w:val="en-US"/>
        </w:rPr>
        <w:t>PhD Thesis. University of Canterbury.</w:t>
      </w:r>
    </w:p>
    <w:p w14:paraId="747730F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Muñoz-Fuentes, V. et al., 2007. Hybridization between white-headed ducks and introduced ruddy ducks in Spain. </w:t>
      </w:r>
      <w:r w:rsidRPr="00E71436">
        <w:rPr>
          <w:rFonts w:ascii="Arial" w:hAnsi="Arial" w:cs="Arial"/>
          <w:i/>
          <w:iCs/>
          <w:noProof/>
          <w:lang w:val="en-US"/>
        </w:rPr>
        <w:t>Molecular Ecology</w:t>
      </w:r>
      <w:r w:rsidRPr="00E71436">
        <w:rPr>
          <w:rFonts w:ascii="Arial" w:hAnsi="Arial" w:cs="Arial"/>
          <w:noProof/>
          <w:lang w:val="en-US"/>
        </w:rPr>
        <w:t>, 16, pp.629–638.</w:t>
      </w:r>
    </w:p>
    <w:p w14:paraId="1B9F679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Munoz, A.-R. &amp; Real, R., 2006. Assessing the potential range expansion of the exotic monk parakeet in Spain. Diversity and Distributions, 12, pp.656–665.</w:t>
      </w:r>
    </w:p>
    <w:p w14:paraId="4D564501" w14:textId="77777777" w:rsidR="00E71436" w:rsidRPr="00E71436" w:rsidRDefault="00E71436" w:rsidP="00E71436">
      <w:pPr>
        <w:widowControl w:val="0"/>
        <w:autoSpaceDE w:val="0"/>
        <w:autoSpaceDN w:val="0"/>
        <w:adjustRightInd w:val="0"/>
        <w:spacing w:line="480" w:lineRule="auto"/>
        <w:ind w:left="480" w:hanging="480"/>
        <w:rPr>
          <w:rFonts w:ascii="Arial" w:hAnsi="Arial" w:cs="Arial"/>
          <w:i/>
          <w:noProof/>
          <w:lang w:val="en-US"/>
        </w:rPr>
      </w:pPr>
      <w:r w:rsidRPr="00E71436">
        <w:rPr>
          <w:rFonts w:ascii="Arial" w:hAnsi="Arial" w:cs="Arial"/>
          <w:noProof/>
          <w:lang w:val="en-US"/>
        </w:rPr>
        <w:t xml:space="preserve">National University of Singapore (Bird Ecology Study Group), 2015. </w:t>
      </w:r>
      <w:r w:rsidRPr="00E71436">
        <w:rPr>
          <w:rFonts w:ascii="Arial" w:hAnsi="Arial" w:cs="Arial"/>
          <w:i/>
          <w:noProof/>
          <w:lang w:val="en-US"/>
        </w:rPr>
        <w:t>Whistling</w:t>
      </w:r>
    </w:p>
    <w:p w14:paraId="01A20AD6"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i/>
          <w:noProof/>
          <w:lang w:val="en-US"/>
        </w:rPr>
        <w:t>ducks and hybrid ducklings.</w:t>
      </w:r>
      <w:r w:rsidRPr="00E71436">
        <w:rPr>
          <w:rFonts w:ascii="Arial" w:hAnsi="Arial" w:cs="Arial"/>
          <w:noProof/>
          <w:lang w:val="en-US"/>
        </w:rPr>
        <w:t xml:space="preserve"> Online. Available from:</w:t>
      </w:r>
    </w:p>
    <w:p w14:paraId="4086748E"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hyperlink r:id="rId54" w:history="1">
        <w:r w:rsidRPr="00E71436">
          <w:rPr>
            <w:rFonts w:ascii="Arial" w:hAnsi="Arial" w:cs="Arial"/>
            <w:noProof/>
            <w:lang w:val="en-US"/>
          </w:rPr>
          <w:t>http://www.besgroup.org/2012/07/15/whistling-ducks-and-hybrid-ducklings-2/</w:t>
        </w:r>
      </w:hyperlink>
      <w:r w:rsidRPr="00E71436">
        <w:rPr>
          <w:rFonts w:ascii="Arial" w:hAnsi="Arial" w:cs="Arial"/>
          <w:noProof/>
          <w:lang w:val="en-US"/>
        </w:rPr>
        <w:t>.</w:t>
      </w:r>
    </w:p>
    <w:p w14:paraId="01324A0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Navas, J.R., 2002. Las aves exoticas introducidas y naturalizadas en la Argentina. </w:t>
      </w:r>
      <w:r w:rsidRPr="00E71436">
        <w:rPr>
          <w:rFonts w:ascii="Arial" w:hAnsi="Arial" w:cs="Arial"/>
          <w:i/>
          <w:noProof/>
          <w:lang w:val="en-US"/>
        </w:rPr>
        <w:t>Revista del Museo Argentino de Ciencias Naturales</w:t>
      </w:r>
      <w:r w:rsidRPr="00E71436">
        <w:rPr>
          <w:rFonts w:ascii="Arial" w:hAnsi="Arial" w:cs="Arial"/>
          <w:noProof/>
          <w:lang w:val="en-US"/>
        </w:rPr>
        <w:t xml:space="preserve">, 4(2), pp.191–202. </w:t>
      </w:r>
    </w:p>
    <w:p w14:paraId="014D9BD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Neo, M.L., 2012. A review of three alien parrots in Singapore. </w:t>
      </w:r>
      <w:r w:rsidRPr="00E71436">
        <w:rPr>
          <w:rFonts w:ascii="Arial" w:hAnsi="Arial" w:cs="Arial"/>
          <w:i/>
          <w:noProof/>
          <w:lang w:val="en-US"/>
        </w:rPr>
        <w:t xml:space="preserve">Nature in </w:t>
      </w:r>
      <w:r w:rsidRPr="00E71436">
        <w:rPr>
          <w:rFonts w:ascii="Arial" w:hAnsi="Arial" w:cs="Arial"/>
          <w:i/>
          <w:iCs/>
          <w:noProof/>
          <w:lang w:val="en-US"/>
        </w:rPr>
        <w:t>Singapore</w:t>
      </w:r>
      <w:r w:rsidRPr="00E71436">
        <w:rPr>
          <w:rFonts w:ascii="Arial" w:hAnsi="Arial" w:cs="Arial"/>
          <w:noProof/>
          <w:lang w:val="en-US"/>
        </w:rPr>
        <w:t>, 5, pp.241–248.</w:t>
      </w:r>
    </w:p>
    <w:p w14:paraId="1960900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Newson, S.E. et al., 2011. Evaluating the population-level impact of an invasive </w:t>
      </w:r>
      <w:r w:rsidRPr="00E71436">
        <w:rPr>
          <w:rFonts w:ascii="Arial" w:hAnsi="Arial" w:cs="Arial"/>
          <w:noProof/>
          <w:lang w:val="en-US"/>
        </w:rPr>
        <w:lastRenderedPageBreak/>
        <w:t xml:space="preserve">species, Ring-necked Parakeet Psittacula krameri, on native avifauna. </w:t>
      </w:r>
      <w:r w:rsidRPr="00E71436">
        <w:rPr>
          <w:rFonts w:ascii="Arial" w:hAnsi="Arial" w:cs="Arial"/>
          <w:i/>
          <w:iCs/>
          <w:noProof/>
          <w:lang w:val="en-US"/>
        </w:rPr>
        <w:t>Ibis</w:t>
      </w:r>
      <w:r w:rsidRPr="00E71436">
        <w:rPr>
          <w:rFonts w:ascii="Arial" w:hAnsi="Arial" w:cs="Arial"/>
          <w:noProof/>
          <w:lang w:val="en-US"/>
        </w:rPr>
        <w:t>, 153, pp.509–516.</w:t>
      </w:r>
    </w:p>
    <w:p w14:paraId="28812FD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New Zealand Birds Online, 2015. Online. Available from: http://www.nzbirdsonline.org.nz/.</w:t>
      </w:r>
    </w:p>
    <w:p w14:paraId="7F163D5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Nyari, A., Ryall, C. &amp; Townsend Peterson, A., 2006. Global invasive potential of the house crow Corvus splendens based on ecological niche modelling. </w:t>
      </w:r>
      <w:r w:rsidRPr="00E71436">
        <w:rPr>
          <w:rFonts w:ascii="Arial" w:hAnsi="Arial" w:cs="Arial"/>
          <w:i/>
          <w:iCs/>
          <w:noProof/>
          <w:lang w:val="en-US"/>
        </w:rPr>
        <w:t>Journal of Avian Biology</w:t>
      </w:r>
      <w:r w:rsidRPr="00E71436">
        <w:rPr>
          <w:rFonts w:ascii="Arial" w:hAnsi="Arial" w:cs="Arial"/>
          <w:noProof/>
          <w:lang w:val="en-US"/>
        </w:rPr>
        <w:t>, 37, pp.306–311.</w:t>
      </w:r>
    </w:p>
    <w:p w14:paraId="133CF59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Orchan, Y. et al., 2013. The complex interaction network among multiple invasive bird species in a cavity-nesting community. </w:t>
      </w:r>
      <w:r w:rsidRPr="00E71436">
        <w:rPr>
          <w:rFonts w:ascii="Arial" w:hAnsi="Arial" w:cs="Arial"/>
          <w:i/>
          <w:iCs/>
          <w:noProof/>
          <w:lang w:val="en-US"/>
        </w:rPr>
        <w:t>Biological Invasions</w:t>
      </w:r>
      <w:r w:rsidRPr="00E71436">
        <w:rPr>
          <w:rFonts w:ascii="Arial" w:hAnsi="Arial" w:cs="Arial"/>
          <w:noProof/>
          <w:lang w:val="en-US"/>
        </w:rPr>
        <w:t>, 15(2), pp.429–445.</w:t>
      </w:r>
    </w:p>
    <w:p w14:paraId="24A640CE" w14:textId="77777777" w:rsidR="00E71436" w:rsidRPr="00E71436" w:rsidRDefault="00E71436" w:rsidP="00E71436">
      <w:pPr>
        <w:widowControl w:val="0"/>
        <w:autoSpaceDE w:val="0"/>
        <w:autoSpaceDN w:val="0"/>
        <w:adjustRightInd w:val="0"/>
        <w:spacing w:line="480" w:lineRule="auto"/>
        <w:ind w:left="480" w:hanging="480"/>
        <w:rPr>
          <w:rFonts w:ascii="Arial" w:hAnsi="Arial" w:cs="Arial"/>
          <w:i/>
          <w:iCs/>
          <w:noProof/>
          <w:lang w:val="en-US"/>
        </w:rPr>
      </w:pPr>
      <w:r w:rsidRPr="00E71436">
        <w:rPr>
          <w:rFonts w:ascii="Arial" w:hAnsi="Arial" w:cs="Arial"/>
          <w:noProof/>
          <w:lang w:val="en-US"/>
        </w:rPr>
        <w:t xml:space="preserve">Ortega, C.R., Cruz, A. &amp; Mermoz, M.E., 2005. Issues and Controversies of Cowbird </w:t>
      </w:r>
      <w:r w:rsidRPr="00E71436">
        <w:rPr>
          <w:rFonts w:ascii="Arial" w:hAnsi="Arial" w:cs="Arial"/>
          <w:iCs/>
          <w:noProof/>
          <w:lang w:val="en-US"/>
        </w:rPr>
        <w:t xml:space="preserve">(Molothrus spp.) Management. </w:t>
      </w:r>
      <w:r w:rsidRPr="00E71436">
        <w:rPr>
          <w:rFonts w:ascii="Arial" w:hAnsi="Arial" w:cs="Arial"/>
          <w:i/>
          <w:iCs/>
          <w:noProof/>
          <w:lang w:val="en-US"/>
        </w:rPr>
        <w:t>Ornithological Monographs</w:t>
      </w:r>
      <w:r w:rsidRPr="00E71436">
        <w:rPr>
          <w:rFonts w:ascii="Arial" w:hAnsi="Arial" w:cs="Arial"/>
          <w:iCs/>
          <w:noProof/>
          <w:lang w:val="en-US"/>
        </w:rPr>
        <w:t>, 57, pp.6–15.</w:t>
      </w:r>
    </w:p>
    <w:p w14:paraId="1910D2FD"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iCs/>
          <w:noProof/>
          <w:lang w:val="en-US"/>
        </w:rPr>
        <w:t xml:space="preserve">Panayides, P., Guerrini, M. &amp; Barbanera, F., 2011. Conservation genetics and management of the Chukar Partridge (Alectoris chukar) in Cyprus and the Middle East. </w:t>
      </w:r>
      <w:r w:rsidRPr="00E71436">
        <w:rPr>
          <w:rFonts w:ascii="Arial" w:hAnsi="Arial" w:cs="Arial"/>
          <w:i/>
          <w:iCs/>
          <w:noProof/>
          <w:lang w:val="en-US"/>
        </w:rPr>
        <w:t>Sandgrouse</w:t>
      </w:r>
      <w:r w:rsidRPr="00E71436">
        <w:rPr>
          <w:rFonts w:ascii="Arial" w:hAnsi="Arial" w:cs="Arial"/>
          <w:iCs/>
          <w:noProof/>
          <w:lang w:val="en-US"/>
        </w:rPr>
        <w:t>, 33, pp.34–43.</w:t>
      </w:r>
    </w:p>
    <w:p w14:paraId="357AF79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Parks and Wildlife Commission NT, 2015. </w:t>
      </w:r>
      <w:r w:rsidRPr="00E71436">
        <w:rPr>
          <w:rFonts w:ascii="Arial" w:hAnsi="Arial" w:cs="Arial"/>
          <w:i/>
          <w:noProof/>
          <w:lang w:val="en-US"/>
        </w:rPr>
        <w:t>Minor Pest – Barbary Dove.</w:t>
      </w:r>
      <w:r w:rsidRPr="00E71436">
        <w:rPr>
          <w:rFonts w:ascii="Arial" w:hAnsi="Arial" w:cs="Arial"/>
          <w:noProof/>
          <w:lang w:val="en-US"/>
        </w:rPr>
        <w:t xml:space="preserve"> Online. Available from: </w:t>
      </w:r>
      <w:hyperlink r:id="rId55" w:anchor=".Vo0Z4ZOLTR1" w:history="1">
        <w:r w:rsidRPr="00E71436">
          <w:rPr>
            <w:rFonts w:ascii="Arial" w:hAnsi="Arial" w:cs="Arial"/>
            <w:noProof/>
            <w:lang w:val="en-US"/>
          </w:rPr>
          <w:t>http://www.parksandwildlife.nt.gov.au/wildlife/exotic/barbary#.Vo0Z4ZOLTR1</w:t>
        </w:r>
      </w:hyperlink>
      <w:r w:rsidRPr="00E71436">
        <w:rPr>
          <w:rFonts w:ascii="Arial" w:hAnsi="Arial" w:cs="Arial"/>
          <w:noProof/>
          <w:lang w:val="en-US"/>
        </w:rPr>
        <w:t>.</w:t>
      </w:r>
    </w:p>
    <w:p w14:paraId="497876B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Paton, D.C. et al., 1988. Avian Vectors of the Seeds of the European Olive Olea Europea. </w:t>
      </w:r>
      <w:r w:rsidRPr="00E71436">
        <w:rPr>
          <w:rFonts w:ascii="Arial" w:hAnsi="Arial" w:cs="Arial"/>
          <w:i/>
          <w:iCs/>
          <w:noProof/>
          <w:lang w:val="en-US"/>
        </w:rPr>
        <w:t>South Australian Ornithologist</w:t>
      </w:r>
      <w:r w:rsidRPr="00E71436">
        <w:rPr>
          <w:rFonts w:ascii="Arial" w:hAnsi="Arial" w:cs="Arial"/>
          <w:noProof/>
          <w:lang w:val="en-US"/>
        </w:rPr>
        <w:t>, 30, pp.158–159.</w:t>
      </w:r>
    </w:p>
    <w:p w14:paraId="2D6EA8F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Paton, J.B. &amp; Barrington, D., 1985. The Barbary Dove in South Australia. </w:t>
      </w:r>
      <w:r w:rsidRPr="00E71436">
        <w:rPr>
          <w:rFonts w:ascii="Arial" w:hAnsi="Arial" w:cs="Arial"/>
          <w:i/>
          <w:iCs/>
          <w:noProof/>
          <w:lang w:val="en-US"/>
        </w:rPr>
        <w:t>South Australian Ornithologist</w:t>
      </w:r>
      <w:r w:rsidRPr="00E71436">
        <w:rPr>
          <w:rFonts w:ascii="Arial" w:hAnsi="Arial" w:cs="Arial"/>
          <w:noProof/>
          <w:lang w:val="en-US"/>
        </w:rPr>
        <w:t>, 29, pp.193–194.</w:t>
      </w:r>
    </w:p>
    <w:p w14:paraId="0955C45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Peacock, D.S., van Rensburg, B.J. &amp; Robinson, M.P., 2007. The distribution and spread of the invasive alien common myna, Acridotheres tristis L. (Aves: Sturnidae), in southern Africa. </w:t>
      </w:r>
      <w:r w:rsidRPr="00E71436">
        <w:rPr>
          <w:rFonts w:ascii="Arial" w:hAnsi="Arial" w:cs="Arial"/>
          <w:i/>
          <w:iCs/>
          <w:noProof/>
          <w:lang w:val="en-US"/>
        </w:rPr>
        <w:t>South African Journal of Science</w:t>
      </w:r>
      <w:r w:rsidRPr="00E71436">
        <w:rPr>
          <w:rFonts w:ascii="Arial" w:hAnsi="Arial" w:cs="Arial"/>
          <w:noProof/>
          <w:lang w:val="en-US"/>
        </w:rPr>
        <w:t>, 103, pp.465–</w:t>
      </w:r>
      <w:r w:rsidRPr="00E71436">
        <w:rPr>
          <w:rFonts w:ascii="Arial" w:hAnsi="Arial" w:cs="Arial"/>
          <w:noProof/>
          <w:lang w:val="en-US"/>
        </w:rPr>
        <w:lastRenderedPageBreak/>
        <w:t>473.</w:t>
      </w:r>
    </w:p>
    <w:p w14:paraId="3A59C33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Peck, H.L. et al., 2014. Experimental evidence of impacts of an invasive parakeet on foraging behavior of native birds. </w:t>
      </w:r>
      <w:r w:rsidRPr="00E71436">
        <w:rPr>
          <w:rFonts w:ascii="Arial" w:hAnsi="Arial" w:cs="Arial"/>
          <w:i/>
          <w:iCs/>
          <w:noProof/>
          <w:lang w:val="en-US"/>
        </w:rPr>
        <w:t>Behavioral Ecology</w:t>
      </w:r>
      <w:r w:rsidRPr="00E71436">
        <w:rPr>
          <w:rFonts w:ascii="Arial" w:hAnsi="Arial" w:cs="Arial"/>
          <w:noProof/>
          <w:lang w:val="en-US"/>
        </w:rPr>
        <w:t>, 25(3), pp.582–590.</w:t>
      </w:r>
    </w:p>
    <w:p w14:paraId="20A3537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Pell, A. &amp; Tidemann, C., 1997. The impact of two exotic hollow-nesting birds on two native parrots in savannah and woodland in eastern Australia. </w:t>
      </w:r>
      <w:r w:rsidRPr="00E71436">
        <w:rPr>
          <w:rFonts w:ascii="Arial" w:hAnsi="Arial" w:cs="Arial"/>
          <w:i/>
          <w:iCs/>
          <w:noProof/>
          <w:lang w:val="en-US"/>
        </w:rPr>
        <w:t>Biological Conservation</w:t>
      </w:r>
      <w:r w:rsidRPr="00E71436">
        <w:rPr>
          <w:rFonts w:ascii="Arial" w:hAnsi="Arial" w:cs="Arial"/>
          <w:noProof/>
          <w:lang w:val="en-US"/>
        </w:rPr>
        <w:t>, (79), pp.145–153.</w:t>
      </w:r>
    </w:p>
    <w:p w14:paraId="34C5324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Perrott, J., 2010. </w:t>
      </w:r>
      <w:r w:rsidRPr="00E71436">
        <w:rPr>
          <w:rFonts w:ascii="Arial" w:hAnsi="Arial" w:cs="Arial"/>
          <w:i/>
          <w:iCs/>
          <w:noProof/>
          <w:lang w:val="en-US"/>
        </w:rPr>
        <w:t xml:space="preserve">Breeding biology of laughing kookaburra (Dacelo novaeguinea) in New Zealand. </w:t>
      </w:r>
      <w:r w:rsidRPr="00E71436">
        <w:rPr>
          <w:rFonts w:ascii="Arial" w:hAnsi="Arial" w:cs="Arial"/>
          <w:iCs/>
          <w:noProof/>
          <w:lang w:val="en-US"/>
        </w:rPr>
        <w:t>Unitec Research Committee.</w:t>
      </w:r>
    </w:p>
    <w:p w14:paraId="0C269CE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Petrie, S.A. &amp; Francis, C.M., 2003. Rapid increase in the lower Great Lakes population of feral mute swans: a review and a recommendation. </w:t>
      </w:r>
      <w:r w:rsidRPr="00E71436">
        <w:rPr>
          <w:rFonts w:ascii="Arial" w:hAnsi="Arial" w:cs="Arial"/>
          <w:i/>
          <w:iCs/>
          <w:noProof/>
          <w:lang w:val="en-US"/>
        </w:rPr>
        <w:t>Wildlife Society Bulletin</w:t>
      </w:r>
      <w:r w:rsidRPr="00E71436">
        <w:rPr>
          <w:rFonts w:ascii="Arial" w:hAnsi="Arial" w:cs="Arial"/>
          <w:noProof/>
          <w:lang w:val="en-US"/>
        </w:rPr>
        <w:t>, 31(2), pp.407–416.</w:t>
      </w:r>
    </w:p>
    <w:p w14:paraId="405EB60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Pfennigwerth, S., 2008. </w:t>
      </w:r>
      <w:r w:rsidRPr="00E71436">
        <w:rPr>
          <w:rFonts w:ascii="Arial" w:hAnsi="Arial" w:cs="Arial"/>
          <w:i/>
          <w:iCs/>
          <w:noProof/>
          <w:lang w:val="en-US"/>
        </w:rPr>
        <w:t xml:space="preserve">Feral animals of Tasmania: how you can help control the State’s worst pest animal species. </w:t>
      </w:r>
      <w:r w:rsidRPr="00E71436">
        <w:rPr>
          <w:rFonts w:ascii="Arial" w:hAnsi="Arial" w:cs="Arial"/>
          <w:iCs/>
          <w:noProof/>
          <w:lang w:val="en-US"/>
        </w:rPr>
        <w:t>Threatened Species Network. WWF Australia.</w:t>
      </w:r>
    </w:p>
    <w:p w14:paraId="0C799EB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Phillips, R.B. et al., 2012. Eradication of rock pigeons, Columba livia, from the Galápagos Islands. </w:t>
      </w:r>
      <w:r w:rsidRPr="00E71436">
        <w:rPr>
          <w:rFonts w:ascii="Arial" w:hAnsi="Arial" w:cs="Arial"/>
          <w:i/>
          <w:iCs/>
          <w:noProof/>
          <w:lang w:val="en-US"/>
        </w:rPr>
        <w:t>Biological Conservation</w:t>
      </w:r>
      <w:r w:rsidRPr="00E71436">
        <w:rPr>
          <w:rFonts w:ascii="Arial" w:hAnsi="Arial" w:cs="Arial"/>
          <w:noProof/>
          <w:lang w:val="en-US"/>
        </w:rPr>
        <w:t>, 147, pp.264–269.</w:t>
      </w:r>
    </w:p>
    <w:p w14:paraId="30CA44C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Phillips, R.B., Snell, H.L. &amp; Vargas, H., 2003. Feral Rock Doves in the Galápagos Islands: Biological and Economic Threats. </w:t>
      </w:r>
      <w:r w:rsidRPr="00E71436">
        <w:rPr>
          <w:rFonts w:ascii="Arial" w:hAnsi="Arial" w:cs="Arial"/>
          <w:i/>
          <w:iCs/>
          <w:noProof/>
          <w:lang w:val="en-US"/>
        </w:rPr>
        <w:t>Noticias de Galapagos</w:t>
      </w:r>
      <w:r w:rsidRPr="00E71436">
        <w:rPr>
          <w:rFonts w:ascii="Arial" w:hAnsi="Arial" w:cs="Arial"/>
          <w:noProof/>
          <w:lang w:val="en-US"/>
        </w:rPr>
        <w:t>, 192(62), pp.6–11.</w:t>
      </w:r>
    </w:p>
    <w:p w14:paraId="5ABD0A3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Poling, T.D. &amp; Hayslette, S.E., 2006. Dietary Overlap and Foraging Competition between Mourning Doves and Eurasian Collared-Doves. </w:t>
      </w:r>
      <w:r w:rsidRPr="00E71436">
        <w:rPr>
          <w:rFonts w:ascii="Arial" w:hAnsi="Arial" w:cs="Arial"/>
          <w:i/>
          <w:iCs/>
          <w:noProof/>
          <w:lang w:val="en-US"/>
        </w:rPr>
        <w:t>The Journal of Wildlife Management</w:t>
      </w:r>
      <w:r w:rsidRPr="00E71436">
        <w:rPr>
          <w:rFonts w:ascii="Arial" w:hAnsi="Arial" w:cs="Arial"/>
          <w:noProof/>
          <w:lang w:val="en-US"/>
        </w:rPr>
        <w:t>, 70(4), pp.998–1004.</w:t>
      </w:r>
    </w:p>
    <w:p w14:paraId="213CBE5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Porter, R.E.R., 1979. Food of the rook (Corvus frugilegus L.) in Hawke’s Bay, New Zealand. </w:t>
      </w:r>
      <w:r w:rsidRPr="00E71436">
        <w:rPr>
          <w:rFonts w:ascii="Arial" w:hAnsi="Arial" w:cs="Arial"/>
          <w:i/>
          <w:iCs/>
          <w:noProof/>
          <w:lang w:val="en-US"/>
        </w:rPr>
        <w:t>New Zealand Journal of Zoology</w:t>
      </w:r>
      <w:r w:rsidRPr="00E71436">
        <w:rPr>
          <w:rFonts w:ascii="Arial" w:hAnsi="Arial" w:cs="Arial"/>
          <w:noProof/>
          <w:lang w:val="en-US"/>
        </w:rPr>
        <w:t>, 6(2), pp.329–337.</w:t>
      </w:r>
    </w:p>
    <w:p w14:paraId="325FB0F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Porter, R.E.R., Clapperton, B.K. &amp; Coleman, J.D., 2008. Distribution, abundance and control of the rook (Corvus frugilegus L.) in Hawke’s Bay, New Zealand, 1969–</w:t>
      </w:r>
      <w:r w:rsidRPr="00E71436">
        <w:rPr>
          <w:rFonts w:ascii="Arial" w:hAnsi="Arial" w:cs="Arial"/>
          <w:noProof/>
          <w:lang w:val="en-US"/>
        </w:rPr>
        <w:lastRenderedPageBreak/>
        <w:t xml:space="preserve">2006. </w:t>
      </w:r>
      <w:r w:rsidRPr="00E71436">
        <w:rPr>
          <w:rFonts w:ascii="Arial" w:hAnsi="Arial" w:cs="Arial"/>
          <w:i/>
          <w:iCs/>
          <w:noProof/>
          <w:lang w:val="en-US"/>
        </w:rPr>
        <w:t>Journal of the Royal Society of New Zealand</w:t>
      </w:r>
      <w:r w:rsidRPr="00E71436">
        <w:rPr>
          <w:rFonts w:ascii="Arial" w:hAnsi="Arial" w:cs="Arial"/>
          <w:noProof/>
          <w:lang w:val="en-US"/>
        </w:rPr>
        <w:t>, 38(1), pp.25–36.</w:t>
      </w:r>
    </w:p>
    <w:p w14:paraId="1C1553B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Pranty, B. et al., 2005. Discovery, Origin, and Current Distribution of the Purple Swamphen (Porphyrio Porphyrio) in Florida. </w:t>
      </w:r>
      <w:r w:rsidRPr="00E71436">
        <w:rPr>
          <w:rFonts w:ascii="Arial" w:hAnsi="Arial" w:cs="Arial"/>
          <w:i/>
          <w:iCs/>
          <w:noProof/>
          <w:lang w:val="en-US"/>
        </w:rPr>
        <w:t>Florida Field Naturalist</w:t>
      </w:r>
      <w:r w:rsidRPr="00E71436">
        <w:rPr>
          <w:rFonts w:ascii="Arial" w:hAnsi="Arial" w:cs="Arial"/>
          <w:noProof/>
          <w:lang w:val="en-US"/>
        </w:rPr>
        <w:t>, 28(1), pp.1–40.</w:t>
      </w:r>
    </w:p>
    <w:p w14:paraId="7938843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Puigcerver, M., Vinyoles, D. &amp; Rodríguez-Teijeiro, J.D., 2007. Does restocking with Japanese quail or hybrids affect native populations of common quail Coturnix coturnix? </w:t>
      </w:r>
      <w:r w:rsidRPr="00E71436">
        <w:rPr>
          <w:rFonts w:ascii="Arial" w:hAnsi="Arial" w:cs="Arial"/>
          <w:i/>
          <w:iCs/>
          <w:noProof/>
          <w:lang w:val="en-US"/>
        </w:rPr>
        <w:t>Biological Conservation</w:t>
      </w:r>
      <w:r w:rsidRPr="00E71436">
        <w:rPr>
          <w:rFonts w:ascii="Arial" w:hAnsi="Arial" w:cs="Arial"/>
          <w:noProof/>
          <w:lang w:val="en-US"/>
        </w:rPr>
        <w:t>, 136(4), pp.628–635.</w:t>
      </w:r>
    </w:p>
    <w:p w14:paraId="083526CC"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Rajan, P. &amp; Pramod, P., 2013. Introduced birds of the Andaman &amp; Nicobar Islands, India. </w:t>
      </w:r>
      <w:r w:rsidRPr="00E71436">
        <w:rPr>
          <w:rFonts w:ascii="Arial" w:hAnsi="Arial" w:cs="Arial"/>
          <w:i/>
          <w:iCs/>
          <w:noProof/>
          <w:lang w:val="en-US"/>
        </w:rPr>
        <w:t>Indian Birds</w:t>
      </w:r>
      <w:r w:rsidRPr="00E71436">
        <w:rPr>
          <w:rFonts w:ascii="Arial" w:hAnsi="Arial" w:cs="Arial"/>
          <w:noProof/>
          <w:lang w:val="en-US"/>
        </w:rPr>
        <w:t>, 8(3), pp.71–72.</w:t>
      </w:r>
    </w:p>
    <w:p w14:paraId="7A1E1A7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Randler, C., 2004. Aggressive interactions in Swan Geese Anser cygnoides and their hybrids. </w:t>
      </w:r>
      <w:r w:rsidRPr="00E71436">
        <w:rPr>
          <w:rFonts w:ascii="Arial" w:hAnsi="Arial" w:cs="Arial"/>
          <w:i/>
          <w:iCs/>
          <w:noProof/>
          <w:lang w:val="en-US"/>
        </w:rPr>
        <w:t>Acta Ornithologica</w:t>
      </w:r>
      <w:r w:rsidRPr="00E71436">
        <w:rPr>
          <w:rFonts w:ascii="Arial" w:hAnsi="Arial" w:cs="Arial"/>
          <w:noProof/>
          <w:lang w:val="en-US"/>
        </w:rPr>
        <w:t>, 39(2), pp.147–153(7).</w:t>
      </w:r>
    </w:p>
    <w:p w14:paraId="6FEAA74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Rehfisch, M.M., Allan, J.R. &amp; Austin, G.E., 2010. </w:t>
      </w:r>
      <w:r w:rsidRPr="00E71436">
        <w:rPr>
          <w:rFonts w:ascii="Arial" w:hAnsi="Arial" w:cs="Arial"/>
          <w:i/>
          <w:iCs/>
          <w:noProof/>
          <w:lang w:val="en-US"/>
        </w:rPr>
        <w:t>The effect on the environment of Great Britain’s naturalized Greater Canada Branta canadensis and Egyptian Geese Alopochen aegyptiacus</w:t>
      </w:r>
      <w:r w:rsidRPr="00E71436">
        <w:rPr>
          <w:rFonts w:ascii="Arial" w:hAnsi="Arial" w:cs="Arial"/>
          <w:i/>
          <w:noProof/>
          <w:lang w:val="en-US"/>
        </w:rPr>
        <w:t>.</w:t>
      </w:r>
    </w:p>
    <w:p w14:paraId="181FB9B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Reid, J. &amp; Hill, B., 2005. </w:t>
      </w:r>
      <w:r w:rsidRPr="00E71436">
        <w:rPr>
          <w:rFonts w:ascii="Arial" w:hAnsi="Arial" w:cs="Arial"/>
          <w:i/>
          <w:iCs/>
          <w:noProof/>
          <w:lang w:val="en-US"/>
        </w:rPr>
        <w:t xml:space="preserve">Commonwealth of Australia. National Recovery Plan for the Buff Banded Rail (Cocos (Keeling) Islands). Gallirallus philippensis andrewsi. </w:t>
      </w:r>
      <w:r w:rsidRPr="00E71436">
        <w:rPr>
          <w:rFonts w:ascii="Arial" w:hAnsi="Arial" w:cs="Arial"/>
          <w:iCs/>
          <w:noProof/>
          <w:lang w:val="en-US"/>
        </w:rPr>
        <w:t>Department of the Environment and Heritage, Canberra</w:t>
      </w:r>
      <w:r w:rsidRPr="00E71436">
        <w:rPr>
          <w:rFonts w:ascii="Arial" w:hAnsi="Arial" w:cs="Arial"/>
          <w:noProof/>
          <w:lang w:val="en-US"/>
        </w:rPr>
        <w:t>.</w:t>
      </w:r>
    </w:p>
    <w:p w14:paraId="1425600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Reynolds, M.H. et al., 2003. Evidence of change in a low-elevation forest bird community of Hawai’i since 1979. </w:t>
      </w:r>
      <w:r w:rsidRPr="00E71436">
        <w:rPr>
          <w:rFonts w:ascii="Arial" w:hAnsi="Arial" w:cs="Arial"/>
          <w:i/>
          <w:iCs/>
          <w:noProof/>
          <w:lang w:val="en-US"/>
        </w:rPr>
        <w:t>Bird Conservation International</w:t>
      </w:r>
      <w:r w:rsidRPr="00E71436">
        <w:rPr>
          <w:rFonts w:ascii="Arial" w:hAnsi="Arial" w:cs="Arial"/>
          <w:noProof/>
          <w:lang w:val="en-US"/>
        </w:rPr>
        <w:t>, 13(3), pp.175–187.</w:t>
      </w:r>
    </w:p>
    <w:p w14:paraId="78E0BFC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Rhymer, J.M., 2006. S33-4 Extinction by hybridization and introgression in anatine ducks. </w:t>
      </w:r>
      <w:r w:rsidRPr="00E71436">
        <w:rPr>
          <w:rFonts w:ascii="Arial" w:hAnsi="Arial" w:cs="Arial"/>
          <w:i/>
          <w:iCs/>
          <w:noProof/>
          <w:lang w:val="en-US"/>
        </w:rPr>
        <w:t>Acta Zoologica Sinica</w:t>
      </w:r>
      <w:r w:rsidRPr="00E71436">
        <w:rPr>
          <w:rFonts w:ascii="Arial" w:hAnsi="Arial" w:cs="Arial"/>
          <w:noProof/>
          <w:lang w:val="en-US"/>
        </w:rPr>
        <w:t>, 52, pp.583–585.</w:t>
      </w:r>
    </w:p>
    <w:p w14:paraId="6129548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Rhymer, J.M. &amp; Simberloff, D., 1996. Extinction by Hybridization and Introgression. </w:t>
      </w:r>
      <w:r w:rsidRPr="00E71436">
        <w:rPr>
          <w:rFonts w:ascii="Arial" w:hAnsi="Arial" w:cs="Arial"/>
          <w:i/>
          <w:iCs/>
          <w:noProof/>
          <w:lang w:val="en-US"/>
        </w:rPr>
        <w:t>Annual Review of Ecology and Systematics</w:t>
      </w:r>
      <w:r w:rsidRPr="00E71436">
        <w:rPr>
          <w:rFonts w:ascii="Arial" w:hAnsi="Arial" w:cs="Arial"/>
          <w:noProof/>
          <w:lang w:val="en-US"/>
        </w:rPr>
        <w:t>, 27, pp.83–109.</w:t>
      </w:r>
    </w:p>
    <w:p w14:paraId="099DDF2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Rhymer, J.M., Williams, M.J. &amp; Braun, M.J., 1994. Mitochondrial analysis of gene </w:t>
      </w:r>
      <w:r w:rsidRPr="00E71436">
        <w:rPr>
          <w:rFonts w:ascii="Arial" w:hAnsi="Arial" w:cs="Arial"/>
          <w:noProof/>
          <w:lang w:val="en-US"/>
        </w:rPr>
        <w:lastRenderedPageBreak/>
        <w:t xml:space="preserve">flow between New Zealand mallards (Anas platyrhynyhos) and Grey ducks (A.superciliosa). </w:t>
      </w:r>
      <w:r w:rsidRPr="00E71436">
        <w:rPr>
          <w:rFonts w:ascii="Arial" w:hAnsi="Arial" w:cs="Arial"/>
          <w:i/>
          <w:iCs/>
          <w:noProof/>
          <w:lang w:val="en-US"/>
        </w:rPr>
        <w:t>The Auk</w:t>
      </w:r>
      <w:r w:rsidRPr="00E71436">
        <w:rPr>
          <w:rFonts w:ascii="Arial" w:hAnsi="Arial" w:cs="Arial"/>
          <w:noProof/>
          <w:lang w:val="en-US"/>
        </w:rPr>
        <w:t>, 111(4), pp.970–978.</w:t>
      </w:r>
    </w:p>
    <w:p w14:paraId="088574B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Ripper III, C. van et al., 1986. The Epizootiology and Ecological Significance of Malaria in Hawaiian Land Birds. </w:t>
      </w:r>
      <w:r w:rsidRPr="00E71436">
        <w:rPr>
          <w:rFonts w:ascii="Arial" w:hAnsi="Arial" w:cs="Arial"/>
          <w:i/>
          <w:iCs/>
          <w:noProof/>
          <w:lang w:val="en-US"/>
        </w:rPr>
        <w:t>Ecological Monographs</w:t>
      </w:r>
      <w:r w:rsidRPr="00E71436">
        <w:rPr>
          <w:rFonts w:ascii="Arial" w:hAnsi="Arial" w:cs="Arial"/>
          <w:noProof/>
          <w:lang w:val="en-US"/>
        </w:rPr>
        <w:t>, 56(4), pp.327–344.</w:t>
      </w:r>
    </w:p>
    <w:p w14:paraId="02DA684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Roberts, P., 1988. Introduced birds on Assumption Island - a threat to Aldabra. </w:t>
      </w:r>
      <w:r w:rsidRPr="00E71436">
        <w:rPr>
          <w:rFonts w:ascii="Arial" w:hAnsi="Arial" w:cs="Arial"/>
          <w:i/>
          <w:iCs/>
          <w:noProof/>
          <w:lang w:val="en-US"/>
        </w:rPr>
        <w:t>Oryx</w:t>
      </w:r>
      <w:r w:rsidRPr="00E71436">
        <w:rPr>
          <w:rFonts w:ascii="Arial" w:hAnsi="Arial" w:cs="Arial"/>
          <w:noProof/>
          <w:lang w:val="en-US"/>
        </w:rPr>
        <w:t>, 22(1), pp.15–17.</w:t>
      </w:r>
    </w:p>
    <w:p w14:paraId="0FDEDAD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Robertson, P.A. et al., 2015. Towards the European eradication of the North American ruddy duck. </w:t>
      </w:r>
      <w:r w:rsidRPr="00E71436">
        <w:rPr>
          <w:rFonts w:ascii="Arial" w:hAnsi="Arial" w:cs="Arial"/>
          <w:i/>
          <w:iCs/>
          <w:noProof/>
          <w:lang w:val="en-US"/>
        </w:rPr>
        <w:t>Biological Invasions</w:t>
      </w:r>
      <w:r w:rsidRPr="00E71436">
        <w:rPr>
          <w:rFonts w:ascii="Arial" w:hAnsi="Arial" w:cs="Arial"/>
          <w:noProof/>
          <w:lang w:val="en-US"/>
        </w:rPr>
        <w:t>, 17, pp.9–12.</w:t>
      </w:r>
    </w:p>
    <w:p w14:paraId="737F01D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Runde, D.E., Pitt, W.C. &amp; Foster, J.T., 2007. Population ecology and some potential impacts of emerging populations of exotic parrots. </w:t>
      </w:r>
      <w:r w:rsidRPr="00E71436">
        <w:rPr>
          <w:rFonts w:ascii="Arial" w:hAnsi="Arial" w:cs="Arial"/>
          <w:i/>
          <w:iCs/>
          <w:noProof/>
          <w:lang w:val="en-US"/>
        </w:rPr>
        <w:t>Managing Vertebrate Invasive Species. Paper 42.</w:t>
      </w:r>
      <w:r w:rsidRPr="00E71436">
        <w:rPr>
          <w:rFonts w:ascii="Arial" w:hAnsi="Arial" w:cs="Arial"/>
          <w:noProof/>
          <w:lang w:val="en-US"/>
        </w:rPr>
        <w:t>, pp.338–360.</w:t>
      </w:r>
    </w:p>
    <w:p w14:paraId="6A757BE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Ryall, C., 2003. Notes on ecology and behaviour of House Crows at Hoek van Holland. </w:t>
      </w:r>
      <w:r w:rsidRPr="00E71436">
        <w:rPr>
          <w:rFonts w:ascii="Arial" w:hAnsi="Arial" w:cs="Arial"/>
          <w:i/>
          <w:iCs/>
          <w:noProof/>
          <w:lang w:val="en-US"/>
        </w:rPr>
        <w:t>Dutch Birding</w:t>
      </w:r>
      <w:r w:rsidRPr="00E71436">
        <w:rPr>
          <w:rFonts w:ascii="Arial" w:hAnsi="Arial" w:cs="Arial"/>
          <w:noProof/>
          <w:lang w:val="en-US"/>
        </w:rPr>
        <w:t>, 25, pp.167–171.</w:t>
      </w:r>
    </w:p>
    <w:p w14:paraId="381E2F3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Ryall, C., 1992. Predation and harassment of native bird species by the Indian House Crow Corvus splendens, in Mombasa, Kenya. </w:t>
      </w:r>
      <w:r w:rsidRPr="00E71436">
        <w:rPr>
          <w:rFonts w:ascii="Arial" w:hAnsi="Arial" w:cs="Arial"/>
          <w:i/>
          <w:iCs/>
          <w:noProof/>
          <w:lang w:val="en-US"/>
        </w:rPr>
        <w:t>Scopus</w:t>
      </w:r>
      <w:r w:rsidRPr="00E71436">
        <w:rPr>
          <w:rFonts w:ascii="Arial" w:hAnsi="Arial" w:cs="Arial"/>
          <w:noProof/>
          <w:lang w:val="en-US"/>
        </w:rPr>
        <w:t>, 16, pp.1–8.</w:t>
      </w:r>
    </w:p>
    <w:p w14:paraId="79055D7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Samuel, M.D. et al., 2011. The dynamics, transmission, and population impacts of avian malaria in native hawaiian birds: A modeling approach. </w:t>
      </w:r>
      <w:r w:rsidRPr="00E71436">
        <w:rPr>
          <w:rFonts w:ascii="Arial" w:hAnsi="Arial" w:cs="Arial"/>
          <w:i/>
          <w:iCs/>
          <w:noProof/>
          <w:lang w:val="en-US"/>
        </w:rPr>
        <w:t>Ecological Applications</w:t>
      </w:r>
      <w:r w:rsidRPr="00E71436">
        <w:rPr>
          <w:rFonts w:ascii="Arial" w:hAnsi="Arial" w:cs="Arial"/>
          <w:noProof/>
          <w:lang w:val="en-US"/>
        </w:rPr>
        <w:t>, 21(8), pp.2960–2973.</w:t>
      </w:r>
    </w:p>
    <w:p w14:paraId="5DDE8E7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Sanchez, M.I., Green, A.J. &amp; Dolz, J.C., 2010. The diets of the White-headed Duck Oxyura leucocephala, Ruddy Duck O. jamaicensis and their hybrids from Spain. </w:t>
      </w:r>
      <w:r w:rsidRPr="00E71436">
        <w:rPr>
          <w:rFonts w:ascii="Arial" w:hAnsi="Arial" w:cs="Arial"/>
          <w:i/>
          <w:iCs/>
          <w:noProof/>
          <w:lang w:val="en-US"/>
        </w:rPr>
        <w:t>Bird Study</w:t>
      </w:r>
      <w:r w:rsidRPr="00E71436">
        <w:rPr>
          <w:rFonts w:ascii="Arial" w:hAnsi="Arial" w:cs="Arial"/>
          <w:noProof/>
          <w:lang w:val="en-US"/>
        </w:rPr>
        <w:t>, 47(3), pp.275–284.</w:t>
      </w:r>
    </w:p>
    <w:p w14:paraId="3E0B6F8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Sanders, M.D. &amp; Maloney, R.F., 2002. Causes of mortality at nests of ground-nesting birds in the Upper Waitaki Basin, South Island, New Zealand: A 5-year video study. </w:t>
      </w:r>
      <w:r w:rsidRPr="00E71436">
        <w:rPr>
          <w:rFonts w:ascii="Arial" w:hAnsi="Arial" w:cs="Arial"/>
          <w:i/>
          <w:iCs/>
          <w:noProof/>
          <w:lang w:val="en-US"/>
        </w:rPr>
        <w:t>Biological Conservation</w:t>
      </w:r>
      <w:r w:rsidRPr="00E71436">
        <w:rPr>
          <w:rFonts w:ascii="Arial" w:hAnsi="Arial" w:cs="Arial"/>
          <w:noProof/>
          <w:lang w:val="en-US"/>
        </w:rPr>
        <w:t>, 106(2), pp.225–236.</w:t>
      </w:r>
    </w:p>
    <w:p w14:paraId="57C245C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Dos Santos, V.M. et al., 2012. Is black swan grazing a threat to seagrass? </w:t>
      </w:r>
      <w:r w:rsidRPr="00E71436">
        <w:rPr>
          <w:rFonts w:ascii="Arial" w:hAnsi="Arial" w:cs="Arial"/>
          <w:noProof/>
          <w:lang w:val="en-US"/>
        </w:rPr>
        <w:lastRenderedPageBreak/>
        <w:t xml:space="preserve">Indications from an observational study in New Zealand. </w:t>
      </w:r>
      <w:r w:rsidRPr="00E71436">
        <w:rPr>
          <w:rFonts w:ascii="Arial" w:hAnsi="Arial" w:cs="Arial"/>
          <w:i/>
          <w:iCs/>
          <w:noProof/>
          <w:lang w:val="en-US"/>
        </w:rPr>
        <w:t>Aquatic Botany</w:t>
      </w:r>
      <w:r w:rsidRPr="00E71436">
        <w:rPr>
          <w:rFonts w:ascii="Arial" w:hAnsi="Arial" w:cs="Arial"/>
          <w:noProof/>
          <w:lang w:val="en-US"/>
        </w:rPr>
        <w:t>, 100, pp.41–50.</w:t>
      </w:r>
    </w:p>
    <w:p w14:paraId="52FC359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Scientific Advisory Committee, 2012. </w:t>
      </w:r>
      <w:r w:rsidRPr="00E71436">
        <w:rPr>
          <w:rFonts w:ascii="Arial" w:hAnsi="Arial" w:cs="Arial"/>
          <w:i/>
          <w:iCs/>
          <w:noProof/>
          <w:lang w:val="en-US"/>
        </w:rPr>
        <w:t xml:space="preserve">Flora and Fauna Guarantee - Scientific Advisory Committee. Final recommendation on a nomination for listing. Nomination No. 827: Competition with native fauna by the Common Myna (Sturnus tristis) (Potentially Threatening Process). </w:t>
      </w:r>
      <w:r w:rsidRPr="00E71436">
        <w:rPr>
          <w:rFonts w:ascii="Arial" w:hAnsi="Arial" w:cs="Arial"/>
          <w:iCs/>
          <w:noProof/>
          <w:lang w:val="en-US"/>
        </w:rPr>
        <w:t>Government of Australia.</w:t>
      </w:r>
    </w:p>
    <w:p w14:paraId="30A1C31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Seitre, R. &amp; Seitre, J., 1992. Causes of land-bird extinctions in French Polynesia. </w:t>
      </w:r>
      <w:r w:rsidRPr="00E71436">
        <w:rPr>
          <w:rFonts w:ascii="Arial" w:hAnsi="Arial" w:cs="Arial"/>
          <w:i/>
          <w:iCs/>
          <w:noProof/>
          <w:lang w:val="en-US"/>
        </w:rPr>
        <w:t>Oryx</w:t>
      </w:r>
      <w:r w:rsidRPr="00E71436">
        <w:rPr>
          <w:rFonts w:ascii="Arial" w:hAnsi="Arial" w:cs="Arial"/>
          <w:noProof/>
          <w:lang w:val="en-US"/>
        </w:rPr>
        <w:t>, 26(04), pp.215 – 222.</w:t>
      </w:r>
    </w:p>
    <w:p w14:paraId="48C546C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Shine, C., Reaser, J.K., &amp; Guiterrez, A.T., 2003. Invasive Alien Species in the Austral-Pacific Region. National Reports &amp; Directory of Resources. Global Invasive Species Programme, Cape Town, South Africa.</w:t>
      </w:r>
    </w:p>
    <w:p w14:paraId="5338435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Simberloff, D., 2013. </w:t>
      </w:r>
      <w:r w:rsidRPr="00E71436">
        <w:rPr>
          <w:rFonts w:ascii="Arial" w:hAnsi="Arial" w:cs="Arial"/>
          <w:i/>
          <w:noProof/>
          <w:lang w:val="en-US"/>
        </w:rPr>
        <w:t>Invasive species. What everyone needs to know.</w:t>
      </w:r>
      <w:r w:rsidRPr="00E71436">
        <w:rPr>
          <w:rFonts w:ascii="Arial" w:hAnsi="Arial" w:cs="Arial"/>
          <w:noProof/>
          <w:lang w:val="en-US"/>
        </w:rPr>
        <w:t xml:space="preserve"> Oxford University Press. Oxford.</w:t>
      </w:r>
    </w:p>
    <w:p w14:paraId="307B2EC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Simberloff, D. &amp; Holle, B. Von, 1999. Positive interactions of nonindigenous species: invasional meltdown? </w:t>
      </w:r>
      <w:r w:rsidRPr="00E71436">
        <w:rPr>
          <w:rFonts w:ascii="Arial" w:hAnsi="Arial" w:cs="Arial"/>
          <w:i/>
          <w:iCs/>
          <w:noProof/>
          <w:lang w:val="en-US"/>
        </w:rPr>
        <w:t>Biological Invasions</w:t>
      </w:r>
      <w:r w:rsidRPr="00E71436">
        <w:rPr>
          <w:rFonts w:ascii="Arial" w:hAnsi="Arial" w:cs="Arial"/>
          <w:noProof/>
          <w:lang w:val="en-US"/>
        </w:rPr>
        <w:t>, pp.21–32.</w:t>
      </w:r>
    </w:p>
    <w:p w14:paraId="00BF470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Singapore Birds, 2015. </w:t>
      </w:r>
      <w:r w:rsidRPr="00E71436">
        <w:rPr>
          <w:rFonts w:ascii="Arial" w:hAnsi="Arial" w:cs="Arial"/>
          <w:i/>
          <w:noProof/>
          <w:lang w:val="en-US"/>
        </w:rPr>
        <w:t>Waterfowls.</w:t>
      </w:r>
      <w:r w:rsidRPr="00E71436">
        <w:rPr>
          <w:rFonts w:ascii="Arial" w:hAnsi="Arial" w:cs="Arial"/>
          <w:noProof/>
          <w:lang w:val="en-US"/>
        </w:rPr>
        <w:t xml:space="preserve"> Online. Available from:</w:t>
      </w:r>
    </w:p>
    <w:p w14:paraId="451518EF"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http://singaporebirds.blogspot.co.uk/2012/05/order-anseriformes-family</w:t>
      </w:r>
    </w:p>
    <w:p w14:paraId="556A5B8C"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anatidae.html.</w:t>
      </w:r>
    </w:p>
    <w:p w14:paraId="6C46DD2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Smith, G.C., Henderson, I.S. &amp; Robertson, P.A., 2005. A model of ruddy duck Oxyura jamaicensis eradication for the UK. </w:t>
      </w:r>
      <w:r w:rsidRPr="00E71436">
        <w:rPr>
          <w:rFonts w:ascii="Arial" w:hAnsi="Arial" w:cs="Arial"/>
          <w:i/>
          <w:iCs/>
          <w:noProof/>
          <w:lang w:val="en-US"/>
        </w:rPr>
        <w:t>Journal of Applied Ecology</w:t>
      </w:r>
      <w:r w:rsidRPr="00E71436">
        <w:rPr>
          <w:rFonts w:ascii="Arial" w:hAnsi="Arial" w:cs="Arial"/>
          <w:noProof/>
          <w:lang w:val="en-US"/>
        </w:rPr>
        <w:t>, 42(3), pp.546–555.</w:t>
      </w:r>
    </w:p>
    <w:p w14:paraId="75A006F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Sol, D. et al., 1997. Habitat Selection by the Monk Parakeet during Colonization of a New Area in Spain. </w:t>
      </w:r>
      <w:r w:rsidRPr="00E71436">
        <w:rPr>
          <w:rFonts w:ascii="Arial" w:hAnsi="Arial" w:cs="Arial"/>
          <w:i/>
          <w:iCs/>
          <w:noProof/>
          <w:lang w:val="en-US"/>
        </w:rPr>
        <w:t>The Condor</w:t>
      </w:r>
      <w:r w:rsidRPr="00E71436">
        <w:rPr>
          <w:rFonts w:ascii="Arial" w:hAnsi="Arial" w:cs="Arial"/>
          <w:noProof/>
          <w:lang w:val="en-US"/>
        </w:rPr>
        <w:t>, 99(1), pp.39–46.</w:t>
      </w:r>
    </w:p>
    <w:p w14:paraId="17377F0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The Southland Times, 2016. </w:t>
      </w:r>
      <w:r w:rsidRPr="00E71436">
        <w:rPr>
          <w:rFonts w:ascii="Arial" w:hAnsi="Arial" w:cs="Arial"/>
          <w:i/>
          <w:noProof/>
          <w:lang w:val="en-US"/>
        </w:rPr>
        <w:t>Predatory weka DOC enemy No 1 on island.</w:t>
      </w:r>
      <w:r w:rsidRPr="00E71436">
        <w:rPr>
          <w:rFonts w:ascii="Arial" w:hAnsi="Arial" w:cs="Arial"/>
          <w:noProof/>
          <w:lang w:val="en-US"/>
        </w:rPr>
        <w:t xml:space="preserve"> Online. Available from: </w:t>
      </w:r>
      <w:hyperlink r:id="rId56" w:history="1">
        <w:r w:rsidRPr="00E71436">
          <w:rPr>
            <w:rFonts w:ascii="Arial" w:hAnsi="Arial" w:cs="Arial"/>
            <w:noProof/>
            <w:lang w:val="en-US"/>
          </w:rPr>
          <w:t>http://www.stuff.co.nz/southland-times/news/558740/Predatory-</w:t>
        </w:r>
        <w:r w:rsidRPr="00E71436">
          <w:rPr>
            <w:rFonts w:ascii="Arial" w:hAnsi="Arial" w:cs="Arial"/>
            <w:noProof/>
            <w:lang w:val="en-US"/>
          </w:rPr>
          <w:lastRenderedPageBreak/>
          <w:t>weka-DOC-enemy-No-1-on-island</w:t>
        </w:r>
      </w:hyperlink>
      <w:r w:rsidRPr="00E71436">
        <w:rPr>
          <w:rFonts w:ascii="Arial" w:hAnsi="Arial" w:cs="Arial"/>
          <w:noProof/>
          <w:lang w:val="en-US"/>
        </w:rPr>
        <w:t>.</w:t>
      </w:r>
    </w:p>
    <w:p w14:paraId="4710246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Spotswood, E.N., Meyer, J.Y. &amp; Bartolome, J.W., 2012. An invasive tree alters the structure of seed dispersal networks between birds and plants in French Polynesia. </w:t>
      </w:r>
      <w:r w:rsidRPr="00E71436">
        <w:rPr>
          <w:rFonts w:ascii="Arial" w:hAnsi="Arial" w:cs="Arial"/>
          <w:i/>
          <w:iCs/>
          <w:noProof/>
          <w:lang w:val="en-US"/>
        </w:rPr>
        <w:t>Journal of Biogeography</w:t>
      </w:r>
      <w:r w:rsidRPr="00E71436">
        <w:rPr>
          <w:rFonts w:ascii="Arial" w:hAnsi="Arial" w:cs="Arial"/>
          <w:noProof/>
          <w:lang w:val="en-US"/>
        </w:rPr>
        <w:t>, 39(11), pp.2007–2020.</w:t>
      </w:r>
    </w:p>
    <w:p w14:paraId="5151517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Spotswood, E.N., Meyer, J.Y. &amp; Bartolome, J.W., 2013. Preference for an invasive fruit trumps fruit abundance in selection by an introduced bird in the Society Islands, French Polynesia. </w:t>
      </w:r>
      <w:r w:rsidRPr="00E71436">
        <w:rPr>
          <w:rFonts w:ascii="Arial" w:hAnsi="Arial" w:cs="Arial"/>
          <w:i/>
          <w:iCs/>
          <w:noProof/>
          <w:lang w:val="en-US"/>
        </w:rPr>
        <w:t>Biological Invasions</w:t>
      </w:r>
      <w:r w:rsidRPr="00E71436">
        <w:rPr>
          <w:rFonts w:ascii="Arial" w:hAnsi="Arial" w:cs="Arial"/>
          <w:noProof/>
          <w:lang w:val="en-US"/>
        </w:rPr>
        <w:t>, 15(10), pp.2147–2156.</w:t>
      </w:r>
    </w:p>
    <w:p w14:paraId="37B032F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Stafford, L., 2010. </w:t>
      </w:r>
      <w:r w:rsidRPr="00E71436">
        <w:rPr>
          <w:rFonts w:ascii="Arial" w:hAnsi="Arial" w:cs="Arial"/>
          <w:i/>
          <w:iCs/>
          <w:noProof/>
          <w:lang w:val="en-US"/>
        </w:rPr>
        <w:t xml:space="preserve">Mallard Strategy for South Africa. </w:t>
      </w:r>
      <w:r w:rsidRPr="00E71436">
        <w:rPr>
          <w:rFonts w:ascii="Arial" w:hAnsi="Arial" w:cs="Arial"/>
          <w:iCs/>
          <w:noProof/>
          <w:lang w:val="en-US"/>
        </w:rPr>
        <w:t>Prepared by Louise Stafford, C.A.P.E. Invasive Species Coordinator. City of Cape Town</w:t>
      </w:r>
      <w:r w:rsidRPr="00E71436">
        <w:rPr>
          <w:rFonts w:ascii="Arial" w:hAnsi="Arial" w:cs="Arial"/>
          <w:noProof/>
          <w:lang w:val="en-US"/>
        </w:rPr>
        <w:t>,</w:t>
      </w:r>
    </w:p>
    <w:p w14:paraId="7D9F8ED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Strubbe, D. &amp; Matthysen, E., 2007. Invasive ring-necked parakeets Psittacula krameri in Belgium: Habitat selection and impact on native birds. </w:t>
      </w:r>
      <w:r w:rsidRPr="00E71436">
        <w:rPr>
          <w:rFonts w:ascii="Arial" w:hAnsi="Arial" w:cs="Arial"/>
          <w:i/>
          <w:iCs/>
          <w:noProof/>
          <w:lang w:val="en-US"/>
        </w:rPr>
        <w:t>Ecography</w:t>
      </w:r>
      <w:r w:rsidRPr="00E71436">
        <w:rPr>
          <w:rFonts w:ascii="Arial" w:hAnsi="Arial" w:cs="Arial"/>
          <w:noProof/>
          <w:lang w:val="en-US"/>
        </w:rPr>
        <w:t>, 30, pp.578–588.</w:t>
      </w:r>
    </w:p>
    <w:p w14:paraId="6D386E0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Strubbe, D. &amp; Matthysen, E., 2009. Predicting the potential distribution of invasive ring-necked parakeets Psittacula krameri in northern Belgium using an ecological niche modelling approach. </w:t>
      </w:r>
      <w:r w:rsidRPr="00E71436">
        <w:rPr>
          <w:rFonts w:ascii="Arial" w:hAnsi="Arial" w:cs="Arial"/>
          <w:i/>
          <w:iCs/>
          <w:noProof/>
          <w:lang w:val="en-US"/>
        </w:rPr>
        <w:t>Biological Invasions</w:t>
      </w:r>
      <w:r w:rsidRPr="00E71436">
        <w:rPr>
          <w:rFonts w:ascii="Arial" w:hAnsi="Arial" w:cs="Arial"/>
          <w:noProof/>
          <w:lang w:val="en-US"/>
        </w:rPr>
        <w:t>, 11(3), pp.497–513.</w:t>
      </w:r>
    </w:p>
    <w:p w14:paraId="28E2EAB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Strubbe, D. &amp; Matthysen, E., 2010. The invasion of ring-necked parakeet (Psittacula krameri) in Europe and Belgium: mechanisms and consequences for native biota. In: </w:t>
      </w:r>
      <w:r w:rsidRPr="00E71436">
        <w:rPr>
          <w:rFonts w:ascii="Arial" w:hAnsi="Arial" w:cs="Arial"/>
          <w:i/>
          <w:noProof/>
          <w:lang w:val="en-US"/>
        </w:rPr>
        <w:t xml:space="preserve">Science Facing Aliens. Proceedings of a Scientific Meeting on Invasive Alien Species held in Brussels, May 11th, 2009. </w:t>
      </w:r>
      <w:r w:rsidRPr="00E71436">
        <w:rPr>
          <w:rFonts w:ascii="Arial" w:hAnsi="Arial" w:cs="Arial"/>
          <w:i/>
          <w:iCs/>
          <w:noProof/>
          <w:lang w:val="en-US"/>
        </w:rPr>
        <w:t>Belgian Biodiversity Platform</w:t>
      </w:r>
      <w:r w:rsidRPr="00E71436">
        <w:rPr>
          <w:rFonts w:ascii="Arial" w:hAnsi="Arial" w:cs="Arial"/>
          <w:i/>
          <w:noProof/>
          <w:lang w:val="en-US"/>
        </w:rPr>
        <w:t>.</w:t>
      </w:r>
    </w:p>
    <w:p w14:paraId="24539AB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Strubbe, D., Matthysen, E. &amp; Graham, C.H., 2010. Assessing the potential impact of invasive ring-necked parakeets Psittacula krameri on native nuthatches Sitta europeae in Belgium. </w:t>
      </w:r>
      <w:r w:rsidRPr="00E71436">
        <w:rPr>
          <w:rFonts w:ascii="Arial" w:hAnsi="Arial" w:cs="Arial"/>
          <w:i/>
          <w:iCs/>
          <w:noProof/>
          <w:lang w:val="en-US"/>
        </w:rPr>
        <w:t>Journal of Applied Ecology</w:t>
      </w:r>
      <w:r w:rsidRPr="00E71436">
        <w:rPr>
          <w:rFonts w:ascii="Arial" w:hAnsi="Arial" w:cs="Arial"/>
          <w:noProof/>
          <w:lang w:val="en-US"/>
        </w:rPr>
        <w:t>, 47, pp.549–557.</w:t>
      </w:r>
    </w:p>
    <w:p w14:paraId="3664353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Styche, A., 2000. </w:t>
      </w:r>
      <w:r w:rsidRPr="00E71436">
        <w:rPr>
          <w:rFonts w:ascii="Arial" w:hAnsi="Arial" w:cs="Arial"/>
          <w:i/>
          <w:iCs/>
          <w:noProof/>
          <w:lang w:val="en-US"/>
        </w:rPr>
        <w:t xml:space="preserve">Distribution and behavioural ecology of the sulphur-crested cockatoo (Cacatua galerita L.) in New Zealand. </w:t>
      </w:r>
      <w:r w:rsidRPr="00E71436">
        <w:rPr>
          <w:rFonts w:ascii="Arial" w:hAnsi="Arial" w:cs="Arial"/>
          <w:iCs/>
          <w:noProof/>
          <w:lang w:val="en-US"/>
        </w:rPr>
        <w:t>PhD Thesis. Victoria University of Wellington</w:t>
      </w:r>
      <w:r w:rsidRPr="00E71436">
        <w:rPr>
          <w:rFonts w:ascii="Arial" w:hAnsi="Arial" w:cs="Arial"/>
          <w:noProof/>
          <w:lang w:val="en-US"/>
        </w:rPr>
        <w:t>.</w:t>
      </w:r>
    </w:p>
    <w:p w14:paraId="3D59DEF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Suliman, A.S., Meier, G.G. &amp; Haverson, P.J., 2011. Eradication of the house crow from Socotra Island, Yemen. In: Veitch, C. R.; Clout, M. N. and Towns, D. R. (eds.). 2011. </w:t>
      </w:r>
      <w:r w:rsidRPr="00E71436">
        <w:rPr>
          <w:rFonts w:ascii="Arial" w:hAnsi="Arial" w:cs="Arial"/>
          <w:i/>
          <w:noProof/>
          <w:lang w:val="en-US"/>
        </w:rPr>
        <w:t>Island invasives: eradication and management.</w:t>
      </w:r>
      <w:r w:rsidRPr="00E71436">
        <w:rPr>
          <w:rFonts w:ascii="Arial" w:hAnsi="Arial" w:cs="Arial"/>
          <w:noProof/>
          <w:lang w:val="en-US"/>
        </w:rPr>
        <w:t xml:space="preserve"> IUCN, Gland, Switzerland.</w:t>
      </w:r>
    </w:p>
    <w:p w14:paraId="3BCC543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Sulivan, M.J.P., Grundy, J. &amp; Franco, A.M.A., 2014. Report from a BOU-funded project. Assessing the impacts of the non-native Black-headed Weaver on native Acrocephalus warblers. </w:t>
      </w:r>
      <w:r w:rsidRPr="00E71436">
        <w:rPr>
          <w:rFonts w:ascii="Arial" w:hAnsi="Arial" w:cs="Arial"/>
          <w:i/>
          <w:iCs/>
          <w:noProof/>
          <w:lang w:val="en-US"/>
        </w:rPr>
        <w:t>Ibis</w:t>
      </w:r>
      <w:r w:rsidRPr="00E71436">
        <w:rPr>
          <w:rFonts w:ascii="Arial" w:hAnsi="Arial" w:cs="Arial"/>
          <w:noProof/>
          <w:lang w:val="en-US"/>
        </w:rPr>
        <w:t>, 156, pp.231–232.</w:t>
      </w:r>
    </w:p>
    <w:p w14:paraId="28C8C18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 R. New, 2010. </w:t>
      </w:r>
      <w:r w:rsidRPr="00E71436">
        <w:rPr>
          <w:rFonts w:ascii="Arial" w:hAnsi="Arial" w:cs="Arial"/>
          <w:i/>
          <w:iCs/>
          <w:noProof/>
          <w:lang w:val="en-US"/>
        </w:rPr>
        <w:t>Beetles in Conservation</w:t>
      </w:r>
      <w:r w:rsidRPr="00E71436">
        <w:rPr>
          <w:rFonts w:ascii="Arial" w:hAnsi="Arial" w:cs="Arial"/>
          <w:noProof/>
          <w:lang w:val="en-US"/>
        </w:rPr>
        <w:t>. Wiley-Blackwell. London.</w:t>
      </w:r>
    </w:p>
    <w:p w14:paraId="38B59E0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Tassell, S., 2014. </w:t>
      </w:r>
      <w:r w:rsidRPr="00E71436">
        <w:rPr>
          <w:rFonts w:ascii="Arial" w:hAnsi="Arial" w:cs="Arial"/>
          <w:i/>
          <w:iCs/>
          <w:noProof/>
          <w:lang w:val="en-US"/>
        </w:rPr>
        <w:t>The effect of the non</w:t>
      </w:r>
      <w:r w:rsidRPr="00E71436">
        <w:rPr>
          <w:rFonts w:ascii="Papyrus Condensed" w:hAnsi="Papyrus Condensed" w:cs="Papyrus Condensed"/>
          <w:i/>
          <w:iCs/>
          <w:noProof/>
          <w:lang w:val="en-US"/>
        </w:rPr>
        <w:t>‐</w:t>
      </w:r>
      <w:r w:rsidRPr="00E71436">
        <w:rPr>
          <w:rFonts w:ascii="Arial" w:hAnsi="Arial" w:cs="Arial"/>
          <w:i/>
          <w:iCs/>
          <w:noProof/>
          <w:lang w:val="en-US"/>
        </w:rPr>
        <w:t xml:space="preserve">native superb lyrebird (Menura novaehollandiae) on Tasmanian forest ecosystems. </w:t>
      </w:r>
      <w:r w:rsidRPr="00E71436">
        <w:rPr>
          <w:rFonts w:ascii="Arial" w:hAnsi="Arial" w:cs="Arial"/>
          <w:iCs/>
          <w:noProof/>
          <w:lang w:val="en-US"/>
        </w:rPr>
        <w:t>A thesis submitted in fulfillment of the requirements for the degree of Doctor of Philosophy.</w:t>
      </w:r>
      <w:r w:rsidRPr="00E71436">
        <w:rPr>
          <w:rFonts w:ascii="Arial" w:hAnsi="Arial" w:cs="Arial"/>
          <w:noProof/>
          <w:lang w:val="en-US"/>
        </w:rPr>
        <w:t xml:space="preserve"> University of Tasmania.</w:t>
      </w:r>
    </w:p>
    <w:p w14:paraId="2A7B6228"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Tatu, K.S. et al., 2007. Mute Swans’ Impact on Submerged Aquatic Vegetation in Chesapeake Bay. </w:t>
      </w:r>
      <w:r w:rsidRPr="00E71436">
        <w:rPr>
          <w:rFonts w:ascii="Arial" w:hAnsi="Arial" w:cs="Arial"/>
          <w:i/>
          <w:iCs/>
          <w:noProof/>
          <w:lang w:val="en-US"/>
        </w:rPr>
        <w:t>Journal of Wildlife Management</w:t>
      </w:r>
      <w:r w:rsidRPr="00E71436">
        <w:rPr>
          <w:rFonts w:ascii="Arial" w:hAnsi="Arial" w:cs="Arial"/>
          <w:noProof/>
          <w:lang w:val="en-US"/>
        </w:rPr>
        <w:t>, 71(5), pp.1431–1439.</w:t>
      </w:r>
    </w:p>
    <w:p w14:paraId="5A71718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Taylor, A.K., Mazzotti, F.J. &amp; Casler, M.L., 2004. </w:t>
      </w:r>
      <w:r w:rsidRPr="00E71436">
        <w:rPr>
          <w:rFonts w:ascii="Arial" w:hAnsi="Arial" w:cs="Arial"/>
          <w:i/>
          <w:iCs/>
          <w:noProof/>
          <w:lang w:val="en-US"/>
        </w:rPr>
        <w:t xml:space="preserve">Parrots and Parakeets in Florida. </w:t>
      </w:r>
      <w:r w:rsidRPr="00E71436">
        <w:rPr>
          <w:rFonts w:ascii="Arial" w:hAnsi="Arial" w:cs="Arial"/>
          <w:iCs/>
          <w:noProof/>
          <w:lang w:val="en-US"/>
        </w:rPr>
        <w:t>University of Florida, IFAS Extension</w:t>
      </w:r>
      <w:r w:rsidRPr="00E71436">
        <w:rPr>
          <w:rFonts w:ascii="Arial" w:hAnsi="Arial" w:cs="Arial"/>
          <w:noProof/>
          <w:lang w:val="en-US"/>
        </w:rPr>
        <w:t>.</w:t>
      </w:r>
    </w:p>
    <w:p w14:paraId="4D1DD99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Taysom, A., Johnson, J. &amp; Guay, P.-J., 2014. Establishing a genetic system to distinguish between domestic Mallards, Pacific Black Ducks and their hybrids. </w:t>
      </w:r>
      <w:r w:rsidRPr="00E71436">
        <w:rPr>
          <w:rFonts w:ascii="Arial" w:hAnsi="Arial" w:cs="Arial"/>
          <w:i/>
          <w:iCs/>
          <w:noProof/>
          <w:lang w:val="en-US"/>
        </w:rPr>
        <w:t>Conservation Genetics Resources</w:t>
      </w:r>
      <w:r w:rsidRPr="00E71436">
        <w:rPr>
          <w:rFonts w:ascii="Arial" w:hAnsi="Arial" w:cs="Arial"/>
          <w:noProof/>
          <w:lang w:val="en-US"/>
        </w:rPr>
        <w:t>, 6, pp.197–199.</w:t>
      </w:r>
    </w:p>
    <w:p w14:paraId="0D31EFA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The Chesapeake Bay Mute Swan Working Group, 2004. </w:t>
      </w:r>
      <w:r w:rsidRPr="00E71436">
        <w:rPr>
          <w:rFonts w:ascii="Arial" w:hAnsi="Arial" w:cs="Arial"/>
          <w:i/>
          <w:iCs/>
          <w:noProof/>
          <w:lang w:val="en-US"/>
        </w:rPr>
        <w:t xml:space="preserve">Mute Swan (Cygnus olor) in the Chesapeake Bay: A Bay-Wide Management Plan. </w:t>
      </w:r>
      <w:r w:rsidRPr="00E71436">
        <w:rPr>
          <w:rFonts w:ascii="Arial" w:hAnsi="Arial" w:cs="Arial"/>
          <w:iCs/>
          <w:noProof/>
          <w:lang w:val="en-US"/>
        </w:rPr>
        <w:t>Prepared by The Chesapeake Bay Mute Swan Working Group. Chaired by Julie A. Thompson. United States Fish and Wildlife Service, Chesapeake Bay Field Office</w:t>
      </w:r>
      <w:r w:rsidRPr="00E71436">
        <w:rPr>
          <w:rFonts w:ascii="Arial" w:hAnsi="Arial" w:cs="Arial"/>
          <w:noProof/>
          <w:lang w:val="en-US"/>
        </w:rPr>
        <w:t>.</w:t>
      </w:r>
    </w:p>
    <w:p w14:paraId="4FC43D3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Thibault, J.C. et al., 2002. Understanding the decline and extinction of monarchs (Aves) in Polynesian Islands. </w:t>
      </w:r>
      <w:r w:rsidRPr="00E71436">
        <w:rPr>
          <w:rFonts w:ascii="Arial" w:hAnsi="Arial" w:cs="Arial"/>
          <w:i/>
          <w:iCs/>
          <w:noProof/>
          <w:lang w:val="en-US"/>
        </w:rPr>
        <w:t>Biological Conservation</w:t>
      </w:r>
      <w:r w:rsidRPr="00E71436">
        <w:rPr>
          <w:rFonts w:ascii="Arial" w:hAnsi="Arial" w:cs="Arial"/>
          <w:noProof/>
          <w:lang w:val="en-US"/>
        </w:rPr>
        <w:t>, 108(2), pp.161–174.</w:t>
      </w:r>
    </w:p>
    <w:p w14:paraId="366DA633"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lastRenderedPageBreak/>
        <w:t xml:space="preserve">Thomas, A.C.W., 2013. </w:t>
      </w:r>
      <w:r w:rsidRPr="00E71436">
        <w:rPr>
          <w:rFonts w:ascii="Arial" w:hAnsi="Arial" w:cs="Arial"/>
          <w:i/>
          <w:noProof/>
          <w:lang w:val="en-US"/>
        </w:rPr>
        <w:t>Little owl.</w:t>
      </w:r>
      <w:r w:rsidRPr="00E71436">
        <w:rPr>
          <w:rFonts w:ascii="Arial" w:hAnsi="Arial" w:cs="Arial"/>
          <w:noProof/>
          <w:lang w:val="en-US"/>
        </w:rPr>
        <w:t> In Miskelly, C.M. (Ed.) New Zealand Birds</w:t>
      </w:r>
    </w:p>
    <w:p w14:paraId="278DBAFC"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 xml:space="preserve">Online. Online. Available from: </w:t>
      </w:r>
      <w:hyperlink r:id="rId57" w:history="1">
        <w:r w:rsidRPr="00E71436">
          <w:rPr>
            <w:rFonts w:ascii="Arial" w:hAnsi="Arial" w:cs="Arial"/>
            <w:noProof/>
            <w:lang w:val="en-US"/>
          </w:rPr>
          <w:t>www.nzbirdsonline.org.nz</w:t>
        </w:r>
      </w:hyperlink>
      <w:r w:rsidRPr="00E71436">
        <w:rPr>
          <w:rFonts w:ascii="Arial" w:hAnsi="Arial" w:cs="Arial"/>
          <w:noProof/>
          <w:lang w:val="en-US"/>
        </w:rPr>
        <w:t>.</w:t>
      </w:r>
    </w:p>
    <w:p w14:paraId="034B21D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Threatened Species Scientific Committee, </w:t>
      </w:r>
      <w:r w:rsidRPr="00E71436">
        <w:rPr>
          <w:rFonts w:ascii="Arial" w:hAnsi="Arial" w:cs="Arial"/>
          <w:i/>
          <w:iCs/>
          <w:noProof/>
          <w:lang w:val="en-US"/>
        </w:rPr>
        <w:t>Advice to the Minister for the Environment and Heritage from the Threatened Species Scientific Committee (TSSC) on Amendments to the list of Threatened Species under the Environment Protection and Biodiversity Conservation Act 1999 (EPBC Act)</w:t>
      </w:r>
      <w:r w:rsidRPr="00E71436">
        <w:rPr>
          <w:rFonts w:ascii="Arial" w:hAnsi="Arial" w:cs="Arial"/>
          <w:noProof/>
          <w:lang w:val="en-US"/>
        </w:rPr>
        <w:t xml:space="preserve">. </w:t>
      </w:r>
      <w:r w:rsidRPr="00E71436">
        <w:rPr>
          <w:rFonts w:ascii="Arial" w:hAnsi="Arial" w:cs="Arial"/>
          <w:i/>
          <w:noProof/>
          <w:lang w:val="en-US"/>
        </w:rPr>
        <w:t>Placostylus bivaricosus (Lord Howe Placostylus, Lord Howe Flax Snail).</w:t>
      </w:r>
    </w:p>
    <w:p w14:paraId="745D720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Threatened Species Scientific Committee, 2010. </w:t>
      </w:r>
      <w:r w:rsidRPr="00E71436">
        <w:rPr>
          <w:rFonts w:ascii="Arial" w:hAnsi="Arial" w:cs="Arial"/>
          <w:i/>
          <w:iCs/>
          <w:noProof/>
          <w:lang w:val="en-US"/>
        </w:rPr>
        <w:t xml:space="preserve">Tyto novaehollandiae castanops (Tasmanian Masked Owl) Listing Advice. </w:t>
      </w:r>
      <w:r w:rsidRPr="00E71436">
        <w:rPr>
          <w:rFonts w:ascii="Arial" w:hAnsi="Arial" w:cs="Arial"/>
          <w:iCs/>
          <w:noProof/>
          <w:lang w:val="en-US"/>
        </w:rPr>
        <w:t>Australian Government.</w:t>
      </w:r>
      <w:r w:rsidRPr="00E71436">
        <w:rPr>
          <w:rFonts w:ascii="Arial" w:hAnsi="Arial" w:cs="Arial"/>
          <w:noProof/>
          <w:lang w:val="en-US"/>
        </w:rPr>
        <w:t xml:space="preserve"> Online. Available from: http://www.environment.gov.au/biodiversity/threatened/species/pubs/83821-listing-advice.pdf.</w:t>
      </w:r>
    </w:p>
    <w:p w14:paraId="3FECFA66"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Tidemann, C., 2005. Indian Mynas - Can the problems be controlled? In </w:t>
      </w:r>
      <w:r w:rsidRPr="00E71436">
        <w:rPr>
          <w:rFonts w:ascii="Arial" w:hAnsi="Arial" w:cs="Arial"/>
          <w:i/>
          <w:iCs/>
          <w:noProof/>
          <w:lang w:val="en-US"/>
        </w:rPr>
        <w:t>Urban Animal Management Conference Proceedings 2005</w:t>
      </w:r>
      <w:r w:rsidRPr="00E71436">
        <w:rPr>
          <w:rFonts w:ascii="Arial" w:hAnsi="Arial" w:cs="Arial"/>
          <w:noProof/>
          <w:lang w:val="en-US"/>
        </w:rPr>
        <w:t>. The Australian National University, pp. 55–57.</w:t>
      </w:r>
    </w:p>
    <w:p w14:paraId="014EE2E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Tidemann, C.R., </w:t>
      </w:r>
      <w:r w:rsidRPr="00E71436">
        <w:rPr>
          <w:rFonts w:ascii="Arial" w:hAnsi="Arial" w:cs="Arial"/>
          <w:i/>
          <w:iCs/>
          <w:noProof/>
          <w:lang w:val="en-US"/>
        </w:rPr>
        <w:t xml:space="preserve">Mitigation of the impact of mynas on biodiversity and public amenity. </w:t>
      </w:r>
      <w:r w:rsidRPr="00E71436">
        <w:rPr>
          <w:rFonts w:ascii="Arial" w:hAnsi="Arial" w:cs="Arial"/>
          <w:iCs/>
          <w:noProof/>
          <w:lang w:val="en-US"/>
        </w:rPr>
        <w:t>The Australian National University. School of Resources, Environment &amp; Society.</w:t>
      </w:r>
    </w:p>
    <w:p w14:paraId="4A63E5E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Tompkins, D.M. et al., 2000. The role of shared parasites in the exclusion of wildlife hosts: Heterakis gallinarum in the ring-necked pheasant and the grey partridge. </w:t>
      </w:r>
      <w:r w:rsidRPr="00E71436">
        <w:rPr>
          <w:rFonts w:ascii="Arial" w:hAnsi="Arial" w:cs="Arial"/>
          <w:i/>
          <w:iCs/>
          <w:noProof/>
          <w:lang w:val="en-US"/>
        </w:rPr>
        <w:t>Journal of Animal Ecology</w:t>
      </w:r>
      <w:r w:rsidRPr="00E71436">
        <w:rPr>
          <w:rFonts w:ascii="Arial" w:hAnsi="Arial" w:cs="Arial"/>
          <w:noProof/>
          <w:lang w:val="en-US"/>
        </w:rPr>
        <w:t>, 69(5), pp.829–840.</w:t>
      </w:r>
    </w:p>
    <w:p w14:paraId="75779FE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Tracey, J. et al., 2007. </w:t>
      </w:r>
      <w:r w:rsidRPr="00E71436">
        <w:rPr>
          <w:rFonts w:ascii="Arial" w:hAnsi="Arial" w:cs="Arial"/>
          <w:i/>
          <w:iCs/>
          <w:noProof/>
          <w:lang w:val="en-US"/>
        </w:rPr>
        <w:t xml:space="preserve">Managing Bird Damage to Fruit and Other Horticultural Crops. </w:t>
      </w:r>
      <w:r w:rsidRPr="00E71436">
        <w:rPr>
          <w:rFonts w:ascii="Arial" w:hAnsi="Arial" w:cs="Arial"/>
          <w:iCs/>
          <w:noProof/>
          <w:lang w:val="en-US"/>
        </w:rPr>
        <w:t>Bureau of Rural Sciences, Canberra. Australian Government.</w:t>
      </w:r>
    </w:p>
    <w:p w14:paraId="093EC6E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Tracey, J., Lukins, B. &amp; Haselden, C., 2008. </w:t>
      </w:r>
      <w:r w:rsidRPr="00E71436">
        <w:rPr>
          <w:rFonts w:ascii="Arial" w:hAnsi="Arial" w:cs="Arial"/>
          <w:i/>
          <w:iCs/>
          <w:noProof/>
          <w:lang w:val="en-US"/>
        </w:rPr>
        <w:t xml:space="preserve">Lord Howe Island ducks: abundance, impacts and management options. </w:t>
      </w:r>
      <w:r w:rsidRPr="00E71436">
        <w:rPr>
          <w:rFonts w:ascii="Arial" w:hAnsi="Arial" w:cs="Arial"/>
          <w:iCs/>
          <w:noProof/>
          <w:lang w:val="en-US"/>
        </w:rPr>
        <w:t xml:space="preserve">A report to the World Heritage Unit, Lord Howe Island Board. January 2008. Invasive Animals Cooperative Research </w:t>
      </w:r>
      <w:r w:rsidRPr="00E71436">
        <w:rPr>
          <w:rFonts w:ascii="Arial" w:hAnsi="Arial" w:cs="Arial"/>
          <w:iCs/>
          <w:noProof/>
          <w:lang w:val="en-US"/>
        </w:rPr>
        <w:lastRenderedPageBreak/>
        <w:t>Centre, Canberra</w:t>
      </w:r>
      <w:r w:rsidRPr="00E71436">
        <w:rPr>
          <w:rFonts w:ascii="Arial" w:hAnsi="Arial" w:cs="Arial"/>
          <w:noProof/>
          <w:lang w:val="en-US"/>
        </w:rPr>
        <w:t>.</w:t>
      </w:r>
    </w:p>
    <w:p w14:paraId="48604462"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Tracey, J.P., Lukins, B.S. &amp; Haselden, C., 2008. Hybridisation between mallard (Anas platyrhynchos) and grey duck (A. superciliosa) on Lord Howe Island and management options. </w:t>
      </w:r>
      <w:r w:rsidRPr="00E71436">
        <w:rPr>
          <w:rFonts w:ascii="Arial" w:hAnsi="Arial" w:cs="Arial"/>
          <w:i/>
          <w:iCs/>
          <w:noProof/>
          <w:lang w:val="en-US"/>
        </w:rPr>
        <w:t>Notornis</w:t>
      </w:r>
      <w:r w:rsidRPr="00E71436">
        <w:rPr>
          <w:rFonts w:ascii="Arial" w:hAnsi="Arial" w:cs="Arial"/>
          <w:noProof/>
          <w:lang w:val="en-US"/>
        </w:rPr>
        <w:t>, 55, pp.1–7.</w:t>
      </w:r>
    </w:p>
    <w:p w14:paraId="302C489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Troetschler, R.G., 1976. Acorn woodpecker breeding strategy as affected by starling nest-hole competition. </w:t>
      </w:r>
      <w:r w:rsidRPr="00E71436">
        <w:rPr>
          <w:rFonts w:ascii="Arial" w:hAnsi="Arial" w:cs="Arial"/>
          <w:i/>
          <w:iCs/>
          <w:noProof/>
          <w:lang w:val="en-US"/>
        </w:rPr>
        <w:t>The Condor</w:t>
      </w:r>
      <w:r w:rsidRPr="00E71436">
        <w:rPr>
          <w:rFonts w:ascii="Arial" w:hAnsi="Arial" w:cs="Arial"/>
          <w:noProof/>
          <w:lang w:val="en-US"/>
        </w:rPr>
        <w:t>, 78(2), pp.151–165.</w:t>
      </w:r>
    </w:p>
    <w:p w14:paraId="2DEA367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U.S. Fish and Wildlife Service, 2006. </w:t>
      </w:r>
      <w:r w:rsidRPr="00E71436">
        <w:rPr>
          <w:rFonts w:ascii="Arial" w:hAnsi="Arial" w:cs="Arial"/>
          <w:i/>
          <w:iCs/>
          <w:noProof/>
          <w:lang w:val="en-US"/>
        </w:rPr>
        <w:t xml:space="preserve">Revised Recovery Plan for Hawaiian Forest Birds. </w:t>
      </w:r>
      <w:r w:rsidRPr="00E71436">
        <w:rPr>
          <w:rFonts w:ascii="Arial" w:hAnsi="Arial" w:cs="Arial"/>
          <w:iCs/>
          <w:noProof/>
          <w:lang w:val="en-US"/>
        </w:rPr>
        <w:t>Portland, Oregon</w:t>
      </w:r>
      <w:r w:rsidRPr="00E71436">
        <w:rPr>
          <w:rFonts w:ascii="Arial" w:hAnsi="Arial" w:cs="Arial"/>
          <w:noProof/>
          <w:lang w:val="en-US"/>
        </w:rPr>
        <w:t>.</w:t>
      </w:r>
    </w:p>
    <w:p w14:paraId="0D37D94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Uyehara, K.J., Engilis, A.J. &amp; Reynolds, M., 2007. </w:t>
      </w:r>
      <w:r w:rsidRPr="00E71436">
        <w:rPr>
          <w:rFonts w:ascii="Arial" w:hAnsi="Arial" w:cs="Arial"/>
          <w:i/>
          <w:iCs/>
          <w:noProof/>
          <w:lang w:val="en-US"/>
        </w:rPr>
        <w:t>Hawaiian Duck’s future threatened by feral mallards</w:t>
      </w:r>
      <w:r w:rsidRPr="00E71436">
        <w:rPr>
          <w:rFonts w:ascii="Arial" w:hAnsi="Arial" w:cs="Arial"/>
          <w:i/>
          <w:noProof/>
          <w:lang w:val="en-US"/>
        </w:rPr>
        <w:t>.</w:t>
      </w:r>
      <w:r w:rsidRPr="00E71436">
        <w:rPr>
          <w:rFonts w:ascii="Arial" w:hAnsi="Arial" w:cs="Arial"/>
        </w:rPr>
        <w:t xml:space="preserve"> </w:t>
      </w:r>
      <w:r w:rsidRPr="00E71436">
        <w:rPr>
          <w:rFonts w:ascii="Arial" w:hAnsi="Arial" w:cs="Arial"/>
          <w:i/>
          <w:noProof/>
          <w:lang w:val="en-US"/>
        </w:rPr>
        <w:t>USGS Fact Sheet 2007-3047.</w:t>
      </w:r>
      <w:r w:rsidRPr="00E71436">
        <w:rPr>
          <w:rFonts w:ascii="Arial" w:hAnsi="Arial" w:cs="Arial"/>
          <w:noProof/>
          <w:lang w:val="en-US"/>
        </w:rPr>
        <w:t xml:space="preserve"> UC Davis, University of California.</w:t>
      </w:r>
    </w:p>
    <w:p w14:paraId="32986505"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VanderWerf, E.A., 2012. </w:t>
      </w:r>
      <w:r w:rsidRPr="00E71436">
        <w:rPr>
          <w:rFonts w:ascii="Arial" w:hAnsi="Arial" w:cs="Arial"/>
          <w:i/>
          <w:iCs/>
          <w:noProof/>
          <w:lang w:val="en-US"/>
        </w:rPr>
        <w:t xml:space="preserve">Hawaiian Bird Conservation Action Plan. </w:t>
      </w:r>
      <w:r w:rsidRPr="00E71436">
        <w:rPr>
          <w:rFonts w:ascii="Arial" w:hAnsi="Arial" w:cs="Arial"/>
          <w:iCs/>
          <w:noProof/>
          <w:lang w:val="en-US"/>
        </w:rPr>
        <w:t>Pacific Rim Conservation, Honolulu, HI.</w:t>
      </w:r>
    </w:p>
    <w:p w14:paraId="1B6848EF"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Waikato Regional Council., 2015. </w:t>
      </w:r>
      <w:r w:rsidRPr="00E71436">
        <w:rPr>
          <w:rFonts w:ascii="Arial" w:hAnsi="Arial" w:cs="Arial"/>
          <w:i/>
          <w:iCs/>
          <w:noProof/>
          <w:lang w:val="en-US"/>
        </w:rPr>
        <w:t xml:space="preserve">Canada goose (Branta canadensis maxima). </w:t>
      </w:r>
      <w:r w:rsidRPr="00E71436">
        <w:rPr>
          <w:rFonts w:ascii="Arial" w:hAnsi="Arial" w:cs="Arial"/>
          <w:iCs/>
          <w:noProof/>
          <w:lang w:val="en-US"/>
        </w:rPr>
        <w:t>Biosecurity Series - Animal Factsheet.</w:t>
      </w:r>
    </w:p>
    <w:p w14:paraId="0AC2C3AE"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Weitzel, N.H., 1998. Nest-site competition between the European Starling and native breeding birds in northwestern Nevada. </w:t>
      </w:r>
      <w:r w:rsidRPr="00E71436">
        <w:rPr>
          <w:rFonts w:ascii="Arial" w:hAnsi="Arial" w:cs="Arial"/>
          <w:i/>
          <w:iCs/>
          <w:noProof/>
          <w:lang w:val="en-US"/>
        </w:rPr>
        <w:t>The Condor</w:t>
      </w:r>
      <w:r w:rsidRPr="00E71436">
        <w:rPr>
          <w:rFonts w:ascii="Arial" w:hAnsi="Arial" w:cs="Arial"/>
          <w:noProof/>
          <w:lang w:val="en-US"/>
        </w:rPr>
        <w:t>, 90, pp.515–517.</w:t>
      </w:r>
    </w:p>
    <w:p w14:paraId="6CD9AF4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Wikelski, M. et al., 2004. Galápagos Birds and Diseases: Invasive Pathogens as Threats for Island Species. </w:t>
      </w:r>
      <w:r w:rsidRPr="00E71436">
        <w:rPr>
          <w:rFonts w:ascii="Arial" w:hAnsi="Arial" w:cs="Arial"/>
          <w:i/>
          <w:iCs/>
          <w:noProof/>
          <w:lang w:val="en-US"/>
        </w:rPr>
        <w:t>Journal of Applied Microbiology</w:t>
      </w:r>
      <w:r w:rsidRPr="00E71436">
        <w:rPr>
          <w:rFonts w:ascii="Arial" w:hAnsi="Arial" w:cs="Arial"/>
          <w:noProof/>
          <w:lang w:val="en-US"/>
        </w:rPr>
        <w:t>, 9(1).</w:t>
      </w:r>
    </w:p>
    <w:p w14:paraId="7626BC37"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Wilcox, C., 2009. </w:t>
      </w:r>
      <w:r w:rsidRPr="00E71436">
        <w:rPr>
          <w:rFonts w:ascii="Arial" w:hAnsi="Arial" w:cs="Arial"/>
          <w:i/>
          <w:iCs/>
          <w:noProof/>
          <w:lang w:val="en-US"/>
        </w:rPr>
        <w:t>Tropical Island Invaders: Swamp Harrier (Circus approximans) Behavior and Seabird Predatioin on Moorea, French Polynesia</w:t>
      </w:r>
      <w:r w:rsidRPr="00E71436">
        <w:rPr>
          <w:rFonts w:ascii="Arial" w:hAnsi="Arial" w:cs="Arial"/>
          <w:noProof/>
          <w:lang w:val="en-US"/>
        </w:rPr>
        <w:t>. University of California - Berkeley.</w:t>
      </w:r>
    </w:p>
    <w:p w14:paraId="470F807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Wild Parrots of New York, 2015. </w:t>
      </w:r>
      <w:r w:rsidRPr="00E71436">
        <w:rPr>
          <w:rFonts w:ascii="Arial" w:hAnsi="Arial" w:cs="Arial"/>
          <w:i/>
          <w:noProof/>
          <w:lang w:val="en-US"/>
        </w:rPr>
        <w:t>Facts About Wild Parrots.</w:t>
      </w:r>
      <w:r w:rsidRPr="00E71436">
        <w:rPr>
          <w:rFonts w:ascii="Arial" w:hAnsi="Arial" w:cs="Arial"/>
          <w:noProof/>
          <w:lang w:val="en-US"/>
        </w:rPr>
        <w:t xml:space="preserve"> Online. Available</w:t>
      </w:r>
    </w:p>
    <w:p w14:paraId="38BF4FA2"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from:  http://www.wildparrotsny.com/index/breedfacts.html.</w:t>
      </w:r>
    </w:p>
    <w:p w14:paraId="1E5ED8D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Williams, C.L. et al., 2005. A comparison of hybridization between mottled ducks </w:t>
      </w:r>
      <w:r w:rsidRPr="00E71436">
        <w:rPr>
          <w:rFonts w:ascii="Arial" w:hAnsi="Arial" w:cs="Arial"/>
          <w:noProof/>
          <w:lang w:val="en-US"/>
        </w:rPr>
        <w:lastRenderedPageBreak/>
        <w:t xml:space="preserve">(Anas fulvigula) and mallards (A-Platyrhynchos) in Florida and South Carolina using microsatellite DNA analysis. </w:t>
      </w:r>
      <w:r w:rsidRPr="00E71436">
        <w:rPr>
          <w:rFonts w:ascii="Arial" w:hAnsi="Arial" w:cs="Arial"/>
          <w:i/>
          <w:iCs/>
          <w:noProof/>
          <w:lang w:val="en-US"/>
        </w:rPr>
        <w:t>Conservation Genetics</w:t>
      </w:r>
      <w:r w:rsidRPr="00E71436">
        <w:rPr>
          <w:rFonts w:ascii="Arial" w:hAnsi="Arial" w:cs="Arial"/>
          <w:noProof/>
          <w:lang w:val="en-US"/>
        </w:rPr>
        <w:t>, 6(3), pp.445–453.</w:t>
      </w:r>
    </w:p>
    <w:p w14:paraId="37B2560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Williams, G., 2011. </w:t>
      </w:r>
      <w:r w:rsidRPr="00E71436">
        <w:rPr>
          <w:rFonts w:ascii="Arial" w:hAnsi="Arial" w:cs="Arial"/>
          <w:i/>
          <w:noProof/>
          <w:lang w:val="en-US"/>
        </w:rPr>
        <w:t>100 Alien Invaders - Animals and Plants that are Changing Our World.</w:t>
      </w:r>
      <w:r w:rsidRPr="00E71436">
        <w:rPr>
          <w:rFonts w:ascii="Arial" w:hAnsi="Arial" w:cs="Arial"/>
          <w:noProof/>
          <w:lang w:val="en-US"/>
        </w:rPr>
        <w:t xml:space="preserve"> Bradt Travel Guides Ltd. Chalfont St Peter.</w:t>
      </w:r>
    </w:p>
    <w:p w14:paraId="4F9BFA4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Williams, M. &amp; Basse, B., 2006. Indigenous gray ducks, Anas superciliosa, and introduced mallards, A. platyrhynchos, in New Zealand: processes and outcome of a deliberate encounter. </w:t>
      </w:r>
      <w:r w:rsidRPr="00E71436">
        <w:rPr>
          <w:rFonts w:ascii="Arial" w:hAnsi="Arial" w:cs="Arial"/>
          <w:i/>
          <w:noProof/>
          <w:lang w:val="en-US"/>
        </w:rPr>
        <w:t>Acta Zoologica Sinica</w:t>
      </w:r>
      <w:r w:rsidRPr="00E71436">
        <w:rPr>
          <w:rFonts w:ascii="Arial" w:hAnsi="Arial" w:cs="Arial"/>
          <w:noProof/>
          <w:lang w:val="en-US"/>
        </w:rPr>
        <w:t>, 52(Supplement), pp.579–582.</w:t>
      </w:r>
    </w:p>
    <w:p w14:paraId="2DDE440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Williams, P.A., 2006. The role of blackbirds (Turdus merula) in weed invasion in New Zealand. </w:t>
      </w:r>
      <w:r w:rsidRPr="00E71436">
        <w:rPr>
          <w:rFonts w:ascii="Arial" w:hAnsi="Arial" w:cs="Arial"/>
          <w:i/>
          <w:iCs/>
          <w:noProof/>
          <w:lang w:val="en-US"/>
        </w:rPr>
        <w:t>New Zealand Journal of Ecology</w:t>
      </w:r>
      <w:r w:rsidRPr="00E71436">
        <w:rPr>
          <w:rFonts w:ascii="Arial" w:hAnsi="Arial" w:cs="Arial"/>
          <w:noProof/>
          <w:lang w:val="en-US"/>
        </w:rPr>
        <w:t>, 30(2), pp.285–291.</w:t>
      </w:r>
    </w:p>
    <w:p w14:paraId="42E565AA"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Williams, P.A. &amp; Karl, B.J., 1996. Fleshy fruits of indigenous and adventive plants in the diet of birds in forest remnants, Nelson, New Zealand. </w:t>
      </w:r>
      <w:r w:rsidRPr="00E71436">
        <w:rPr>
          <w:rFonts w:ascii="Arial" w:hAnsi="Arial" w:cs="Arial"/>
          <w:i/>
          <w:iCs/>
          <w:noProof/>
          <w:lang w:val="en-US"/>
        </w:rPr>
        <w:t>New Zealand Journal of Ecology</w:t>
      </w:r>
      <w:r w:rsidRPr="00E71436">
        <w:rPr>
          <w:rFonts w:ascii="Arial" w:hAnsi="Arial" w:cs="Arial"/>
          <w:noProof/>
          <w:lang w:val="en-US"/>
        </w:rPr>
        <w:t>, 20(2), pp.127–145.</w:t>
      </w:r>
    </w:p>
    <w:p w14:paraId="7579F46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Wingspan, 2015. </w:t>
      </w:r>
      <w:r w:rsidRPr="00E71436">
        <w:rPr>
          <w:rFonts w:ascii="Arial" w:hAnsi="Arial" w:cs="Arial"/>
          <w:i/>
          <w:noProof/>
          <w:lang w:val="en-US"/>
        </w:rPr>
        <w:t>Little Owl.</w:t>
      </w:r>
      <w:r w:rsidRPr="00E71436">
        <w:rPr>
          <w:rFonts w:ascii="Arial" w:hAnsi="Arial" w:cs="Arial"/>
          <w:noProof/>
          <w:lang w:val="en-US"/>
        </w:rPr>
        <w:t xml:space="preserve"> Online. Available from:</w:t>
      </w:r>
    </w:p>
    <w:p w14:paraId="62A24F30"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http://www.wingspan.co.nz/introduced_bird_of_prey_new_zealand_little</w:t>
      </w:r>
    </w:p>
    <w:p w14:paraId="07C4C5C6" w14:textId="77777777" w:rsidR="00E71436" w:rsidRPr="00E71436" w:rsidRDefault="00E71436" w:rsidP="00E71436">
      <w:pPr>
        <w:widowControl w:val="0"/>
        <w:autoSpaceDE w:val="0"/>
        <w:autoSpaceDN w:val="0"/>
        <w:adjustRightInd w:val="0"/>
        <w:spacing w:line="480" w:lineRule="auto"/>
        <w:ind w:left="480"/>
        <w:rPr>
          <w:rFonts w:ascii="Arial" w:hAnsi="Arial" w:cs="Arial"/>
          <w:noProof/>
          <w:lang w:val="en-US"/>
        </w:rPr>
      </w:pPr>
      <w:r w:rsidRPr="00E71436">
        <w:rPr>
          <w:rFonts w:ascii="Arial" w:hAnsi="Arial" w:cs="Arial"/>
          <w:noProof/>
          <w:lang w:val="en-US"/>
        </w:rPr>
        <w:t>owl.html.</w:t>
      </w:r>
    </w:p>
    <w:p w14:paraId="22E3EE89"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Wittenberg, R., 2005. </w:t>
      </w:r>
      <w:r w:rsidRPr="00E71436">
        <w:rPr>
          <w:rFonts w:ascii="Arial" w:hAnsi="Arial" w:cs="Arial"/>
          <w:i/>
          <w:iCs/>
          <w:noProof/>
          <w:lang w:val="en-US"/>
        </w:rPr>
        <w:t xml:space="preserve">Invasive alien species in Switzerland. An inventory of alien species and their threat to biodiversity and economy in Switzerland. </w:t>
      </w:r>
      <w:r w:rsidRPr="00E71436">
        <w:rPr>
          <w:rFonts w:ascii="Arial" w:hAnsi="Arial" w:cs="Arial"/>
          <w:iCs/>
          <w:noProof/>
          <w:lang w:val="en-US"/>
        </w:rPr>
        <w:t>CABI Bioscience Switzerland Centre report to the Swiss Agency for Environment, Forests and Landscape.</w:t>
      </w:r>
    </w:p>
    <w:p w14:paraId="1D42BAB0" w14:textId="77777777" w:rsidR="00E71436" w:rsidRPr="00E71436" w:rsidRDefault="00E71436" w:rsidP="00E71436">
      <w:pPr>
        <w:widowControl w:val="0"/>
        <w:autoSpaceDE w:val="0"/>
        <w:autoSpaceDN w:val="0"/>
        <w:adjustRightInd w:val="0"/>
        <w:spacing w:line="480" w:lineRule="auto"/>
        <w:ind w:left="480" w:hanging="480"/>
        <w:rPr>
          <w:rFonts w:ascii="Arial" w:hAnsi="Arial" w:cs="Arial"/>
          <w:iCs/>
          <w:noProof/>
          <w:lang w:val="en-US"/>
        </w:rPr>
      </w:pPr>
      <w:r w:rsidRPr="00E71436">
        <w:rPr>
          <w:rFonts w:ascii="Arial" w:hAnsi="Arial" w:cs="Arial"/>
          <w:iCs/>
          <w:noProof/>
          <w:lang w:val="en-US"/>
        </w:rPr>
        <w:t xml:space="preserve">Woo, E., 2008. </w:t>
      </w:r>
      <w:r w:rsidRPr="00E71436">
        <w:rPr>
          <w:rFonts w:ascii="Arial" w:hAnsi="Arial" w:cs="Arial"/>
          <w:i/>
          <w:iCs/>
          <w:noProof/>
          <w:lang w:val="en-US"/>
        </w:rPr>
        <w:t>The Role of Plant-Bird Interactions in the Invasion of Juniperus bermudiana in Hawaii: Integrating Experiments, Behavior, and Models.</w:t>
      </w:r>
      <w:r w:rsidRPr="00E71436">
        <w:rPr>
          <w:rFonts w:ascii="Arial" w:hAnsi="Arial" w:cs="Arial"/>
          <w:iCs/>
          <w:noProof/>
          <w:lang w:val="en-US"/>
        </w:rPr>
        <w:t xml:space="preserve"> A Dissertation Presented by Eliza Woo to The Graduate School in Partial Fulfillment of the Requirements for the Degree of Doctor of Philosophy in Ecology and Evolution. Stony Brook University.</w:t>
      </w:r>
    </w:p>
    <w:p w14:paraId="2400BF44"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Woodworth, B.L., 1997. Brood parasitism, nest predation, and season-long </w:t>
      </w:r>
      <w:r w:rsidRPr="00E71436">
        <w:rPr>
          <w:rFonts w:ascii="Arial" w:hAnsi="Arial" w:cs="Arial"/>
          <w:noProof/>
          <w:lang w:val="en-US"/>
        </w:rPr>
        <w:lastRenderedPageBreak/>
        <w:t xml:space="preserve">reproductive success of a tropical island endemic. </w:t>
      </w:r>
      <w:r w:rsidRPr="00E71436">
        <w:rPr>
          <w:rFonts w:ascii="Arial" w:hAnsi="Arial" w:cs="Arial"/>
          <w:i/>
          <w:iCs/>
          <w:noProof/>
          <w:lang w:val="en-US"/>
        </w:rPr>
        <w:t>Condor</w:t>
      </w:r>
      <w:r w:rsidRPr="00E71436">
        <w:rPr>
          <w:rFonts w:ascii="Arial" w:hAnsi="Arial" w:cs="Arial"/>
          <w:noProof/>
          <w:lang w:val="en-US"/>
        </w:rPr>
        <w:t>, 99(3), p.605.</w:t>
      </w:r>
    </w:p>
    <w:p w14:paraId="4BB6589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Wootton, J.T., 1987. Interspecific competition between introduced house finch populations and two associated passerine species. </w:t>
      </w:r>
      <w:r w:rsidRPr="00E71436">
        <w:rPr>
          <w:rFonts w:ascii="Arial" w:hAnsi="Arial" w:cs="Arial"/>
          <w:i/>
          <w:iCs/>
          <w:noProof/>
          <w:lang w:val="en-US"/>
        </w:rPr>
        <w:t>Oecologia</w:t>
      </w:r>
      <w:r w:rsidRPr="00E71436">
        <w:rPr>
          <w:rFonts w:ascii="Arial" w:hAnsi="Arial" w:cs="Arial"/>
          <w:noProof/>
          <w:lang w:val="en-US"/>
        </w:rPr>
        <w:t>, 71(3), pp.325–331.</w:t>
      </w:r>
    </w:p>
    <w:p w14:paraId="2D706361"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Wotton, D.M. &amp; McAlpine, K.G., 2015. Seed dispersal of fleshy-fruited environmental weeds in New Zealand. </w:t>
      </w:r>
      <w:r w:rsidRPr="00E71436">
        <w:rPr>
          <w:rFonts w:ascii="Arial" w:hAnsi="Arial" w:cs="Arial"/>
          <w:i/>
          <w:iCs/>
          <w:noProof/>
          <w:lang w:val="en-US"/>
        </w:rPr>
        <w:t>New Zealand Journal of Ecology</w:t>
      </w:r>
      <w:r w:rsidRPr="00E71436">
        <w:rPr>
          <w:rFonts w:ascii="Arial" w:hAnsi="Arial" w:cs="Arial"/>
          <w:noProof/>
          <w:lang w:val="en-US"/>
        </w:rPr>
        <w:t>, 39(2), pp.155–169.</w:t>
      </w:r>
    </w:p>
    <w:p w14:paraId="4BA15CA0"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Wu, J.X., Delparte, D.M. &amp; Hart, P.J., 2014. Movement patterns of a native and non-native frugivore in hawaii and implications for seed dispersal. </w:t>
      </w:r>
      <w:r w:rsidRPr="00E71436">
        <w:rPr>
          <w:rFonts w:ascii="Arial" w:hAnsi="Arial" w:cs="Arial"/>
          <w:i/>
          <w:iCs/>
          <w:noProof/>
          <w:lang w:val="en-US"/>
        </w:rPr>
        <w:t>Biotropica</w:t>
      </w:r>
      <w:r w:rsidRPr="00E71436">
        <w:rPr>
          <w:rFonts w:ascii="Arial" w:hAnsi="Arial" w:cs="Arial"/>
          <w:noProof/>
          <w:lang w:val="en-US"/>
        </w:rPr>
        <w:t>, 46(2), pp.175–182.</w:t>
      </w:r>
    </w:p>
    <w:p w14:paraId="086B3E8B"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lang w:val="en-US"/>
        </w:rPr>
      </w:pPr>
      <w:r w:rsidRPr="00E71436">
        <w:rPr>
          <w:rFonts w:ascii="Arial" w:hAnsi="Arial" w:cs="Arial"/>
          <w:noProof/>
          <w:lang w:val="en-US"/>
        </w:rPr>
        <w:t xml:space="preserve">Yesou, P. &amp; Clergeau, P., 2005. Sacred Ibis: a new invasive species in Europe. </w:t>
      </w:r>
      <w:r w:rsidRPr="00E71436">
        <w:rPr>
          <w:rFonts w:ascii="Arial" w:hAnsi="Arial" w:cs="Arial"/>
          <w:i/>
          <w:iCs/>
          <w:noProof/>
          <w:lang w:val="en-US"/>
        </w:rPr>
        <w:t>Birding World</w:t>
      </w:r>
      <w:r w:rsidRPr="00E71436">
        <w:rPr>
          <w:rFonts w:ascii="Arial" w:hAnsi="Arial" w:cs="Arial"/>
          <w:noProof/>
          <w:lang w:val="en-US"/>
        </w:rPr>
        <w:t>, 18(12), pp.517–526.</w:t>
      </w:r>
    </w:p>
    <w:p w14:paraId="154B1ADD" w14:textId="77777777" w:rsidR="00E71436" w:rsidRPr="00E71436" w:rsidRDefault="00E71436" w:rsidP="00E71436">
      <w:pPr>
        <w:widowControl w:val="0"/>
        <w:autoSpaceDE w:val="0"/>
        <w:autoSpaceDN w:val="0"/>
        <w:adjustRightInd w:val="0"/>
        <w:spacing w:line="480" w:lineRule="auto"/>
        <w:ind w:left="480" w:hanging="480"/>
        <w:rPr>
          <w:rFonts w:ascii="Arial" w:hAnsi="Arial" w:cs="Arial"/>
          <w:noProof/>
        </w:rPr>
      </w:pPr>
      <w:r w:rsidRPr="00E71436">
        <w:rPr>
          <w:rFonts w:ascii="Arial" w:hAnsi="Arial" w:cs="Arial"/>
          <w:noProof/>
          <w:lang w:val="en-US"/>
        </w:rPr>
        <w:t xml:space="preserve">Yong, D.L. &amp; Owyong, A., 2012. </w:t>
      </w:r>
      <w:r w:rsidRPr="00E71436">
        <w:rPr>
          <w:rFonts w:ascii="Arial" w:hAnsi="Arial" w:cs="Arial"/>
          <w:i/>
          <w:iCs/>
          <w:noProof/>
          <w:lang w:val="en-US"/>
        </w:rPr>
        <w:t xml:space="preserve">Summary Report: Parrot Count 2012 (Singapore). </w:t>
      </w:r>
      <w:r w:rsidRPr="00E71436">
        <w:rPr>
          <w:rFonts w:ascii="Arial" w:hAnsi="Arial" w:cs="Arial"/>
          <w:iCs/>
          <w:noProof/>
          <w:lang w:val="en-US"/>
        </w:rPr>
        <w:t>Nature Society (Singapore) and International Ornithological Union (IOU).</w:t>
      </w:r>
    </w:p>
    <w:p w14:paraId="7D5244E2" w14:textId="77777777" w:rsidR="00E71436" w:rsidRPr="00CD135A" w:rsidRDefault="00E71436" w:rsidP="00E71436">
      <w:pPr>
        <w:widowControl w:val="0"/>
        <w:autoSpaceDE w:val="0"/>
        <w:autoSpaceDN w:val="0"/>
        <w:adjustRightInd w:val="0"/>
        <w:spacing w:line="480" w:lineRule="auto"/>
        <w:rPr>
          <w:rFonts w:ascii="Arial" w:hAnsi="Arial" w:cs="Arial"/>
        </w:rPr>
      </w:pPr>
      <w:r w:rsidRPr="00E71436">
        <w:rPr>
          <w:rFonts w:ascii="Arial" w:hAnsi="Arial" w:cs="Arial"/>
        </w:rPr>
        <w:fldChar w:fldCharType="end"/>
      </w:r>
      <w:bookmarkStart w:id="2" w:name="_GoBack"/>
      <w:bookmarkEnd w:id="2"/>
    </w:p>
    <w:p w14:paraId="5F61FE04" w14:textId="77777777" w:rsidR="00AE6386" w:rsidRPr="00D0201E" w:rsidRDefault="00AE6386">
      <w:pPr>
        <w:jc w:val="both"/>
        <w:rPr>
          <w:rFonts w:ascii="Arial" w:hAnsi="Arial"/>
        </w:rPr>
      </w:pPr>
    </w:p>
    <w:sectPr w:rsidR="00AE6386" w:rsidRPr="00D0201E" w:rsidSect="005C4983">
      <w:pgSz w:w="11900" w:h="16840"/>
      <w:pgMar w:top="1440" w:right="1440" w:bottom="1440" w:left="1440" w:header="709" w:footer="709" w:gutter="0"/>
      <w:lnNumType w:countBy="1" w:restart="continuous"/>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33249" w15:done="0"/>
  <w15:commentEx w15:paraId="16625069" w15:done="0"/>
  <w15:commentEx w15:paraId="7E16BEF7" w15:done="0"/>
  <w15:commentEx w15:paraId="6798B20F" w15:done="0"/>
  <w15:commentEx w15:paraId="1B3B79E5" w15:done="0"/>
  <w15:commentEx w15:paraId="29D96FC2" w15:done="0"/>
  <w15:commentEx w15:paraId="00D25B1A" w15:done="0"/>
  <w15:commentEx w15:paraId="25F56DCC" w15:done="0"/>
  <w15:commentEx w15:paraId="271BAB9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F47D0" w14:textId="77777777" w:rsidR="004A1D0A" w:rsidRDefault="004A1D0A" w:rsidP="00552AB7">
      <w:r>
        <w:separator/>
      </w:r>
    </w:p>
  </w:endnote>
  <w:endnote w:type="continuationSeparator" w:id="0">
    <w:p w14:paraId="3ACE2A20" w14:textId="77777777" w:rsidR="004A1D0A" w:rsidRDefault="004A1D0A" w:rsidP="005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Papyrus Condensed">
    <w:panose1 w:val="020B0602040200020303"/>
    <w:charset w:val="00"/>
    <w:family w:val="auto"/>
    <w:pitch w:val="variable"/>
    <w:sig w:usb0="A000007F" w:usb1="4000205B"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2778" w14:textId="77777777" w:rsidR="00004B3E" w:rsidRDefault="00004B3E" w:rsidP="00552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1E18F" w14:textId="77777777" w:rsidR="00004B3E" w:rsidRDefault="00004B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76C39" w14:textId="77777777" w:rsidR="00004B3E" w:rsidRPr="00552AB7" w:rsidRDefault="00004B3E" w:rsidP="00552AB7">
    <w:pPr>
      <w:pStyle w:val="Footer"/>
      <w:framePr w:wrap="around" w:vAnchor="text" w:hAnchor="margin" w:xAlign="center" w:y="1"/>
      <w:rPr>
        <w:rStyle w:val="PageNumber"/>
      </w:rPr>
    </w:pPr>
    <w:r w:rsidRPr="00552AB7">
      <w:rPr>
        <w:rStyle w:val="PageNumber"/>
        <w:rFonts w:ascii="Arial" w:hAnsi="Arial" w:cs="Arial"/>
        <w:sz w:val="22"/>
        <w:szCs w:val="22"/>
      </w:rPr>
      <w:fldChar w:fldCharType="begin"/>
    </w:r>
    <w:r w:rsidRPr="00552AB7">
      <w:rPr>
        <w:rStyle w:val="PageNumber"/>
        <w:rFonts w:ascii="Arial" w:hAnsi="Arial" w:cs="Arial"/>
        <w:sz w:val="22"/>
        <w:szCs w:val="22"/>
      </w:rPr>
      <w:instrText xml:space="preserve">PAGE  </w:instrText>
    </w:r>
    <w:r w:rsidRPr="00552AB7">
      <w:rPr>
        <w:rStyle w:val="PageNumber"/>
        <w:rFonts w:ascii="Arial" w:hAnsi="Arial" w:cs="Arial"/>
        <w:sz w:val="22"/>
        <w:szCs w:val="22"/>
      </w:rPr>
      <w:fldChar w:fldCharType="separate"/>
    </w:r>
    <w:r w:rsidR="00E71436">
      <w:rPr>
        <w:rStyle w:val="PageNumber"/>
        <w:rFonts w:ascii="Arial" w:hAnsi="Arial" w:cs="Arial"/>
        <w:noProof/>
        <w:sz w:val="22"/>
        <w:szCs w:val="22"/>
      </w:rPr>
      <w:t>34</w:t>
    </w:r>
    <w:r w:rsidRPr="00552AB7">
      <w:rPr>
        <w:rStyle w:val="PageNumber"/>
        <w:rFonts w:ascii="Arial" w:hAnsi="Arial" w:cs="Arial"/>
        <w:sz w:val="22"/>
        <w:szCs w:val="22"/>
      </w:rPr>
      <w:fldChar w:fldCharType="end"/>
    </w:r>
  </w:p>
  <w:p w14:paraId="474FA1F8" w14:textId="77777777" w:rsidR="00004B3E" w:rsidRDefault="00004B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11561" w14:textId="77777777" w:rsidR="004A1D0A" w:rsidRDefault="004A1D0A" w:rsidP="00552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DEEDE" w14:textId="77777777" w:rsidR="004A1D0A" w:rsidRDefault="004A1D0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D7599" w14:textId="77777777" w:rsidR="004A1D0A" w:rsidRPr="00552AB7" w:rsidRDefault="004A1D0A" w:rsidP="00552AB7">
    <w:pPr>
      <w:pStyle w:val="Footer"/>
      <w:framePr w:wrap="around" w:vAnchor="text" w:hAnchor="margin" w:xAlign="center" w:y="1"/>
      <w:rPr>
        <w:rStyle w:val="PageNumber"/>
      </w:rPr>
    </w:pPr>
    <w:r w:rsidRPr="00552AB7">
      <w:rPr>
        <w:rStyle w:val="PageNumber"/>
        <w:rFonts w:ascii="Arial" w:hAnsi="Arial" w:cs="Arial"/>
        <w:sz w:val="22"/>
        <w:szCs w:val="22"/>
      </w:rPr>
      <w:fldChar w:fldCharType="begin"/>
    </w:r>
    <w:r w:rsidRPr="00552AB7">
      <w:rPr>
        <w:rStyle w:val="PageNumber"/>
        <w:rFonts w:ascii="Arial" w:hAnsi="Arial" w:cs="Arial"/>
        <w:sz w:val="22"/>
        <w:szCs w:val="22"/>
      </w:rPr>
      <w:instrText xml:space="preserve">PAGE  </w:instrText>
    </w:r>
    <w:r w:rsidRPr="00552AB7">
      <w:rPr>
        <w:rStyle w:val="PageNumber"/>
        <w:rFonts w:ascii="Arial" w:hAnsi="Arial" w:cs="Arial"/>
        <w:sz w:val="22"/>
        <w:szCs w:val="22"/>
      </w:rPr>
      <w:fldChar w:fldCharType="separate"/>
    </w:r>
    <w:r w:rsidR="00E71436">
      <w:rPr>
        <w:rStyle w:val="PageNumber"/>
        <w:rFonts w:ascii="Arial" w:hAnsi="Arial" w:cs="Arial"/>
        <w:noProof/>
        <w:sz w:val="22"/>
        <w:szCs w:val="22"/>
      </w:rPr>
      <w:t>76</w:t>
    </w:r>
    <w:r w:rsidRPr="00552AB7">
      <w:rPr>
        <w:rStyle w:val="PageNumber"/>
        <w:rFonts w:ascii="Arial" w:hAnsi="Arial" w:cs="Arial"/>
        <w:sz w:val="22"/>
        <w:szCs w:val="22"/>
      </w:rPr>
      <w:fldChar w:fldCharType="end"/>
    </w:r>
  </w:p>
  <w:p w14:paraId="6945267A" w14:textId="77777777" w:rsidR="004A1D0A" w:rsidRDefault="004A1D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132F5" w14:textId="77777777" w:rsidR="004A1D0A" w:rsidRDefault="004A1D0A" w:rsidP="00552AB7">
      <w:r>
        <w:separator/>
      </w:r>
    </w:p>
  </w:footnote>
  <w:footnote w:type="continuationSeparator" w:id="0">
    <w:p w14:paraId="6FBF9158" w14:textId="77777777" w:rsidR="004A1D0A" w:rsidRDefault="004A1D0A" w:rsidP="00552A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71339" w14:textId="77777777" w:rsidR="00004B3E" w:rsidRPr="00EA2C84" w:rsidRDefault="00004B3E">
    <w:pPr>
      <w:pStyle w:val="Header"/>
      <w:rPr>
        <w:rFonts w:ascii="Arial" w:hAnsi="Arial"/>
        <w:sz w:val="22"/>
        <w:szCs w:val="22"/>
      </w:rPr>
    </w:pPr>
    <w:r>
      <w:rPr>
        <w:rFonts w:ascii="Arial" w:hAnsi="Arial"/>
        <w:sz w:val="22"/>
        <w:szCs w:val="22"/>
      </w:rPr>
      <w:tab/>
    </w:r>
    <w:r>
      <w:rPr>
        <w:rFonts w:ascii="Arial" w:hAnsi="Arial"/>
        <w:sz w:val="22"/>
        <w:szCs w:val="22"/>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B5DB" w14:textId="73DA7728" w:rsidR="004A1D0A" w:rsidRPr="00EA2C84" w:rsidRDefault="004A1D0A">
    <w:pPr>
      <w:pStyle w:val="Header"/>
      <w:rPr>
        <w:rFonts w:ascii="Arial" w:hAnsi="Arial"/>
        <w:sz w:val="22"/>
        <w:szCs w:val="22"/>
      </w:rPr>
    </w:pPr>
    <w:r>
      <w:rPr>
        <w:rFonts w:ascii="Arial" w:hAnsi="Arial"/>
        <w:sz w:val="22"/>
        <w:szCs w:val="22"/>
      </w:rPr>
      <w:tab/>
    </w:r>
    <w:r>
      <w:rPr>
        <w:rFonts w:ascii="Arial" w:hAnsi="Arial"/>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374952"/>
    <w:multiLevelType w:val="hybridMultilevel"/>
    <w:tmpl w:val="0FE2D83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C6B10"/>
    <w:multiLevelType w:val="hybridMultilevel"/>
    <w:tmpl w:val="43CE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54975"/>
    <w:multiLevelType w:val="hybridMultilevel"/>
    <w:tmpl w:val="F8C41F1A"/>
    <w:lvl w:ilvl="0" w:tplc="F4A4E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123E1"/>
    <w:multiLevelType w:val="hybridMultilevel"/>
    <w:tmpl w:val="53D6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F244F"/>
    <w:multiLevelType w:val="hybridMultilevel"/>
    <w:tmpl w:val="91E46538"/>
    <w:lvl w:ilvl="0" w:tplc="2092CE9A">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22B9A"/>
    <w:multiLevelType w:val="multilevel"/>
    <w:tmpl w:val="53D6A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6E2AB1"/>
    <w:multiLevelType w:val="hybridMultilevel"/>
    <w:tmpl w:val="ACE2EA18"/>
    <w:lvl w:ilvl="0" w:tplc="B41C4A16">
      <w:start w:val="1"/>
      <w:numFmt w:val="upperLetter"/>
      <w:lvlText w:val="(%1)"/>
      <w:lvlJc w:val="left"/>
      <w:pPr>
        <w:ind w:left="1080" w:hanging="360"/>
      </w:pPr>
      <w:rPr>
        <w:rFonts w:ascii="Arial" w:hAnsi="Arial" w:hint="default"/>
        <w:b w:val="0"/>
        <w:bCs w:val="0"/>
        <w:i w:val="0"/>
        <w:i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C555E9"/>
    <w:multiLevelType w:val="hybridMultilevel"/>
    <w:tmpl w:val="B3CC3B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56328"/>
    <w:multiLevelType w:val="multilevel"/>
    <w:tmpl w:val="5CD60C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5CDF29C4"/>
    <w:multiLevelType w:val="multilevel"/>
    <w:tmpl w:val="B3CC3B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F90642A"/>
    <w:multiLevelType w:val="hybridMultilevel"/>
    <w:tmpl w:val="E99C9262"/>
    <w:lvl w:ilvl="0" w:tplc="EB744386">
      <w:numFmt w:val="bullet"/>
      <w:lvlText w:val="-"/>
      <w:lvlJc w:val="left"/>
      <w:pPr>
        <w:ind w:left="720" w:hanging="360"/>
      </w:pPr>
      <w:rPr>
        <w:rFonts w:ascii="Arial" w:eastAsiaTheme="minorEastAsia" w:hAnsi="Aria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50BCE"/>
    <w:multiLevelType w:val="hybridMultilevel"/>
    <w:tmpl w:val="42ECE1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C120A9"/>
    <w:multiLevelType w:val="multilevel"/>
    <w:tmpl w:val="4AA882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727127EF"/>
    <w:multiLevelType w:val="hybridMultilevel"/>
    <w:tmpl w:val="70749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2"/>
  </w:num>
  <w:num w:numId="5">
    <w:abstractNumId w:val="12"/>
  </w:num>
  <w:num w:numId="6">
    <w:abstractNumId w:val="0"/>
  </w:num>
  <w:num w:numId="7">
    <w:abstractNumId w:val="11"/>
  </w:num>
  <w:num w:numId="8">
    <w:abstractNumId w:val="8"/>
  </w:num>
  <w:num w:numId="9">
    <w:abstractNumId w:val="3"/>
  </w:num>
  <w:num w:numId="10">
    <w:abstractNumId w:val="10"/>
  </w:num>
  <w:num w:numId="11">
    <w:abstractNumId w:val="1"/>
  </w:num>
  <w:num w:numId="12">
    <w:abstractNumId w:val="7"/>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8A"/>
    <w:rsid w:val="00000504"/>
    <w:rsid w:val="00001553"/>
    <w:rsid w:val="00001671"/>
    <w:rsid w:val="000017E0"/>
    <w:rsid w:val="00001934"/>
    <w:rsid w:val="0000360E"/>
    <w:rsid w:val="0000456F"/>
    <w:rsid w:val="0000476C"/>
    <w:rsid w:val="00004B3E"/>
    <w:rsid w:val="000057F7"/>
    <w:rsid w:val="000064EE"/>
    <w:rsid w:val="0000678D"/>
    <w:rsid w:val="00006CEC"/>
    <w:rsid w:val="00006E44"/>
    <w:rsid w:val="0000728F"/>
    <w:rsid w:val="00007508"/>
    <w:rsid w:val="0000753A"/>
    <w:rsid w:val="00011462"/>
    <w:rsid w:val="000123C7"/>
    <w:rsid w:val="000133D7"/>
    <w:rsid w:val="00013A32"/>
    <w:rsid w:val="00014CA5"/>
    <w:rsid w:val="00015641"/>
    <w:rsid w:val="00015846"/>
    <w:rsid w:val="00016751"/>
    <w:rsid w:val="00016AA6"/>
    <w:rsid w:val="00017214"/>
    <w:rsid w:val="00020892"/>
    <w:rsid w:val="00020970"/>
    <w:rsid w:val="000221DD"/>
    <w:rsid w:val="000234E3"/>
    <w:rsid w:val="00025089"/>
    <w:rsid w:val="00025B25"/>
    <w:rsid w:val="0002601C"/>
    <w:rsid w:val="00026292"/>
    <w:rsid w:val="00026927"/>
    <w:rsid w:val="00027362"/>
    <w:rsid w:val="00027FA9"/>
    <w:rsid w:val="00030CC8"/>
    <w:rsid w:val="00031464"/>
    <w:rsid w:val="000329FA"/>
    <w:rsid w:val="00032B57"/>
    <w:rsid w:val="00033359"/>
    <w:rsid w:val="000338C0"/>
    <w:rsid w:val="00036434"/>
    <w:rsid w:val="0004151D"/>
    <w:rsid w:val="000415A1"/>
    <w:rsid w:val="00041A99"/>
    <w:rsid w:val="00043178"/>
    <w:rsid w:val="000438E1"/>
    <w:rsid w:val="00044FF0"/>
    <w:rsid w:val="00045845"/>
    <w:rsid w:val="00045A77"/>
    <w:rsid w:val="00045F9E"/>
    <w:rsid w:val="0004608A"/>
    <w:rsid w:val="00046619"/>
    <w:rsid w:val="0004722D"/>
    <w:rsid w:val="00047DD4"/>
    <w:rsid w:val="000507C7"/>
    <w:rsid w:val="000512C7"/>
    <w:rsid w:val="00051BE5"/>
    <w:rsid w:val="00051DE0"/>
    <w:rsid w:val="000521F2"/>
    <w:rsid w:val="0005236F"/>
    <w:rsid w:val="00054BF6"/>
    <w:rsid w:val="00054D7D"/>
    <w:rsid w:val="000551C6"/>
    <w:rsid w:val="000553A7"/>
    <w:rsid w:val="00055AA9"/>
    <w:rsid w:val="00056B3D"/>
    <w:rsid w:val="00056D6D"/>
    <w:rsid w:val="0005700D"/>
    <w:rsid w:val="000571D8"/>
    <w:rsid w:val="0005752C"/>
    <w:rsid w:val="0005761E"/>
    <w:rsid w:val="0005777E"/>
    <w:rsid w:val="00057881"/>
    <w:rsid w:val="00060570"/>
    <w:rsid w:val="00060D56"/>
    <w:rsid w:val="00060D86"/>
    <w:rsid w:val="00060DE1"/>
    <w:rsid w:val="00062951"/>
    <w:rsid w:val="00063074"/>
    <w:rsid w:val="0006342C"/>
    <w:rsid w:val="00063A8D"/>
    <w:rsid w:val="00063C40"/>
    <w:rsid w:val="000664CD"/>
    <w:rsid w:val="0006781C"/>
    <w:rsid w:val="00070A72"/>
    <w:rsid w:val="000713DA"/>
    <w:rsid w:val="00072062"/>
    <w:rsid w:val="00072357"/>
    <w:rsid w:val="000724DE"/>
    <w:rsid w:val="00073297"/>
    <w:rsid w:val="00073A3B"/>
    <w:rsid w:val="0007527A"/>
    <w:rsid w:val="00075469"/>
    <w:rsid w:val="00076363"/>
    <w:rsid w:val="000765A7"/>
    <w:rsid w:val="000768E5"/>
    <w:rsid w:val="0007773D"/>
    <w:rsid w:val="00077CF5"/>
    <w:rsid w:val="000800DF"/>
    <w:rsid w:val="0008087C"/>
    <w:rsid w:val="00080D1B"/>
    <w:rsid w:val="00081009"/>
    <w:rsid w:val="000847A1"/>
    <w:rsid w:val="000854CB"/>
    <w:rsid w:val="00085687"/>
    <w:rsid w:val="00085F2D"/>
    <w:rsid w:val="0008755A"/>
    <w:rsid w:val="00090ABB"/>
    <w:rsid w:val="000915DF"/>
    <w:rsid w:val="000917E0"/>
    <w:rsid w:val="00091D33"/>
    <w:rsid w:val="00092502"/>
    <w:rsid w:val="000935A6"/>
    <w:rsid w:val="00093A01"/>
    <w:rsid w:val="00094DFB"/>
    <w:rsid w:val="000956FF"/>
    <w:rsid w:val="00095910"/>
    <w:rsid w:val="000961CB"/>
    <w:rsid w:val="00096237"/>
    <w:rsid w:val="00096378"/>
    <w:rsid w:val="00096D8C"/>
    <w:rsid w:val="00096E2D"/>
    <w:rsid w:val="000978E6"/>
    <w:rsid w:val="000A085A"/>
    <w:rsid w:val="000A08A7"/>
    <w:rsid w:val="000A18FF"/>
    <w:rsid w:val="000A1ACB"/>
    <w:rsid w:val="000A1BC5"/>
    <w:rsid w:val="000A3E89"/>
    <w:rsid w:val="000A4165"/>
    <w:rsid w:val="000A54BE"/>
    <w:rsid w:val="000A621E"/>
    <w:rsid w:val="000A6224"/>
    <w:rsid w:val="000A679D"/>
    <w:rsid w:val="000A6A12"/>
    <w:rsid w:val="000A7C00"/>
    <w:rsid w:val="000B0A19"/>
    <w:rsid w:val="000B2CFC"/>
    <w:rsid w:val="000B3354"/>
    <w:rsid w:val="000B405E"/>
    <w:rsid w:val="000B4B7D"/>
    <w:rsid w:val="000B4D13"/>
    <w:rsid w:val="000B4D2A"/>
    <w:rsid w:val="000B5081"/>
    <w:rsid w:val="000B5817"/>
    <w:rsid w:val="000B6267"/>
    <w:rsid w:val="000C0477"/>
    <w:rsid w:val="000C0811"/>
    <w:rsid w:val="000C0D22"/>
    <w:rsid w:val="000C1231"/>
    <w:rsid w:val="000C14E3"/>
    <w:rsid w:val="000C2176"/>
    <w:rsid w:val="000C2338"/>
    <w:rsid w:val="000C37BF"/>
    <w:rsid w:val="000C4EB3"/>
    <w:rsid w:val="000C517C"/>
    <w:rsid w:val="000C51C7"/>
    <w:rsid w:val="000C7F61"/>
    <w:rsid w:val="000D10BE"/>
    <w:rsid w:val="000D158E"/>
    <w:rsid w:val="000D2E92"/>
    <w:rsid w:val="000D3366"/>
    <w:rsid w:val="000D39FC"/>
    <w:rsid w:val="000D3C69"/>
    <w:rsid w:val="000D3DE0"/>
    <w:rsid w:val="000D4570"/>
    <w:rsid w:val="000D49F2"/>
    <w:rsid w:val="000D577A"/>
    <w:rsid w:val="000D5B81"/>
    <w:rsid w:val="000D5DC0"/>
    <w:rsid w:val="000D5F9E"/>
    <w:rsid w:val="000D6400"/>
    <w:rsid w:val="000D649C"/>
    <w:rsid w:val="000D7A20"/>
    <w:rsid w:val="000D7F8A"/>
    <w:rsid w:val="000E037D"/>
    <w:rsid w:val="000E0B84"/>
    <w:rsid w:val="000E0CFB"/>
    <w:rsid w:val="000E10F2"/>
    <w:rsid w:val="000E1B2F"/>
    <w:rsid w:val="000E1E66"/>
    <w:rsid w:val="000E3294"/>
    <w:rsid w:val="000E3D97"/>
    <w:rsid w:val="000E4D59"/>
    <w:rsid w:val="000E5712"/>
    <w:rsid w:val="000E6305"/>
    <w:rsid w:val="000E6310"/>
    <w:rsid w:val="000F23F3"/>
    <w:rsid w:val="000F28D6"/>
    <w:rsid w:val="000F2DC8"/>
    <w:rsid w:val="000F52A0"/>
    <w:rsid w:val="000F59AF"/>
    <w:rsid w:val="000F68E6"/>
    <w:rsid w:val="000F6A67"/>
    <w:rsid w:val="000F721D"/>
    <w:rsid w:val="000F7974"/>
    <w:rsid w:val="00100F3D"/>
    <w:rsid w:val="00101ABE"/>
    <w:rsid w:val="00103B3C"/>
    <w:rsid w:val="00104388"/>
    <w:rsid w:val="0010702B"/>
    <w:rsid w:val="0010774E"/>
    <w:rsid w:val="001102EC"/>
    <w:rsid w:val="001109BA"/>
    <w:rsid w:val="00111473"/>
    <w:rsid w:val="00111F8C"/>
    <w:rsid w:val="001120C6"/>
    <w:rsid w:val="00112B6F"/>
    <w:rsid w:val="001133E4"/>
    <w:rsid w:val="00115920"/>
    <w:rsid w:val="001167B7"/>
    <w:rsid w:val="00121577"/>
    <w:rsid w:val="00121E53"/>
    <w:rsid w:val="00122481"/>
    <w:rsid w:val="0012263B"/>
    <w:rsid w:val="00122F10"/>
    <w:rsid w:val="00123A81"/>
    <w:rsid w:val="00124974"/>
    <w:rsid w:val="00124BBB"/>
    <w:rsid w:val="00125310"/>
    <w:rsid w:val="00126165"/>
    <w:rsid w:val="00126322"/>
    <w:rsid w:val="001275B4"/>
    <w:rsid w:val="00127AA4"/>
    <w:rsid w:val="00127B2D"/>
    <w:rsid w:val="0013000D"/>
    <w:rsid w:val="00131D6E"/>
    <w:rsid w:val="001326AF"/>
    <w:rsid w:val="00132A28"/>
    <w:rsid w:val="00132C18"/>
    <w:rsid w:val="00132C99"/>
    <w:rsid w:val="001337A0"/>
    <w:rsid w:val="00133ED4"/>
    <w:rsid w:val="00134FA2"/>
    <w:rsid w:val="00135352"/>
    <w:rsid w:val="001375BC"/>
    <w:rsid w:val="001417C7"/>
    <w:rsid w:val="00142038"/>
    <w:rsid w:val="00142B4E"/>
    <w:rsid w:val="0014442C"/>
    <w:rsid w:val="00144CE5"/>
    <w:rsid w:val="00146732"/>
    <w:rsid w:val="001477A3"/>
    <w:rsid w:val="00147EBA"/>
    <w:rsid w:val="001500EF"/>
    <w:rsid w:val="0015079A"/>
    <w:rsid w:val="001510EA"/>
    <w:rsid w:val="001512D7"/>
    <w:rsid w:val="001524B6"/>
    <w:rsid w:val="00152E35"/>
    <w:rsid w:val="00152FEA"/>
    <w:rsid w:val="0015331C"/>
    <w:rsid w:val="00153375"/>
    <w:rsid w:val="0015357F"/>
    <w:rsid w:val="001542A6"/>
    <w:rsid w:val="001544E6"/>
    <w:rsid w:val="00156095"/>
    <w:rsid w:val="00156B18"/>
    <w:rsid w:val="00157400"/>
    <w:rsid w:val="00157CC9"/>
    <w:rsid w:val="00161590"/>
    <w:rsid w:val="00161DB1"/>
    <w:rsid w:val="001623E5"/>
    <w:rsid w:val="00162EC3"/>
    <w:rsid w:val="00163118"/>
    <w:rsid w:val="001665E7"/>
    <w:rsid w:val="00166778"/>
    <w:rsid w:val="00166B4D"/>
    <w:rsid w:val="00166CBE"/>
    <w:rsid w:val="001705CC"/>
    <w:rsid w:val="00170CA7"/>
    <w:rsid w:val="001710B8"/>
    <w:rsid w:val="0017169F"/>
    <w:rsid w:val="00172882"/>
    <w:rsid w:val="00172B31"/>
    <w:rsid w:val="00173F9C"/>
    <w:rsid w:val="0017407F"/>
    <w:rsid w:val="00174709"/>
    <w:rsid w:val="001754E5"/>
    <w:rsid w:val="00175893"/>
    <w:rsid w:val="00176AE4"/>
    <w:rsid w:val="001771A3"/>
    <w:rsid w:val="00177893"/>
    <w:rsid w:val="00180C1F"/>
    <w:rsid w:val="00180FB1"/>
    <w:rsid w:val="0018140D"/>
    <w:rsid w:val="00181A7A"/>
    <w:rsid w:val="00181F93"/>
    <w:rsid w:val="0018236B"/>
    <w:rsid w:val="00182395"/>
    <w:rsid w:val="00182BBB"/>
    <w:rsid w:val="00182E18"/>
    <w:rsid w:val="00183484"/>
    <w:rsid w:val="0018415A"/>
    <w:rsid w:val="0018421A"/>
    <w:rsid w:val="00187460"/>
    <w:rsid w:val="00190438"/>
    <w:rsid w:val="00190DAE"/>
    <w:rsid w:val="00190F79"/>
    <w:rsid w:val="00191AEB"/>
    <w:rsid w:val="0019231C"/>
    <w:rsid w:val="00192AED"/>
    <w:rsid w:val="001939D3"/>
    <w:rsid w:val="00194FB5"/>
    <w:rsid w:val="0019554C"/>
    <w:rsid w:val="00195D62"/>
    <w:rsid w:val="00196435"/>
    <w:rsid w:val="001966CB"/>
    <w:rsid w:val="001974E2"/>
    <w:rsid w:val="00197BFE"/>
    <w:rsid w:val="001A0E6C"/>
    <w:rsid w:val="001A0E6F"/>
    <w:rsid w:val="001A2974"/>
    <w:rsid w:val="001A2C2E"/>
    <w:rsid w:val="001A2D3E"/>
    <w:rsid w:val="001A33DA"/>
    <w:rsid w:val="001A49C5"/>
    <w:rsid w:val="001A4F1E"/>
    <w:rsid w:val="001A5DD4"/>
    <w:rsid w:val="001A6D6C"/>
    <w:rsid w:val="001A6DAE"/>
    <w:rsid w:val="001A6EAD"/>
    <w:rsid w:val="001A77DF"/>
    <w:rsid w:val="001B1152"/>
    <w:rsid w:val="001B2180"/>
    <w:rsid w:val="001B245F"/>
    <w:rsid w:val="001B2969"/>
    <w:rsid w:val="001B348A"/>
    <w:rsid w:val="001B35BD"/>
    <w:rsid w:val="001B3657"/>
    <w:rsid w:val="001B3E27"/>
    <w:rsid w:val="001B3E6B"/>
    <w:rsid w:val="001B6BA1"/>
    <w:rsid w:val="001B703E"/>
    <w:rsid w:val="001C05D1"/>
    <w:rsid w:val="001C1A12"/>
    <w:rsid w:val="001C23C6"/>
    <w:rsid w:val="001C2640"/>
    <w:rsid w:val="001C3002"/>
    <w:rsid w:val="001C3A22"/>
    <w:rsid w:val="001C5806"/>
    <w:rsid w:val="001C66B8"/>
    <w:rsid w:val="001C6CC0"/>
    <w:rsid w:val="001C6E54"/>
    <w:rsid w:val="001C7848"/>
    <w:rsid w:val="001C7B06"/>
    <w:rsid w:val="001D0E35"/>
    <w:rsid w:val="001D25E7"/>
    <w:rsid w:val="001D2B0A"/>
    <w:rsid w:val="001D2E07"/>
    <w:rsid w:val="001D3789"/>
    <w:rsid w:val="001D3AE4"/>
    <w:rsid w:val="001D3ED8"/>
    <w:rsid w:val="001D3F88"/>
    <w:rsid w:val="001D43D8"/>
    <w:rsid w:val="001D4A84"/>
    <w:rsid w:val="001D4AAA"/>
    <w:rsid w:val="001D57E3"/>
    <w:rsid w:val="001D5A3D"/>
    <w:rsid w:val="001D5EF7"/>
    <w:rsid w:val="001D69E9"/>
    <w:rsid w:val="001D6D75"/>
    <w:rsid w:val="001D71F5"/>
    <w:rsid w:val="001E21F6"/>
    <w:rsid w:val="001E2E64"/>
    <w:rsid w:val="001E5C0E"/>
    <w:rsid w:val="001E6641"/>
    <w:rsid w:val="001E74A4"/>
    <w:rsid w:val="001E79D0"/>
    <w:rsid w:val="001E7AC4"/>
    <w:rsid w:val="001F0BA0"/>
    <w:rsid w:val="001F0D20"/>
    <w:rsid w:val="001F1D5B"/>
    <w:rsid w:val="001F2A53"/>
    <w:rsid w:val="001F2D23"/>
    <w:rsid w:val="001F545C"/>
    <w:rsid w:val="001F5B03"/>
    <w:rsid w:val="001F6770"/>
    <w:rsid w:val="001F6EF6"/>
    <w:rsid w:val="001F7762"/>
    <w:rsid w:val="001F790A"/>
    <w:rsid w:val="002001E4"/>
    <w:rsid w:val="002007AC"/>
    <w:rsid w:val="002011A5"/>
    <w:rsid w:val="00201EB5"/>
    <w:rsid w:val="00202F09"/>
    <w:rsid w:val="00203137"/>
    <w:rsid w:val="0020602F"/>
    <w:rsid w:val="002065FB"/>
    <w:rsid w:val="00210B0F"/>
    <w:rsid w:val="00212503"/>
    <w:rsid w:val="00212A3E"/>
    <w:rsid w:val="00212CD2"/>
    <w:rsid w:val="00212DBA"/>
    <w:rsid w:val="002138DA"/>
    <w:rsid w:val="00213ADA"/>
    <w:rsid w:val="00214658"/>
    <w:rsid w:val="00216511"/>
    <w:rsid w:val="00217CC7"/>
    <w:rsid w:val="002206EA"/>
    <w:rsid w:val="00220BFC"/>
    <w:rsid w:val="002212E6"/>
    <w:rsid w:val="00221A9B"/>
    <w:rsid w:val="00221D49"/>
    <w:rsid w:val="00222026"/>
    <w:rsid w:val="002224BF"/>
    <w:rsid w:val="002226CC"/>
    <w:rsid w:val="0022370C"/>
    <w:rsid w:val="00223764"/>
    <w:rsid w:val="00223A41"/>
    <w:rsid w:val="00224338"/>
    <w:rsid w:val="00224696"/>
    <w:rsid w:val="00226F97"/>
    <w:rsid w:val="00231001"/>
    <w:rsid w:val="00231951"/>
    <w:rsid w:val="00232121"/>
    <w:rsid w:val="0023232A"/>
    <w:rsid w:val="0023234D"/>
    <w:rsid w:val="002326AE"/>
    <w:rsid w:val="00233E24"/>
    <w:rsid w:val="00234B10"/>
    <w:rsid w:val="002351FF"/>
    <w:rsid w:val="0023557D"/>
    <w:rsid w:val="002365C3"/>
    <w:rsid w:val="00237089"/>
    <w:rsid w:val="002371FA"/>
    <w:rsid w:val="0023720E"/>
    <w:rsid w:val="00240959"/>
    <w:rsid w:val="00240B8F"/>
    <w:rsid w:val="002415E1"/>
    <w:rsid w:val="00241851"/>
    <w:rsid w:val="00241D2F"/>
    <w:rsid w:val="00242843"/>
    <w:rsid w:val="002461C4"/>
    <w:rsid w:val="002465E2"/>
    <w:rsid w:val="00246CD2"/>
    <w:rsid w:val="00247109"/>
    <w:rsid w:val="00247836"/>
    <w:rsid w:val="0025136D"/>
    <w:rsid w:val="002514D7"/>
    <w:rsid w:val="00252894"/>
    <w:rsid w:val="00253054"/>
    <w:rsid w:val="002531D3"/>
    <w:rsid w:val="00253400"/>
    <w:rsid w:val="00253533"/>
    <w:rsid w:val="00253550"/>
    <w:rsid w:val="002537BA"/>
    <w:rsid w:val="00253CAD"/>
    <w:rsid w:val="00253EDA"/>
    <w:rsid w:val="00254C9A"/>
    <w:rsid w:val="00255BFC"/>
    <w:rsid w:val="00255CF1"/>
    <w:rsid w:val="00256E70"/>
    <w:rsid w:val="002575E4"/>
    <w:rsid w:val="00262BB3"/>
    <w:rsid w:val="0026327F"/>
    <w:rsid w:val="00264752"/>
    <w:rsid w:val="00264923"/>
    <w:rsid w:val="00264A00"/>
    <w:rsid w:val="00264B2A"/>
    <w:rsid w:val="00264EA1"/>
    <w:rsid w:val="00265387"/>
    <w:rsid w:val="00266AB3"/>
    <w:rsid w:val="00267E96"/>
    <w:rsid w:val="0027092F"/>
    <w:rsid w:val="00270D8A"/>
    <w:rsid w:val="00270D9A"/>
    <w:rsid w:val="00271ACF"/>
    <w:rsid w:val="00272381"/>
    <w:rsid w:val="00272F91"/>
    <w:rsid w:val="00276863"/>
    <w:rsid w:val="00276FCE"/>
    <w:rsid w:val="0028050E"/>
    <w:rsid w:val="00281DEB"/>
    <w:rsid w:val="00282079"/>
    <w:rsid w:val="00283D60"/>
    <w:rsid w:val="00283DD0"/>
    <w:rsid w:val="0028408D"/>
    <w:rsid w:val="00284324"/>
    <w:rsid w:val="002843D7"/>
    <w:rsid w:val="002852E7"/>
    <w:rsid w:val="0028628F"/>
    <w:rsid w:val="00286A40"/>
    <w:rsid w:val="0028747A"/>
    <w:rsid w:val="00287FAD"/>
    <w:rsid w:val="00291B15"/>
    <w:rsid w:val="00291FD9"/>
    <w:rsid w:val="00292A5E"/>
    <w:rsid w:val="00293250"/>
    <w:rsid w:val="00293AEF"/>
    <w:rsid w:val="00293C49"/>
    <w:rsid w:val="00294A81"/>
    <w:rsid w:val="00295032"/>
    <w:rsid w:val="00296388"/>
    <w:rsid w:val="002979A5"/>
    <w:rsid w:val="002A2427"/>
    <w:rsid w:val="002A284D"/>
    <w:rsid w:val="002A2A2C"/>
    <w:rsid w:val="002A2BA8"/>
    <w:rsid w:val="002A3C4F"/>
    <w:rsid w:val="002A4AEC"/>
    <w:rsid w:val="002A4CFF"/>
    <w:rsid w:val="002A4EAE"/>
    <w:rsid w:val="002A4EE9"/>
    <w:rsid w:val="002A6629"/>
    <w:rsid w:val="002A7787"/>
    <w:rsid w:val="002B0B89"/>
    <w:rsid w:val="002B0C3B"/>
    <w:rsid w:val="002B0FB2"/>
    <w:rsid w:val="002B125B"/>
    <w:rsid w:val="002B1725"/>
    <w:rsid w:val="002B186A"/>
    <w:rsid w:val="002B194D"/>
    <w:rsid w:val="002B3839"/>
    <w:rsid w:val="002B48A6"/>
    <w:rsid w:val="002B571C"/>
    <w:rsid w:val="002B588A"/>
    <w:rsid w:val="002B6853"/>
    <w:rsid w:val="002B701E"/>
    <w:rsid w:val="002B7291"/>
    <w:rsid w:val="002C0022"/>
    <w:rsid w:val="002C0026"/>
    <w:rsid w:val="002C0059"/>
    <w:rsid w:val="002C0CBE"/>
    <w:rsid w:val="002C0E19"/>
    <w:rsid w:val="002C0F4B"/>
    <w:rsid w:val="002C1492"/>
    <w:rsid w:val="002C1BCA"/>
    <w:rsid w:val="002C4526"/>
    <w:rsid w:val="002C5927"/>
    <w:rsid w:val="002C62D3"/>
    <w:rsid w:val="002C7B77"/>
    <w:rsid w:val="002D076B"/>
    <w:rsid w:val="002D18A6"/>
    <w:rsid w:val="002D1B7B"/>
    <w:rsid w:val="002D1BBF"/>
    <w:rsid w:val="002D562F"/>
    <w:rsid w:val="002D75B8"/>
    <w:rsid w:val="002D7B39"/>
    <w:rsid w:val="002D7EAD"/>
    <w:rsid w:val="002E0CB7"/>
    <w:rsid w:val="002E0E40"/>
    <w:rsid w:val="002E0F33"/>
    <w:rsid w:val="002E1A82"/>
    <w:rsid w:val="002E2176"/>
    <w:rsid w:val="002E2CF2"/>
    <w:rsid w:val="002E3D38"/>
    <w:rsid w:val="002E5287"/>
    <w:rsid w:val="002E5575"/>
    <w:rsid w:val="002E5F08"/>
    <w:rsid w:val="002E748C"/>
    <w:rsid w:val="002F1681"/>
    <w:rsid w:val="002F1B5C"/>
    <w:rsid w:val="002F210F"/>
    <w:rsid w:val="002F273E"/>
    <w:rsid w:val="002F2D52"/>
    <w:rsid w:val="002F2E44"/>
    <w:rsid w:val="002F3125"/>
    <w:rsid w:val="002F4BE0"/>
    <w:rsid w:val="002F62AD"/>
    <w:rsid w:val="002F6858"/>
    <w:rsid w:val="002F6EE7"/>
    <w:rsid w:val="002F6F53"/>
    <w:rsid w:val="002F7772"/>
    <w:rsid w:val="002F7CAA"/>
    <w:rsid w:val="002F7CF1"/>
    <w:rsid w:val="00302A67"/>
    <w:rsid w:val="00303300"/>
    <w:rsid w:val="00303931"/>
    <w:rsid w:val="00304774"/>
    <w:rsid w:val="0030525C"/>
    <w:rsid w:val="00305918"/>
    <w:rsid w:val="00306C3E"/>
    <w:rsid w:val="003077BD"/>
    <w:rsid w:val="00310678"/>
    <w:rsid w:val="00311166"/>
    <w:rsid w:val="003117BE"/>
    <w:rsid w:val="00313C9D"/>
    <w:rsid w:val="003159A4"/>
    <w:rsid w:val="00316517"/>
    <w:rsid w:val="00316DCB"/>
    <w:rsid w:val="00317228"/>
    <w:rsid w:val="00317DA3"/>
    <w:rsid w:val="0032092F"/>
    <w:rsid w:val="00323463"/>
    <w:rsid w:val="00323B9B"/>
    <w:rsid w:val="00324380"/>
    <w:rsid w:val="00324F84"/>
    <w:rsid w:val="00326593"/>
    <w:rsid w:val="003270E1"/>
    <w:rsid w:val="00327E4B"/>
    <w:rsid w:val="003300C5"/>
    <w:rsid w:val="00330FE6"/>
    <w:rsid w:val="0033116D"/>
    <w:rsid w:val="003332B3"/>
    <w:rsid w:val="00333E03"/>
    <w:rsid w:val="00334750"/>
    <w:rsid w:val="00335813"/>
    <w:rsid w:val="00336766"/>
    <w:rsid w:val="00336C50"/>
    <w:rsid w:val="00336D67"/>
    <w:rsid w:val="00340BC9"/>
    <w:rsid w:val="00340D7A"/>
    <w:rsid w:val="0034105D"/>
    <w:rsid w:val="003426C3"/>
    <w:rsid w:val="00343C64"/>
    <w:rsid w:val="00344466"/>
    <w:rsid w:val="0034456A"/>
    <w:rsid w:val="00344727"/>
    <w:rsid w:val="003456D3"/>
    <w:rsid w:val="00346054"/>
    <w:rsid w:val="00346646"/>
    <w:rsid w:val="00346B57"/>
    <w:rsid w:val="00347088"/>
    <w:rsid w:val="003474AD"/>
    <w:rsid w:val="003478A7"/>
    <w:rsid w:val="00351D1F"/>
    <w:rsid w:val="003526C7"/>
    <w:rsid w:val="00352AB3"/>
    <w:rsid w:val="00352FD2"/>
    <w:rsid w:val="003563E3"/>
    <w:rsid w:val="003576E0"/>
    <w:rsid w:val="003607B3"/>
    <w:rsid w:val="003615E0"/>
    <w:rsid w:val="00361DC4"/>
    <w:rsid w:val="00361E73"/>
    <w:rsid w:val="00361EE5"/>
    <w:rsid w:val="00361FF9"/>
    <w:rsid w:val="003633A5"/>
    <w:rsid w:val="00364314"/>
    <w:rsid w:val="0036431C"/>
    <w:rsid w:val="003643C3"/>
    <w:rsid w:val="00364806"/>
    <w:rsid w:val="0036498C"/>
    <w:rsid w:val="00365090"/>
    <w:rsid w:val="00367F81"/>
    <w:rsid w:val="0037092D"/>
    <w:rsid w:val="00370D59"/>
    <w:rsid w:val="00372144"/>
    <w:rsid w:val="003723F9"/>
    <w:rsid w:val="00373711"/>
    <w:rsid w:val="003740ED"/>
    <w:rsid w:val="00374539"/>
    <w:rsid w:val="0037460F"/>
    <w:rsid w:val="003802D3"/>
    <w:rsid w:val="00381F46"/>
    <w:rsid w:val="003821AB"/>
    <w:rsid w:val="003824D8"/>
    <w:rsid w:val="0038282A"/>
    <w:rsid w:val="00383D02"/>
    <w:rsid w:val="00384984"/>
    <w:rsid w:val="00386313"/>
    <w:rsid w:val="00386888"/>
    <w:rsid w:val="0038742B"/>
    <w:rsid w:val="00387A3F"/>
    <w:rsid w:val="00390333"/>
    <w:rsid w:val="00390D1F"/>
    <w:rsid w:val="00391616"/>
    <w:rsid w:val="003919C2"/>
    <w:rsid w:val="003925B8"/>
    <w:rsid w:val="003927F9"/>
    <w:rsid w:val="003928DE"/>
    <w:rsid w:val="00392D5C"/>
    <w:rsid w:val="00393B6E"/>
    <w:rsid w:val="003950CF"/>
    <w:rsid w:val="003950FF"/>
    <w:rsid w:val="003956BC"/>
    <w:rsid w:val="0039618B"/>
    <w:rsid w:val="00396573"/>
    <w:rsid w:val="003968FB"/>
    <w:rsid w:val="003975D8"/>
    <w:rsid w:val="0039782E"/>
    <w:rsid w:val="003A15CE"/>
    <w:rsid w:val="003A19A9"/>
    <w:rsid w:val="003A3315"/>
    <w:rsid w:val="003A44E0"/>
    <w:rsid w:val="003A4DD5"/>
    <w:rsid w:val="003A51A3"/>
    <w:rsid w:val="003A54F0"/>
    <w:rsid w:val="003A58A9"/>
    <w:rsid w:val="003A58AA"/>
    <w:rsid w:val="003A6063"/>
    <w:rsid w:val="003A6125"/>
    <w:rsid w:val="003B0AC3"/>
    <w:rsid w:val="003B0BE5"/>
    <w:rsid w:val="003B0D01"/>
    <w:rsid w:val="003B1F8E"/>
    <w:rsid w:val="003B2ED8"/>
    <w:rsid w:val="003B2FE9"/>
    <w:rsid w:val="003B3576"/>
    <w:rsid w:val="003B3634"/>
    <w:rsid w:val="003B378A"/>
    <w:rsid w:val="003B434F"/>
    <w:rsid w:val="003B4460"/>
    <w:rsid w:val="003B5706"/>
    <w:rsid w:val="003B5BEE"/>
    <w:rsid w:val="003B5EC9"/>
    <w:rsid w:val="003B5F27"/>
    <w:rsid w:val="003B6F32"/>
    <w:rsid w:val="003B7AFD"/>
    <w:rsid w:val="003C11B5"/>
    <w:rsid w:val="003C122A"/>
    <w:rsid w:val="003C3B26"/>
    <w:rsid w:val="003C3B89"/>
    <w:rsid w:val="003C3D0D"/>
    <w:rsid w:val="003C4A87"/>
    <w:rsid w:val="003C4F28"/>
    <w:rsid w:val="003C60E5"/>
    <w:rsid w:val="003C699A"/>
    <w:rsid w:val="003C69BF"/>
    <w:rsid w:val="003C6A0D"/>
    <w:rsid w:val="003D0A06"/>
    <w:rsid w:val="003D0EA7"/>
    <w:rsid w:val="003D1DA0"/>
    <w:rsid w:val="003D26F3"/>
    <w:rsid w:val="003D2D31"/>
    <w:rsid w:val="003D41F8"/>
    <w:rsid w:val="003D444E"/>
    <w:rsid w:val="003D50BC"/>
    <w:rsid w:val="003D6D6F"/>
    <w:rsid w:val="003E0758"/>
    <w:rsid w:val="003E08FF"/>
    <w:rsid w:val="003E0DD5"/>
    <w:rsid w:val="003E3E2D"/>
    <w:rsid w:val="003E4ECA"/>
    <w:rsid w:val="003E6234"/>
    <w:rsid w:val="003F0FDC"/>
    <w:rsid w:val="003F1E51"/>
    <w:rsid w:val="003F238A"/>
    <w:rsid w:val="003F26B8"/>
    <w:rsid w:val="003F2736"/>
    <w:rsid w:val="003F287F"/>
    <w:rsid w:val="003F2D36"/>
    <w:rsid w:val="003F3071"/>
    <w:rsid w:val="003F3170"/>
    <w:rsid w:val="003F32C9"/>
    <w:rsid w:val="003F3CBD"/>
    <w:rsid w:val="003F5446"/>
    <w:rsid w:val="003F5F1C"/>
    <w:rsid w:val="003F7E29"/>
    <w:rsid w:val="004007D0"/>
    <w:rsid w:val="00400CCF"/>
    <w:rsid w:val="004014A0"/>
    <w:rsid w:val="004019DA"/>
    <w:rsid w:val="00402700"/>
    <w:rsid w:val="00403BD5"/>
    <w:rsid w:val="0040412F"/>
    <w:rsid w:val="00404304"/>
    <w:rsid w:val="0040488A"/>
    <w:rsid w:val="0040621D"/>
    <w:rsid w:val="0040644B"/>
    <w:rsid w:val="00406830"/>
    <w:rsid w:val="00406E65"/>
    <w:rsid w:val="00407C5D"/>
    <w:rsid w:val="00410955"/>
    <w:rsid w:val="00410C08"/>
    <w:rsid w:val="00411186"/>
    <w:rsid w:val="00412942"/>
    <w:rsid w:val="0041307D"/>
    <w:rsid w:val="004143E3"/>
    <w:rsid w:val="00415B66"/>
    <w:rsid w:val="00416093"/>
    <w:rsid w:val="00420334"/>
    <w:rsid w:val="0042037E"/>
    <w:rsid w:val="004203C8"/>
    <w:rsid w:val="00420A13"/>
    <w:rsid w:val="00420D2F"/>
    <w:rsid w:val="00421925"/>
    <w:rsid w:val="00422DD8"/>
    <w:rsid w:val="00423444"/>
    <w:rsid w:val="004238D4"/>
    <w:rsid w:val="00423B74"/>
    <w:rsid w:val="00425AB5"/>
    <w:rsid w:val="00430354"/>
    <w:rsid w:val="00430724"/>
    <w:rsid w:val="004307B3"/>
    <w:rsid w:val="00430DF0"/>
    <w:rsid w:val="004313B4"/>
    <w:rsid w:val="0043168F"/>
    <w:rsid w:val="004322A1"/>
    <w:rsid w:val="0043243B"/>
    <w:rsid w:val="004325F9"/>
    <w:rsid w:val="00432677"/>
    <w:rsid w:val="00432BF9"/>
    <w:rsid w:val="00433874"/>
    <w:rsid w:val="00435B92"/>
    <w:rsid w:val="00436639"/>
    <w:rsid w:val="004369C3"/>
    <w:rsid w:val="00436E16"/>
    <w:rsid w:val="00437073"/>
    <w:rsid w:val="004377E4"/>
    <w:rsid w:val="00437FAA"/>
    <w:rsid w:val="0044086D"/>
    <w:rsid w:val="00442611"/>
    <w:rsid w:val="00442D73"/>
    <w:rsid w:val="00443060"/>
    <w:rsid w:val="004435BD"/>
    <w:rsid w:val="00443D95"/>
    <w:rsid w:val="00445005"/>
    <w:rsid w:val="0044500A"/>
    <w:rsid w:val="00453F95"/>
    <w:rsid w:val="00454A97"/>
    <w:rsid w:val="00454BE9"/>
    <w:rsid w:val="00455613"/>
    <w:rsid w:val="00455ED2"/>
    <w:rsid w:val="0045687C"/>
    <w:rsid w:val="00456881"/>
    <w:rsid w:val="00460520"/>
    <w:rsid w:val="00460BCA"/>
    <w:rsid w:val="004616C9"/>
    <w:rsid w:val="00461731"/>
    <w:rsid w:val="00462250"/>
    <w:rsid w:val="00463D35"/>
    <w:rsid w:val="00464A81"/>
    <w:rsid w:val="00464C64"/>
    <w:rsid w:val="00464DF1"/>
    <w:rsid w:val="00464E05"/>
    <w:rsid w:val="00465BDF"/>
    <w:rsid w:val="00466CFD"/>
    <w:rsid w:val="00466D63"/>
    <w:rsid w:val="00467018"/>
    <w:rsid w:val="00467572"/>
    <w:rsid w:val="004701AB"/>
    <w:rsid w:val="004704D6"/>
    <w:rsid w:val="00471653"/>
    <w:rsid w:val="00473C9F"/>
    <w:rsid w:val="00474463"/>
    <w:rsid w:val="0047523E"/>
    <w:rsid w:val="00475B28"/>
    <w:rsid w:val="00476BAB"/>
    <w:rsid w:val="0047718A"/>
    <w:rsid w:val="004802DF"/>
    <w:rsid w:val="0048088F"/>
    <w:rsid w:val="004809D7"/>
    <w:rsid w:val="00481AD3"/>
    <w:rsid w:val="0048202F"/>
    <w:rsid w:val="00482061"/>
    <w:rsid w:val="00482B33"/>
    <w:rsid w:val="00482B51"/>
    <w:rsid w:val="004841EC"/>
    <w:rsid w:val="0048455E"/>
    <w:rsid w:val="0048625E"/>
    <w:rsid w:val="0048653C"/>
    <w:rsid w:val="00487E0A"/>
    <w:rsid w:val="00491668"/>
    <w:rsid w:val="00491ACC"/>
    <w:rsid w:val="004926E7"/>
    <w:rsid w:val="00492DB4"/>
    <w:rsid w:val="004938E7"/>
    <w:rsid w:val="00493909"/>
    <w:rsid w:val="004948A6"/>
    <w:rsid w:val="00496281"/>
    <w:rsid w:val="0049772C"/>
    <w:rsid w:val="004978F3"/>
    <w:rsid w:val="004A0AD7"/>
    <w:rsid w:val="004A0BBC"/>
    <w:rsid w:val="004A10CC"/>
    <w:rsid w:val="004A190D"/>
    <w:rsid w:val="004A1D0A"/>
    <w:rsid w:val="004A3F9E"/>
    <w:rsid w:val="004A46BA"/>
    <w:rsid w:val="004A6387"/>
    <w:rsid w:val="004A6815"/>
    <w:rsid w:val="004A6C4D"/>
    <w:rsid w:val="004A700B"/>
    <w:rsid w:val="004A7251"/>
    <w:rsid w:val="004A75E5"/>
    <w:rsid w:val="004B020A"/>
    <w:rsid w:val="004B0444"/>
    <w:rsid w:val="004B0EDD"/>
    <w:rsid w:val="004B149D"/>
    <w:rsid w:val="004B1735"/>
    <w:rsid w:val="004B245C"/>
    <w:rsid w:val="004B2DA4"/>
    <w:rsid w:val="004B34D2"/>
    <w:rsid w:val="004B4840"/>
    <w:rsid w:val="004B4B95"/>
    <w:rsid w:val="004B4CB5"/>
    <w:rsid w:val="004B53A4"/>
    <w:rsid w:val="004B5A96"/>
    <w:rsid w:val="004B62CC"/>
    <w:rsid w:val="004B6D6B"/>
    <w:rsid w:val="004C1361"/>
    <w:rsid w:val="004C21C9"/>
    <w:rsid w:val="004C2522"/>
    <w:rsid w:val="004C3932"/>
    <w:rsid w:val="004C3DFF"/>
    <w:rsid w:val="004C60F0"/>
    <w:rsid w:val="004C7249"/>
    <w:rsid w:val="004D02E9"/>
    <w:rsid w:val="004D20A4"/>
    <w:rsid w:val="004D2139"/>
    <w:rsid w:val="004D2FA4"/>
    <w:rsid w:val="004D33B5"/>
    <w:rsid w:val="004D3453"/>
    <w:rsid w:val="004D4BB2"/>
    <w:rsid w:val="004D5B89"/>
    <w:rsid w:val="004D766E"/>
    <w:rsid w:val="004E08CF"/>
    <w:rsid w:val="004E1E79"/>
    <w:rsid w:val="004E3791"/>
    <w:rsid w:val="004E399E"/>
    <w:rsid w:val="004E3F89"/>
    <w:rsid w:val="004E4108"/>
    <w:rsid w:val="004E6669"/>
    <w:rsid w:val="004E74F1"/>
    <w:rsid w:val="004F02B0"/>
    <w:rsid w:val="004F0BD1"/>
    <w:rsid w:val="004F0CD0"/>
    <w:rsid w:val="004F24CC"/>
    <w:rsid w:val="004F27E9"/>
    <w:rsid w:val="004F391E"/>
    <w:rsid w:val="004F3B8E"/>
    <w:rsid w:val="004F3D36"/>
    <w:rsid w:val="004F5FA4"/>
    <w:rsid w:val="004F771D"/>
    <w:rsid w:val="004F7B15"/>
    <w:rsid w:val="005002F8"/>
    <w:rsid w:val="00500C48"/>
    <w:rsid w:val="0050155B"/>
    <w:rsid w:val="00502CE3"/>
    <w:rsid w:val="00503972"/>
    <w:rsid w:val="00504BA6"/>
    <w:rsid w:val="005053B1"/>
    <w:rsid w:val="0050567C"/>
    <w:rsid w:val="00507C1D"/>
    <w:rsid w:val="00507C25"/>
    <w:rsid w:val="00510D7D"/>
    <w:rsid w:val="00512B5A"/>
    <w:rsid w:val="00512CA3"/>
    <w:rsid w:val="005133F0"/>
    <w:rsid w:val="00514467"/>
    <w:rsid w:val="00514EB6"/>
    <w:rsid w:val="005151B6"/>
    <w:rsid w:val="005152B6"/>
    <w:rsid w:val="005162FE"/>
    <w:rsid w:val="00516A2C"/>
    <w:rsid w:val="00517C3E"/>
    <w:rsid w:val="00517E32"/>
    <w:rsid w:val="005211B7"/>
    <w:rsid w:val="005222BE"/>
    <w:rsid w:val="0052342D"/>
    <w:rsid w:val="00524070"/>
    <w:rsid w:val="005253C8"/>
    <w:rsid w:val="005266D8"/>
    <w:rsid w:val="00526831"/>
    <w:rsid w:val="00526AFD"/>
    <w:rsid w:val="0053130E"/>
    <w:rsid w:val="00531FFE"/>
    <w:rsid w:val="00532586"/>
    <w:rsid w:val="00533A06"/>
    <w:rsid w:val="00535060"/>
    <w:rsid w:val="005403DA"/>
    <w:rsid w:val="005412D7"/>
    <w:rsid w:val="005419D6"/>
    <w:rsid w:val="00542BFC"/>
    <w:rsid w:val="005435BD"/>
    <w:rsid w:val="0054395D"/>
    <w:rsid w:val="00543B73"/>
    <w:rsid w:val="005441F5"/>
    <w:rsid w:val="005453AE"/>
    <w:rsid w:val="00547732"/>
    <w:rsid w:val="00547A37"/>
    <w:rsid w:val="0055021A"/>
    <w:rsid w:val="00550930"/>
    <w:rsid w:val="005511B3"/>
    <w:rsid w:val="00552AB7"/>
    <w:rsid w:val="0055307D"/>
    <w:rsid w:val="005535EC"/>
    <w:rsid w:val="005545A7"/>
    <w:rsid w:val="00554D0B"/>
    <w:rsid w:val="00554DAF"/>
    <w:rsid w:val="00556484"/>
    <w:rsid w:val="00556B3B"/>
    <w:rsid w:val="00556F91"/>
    <w:rsid w:val="00557C8E"/>
    <w:rsid w:val="00560229"/>
    <w:rsid w:val="00560E6D"/>
    <w:rsid w:val="0056156A"/>
    <w:rsid w:val="0056169A"/>
    <w:rsid w:val="00562024"/>
    <w:rsid w:val="0056207F"/>
    <w:rsid w:val="00562B5B"/>
    <w:rsid w:val="00562C0D"/>
    <w:rsid w:val="00562F6B"/>
    <w:rsid w:val="0056306F"/>
    <w:rsid w:val="005634B6"/>
    <w:rsid w:val="0056417E"/>
    <w:rsid w:val="00564366"/>
    <w:rsid w:val="00567E3D"/>
    <w:rsid w:val="005714A7"/>
    <w:rsid w:val="00571552"/>
    <w:rsid w:val="00572C1E"/>
    <w:rsid w:val="0057317E"/>
    <w:rsid w:val="00573304"/>
    <w:rsid w:val="0057340A"/>
    <w:rsid w:val="0057394B"/>
    <w:rsid w:val="00575093"/>
    <w:rsid w:val="005755D5"/>
    <w:rsid w:val="00575D50"/>
    <w:rsid w:val="0057647C"/>
    <w:rsid w:val="00576D88"/>
    <w:rsid w:val="00577F98"/>
    <w:rsid w:val="0058268D"/>
    <w:rsid w:val="00582B25"/>
    <w:rsid w:val="005837F0"/>
    <w:rsid w:val="005839D3"/>
    <w:rsid w:val="00583E7D"/>
    <w:rsid w:val="005848CE"/>
    <w:rsid w:val="005864BA"/>
    <w:rsid w:val="00586D2C"/>
    <w:rsid w:val="005870B3"/>
    <w:rsid w:val="00592328"/>
    <w:rsid w:val="00593C42"/>
    <w:rsid w:val="00593DFC"/>
    <w:rsid w:val="00595F90"/>
    <w:rsid w:val="0059614D"/>
    <w:rsid w:val="0059655E"/>
    <w:rsid w:val="00596F8F"/>
    <w:rsid w:val="0059704A"/>
    <w:rsid w:val="00597A57"/>
    <w:rsid w:val="00597CB5"/>
    <w:rsid w:val="005A0B46"/>
    <w:rsid w:val="005A2082"/>
    <w:rsid w:val="005A23CC"/>
    <w:rsid w:val="005A29EB"/>
    <w:rsid w:val="005A7336"/>
    <w:rsid w:val="005A76FA"/>
    <w:rsid w:val="005A7DC4"/>
    <w:rsid w:val="005A7F89"/>
    <w:rsid w:val="005B078E"/>
    <w:rsid w:val="005B23F8"/>
    <w:rsid w:val="005B2551"/>
    <w:rsid w:val="005B2B52"/>
    <w:rsid w:val="005B2D19"/>
    <w:rsid w:val="005B349C"/>
    <w:rsid w:val="005B3B58"/>
    <w:rsid w:val="005B4831"/>
    <w:rsid w:val="005B53DA"/>
    <w:rsid w:val="005B5675"/>
    <w:rsid w:val="005B7990"/>
    <w:rsid w:val="005C0CB0"/>
    <w:rsid w:val="005C141C"/>
    <w:rsid w:val="005C2C5D"/>
    <w:rsid w:val="005C2CFB"/>
    <w:rsid w:val="005C3BDE"/>
    <w:rsid w:val="005C3E46"/>
    <w:rsid w:val="005C452E"/>
    <w:rsid w:val="005C4983"/>
    <w:rsid w:val="005C4A47"/>
    <w:rsid w:val="005C6406"/>
    <w:rsid w:val="005C7F83"/>
    <w:rsid w:val="005D00FB"/>
    <w:rsid w:val="005D0236"/>
    <w:rsid w:val="005D02DC"/>
    <w:rsid w:val="005D24D7"/>
    <w:rsid w:val="005D3938"/>
    <w:rsid w:val="005D6809"/>
    <w:rsid w:val="005D6F14"/>
    <w:rsid w:val="005D7579"/>
    <w:rsid w:val="005D7F6B"/>
    <w:rsid w:val="005E0081"/>
    <w:rsid w:val="005E056E"/>
    <w:rsid w:val="005E133F"/>
    <w:rsid w:val="005E1C88"/>
    <w:rsid w:val="005E2A01"/>
    <w:rsid w:val="005E4B25"/>
    <w:rsid w:val="005E56FB"/>
    <w:rsid w:val="005E5A04"/>
    <w:rsid w:val="005E5A4F"/>
    <w:rsid w:val="005F01FC"/>
    <w:rsid w:val="005F17F4"/>
    <w:rsid w:val="005F1AEA"/>
    <w:rsid w:val="005F31FC"/>
    <w:rsid w:val="005F345A"/>
    <w:rsid w:val="005F3502"/>
    <w:rsid w:val="005F3F4E"/>
    <w:rsid w:val="005F455B"/>
    <w:rsid w:val="005F56CF"/>
    <w:rsid w:val="005F6A26"/>
    <w:rsid w:val="006001B5"/>
    <w:rsid w:val="006004EF"/>
    <w:rsid w:val="00601115"/>
    <w:rsid w:val="00603686"/>
    <w:rsid w:val="00603792"/>
    <w:rsid w:val="006038CD"/>
    <w:rsid w:val="00603C7A"/>
    <w:rsid w:val="006044EC"/>
    <w:rsid w:val="00604F84"/>
    <w:rsid w:val="00605724"/>
    <w:rsid w:val="00606191"/>
    <w:rsid w:val="006064AA"/>
    <w:rsid w:val="006066A9"/>
    <w:rsid w:val="00606A6F"/>
    <w:rsid w:val="00607074"/>
    <w:rsid w:val="006074BB"/>
    <w:rsid w:val="0060776B"/>
    <w:rsid w:val="006107D7"/>
    <w:rsid w:val="00610963"/>
    <w:rsid w:val="00610B72"/>
    <w:rsid w:val="00610C20"/>
    <w:rsid w:val="006112D1"/>
    <w:rsid w:val="00611B01"/>
    <w:rsid w:val="00611BFA"/>
    <w:rsid w:val="00612575"/>
    <w:rsid w:val="00612B06"/>
    <w:rsid w:val="006130B4"/>
    <w:rsid w:val="00616920"/>
    <w:rsid w:val="00620219"/>
    <w:rsid w:val="00621D03"/>
    <w:rsid w:val="00621D76"/>
    <w:rsid w:val="00621DE1"/>
    <w:rsid w:val="00622393"/>
    <w:rsid w:val="006236BA"/>
    <w:rsid w:val="00623EBE"/>
    <w:rsid w:val="00623EDA"/>
    <w:rsid w:val="00624293"/>
    <w:rsid w:val="00625800"/>
    <w:rsid w:val="00625CB9"/>
    <w:rsid w:val="0062717A"/>
    <w:rsid w:val="00630A97"/>
    <w:rsid w:val="00630D3B"/>
    <w:rsid w:val="00631B08"/>
    <w:rsid w:val="00633A76"/>
    <w:rsid w:val="006345DE"/>
    <w:rsid w:val="00634881"/>
    <w:rsid w:val="006369BC"/>
    <w:rsid w:val="00637DE9"/>
    <w:rsid w:val="0064050E"/>
    <w:rsid w:val="00640E22"/>
    <w:rsid w:val="0064149B"/>
    <w:rsid w:val="00641588"/>
    <w:rsid w:val="00642588"/>
    <w:rsid w:val="006425CD"/>
    <w:rsid w:val="00643543"/>
    <w:rsid w:val="00643A9B"/>
    <w:rsid w:val="00644DE5"/>
    <w:rsid w:val="006452AA"/>
    <w:rsid w:val="00645D07"/>
    <w:rsid w:val="00646E7D"/>
    <w:rsid w:val="00647E74"/>
    <w:rsid w:val="00650B4C"/>
    <w:rsid w:val="006520AE"/>
    <w:rsid w:val="006525C0"/>
    <w:rsid w:val="0065534A"/>
    <w:rsid w:val="0065798B"/>
    <w:rsid w:val="0066066D"/>
    <w:rsid w:val="00661486"/>
    <w:rsid w:val="00661D0D"/>
    <w:rsid w:val="00663E6A"/>
    <w:rsid w:val="00664143"/>
    <w:rsid w:val="00666F79"/>
    <w:rsid w:val="00667F91"/>
    <w:rsid w:val="00670811"/>
    <w:rsid w:val="00671422"/>
    <w:rsid w:val="00671CBA"/>
    <w:rsid w:val="00672FAF"/>
    <w:rsid w:val="006732D5"/>
    <w:rsid w:val="006736E3"/>
    <w:rsid w:val="006737E8"/>
    <w:rsid w:val="00674433"/>
    <w:rsid w:val="00674864"/>
    <w:rsid w:val="00674C30"/>
    <w:rsid w:val="006754B4"/>
    <w:rsid w:val="00675EAD"/>
    <w:rsid w:val="00675FCF"/>
    <w:rsid w:val="00676133"/>
    <w:rsid w:val="006769AE"/>
    <w:rsid w:val="00676AD6"/>
    <w:rsid w:val="00677EA2"/>
    <w:rsid w:val="0068024F"/>
    <w:rsid w:val="00681630"/>
    <w:rsid w:val="006816A2"/>
    <w:rsid w:val="00681871"/>
    <w:rsid w:val="006839E4"/>
    <w:rsid w:val="00683F92"/>
    <w:rsid w:val="0068520A"/>
    <w:rsid w:val="00685301"/>
    <w:rsid w:val="006854F4"/>
    <w:rsid w:val="00686FA8"/>
    <w:rsid w:val="00687140"/>
    <w:rsid w:val="00687175"/>
    <w:rsid w:val="006875D5"/>
    <w:rsid w:val="00687777"/>
    <w:rsid w:val="0068796B"/>
    <w:rsid w:val="00692EA6"/>
    <w:rsid w:val="0069325A"/>
    <w:rsid w:val="00693382"/>
    <w:rsid w:val="006963AC"/>
    <w:rsid w:val="00696997"/>
    <w:rsid w:val="006977BA"/>
    <w:rsid w:val="00697B9D"/>
    <w:rsid w:val="006A0412"/>
    <w:rsid w:val="006A059A"/>
    <w:rsid w:val="006A0C9D"/>
    <w:rsid w:val="006A1017"/>
    <w:rsid w:val="006A21D0"/>
    <w:rsid w:val="006A2599"/>
    <w:rsid w:val="006A25ED"/>
    <w:rsid w:val="006A2668"/>
    <w:rsid w:val="006A3D3B"/>
    <w:rsid w:val="006A424D"/>
    <w:rsid w:val="006A5CCE"/>
    <w:rsid w:val="006A6189"/>
    <w:rsid w:val="006A6684"/>
    <w:rsid w:val="006A7876"/>
    <w:rsid w:val="006B0098"/>
    <w:rsid w:val="006B0370"/>
    <w:rsid w:val="006B0C13"/>
    <w:rsid w:val="006B0DC1"/>
    <w:rsid w:val="006B1146"/>
    <w:rsid w:val="006B25D5"/>
    <w:rsid w:val="006B2936"/>
    <w:rsid w:val="006B2B76"/>
    <w:rsid w:val="006B3CED"/>
    <w:rsid w:val="006B47AC"/>
    <w:rsid w:val="006B546E"/>
    <w:rsid w:val="006B5A8E"/>
    <w:rsid w:val="006B6946"/>
    <w:rsid w:val="006B73F9"/>
    <w:rsid w:val="006B742F"/>
    <w:rsid w:val="006B7447"/>
    <w:rsid w:val="006C059F"/>
    <w:rsid w:val="006C0C10"/>
    <w:rsid w:val="006C14D8"/>
    <w:rsid w:val="006C1F7A"/>
    <w:rsid w:val="006C295B"/>
    <w:rsid w:val="006C2DD7"/>
    <w:rsid w:val="006C3155"/>
    <w:rsid w:val="006C4283"/>
    <w:rsid w:val="006C4EBC"/>
    <w:rsid w:val="006C5C04"/>
    <w:rsid w:val="006C727E"/>
    <w:rsid w:val="006D0BDF"/>
    <w:rsid w:val="006D0CD8"/>
    <w:rsid w:val="006D1DA4"/>
    <w:rsid w:val="006D2238"/>
    <w:rsid w:val="006D3C65"/>
    <w:rsid w:val="006D4980"/>
    <w:rsid w:val="006D4DEA"/>
    <w:rsid w:val="006D526D"/>
    <w:rsid w:val="006D5ACF"/>
    <w:rsid w:val="006D5B72"/>
    <w:rsid w:val="006D6A51"/>
    <w:rsid w:val="006D78C2"/>
    <w:rsid w:val="006E1E67"/>
    <w:rsid w:val="006E2A32"/>
    <w:rsid w:val="006E2A9E"/>
    <w:rsid w:val="006E2B98"/>
    <w:rsid w:val="006E2E48"/>
    <w:rsid w:val="006E3227"/>
    <w:rsid w:val="006E34FF"/>
    <w:rsid w:val="006E3711"/>
    <w:rsid w:val="006E39AD"/>
    <w:rsid w:val="006E46AB"/>
    <w:rsid w:val="006E4F57"/>
    <w:rsid w:val="006E53BB"/>
    <w:rsid w:val="006E557C"/>
    <w:rsid w:val="006E55A8"/>
    <w:rsid w:val="006E5781"/>
    <w:rsid w:val="006E73E5"/>
    <w:rsid w:val="006E798E"/>
    <w:rsid w:val="006E7FAE"/>
    <w:rsid w:val="006F0186"/>
    <w:rsid w:val="006F04EA"/>
    <w:rsid w:val="006F052F"/>
    <w:rsid w:val="006F0C6B"/>
    <w:rsid w:val="006F1081"/>
    <w:rsid w:val="006F2CAE"/>
    <w:rsid w:val="006F2DF2"/>
    <w:rsid w:val="006F5A1B"/>
    <w:rsid w:val="006F5CE9"/>
    <w:rsid w:val="006F750F"/>
    <w:rsid w:val="006F785D"/>
    <w:rsid w:val="00700256"/>
    <w:rsid w:val="007004E7"/>
    <w:rsid w:val="00700D6E"/>
    <w:rsid w:val="0070100E"/>
    <w:rsid w:val="00701507"/>
    <w:rsid w:val="007021FA"/>
    <w:rsid w:val="007028CF"/>
    <w:rsid w:val="00703BF8"/>
    <w:rsid w:val="007043B8"/>
    <w:rsid w:val="007045CC"/>
    <w:rsid w:val="00704E37"/>
    <w:rsid w:val="00704EB4"/>
    <w:rsid w:val="0070682D"/>
    <w:rsid w:val="00706D86"/>
    <w:rsid w:val="00707281"/>
    <w:rsid w:val="00707D30"/>
    <w:rsid w:val="0071143F"/>
    <w:rsid w:val="0071185B"/>
    <w:rsid w:val="00712C8D"/>
    <w:rsid w:val="0071330F"/>
    <w:rsid w:val="00713D42"/>
    <w:rsid w:val="0071420F"/>
    <w:rsid w:val="00716130"/>
    <w:rsid w:val="00716BEE"/>
    <w:rsid w:val="00717F48"/>
    <w:rsid w:val="00720CB7"/>
    <w:rsid w:val="00721056"/>
    <w:rsid w:val="007216FA"/>
    <w:rsid w:val="00721A46"/>
    <w:rsid w:val="00721BE0"/>
    <w:rsid w:val="0072492C"/>
    <w:rsid w:val="00724945"/>
    <w:rsid w:val="00724D60"/>
    <w:rsid w:val="00724F1F"/>
    <w:rsid w:val="00726298"/>
    <w:rsid w:val="00726704"/>
    <w:rsid w:val="0072678B"/>
    <w:rsid w:val="007267BB"/>
    <w:rsid w:val="007267D0"/>
    <w:rsid w:val="00730A61"/>
    <w:rsid w:val="00730BA7"/>
    <w:rsid w:val="007313DD"/>
    <w:rsid w:val="00731638"/>
    <w:rsid w:val="007316A7"/>
    <w:rsid w:val="00731D48"/>
    <w:rsid w:val="007331C6"/>
    <w:rsid w:val="00734501"/>
    <w:rsid w:val="00734CFC"/>
    <w:rsid w:val="00734CFF"/>
    <w:rsid w:val="007351C0"/>
    <w:rsid w:val="00737050"/>
    <w:rsid w:val="007417E6"/>
    <w:rsid w:val="00741C8A"/>
    <w:rsid w:val="007427C1"/>
    <w:rsid w:val="00743018"/>
    <w:rsid w:val="00743B72"/>
    <w:rsid w:val="00744A5C"/>
    <w:rsid w:val="00744F92"/>
    <w:rsid w:val="00746AAE"/>
    <w:rsid w:val="007476A2"/>
    <w:rsid w:val="007505D4"/>
    <w:rsid w:val="00750618"/>
    <w:rsid w:val="007510D2"/>
    <w:rsid w:val="007518D2"/>
    <w:rsid w:val="007519A9"/>
    <w:rsid w:val="007520E1"/>
    <w:rsid w:val="007523CE"/>
    <w:rsid w:val="0075266B"/>
    <w:rsid w:val="007533C7"/>
    <w:rsid w:val="00753702"/>
    <w:rsid w:val="00753A0E"/>
    <w:rsid w:val="00753DC6"/>
    <w:rsid w:val="00753F1D"/>
    <w:rsid w:val="0075459D"/>
    <w:rsid w:val="0075517C"/>
    <w:rsid w:val="0075609C"/>
    <w:rsid w:val="00756C52"/>
    <w:rsid w:val="00760469"/>
    <w:rsid w:val="007607BD"/>
    <w:rsid w:val="007622EB"/>
    <w:rsid w:val="00762E0A"/>
    <w:rsid w:val="007630B0"/>
    <w:rsid w:val="00763B8F"/>
    <w:rsid w:val="007652C9"/>
    <w:rsid w:val="00766BEE"/>
    <w:rsid w:val="00766DB0"/>
    <w:rsid w:val="00767A13"/>
    <w:rsid w:val="00767E64"/>
    <w:rsid w:val="0077005B"/>
    <w:rsid w:val="00770447"/>
    <w:rsid w:val="00770E63"/>
    <w:rsid w:val="00771965"/>
    <w:rsid w:val="007719A1"/>
    <w:rsid w:val="007728BC"/>
    <w:rsid w:val="00772E95"/>
    <w:rsid w:val="00773B78"/>
    <w:rsid w:val="00773CD3"/>
    <w:rsid w:val="007745B9"/>
    <w:rsid w:val="00774DEE"/>
    <w:rsid w:val="00776168"/>
    <w:rsid w:val="00776387"/>
    <w:rsid w:val="007772AC"/>
    <w:rsid w:val="007772B3"/>
    <w:rsid w:val="0078048A"/>
    <w:rsid w:val="0078081B"/>
    <w:rsid w:val="0078136B"/>
    <w:rsid w:val="00782179"/>
    <w:rsid w:val="007838DD"/>
    <w:rsid w:val="007848B4"/>
    <w:rsid w:val="00784DCE"/>
    <w:rsid w:val="0078558A"/>
    <w:rsid w:val="00785AD9"/>
    <w:rsid w:val="00785C2B"/>
    <w:rsid w:val="00785E7B"/>
    <w:rsid w:val="00787C4C"/>
    <w:rsid w:val="00790423"/>
    <w:rsid w:val="007918C7"/>
    <w:rsid w:val="0079231A"/>
    <w:rsid w:val="007934CC"/>
    <w:rsid w:val="00793AAD"/>
    <w:rsid w:val="007945E0"/>
    <w:rsid w:val="007949FB"/>
    <w:rsid w:val="00794A08"/>
    <w:rsid w:val="007967D0"/>
    <w:rsid w:val="00796A1A"/>
    <w:rsid w:val="00796EB2"/>
    <w:rsid w:val="00797202"/>
    <w:rsid w:val="007A05CC"/>
    <w:rsid w:val="007A1116"/>
    <w:rsid w:val="007A1D4C"/>
    <w:rsid w:val="007A1D94"/>
    <w:rsid w:val="007A2075"/>
    <w:rsid w:val="007A362F"/>
    <w:rsid w:val="007A47E4"/>
    <w:rsid w:val="007A4841"/>
    <w:rsid w:val="007A4995"/>
    <w:rsid w:val="007A62A8"/>
    <w:rsid w:val="007A6312"/>
    <w:rsid w:val="007A65F0"/>
    <w:rsid w:val="007A6643"/>
    <w:rsid w:val="007A73FC"/>
    <w:rsid w:val="007A7412"/>
    <w:rsid w:val="007B08DA"/>
    <w:rsid w:val="007B0B9F"/>
    <w:rsid w:val="007B15D6"/>
    <w:rsid w:val="007B1C6A"/>
    <w:rsid w:val="007B1C6F"/>
    <w:rsid w:val="007B226A"/>
    <w:rsid w:val="007B24D9"/>
    <w:rsid w:val="007B29E1"/>
    <w:rsid w:val="007B2F78"/>
    <w:rsid w:val="007B2FF1"/>
    <w:rsid w:val="007B30D7"/>
    <w:rsid w:val="007B3295"/>
    <w:rsid w:val="007B40FC"/>
    <w:rsid w:val="007B41CF"/>
    <w:rsid w:val="007B4BAE"/>
    <w:rsid w:val="007B563D"/>
    <w:rsid w:val="007B5A7D"/>
    <w:rsid w:val="007C14CC"/>
    <w:rsid w:val="007C1929"/>
    <w:rsid w:val="007C1AE9"/>
    <w:rsid w:val="007C1E6C"/>
    <w:rsid w:val="007C4429"/>
    <w:rsid w:val="007C5265"/>
    <w:rsid w:val="007C541F"/>
    <w:rsid w:val="007C54EC"/>
    <w:rsid w:val="007C5945"/>
    <w:rsid w:val="007C6B39"/>
    <w:rsid w:val="007C6BDF"/>
    <w:rsid w:val="007C6C80"/>
    <w:rsid w:val="007C7EE6"/>
    <w:rsid w:val="007D0259"/>
    <w:rsid w:val="007D0493"/>
    <w:rsid w:val="007D0575"/>
    <w:rsid w:val="007D1772"/>
    <w:rsid w:val="007D4DDD"/>
    <w:rsid w:val="007D6073"/>
    <w:rsid w:val="007D737C"/>
    <w:rsid w:val="007E010A"/>
    <w:rsid w:val="007E0C00"/>
    <w:rsid w:val="007E1E35"/>
    <w:rsid w:val="007E23C8"/>
    <w:rsid w:val="007E2538"/>
    <w:rsid w:val="007E3412"/>
    <w:rsid w:val="007E3578"/>
    <w:rsid w:val="007E3709"/>
    <w:rsid w:val="007E3F7B"/>
    <w:rsid w:val="007E78F0"/>
    <w:rsid w:val="007F2CBD"/>
    <w:rsid w:val="007F3360"/>
    <w:rsid w:val="007F3570"/>
    <w:rsid w:val="007F41AB"/>
    <w:rsid w:val="007F4A24"/>
    <w:rsid w:val="007F4A97"/>
    <w:rsid w:val="007F5149"/>
    <w:rsid w:val="007F536B"/>
    <w:rsid w:val="007F54EE"/>
    <w:rsid w:val="007F6C42"/>
    <w:rsid w:val="007F782D"/>
    <w:rsid w:val="007F7A67"/>
    <w:rsid w:val="008013C2"/>
    <w:rsid w:val="0080190D"/>
    <w:rsid w:val="00801ED7"/>
    <w:rsid w:val="00802ECB"/>
    <w:rsid w:val="0080323F"/>
    <w:rsid w:val="0080344D"/>
    <w:rsid w:val="008049AB"/>
    <w:rsid w:val="00804D9D"/>
    <w:rsid w:val="00804FC0"/>
    <w:rsid w:val="008065A6"/>
    <w:rsid w:val="008069EE"/>
    <w:rsid w:val="00807878"/>
    <w:rsid w:val="00807880"/>
    <w:rsid w:val="008102B2"/>
    <w:rsid w:val="0081053A"/>
    <w:rsid w:val="0081177D"/>
    <w:rsid w:val="0081256E"/>
    <w:rsid w:val="0081356E"/>
    <w:rsid w:val="00813F15"/>
    <w:rsid w:val="0081420A"/>
    <w:rsid w:val="00815A7B"/>
    <w:rsid w:val="008165C2"/>
    <w:rsid w:val="008176D0"/>
    <w:rsid w:val="00817F23"/>
    <w:rsid w:val="008204CC"/>
    <w:rsid w:val="0082087F"/>
    <w:rsid w:val="00821043"/>
    <w:rsid w:val="008217FB"/>
    <w:rsid w:val="00821B57"/>
    <w:rsid w:val="00822659"/>
    <w:rsid w:val="0082291C"/>
    <w:rsid w:val="00823B4C"/>
    <w:rsid w:val="008242C5"/>
    <w:rsid w:val="00825CA1"/>
    <w:rsid w:val="0082716F"/>
    <w:rsid w:val="00827E5F"/>
    <w:rsid w:val="00830283"/>
    <w:rsid w:val="0083183E"/>
    <w:rsid w:val="00832037"/>
    <w:rsid w:val="008337C1"/>
    <w:rsid w:val="00833AA5"/>
    <w:rsid w:val="00833D7E"/>
    <w:rsid w:val="0083488C"/>
    <w:rsid w:val="00834B9B"/>
    <w:rsid w:val="00834C00"/>
    <w:rsid w:val="00834E10"/>
    <w:rsid w:val="00834E6E"/>
    <w:rsid w:val="00835881"/>
    <w:rsid w:val="00835A74"/>
    <w:rsid w:val="008362E4"/>
    <w:rsid w:val="00836BA3"/>
    <w:rsid w:val="00837F99"/>
    <w:rsid w:val="00840E37"/>
    <w:rsid w:val="00840F20"/>
    <w:rsid w:val="00840FDF"/>
    <w:rsid w:val="0084189D"/>
    <w:rsid w:val="00842525"/>
    <w:rsid w:val="008425BE"/>
    <w:rsid w:val="00842FD3"/>
    <w:rsid w:val="008435D7"/>
    <w:rsid w:val="00843A7E"/>
    <w:rsid w:val="00843FAD"/>
    <w:rsid w:val="00844193"/>
    <w:rsid w:val="008442DB"/>
    <w:rsid w:val="00844C8C"/>
    <w:rsid w:val="00845702"/>
    <w:rsid w:val="00846532"/>
    <w:rsid w:val="008465E2"/>
    <w:rsid w:val="00846F3B"/>
    <w:rsid w:val="0085031A"/>
    <w:rsid w:val="008504F0"/>
    <w:rsid w:val="00851DFA"/>
    <w:rsid w:val="008539C0"/>
    <w:rsid w:val="008544CE"/>
    <w:rsid w:val="00854971"/>
    <w:rsid w:val="00854C60"/>
    <w:rsid w:val="00854E20"/>
    <w:rsid w:val="008558E8"/>
    <w:rsid w:val="0085667E"/>
    <w:rsid w:val="0086131B"/>
    <w:rsid w:val="00861321"/>
    <w:rsid w:val="00861763"/>
    <w:rsid w:val="0086251F"/>
    <w:rsid w:val="008631FA"/>
    <w:rsid w:val="00863659"/>
    <w:rsid w:val="0086513D"/>
    <w:rsid w:val="008651AA"/>
    <w:rsid w:val="00865ED8"/>
    <w:rsid w:val="00866C97"/>
    <w:rsid w:val="00870519"/>
    <w:rsid w:val="00870D55"/>
    <w:rsid w:val="008723ED"/>
    <w:rsid w:val="008726B6"/>
    <w:rsid w:val="00872C42"/>
    <w:rsid w:val="00874297"/>
    <w:rsid w:val="00874BF3"/>
    <w:rsid w:val="008754B4"/>
    <w:rsid w:val="00880475"/>
    <w:rsid w:val="0088090B"/>
    <w:rsid w:val="008813DB"/>
    <w:rsid w:val="0088178B"/>
    <w:rsid w:val="00884BA1"/>
    <w:rsid w:val="00885605"/>
    <w:rsid w:val="00887587"/>
    <w:rsid w:val="008876EE"/>
    <w:rsid w:val="0089110F"/>
    <w:rsid w:val="00891CB5"/>
    <w:rsid w:val="00891CDE"/>
    <w:rsid w:val="008925BD"/>
    <w:rsid w:val="00894796"/>
    <w:rsid w:val="008956AA"/>
    <w:rsid w:val="00895A0D"/>
    <w:rsid w:val="00895B6C"/>
    <w:rsid w:val="00897C5D"/>
    <w:rsid w:val="008A019A"/>
    <w:rsid w:val="008A05E3"/>
    <w:rsid w:val="008A135A"/>
    <w:rsid w:val="008A1FD7"/>
    <w:rsid w:val="008A36B5"/>
    <w:rsid w:val="008A3B73"/>
    <w:rsid w:val="008A448E"/>
    <w:rsid w:val="008A4CDE"/>
    <w:rsid w:val="008A609E"/>
    <w:rsid w:val="008A6B8C"/>
    <w:rsid w:val="008A79A9"/>
    <w:rsid w:val="008B0315"/>
    <w:rsid w:val="008B07EF"/>
    <w:rsid w:val="008B10FF"/>
    <w:rsid w:val="008B1693"/>
    <w:rsid w:val="008B1D64"/>
    <w:rsid w:val="008B2261"/>
    <w:rsid w:val="008B2810"/>
    <w:rsid w:val="008B2F50"/>
    <w:rsid w:val="008B385E"/>
    <w:rsid w:val="008B3CC5"/>
    <w:rsid w:val="008B3E34"/>
    <w:rsid w:val="008B467A"/>
    <w:rsid w:val="008B5014"/>
    <w:rsid w:val="008B6188"/>
    <w:rsid w:val="008B6917"/>
    <w:rsid w:val="008C04DB"/>
    <w:rsid w:val="008C2FBA"/>
    <w:rsid w:val="008C41E9"/>
    <w:rsid w:val="008C41FD"/>
    <w:rsid w:val="008C55C1"/>
    <w:rsid w:val="008C67A9"/>
    <w:rsid w:val="008C6D0F"/>
    <w:rsid w:val="008C73F8"/>
    <w:rsid w:val="008C799F"/>
    <w:rsid w:val="008C7B5A"/>
    <w:rsid w:val="008D054D"/>
    <w:rsid w:val="008D0BE3"/>
    <w:rsid w:val="008D1CBF"/>
    <w:rsid w:val="008D2B5E"/>
    <w:rsid w:val="008D3911"/>
    <w:rsid w:val="008D4351"/>
    <w:rsid w:val="008D5C67"/>
    <w:rsid w:val="008D6E1F"/>
    <w:rsid w:val="008D7F73"/>
    <w:rsid w:val="008E0299"/>
    <w:rsid w:val="008E0BB3"/>
    <w:rsid w:val="008E15FC"/>
    <w:rsid w:val="008E1D94"/>
    <w:rsid w:val="008E1EC0"/>
    <w:rsid w:val="008E2B96"/>
    <w:rsid w:val="008E4483"/>
    <w:rsid w:val="008E46FF"/>
    <w:rsid w:val="008E470B"/>
    <w:rsid w:val="008E4F65"/>
    <w:rsid w:val="008E60A4"/>
    <w:rsid w:val="008E654E"/>
    <w:rsid w:val="008E6B18"/>
    <w:rsid w:val="008E749D"/>
    <w:rsid w:val="008E7587"/>
    <w:rsid w:val="008E77A3"/>
    <w:rsid w:val="008E7950"/>
    <w:rsid w:val="008F0363"/>
    <w:rsid w:val="008F03D4"/>
    <w:rsid w:val="008F1A81"/>
    <w:rsid w:val="008F25E7"/>
    <w:rsid w:val="008F26E8"/>
    <w:rsid w:val="008F6687"/>
    <w:rsid w:val="008F7093"/>
    <w:rsid w:val="00900189"/>
    <w:rsid w:val="00901F37"/>
    <w:rsid w:val="00902E69"/>
    <w:rsid w:val="00903F0D"/>
    <w:rsid w:val="00904811"/>
    <w:rsid w:val="00905824"/>
    <w:rsid w:val="00907EE2"/>
    <w:rsid w:val="00910DD8"/>
    <w:rsid w:val="0091122C"/>
    <w:rsid w:val="009122DE"/>
    <w:rsid w:val="0091294D"/>
    <w:rsid w:val="00913492"/>
    <w:rsid w:val="00914E2F"/>
    <w:rsid w:val="009162B0"/>
    <w:rsid w:val="009163FA"/>
    <w:rsid w:val="0091793E"/>
    <w:rsid w:val="00917CFF"/>
    <w:rsid w:val="00921162"/>
    <w:rsid w:val="009215A1"/>
    <w:rsid w:val="009218E0"/>
    <w:rsid w:val="00921CD2"/>
    <w:rsid w:val="0092281D"/>
    <w:rsid w:val="00922AAF"/>
    <w:rsid w:val="00922FCC"/>
    <w:rsid w:val="00923EA2"/>
    <w:rsid w:val="0092448B"/>
    <w:rsid w:val="00927785"/>
    <w:rsid w:val="00927D16"/>
    <w:rsid w:val="00930AB9"/>
    <w:rsid w:val="00930C2D"/>
    <w:rsid w:val="00931053"/>
    <w:rsid w:val="00931442"/>
    <w:rsid w:val="00931DD0"/>
    <w:rsid w:val="00933D10"/>
    <w:rsid w:val="009357CF"/>
    <w:rsid w:val="00935AC9"/>
    <w:rsid w:val="00936820"/>
    <w:rsid w:val="00936CD3"/>
    <w:rsid w:val="0094059E"/>
    <w:rsid w:val="0094282D"/>
    <w:rsid w:val="009429AF"/>
    <w:rsid w:val="00942B20"/>
    <w:rsid w:val="00944533"/>
    <w:rsid w:val="00944EAD"/>
    <w:rsid w:val="009459B3"/>
    <w:rsid w:val="00945DC0"/>
    <w:rsid w:val="0094649D"/>
    <w:rsid w:val="0094698A"/>
    <w:rsid w:val="009478D6"/>
    <w:rsid w:val="009501AA"/>
    <w:rsid w:val="00950C5B"/>
    <w:rsid w:val="00950F28"/>
    <w:rsid w:val="009554D6"/>
    <w:rsid w:val="0095568A"/>
    <w:rsid w:val="00956253"/>
    <w:rsid w:val="0095670B"/>
    <w:rsid w:val="009571C8"/>
    <w:rsid w:val="00961F03"/>
    <w:rsid w:val="0096375F"/>
    <w:rsid w:val="009651C5"/>
    <w:rsid w:val="009653BC"/>
    <w:rsid w:val="0096750D"/>
    <w:rsid w:val="00967B9E"/>
    <w:rsid w:val="009700AC"/>
    <w:rsid w:val="009701CC"/>
    <w:rsid w:val="00970B48"/>
    <w:rsid w:val="00972117"/>
    <w:rsid w:val="00973C3F"/>
    <w:rsid w:val="00974739"/>
    <w:rsid w:val="00975064"/>
    <w:rsid w:val="00977378"/>
    <w:rsid w:val="00977878"/>
    <w:rsid w:val="009804C9"/>
    <w:rsid w:val="0098084B"/>
    <w:rsid w:val="00980B44"/>
    <w:rsid w:val="00980DE8"/>
    <w:rsid w:val="00981F03"/>
    <w:rsid w:val="00981F70"/>
    <w:rsid w:val="009824B6"/>
    <w:rsid w:val="00984349"/>
    <w:rsid w:val="00987879"/>
    <w:rsid w:val="009903BE"/>
    <w:rsid w:val="00990691"/>
    <w:rsid w:val="00990799"/>
    <w:rsid w:val="00990F43"/>
    <w:rsid w:val="00991638"/>
    <w:rsid w:val="00992CC5"/>
    <w:rsid w:val="00993601"/>
    <w:rsid w:val="00993C24"/>
    <w:rsid w:val="009950CE"/>
    <w:rsid w:val="00995F6C"/>
    <w:rsid w:val="009968B8"/>
    <w:rsid w:val="00996BEA"/>
    <w:rsid w:val="00996D5D"/>
    <w:rsid w:val="009976CB"/>
    <w:rsid w:val="009A0278"/>
    <w:rsid w:val="009A0C6C"/>
    <w:rsid w:val="009A1837"/>
    <w:rsid w:val="009A1B5C"/>
    <w:rsid w:val="009A201A"/>
    <w:rsid w:val="009A23E7"/>
    <w:rsid w:val="009A27B7"/>
    <w:rsid w:val="009A2C3A"/>
    <w:rsid w:val="009A3270"/>
    <w:rsid w:val="009A4759"/>
    <w:rsid w:val="009A4E40"/>
    <w:rsid w:val="009A560D"/>
    <w:rsid w:val="009A560F"/>
    <w:rsid w:val="009A6290"/>
    <w:rsid w:val="009A6512"/>
    <w:rsid w:val="009A7198"/>
    <w:rsid w:val="009B05AD"/>
    <w:rsid w:val="009B0A7F"/>
    <w:rsid w:val="009B17A0"/>
    <w:rsid w:val="009B28AB"/>
    <w:rsid w:val="009B51C9"/>
    <w:rsid w:val="009B627C"/>
    <w:rsid w:val="009B653D"/>
    <w:rsid w:val="009B7567"/>
    <w:rsid w:val="009B7676"/>
    <w:rsid w:val="009B76FA"/>
    <w:rsid w:val="009C09F7"/>
    <w:rsid w:val="009C0EAE"/>
    <w:rsid w:val="009C0F69"/>
    <w:rsid w:val="009C1733"/>
    <w:rsid w:val="009C1C1F"/>
    <w:rsid w:val="009C1F13"/>
    <w:rsid w:val="009C2C6F"/>
    <w:rsid w:val="009C2D84"/>
    <w:rsid w:val="009C38A6"/>
    <w:rsid w:val="009C39EF"/>
    <w:rsid w:val="009C4AFB"/>
    <w:rsid w:val="009C4BF8"/>
    <w:rsid w:val="009C631A"/>
    <w:rsid w:val="009C65A9"/>
    <w:rsid w:val="009C6C87"/>
    <w:rsid w:val="009D0583"/>
    <w:rsid w:val="009D0A0E"/>
    <w:rsid w:val="009D0A6C"/>
    <w:rsid w:val="009D1072"/>
    <w:rsid w:val="009D115D"/>
    <w:rsid w:val="009D2122"/>
    <w:rsid w:val="009D2393"/>
    <w:rsid w:val="009D2F08"/>
    <w:rsid w:val="009D553D"/>
    <w:rsid w:val="009D617B"/>
    <w:rsid w:val="009D620F"/>
    <w:rsid w:val="009D75D4"/>
    <w:rsid w:val="009E29C0"/>
    <w:rsid w:val="009E3856"/>
    <w:rsid w:val="009E3AFA"/>
    <w:rsid w:val="009E42A9"/>
    <w:rsid w:val="009E5E7D"/>
    <w:rsid w:val="009E6155"/>
    <w:rsid w:val="009E7645"/>
    <w:rsid w:val="009F088C"/>
    <w:rsid w:val="009F0A32"/>
    <w:rsid w:val="009F0CC8"/>
    <w:rsid w:val="009F2720"/>
    <w:rsid w:val="009F7486"/>
    <w:rsid w:val="009F74E4"/>
    <w:rsid w:val="009F7654"/>
    <w:rsid w:val="009F7EB0"/>
    <w:rsid w:val="00A005CC"/>
    <w:rsid w:val="00A01862"/>
    <w:rsid w:val="00A01E24"/>
    <w:rsid w:val="00A01FA4"/>
    <w:rsid w:val="00A027D5"/>
    <w:rsid w:val="00A03172"/>
    <w:rsid w:val="00A03CCF"/>
    <w:rsid w:val="00A047B1"/>
    <w:rsid w:val="00A04AD3"/>
    <w:rsid w:val="00A06482"/>
    <w:rsid w:val="00A06483"/>
    <w:rsid w:val="00A06C36"/>
    <w:rsid w:val="00A06DE3"/>
    <w:rsid w:val="00A06EB6"/>
    <w:rsid w:val="00A1011A"/>
    <w:rsid w:val="00A10805"/>
    <w:rsid w:val="00A10AF4"/>
    <w:rsid w:val="00A116C6"/>
    <w:rsid w:val="00A13E9C"/>
    <w:rsid w:val="00A13FA9"/>
    <w:rsid w:val="00A1462D"/>
    <w:rsid w:val="00A14CE7"/>
    <w:rsid w:val="00A163DB"/>
    <w:rsid w:val="00A16966"/>
    <w:rsid w:val="00A210A3"/>
    <w:rsid w:val="00A240ED"/>
    <w:rsid w:val="00A25300"/>
    <w:rsid w:val="00A2556D"/>
    <w:rsid w:val="00A25771"/>
    <w:rsid w:val="00A25A6F"/>
    <w:rsid w:val="00A25E48"/>
    <w:rsid w:val="00A268A2"/>
    <w:rsid w:val="00A26F5D"/>
    <w:rsid w:val="00A2729E"/>
    <w:rsid w:val="00A3014F"/>
    <w:rsid w:val="00A30F0E"/>
    <w:rsid w:val="00A313A6"/>
    <w:rsid w:val="00A33247"/>
    <w:rsid w:val="00A3333C"/>
    <w:rsid w:val="00A342BA"/>
    <w:rsid w:val="00A34F0A"/>
    <w:rsid w:val="00A356EF"/>
    <w:rsid w:val="00A35D08"/>
    <w:rsid w:val="00A36961"/>
    <w:rsid w:val="00A36B0E"/>
    <w:rsid w:val="00A36CEC"/>
    <w:rsid w:val="00A36FB4"/>
    <w:rsid w:val="00A37756"/>
    <w:rsid w:val="00A40036"/>
    <w:rsid w:val="00A40280"/>
    <w:rsid w:val="00A40DB1"/>
    <w:rsid w:val="00A41433"/>
    <w:rsid w:val="00A41A98"/>
    <w:rsid w:val="00A41D09"/>
    <w:rsid w:val="00A43D1C"/>
    <w:rsid w:val="00A43E88"/>
    <w:rsid w:val="00A44937"/>
    <w:rsid w:val="00A4798A"/>
    <w:rsid w:val="00A52BCE"/>
    <w:rsid w:val="00A539BF"/>
    <w:rsid w:val="00A53E11"/>
    <w:rsid w:val="00A541AB"/>
    <w:rsid w:val="00A54367"/>
    <w:rsid w:val="00A559B2"/>
    <w:rsid w:val="00A563D6"/>
    <w:rsid w:val="00A5654B"/>
    <w:rsid w:val="00A56B3F"/>
    <w:rsid w:val="00A57FC0"/>
    <w:rsid w:val="00A60EDA"/>
    <w:rsid w:val="00A61A91"/>
    <w:rsid w:val="00A62527"/>
    <w:rsid w:val="00A64634"/>
    <w:rsid w:val="00A6699C"/>
    <w:rsid w:val="00A66EA5"/>
    <w:rsid w:val="00A67345"/>
    <w:rsid w:val="00A6737A"/>
    <w:rsid w:val="00A67409"/>
    <w:rsid w:val="00A70D78"/>
    <w:rsid w:val="00A72FBA"/>
    <w:rsid w:val="00A742AD"/>
    <w:rsid w:val="00A749FC"/>
    <w:rsid w:val="00A74BE3"/>
    <w:rsid w:val="00A74EB3"/>
    <w:rsid w:val="00A753A6"/>
    <w:rsid w:val="00A759F3"/>
    <w:rsid w:val="00A75B96"/>
    <w:rsid w:val="00A7629A"/>
    <w:rsid w:val="00A77667"/>
    <w:rsid w:val="00A80E83"/>
    <w:rsid w:val="00A8141E"/>
    <w:rsid w:val="00A818C8"/>
    <w:rsid w:val="00A8369C"/>
    <w:rsid w:val="00A85465"/>
    <w:rsid w:val="00A858A5"/>
    <w:rsid w:val="00A868E5"/>
    <w:rsid w:val="00A86EBA"/>
    <w:rsid w:val="00A87390"/>
    <w:rsid w:val="00A87888"/>
    <w:rsid w:val="00A909A4"/>
    <w:rsid w:val="00A90DB2"/>
    <w:rsid w:val="00A92D29"/>
    <w:rsid w:val="00A94453"/>
    <w:rsid w:val="00A94A80"/>
    <w:rsid w:val="00A95667"/>
    <w:rsid w:val="00A960A3"/>
    <w:rsid w:val="00A9684D"/>
    <w:rsid w:val="00A96B7F"/>
    <w:rsid w:val="00A96CE5"/>
    <w:rsid w:val="00A97E6F"/>
    <w:rsid w:val="00AA21F5"/>
    <w:rsid w:val="00AA2266"/>
    <w:rsid w:val="00AA270D"/>
    <w:rsid w:val="00AA2ED6"/>
    <w:rsid w:val="00AA35AE"/>
    <w:rsid w:val="00AA5B53"/>
    <w:rsid w:val="00AA6A90"/>
    <w:rsid w:val="00AA6C0B"/>
    <w:rsid w:val="00AA744C"/>
    <w:rsid w:val="00AA7524"/>
    <w:rsid w:val="00AB0927"/>
    <w:rsid w:val="00AB0A27"/>
    <w:rsid w:val="00AB1770"/>
    <w:rsid w:val="00AB1BF6"/>
    <w:rsid w:val="00AB1CB2"/>
    <w:rsid w:val="00AB2378"/>
    <w:rsid w:val="00AB3212"/>
    <w:rsid w:val="00AB3DEE"/>
    <w:rsid w:val="00AB4040"/>
    <w:rsid w:val="00AB4936"/>
    <w:rsid w:val="00AB5440"/>
    <w:rsid w:val="00AB668D"/>
    <w:rsid w:val="00AB6E55"/>
    <w:rsid w:val="00AB6F45"/>
    <w:rsid w:val="00AB75EF"/>
    <w:rsid w:val="00AC0B8D"/>
    <w:rsid w:val="00AC2970"/>
    <w:rsid w:val="00AC2C20"/>
    <w:rsid w:val="00AC2E8B"/>
    <w:rsid w:val="00AC4E7B"/>
    <w:rsid w:val="00AC7238"/>
    <w:rsid w:val="00AC7453"/>
    <w:rsid w:val="00AC7DAA"/>
    <w:rsid w:val="00AD0346"/>
    <w:rsid w:val="00AD11E5"/>
    <w:rsid w:val="00AD1A0A"/>
    <w:rsid w:val="00AD2F02"/>
    <w:rsid w:val="00AD2F96"/>
    <w:rsid w:val="00AD326E"/>
    <w:rsid w:val="00AD4040"/>
    <w:rsid w:val="00AD4EE0"/>
    <w:rsid w:val="00AD50EC"/>
    <w:rsid w:val="00AD6215"/>
    <w:rsid w:val="00AD7672"/>
    <w:rsid w:val="00AD78E5"/>
    <w:rsid w:val="00AE0525"/>
    <w:rsid w:val="00AE0E7F"/>
    <w:rsid w:val="00AE1804"/>
    <w:rsid w:val="00AE1E45"/>
    <w:rsid w:val="00AE2522"/>
    <w:rsid w:val="00AE2EC4"/>
    <w:rsid w:val="00AE40B2"/>
    <w:rsid w:val="00AE44EA"/>
    <w:rsid w:val="00AE5451"/>
    <w:rsid w:val="00AE6386"/>
    <w:rsid w:val="00AE6ED3"/>
    <w:rsid w:val="00AE7262"/>
    <w:rsid w:val="00AE7A55"/>
    <w:rsid w:val="00AE7F12"/>
    <w:rsid w:val="00AF360F"/>
    <w:rsid w:val="00AF38F4"/>
    <w:rsid w:val="00AF3E53"/>
    <w:rsid w:val="00AF46CB"/>
    <w:rsid w:val="00AF4D85"/>
    <w:rsid w:val="00AF59F5"/>
    <w:rsid w:val="00AF7418"/>
    <w:rsid w:val="00B02CC5"/>
    <w:rsid w:val="00B03537"/>
    <w:rsid w:val="00B036DF"/>
    <w:rsid w:val="00B059D1"/>
    <w:rsid w:val="00B0600E"/>
    <w:rsid w:val="00B06065"/>
    <w:rsid w:val="00B06C99"/>
    <w:rsid w:val="00B06F23"/>
    <w:rsid w:val="00B07B5A"/>
    <w:rsid w:val="00B100E9"/>
    <w:rsid w:val="00B10DED"/>
    <w:rsid w:val="00B1279B"/>
    <w:rsid w:val="00B13F1D"/>
    <w:rsid w:val="00B14665"/>
    <w:rsid w:val="00B14AFE"/>
    <w:rsid w:val="00B162F9"/>
    <w:rsid w:val="00B16331"/>
    <w:rsid w:val="00B1711B"/>
    <w:rsid w:val="00B17171"/>
    <w:rsid w:val="00B216F4"/>
    <w:rsid w:val="00B21F2F"/>
    <w:rsid w:val="00B21FC6"/>
    <w:rsid w:val="00B2305F"/>
    <w:rsid w:val="00B24004"/>
    <w:rsid w:val="00B24869"/>
    <w:rsid w:val="00B24E2D"/>
    <w:rsid w:val="00B24E55"/>
    <w:rsid w:val="00B24EE5"/>
    <w:rsid w:val="00B24F11"/>
    <w:rsid w:val="00B256C4"/>
    <w:rsid w:val="00B25AE2"/>
    <w:rsid w:val="00B26FE4"/>
    <w:rsid w:val="00B2797C"/>
    <w:rsid w:val="00B31786"/>
    <w:rsid w:val="00B3239C"/>
    <w:rsid w:val="00B323F4"/>
    <w:rsid w:val="00B333B6"/>
    <w:rsid w:val="00B3502F"/>
    <w:rsid w:val="00B35080"/>
    <w:rsid w:val="00B35A90"/>
    <w:rsid w:val="00B35E2D"/>
    <w:rsid w:val="00B35F92"/>
    <w:rsid w:val="00B41D14"/>
    <w:rsid w:val="00B42123"/>
    <w:rsid w:val="00B4231F"/>
    <w:rsid w:val="00B439D4"/>
    <w:rsid w:val="00B44464"/>
    <w:rsid w:val="00B447D0"/>
    <w:rsid w:val="00B44A99"/>
    <w:rsid w:val="00B46077"/>
    <w:rsid w:val="00B47BCD"/>
    <w:rsid w:val="00B500ED"/>
    <w:rsid w:val="00B50883"/>
    <w:rsid w:val="00B51CCD"/>
    <w:rsid w:val="00B521B9"/>
    <w:rsid w:val="00B52D8E"/>
    <w:rsid w:val="00B54CAD"/>
    <w:rsid w:val="00B55536"/>
    <w:rsid w:val="00B55566"/>
    <w:rsid w:val="00B563BC"/>
    <w:rsid w:val="00B56C1A"/>
    <w:rsid w:val="00B56C29"/>
    <w:rsid w:val="00B56D80"/>
    <w:rsid w:val="00B57028"/>
    <w:rsid w:val="00B57199"/>
    <w:rsid w:val="00B61AF6"/>
    <w:rsid w:val="00B626CF"/>
    <w:rsid w:val="00B63E47"/>
    <w:rsid w:val="00B65429"/>
    <w:rsid w:val="00B65C59"/>
    <w:rsid w:val="00B66135"/>
    <w:rsid w:val="00B668B3"/>
    <w:rsid w:val="00B66AAC"/>
    <w:rsid w:val="00B66F9E"/>
    <w:rsid w:val="00B67AB4"/>
    <w:rsid w:val="00B67BA7"/>
    <w:rsid w:val="00B67F65"/>
    <w:rsid w:val="00B7022E"/>
    <w:rsid w:val="00B70DB3"/>
    <w:rsid w:val="00B713FF"/>
    <w:rsid w:val="00B71793"/>
    <w:rsid w:val="00B727B9"/>
    <w:rsid w:val="00B72A94"/>
    <w:rsid w:val="00B73D43"/>
    <w:rsid w:val="00B744B2"/>
    <w:rsid w:val="00B76234"/>
    <w:rsid w:val="00B805AA"/>
    <w:rsid w:val="00B80963"/>
    <w:rsid w:val="00B80A75"/>
    <w:rsid w:val="00B82895"/>
    <w:rsid w:val="00B8306A"/>
    <w:rsid w:val="00B847ED"/>
    <w:rsid w:val="00B849EA"/>
    <w:rsid w:val="00B85118"/>
    <w:rsid w:val="00B858DF"/>
    <w:rsid w:val="00B85E79"/>
    <w:rsid w:val="00B86475"/>
    <w:rsid w:val="00B87979"/>
    <w:rsid w:val="00B87C1F"/>
    <w:rsid w:val="00B905D9"/>
    <w:rsid w:val="00B90B2A"/>
    <w:rsid w:val="00B9290D"/>
    <w:rsid w:val="00B93487"/>
    <w:rsid w:val="00B93718"/>
    <w:rsid w:val="00B940FA"/>
    <w:rsid w:val="00B944CB"/>
    <w:rsid w:val="00B96A16"/>
    <w:rsid w:val="00B96A45"/>
    <w:rsid w:val="00B96A59"/>
    <w:rsid w:val="00B96C56"/>
    <w:rsid w:val="00B9701F"/>
    <w:rsid w:val="00BA057C"/>
    <w:rsid w:val="00BA0B2F"/>
    <w:rsid w:val="00BA1778"/>
    <w:rsid w:val="00BA4ABD"/>
    <w:rsid w:val="00BA5179"/>
    <w:rsid w:val="00BB1541"/>
    <w:rsid w:val="00BB16A7"/>
    <w:rsid w:val="00BB1BCA"/>
    <w:rsid w:val="00BB3280"/>
    <w:rsid w:val="00BB44EA"/>
    <w:rsid w:val="00BB4530"/>
    <w:rsid w:val="00BB4DA4"/>
    <w:rsid w:val="00BB5F4D"/>
    <w:rsid w:val="00BB6031"/>
    <w:rsid w:val="00BB6115"/>
    <w:rsid w:val="00BB73F0"/>
    <w:rsid w:val="00BC1E54"/>
    <w:rsid w:val="00BC4397"/>
    <w:rsid w:val="00BC489E"/>
    <w:rsid w:val="00BC4D76"/>
    <w:rsid w:val="00BC5F87"/>
    <w:rsid w:val="00BC69CA"/>
    <w:rsid w:val="00BC74BB"/>
    <w:rsid w:val="00BC7A77"/>
    <w:rsid w:val="00BD0039"/>
    <w:rsid w:val="00BD0BC2"/>
    <w:rsid w:val="00BD141E"/>
    <w:rsid w:val="00BD1447"/>
    <w:rsid w:val="00BD1EBA"/>
    <w:rsid w:val="00BD2423"/>
    <w:rsid w:val="00BD245B"/>
    <w:rsid w:val="00BD3728"/>
    <w:rsid w:val="00BD3F6B"/>
    <w:rsid w:val="00BD43B1"/>
    <w:rsid w:val="00BD49B8"/>
    <w:rsid w:val="00BD4ECC"/>
    <w:rsid w:val="00BD569A"/>
    <w:rsid w:val="00BD75A1"/>
    <w:rsid w:val="00BD79C0"/>
    <w:rsid w:val="00BE1971"/>
    <w:rsid w:val="00BE2970"/>
    <w:rsid w:val="00BE357F"/>
    <w:rsid w:val="00BE36C5"/>
    <w:rsid w:val="00BE3823"/>
    <w:rsid w:val="00BE4A2A"/>
    <w:rsid w:val="00BE6D9F"/>
    <w:rsid w:val="00BE7439"/>
    <w:rsid w:val="00BE7AE7"/>
    <w:rsid w:val="00BF0804"/>
    <w:rsid w:val="00BF0969"/>
    <w:rsid w:val="00BF1106"/>
    <w:rsid w:val="00BF1F07"/>
    <w:rsid w:val="00BF22A3"/>
    <w:rsid w:val="00BF2D98"/>
    <w:rsid w:val="00BF2F71"/>
    <w:rsid w:val="00BF3302"/>
    <w:rsid w:val="00BF579C"/>
    <w:rsid w:val="00BF671E"/>
    <w:rsid w:val="00BF7814"/>
    <w:rsid w:val="00BF7BE2"/>
    <w:rsid w:val="00C007B2"/>
    <w:rsid w:val="00C02997"/>
    <w:rsid w:val="00C02998"/>
    <w:rsid w:val="00C0361E"/>
    <w:rsid w:val="00C03AF6"/>
    <w:rsid w:val="00C054B3"/>
    <w:rsid w:val="00C057FE"/>
    <w:rsid w:val="00C05B75"/>
    <w:rsid w:val="00C05E2A"/>
    <w:rsid w:val="00C063CA"/>
    <w:rsid w:val="00C06DE2"/>
    <w:rsid w:val="00C077EF"/>
    <w:rsid w:val="00C07CBC"/>
    <w:rsid w:val="00C07CC0"/>
    <w:rsid w:val="00C07D46"/>
    <w:rsid w:val="00C10B68"/>
    <w:rsid w:val="00C11702"/>
    <w:rsid w:val="00C11993"/>
    <w:rsid w:val="00C12926"/>
    <w:rsid w:val="00C12B24"/>
    <w:rsid w:val="00C12C83"/>
    <w:rsid w:val="00C12D15"/>
    <w:rsid w:val="00C12FB6"/>
    <w:rsid w:val="00C136E6"/>
    <w:rsid w:val="00C13A71"/>
    <w:rsid w:val="00C14855"/>
    <w:rsid w:val="00C15213"/>
    <w:rsid w:val="00C152CE"/>
    <w:rsid w:val="00C15AD2"/>
    <w:rsid w:val="00C1615E"/>
    <w:rsid w:val="00C16340"/>
    <w:rsid w:val="00C172CD"/>
    <w:rsid w:val="00C17A2B"/>
    <w:rsid w:val="00C17D8F"/>
    <w:rsid w:val="00C203D5"/>
    <w:rsid w:val="00C20562"/>
    <w:rsid w:val="00C208DE"/>
    <w:rsid w:val="00C20A0D"/>
    <w:rsid w:val="00C2197A"/>
    <w:rsid w:val="00C2403D"/>
    <w:rsid w:val="00C25A2C"/>
    <w:rsid w:val="00C25A7B"/>
    <w:rsid w:val="00C30236"/>
    <w:rsid w:val="00C303A0"/>
    <w:rsid w:val="00C304E6"/>
    <w:rsid w:val="00C30C67"/>
    <w:rsid w:val="00C311F9"/>
    <w:rsid w:val="00C323E8"/>
    <w:rsid w:val="00C324AA"/>
    <w:rsid w:val="00C32766"/>
    <w:rsid w:val="00C32A5B"/>
    <w:rsid w:val="00C35051"/>
    <w:rsid w:val="00C35C0F"/>
    <w:rsid w:val="00C35ED3"/>
    <w:rsid w:val="00C3633E"/>
    <w:rsid w:val="00C40171"/>
    <w:rsid w:val="00C41027"/>
    <w:rsid w:val="00C410FE"/>
    <w:rsid w:val="00C44030"/>
    <w:rsid w:val="00C45CAB"/>
    <w:rsid w:val="00C45D59"/>
    <w:rsid w:val="00C4687A"/>
    <w:rsid w:val="00C46F86"/>
    <w:rsid w:val="00C47295"/>
    <w:rsid w:val="00C47600"/>
    <w:rsid w:val="00C50371"/>
    <w:rsid w:val="00C50836"/>
    <w:rsid w:val="00C50EDA"/>
    <w:rsid w:val="00C510B2"/>
    <w:rsid w:val="00C52798"/>
    <w:rsid w:val="00C52D2D"/>
    <w:rsid w:val="00C52DC4"/>
    <w:rsid w:val="00C5318D"/>
    <w:rsid w:val="00C53662"/>
    <w:rsid w:val="00C53FA4"/>
    <w:rsid w:val="00C54EE2"/>
    <w:rsid w:val="00C55469"/>
    <w:rsid w:val="00C554D3"/>
    <w:rsid w:val="00C57726"/>
    <w:rsid w:val="00C60EF6"/>
    <w:rsid w:val="00C60FAB"/>
    <w:rsid w:val="00C61A03"/>
    <w:rsid w:val="00C628A6"/>
    <w:rsid w:val="00C633D9"/>
    <w:rsid w:val="00C63C1A"/>
    <w:rsid w:val="00C63FF1"/>
    <w:rsid w:val="00C64D9F"/>
    <w:rsid w:val="00C6566F"/>
    <w:rsid w:val="00C66367"/>
    <w:rsid w:val="00C663A3"/>
    <w:rsid w:val="00C66D8B"/>
    <w:rsid w:val="00C66E6A"/>
    <w:rsid w:val="00C70309"/>
    <w:rsid w:val="00C705E0"/>
    <w:rsid w:val="00C712B5"/>
    <w:rsid w:val="00C712D2"/>
    <w:rsid w:val="00C7267E"/>
    <w:rsid w:val="00C7354C"/>
    <w:rsid w:val="00C7368C"/>
    <w:rsid w:val="00C73991"/>
    <w:rsid w:val="00C73A38"/>
    <w:rsid w:val="00C73D79"/>
    <w:rsid w:val="00C74F3F"/>
    <w:rsid w:val="00C75B0A"/>
    <w:rsid w:val="00C75FFC"/>
    <w:rsid w:val="00C76C04"/>
    <w:rsid w:val="00C76C42"/>
    <w:rsid w:val="00C7765A"/>
    <w:rsid w:val="00C8009B"/>
    <w:rsid w:val="00C80D21"/>
    <w:rsid w:val="00C813C6"/>
    <w:rsid w:val="00C840EC"/>
    <w:rsid w:val="00C84141"/>
    <w:rsid w:val="00C847F1"/>
    <w:rsid w:val="00C84C3B"/>
    <w:rsid w:val="00C863CB"/>
    <w:rsid w:val="00C905DF"/>
    <w:rsid w:val="00C90E52"/>
    <w:rsid w:val="00C91870"/>
    <w:rsid w:val="00C91BEC"/>
    <w:rsid w:val="00C9269E"/>
    <w:rsid w:val="00C92B1D"/>
    <w:rsid w:val="00C9381F"/>
    <w:rsid w:val="00C93B38"/>
    <w:rsid w:val="00C93DB3"/>
    <w:rsid w:val="00C94357"/>
    <w:rsid w:val="00C94895"/>
    <w:rsid w:val="00C94CB5"/>
    <w:rsid w:val="00C94F76"/>
    <w:rsid w:val="00C94FB2"/>
    <w:rsid w:val="00C95442"/>
    <w:rsid w:val="00C96394"/>
    <w:rsid w:val="00C9737F"/>
    <w:rsid w:val="00C97A51"/>
    <w:rsid w:val="00CA006A"/>
    <w:rsid w:val="00CA0A12"/>
    <w:rsid w:val="00CA1615"/>
    <w:rsid w:val="00CA17AB"/>
    <w:rsid w:val="00CA33F6"/>
    <w:rsid w:val="00CA35A3"/>
    <w:rsid w:val="00CA3A3A"/>
    <w:rsid w:val="00CA4358"/>
    <w:rsid w:val="00CA57E1"/>
    <w:rsid w:val="00CA5AC9"/>
    <w:rsid w:val="00CA5E06"/>
    <w:rsid w:val="00CA61DE"/>
    <w:rsid w:val="00CB08D1"/>
    <w:rsid w:val="00CB14D5"/>
    <w:rsid w:val="00CB29E1"/>
    <w:rsid w:val="00CB338F"/>
    <w:rsid w:val="00CB3ADA"/>
    <w:rsid w:val="00CB5493"/>
    <w:rsid w:val="00CB55AA"/>
    <w:rsid w:val="00CB62CF"/>
    <w:rsid w:val="00CB7160"/>
    <w:rsid w:val="00CB71C2"/>
    <w:rsid w:val="00CC03CA"/>
    <w:rsid w:val="00CC116C"/>
    <w:rsid w:val="00CC175B"/>
    <w:rsid w:val="00CC2D90"/>
    <w:rsid w:val="00CC30DC"/>
    <w:rsid w:val="00CC329D"/>
    <w:rsid w:val="00CC345F"/>
    <w:rsid w:val="00CC3662"/>
    <w:rsid w:val="00CC3EA2"/>
    <w:rsid w:val="00CC46D5"/>
    <w:rsid w:val="00CC51C0"/>
    <w:rsid w:val="00CC68C9"/>
    <w:rsid w:val="00CC77E8"/>
    <w:rsid w:val="00CC796E"/>
    <w:rsid w:val="00CD0298"/>
    <w:rsid w:val="00CD0F5B"/>
    <w:rsid w:val="00CD18D2"/>
    <w:rsid w:val="00CD20B1"/>
    <w:rsid w:val="00CD2CC8"/>
    <w:rsid w:val="00CD3073"/>
    <w:rsid w:val="00CD3136"/>
    <w:rsid w:val="00CD3BCE"/>
    <w:rsid w:val="00CD4378"/>
    <w:rsid w:val="00CD439A"/>
    <w:rsid w:val="00CD6199"/>
    <w:rsid w:val="00CD6FE5"/>
    <w:rsid w:val="00CD716C"/>
    <w:rsid w:val="00CD77A9"/>
    <w:rsid w:val="00CD7B28"/>
    <w:rsid w:val="00CE0B7D"/>
    <w:rsid w:val="00CE0E83"/>
    <w:rsid w:val="00CE1358"/>
    <w:rsid w:val="00CE2553"/>
    <w:rsid w:val="00CE2A77"/>
    <w:rsid w:val="00CE3C03"/>
    <w:rsid w:val="00CE4FFC"/>
    <w:rsid w:val="00CE50B1"/>
    <w:rsid w:val="00CE5457"/>
    <w:rsid w:val="00CE72BC"/>
    <w:rsid w:val="00CE79D3"/>
    <w:rsid w:val="00CF07D3"/>
    <w:rsid w:val="00CF13B2"/>
    <w:rsid w:val="00CF13DF"/>
    <w:rsid w:val="00CF2EC9"/>
    <w:rsid w:val="00CF3A7A"/>
    <w:rsid w:val="00CF554D"/>
    <w:rsid w:val="00CF571D"/>
    <w:rsid w:val="00CF635F"/>
    <w:rsid w:val="00CF7B6D"/>
    <w:rsid w:val="00D0132A"/>
    <w:rsid w:val="00D0201E"/>
    <w:rsid w:val="00D02379"/>
    <w:rsid w:val="00D03DF4"/>
    <w:rsid w:val="00D05ADD"/>
    <w:rsid w:val="00D05C3C"/>
    <w:rsid w:val="00D06079"/>
    <w:rsid w:val="00D0612E"/>
    <w:rsid w:val="00D0664E"/>
    <w:rsid w:val="00D10752"/>
    <w:rsid w:val="00D1284B"/>
    <w:rsid w:val="00D134CB"/>
    <w:rsid w:val="00D13953"/>
    <w:rsid w:val="00D13B2E"/>
    <w:rsid w:val="00D13D23"/>
    <w:rsid w:val="00D13DD1"/>
    <w:rsid w:val="00D16C21"/>
    <w:rsid w:val="00D1714E"/>
    <w:rsid w:val="00D177D1"/>
    <w:rsid w:val="00D17AA0"/>
    <w:rsid w:val="00D17E28"/>
    <w:rsid w:val="00D206A6"/>
    <w:rsid w:val="00D210F7"/>
    <w:rsid w:val="00D215B3"/>
    <w:rsid w:val="00D21C54"/>
    <w:rsid w:val="00D2249C"/>
    <w:rsid w:val="00D22BD1"/>
    <w:rsid w:val="00D236B5"/>
    <w:rsid w:val="00D25473"/>
    <w:rsid w:val="00D256F3"/>
    <w:rsid w:val="00D26E27"/>
    <w:rsid w:val="00D27855"/>
    <w:rsid w:val="00D3120C"/>
    <w:rsid w:val="00D316D1"/>
    <w:rsid w:val="00D31CA5"/>
    <w:rsid w:val="00D323AB"/>
    <w:rsid w:val="00D32DCB"/>
    <w:rsid w:val="00D33809"/>
    <w:rsid w:val="00D348CD"/>
    <w:rsid w:val="00D34915"/>
    <w:rsid w:val="00D356DA"/>
    <w:rsid w:val="00D36AB0"/>
    <w:rsid w:val="00D36B87"/>
    <w:rsid w:val="00D42B52"/>
    <w:rsid w:val="00D4328D"/>
    <w:rsid w:val="00D43D05"/>
    <w:rsid w:val="00D44069"/>
    <w:rsid w:val="00D444A5"/>
    <w:rsid w:val="00D44E11"/>
    <w:rsid w:val="00D45503"/>
    <w:rsid w:val="00D45FC1"/>
    <w:rsid w:val="00D46F61"/>
    <w:rsid w:val="00D47C99"/>
    <w:rsid w:val="00D50040"/>
    <w:rsid w:val="00D51CFB"/>
    <w:rsid w:val="00D54069"/>
    <w:rsid w:val="00D56BF8"/>
    <w:rsid w:val="00D57C5A"/>
    <w:rsid w:val="00D602CF"/>
    <w:rsid w:val="00D611B7"/>
    <w:rsid w:val="00D614A0"/>
    <w:rsid w:val="00D625B8"/>
    <w:rsid w:val="00D62B3B"/>
    <w:rsid w:val="00D62D0C"/>
    <w:rsid w:val="00D63059"/>
    <w:rsid w:val="00D63CB6"/>
    <w:rsid w:val="00D65129"/>
    <w:rsid w:val="00D65CD6"/>
    <w:rsid w:val="00D66B56"/>
    <w:rsid w:val="00D66E6D"/>
    <w:rsid w:val="00D678B5"/>
    <w:rsid w:val="00D7151C"/>
    <w:rsid w:val="00D71B14"/>
    <w:rsid w:val="00D721E9"/>
    <w:rsid w:val="00D72DDC"/>
    <w:rsid w:val="00D74A8E"/>
    <w:rsid w:val="00D755B2"/>
    <w:rsid w:val="00D7568E"/>
    <w:rsid w:val="00D7666D"/>
    <w:rsid w:val="00D81893"/>
    <w:rsid w:val="00D82379"/>
    <w:rsid w:val="00D83AD8"/>
    <w:rsid w:val="00D84267"/>
    <w:rsid w:val="00D84867"/>
    <w:rsid w:val="00D84986"/>
    <w:rsid w:val="00D84BF4"/>
    <w:rsid w:val="00D855F4"/>
    <w:rsid w:val="00D857D3"/>
    <w:rsid w:val="00D86476"/>
    <w:rsid w:val="00D8673C"/>
    <w:rsid w:val="00D86BBB"/>
    <w:rsid w:val="00D87171"/>
    <w:rsid w:val="00D87A13"/>
    <w:rsid w:val="00D92297"/>
    <w:rsid w:val="00D92A27"/>
    <w:rsid w:val="00D9345A"/>
    <w:rsid w:val="00D936AA"/>
    <w:rsid w:val="00D942C7"/>
    <w:rsid w:val="00D94468"/>
    <w:rsid w:val="00D9535E"/>
    <w:rsid w:val="00D95C8F"/>
    <w:rsid w:val="00D95CF0"/>
    <w:rsid w:val="00D95EDC"/>
    <w:rsid w:val="00D96A2B"/>
    <w:rsid w:val="00D9737D"/>
    <w:rsid w:val="00D97897"/>
    <w:rsid w:val="00DA1022"/>
    <w:rsid w:val="00DA25C8"/>
    <w:rsid w:val="00DA261F"/>
    <w:rsid w:val="00DA33FA"/>
    <w:rsid w:val="00DA3601"/>
    <w:rsid w:val="00DA5588"/>
    <w:rsid w:val="00DA776B"/>
    <w:rsid w:val="00DA7AC0"/>
    <w:rsid w:val="00DB0D9F"/>
    <w:rsid w:val="00DB11BC"/>
    <w:rsid w:val="00DB2367"/>
    <w:rsid w:val="00DB2A8E"/>
    <w:rsid w:val="00DB3534"/>
    <w:rsid w:val="00DB432B"/>
    <w:rsid w:val="00DB4CD2"/>
    <w:rsid w:val="00DB518B"/>
    <w:rsid w:val="00DB5830"/>
    <w:rsid w:val="00DB6157"/>
    <w:rsid w:val="00DB67A0"/>
    <w:rsid w:val="00DC0B7E"/>
    <w:rsid w:val="00DC21D3"/>
    <w:rsid w:val="00DC34AD"/>
    <w:rsid w:val="00DC3A0F"/>
    <w:rsid w:val="00DC484E"/>
    <w:rsid w:val="00DC598E"/>
    <w:rsid w:val="00DC65DB"/>
    <w:rsid w:val="00DC6FE8"/>
    <w:rsid w:val="00DD0498"/>
    <w:rsid w:val="00DD2074"/>
    <w:rsid w:val="00DD2BA1"/>
    <w:rsid w:val="00DD2D10"/>
    <w:rsid w:val="00DD45C4"/>
    <w:rsid w:val="00DD6B5A"/>
    <w:rsid w:val="00DD6D35"/>
    <w:rsid w:val="00DD7475"/>
    <w:rsid w:val="00DE0049"/>
    <w:rsid w:val="00DE0341"/>
    <w:rsid w:val="00DE1301"/>
    <w:rsid w:val="00DE19AD"/>
    <w:rsid w:val="00DE19ED"/>
    <w:rsid w:val="00DE465C"/>
    <w:rsid w:val="00DE6648"/>
    <w:rsid w:val="00DE7EF6"/>
    <w:rsid w:val="00DF016F"/>
    <w:rsid w:val="00DF17F2"/>
    <w:rsid w:val="00DF1B9D"/>
    <w:rsid w:val="00DF1EF9"/>
    <w:rsid w:val="00DF22E5"/>
    <w:rsid w:val="00DF2CDE"/>
    <w:rsid w:val="00DF316B"/>
    <w:rsid w:val="00DF327E"/>
    <w:rsid w:val="00DF4126"/>
    <w:rsid w:val="00DF4665"/>
    <w:rsid w:val="00DF4C26"/>
    <w:rsid w:val="00DF4CAA"/>
    <w:rsid w:val="00DF4D79"/>
    <w:rsid w:val="00DF589D"/>
    <w:rsid w:val="00DF5A77"/>
    <w:rsid w:val="00DF6D53"/>
    <w:rsid w:val="00DF72F2"/>
    <w:rsid w:val="00DF7E19"/>
    <w:rsid w:val="00E0044F"/>
    <w:rsid w:val="00E00591"/>
    <w:rsid w:val="00E00C88"/>
    <w:rsid w:val="00E02B61"/>
    <w:rsid w:val="00E02DFF"/>
    <w:rsid w:val="00E02F11"/>
    <w:rsid w:val="00E02F97"/>
    <w:rsid w:val="00E04A7F"/>
    <w:rsid w:val="00E04FEB"/>
    <w:rsid w:val="00E05869"/>
    <w:rsid w:val="00E060FB"/>
    <w:rsid w:val="00E067D1"/>
    <w:rsid w:val="00E0692A"/>
    <w:rsid w:val="00E06BAD"/>
    <w:rsid w:val="00E07770"/>
    <w:rsid w:val="00E103B9"/>
    <w:rsid w:val="00E11367"/>
    <w:rsid w:val="00E11934"/>
    <w:rsid w:val="00E12AE8"/>
    <w:rsid w:val="00E1357B"/>
    <w:rsid w:val="00E13A2E"/>
    <w:rsid w:val="00E146F5"/>
    <w:rsid w:val="00E150F7"/>
    <w:rsid w:val="00E16357"/>
    <w:rsid w:val="00E17715"/>
    <w:rsid w:val="00E17ACB"/>
    <w:rsid w:val="00E2110C"/>
    <w:rsid w:val="00E218AF"/>
    <w:rsid w:val="00E21E1D"/>
    <w:rsid w:val="00E23B76"/>
    <w:rsid w:val="00E242D5"/>
    <w:rsid w:val="00E25BFD"/>
    <w:rsid w:val="00E27F8D"/>
    <w:rsid w:val="00E300F8"/>
    <w:rsid w:val="00E30151"/>
    <w:rsid w:val="00E302C0"/>
    <w:rsid w:val="00E323EC"/>
    <w:rsid w:val="00E34A5F"/>
    <w:rsid w:val="00E34BEB"/>
    <w:rsid w:val="00E3623B"/>
    <w:rsid w:val="00E3666D"/>
    <w:rsid w:val="00E37C64"/>
    <w:rsid w:val="00E40A87"/>
    <w:rsid w:val="00E41269"/>
    <w:rsid w:val="00E4130A"/>
    <w:rsid w:val="00E41865"/>
    <w:rsid w:val="00E42B99"/>
    <w:rsid w:val="00E43081"/>
    <w:rsid w:val="00E43451"/>
    <w:rsid w:val="00E438EB"/>
    <w:rsid w:val="00E43CA6"/>
    <w:rsid w:val="00E44464"/>
    <w:rsid w:val="00E44C62"/>
    <w:rsid w:val="00E45CA0"/>
    <w:rsid w:val="00E5053E"/>
    <w:rsid w:val="00E516E3"/>
    <w:rsid w:val="00E537DA"/>
    <w:rsid w:val="00E539E3"/>
    <w:rsid w:val="00E53E0B"/>
    <w:rsid w:val="00E542D4"/>
    <w:rsid w:val="00E56814"/>
    <w:rsid w:val="00E57238"/>
    <w:rsid w:val="00E57492"/>
    <w:rsid w:val="00E57CEF"/>
    <w:rsid w:val="00E60264"/>
    <w:rsid w:val="00E60AAE"/>
    <w:rsid w:val="00E631D9"/>
    <w:rsid w:val="00E63E78"/>
    <w:rsid w:val="00E641B6"/>
    <w:rsid w:val="00E64CB4"/>
    <w:rsid w:val="00E652AC"/>
    <w:rsid w:val="00E6625F"/>
    <w:rsid w:val="00E662C8"/>
    <w:rsid w:val="00E66AE8"/>
    <w:rsid w:val="00E66FE7"/>
    <w:rsid w:val="00E67752"/>
    <w:rsid w:val="00E67E7B"/>
    <w:rsid w:val="00E7020C"/>
    <w:rsid w:val="00E70E37"/>
    <w:rsid w:val="00E71436"/>
    <w:rsid w:val="00E7246D"/>
    <w:rsid w:val="00E7281D"/>
    <w:rsid w:val="00E72B8C"/>
    <w:rsid w:val="00E73F82"/>
    <w:rsid w:val="00E7452D"/>
    <w:rsid w:val="00E750B1"/>
    <w:rsid w:val="00E7639E"/>
    <w:rsid w:val="00E76BE1"/>
    <w:rsid w:val="00E76C31"/>
    <w:rsid w:val="00E778DB"/>
    <w:rsid w:val="00E77CF7"/>
    <w:rsid w:val="00E8013D"/>
    <w:rsid w:val="00E80526"/>
    <w:rsid w:val="00E8195D"/>
    <w:rsid w:val="00E82AA8"/>
    <w:rsid w:val="00E82AE9"/>
    <w:rsid w:val="00E83CFF"/>
    <w:rsid w:val="00E84577"/>
    <w:rsid w:val="00E84B6E"/>
    <w:rsid w:val="00E84F09"/>
    <w:rsid w:val="00E8778A"/>
    <w:rsid w:val="00E87E7E"/>
    <w:rsid w:val="00E91762"/>
    <w:rsid w:val="00E91897"/>
    <w:rsid w:val="00E9279B"/>
    <w:rsid w:val="00E93621"/>
    <w:rsid w:val="00E938B0"/>
    <w:rsid w:val="00E94DD7"/>
    <w:rsid w:val="00E95A01"/>
    <w:rsid w:val="00E96D0B"/>
    <w:rsid w:val="00E971CA"/>
    <w:rsid w:val="00E973F1"/>
    <w:rsid w:val="00EA0C24"/>
    <w:rsid w:val="00EA0EDA"/>
    <w:rsid w:val="00EA23F0"/>
    <w:rsid w:val="00EA2479"/>
    <w:rsid w:val="00EA2C84"/>
    <w:rsid w:val="00EA5266"/>
    <w:rsid w:val="00EA57BA"/>
    <w:rsid w:val="00EA684B"/>
    <w:rsid w:val="00EA7CB3"/>
    <w:rsid w:val="00EB07BA"/>
    <w:rsid w:val="00EB190C"/>
    <w:rsid w:val="00EB2893"/>
    <w:rsid w:val="00EB2E27"/>
    <w:rsid w:val="00EB3B9D"/>
    <w:rsid w:val="00EB3DC2"/>
    <w:rsid w:val="00EB792F"/>
    <w:rsid w:val="00EC345D"/>
    <w:rsid w:val="00EC39AF"/>
    <w:rsid w:val="00EC4A2E"/>
    <w:rsid w:val="00EC4F71"/>
    <w:rsid w:val="00EC6381"/>
    <w:rsid w:val="00EC7813"/>
    <w:rsid w:val="00EC78BB"/>
    <w:rsid w:val="00EC78FE"/>
    <w:rsid w:val="00ED080C"/>
    <w:rsid w:val="00ED08B5"/>
    <w:rsid w:val="00ED0A9D"/>
    <w:rsid w:val="00ED2123"/>
    <w:rsid w:val="00ED2726"/>
    <w:rsid w:val="00ED2754"/>
    <w:rsid w:val="00ED2BE4"/>
    <w:rsid w:val="00ED2DEB"/>
    <w:rsid w:val="00ED514A"/>
    <w:rsid w:val="00ED51ED"/>
    <w:rsid w:val="00ED52A8"/>
    <w:rsid w:val="00ED55E5"/>
    <w:rsid w:val="00ED7DAB"/>
    <w:rsid w:val="00EE0773"/>
    <w:rsid w:val="00EE0C52"/>
    <w:rsid w:val="00EE1D43"/>
    <w:rsid w:val="00EE2D05"/>
    <w:rsid w:val="00EE3BD2"/>
    <w:rsid w:val="00EE5500"/>
    <w:rsid w:val="00EE66D9"/>
    <w:rsid w:val="00EE6762"/>
    <w:rsid w:val="00EE7120"/>
    <w:rsid w:val="00EE77B8"/>
    <w:rsid w:val="00EF13DC"/>
    <w:rsid w:val="00EF1791"/>
    <w:rsid w:val="00EF1B68"/>
    <w:rsid w:val="00EF22DD"/>
    <w:rsid w:val="00EF235C"/>
    <w:rsid w:val="00EF2E73"/>
    <w:rsid w:val="00EF608E"/>
    <w:rsid w:val="00EF6BE1"/>
    <w:rsid w:val="00EF769A"/>
    <w:rsid w:val="00EF7935"/>
    <w:rsid w:val="00EF7F0A"/>
    <w:rsid w:val="00F000F6"/>
    <w:rsid w:val="00F007A5"/>
    <w:rsid w:val="00F01062"/>
    <w:rsid w:val="00F012D5"/>
    <w:rsid w:val="00F01C45"/>
    <w:rsid w:val="00F02207"/>
    <w:rsid w:val="00F02304"/>
    <w:rsid w:val="00F028B6"/>
    <w:rsid w:val="00F029CE"/>
    <w:rsid w:val="00F035BE"/>
    <w:rsid w:val="00F0368D"/>
    <w:rsid w:val="00F05085"/>
    <w:rsid w:val="00F07F19"/>
    <w:rsid w:val="00F11CD1"/>
    <w:rsid w:val="00F12CFE"/>
    <w:rsid w:val="00F137AC"/>
    <w:rsid w:val="00F148CD"/>
    <w:rsid w:val="00F15514"/>
    <w:rsid w:val="00F16217"/>
    <w:rsid w:val="00F17821"/>
    <w:rsid w:val="00F17BE9"/>
    <w:rsid w:val="00F2014A"/>
    <w:rsid w:val="00F203C6"/>
    <w:rsid w:val="00F20409"/>
    <w:rsid w:val="00F20412"/>
    <w:rsid w:val="00F20E59"/>
    <w:rsid w:val="00F216C7"/>
    <w:rsid w:val="00F21A1A"/>
    <w:rsid w:val="00F22AD6"/>
    <w:rsid w:val="00F24774"/>
    <w:rsid w:val="00F26778"/>
    <w:rsid w:val="00F303EE"/>
    <w:rsid w:val="00F3048C"/>
    <w:rsid w:val="00F30632"/>
    <w:rsid w:val="00F3096A"/>
    <w:rsid w:val="00F30DB5"/>
    <w:rsid w:val="00F30DC6"/>
    <w:rsid w:val="00F310E4"/>
    <w:rsid w:val="00F317B7"/>
    <w:rsid w:val="00F31AE4"/>
    <w:rsid w:val="00F31E97"/>
    <w:rsid w:val="00F325B9"/>
    <w:rsid w:val="00F34E18"/>
    <w:rsid w:val="00F3583A"/>
    <w:rsid w:val="00F36573"/>
    <w:rsid w:val="00F36FA8"/>
    <w:rsid w:val="00F3730D"/>
    <w:rsid w:val="00F37AF3"/>
    <w:rsid w:val="00F40A98"/>
    <w:rsid w:val="00F40B72"/>
    <w:rsid w:val="00F41875"/>
    <w:rsid w:val="00F418D2"/>
    <w:rsid w:val="00F4209E"/>
    <w:rsid w:val="00F42968"/>
    <w:rsid w:val="00F42F3D"/>
    <w:rsid w:val="00F4357F"/>
    <w:rsid w:val="00F4362F"/>
    <w:rsid w:val="00F44FFA"/>
    <w:rsid w:val="00F4575D"/>
    <w:rsid w:val="00F45883"/>
    <w:rsid w:val="00F4592B"/>
    <w:rsid w:val="00F45D06"/>
    <w:rsid w:val="00F45E59"/>
    <w:rsid w:val="00F45F20"/>
    <w:rsid w:val="00F46438"/>
    <w:rsid w:val="00F46D6B"/>
    <w:rsid w:val="00F47453"/>
    <w:rsid w:val="00F5058C"/>
    <w:rsid w:val="00F50937"/>
    <w:rsid w:val="00F5154B"/>
    <w:rsid w:val="00F51C8D"/>
    <w:rsid w:val="00F53371"/>
    <w:rsid w:val="00F535B8"/>
    <w:rsid w:val="00F536EC"/>
    <w:rsid w:val="00F542A8"/>
    <w:rsid w:val="00F5723A"/>
    <w:rsid w:val="00F5725B"/>
    <w:rsid w:val="00F60E9C"/>
    <w:rsid w:val="00F61883"/>
    <w:rsid w:val="00F61DAD"/>
    <w:rsid w:val="00F62B5C"/>
    <w:rsid w:val="00F62F15"/>
    <w:rsid w:val="00F62F36"/>
    <w:rsid w:val="00F635EB"/>
    <w:rsid w:val="00F63C4B"/>
    <w:rsid w:val="00F647A8"/>
    <w:rsid w:val="00F65090"/>
    <w:rsid w:val="00F65133"/>
    <w:rsid w:val="00F66335"/>
    <w:rsid w:val="00F664F1"/>
    <w:rsid w:val="00F702A2"/>
    <w:rsid w:val="00F70B2E"/>
    <w:rsid w:val="00F71D38"/>
    <w:rsid w:val="00F730C1"/>
    <w:rsid w:val="00F73B7C"/>
    <w:rsid w:val="00F74056"/>
    <w:rsid w:val="00F7415D"/>
    <w:rsid w:val="00F7453D"/>
    <w:rsid w:val="00F747E2"/>
    <w:rsid w:val="00F74A55"/>
    <w:rsid w:val="00F74D61"/>
    <w:rsid w:val="00F75003"/>
    <w:rsid w:val="00F75651"/>
    <w:rsid w:val="00F75C6B"/>
    <w:rsid w:val="00F776D7"/>
    <w:rsid w:val="00F80B09"/>
    <w:rsid w:val="00F80B40"/>
    <w:rsid w:val="00F80D2E"/>
    <w:rsid w:val="00F81641"/>
    <w:rsid w:val="00F81B3E"/>
    <w:rsid w:val="00F82B7C"/>
    <w:rsid w:val="00F82B99"/>
    <w:rsid w:val="00F83266"/>
    <w:rsid w:val="00F84336"/>
    <w:rsid w:val="00F847E4"/>
    <w:rsid w:val="00F852DA"/>
    <w:rsid w:val="00F85720"/>
    <w:rsid w:val="00F86248"/>
    <w:rsid w:val="00F86285"/>
    <w:rsid w:val="00F865A4"/>
    <w:rsid w:val="00F87039"/>
    <w:rsid w:val="00F871B4"/>
    <w:rsid w:val="00F871BE"/>
    <w:rsid w:val="00F87843"/>
    <w:rsid w:val="00F904EF"/>
    <w:rsid w:val="00F91F27"/>
    <w:rsid w:val="00F929E8"/>
    <w:rsid w:val="00F938BF"/>
    <w:rsid w:val="00F9391A"/>
    <w:rsid w:val="00F93D72"/>
    <w:rsid w:val="00F9404A"/>
    <w:rsid w:val="00F941BD"/>
    <w:rsid w:val="00F94DFB"/>
    <w:rsid w:val="00F95B54"/>
    <w:rsid w:val="00F96CF9"/>
    <w:rsid w:val="00F97AC0"/>
    <w:rsid w:val="00FA0613"/>
    <w:rsid w:val="00FA0993"/>
    <w:rsid w:val="00FA140E"/>
    <w:rsid w:val="00FA2785"/>
    <w:rsid w:val="00FA2A36"/>
    <w:rsid w:val="00FA37D5"/>
    <w:rsid w:val="00FA3995"/>
    <w:rsid w:val="00FA6FA0"/>
    <w:rsid w:val="00FA7271"/>
    <w:rsid w:val="00FA7823"/>
    <w:rsid w:val="00FB2A32"/>
    <w:rsid w:val="00FB2D2E"/>
    <w:rsid w:val="00FB3FC7"/>
    <w:rsid w:val="00FB523E"/>
    <w:rsid w:val="00FB5670"/>
    <w:rsid w:val="00FB5718"/>
    <w:rsid w:val="00FB6FEF"/>
    <w:rsid w:val="00FB7ABD"/>
    <w:rsid w:val="00FC02A2"/>
    <w:rsid w:val="00FC03E5"/>
    <w:rsid w:val="00FC053F"/>
    <w:rsid w:val="00FC0825"/>
    <w:rsid w:val="00FC0FAE"/>
    <w:rsid w:val="00FC0FE6"/>
    <w:rsid w:val="00FC187D"/>
    <w:rsid w:val="00FC19D0"/>
    <w:rsid w:val="00FC1AA0"/>
    <w:rsid w:val="00FC221D"/>
    <w:rsid w:val="00FC34D4"/>
    <w:rsid w:val="00FC37B7"/>
    <w:rsid w:val="00FC37CA"/>
    <w:rsid w:val="00FC43ED"/>
    <w:rsid w:val="00FC466B"/>
    <w:rsid w:val="00FC5A9D"/>
    <w:rsid w:val="00FC6323"/>
    <w:rsid w:val="00FC729C"/>
    <w:rsid w:val="00FD00A2"/>
    <w:rsid w:val="00FD00F9"/>
    <w:rsid w:val="00FD0BCB"/>
    <w:rsid w:val="00FD0C1F"/>
    <w:rsid w:val="00FD0E51"/>
    <w:rsid w:val="00FD14E7"/>
    <w:rsid w:val="00FD162B"/>
    <w:rsid w:val="00FD1CF8"/>
    <w:rsid w:val="00FD1F77"/>
    <w:rsid w:val="00FD20F8"/>
    <w:rsid w:val="00FD25B4"/>
    <w:rsid w:val="00FD2B78"/>
    <w:rsid w:val="00FD2C1F"/>
    <w:rsid w:val="00FD2CD9"/>
    <w:rsid w:val="00FD2EB0"/>
    <w:rsid w:val="00FD4083"/>
    <w:rsid w:val="00FD5782"/>
    <w:rsid w:val="00FD5BB4"/>
    <w:rsid w:val="00FD62B2"/>
    <w:rsid w:val="00FD705C"/>
    <w:rsid w:val="00FD72A7"/>
    <w:rsid w:val="00FD7628"/>
    <w:rsid w:val="00FD7796"/>
    <w:rsid w:val="00FE0AD0"/>
    <w:rsid w:val="00FE0AEA"/>
    <w:rsid w:val="00FE1829"/>
    <w:rsid w:val="00FE3FA0"/>
    <w:rsid w:val="00FE416A"/>
    <w:rsid w:val="00FE43E5"/>
    <w:rsid w:val="00FE6B23"/>
    <w:rsid w:val="00FE7C7F"/>
    <w:rsid w:val="00FE7F25"/>
    <w:rsid w:val="00FF02FE"/>
    <w:rsid w:val="00FF1B0F"/>
    <w:rsid w:val="00FF2B0E"/>
    <w:rsid w:val="00FF389D"/>
    <w:rsid w:val="00FF44FE"/>
    <w:rsid w:val="00FF4668"/>
    <w:rsid w:val="00FF4747"/>
    <w:rsid w:val="00FF474D"/>
    <w:rsid w:val="00FF67E3"/>
    <w:rsid w:val="00FF7617"/>
    <w:rsid w:val="00FF7F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EA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4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A161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2AB7"/>
    <w:pPr>
      <w:tabs>
        <w:tab w:val="center" w:pos="4320"/>
        <w:tab w:val="right" w:pos="8640"/>
      </w:tabs>
    </w:pPr>
  </w:style>
  <w:style w:type="character" w:customStyle="1" w:styleId="FooterChar">
    <w:name w:val="Footer Char"/>
    <w:basedOn w:val="DefaultParagraphFont"/>
    <w:link w:val="Footer"/>
    <w:uiPriority w:val="99"/>
    <w:rsid w:val="00552AB7"/>
  </w:style>
  <w:style w:type="character" w:styleId="PageNumber">
    <w:name w:val="page number"/>
    <w:basedOn w:val="DefaultParagraphFont"/>
    <w:uiPriority w:val="99"/>
    <w:semiHidden/>
    <w:unhideWhenUsed/>
    <w:rsid w:val="00552AB7"/>
  </w:style>
  <w:style w:type="paragraph" w:styleId="Header">
    <w:name w:val="header"/>
    <w:basedOn w:val="Normal"/>
    <w:link w:val="HeaderChar"/>
    <w:uiPriority w:val="99"/>
    <w:unhideWhenUsed/>
    <w:rsid w:val="00552AB7"/>
    <w:pPr>
      <w:tabs>
        <w:tab w:val="center" w:pos="4320"/>
        <w:tab w:val="right" w:pos="8640"/>
      </w:tabs>
    </w:pPr>
  </w:style>
  <w:style w:type="character" w:customStyle="1" w:styleId="HeaderChar">
    <w:name w:val="Header Char"/>
    <w:basedOn w:val="DefaultParagraphFont"/>
    <w:link w:val="Header"/>
    <w:uiPriority w:val="99"/>
    <w:rsid w:val="00552AB7"/>
  </w:style>
  <w:style w:type="character" w:styleId="CommentReference">
    <w:name w:val="annotation reference"/>
    <w:basedOn w:val="DefaultParagraphFont"/>
    <w:uiPriority w:val="99"/>
    <w:semiHidden/>
    <w:unhideWhenUsed/>
    <w:rsid w:val="00455ED2"/>
    <w:rPr>
      <w:sz w:val="18"/>
      <w:szCs w:val="18"/>
    </w:rPr>
  </w:style>
  <w:style w:type="paragraph" w:styleId="CommentText">
    <w:name w:val="annotation text"/>
    <w:basedOn w:val="Normal"/>
    <w:link w:val="CommentTextChar"/>
    <w:uiPriority w:val="99"/>
    <w:semiHidden/>
    <w:unhideWhenUsed/>
    <w:rsid w:val="00455ED2"/>
  </w:style>
  <w:style w:type="character" w:customStyle="1" w:styleId="CommentTextChar">
    <w:name w:val="Comment Text Char"/>
    <w:basedOn w:val="DefaultParagraphFont"/>
    <w:link w:val="CommentText"/>
    <w:uiPriority w:val="99"/>
    <w:semiHidden/>
    <w:rsid w:val="00455ED2"/>
  </w:style>
  <w:style w:type="paragraph" w:styleId="CommentSubject">
    <w:name w:val="annotation subject"/>
    <w:basedOn w:val="CommentText"/>
    <w:next w:val="CommentText"/>
    <w:link w:val="CommentSubjectChar"/>
    <w:uiPriority w:val="99"/>
    <w:semiHidden/>
    <w:unhideWhenUsed/>
    <w:rsid w:val="00455ED2"/>
    <w:rPr>
      <w:b/>
      <w:bCs/>
      <w:sz w:val="20"/>
      <w:szCs w:val="20"/>
    </w:rPr>
  </w:style>
  <w:style w:type="character" w:customStyle="1" w:styleId="CommentSubjectChar">
    <w:name w:val="Comment Subject Char"/>
    <w:basedOn w:val="CommentTextChar"/>
    <w:link w:val="CommentSubject"/>
    <w:uiPriority w:val="99"/>
    <w:semiHidden/>
    <w:rsid w:val="00455ED2"/>
    <w:rPr>
      <w:b/>
      <w:bCs/>
      <w:sz w:val="20"/>
      <w:szCs w:val="20"/>
    </w:rPr>
  </w:style>
  <w:style w:type="paragraph" w:styleId="BalloonText">
    <w:name w:val="Balloon Text"/>
    <w:basedOn w:val="Normal"/>
    <w:link w:val="BalloonTextChar"/>
    <w:uiPriority w:val="99"/>
    <w:semiHidden/>
    <w:unhideWhenUsed/>
    <w:rsid w:val="00455ED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5ED2"/>
    <w:rPr>
      <w:rFonts w:ascii="Lucida Grande" w:hAnsi="Lucida Grande"/>
      <w:sz w:val="18"/>
      <w:szCs w:val="18"/>
    </w:rPr>
  </w:style>
  <w:style w:type="paragraph" w:styleId="ListParagraph">
    <w:name w:val="List Paragraph"/>
    <w:basedOn w:val="Normal"/>
    <w:uiPriority w:val="34"/>
    <w:qFormat/>
    <w:rsid w:val="00CC30DC"/>
    <w:pPr>
      <w:ind w:left="720"/>
      <w:contextualSpacing/>
    </w:pPr>
  </w:style>
  <w:style w:type="character" w:styleId="Hyperlink">
    <w:name w:val="Hyperlink"/>
    <w:basedOn w:val="DefaultParagraphFont"/>
    <w:uiPriority w:val="99"/>
    <w:unhideWhenUsed/>
    <w:rsid w:val="00072357"/>
    <w:rPr>
      <w:color w:val="0000FF" w:themeColor="hyperlink"/>
      <w:u w:val="single"/>
    </w:rPr>
  </w:style>
  <w:style w:type="character" w:styleId="FollowedHyperlink">
    <w:name w:val="FollowedHyperlink"/>
    <w:basedOn w:val="DefaultParagraphFont"/>
    <w:uiPriority w:val="99"/>
    <w:semiHidden/>
    <w:unhideWhenUsed/>
    <w:rsid w:val="002F3125"/>
    <w:rPr>
      <w:color w:val="800080" w:themeColor="followedHyperlink"/>
      <w:u w:val="single"/>
    </w:rPr>
  </w:style>
  <w:style w:type="table" w:styleId="LightShading">
    <w:name w:val="Light Shading"/>
    <w:basedOn w:val="TableNormal"/>
    <w:uiPriority w:val="60"/>
    <w:rsid w:val="001939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62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F7E29"/>
  </w:style>
  <w:style w:type="paragraph" w:styleId="NormalWeb">
    <w:name w:val="Normal (Web)"/>
    <w:basedOn w:val="Normal"/>
    <w:uiPriority w:val="99"/>
    <w:unhideWhenUsed/>
    <w:rsid w:val="00F4575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950F28"/>
  </w:style>
  <w:style w:type="character" w:styleId="Strong">
    <w:name w:val="Strong"/>
    <w:basedOn w:val="DefaultParagraphFont"/>
    <w:uiPriority w:val="22"/>
    <w:qFormat/>
    <w:rsid w:val="00C7267E"/>
    <w:rPr>
      <w:b/>
      <w:bCs/>
    </w:rPr>
  </w:style>
  <w:style w:type="character" w:customStyle="1" w:styleId="Heading3Char">
    <w:name w:val="Heading 3 Char"/>
    <w:basedOn w:val="DefaultParagraphFont"/>
    <w:link w:val="Heading3"/>
    <w:uiPriority w:val="9"/>
    <w:rsid w:val="00CA1615"/>
    <w:rPr>
      <w:rFonts w:ascii="Times" w:hAnsi="Times"/>
      <w:b/>
      <w:bCs/>
      <w:sz w:val="27"/>
      <w:szCs w:val="27"/>
      <w:lang w:eastAsia="en-US"/>
    </w:rPr>
  </w:style>
  <w:style w:type="character" w:customStyle="1" w:styleId="Heading1Char">
    <w:name w:val="Heading 1 Char"/>
    <w:basedOn w:val="DefaultParagraphFont"/>
    <w:link w:val="Heading1"/>
    <w:uiPriority w:val="9"/>
    <w:rsid w:val="000854CB"/>
    <w:rPr>
      <w:rFonts w:asciiTheme="majorHAnsi" w:eastAsiaTheme="majorEastAsia" w:hAnsiTheme="majorHAnsi" w:cstheme="majorBidi"/>
      <w:b/>
      <w:bCs/>
      <w:color w:val="345A8A" w:themeColor="accent1" w:themeShade="B5"/>
      <w:sz w:val="32"/>
      <w:szCs w:val="32"/>
    </w:rPr>
  </w:style>
  <w:style w:type="character" w:customStyle="1" w:styleId="nlmsource">
    <w:name w:val="nlm_source"/>
    <w:basedOn w:val="DefaultParagraphFont"/>
    <w:rsid w:val="000854CB"/>
  </w:style>
  <w:style w:type="character" w:styleId="Emphasis">
    <w:name w:val="Emphasis"/>
    <w:basedOn w:val="DefaultParagraphFont"/>
    <w:uiPriority w:val="20"/>
    <w:qFormat/>
    <w:rsid w:val="0038282A"/>
    <w:rPr>
      <w:i/>
      <w:iCs/>
    </w:rPr>
  </w:style>
  <w:style w:type="character" w:customStyle="1" w:styleId="apple-converted-space">
    <w:name w:val="apple-converted-space"/>
    <w:basedOn w:val="DefaultParagraphFont"/>
    <w:rsid w:val="003828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4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A1615"/>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2AB7"/>
    <w:pPr>
      <w:tabs>
        <w:tab w:val="center" w:pos="4320"/>
        <w:tab w:val="right" w:pos="8640"/>
      </w:tabs>
    </w:pPr>
  </w:style>
  <w:style w:type="character" w:customStyle="1" w:styleId="FooterChar">
    <w:name w:val="Footer Char"/>
    <w:basedOn w:val="DefaultParagraphFont"/>
    <w:link w:val="Footer"/>
    <w:uiPriority w:val="99"/>
    <w:rsid w:val="00552AB7"/>
  </w:style>
  <w:style w:type="character" w:styleId="PageNumber">
    <w:name w:val="page number"/>
    <w:basedOn w:val="DefaultParagraphFont"/>
    <w:uiPriority w:val="99"/>
    <w:semiHidden/>
    <w:unhideWhenUsed/>
    <w:rsid w:val="00552AB7"/>
  </w:style>
  <w:style w:type="paragraph" w:styleId="Header">
    <w:name w:val="header"/>
    <w:basedOn w:val="Normal"/>
    <w:link w:val="HeaderChar"/>
    <w:uiPriority w:val="99"/>
    <w:unhideWhenUsed/>
    <w:rsid w:val="00552AB7"/>
    <w:pPr>
      <w:tabs>
        <w:tab w:val="center" w:pos="4320"/>
        <w:tab w:val="right" w:pos="8640"/>
      </w:tabs>
    </w:pPr>
  </w:style>
  <w:style w:type="character" w:customStyle="1" w:styleId="HeaderChar">
    <w:name w:val="Header Char"/>
    <w:basedOn w:val="DefaultParagraphFont"/>
    <w:link w:val="Header"/>
    <w:uiPriority w:val="99"/>
    <w:rsid w:val="00552AB7"/>
  </w:style>
  <w:style w:type="character" w:styleId="CommentReference">
    <w:name w:val="annotation reference"/>
    <w:basedOn w:val="DefaultParagraphFont"/>
    <w:uiPriority w:val="99"/>
    <w:semiHidden/>
    <w:unhideWhenUsed/>
    <w:rsid w:val="00455ED2"/>
    <w:rPr>
      <w:sz w:val="18"/>
      <w:szCs w:val="18"/>
    </w:rPr>
  </w:style>
  <w:style w:type="paragraph" w:styleId="CommentText">
    <w:name w:val="annotation text"/>
    <w:basedOn w:val="Normal"/>
    <w:link w:val="CommentTextChar"/>
    <w:uiPriority w:val="99"/>
    <w:semiHidden/>
    <w:unhideWhenUsed/>
    <w:rsid w:val="00455ED2"/>
  </w:style>
  <w:style w:type="character" w:customStyle="1" w:styleId="CommentTextChar">
    <w:name w:val="Comment Text Char"/>
    <w:basedOn w:val="DefaultParagraphFont"/>
    <w:link w:val="CommentText"/>
    <w:uiPriority w:val="99"/>
    <w:semiHidden/>
    <w:rsid w:val="00455ED2"/>
  </w:style>
  <w:style w:type="paragraph" w:styleId="CommentSubject">
    <w:name w:val="annotation subject"/>
    <w:basedOn w:val="CommentText"/>
    <w:next w:val="CommentText"/>
    <w:link w:val="CommentSubjectChar"/>
    <w:uiPriority w:val="99"/>
    <w:semiHidden/>
    <w:unhideWhenUsed/>
    <w:rsid w:val="00455ED2"/>
    <w:rPr>
      <w:b/>
      <w:bCs/>
      <w:sz w:val="20"/>
      <w:szCs w:val="20"/>
    </w:rPr>
  </w:style>
  <w:style w:type="character" w:customStyle="1" w:styleId="CommentSubjectChar">
    <w:name w:val="Comment Subject Char"/>
    <w:basedOn w:val="CommentTextChar"/>
    <w:link w:val="CommentSubject"/>
    <w:uiPriority w:val="99"/>
    <w:semiHidden/>
    <w:rsid w:val="00455ED2"/>
    <w:rPr>
      <w:b/>
      <w:bCs/>
      <w:sz w:val="20"/>
      <w:szCs w:val="20"/>
    </w:rPr>
  </w:style>
  <w:style w:type="paragraph" w:styleId="BalloonText">
    <w:name w:val="Balloon Text"/>
    <w:basedOn w:val="Normal"/>
    <w:link w:val="BalloonTextChar"/>
    <w:uiPriority w:val="99"/>
    <w:semiHidden/>
    <w:unhideWhenUsed/>
    <w:rsid w:val="00455ED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5ED2"/>
    <w:rPr>
      <w:rFonts w:ascii="Lucida Grande" w:hAnsi="Lucida Grande"/>
      <w:sz w:val="18"/>
      <w:szCs w:val="18"/>
    </w:rPr>
  </w:style>
  <w:style w:type="paragraph" w:styleId="ListParagraph">
    <w:name w:val="List Paragraph"/>
    <w:basedOn w:val="Normal"/>
    <w:uiPriority w:val="34"/>
    <w:qFormat/>
    <w:rsid w:val="00CC30DC"/>
    <w:pPr>
      <w:ind w:left="720"/>
      <w:contextualSpacing/>
    </w:pPr>
  </w:style>
  <w:style w:type="character" w:styleId="Hyperlink">
    <w:name w:val="Hyperlink"/>
    <w:basedOn w:val="DefaultParagraphFont"/>
    <w:uiPriority w:val="99"/>
    <w:unhideWhenUsed/>
    <w:rsid w:val="00072357"/>
    <w:rPr>
      <w:color w:val="0000FF" w:themeColor="hyperlink"/>
      <w:u w:val="single"/>
    </w:rPr>
  </w:style>
  <w:style w:type="character" w:styleId="FollowedHyperlink">
    <w:name w:val="FollowedHyperlink"/>
    <w:basedOn w:val="DefaultParagraphFont"/>
    <w:uiPriority w:val="99"/>
    <w:semiHidden/>
    <w:unhideWhenUsed/>
    <w:rsid w:val="002F3125"/>
    <w:rPr>
      <w:color w:val="800080" w:themeColor="followedHyperlink"/>
      <w:u w:val="single"/>
    </w:rPr>
  </w:style>
  <w:style w:type="table" w:styleId="LightShading">
    <w:name w:val="Light Shading"/>
    <w:basedOn w:val="TableNormal"/>
    <w:uiPriority w:val="60"/>
    <w:rsid w:val="001939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62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F7E29"/>
  </w:style>
  <w:style w:type="paragraph" w:styleId="NormalWeb">
    <w:name w:val="Normal (Web)"/>
    <w:basedOn w:val="Normal"/>
    <w:uiPriority w:val="99"/>
    <w:unhideWhenUsed/>
    <w:rsid w:val="00F4575D"/>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950F28"/>
  </w:style>
  <w:style w:type="character" w:styleId="Strong">
    <w:name w:val="Strong"/>
    <w:basedOn w:val="DefaultParagraphFont"/>
    <w:uiPriority w:val="22"/>
    <w:qFormat/>
    <w:rsid w:val="00C7267E"/>
    <w:rPr>
      <w:b/>
      <w:bCs/>
    </w:rPr>
  </w:style>
  <w:style w:type="character" w:customStyle="1" w:styleId="Heading3Char">
    <w:name w:val="Heading 3 Char"/>
    <w:basedOn w:val="DefaultParagraphFont"/>
    <w:link w:val="Heading3"/>
    <w:uiPriority w:val="9"/>
    <w:rsid w:val="00CA1615"/>
    <w:rPr>
      <w:rFonts w:ascii="Times" w:hAnsi="Times"/>
      <w:b/>
      <w:bCs/>
      <w:sz w:val="27"/>
      <w:szCs w:val="27"/>
      <w:lang w:eastAsia="en-US"/>
    </w:rPr>
  </w:style>
  <w:style w:type="character" w:customStyle="1" w:styleId="Heading1Char">
    <w:name w:val="Heading 1 Char"/>
    <w:basedOn w:val="DefaultParagraphFont"/>
    <w:link w:val="Heading1"/>
    <w:uiPriority w:val="9"/>
    <w:rsid w:val="000854CB"/>
    <w:rPr>
      <w:rFonts w:asciiTheme="majorHAnsi" w:eastAsiaTheme="majorEastAsia" w:hAnsiTheme="majorHAnsi" w:cstheme="majorBidi"/>
      <w:b/>
      <w:bCs/>
      <w:color w:val="345A8A" w:themeColor="accent1" w:themeShade="B5"/>
      <w:sz w:val="32"/>
      <w:szCs w:val="32"/>
    </w:rPr>
  </w:style>
  <w:style w:type="character" w:customStyle="1" w:styleId="nlmsource">
    <w:name w:val="nlm_source"/>
    <w:basedOn w:val="DefaultParagraphFont"/>
    <w:rsid w:val="000854CB"/>
  </w:style>
  <w:style w:type="character" w:styleId="Emphasis">
    <w:name w:val="Emphasis"/>
    <w:basedOn w:val="DefaultParagraphFont"/>
    <w:uiPriority w:val="20"/>
    <w:qFormat/>
    <w:rsid w:val="0038282A"/>
    <w:rPr>
      <w:i/>
      <w:iCs/>
    </w:rPr>
  </w:style>
  <w:style w:type="character" w:customStyle="1" w:styleId="apple-converted-space">
    <w:name w:val="apple-converted-space"/>
    <w:basedOn w:val="DefaultParagraphFont"/>
    <w:rsid w:val="0038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597">
      <w:bodyDiv w:val="1"/>
      <w:marLeft w:val="0"/>
      <w:marRight w:val="0"/>
      <w:marTop w:val="0"/>
      <w:marBottom w:val="0"/>
      <w:divBdr>
        <w:top w:val="none" w:sz="0" w:space="0" w:color="auto"/>
        <w:left w:val="none" w:sz="0" w:space="0" w:color="auto"/>
        <w:bottom w:val="none" w:sz="0" w:space="0" w:color="auto"/>
        <w:right w:val="none" w:sz="0" w:space="0" w:color="auto"/>
      </w:divBdr>
      <w:divsChild>
        <w:div w:id="576133228">
          <w:marLeft w:val="0"/>
          <w:marRight w:val="0"/>
          <w:marTop w:val="0"/>
          <w:marBottom w:val="0"/>
          <w:divBdr>
            <w:top w:val="none" w:sz="0" w:space="0" w:color="auto"/>
            <w:left w:val="none" w:sz="0" w:space="0" w:color="auto"/>
            <w:bottom w:val="none" w:sz="0" w:space="0" w:color="auto"/>
            <w:right w:val="none" w:sz="0" w:space="0" w:color="auto"/>
          </w:divBdr>
          <w:divsChild>
            <w:div w:id="918246944">
              <w:marLeft w:val="0"/>
              <w:marRight w:val="0"/>
              <w:marTop w:val="0"/>
              <w:marBottom w:val="0"/>
              <w:divBdr>
                <w:top w:val="none" w:sz="0" w:space="0" w:color="auto"/>
                <w:left w:val="none" w:sz="0" w:space="0" w:color="auto"/>
                <w:bottom w:val="none" w:sz="0" w:space="0" w:color="auto"/>
                <w:right w:val="none" w:sz="0" w:space="0" w:color="auto"/>
              </w:divBdr>
              <w:divsChild>
                <w:div w:id="105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027">
      <w:bodyDiv w:val="1"/>
      <w:marLeft w:val="0"/>
      <w:marRight w:val="0"/>
      <w:marTop w:val="0"/>
      <w:marBottom w:val="0"/>
      <w:divBdr>
        <w:top w:val="none" w:sz="0" w:space="0" w:color="auto"/>
        <w:left w:val="none" w:sz="0" w:space="0" w:color="auto"/>
        <w:bottom w:val="none" w:sz="0" w:space="0" w:color="auto"/>
        <w:right w:val="none" w:sz="0" w:space="0" w:color="auto"/>
      </w:divBdr>
    </w:div>
    <w:div w:id="27031371">
      <w:bodyDiv w:val="1"/>
      <w:marLeft w:val="0"/>
      <w:marRight w:val="0"/>
      <w:marTop w:val="0"/>
      <w:marBottom w:val="0"/>
      <w:divBdr>
        <w:top w:val="none" w:sz="0" w:space="0" w:color="auto"/>
        <w:left w:val="none" w:sz="0" w:space="0" w:color="auto"/>
        <w:bottom w:val="none" w:sz="0" w:space="0" w:color="auto"/>
        <w:right w:val="none" w:sz="0" w:space="0" w:color="auto"/>
      </w:divBdr>
    </w:div>
    <w:div w:id="68619793">
      <w:bodyDiv w:val="1"/>
      <w:marLeft w:val="0"/>
      <w:marRight w:val="0"/>
      <w:marTop w:val="0"/>
      <w:marBottom w:val="0"/>
      <w:divBdr>
        <w:top w:val="none" w:sz="0" w:space="0" w:color="auto"/>
        <w:left w:val="none" w:sz="0" w:space="0" w:color="auto"/>
        <w:bottom w:val="none" w:sz="0" w:space="0" w:color="auto"/>
        <w:right w:val="none" w:sz="0" w:space="0" w:color="auto"/>
      </w:divBdr>
    </w:div>
    <w:div w:id="89591959">
      <w:bodyDiv w:val="1"/>
      <w:marLeft w:val="0"/>
      <w:marRight w:val="0"/>
      <w:marTop w:val="0"/>
      <w:marBottom w:val="0"/>
      <w:divBdr>
        <w:top w:val="none" w:sz="0" w:space="0" w:color="auto"/>
        <w:left w:val="none" w:sz="0" w:space="0" w:color="auto"/>
        <w:bottom w:val="none" w:sz="0" w:space="0" w:color="auto"/>
        <w:right w:val="none" w:sz="0" w:space="0" w:color="auto"/>
      </w:divBdr>
    </w:div>
    <w:div w:id="138692532">
      <w:bodyDiv w:val="1"/>
      <w:marLeft w:val="0"/>
      <w:marRight w:val="0"/>
      <w:marTop w:val="0"/>
      <w:marBottom w:val="0"/>
      <w:divBdr>
        <w:top w:val="none" w:sz="0" w:space="0" w:color="auto"/>
        <w:left w:val="none" w:sz="0" w:space="0" w:color="auto"/>
        <w:bottom w:val="none" w:sz="0" w:space="0" w:color="auto"/>
        <w:right w:val="none" w:sz="0" w:space="0" w:color="auto"/>
      </w:divBdr>
    </w:div>
    <w:div w:id="138810649">
      <w:bodyDiv w:val="1"/>
      <w:marLeft w:val="0"/>
      <w:marRight w:val="0"/>
      <w:marTop w:val="0"/>
      <w:marBottom w:val="0"/>
      <w:divBdr>
        <w:top w:val="none" w:sz="0" w:space="0" w:color="auto"/>
        <w:left w:val="none" w:sz="0" w:space="0" w:color="auto"/>
        <w:bottom w:val="none" w:sz="0" w:space="0" w:color="auto"/>
        <w:right w:val="none" w:sz="0" w:space="0" w:color="auto"/>
      </w:divBdr>
    </w:div>
    <w:div w:id="163861367">
      <w:bodyDiv w:val="1"/>
      <w:marLeft w:val="0"/>
      <w:marRight w:val="0"/>
      <w:marTop w:val="0"/>
      <w:marBottom w:val="0"/>
      <w:divBdr>
        <w:top w:val="none" w:sz="0" w:space="0" w:color="auto"/>
        <w:left w:val="none" w:sz="0" w:space="0" w:color="auto"/>
        <w:bottom w:val="none" w:sz="0" w:space="0" w:color="auto"/>
        <w:right w:val="none" w:sz="0" w:space="0" w:color="auto"/>
      </w:divBdr>
      <w:divsChild>
        <w:div w:id="242376314">
          <w:marLeft w:val="0"/>
          <w:marRight w:val="0"/>
          <w:marTop w:val="0"/>
          <w:marBottom w:val="0"/>
          <w:divBdr>
            <w:top w:val="none" w:sz="0" w:space="0" w:color="auto"/>
            <w:left w:val="none" w:sz="0" w:space="0" w:color="auto"/>
            <w:bottom w:val="none" w:sz="0" w:space="0" w:color="auto"/>
            <w:right w:val="none" w:sz="0" w:space="0" w:color="auto"/>
          </w:divBdr>
          <w:divsChild>
            <w:div w:id="1996756066">
              <w:marLeft w:val="0"/>
              <w:marRight w:val="0"/>
              <w:marTop w:val="0"/>
              <w:marBottom w:val="0"/>
              <w:divBdr>
                <w:top w:val="none" w:sz="0" w:space="0" w:color="auto"/>
                <w:left w:val="none" w:sz="0" w:space="0" w:color="auto"/>
                <w:bottom w:val="none" w:sz="0" w:space="0" w:color="auto"/>
                <w:right w:val="none" w:sz="0" w:space="0" w:color="auto"/>
              </w:divBdr>
              <w:divsChild>
                <w:div w:id="16777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4802">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5168804">
      <w:bodyDiv w:val="1"/>
      <w:marLeft w:val="0"/>
      <w:marRight w:val="0"/>
      <w:marTop w:val="0"/>
      <w:marBottom w:val="0"/>
      <w:divBdr>
        <w:top w:val="none" w:sz="0" w:space="0" w:color="auto"/>
        <w:left w:val="none" w:sz="0" w:space="0" w:color="auto"/>
        <w:bottom w:val="none" w:sz="0" w:space="0" w:color="auto"/>
        <w:right w:val="none" w:sz="0" w:space="0" w:color="auto"/>
      </w:divBdr>
      <w:divsChild>
        <w:div w:id="944382338">
          <w:marLeft w:val="0"/>
          <w:marRight w:val="0"/>
          <w:marTop w:val="0"/>
          <w:marBottom w:val="0"/>
          <w:divBdr>
            <w:top w:val="none" w:sz="0" w:space="0" w:color="auto"/>
            <w:left w:val="none" w:sz="0" w:space="0" w:color="auto"/>
            <w:bottom w:val="none" w:sz="0" w:space="0" w:color="auto"/>
            <w:right w:val="none" w:sz="0" w:space="0" w:color="auto"/>
          </w:divBdr>
          <w:divsChild>
            <w:div w:id="1587229127">
              <w:marLeft w:val="0"/>
              <w:marRight w:val="0"/>
              <w:marTop w:val="0"/>
              <w:marBottom w:val="0"/>
              <w:divBdr>
                <w:top w:val="none" w:sz="0" w:space="0" w:color="auto"/>
                <w:left w:val="none" w:sz="0" w:space="0" w:color="auto"/>
                <w:bottom w:val="none" w:sz="0" w:space="0" w:color="auto"/>
                <w:right w:val="none" w:sz="0" w:space="0" w:color="auto"/>
              </w:divBdr>
              <w:divsChild>
                <w:div w:id="674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175">
      <w:bodyDiv w:val="1"/>
      <w:marLeft w:val="0"/>
      <w:marRight w:val="0"/>
      <w:marTop w:val="0"/>
      <w:marBottom w:val="0"/>
      <w:divBdr>
        <w:top w:val="none" w:sz="0" w:space="0" w:color="auto"/>
        <w:left w:val="none" w:sz="0" w:space="0" w:color="auto"/>
        <w:bottom w:val="none" w:sz="0" w:space="0" w:color="auto"/>
        <w:right w:val="none" w:sz="0" w:space="0" w:color="auto"/>
      </w:divBdr>
    </w:div>
    <w:div w:id="245041461">
      <w:bodyDiv w:val="1"/>
      <w:marLeft w:val="0"/>
      <w:marRight w:val="0"/>
      <w:marTop w:val="0"/>
      <w:marBottom w:val="0"/>
      <w:divBdr>
        <w:top w:val="none" w:sz="0" w:space="0" w:color="auto"/>
        <w:left w:val="none" w:sz="0" w:space="0" w:color="auto"/>
        <w:bottom w:val="none" w:sz="0" w:space="0" w:color="auto"/>
        <w:right w:val="none" w:sz="0" w:space="0" w:color="auto"/>
      </w:divBdr>
      <w:divsChild>
        <w:div w:id="1502551559">
          <w:marLeft w:val="0"/>
          <w:marRight w:val="0"/>
          <w:marTop w:val="0"/>
          <w:marBottom w:val="0"/>
          <w:divBdr>
            <w:top w:val="none" w:sz="0" w:space="0" w:color="auto"/>
            <w:left w:val="none" w:sz="0" w:space="0" w:color="auto"/>
            <w:bottom w:val="none" w:sz="0" w:space="0" w:color="auto"/>
            <w:right w:val="none" w:sz="0" w:space="0" w:color="auto"/>
          </w:divBdr>
          <w:divsChild>
            <w:div w:id="1629781570">
              <w:marLeft w:val="0"/>
              <w:marRight w:val="0"/>
              <w:marTop w:val="0"/>
              <w:marBottom w:val="0"/>
              <w:divBdr>
                <w:top w:val="none" w:sz="0" w:space="0" w:color="auto"/>
                <w:left w:val="none" w:sz="0" w:space="0" w:color="auto"/>
                <w:bottom w:val="none" w:sz="0" w:space="0" w:color="auto"/>
                <w:right w:val="none" w:sz="0" w:space="0" w:color="auto"/>
              </w:divBdr>
              <w:divsChild>
                <w:div w:id="461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79099">
      <w:bodyDiv w:val="1"/>
      <w:marLeft w:val="0"/>
      <w:marRight w:val="0"/>
      <w:marTop w:val="0"/>
      <w:marBottom w:val="0"/>
      <w:divBdr>
        <w:top w:val="none" w:sz="0" w:space="0" w:color="auto"/>
        <w:left w:val="none" w:sz="0" w:space="0" w:color="auto"/>
        <w:bottom w:val="none" w:sz="0" w:space="0" w:color="auto"/>
        <w:right w:val="none" w:sz="0" w:space="0" w:color="auto"/>
      </w:divBdr>
    </w:div>
    <w:div w:id="250092599">
      <w:bodyDiv w:val="1"/>
      <w:marLeft w:val="0"/>
      <w:marRight w:val="0"/>
      <w:marTop w:val="0"/>
      <w:marBottom w:val="0"/>
      <w:divBdr>
        <w:top w:val="none" w:sz="0" w:space="0" w:color="auto"/>
        <w:left w:val="none" w:sz="0" w:space="0" w:color="auto"/>
        <w:bottom w:val="none" w:sz="0" w:space="0" w:color="auto"/>
        <w:right w:val="none" w:sz="0" w:space="0" w:color="auto"/>
      </w:divBdr>
    </w:div>
    <w:div w:id="250890554">
      <w:bodyDiv w:val="1"/>
      <w:marLeft w:val="0"/>
      <w:marRight w:val="0"/>
      <w:marTop w:val="0"/>
      <w:marBottom w:val="0"/>
      <w:divBdr>
        <w:top w:val="none" w:sz="0" w:space="0" w:color="auto"/>
        <w:left w:val="none" w:sz="0" w:space="0" w:color="auto"/>
        <w:bottom w:val="none" w:sz="0" w:space="0" w:color="auto"/>
        <w:right w:val="none" w:sz="0" w:space="0" w:color="auto"/>
      </w:divBdr>
    </w:div>
    <w:div w:id="256452491">
      <w:bodyDiv w:val="1"/>
      <w:marLeft w:val="0"/>
      <w:marRight w:val="0"/>
      <w:marTop w:val="0"/>
      <w:marBottom w:val="0"/>
      <w:divBdr>
        <w:top w:val="none" w:sz="0" w:space="0" w:color="auto"/>
        <w:left w:val="none" w:sz="0" w:space="0" w:color="auto"/>
        <w:bottom w:val="none" w:sz="0" w:space="0" w:color="auto"/>
        <w:right w:val="none" w:sz="0" w:space="0" w:color="auto"/>
      </w:divBdr>
    </w:div>
    <w:div w:id="272326534">
      <w:bodyDiv w:val="1"/>
      <w:marLeft w:val="0"/>
      <w:marRight w:val="0"/>
      <w:marTop w:val="0"/>
      <w:marBottom w:val="0"/>
      <w:divBdr>
        <w:top w:val="none" w:sz="0" w:space="0" w:color="auto"/>
        <w:left w:val="none" w:sz="0" w:space="0" w:color="auto"/>
        <w:bottom w:val="none" w:sz="0" w:space="0" w:color="auto"/>
        <w:right w:val="none" w:sz="0" w:space="0" w:color="auto"/>
      </w:divBdr>
    </w:div>
    <w:div w:id="292054844">
      <w:bodyDiv w:val="1"/>
      <w:marLeft w:val="0"/>
      <w:marRight w:val="0"/>
      <w:marTop w:val="0"/>
      <w:marBottom w:val="0"/>
      <w:divBdr>
        <w:top w:val="none" w:sz="0" w:space="0" w:color="auto"/>
        <w:left w:val="none" w:sz="0" w:space="0" w:color="auto"/>
        <w:bottom w:val="none" w:sz="0" w:space="0" w:color="auto"/>
        <w:right w:val="none" w:sz="0" w:space="0" w:color="auto"/>
      </w:divBdr>
    </w:div>
    <w:div w:id="369113371">
      <w:bodyDiv w:val="1"/>
      <w:marLeft w:val="0"/>
      <w:marRight w:val="0"/>
      <w:marTop w:val="0"/>
      <w:marBottom w:val="0"/>
      <w:divBdr>
        <w:top w:val="none" w:sz="0" w:space="0" w:color="auto"/>
        <w:left w:val="none" w:sz="0" w:space="0" w:color="auto"/>
        <w:bottom w:val="none" w:sz="0" w:space="0" w:color="auto"/>
        <w:right w:val="none" w:sz="0" w:space="0" w:color="auto"/>
      </w:divBdr>
    </w:div>
    <w:div w:id="420444447">
      <w:bodyDiv w:val="1"/>
      <w:marLeft w:val="0"/>
      <w:marRight w:val="0"/>
      <w:marTop w:val="0"/>
      <w:marBottom w:val="0"/>
      <w:divBdr>
        <w:top w:val="none" w:sz="0" w:space="0" w:color="auto"/>
        <w:left w:val="none" w:sz="0" w:space="0" w:color="auto"/>
        <w:bottom w:val="none" w:sz="0" w:space="0" w:color="auto"/>
        <w:right w:val="none" w:sz="0" w:space="0" w:color="auto"/>
      </w:divBdr>
    </w:div>
    <w:div w:id="428045201">
      <w:bodyDiv w:val="1"/>
      <w:marLeft w:val="0"/>
      <w:marRight w:val="0"/>
      <w:marTop w:val="0"/>
      <w:marBottom w:val="0"/>
      <w:divBdr>
        <w:top w:val="none" w:sz="0" w:space="0" w:color="auto"/>
        <w:left w:val="none" w:sz="0" w:space="0" w:color="auto"/>
        <w:bottom w:val="none" w:sz="0" w:space="0" w:color="auto"/>
        <w:right w:val="none" w:sz="0" w:space="0" w:color="auto"/>
      </w:divBdr>
    </w:div>
    <w:div w:id="433749076">
      <w:bodyDiv w:val="1"/>
      <w:marLeft w:val="0"/>
      <w:marRight w:val="0"/>
      <w:marTop w:val="0"/>
      <w:marBottom w:val="0"/>
      <w:divBdr>
        <w:top w:val="none" w:sz="0" w:space="0" w:color="auto"/>
        <w:left w:val="none" w:sz="0" w:space="0" w:color="auto"/>
        <w:bottom w:val="none" w:sz="0" w:space="0" w:color="auto"/>
        <w:right w:val="none" w:sz="0" w:space="0" w:color="auto"/>
      </w:divBdr>
    </w:div>
    <w:div w:id="449324072">
      <w:bodyDiv w:val="1"/>
      <w:marLeft w:val="0"/>
      <w:marRight w:val="0"/>
      <w:marTop w:val="0"/>
      <w:marBottom w:val="0"/>
      <w:divBdr>
        <w:top w:val="none" w:sz="0" w:space="0" w:color="auto"/>
        <w:left w:val="none" w:sz="0" w:space="0" w:color="auto"/>
        <w:bottom w:val="none" w:sz="0" w:space="0" w:color="auto"/>
        <w:right w:val="none" w:sz="0" w:space="0" w:color="auto"/>
      </w:divBdr>
    </w:div>
    <w:div w:id="460267946">
      <w:bodyDiv w:val="1"/>
      <w:marLeft w:val="0"/>
      <w:marRight w:val="0"/>
      <w:marTop w:val="0"/>
      <w:marBottom w:val="0"/>
      <w:divBdr>
        <w:top w:val="none" w:sz="0" w:space="0" w:color="auto"/>
        <w:left w:val="none" w:sz="0" w:space="0" w:color="auto"/>
        <w:bottom w:val="none" w:sz="0" w:space="0" w:color="auto"/>
        <w:right w:val="none" w:sz="0" w:space="0" w:color="auto"/>
      </w:divBdr>
      <w:divsChild>
        <w:div w:id="1389501186">
          <w:marLeft w:val="0"/>
          <w:marRight w:val="0"/>
          <w:marTop w:val="0"/>
          <w:marBottom w:val="0"/>
          <w:divBdr>
            <w:top w:val="none" w:sz="0" w:space="0" w:color="auto"/>
            <w:left w:val="none" w:sz="0" w:space="0" w:color="auto"/>
            <w:bottom w:val="none" w:sz="0" w:space="0" w:color="auto"/>
            <w:right w:val="none" w:sz="0" w:space="0" w:color="auto"/>
          </w:divBdr>
          <w:divsChild>
            <w:div w:id="1325476262">
              <w:marLeft w:val="0"/>
              <w:marRight w:val="0"/>
              <w:marTop w:val="0"/>
              <w:marBottom w:val="0"/>
              <w:divBdr>
                <w:top w:val="none" w:sz="0" w:space="0" w:color="auto"/>
                <w:left w:val="none" w:sz="0" w:space="0" w:color="auto"/>
                <w:bottom w:val="none" w:sz="0" w:space="0" w:color="auto"/>
                <w:right w:val="none" w:sz="0" w:space="0" w:color="auto"/>
              </w:divBdr>
              <w:divsChild>
                <w:div w:id="294726598">
                  <w:marLeft w:val="0"/>
                  <w:marRight w:val="0"/>
                  <w:marTop w:val="0"/>
                  <w:marBottom w:val="0"/>
                  <w:divBdr>
                    <w:top w:val="none" w:sz="0" w:space="0" w:color="auto"/>
                    <w:left w:val="none" w:sz="0" w:space="0" w:color="auto"/>
                    <w:bottom w:val="none" w:sz="0" w:space="0" w:color="auto"/>
                    <w:right w:val="none" w:sz="0" w:space="0" w:color="auto"/>
                  </w:divBdr>
                  <w:divsChild>
                    <w:div w:id="12281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4188">
      <w:bodyDiv w:val="1"/>
      <w:marLeft w:val="0"/>
      <w:marRight w:val="0"/>
      <w:marTop w:val="0"/>
      <w:marBottom w:val="0"/>
      <w:divBdr>
        <w:top w:val="none" w:sz="0" w:space="0" w:color="auto"/>
        <w:left w:val="none" w:sz="0" w:space="0" w:color="auto"/>
        <w:bottom w:val="none" w:sz="0" w:space="0" w:color="auto"/>
        <w:right w:val="none" w:sz="0" w:space="0" w:color="auto"/>
      </w:divBdr>
    </w:div>
    <w:div w:id="500393764">
      <w:bodyDiv w:val="1"/>
      <w:marLeft w:val="0"/>
      <w:marRight w:val="0"/>
      <w:marTop w:val="0"/>
      <w:marBottom w:val="0"/>
      <w:divBdr>
        <w:top w:val="none" w:sz="0" w:space="0" w:color="auto"/>
        <w:left w:val="none" w:sz="0" w:space="0" w:color="auto"/>
        <w:bottom w:val="none" w:sz="0" w:space="0" w:color="auto"/>
        <w:right w:val="none" w:sz="0" w:space="0" w:color="auto"/>
      </w:divBdr>
    </w:div>
    <w:div w:id="504319275">
      <w:bodyDiv w:val="1"/>
      <w:marLeft w:val="0"/>
      <w:marRight w:val="0"/>
      <w:marTop w:val="0"/>
      <w:marBottom w:val="0"/>
      <w:divBdr>
        <w:top w:val="none" w:sz="0" w:space="0" w:color="auto"/>
        <w:left w:val="none" w:sz="0" w:space="0" w:color="auto"/>
        <w:bottom w:val="none" w:sz="0" w:space="0" w:color="auto"/>
        <w:right w:val="none" w:sz="0" w:space="0" w:color="auto"/>
      </w:divBdr>
    </w:div>
    <w:div w:id="513569977">
      <w:bodyDiv w:val="1"/>
      <w:marLeft w:val="0"/>
      <w:marRight w:val="0"/>
      <w:marTop w:val="0"/>
      <w:marBottom w:val="0"/>
      <w:divBdr>
        <w:top w:val="none" w:sz="0" w:space="0" w:color="auto"/>
        <w:left w:val="none" w:sz="0" w:space="0" w:color="auto"/>
        <w:bottom w:val="none" w:sz="0" w:space="0" w:color="auto"/>
        <w:right w:val="none" w:sz="0" w:space="0" w:color="auto"/>
      </w:divBdr>
      <w:divsChild>
        <w:div w:id="1257249094">
          <w:marLeft w:val="0"/>
          <w:marRight w:val="0"/>
          <w:marTop w:val="0"/>
          <w:marBottom w:val="0"/>
          <w:divBdr>
            <w:top w:val="none" w:sz="0" w:space="0" w:color="auto"/>
            <w:left w:val="none" w:sz="0" w:space="0" w:color="auto"/>
            <w:bottom w:val="none" w:sz="0" w:space="0" w:color="auto"/>
            <w:right w:val="none" w:sz="0" w:space="0" w:color="auto"/>
          </w:divBdr>
          <w:divsChild>
            <w:div w:id="204682879">
              <w:marLeft w:val="0"/>
              <w:marRight w:val="0"/>
              <w:marTop w:val="0"/>
              <w:marBottom w:val="0"/>
              <w:divBdr>
                <w:top w:val="none" w:sz="0" w:space="0" w:color="auto"/>
                <w:left w:val="none" w:sz="0" w:space="0" w:color="auto"/>
                <w:bottom w:val="none" w:sz="0" w:space="0" w:color="auto"/>
                <w:right w:val="none" w:sz="0" w:space="0" w:color="auto"/>
              </w:divBdr>
              <w:divsChild>
                <w:div w:id="948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3319">
      <w:bodyDiv w:val="1"/>
      <w:marLeft w:val="0"/>
      <w:marRight w:val="0"/>
      <w:marTop w:val="0"/>
      <w:marBottom w:val="0"/>
      <w:divBdr>
        <w:top w:val="none" w:sz="0" w:space="0" w:color="auto"/>
        <w:left w:val="none" w:sz="0" w:space="0" w:color="auto"/>
        <w:bottom w:val="none" w:sz="0" w:space="0" w:color="auto"/>
        <w:right w:val="none" w:sz="0" w:space="0" w:color="auto"/>
      </w:divBdr>
    </w:div>
    <w:div w:id="527564863">
      <w:bodyDiv w:val="1"/>
      <w:marLeft w:val="0"/>
      <w:marRight w:val="0"/>
      <w:marTop w:val="0"/>
      <w:marBottom w:val="0"/>
      <w:divBdr>
        <w:top w:val="none" w:sz="0" w:space="0" w:color="auto"/>
        <w:left w:val="none" w:sz="0" w:space="0" w:color="auto"/>
        <w:bottom w:val="none" w:sz="0" w:space="0" w:color="auto"/>
        <w:right w:val="none" w:sz="0" w:space="0" w:color="auto"/>
      </w:divBdr>
    </w:div>
    <w:div w:id="566503354">
      <w:bodyDiv w:val="1"/>
      <w:marLeft w:val="0"/>
      <w:marRight w:val="0"/>
      <w:marTop w:val="0"/>
      <w:marBottom w:val="0"/>
      <w:divBdr>
        <w:top w:val="none" w:sz="0" w:space="0" w:color="auto"/>
        <w:left w:val="none" w:sz="0" w:space="0" w:color="auto"/>
        <w:bottom w:val="none" w:sz="0" w:space="0" w:color="auto"/>
        <w:right w:val="none" w:sz="0" w:space="0" w:color="auto"/>
      </w:divBdr>
    </w:div>
    <w:div w:id="648483729">
      <w:bodyDiv w:val="1"/>
      <w:marLeft w:val="0"/>
      <w:marRight w:val="0"/>
      <w:marTop w:val="0"/>
      <w:marBottom w:val="0"/>
      <w:divBdr>
        <w:top w:val="none" w:sz="0" w:space="0" w:color="auto"/>
        <w:left w:val="none" w:sz="0" w:space="0" w:color="auto"/>
        <w:bottom w:val="none" w:sz="0" w:space="0" w:color="auto"/>
        <w:right w:val="none" w:sz="0" w:space="0" w:color="auto"/>
      </w:divBdr>
      <w:divsChild>
        <w:div w:id="1108894838">
          <w:marLeft w:val="0"/>
          <w:marRight w:val="0"/>
          <w:marTop w:val="0"/>
          <w:marBottom w:val="0"/>
          <w:divBdr>
            <w:top w:val="none" w:sz="0" w:space="0" w:color="auto"/>
            <w:left w:val="none" w:sz="0" w:space="0" w:color="auto"/>
            <w:bottom w:val="none" w:sz="0" w:space="0" w:color="auto"/>
            <w:right w:val="none" w:sz="0" w:space="0" w:color="auto"/>
          </w:divBdr>
          <w:divsChild>
            <w:div w:id="883910815">
              <w:marLeft w:val="0"/>
              <w:marRight w:val="0"/>
              <w:marTop w:val="0"/>
              <w:marBottom w:val="0"/>
              <w:divBdr>
                <w:top w:val="none" w:sz="0" w:space="0" w:color="auto"/>
                <w:left w:val="none" w:sz="0" w:space="0" w:color="auto"/>
                <w:bottom w:val="none" w:sz="0" w:space="0" w:color="auto"/>
                <w:right w:val="none" w:sz="0" w:space="0" w:color="auto"/>
              </w:divBdr>
              <w:divsChild>
                <w:div w:id="3411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052">
      <w:bodyDiv w:val="1"/>
      <w:marLeft w:val="0"/>
      <w:marRight w:val="0"/>
      <w:marTop w:val="0"/>
      <w:marBottom w:val="0"/>
      <w:divBdr>
        <w:top w:val="none" w:sz="0" w:space="0" w:color="auto"/>
        <w:left w:val="none" w:sz="0" w:space="0" w:color="auto"/>
        <w:bottom w:val="none" w:sz="0" w:space="0" w:color="auto"/>
        <w:right w:val="none" w:sz="0" w:space="0" w:color="auto"/>
      </w:divBdr>
      <w:divsChild>
        <w:div w:id="1275093714">
          <w:marLeft w:val="0"/>
          <w:marRight w:val="0"/>
          <w:marTop w:val="0"/>
          <w:marBottom w:val="0"/>
          <w:divBdr>
            <w:top w:val="none" w:sz="0" w:space="0" w:color="auto"/>
            <w:left w:val="none" w:sz="0" w:space="0" w:color="auto"/>
            <w:bottom w:val="none" w:sz="0" w:space="0" w:color="auto"/>
            <w:right w:val="none" w:sz="0" w:space="0" w:color="auto"/>
          </w:divBdr>
          <w:divsChild>
            <w:div w:id="604388421">
              <w:marLeft w:val="0"/>
              <w:marRight w:val="0"/>
              <w:marTop w:val="0"/>
              <w:marBottom w:val="0"/>
              <w:divBdr>
                <w:top w:val="none" w:sz="0" w:space="0" w:color="auto"/>
                <w:left w:val="none" w:sz="0" w:space="0" w:color="auto"/>
                <w:bottom w:val="none" w:sz="0" w:space="0" w:color="auto"/>
                <w:right w:val="none" w:sz="0" w:space="0" w:color="auto"/>
              </w:divBdr>
              <w:divsChild>
                <w:div w:id="17878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0121">
      <w:bodyDiv w:val="1"/>
      <w:marLeft w:val="0"/>
      <w:marRight w:val="0"/>
      <w:marTop w:val="0"/>
      <w:marBottom w:val="0"/>
      <w:divBdr>
        <w:top w:val="none" w:sz="0" w:space="0" w:color="auto"/>
        <w:left w:val="none" w:sz="0" w:space="0" w:color="auto"/>
        <w:bottom w:val="none" w:sz="0" w:space="0" w:color="auto"/>
        <w:right w:val="none" w:sz="0" w:space="0" w:color="auto"/>
      </w:divBdr>
    </w:div>
    <w:div w:id="661589632">
      <w:bodyDiv w:val="1"/>
      <w:marLeft w:val="0"/>
      <w:marRight w:val="0"/>
      <w:marTop w:val="0"/>
      <w:marBottom w:val="0"/>
      <w:divBdr>
        <w:top w:val="none" w:sz="0" w:space="0" w:color="auto"/>
        <w:left w:val="none" w:sz="0" w:space="0" w:color="auto"/>
        <w:bottom w:val="none" w:sz="0" w:space="0" w:color="auto"/>
        <w:right w:val="none" w:sz="0" w:space="0" w:color="auto"/>
      </w:divBdr>
    </w:div>
    <w:div w:id="685718209">
      <w:bodyDiv w:val="1"/>
      <w:marLeft w:val="0"/>
      <w:marRight w:val="0"/>
      <w:marTop w:val="0"/>
      <w:marBottom w:val="0"/>
      <w:divBdr>
        <w:top w:val="none" w:sz="0" w:space="0" w:color="auto"/>
        <w:left w:val="none" w:sz="0" w:space="0" w:color="auto"/>
        <w:bottom w:val="none" w:sz="0" w:space="0" w:color="auto"/>
        <w:right w:val="none" w:sz="0" w:space="0" w:color="auto"/>
      </w:divBdr>
    </w:div>
    <w:div w:id="689338491">
      <w:bodyDiv w:val="1"/>
      <w:marLeft w:val="0"/>
      <w:marRight w:val="0"/>
      <w:marTop w:val="0"/>
      <w:marBottom w:val="0"/>
      <w:divBdr>
        <w:top w:val="none" w:sz="0" w:space="0" w:color="auto"/>
        <w:left w:val="none" w:sz="0" w:space="0" w:color="auto"/>
        <w:bottom w:val="none" w:sz="0" w:space="0" w:color="auto"/>
        <w:right w:val="none" w:sz="0" w:space="0" w:color="auto"/>
      </w:divBdr>
    </w:div>
    <w:div w:id="706102233">
      <w:bodyDiv w:val="1"/>
      <w:marLeft w:val="0"/>
      <w:marRight w:val="0"/>
      <w:marTop w:val="0"/>
      <w:marBottom w:val="0"/>
      <w:divBdr>
        <w:top w:val="none" w:sz="0" w:space="0" w:color="auto"/>
        <w:left w:val="none" w:sz="0" w:space="0" w:color="auto"/>
        <w:bottom w:val="none" w:sz="0" w:space="0" w:color="auto"/>
        <w:right w:val="none" w:sz="0" w:space="0" w:color="auto"/>
      </w:divBdr>
    </w:div>
    <w:div w:id="837505629">
      <w:bodyDiv w:val="1"/>
      <w:marLeft w:val="0"/>
      <w:marRight w:val="0"/>
      <w:marTop w:val="0"/>
      <w:marBottom w:val="0"/>
      <w:divBdr>
        <w:top w:val="none" w:sz="0" w:space="0" w:color="auto"/>
        <w:left w:val="none" w:sz="0" w:space="0" w:color="auto"/>
        <w:bottom w:val="none" w:sz="0" w:space="0" w:color="auto"/>
        <w:right w:val="none" w:sz="0" w:space="0" w:color="auto"/>
      </w:divBdr>
    </w:div>
    <w:div w:id="884292263">
      <w:bodyDiv w:val="1"/>
      <w:marLeft w:val="0"/>
      <w:marRight w:val="0"/>
      <w:marTop w:val="0"/>
      <w:marBottom w:val="0"/>
      <w:divBdr>
        <w:top w:val="none" w:sz="0" w:space="0" w:color="auto"/>
        <w:left w:val="none" w:sz="0" w:space="0" w:color="auto"/>
        <w:bottom w:val="none" w:sz="0" w:space="0" w:color="auto"/>
        <w:right w:val="none" w:sz="0" w:space="0" w:color="auto"/>
      </w:divBdr>
      <w:divsChild>
        <w:div w:id="1017542889">
          <w:marLeft w:val="0"/>
          <w:marRight w:val="0"/>
          <w:marTop w:val="0"/>
          <w:marBottom w:val="0"/>
          <w:divBdr>
            <w:top w:val="none" w:sz="0" w:space="0" w:color="auto"/>
            <w:left w:val="none" w:sz="0" w:space="0" w:color="auto"/>
            <w:bottom w:val="none" w:sz="0" w:space="0" w:color="auto"/>
            <w:right w:val="none" w:sz="0" w:space="0" w:color="auto"/>
          </w:divBdr>
          <w:divsChild>
            <w:div w:id="283778785">
              <w:marLeft w:val="0"/>
              <w:marRight w:val="0"/>
              <w:marTop w:val="0"/>
              <w:marBottom w:val="0"/>
              <w:divBdr>
                <w:top w:val="none" w:sz="0" w:space="0" w:color="auto"/>
                <w:left w:val="none" w:sz="0" w:space="0" w:color="auto"/>
                <w:bottom w:val="none" w:sz="0" w:space="0" w:color="auto"/>
                <w:right w:val="none" w:sz="0" w:space="0" w:color="auto"/>
              </w:divBdr>
              <w:divsChild>
                <w:div w:id="6420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0966">
      <w:bodyDiv w:val="1"/>
      <w:marLeft w:val="0"/>
      <w:marRight w:val="0"/>
      <w:marTop w:val="0"/>
      <w:marBottom w:val="0"/>
      <w:divBdr>
        <w:top w:val="none" w:sz="0" w:space="0" w:color="auto"/>
        <w:left w:val="none" w:sz="0" w:space="0" w:color="auto"/>
        <w:bottom w:val="none" w:sz="0" w:space="0" w:color="auto"/>
        <w:right w:val="none" w:sz="0" w:space="0" w:color="auto"/>
      </w:divBdr>
      <w:divsChild>
        <w:div w:id="1450928824">
          <w:marLeft w:val="0"/>
          <w:marRight w:val="0"/>
          <w:marTop w:val="0"/>
          <w:marBottom w:val="0"/>
          <w:divBdr>
            <w:top w:val="none" w:sz="0" w:space="0" w:color="auto"/>
            <w:left w:val="none" w:sz="0" w:space="0" w:color="auto"/>
            <w:bottom w:val="none" w:sz="0" w:space="0" w:color="auto"/>
            <w:right w:val="none" w:sz="0" w:space="0" w:color="auto"/>
          </w:divBdr>
          <w:divsChild>
            <w:div w:id="1906448611">
              <w:marLeft w:val="0"/>
              <w:marRight w:val="0"/>
              <w:marTop w:val="0"/>
              <w:marBottom w:val="0"/>
              <w:divBdr>
                <w:top w:val="none" w:sz="0" w:space="0" w:color="auto"/>
                <w:left w:val="none" w:sz="0" w:space="0" w:color="auto"/>
                <w:bottom w:val="none" w:sz="0" w:space="0" w:color="auto"/>
                <w:right w:val="none" w:sz="0" w:space="0" w:color="auto"/>
              </w:divBdr>
              <w:divsChild>
                <w:div w:id="5077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8242">
      <w:bodyDiv w:val="1"/>
      <w:marLeft w:val="0"/>
      <w:marRight w:val="0"/>
      <w:marTop w:val="0"/>
      <w:marBottom w:val="0"/>
      <w:divBdr>
        <w:top w:val="none" w:sz="0" w:space="0" w:color="auto"/>
        <w:left w:val="none" w:sz="0" w:space="0" w:color="auto"/>
        <w:bottom w:val="none" w:sz="0" w:space="0" w:color="auto"/>
        <w:right w:val="none" w:sz="0" w:space="0" w:color="auto"/>
      </w:divBdr>
      <w:divsChild>
        <w:div w:id="1140339737">
          <w:marLeft w:val="0"/>
          <w:marRight w:val="0"/>
          <w:marTop w:val="0"/>
          <w:marBottom w:val="0"/>
          <w:divBdr>
            <w:top w:val="none" w:sz="0" w:space="0" w:color="auto"/>
            <w:left w:val="none" w:sz="0" w:space="0" w:color="auto"/>
            <w:bottom w:val="none" w:sz="0" w:space="0" w:color="auto"/>
            <w:right w:val="none" w:sz="0" w:space="0" w:color="auto"/>
          </w:divBdr>
          <w:divsChild>
            <w:div w:id="1075666432">
              <w:marLeft w:val="0"/>
              <w:marRight w:val="0"/>
              <w:marTop w:val="0"/>
              <w:marBottom w:val="0"/>
              <w:divBdr>
                <w:top w:val="none" w:sz="0" w:space="0" w:color="auto"/>
                <w:left w:val="none" w:sz="0" w:space="0" w:color="auto"/>
                <w:bottom w:val="none" w:sz="0" w:space="0" w:color="auto"/>
                <w:right w:val="none" w:sz="0" w:space="0" w:color="auto"/>
              </w:divBdr>
              <w:divsChild>
                <w:div w:id="145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64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99">
          <w:marLeft w:val="0"/>
          <w:marRight w:val="0"/>
          <w:marTop w:val="0"/>
          <w:marBottom w:val="0"/>
          <w:divBdr>
            <w:top w:val="none" w:sz="0" w:space="0" w:color="auto"/>
            <w:left w:val="none" w:sz="0" w:space="0" w:color="auto"/>
            <w:bottom w:val="none" w:sz="0" w:space="0" w:color="auto"/>
            <w:right w:val="none" w:sz="0" w:space="0" w:color="auto"/>
          </w:divBdr>
          <w:divsChild>
            <w:div w:id="1244678202">
              <w:marLeft w:val="0"/>
              <w:marRight w:val="0"/>
              <w:marTop w:val="0"/>
              <w:marBottom w:val="0"/>
              <w:divBdr>
                <w:top w:val="none" w:sz="0" w:space="0" w:color="auto"/>
                <w:left w:val="none" w:sz="0" w:space="0" w:color="auto"/>
                <w:bottom w:val="none" w:sz="0" w:space="0" w:color="auto"/>
                <w:right w:val="none" w:sz="0" w:space="0" w:color="auto"/>
              </w:divBdr>
              <w:divsChild>
                <w:div w:id="10992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897">
      <w:bodyDiv w:val="1"/>
      <w:marLeft w:val="0"/>
      <w:marRight w:val="0"/>
      <w:marTop w:val="0"/>
      <w:marBottom w:val="0"/>
      <w:divBdr>
        <w:top w:val="none" w:sz="0" w:space="0" w:color="auto"/>
        <w:left w:val="none" w:sz="0" w:space="0" w:color="auto"/>
        <w:bottom w:val="none" w:sz="0" w:space="0" w:color="auto"/>
        <w:right w:val="none" w:sz="0" w:space="0" w:color="auto"/>
      </w:divBdr>
      <w:divsChild>
        <w:div w:id="166605502">
          <w:marLeft w:val="0"/>
          <w:marRight w:val="0"/>
          <w:marTop w:val="0"/>
          <w:marBottom w:val="0"/>
          <w:divBdr>
            <w:top w:val="none" w:sz="0" w:space="0" w:color="auto"/>
            <w:left w:val="none" w:sz="0" w:space="0" w:color="auto"/>
            <w:bottom w:val="none" w:sz="0" w:space="0" w:color="auto"/>
            <w:right w:val="none" w:sz="0" w:space="0" w:color="auto"/>
          </w:divBdr>
          <w:divsChild>
            <w:div w:id="1116367533">
              <w:marLeft w:val="0"/>
              <w:marRight w:val="0"/>
              <w:marTop w:val="0"/>
              <w:marBottom w:val="0"/>
              <w:divBdr>
                <w:top w:val="none" w:sz="0" w:space="0" w:color="auto"/>
                <w:left w:val="none" w:sz="0" w:space="0" w:color="auto"/>
                <w:bottom w:val="none" w:sz="0" w:space="0" w:color="auto"/>
                <w:right w:val="none" w:sz="0" w:space="0" w:color="auto"/>
              </w:divBdr>
              <w:divsChild>
                <w:div w:id="698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377">
      <w:bodyDiv w:val="1"/>
      <w:marLeft w:val="0"/>
      <w:marRight w:val="0"/>
      <w:marTop w:val="0"/>
      <w:marBottom w:val="0"/>
      <w:divBdr>
        <w:top w:val="none" w:sz="0" w:space="0" w:color="auto"/>
        <w:left w:val="none" w:sz="0" w:space="0" w:color="auto"/>
        <w:bottom w:val="none" w:sz="0" w:space="0" w:color="auto"/>
        <w:right w:val="none" w:sz="0" w:space="0" w:color="auto"/>
      </w:divBdr>
      <w:divsChild>
        <w:div w:id="181169291">
          <w:marLeft w:val="0"/>
          <w:marRight w:val="0"/>
          <w:marTop w:val="0"/>
          <w:marBottom w:val="0"/>
          <w:divBdr>
            <w:top w:val="none" w:sz="0" w:space="0" w:color="auto"/>
            <w:left w:val="none" w:sz="0" w:space="0" w:color="auto"/>
            <w:bottom w:val="none" w:sz="0" w:space="0" w:color="auto"/>
            <w:right w:val="none" w:sz="0" w:space="0" w:color="auto"/>
          </w:divBdr>
          <w:divsChild>
            <w:div w:id="809589713">
              <w:marLeft w:val="0"/>
              <w:marRight w:val="0"/>
              <w:marTop w:val="0"/>
              <w:marBottom w:val="0"/>
              <w:divBdr>
                <w:top w:val="none" w:sz="0" w:space="0" w:color="auto"/>
                <w:left w:val="none" w:sz="0" w:space="0" w:color="auto"/>
                <w:bottom w:val="none" w:sz="0" w:space="0" w:color="auto"/>
                <w:right w:val="none" w:sz="0" w:space="0" w:color="auto"/>
              </w:divBdr>
              <w:divsChild>
                <w:div w:id="3660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6329">
      <w:bodyDiv w:val="1"/>
      <w:marLeft w:val="0"/>
      <w:marRight w:val="0"/>
      <w:marTop w:val="0"/>
      <w:marBottom w:val="0"/>
      <w:divBdr>
        <w:top w:val="none" w:sz="0" w:space="0" w:color="auto"/>
        <w:left w:val="none" w:sz="0" w:space="0" w:color="auto"/>
        <w:bottom w:val="none" w:sz="0" w:space="0" w:color="auto"/>
        <w:right w:val="none" w:sz="0" w:space="0" w:color="auto"/>
      </w:divBdr>
    </w:div>
    <w:div w:id="993528462">
      <w:bodyDiv w:val="1"/>
      <w:marLeft w:val="0"/>
      <w:marRight w:val="0"/>
      <w:marTop w:val="0"/>
      <w:marBottom w:val="0"/>
      <w:divBdr>
        <w:top w:val="none" w:sz="0" w:space="0" w:color="auto"/>
        <w:left w:val="none" w:sz="0" w:space="0" w:color="auto"/>
        <w:bottom w:val="none" w:sz="0" w:space="0" w:color="auto"/>
        <w:right w:val="none" w:sz="0" w:space="0" w:color="auto"/>
      </w:divBdr>
    </w:div>
    <w:div w:id="1010374773">
      <w:bodyDiv w:val="1"/>
      <w:marLeft w:val="0"/>
      <w:marRight w:val="0"/>
      <w:marTop w:val="0"/>
      <w:marBottom w:val="0"/>
      <w:divBdr>
        <w:top w:val="none" w:sz="0" w:space="0" w:color="auto"/>
        <w:left w:val="none" w:sz="0" w:space="0" w:color="auto"/>
        <w:bottom w:val="none" w:sz="0" w:space="0" w:color="auto"/>
        <w:right w:val="none" w:sz="0" w:space="0" w:color="auto"/>
      </w:divBdr>
      <w:divsChild>
        <w:div w:id="731344241">
          <w:marLeft w:val="0"/>
          <w:marRight w:val="0"/>
          <w:marTop w:val="0"/>
          <w:marBottom w:val="0"/>
          <w:divBdr>
            <w:top w:val="none" w:sz="0" w:space="0" w:color="auto"/>
            <w:left w:val="none" w:sz="0" w:space="0" w:color="auto"/>
            <w:bottom w:val="none" w:sz="0" w:space="0" w:color="auto"/>
            <w:right w:val="none" w:sz="0" w:space="0" w:color="auto"/>
          </w:divBdr>
        </w:div>
        <w:div w:id="954017133">
          <w:marLeft w:val="0"/>
          <w:marRight w:val="0"/>
          <w:marTop w:val="0"/>
          <w:marBottom w:val="0"/>
          <w:divBdr>
            <w:top w:val="none" w:sz="0" w:space="0" w:color="auto"/>
            <w:left w:val="none" w:sz="0" w:space="0" w:color="auto"/>
            <w:bottom w:val="none" w:sz="0" w:space="0" w:color="auto"/>
            <w:right w:val="none" w:sz="0" w:space="0" w:color="auto"/>
          </w:divBdr>
        </w:div>
      </w:divsChild>
    </w:div>
    <w:div w:id="1020274593">
      <w:bodyDiv w:val="1"/>
      <w:marLeft w:val="0"/>
      <w:marRight w:val="0"/>
      <w:marTop w:val="0"/>
      <w:marBottom w:val="0"/>
      <w:divBdr>
        <w:top w:val="none" w:sz="0" w:space="0" w:color="auto"/>
        <w:left w:val="none" w:sz="0" w:space="0" w:color="auto"/>
        <w:bottom w:val="none" w:sz="0" w:space="0" w:color="auto"/>
        <w:right w:val="none" w:sz="0" w:space="0" w:color="auto"/>
      </w:divBdr>
    </w:div>
    <w:div w:id="1137256995">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182160511">
      <w:bodyDiv w:val="1"/>
      <w:marLeft w:val="0"/>
      <w:marRight w:val="0"/>
      <w:marTop w:val="0"/>
      <w:marBottom w:val="0"/>
      <w:divBdr>
        <w:top w:val="none" w:sz="0" w:space="0" w:color="auto"/>
        <w:left w:val="none" w:sz="0" w:space="0" w:color="auto"/>
        <w:bottom w:val="none" w:sz="0" w:space="0" w:color="auto"/>
        <w:right w:val="none" w:sz="0" w:space="0" w:color="auto"/>
      </w:divBdr>
    </w:div>
    <w:div w:id="1187598231">
      <w:bodyDiv w:val="1"/>
      <w:marLeft w:val="0"/>
      <w:marRight w:val="0"/>
      <w:marTop w:val="0"/>
      <w:marBottom w:val="0"/>
      <w:divBdr>
        <w:top w:val="none" w:sz="0" w:space="0" w:color="auto"/>
        <w:left w:val="none" w:sz="0" w:space="0" w:color="auto"/>
        <w:bottom w:val="none" w:sz="0" w:space="0" w:color="auto"/>
        <w:right w:val="none" w:sz="0" w:space="0" w:color="auto"/>
      </w:divBdr>
      <w:divsChild>
        <w:div w:id="690188601">
          <w:marLeft w:val="0"/>
          <w:marRight w:val="0"/>
          <w:marTop w:val="0"/>
          <w:marBottom w:val="0"/>
          <w:divBdr>
            <w:top w:val="none" w:sz="0" w:space="0" w:color="auto"/>
            <w:left w:val="none" w:sz="0" w:space="0" w:color="auto"/>
            <w:bottom w:val="none" w:sz="0" w:space="0" w:color="auto"/>
            <w:right w:val="none" w:sz="0" w:space="0" w:color="auto"/>
          </w:divBdr>
          <w:divsChild>
            <w:div w:id="1746805083">
              <w:marLeft w:val="0"/>
              <w:marRight w:val="0"/>
              <w:marTop w:val="0"/>
              <w:marBottom w:val="0"/>
              <w:divBdr>
                <w:top w:val="none" w:sz="0" w:space="0" w:color="auto"/>
                <w:left w:val="none" w:sz="0" w:space="0" w:color="auto"/>
                <w:bottom w:val="none" w:sz="0" w:space="0" w:color="auto"/>
                <w:right w:val="none" w:sz="0" w:space="0" w:color="auto"/>
              </w:divBdr>
              <w:divsChild>
                <w:div w:id="1352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9122">
      <w:bodyDiv w:val="1"/>
      <w:marLeft w:val="0"/>
      <w:marRight w:val="0"/>
      <w:marTop w:val="0"/>
      <w:marBottom w:val="0"/>
      <w:divBdr>
        <w:top w:val="none" w:sz="0" w:space="0" w:color="auto"/>
        <w:left w:val="none" w:sz="0" w:space="0" w:color="auto"/>
        <w:bottom w:val="none" w:sz="0" w:space="0" w:color="auto"/>
        <w:right w:val="none" w:sz="0" w:space="0" w:color="auto"/>
      </w:divBdr>
      <w:divsChild>
        <w:div w:id="1767264637">
          <w:marLeft w:val="0"/>
          <w:marRight w:val="0"/>
          <w:marTop w:val="0"/>
          <w:marBottom w:val="0"/>
          <w:divBdr>
            <w:top w:val="none" w:sz="0" w:space="0" w:color="auto"/>
            <w:left w:val="none" w:sz="0" w:space="0" w:color="auto"/>
            <w:bottom w:val="none" w:sz="0" w:space="0" w:color="auto"/>
            <w:right w:val="none" w:sz="0" w:space="0" w:color="auto"/>
          </w:divBdr>
          <w:divsChild>
            <w:div w:id="291599100">
              <w:marLeft w:val="0"/>
              <w:marRight w:val="0"/>
              <w:marTop w:val="0"/>
              <w:marBottom w:val="0"/>
              <w:divBdr>
                <w:top w:val="none" w:sz="0" w:space="0" w:color="auto"/>
                <w:left w:val="none" w:sz="0" w:space="0" w:color="auto"/>
                <w:bottom w:val="none" w:sz="0" w:space="0" w:color="auto"/>
                <w:right w:val="none" w:sz="0" w:space="0" w:color="auto"/>
              </w:divBdr>
              <w:divsChild>
                <w:div w:id="7187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133">
      <w:bodyDiv w:val="1"/>
      <w:marLeft w:val="0"/>
      <w:marRight w:val="0"/>
      <w:marTop w:val="0"/>
      <w:marBottom w:val="0"/>
      <w:divBdr>
        <w:top w:val="none" w:sz="0" w:space="0" w:color="auto"/>
        <w:left w:val="none" w:sz="0" w:space="0" w:color="auto"/>
        <w:bottom w:val="none" w:sz="0" w:space="0" w:color="auto"/>
        <w:right w:val="none" w:sz="0" w:space="0" w:color="auto"/>
      </w:divBdr>
    </w:div>
    <w:div w:id="120548108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5">
          <w:marLeft w:val="0"/>
          <w:marRight w:val="0"/>
          <w:marTop w:val="0"/>
          <w:marBottom w:val="0"/>
          <w:divBdr>
            <w:top w:val="none" w:sz="0" w:space="0" w:color="auto"/>
            <w:left w:val="none" w:sz="0" w:space="0" w:color="auto"/>
            <w:bottom w:val="none" w:sz="0" w:space="0" w:color="auto"/>
            <w:right w:val="none" w:sz="0" w:space="0" w:color="auto"/>
          </w:divBdr>
          <w:divsChild>
            <w:div w:id="1484277018">
              <w:marLeft w:val="0"/>
              <w:marRight w:val="0"/>
              <w:marTop w:val="0"/>
              <w:marBottom w:val="0"/>
              <w:divBdr>
                <w:top w:val="none" w:sz="0" w:space="0" w:color="auto"/>
                <w:left w:val="none" w:sz="0" w:space="0" w:color="auto"/>
                <w:bottom w:val="none" w:sz="0" w:space="0" w:color="auto"/>
                <w:right w:val="none" w:sz="0" w:space="0" w:color="auto"/>
              </w:divBdr>
              <w:divsChild>
                <w:div w:id="814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6802">
      <w:bodyDiv w:val="1"/>
      <w:marLeft w:val="0"/>
      <w:marRight w:val="0"/>
      <w:marTop w:val="0"/>
      <w:marBottom w:val="0"/>
      <w:divBdr>
        <w:top w:val="none" w:sz="0" w:space="0" w:color="auto"/>
        <w:left w:val="none" w:sz="0" w:space="0" w:color="auto"/>
        <w:bottom w:val="none" w:sz="0" w:space="0" w:color="auto"/>
        <w:right w:val="none" w:sz="0" w:space="0" w:color="auto"/>
      </w:divBdr>
      <w:divsChild>
        <w:div w:id="1978602656">
          <w:marLeft w:val="0"/>
          <w:marRight w:val="0"/>
          <w:marTop w:val="0"/>
          <w:marBottom w:val="0"/>
          <w:divBdr>
            <w:top w:val="none" w:sz="0" w:space="0" w:color="auto"/>
            <w:left w:val="none" w:sz="0" w:space="0" w:color="auto"/>
            <w:bottom w:val="none" w:sz="0" w:space="0" w:color="auto"/>
            <w:right w:val="none" w:sz="0" w:space="0" w:color="auto"/>
          </w:divBdr>
          <w:divsChild>
            <w:div w:id="304051498">
              <w:marLeft w:val="0"/>
              <w:marRight w:val="0"/>
              <w:marTop w:val="0"/>
              <w:marBottom w:val="0"/>
              <w:divBdr>
                <w:top w:val="none" w:sz="0" w:space="0" w:color="auto"/>
                <w:left w:val="none" w:sz="0" w:space="0" w:color="auto"/>
                <w:bottom w:val="none" w:sz="0" w:space="0" w:color="auto"/>
                <w:right w:val="none" w:sz="0" w:space="0" w:color="auto"/>
              </w:divBdr>
              <w:divsChild>
                <w:div w:id="34083872">
                  <w:marLeft w:val="0"/>
                  <w:marRight w:val="0"/>
                  <w:marTop w:val="0"/>
                  <w:marBottom w:val="0"/>
                  <w:divBdr>
                    <w:top w:val="none" w:sz="0" w:space="0" w:color="auto"/>
                    <w:left w:val="none" w:sz="0" w:space="0" w:color="auto"/>
                    <w:bottom w:val="none" w:sz="0" w:space="0" w:color="auto"/>
                    <w:right w:val="none" w:sz="0" w:space="0" w:color="auto"/>
                  </w:divBdr>
                  <w:divsChild>
                    <w:div w:id="12081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9743">
      <w:bodyDiv w:val="1"/>
      <w:marLeft w:val="0"/>
      <w:marRight w:val="0"/>
      <w:marTop w:val="0"/>
      <w:marBottom w:val="0"/>
      <w:divBdr>
        <w:top w:val="none" w:sz="0" w:space="0" w:color="auto"/>
        <w:left w:val="none" w:sz="0" w:space="0" w:color="auto"/>
        <w:bottom w:val="none" w:sz="0" w:space="0" w:color="auto"/>
        <w:right w:val="none" w:sz="0" w:space="0" w:color="auto"/>
      </w:divBdr>
    </w:div>
    <w:div w:id="1238786748">
      <w:bodyDiv w:val="1"/>
      <w:marLeft w:val="0"/>
      <w:marRight w:val="0"/>
      <w:marTop w:val="0"/>
      <w:marBottom w:val="0"/>
      <w:divBdr>
        <w:top w:val="none" w:sz="0" w:space="0" w:color="auto"/>
        <w:left w:val="none" w:sz="0" w:space="0" w:color="auto"/>
        <w:bottom w:val="none" w:sz="0" w:space="0" w:color="auto"/>
        <w:right w:val="none" w:sz="0" w:space="0" w:color="auto"/>
      </w:divBdr>
    </w:div>
    <w:div w:id="1268925949">
      <w:bodyDiv w:val="1"/>
      <w:marLeft w:val="0"/>
      <w:marRight w:val="0"/>
      <w:marTop w:val="0"/>
      <w:marBottom w:val="0"/>
      <w:divBdr>
        <w:top w:val="none" w:sz="0" w:space="0" w:color="auto"/>
        <w:left w:val="none" w:sz="0" w:space="0" w:color="auto"/>
        <w:bottom w:val="none" w:sz="0" w:space="0" w:color="auto"/>
        <w:right w:val="none" w:sz="0" w:space="0" w:color="auto"/>
      </w:divBdr>
    </w:div>
    <w:div w:id="1286699111">
      <w:bodyDiv w:val="1"/>
      <w:marLeft w:val="0"/>
      <w:marRight w:val="0"/>
      <w:marTop w:val="0"/>
      <w:marBottom w:val="0"/>
      <w:divBdr>
        <w:top w:val="none" w:sz="0" w:space="0" w:color="auto"/>
        <w:left w:val="none" w:sz="0" w:space="0" w:color="auto"/>
        <w:bottom w:val="none" w:sz="0" w:space="0" w:color="auto"/>
        <w:right w:val="none" w:sz="0" w:space="0" w:color="auto"/>
      </w:divBdr>
      <w:divsChild>
        <w:div w:id="1034422641">
          <w:marLeft w:val="0"/>
          <w:marRight w:val="0"/>
          <w:marTop w:val="0"/>
          <w:marBottom w:val="0"/>
          <w:divBdr>
            <w:top w:val="none" w:sz="0" w:space="0" w:color="auto"/>
            <w:left w:val="none" w:sz="0" w:space="0" w:color="auto"/>
            <w:bottom w:val="none" w:sz="0" w:space="0" w:color="auto"/>
            <w:right w:val="none" w:sz="0" w:space="0" w:color="auto"/>
          </w:divBdr>
          <w:divsChild>
            <w:div w:id="2002275839">
              <w:marLeft w:val="0"/>
              <w:marRight w:val="0"/>
              <w:marTop w:val="0"/>
              <w:marBottom w:val="0"/>
              <w:divBdr>
                <w:top w:val="none" w:sz="0" w:space="0" w:color="auto"/>
                <w:left w:val="none" w:sz="0" w:space="0" w:color="auto"/>
                <w:bottom w:val="none" w:sz="0" w:space="0" w:color="auto"/>
                <w:right w:val="none" w:sz="0" w:space="0" w:color="auto"/>
              </w:divBdr>
              <w:divsChild>
                <w:div w:id="9133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5989">
      <w:bodyDiv w:val="1"/>
      <w:marLeft w:val="0"/>
      <w:marRight w:val="0"/>
      <w:marTop w:val="0"/>
      <w:marBottom w:val="0"/>
      <w:divBdr>
        <w:top w:val="none" w:sz="0" w:space="0" w:color="auto"/>
        <w:left w:val="none" w:sz="0" w:space="0" w:color="auto"/>
        <w:bottom w:val="none" w:sz="0" w:space="0" w:color="auto"/>
        <w:right w:val="none" w:sz="0" w:space="0" w:color="auto"/>
      </w:divBdr>
    </w:div>
    <w:div w:id="1324315586">
      <w:bodyDiv w:val="1"/>
      <w:marLeft w:val="0"/>
      <w:marRight w:val="0"/>
      <w:marTop w:val="0"/>
      <w:marBottom w:val="0"/>
      <w:divBdr>
        <w:top w:val="none" w:sz="0" w:space="0" w:color="auto"/>
        <w:left w:val="none" w:sz="0" w:space="0" w:color="auto"/>
        <w:bottom w:val="none" w:sz="0" w:space="0" w:color="auto"/>
        <w:right w:val="none" w:sz="0" w:space="0" w:color="auto"/>
      </w:divBdr>
      <w:divsChild>
        <w:div w:id="831219568">
          <w:marLeft w:val="0"/>
          <w:marRight w:val="0"/>
          <w:marTop w:val="0"/>
          <w:marBottom w:val="0"/>
          <w:divBdr>
            <w:top w:val="none" w:sz="0" w:space="0" w:color="auto"/>
            <w:left w:val="none" w:sz="0" w:space="0" w:color="auto"/>
            <w:bottom w:val="none" w:sz="0" w:space="0" w:color="auto"/>
            <w:right w:val="none" w:sz="0" w:space="0" w:color="auto"/>
          </w:divBdr>
          <w:divsChild>
            <w:div w:id="1875774403">
              <w:marLeft w:val="0"/>
              <w:marRight w:val="0"/>
              <w:marTop w:val="0"/>
              <w:marBottom w:val="0"/>
              <w:divBdr>
                <w:top w:val="none" w:sz="0" w:space="0" w:color="auto"/>
                <w:left w:val="none" w:sz="0" w:space="0" w:color="auto"/>
                <w:bottom w:val="none" w:sz="0" w:space="0" w:color="auto"/>
                <w:right w:val="none" w:sz="0" w:space="0" w:color="auto"/>
              </w:divBdr>
              <w:divsChild>
                <w:div w:id="10651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9126">
      <w:bodyDiv w:val="1"/>
      <w:marLeft w:val="0"/>
      <w:marRight w:val="0"/>
      <w:marTop w:val="0"/>
      <w:marBottom w:val="0"/>
      <w:divBdr>
        <w:top w:val="none" w:sz="0" w:space="0" w:color="auto"/>
        <w:left w:val="none" w:sz="0" w:space="0" w:color="auto"/>
        <w:bottom w:val="none" w:sz="0" w:space="0" w:color="auto"/>
        <w:right w:val="none" w:sz="0" w:space="0" w:color="auto"/>
      </w:divBdr>
    </w:div>
    <w:div w:id="1352491011">
      <w:bodyDiv w:val="1"/>
      <w:marLeft w:val="0"/>
      <w:marRight w:val="0"/>
      <w:marTop w:val="0"/>
      <w:marBottom w:val="0"/>
      <w:divBdr>
        <w:top w:val="none" w:sz="0" w:space="0" w:color="auto"/>
        <w:left w:val="none" w:sz="0" w:space="0" w:color="auto"/>
        <w:bottom w:val="none" w:sz="0" w:space="0" w:color="auto"/>
        <w:right w:val="none" w:sz="0" w:space="0" w:color="auto"/>
      </w:divBdr>
      <w:divsChild>
        <w:div w:id="1550651078">
          <w:marLeft w:val="0"/>
          <w:marRight w:val="0"/>
          <w:marTop w:val="0"/>
          <w:marBottom w:val="0"/>
          <w:divBdr>
            <w:top w:val="none" w:sz="0" w:space="0" w:color="auto"/>
            <w:left w:val="none" w:sz="0" w:space="0" w:color="auto"/>
            <w:bottom w:val="none" w:sz="0" w:space="0" w:color="auto"/>
            <w:right w:val="none" w:sz="0" w:space="0" w:color="auto"/>
          </w:divBdr>
          <w:divsChild>
            <w:div w:id="1441879482">
              <w:marLeft w:val="0"/>
              <w:marRight w:val="0"/>
              <w:marTop w:val="0"/>
              <w:marBottom w:val="0"/>
              <w:divBdr>
                <w:top w:val="none" w:sz="0" w:space="0" w:color="auto"/>
                <w:left w:val="none" w:sz="0" w:space="0" w:color="auto"/>
                <w:bottom w:val="none" w:sz="0" w:space="0" w:color="auto"/>
                <w:right w:val="none" w:sz="0" w:space="0" w:color="auto"/>
              </w:divBdr>
              <w:divsChild>
                <w:div w:id="7970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7174">
      <w:bodyDiv w:val="1"/>
      <w:marLeft w:val="0"/>
      <w:marRight w:val="0"/>
      <w:marTop w:val="0"/>
      <w:marBottom w:val="0"/>
      <w:divBdr>
        <w:top w:val="none" w:sz="0" w:space="0" w:color="auto"/>
        <w:left w:val="none" w:sz="0" w:space="0" w:color="auto"/>
        <w:bottom w:val="none" w:sz="0" w:space="0" w:color="auto"/>
        <w:right w:val="none" w:sz="0" w:space="0" w:color="auto"/>
      </w:divBdr>
    </w:div>
    <w:div w:id="1418474629">
      <w:bodyDiv w:val="1"/>
      <w:marLeft w:val="0"/>
      <w:marRight w:val="0"/>
      <w:marTop w:val="0"/>
      <w:marBottom w:val="0"/>
      <w:divBdr>
        <w:top w:val="none" w:sz="0" w:space="0" w:color="auto"/>
        <w:left w:val="none" w:sz="0" w:space="0" w:color="auto"/>
        <w:bottom w:val="none" w:sz="0" w:space="0" w:color="auto"/>
        <w:right w:val="none" w:sz="0" w:space="0" w:color="auto"/>
      </w:divBdr>
    </w:div>
    <w:div w:id="1422528659">
      <w:bodyDiv w:val="1"/>
      <w:marLeft w:val="0"/>
      <w:marRight w:val="0"/>
      <w:marTop w:val="0"/>
      <w:marBottom w:val="0"/>
      <w:divBdr>
        <w:top w:val="none" w:sz="0" w:space="0" w:color="auto"/>
        <w:left w:val="none" w:sz="0" w:space="0" w:color="auto"/>
        <w:bottom w:val="none" w:sz="0" w:space="0" w:color="auto"/>
        <w:right w:val="none" w:sz="0" w:space="0" w:color="auto"/>
      </w:divBdr>
      <w:divsChild>
        <w:div w:id="979069888">
          <w:marLeft w:val="0"/>
          <w:marRight w:val="0"/>
          <w:marTop w:val="0"/>
          <w:marBottom w:val="0"/>
          <w:divBdr>
            <w:top w:val="none" w:sz="0" w:space="0" w:color="auto"/>
            <w:left w:val="none" w:sz="0" w:space="0" w:color="auto"/>
            <w:bottom w:val="none" w:sz="0" w:space="0" w:color="auto"/>
            <w:right w:val="none" w:sz="0" w:space="0" w:color="auto"/>
          </w:divBdr>
          <w:divsChild>
            <w:div w:id="1905411105">
              <w:marLeft w:val="0"/>
              <w:marRight w:val="0"/>
              <w:marTop w:val="0"/>
              <w:marBottom w:val="0"/>
              <w:divBdr>
                <w:top w:val="none" w:sz="0" w:space="0" w:color="auto"/>
                <w:left w:val="none" w:sz="0" w:space="0" w:color="auto"/>
                <w:bottom w:val="none" w:sz="0" w:space="0" w:color="auto"/>
                <w:right w:val="none" w:sz="0" w:space="0" w:color="auto"/>
              </w:divBdr>
              <w:divsChild>
                <w:div w:id="633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40626">
      <w:bodyDiv w:val="1"/>
      <w:marLeft w:val="0"/>
      <w:marRight w:val="0"/>
      <w:marTop w:val="0"/>
      <w:marBottom w:val="0"/>
      <w:divBdr>
        <w:top w:val="none" w:sz="0" w:space="0" w:color="auto"/>
        <w:left w:val="none" w:sz="0" w:space="0" w:color="auto"/>
        <w:bottom w:val="none" w:sz="0" w:space="0" w:color="auto"/>
        <w:right w:val="none" w:sz="0" w:space="0" w:color="auto"/>
      </w:divBdr>
      <w:divsChild>
        <w:div w:id="559637176">
          <w:marLeft w:val="0"/>
          <w:marRight w:val="0"/>
          <w:marTop w:val="0"/>
          <w:marBottom w:val="0"/>
          <w:divBdr>
            <w:top w:val="none" w:sz="0" w:space="0" w:color="auto"/>
            <w:left w:val="none" w:sz="0" w:space="0" w:color="auto"/>
            <w:bottom w:val="none" w:sz="0" w:space="0" w:color="auto"/>
            <w:right w:val="none" w:sz="0" w:space="0" w:color="auto"/>
          </w:divBdr>
          <w:divsChild>
            <w:div w:id="418648273">
              <w:marLeft w:val="0"/>
              <w:marRight w:val="0"/>
              <w:marTop w:val="0"/>
              <w:marBottom w:val="0"/>
              <w:divBdr>
                <w:top w:val="none" w:sz="0" w:space="0" w:color="auto"/>
                <w:left w:val="none" w:sz="0" w:space="0" w:color="auto"/>
                <w:bottom w:val="none" w:sz="0" w:space="0" w:color="auto"/>
                <w:right w:val="none" w:sz="0" w:space="0" w:color="auto"/>
              </w:divBdr>
              <w:divsChild>
                <w:div w:id="10142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571">
      <w:bodyDiv w:val="1"/>
      <w:marLeft w:val="0"/>
      <w:marRight w:val="0"/>
      <w:marTop w:val="0"/>
      <w:marBottom w:val="0"/>
      <w:divBdr>
        <w:top w:val="none" w:sz="0" w:space="0" w:color="auto"/>
        <w:left w:val="none" w:sz="0" w:space="0" w:color="auto"/>
        <w:bottom w:val="none" w:sz="0" w:space="0" w:color="auto"/>
        <w:right w:val="none" w:sz="0" w:space="0" w:color="auto"/>
      </w:divBdr>
      <w:divsChild>
        <w:div w:id="1160926503">
          <w:marLeft w:val="0"/>
          <w:marRight w:val="0"/>
          <w:marTop w:val="0"/>
          <w:marBottom w:val="0"/>
          <w:divBdr>
            <w:top w:val="none" w:sz="0" w:space="0" w:color="auto"/>
            <w:left w:val="none" w:sz="0" w:space="0" w:color="auto"/>
            <w:bottom w:val="none" w:sz="0" w:space="0" w:color="auto"/>
            <w:right w:val="none" w:sz="0" w:space="0" w:color="auto"/>
          </w:divBdr>
          <w:divsChild>
            <w:div w:id="664280338">
              <w:marLeft w:val="0"/>
              <w:marRight w:val="0"/>
              <w:marTop w:val="0"/>
              <w:marBottom w:val="0"/>
              <w:divBdr>
                <w:top w:val="none" w:sz="0" w:space="0" w:color="auto"/>
                <w:left w:val="none" w:sz="0" w:space="0" w:color="auto"/>
                <w:bottom w:val="none" w:sz="0" w:space="0" w:color="auto"/>
                <w:right w:val="none" w:sz="0" w:space="0" w:color="auto"/>
              </w:divBdr>
              <w:divsChild>
                <w:div w:id="3128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3976">
      <w:bodyDiv w:val="1"/>
      <w:marLeft w:val="0"/>
      <w:marRight w:val="0"/>
      <w:marTop w:val="0"/>
      <w:marBottom w:val="0"/>
      <w:divBdr>
        <w:top w:val="none" w:sz="0" w:space="0" w:color="auto"/>
        <w:left w:val="none" w:sz="0" w:space="0" w:color="auto"/>
        <w:bottom w:val="none" w:sz="0" w:space="0" w:color="auto"/>
        <w:right w:val="none" w:sz="0" w:space="0" w:color="auto"/>
      </w:divBdr>
      <w:divsChild>
        <w:div w:id="1359041524">
          <w:marLeft w:val="0"/>
          <w:marRight w:val="0"/>
          <w:marTop w:val="0"/>
          <w:marBottom w:val="0"/>
          <w:divBdr>
            <w:top w:val="none" w:sz="0" w:space="0" w:color="auto"/>
            <w:left w:val="none" w:sz="0" w:space="0" w:color="auto"/>
            <w:bottom w:val="none" w:sz="0" w:space="0" w:color="auto"/>
            <w:right w:val="none" w:sz="0" w:space="0" w:color="auto"/>
          </w:divBdr>
          <w:divsChild>
            <w:div w:id="2137916121">
              <w:marLeft w:val="0"/>
              <w:marRight w:val="0"/>
              <w:marTop w:val="0"/>
              <w:marBottom w:val="0"/>
              <w:divBdr>
                <w:top w:val="none" w:sz="0" w:space="0" w:color="auto"/>
                <w:left w:val="none" w:sz="0" w:space="0" w:color="auto"/>
                <w:bottom w:val="none" w:sz="0" w:space="0" w:color="auto"/>
                <w:right w:val="none" w:sz="0" w:space="0" w:color="auto"/>
              </w:divBdr>
              <w:divsChild>
                <w:div w:id="1025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1779">
      <w:bodyDiv w:val="1"/>
      <w:marLeft w:val="0"/>
      <w:marRight w:val="0"/>
      <w:marTop w:val="0"/>
      <w:marBottom w:val="0"/>
      <w:divBdr>
        <w:top w:val="none" w:sz="0" w:space="0" w:color="auto"/>
        <w:left w:val="none" w:sz="0" w:space="0" w:color="auto"/>
        <w:bottom w:val="none" w:sz="0" w:space="0" w:color="auto"/>
        <w:right w:val="none" w:sz="0" w:space="0" w:color="auto"/>
      </w:divBdr>
    </w:div>
    <w:div w:id="1500997919">
      <w:bodyDiv w:val="1"/>
      <w:marLeft w:val="0"/>
      <w:marRight w:val="0"/>
      <w:marTop w:val="0"/>
      <w:marBottom w:val="0"/>
      <w:divBdr>
        <w:top w:val="none" w:sz="0" w:space="0" w:color="auto"/>
        <w:left w:val="none" w:sz="0" w:space="0" w:color="auto"/>
        <w:bottom w:val="none" w:sz="0" w:space="0" w:color="auto"/>
        <w:right w:val="none" w:sz="0" w:space="0" w:color="auto"/>
      </w:divBdr>
    </w:div>
    <w:div w:id="1525096409">
      <w:bodyDiv w:val="1"/>
      <w:marLeft w:val="0"/>
      <w:marRight w:val="0"/>
      <w:marTop w:val="0"/>
      <w:marBottom w:val="0"/>
      <w:divBdr>
        <w:top w:val="none" w:sz="0" w:space="0" w:color="auto"/>
        <w:left w:val="none" w:sz="0" w:space="0" w:color="auto"/>
        <w:bottom w:val="none" w:sz="0" w:space="0" w:color="auto"/>
        <w:right w:val="none" w:sz="0" w:space="0" w:color="auto"/>
      </w:divBdr>
      <w:divsChild>
        <w:div w:id="1281184092">
          <w:marLeft w:val="0"/>
          <w:marRight w:val="0"/>
          <w:marTop w:val="0"/>
          <w:marBottom w:val="0"/>
          <w:divBdr>
            <w:top w:val="none" w:sz="0" w:space="0" w:color="auto"/>
            <w:left w:val="none" w:sz="0" w:space="0" w:color="auto"/>
            <w:bottom w:val="none" w:sz="0" w:space="0" w:color="auto"/>
            <w:right w:val="none" w:sz="0" w:space="0" w:color="auto"/>
          </w:divBdr>
          <w:divsChild>
            <w:div w:id="792283373">
              <w:marLeft w:val="0"/>
              <w:marRight w:val="0"/>
              <w:marTop w:val="0"/>
              <w:marBottom w:val="0"/>
              <w:divBdr>
                <w:top w:val="none" w:sz="0" w:space="0" w:color="auto"/>
                <w:left w:val="none" w:sz="0" w:space="0" w:color="auto"/>
                <w:bottom w:val="none" w:sz="0" w:space="0" w:color="auto"/>
                <w:right w:val="none" w:sz="0" w:space="0" w:color="auto"/>
              </w:divBdr>
              <w:divsChild>
                <w:div w:id="3485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3164">
      <w:bodyDiv w:val="1"/>
      <w:marLeft w:val="0"/>
      <w:marRight w:val="0"/>
      <w:marTop w:val="0"/>
      <w:marBottom w:val="0"/>
      <w:divBdr>
        <w:top w:val="none" w:sz="0" w:space="0" w:color="auto"/>
        <w:left w:val="none" w:sz="0" w:space="0" w:color="auto"/>
        <w:bottom w:val="none" w:sz="0" w:space="0" w:color="auto"/>
        <w:right w:val="none" w:sz="0" w:space="0" w:color="auto"/>
      </w:divBdr>
      <w:divsChild>
        <w:div w:id="254368006">
          <w:marLeft w:val="0"/>
          <w:marRight w:val="0"/>
          <w:marTop w:val="0"/>
          <w:marBottom w:val="0"/>
          <w:divBdr>
            <w:top w:val="none" w:sz="0" w:space="0" w:color="auto"/>
            <w:left w:val="none" w:sz="0" w:space="0" w:color="auto"/>
            <w:bottom w:val="none" w:sz="0" w:space="0" w:color="auto"/>
            <w:right w:val="none" w:sz="0" w:space="0" w:color="auto"/>
          </w:divBdr>
          <w:divsChild>
            <w:div w:id="585000597">
              <w:marLeft w:val="0"/>
              <w:marRight w:val="0"/>
              <w:marTop w:val="0"/>
              <w:marBottom w:val="0"/>
              <w:divBdr>
                <w:top w:val="none" w:sz="0" w:space="0" w:color="auto"/>
                <w:left w:val="none" w:sz="0" w:space="0" w:color="auto"/>
                <w:bottom w:val="none" w:sz="0" w:space="0" w:color="auto"/>
                <w:right w:val="none" w:sz="0" w:space="0" w:color="auto"/>
              </w:divBdr>
              <w:divsChild>
                <w:div w:id="1204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2187">
      <w:bodyDiv w:val="1"/>
      <w:marLeft w:val="0"/>
      <w:marRight w:val="0"/>
      <w:marTop w:val="0"/>
      <w:marBottom w:val="0"/>
      <w:divBdr>
        <w:top w:val="none" w:sz="0" w:space="0" w:color="auto"/>
        <w:left w:val="none" w:sz="0" w:space="0" w:color="auto"/>
        <w:bottom w:val="none" w:sz="0" w:space="0" w:color="auto"/>
        <w:right w:val="none" w:sz="0" w:space="0" w:color="auto"/>
      </w:divBdr>
    </w:div>
    <w:div w:id="1635671657">
      <w:bodyDiv w:val="1"/>
      <w:marLeft w:val="0"/>
      <w:marRight w:val="0"/>
      <w:marTop w:val="0"/>
      <w:marBottom w:val="0"/>
      <w:divBdr>
        <w:top w:val="none" w:sz="0" w:space="0" w:color="auto"/>
        <w:left w:val="none" w:sz="0" w:space="0" w:color="auto"/>
        <w:bottom w:val="none" w:sz="0" w:space="0" w:color="auto"/>
        <w:right w:val="none" w:sz="0" w:space="0" w:color="auto"/>
      </w:divBdr>
      <w:divsChild>
        <w:div w:id="99842943">
          <w:marLeft w:val="0"/>
          <w:marRight w:val="0"/>
          <w:marTop w:val="0"/>
          <w:marBottom w:val="0"/>
          <w:divBdr>
            <w:top w:val="none" w:sz="0" w:space="0" w:color="auto"/>
            <w:left w:val="none" w:sz="0" w:space="0" w:color="auto"/>
            <w:bottom w:val="none" w:sz="0" w:space="0" w:color="auto"/>
            <w:right w:val="none" w:sz="0" w:space="0" w:color="auto"/>
          </w:divBdr>
          <w:divsChild>
            <w:div w:id="2085298996">
              <w:marLeft w:val="0"/>
              <w:marRight w:val="0"/>
              <w:marTop w:val="0"/>
              <w:marBottom w:val="0"/>
              <w:divBdr>
                <w:top w:val="none" w:sz="0" w:space="0" w:color="auto"/>
                <w:left w:val="none" w:sz="0" w:space="0" w:color="auto"/>
                <w:bottom w:val="none" w:sz="0" w:space="0" w:color="auto"/>
                <w:right w:val="none" w:sz="0" w:space="0" w:color="auto"/>
              </w:divBdr>
              <w:divsChild>
                <w:div w:id="910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5439">
      <w:bodyDiv w:val="1"/>
      <w:marLeft w:val="0"/>
      <w:marRight w:val="0"/>
      <w:marTop w:val="0"/>
      <w:marBottom w:val="0"/>
      <w:divBdr>
        <w:top w:val="none" w:sz="0" w:space="0" w:color="auto"/>
        <w:left w:val="none" w:sz="0" w:space="0" w:color="auto"/>
        <w:bottom w:val="none" w:sz="0" w:space="0" w:color="auto"/>
        <w:right w:val="none" w:sz="0" w:space="0" w:color="auto"/>
      </w:divBdr>
    </w:div>
    <w:div w:id="1661694954">
      <w:bodyDiv w:val="1"/>
      <w:marLeft w:val="0"/>
      <w:marRight w:val="0"/>
      <w:marTop w:val="0"/>
      <w:marBottom w:val="0"/>
      <w:divBdr>
        <w:top w:val="none" w:sz="0" w:space="0" w:color="auto"/>
        <w:left w:val="none" w:sz="0" w:space="0" w:color="auto"/>
        <w:bottom w:val="none" w:sz="0" w:space="0" w:color="auto"/>
        <w:right w:val="none" w:sz="0" w:space="0" w:color="auto"/>
      </w:divBdr>
      <w:divsChild>
        <w:div w:id="1118766220">
          <w:marLeft w:val="0"/>
          <w:marRight w:val="0"/>
          <w:marTop w:val="0"/>
          <w:marBottom w:val="0"/>
          <w:divBdr>
            <w:top w:val="none" w:sz="0" w:space="0" w:color="auto"/>
            <w:left w:val="none" w:sz="0" w:space="0" w:color="auto"/>
            <w:bottom w:val="none" w:sz="0" w:space="0" w:color="auto"/>
            <w:right w:val="none" w:sz="0" w:space="0" w:color="auto"/>
          </w:divBdr>
          <w:divsChild>
            <w:div w:id="1364477021">
              <w:marLeft w:val="0"/>
              <w:marRight w:val="0"/>
              <w:marTop w:val="0"/>
              <w:marBottom w:val="0"/>
              <w:divBdr>
                <w:top w:val="none" w:sz="0" w:space="0" w:color="auto"/>
                <w:left w:val="none" w:sz="0" w:space="0" w:color="auto"/>
                <w:bottom w:val="none" w:sz="0" w:space="0" w:color="auto"/>
                <w:right w:val="none" w:sz="0" w:space="0" w:color="auto"/>
              </w:divBdr>
              <w:divsChild>
                <w:div w:id="2030333086">
                  <w:marLeft w:val="0"/>
                  <w:marRight w:val="0"/>
                  <w:marTop w:val="0"/>
                  <w:marBottom w:val="0"/>
                  <w:divBdr>
                    <w:top w:val="none" w:sz="0" w:space="0" w:color="auto"/>
                    <w:left w:val="none" w:sz="0" w:space="0" w:color="auto"/>
                    <w:bottom w:val="none" w:sz="0" w:space="0" w:color="auto"/>
                    <w:right w:val="none" w:sz="0" w:space="0" w:color="auto"/>
                  </w:divBdr>
                  <w:divsChild>
                    <w:div w:id="9629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9424">
      <w:bodyDiv w:val="1"/>
      <w:marLeft w:val="0"/>
      <w:marRight w:val="0"/>
      <w:marTop w:val="0"/>
      <w:marBottom w:val="0"/>
      <w:divBdr>
        <w:top w:val="none" w:sz="0" w:space="0" w:color="auto"/>
        <w:left w:val="none" w:sz="0" w:space="0" w:color="auto"/>
        <w:bottom w:val="none" w:sz="0" w:space="0" w:color="auto"/>
        <w:right w:val="none" w:sz="0" w:space="0" w:color="auto"/>
      </w:divBdr>
    </w:div>
    <w:div w:id="1669867973">
      <w:bodyDiv w:val="1"/>
      <w:marLeft w:val="0"/>
      <w:marRight w:val="0"/>
      <w:marTop w:val="0"/>
      <w:marBottom w:val="0"/>
      <w:divBdr>
        <w:top w:val="none" w:sz="0" w:space="0" w:color="auto"/>
        <w:left w:val="none" w:sz="0" w:space="0" w:color="auto"/>
        <w:bottom w:val="none" w:sz="0" w:space="0" w:color="auto"/>
        <w:right w:val="none" w:sz="0" w:space="0" w:color="auto"/>
      </w:divBdr>
    </w:div>
    <w:div w:id="1706757463">
      <w:bodyDiv w:val="1"/>
      <w:marLeft w:val="0"/>
      <w:marRight w:val="0"/>
      <w:marTop w:val="0"/>
      <w:marBottom w:val="0"/>
      <w:divBdr>
        <w:top w:val="none" w:sz="0" w:space="0" w:color="auto"/>
        <w:left w:val="none" w:sz="0" w:space="0" w:color="auto"/>
        <w:bottom w:val="none" w:sz="0" w:space="0" w:color="auto"/>
        <w:right w:val="none" w:sz="0" w:space="0" w:color="auto"/>
      </w:divBdr>
    </w:div>
    <w:div w:id="1750694234">
      <w:bodyDiv w:val="1"/>
      <w:marLeft w:val="0"/>
      <w:marRight w:val="0"/>
      <w:marTop w:val="0"/>
      <w:marBottom w:val="0"/>
      <w:divBdr>
        <w:top w:val="none" w:sz="0" w:space="0" w:color="auto"/>
        <w:left w:val="none" w:sz="0" w:space="0" w:color="auto"/>
        <w:bottom w:val="none" w:sz="0" w:space="0" w:color="auto"/>
        <w:right w:val="none" w:sz="0" w:space="0" w:color="auto"/>
      </w:divBdr>
    </w:div>
    <w:div w:id="1810131024">
      <w:bodyDiv w:val="1"/>
      <w:marLeft w:val="0"/>
      <w:marRight w:val="0"/>
      <w:marTop w:val="0"/>
      <w:marBottom w:val="0"/>
      <w:divBdr>
        <w:top w:val="none" w:sz="0" w:space="0" w:color="auto"/>
        <w:left w:val="none" w:sz="0" w:space="0" w:color="auto"/>
        <w:bottom w:val="none" w:sz="0" w:space="0" w:color="auto"/>
        <w:right w:val="none" w:sz="0" w:space="0" w:color="auto"/>
      </w:divBdr>
    </w:div>
    <w:div w:id="1811167450">
      <w:bodyDiv w:val="1"/>
      <w:marLeft w:val="0"/>
      <w:marRight w:val="0"/>
      <w:marTop w:val="0"/>
      <w:marBottom w:val="0"/>
      <w:divBdr>
        <w:top w:val="none" w:sz="0" w:space="0" w:color="auto"/>
        <w:left w:val="none" w:sz="0" w:space="0" w:color="auto"/>
        <w:bottom w:val="none" w:sz="0" w:space="0" w:color="auto"/>
        <w:right w:val="none" w:sz="0" w:space="0" w:color="auto"/>
      </w:divBdr>
    </w:div>
    <w:div w:id="1849830384">
      <w:bodyDiv w:val="1"/>
      <w:marLeft w:val="0"/>
      <w:marRight w:val="0"/>
      <w:marTop w:val="0"/>
      <w:marBottom w:val="0"/>
      <w:divBdr>
        <w:top w:val="none" w:sz="0" w:space="0" w:color="auto"/>
        <w:left w:val="none" w:sz="0" w:space="0" w:color="auto"/>
        <w:bottom w:val="none" w:sz="0" w:space="0" w:color="auto"/>
        <w:right w:val="none" w:sz="0" w:space="0" w:color="auto"/>
      </w:divBdr>
    </w:div>
    <w:div w:id="1853641511">
      <w:bodyDiv w:val="1"/>
      <w:marLeft w:val="0"/>
      <w:marRight w:val="0"/>
      <w:marTop w:val="0"/>
      <w:marBottom w:val="0"/>
      <w:divBdr>
        <w:top w:val="none" w:sz="0" w:space="0" w:color="auto"/>
        <w:left w:val="none" w:sz="0" w:space="0" w:color="auto"/>
        <w:bottom w:val="none" w:sz="0" w:space="0" w:color="auto"/>
        <w:right w:val="none" w:sz="0" w:space="0" w:color="auto"/>
      </w:divBdr>
      <w:divsChild>
        <w:div w:id="566959255">
          <w:marLeft w:val="0"/>
          <w:marRight w:val="0"/>
          <w:marTop w:val="0"/>
          <w:marBottom w:val="0"/>
          <w:divBdr>
            <w:top w:val="none" w:sz="0" w:space="0" w:color="auto"/>
            <w:left w:val="none" w:sz="0" w:space="0" w:color="auto"/>
            <w:bottom w:val="none" w:sz="0" w:space="0" w:color="auto"/>
            <w:right w:val="none" w:sz="0" w:space="0" w:color="auto"/>
          </w:divBdr>
          <w:divsChild>
            <w:div w:id="1891725250">
              <w:marLeft w:val="0"/>
              <w:marRight w:val="0"/>
              <w:marTop w:val="0"/>
              <w:marBottom w:val="0"/>
              <w:divBdr>
                <w:top w:val="none" w:sz="0" w:space="0" w:color="auto"/>
                <w:left w:val="none" w:sz="0" w:space="0" w:color="auto"/>
                <w:bottom w:val="none" w:sz="0" w:space="0" w:color="auto"/>
                <w:right w:val="none" w:sz="0" w:space="0" w:color="auto"/>
              </w:divBdr>
              <w:divsChild>
                <w:div w:id="15930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6908">
      <w:bodyDiv w:val="1"/>
      <w:marLeft w:val="0"/>
      <w:marRight w:val="0"/>
      <w:marTop w:val="0"/>
      <w:marBottom w:val="0"/>
      <w:divBdr>
        <w:top w:val="none" w:sz="0" w:space="0" w:color="auto"/>
        <w:left w:val="none" w:sz="0" w:space="0" w:color="auto"/>
        <w:bottom w:val="none" w:sz="0" w:space="0" w:color="auto"/>
        <w:right w:val="none" w:sz="0" w:space="0" w:color="auto"/>
      </w:divBdr>
    </w:div>
    <w:div w:id="1892380867">
      <w:bodyDiv w:val="1"/>
      <w:marLeft w:val="0"/>
      <w:marRight w:val="0"/>
      <w:marTop w:val="0"/>
      <w:marBottom w:val="0"/>
      <w:divBdr>
        <w:top w:val="none" w:sz="0" w:space="0" w:color="auto"/>
        <w:left w:val="none" w:sz="0" w:space="0" w:color="auto"/>
        <w:bottom w:val="none" w:sz="0" w:space="0" w:color="auto"/>
        <w:right w:val="none" w:sz="0" w:space="0" w:color="auto"/>
      </w:divBdr>
    </w:div>
    <w:div w:id="1898852039">
      <w:bodyDiv w:val="1"/>
      <w:marLeft w:val="0"/>
      <w:marRight w:val="0"/>
      <w:marTop w:val="0"/>
      <w:marBottom w:val="0"/>
      <w:divBdr>
        <w:top w:val="none" w:sz="0" w:space="0" w:color="auto"/>
        <w:left w:val="none" w:sz="0" w:space="0" w:color="auto"/>
        <w:bottom w:val="none" w:sz="0" w:space="0" w:color="auto"/>
        <w:right w:val="none" w:sz="0" w:space="0" w:color="auto"/>
      </w:divBdr>
    </w:div>
    <w:div w:id="1904173302">
      <w:bodyDiv w:val="1"/>
      <w:marLeft w:val="0"/>
      <w:marRight w:val="0"/>
      <w:marTop w:val="0"/>
      <w:marBottom w:val="0"/>
      <w:divBdr>
        <w:top w:val="none" w:sz="0" w:space="0" w:color="auto"/>
        <w:left w:val="none" w:sz="0" w:space="0" w:color="auto"/>
        <w:bottom w:val="none" w:sz="0" w:space="0" w:color="auto"/>
        <w:right w:val="none" w:sz="0" w:space="0" w:color="auto"/>
      </w:divBdr>
      <w:divsChild>
        <w:div w:id="46493843">
          <w:marLeft w:val="0"/>
          <w:marRight w:val="0"/>
          <w:marTop w:val="0"/>
          <w:marBottom w:val="0"/>
          <w:divBdr>
            <w:top w:val="none" w:sz="0" w:space="0" w:color="auto"/>
            <w:left w:val="none" w:sz="0" w:space="0" w:color="auto"/>
            <w:bottom w:val="none" w:sz="0" w:space="0" w:color="auto"/>
            <w:right w:val="none" w:sz="0" w:space="0" w:color="auto"/>
          </w:divBdr>
          <w:divsChild>
            <w:div w:id="1113869124">
              <w:marLeft w:val="0"/>
              <w:marRight w:val="0"/>
              <w:marTop w:val="0"/>
              <w:marBottom w:val="0"/>
              <w:divBdr>
                <w:top w:val="none" w:sz="0" w:space="0" w:color="auto"/>
                <w:left w:val="none" w:sz="0" w:space="0" w:color="auto"/>
                <w:bottom w:val="none" w:sz="0" w:space="0" w:color="auto"/>
                <w:right w:val="none" w:sz="0" w:space="0" w:color="auto"/>
              </w:divBdr>
              <w:divsChild>
                <w:div w:id="21414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01143">
      <w:bodyDiv w:val="1"/>
      <w:marLeft w:val="0"/>
      <w:marRight w:val="0"/>
      <w:marTop w:val="0"/>
      <w:marBottom w:val="0"/>
      <w:divBdr>
        <w:top w:val="none" w:sz="0" w:space="0" w:color="auto"/>
        <w:left w:val="none" w:sz="0" w:space="0" w:color="auto"/>
        <w:bottom w:val="none" w:sz="0" w:space="0" w:color="auto"/>
        <w:right w:val="none" w:sz="0" w:space="0" w:color="auto"/>
      </w:divBdr>
      <w:divsChild>
        <w:div w:id="447090909">
          <w:marLeft w:val="0"/>
          <w:marRight w:val="0"/>
          <w:marTop w:val="0"/>
          <w:marBottom w:val="0"/>
          <w:divBdr>
            <w:top w:val="none" w:sz="0" w:space="0" w:color="auto"/>
            <w:left w:val="none" w:sz="0" w:space="0" w:color="auto"/>
            <w:bottom w:val="none" w:sz="0" w:space="0" w:color="auto"/>
            <w:right w:val="none" w:sz="0" w:space="0" w:color="auto"/>
          </w:divBdr>
          <w:divsChild>
            <w:div w:id="27221146">
              <w:marLeft w:val="0"/>
              <w:marRight w:val="0"/>
              <w:marTop w:val="0"/>
              <w:marBottom w:val="0"/>
              <w:divBdr>
                <w:top w:val="none" w:sz="0" w:space="0" w:color="auto"/>
                <w:left w:val="none" w:sz="0" w:space="0" w:color="auto"/>
                <w:bottom w:val="none" w:sz="0" w:space="0" w:color="auto"/>
                <w:right w:val="none" w:sz="0" w:space="0" w:color="auto"/>
              </w:divBdr>
              <w:divsChild>
                <w:div w:id="11374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0195">
      <w:bodyDiv w:val="1"/>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 w:id="1973174427">
          <w:marLeft w:val="0"/>
          <w:marRight w:val="0"/>
          <w:marTop w:val="0"/>
          <w:marBottom w:val="0"/>
          <w:divBdr>
            <w:top w:val="none" w:sz="0" w:space="0" w:color="auto"/>
            <w:left w:val="none" w:sz="0" w:space="0" w:color="auto"/>
            <w:bottom w:val="none" w:sz="0" w:space="0" w:color="auto"/>
            <w:right w:val="none" w:sz="0" w:space="0" w:color="auto"/>
          </w:divBdr>
          <w:divsChild>
            <w:div w:id="419370730">
              <w:marLeft w:val="0"/>
              <w:marRight w:val="0"/>
              <w:marTop w:val="0"/>
              <w:marBottom w:val="0"/>
              <w:divBdr>
                <w:top w:val="none" w:sz="0" w:space="0" w:color="auto"/>
                <w:left w:val="none" w:sz="0" w:space="0" w:color="auto"/>
                <w:bottom w:val="none" w:sz="0" w:space="0" w:color="auto"/>
                <w:right w:val="none" w:sz="0" w:space="0" w:color="auto"/>
              </w:divBdr>
            </w:div>
            <w:div w:id="14281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5705">
      <w:bodyDiv w:val="1"/>
      <w:marLeft w:val="0"/>
      <w:marRight w:val="0"/>
      <w:marTop w:val="0"/>
      <w:marBottom w:val="0"/>
      <w:divBdr>
        <w:top w:val="none" w:sz="0" w:space="0" w:color="auto"/>
        <w:left w:val="none" w:sz="0" w:space="0" w:color="auto"/>
        <w:bottom w:val="none" w:sz="0" w:space="0" w:color="auto"/>
        <w:right w:val="none" w:sz="0" w:space="0" w:color="auto"/>
      </w:divBdr>
    </w:div>
    <w:div w:id="1968509124">
      <w:bodyDiv w:val="1"/>
      <w:marLeft w:val="0"/>
      <w:marRight w:val="0"/>
      <w:marTop w:val="0"/>
      <w:marBottom w:val="0"/>
      <w:divBdr>
        <w:top w:val="none" w:sz="0" w:space="0" w:color="auto"/>
        <w:left w:val="none" w:sz="0" w:space="0" w:color="auto"/>
        <w:bottom w:val="none" w:sz="0" w:space="0" w:color="auto"/>
        <w:right w:val="none" w:sz="0" w:space="0" w:color="auto"/>
      </w:divBdr>
      <w:divsChild>
        <w:div w:id="1096899290">
          <w:marLeft w:val="0"/>
          <w:marRight w:val="0"/>
          <w:marTop w:val="0"/>
          <w:marBottom w:val="0"/>
          <w:divBdr>
            <w:top w:val="none" w:sz="0" w:space="0" w:color="auto"/>
            <w:left w:val="none" w:sz="0" w:space="0" w:color="auto"/>
            <w:bottom w:val="none" w:sz="0" w:space="0" w:color="auto"/>
            <w:right w:val="none" w:sz="0" w:space="0" w:color="auto"/>
          </w:divBdr>
          <w:divsChild>
            <w:div w:id="2081637082">
              <w:marLeft w:val="0"/>
              <w:marRight w:val="0"/>
              <w:marTop w:val="0"/>
              <w:marBottom w:val="0"/>
              <w:divBdr>
                <w:top w:val="none" w:sz="0" w:space="0" w:color="auto"/>
                <w:left w:val="none" w:sz="0" w:space="0" w:color="auto"/>
                <w:bottom w:val="none" w:sz="0" w:space="0" w:color="auto"/>
                <w:right w:val="none" w:sz="0" w:space="0" w:color="auto"/>
              </w:divBdr>
              <w:divsChild>
                <w:div w:id="20955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3477">
      <w:bodyDiv w:val="1"/>
      <w:marLeft w:val="0"/>
      <w:marRight w:val="0"/>
      <w:marTop w:val="0"/>
      <w:marBottom w:val="0"/>
      <w:divBdr>
        <w:top w:val="none" w:sz="0" w:space="0" w:color="auto"/>
        <w:left w:val="none" w:sz="0" w:space="0" w:color="auto"/>
        <w:bottom w:val="none" w:sz="0" w:space="0" w:color="auto"/>
        <w:right w:val="none" w:sz="0" w:space="0" w:color="auto"/>
      </w:divBdr>
      <w:divsChild>
        <w:div w:id="434910645">
          <w:marLeft w:val="0"/>
          <w:marRight w:val="0"/>
          <w:marTop w:val="0"/>
          <w:marBottom w:val="0"/>
          <w:divBdr>
            <w:top w:val="none" w:sz="0" w:space="0" w:color="auto"/>
            <w:left w:val="none" w:sz="0" w:space="0" w:color="auto"/>
            <w:bottom w:val="none" w:sz="0" w:space="0" w:color="auto"/>
            <w:right w:val="none" w:sz="0" w:space="0" w:color="auto"/>
          </w:divBdr>
          <w:divsChild>
            <w:div w:id="221909728">
              <w:marLeft w:val="0"/>
              <w:marRight w:val="0"/>
              <w:marTop w:val="0"/>
              <w:marBottom w:val="0"/>
              <w:divBdr>
                <w:top w:val="none" w:sz="0" w:space="0" w:color="auto"/>
                <w:left w:val="none" w:sz="0" w:space="0" w:color="auto"/>
                <w:bottom w:val="none" w:sz="0" w:space="0" w:color="auto"/>
                <w:right w:val="none" w:sz="0" w:space="0" w:color="auto"/>
              </w:divBdr>
              <w:divsChild>
                <w:div w:id="6207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0638">
      <w:bodyDiv w:val="1"/>
      <w:marLeft w:val="0"/>
      <w:marRight w:val="0"/>
      <w:marTop w:val="0"/>
      <w:marBottom w:val="0"/>
      <w:divBdr>
        <w:top w:val="none" w:sz="0" w:space="0" w:color="auto"/>
        <w:left w:val="none" w:sz="0" w:space="0" w:color="auto"/>
        <w:bottom w:val="none" w:sz="0" w:space="0" w:color="auto"/>
        <w:right w:val="none" w:sz="0" w:space="0" w:color="auto"/>
      </w:divBdr>
      <w:divsChild>
        <w:div w:id="1546065047">
          <w:marLeft w:val="0"/>
          <w:marRight w:val="0"/>
          <w:marTop w:val="0"/>
          <w:marBottom w:val="0"/>
          <w:divBdr>
            <w:top w:val="none" w:sz="0" w:space="0" w:color="auto"/>
            <w:left w:val="none" w:sz="0" w:space="0" w:color="auto"/>
            <w:bottom w:val="none" w:sz="0" w:space="0" w:color="auto"/>
            <w:right w:val="none" w:sz="0" w:space="0" w:color="auto"/>
          </w:divBdr>
          <w:divsChild>
            <w:div w:id="2083525609">
              <w:marLeft w:val="0"/>
              <w:marRight w:val="0"/>
              <w:marTop w:val="0"/>
              <w:marBottom w:val="0"/>
              <w:divBdr>
                <w:top w:val="none" w:sz="0" w:space="0" w:color="auto"/>
                <w:left w:val="none" w:sz="0" w:space="0" w:color="auto"/>
                <w:bottom w:val="none" w:sz="0" w:space="0" w:color="auto"/>
                <w:right w:val="none" w:sz="0" w:space="0" w:color="auto"/>
              </w:divBdr>
              <w:divsChild>
                <w:div w:id="1402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828">
      <w:bodyDiv w:val="1"/>
      <w:marLeft w:val="0"/>
      <w:marRight w:val="0"/>
      <w:marTop w:val="0"/>
      <w:marBottom w:val="0"/>
      <w:divBdr>
        <w:top w:val="none" w:sz="0" w:space="0" w:color="auto"/>
        <w:left w:val="none" w:sz="0" w:space="0" w:color="auto"/>
        <w:bottom w:val="none" w:sz="0" w:space="0" w:color="auto"/>
        <w:right w:val="none" w:sz="0" w:space="0" w:color="auto"/>
      </w:divBdr>
    </w:div>
    <w:div w:id="2108848957">
      <w:bodyDiv w:val="1"/>
      <w:marLeft w:val="0"/>
      <w:marRight w:val="0"/>
      <w:marTop w:val="0"/>
      <w:marBottom w:val="0"/>
      <w:divBdr>
        <w:top w:val="none" w:sz="0" w:space="0" w:color="auto"/>
        <w:left w:val="none" w:sz="0" w:space="0" w:color="auto"/>
        <w:bottom w:val="none" w:sz="0" w:space="0" w:color="auto"/>
        <w:right w:val="none" w:sz="0" w:space="0" w:color="auto"/>
      </w:divBdr>
      <w:divsChild>
        <w:div w:id="1764108601">
          <w:marLeft w:val="0"/>
          <w:marRight w:val="0"/>
          <w:marTop w:val="0"/>
          <w:marBottom w:val="0"/>
          <w:divBdr>
            <w:top w:val="none" w:sz="0" w:space="0" w:color="auto"/>
            <w:left w:val="none" w:sz="0" w:space="0" w:color="auto"/>
            <w:bottom w:val="none" w:sz="0" w:space="0" w:color="auto"/>
            <w:right w:val="none" w:sz="0" w:space="0" w:color="auto"/>
          </w:divBdr>
          <w:divsChild>
            <w:div w:id="100148963">
              <w:marLeft w:val="0"/>
              <w:marRight w:val="0"/>
              <w:marTop w:val="0"/>
              <w:marBottom w:val="0"/>
              <w:divBdr>
                <w:top w:val="none" w:sz="0" w:space="0" w:color="auto"/>
                <w:left w:val="none" w:sz="0" w:space="0" w:color="auto"/>
                <w:bottom w:val="none" w:sz="0" w:space="0" w:color="auto"/>
                <w:right w:val="none" w:sz="0" w:space="0" w:color="auto"/>
              </w:divBdr>
              <w:divsChild>
                <w:div w:id="13936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nvironment/nature/biodiversity/strategy/target5/index_en.htm" TargetMode="External"/><Relationship Id="rId14" Type="http://schemas.openxmlformats.org/officeDocument/2006/relationships/hyperlink" Target="http://digitalcommons.unl.edu/biosciornithology/71" TargetMode="External"/><Relationship Id="rId15" Type="http://schemas.openxmlformats.org/officeDocument/2006/relationships/hyperlink" Target="http://doi.pangaea.de/10.1594/PANGAEA.808540"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50" Type="http://schemas.openxmlformats.org/officeDocument/2006/relationships/hyperlink" Target="http://www.birds.cornell.edu/hofi/hofifaqs.html" TargetMode="External"/><Relationship Id="rId51" Type="http://schemas.openxmlformats.org/officeDocument/2006/relationships/hyperlink" Target="http://www.invasives.org.za/legislation/item/935-saffron-finch-sicalis-flaveola" TargetMode="External"/><Relationship Id="rId52" Type="http://schemas.openxmlformats.org/officeDocument/2006/relationships/hyperlink" Target="http://www.issg.org/pdf/inv_of_week/pitsul.pdf" TargetMode="External"/><Relationship Id="rId53" Type="http://schemas.openxmlformats.org/officeDocument/2006/relationships/hyperlink" Target="http://www.mauiforestbirds.org/articles/28" TargetMode="External"/><Relationship Id="rId54" Type="http://schemas.openxmlformats.org/officeDocument/2006/relationships/hyperlink" Target="http://www.besgroup.org/2012/07/15/whistling-ducks-and-hybrid-ducklings-2/" TargetMode="External"/><Relationship Id="rId55" Type="http://schemas.openxmlformats.org/officeDocument/2006/relationships/hyperlink" Target="http://www.parksandwildlife.nt.gov.au/wildlife/exotic/barbary" TargetMode="External"/><Relationship Id="rId56" Type="http://schemas.openxmlformats.org/officeDocument/2006/relationships/hyperlink" Target="http://www.stuff.co.nz/southland-times/news/558740/Predatory-weka-DOC-enemy-No-1-on-island" TargetMode="External"/><Relationship Id="rId57" Type="http://schemas.openxmlformats.org/officeDocument/2006/relationships/hyperlink" Target="http://www.nzbirdsonline.org.nz/"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animalialife.com/birds/common-redpoll.html" TargetMode="External"/><Relationship Id="rId41" Type="http://schemas.openxmlformats.org/officeDocument/2006/relationships/hyperlink" Target="http://www.audubon.bm/birding/bermuda-birds/114-american-crow" TargetMode="External"/><Relationship Id="rId42" Type="http://schemas.openxmlformats.org/officeDocument/2006/relationships/hyperlink" Target="http://www.besgroup.org/2007/03/27/subspecies-of-red-breasted-parakeet/" TargetMode="External"/><Relationship Id="rId43" Type="http://schemas.openxmlformats.org/officeDocument/2006/relationships/hyperlink" Target="http://www.birdlife.org/datazone/speciesfactsheet.php?id=8577" TargetMode="External"/><Relationship Id="rId44" Type="http://schemas.openxmlformats.org/officeDocument/2006/relationships/hyperlink" Target="http://www.columbia.edu/itc/cerc/danoff-burg/invasion_bio/inv_spp_summ/Zenaida_asiatica.html" TargetMode="External"/><Relationship Id="rId45" Type="http://schemas.openxmlformats.org/officeDocument/2006/relationships/hyperlink" Target="http://www.columbia.edu/itc/cerc/danoff-burg/invasion_bio/inv_spp_summ/Myiopsitta_monachus2.html" TargetMode="External"/><Relationship Id="rId46" Type="http://schemas.openxmlformats.org/officeDocument/2006/relationships/hyperlink" Target="http://www.conservation.bm/kiskadee/" TargetMode="External"/><Relationship Id="rId47" Type="http://schemas.openxmlformats.org/officeDocument/2006/relationships/hyperlink" Target="http://www.conservation.bm/bermuda-cicada/" TargetMode="External"/><Relationship Id="rId48" Type="http://schemas.openxmlformats.org/officeDocument/2006/relationships/hyperlink" Target="http://www.environment.gov.au/cgi-bin/sprat/public/publicspecies.pl?taxon_id=26043" TargetMode="External"/><Relationship Id="rId49" Type="http://schemas.openxmlformats.org/officeDocument/2006/relationships/hyperlink" Target="http://myfwc.com/wildlifehabitats/nonnativ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aps.google.com/maps?z=16&amp;q=tom+evans+centre+for+biodiversity+and+environment+research,+department+of+genetics,+evolution+and+environment,+university+college+london,+darwin+building,+gower+street,+london+wc1e+6bt" TargetMode="External"/><Relationship Id="rId30" Type="http://schemas.openxmlformats.org/officeDocument/2006/relationships/hyperlink" Target="http://link.springer.com" TargetMode="External"/><Relationship Id="rId31" Type="http://schemas.openxmlformats.org/officeDocument/2006/relationships/hyperlink" Target="http://onlinelibrary.wiley.com" TargetMode="External"/><Relationship Id="rId32" Type="http://schemas.openxmlformats.org/officeDocument/2006/relationships/hyperlink" Target="http://www.cambridge.org" TargetMode="External"/><Relationship Id="rId33" Type="http://schemas.openxmlformats.org/officeDocument/2006/relationships/hyperlink" Target="http://www.oxfordjournals.org/en/" TargetMode="External"/><Relationship Id="rId34" Type="http://schemas.openxmlformats.org/officeDocument/2006/relationships/hyperlink" Target="https://royalsociety.org/library/collections/journals/" TargetMode="External"/><Relationship Id="rId35" Type="http://schemas.openxmlformats.org/officeDocument/2006/relationships/hyperlink" Target="http://www.proquest.com/libraries/academic/databases/" TargetMode="External"/><Relationship Id="rId36" Type="http://schemas.openxmlformats.org/officeDocument/2006/relationships/hyperlink" Target="http://www.iucnredlist.org" TargetMode="External"/><Relationship Id="rId37" Type="http://schemas.openxmlformats.org/officeDocument/2006/relationships/hyperlink" Target="http://www.europe-aliens.org" TargetMode="External"/><Relationship Id="rId38" Type="http://schemas.openxmlformats.org/officeDocument/2006/relationships/hyperlink" Target="http://www.cabi.org/isc/" TargetMode="External"/><Relationship Id="rId39" Type="http://schemas.openxmlformats.org/officeDocument/2006/relationships/hyperlink" Target="http://www.issg.org/database/welcome/" TargetMode="Externa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image" Target="media/image1.emf"/><Relationship Id="rId23" Type="http://schemas.openxmlformats.org/officeDocument/2006/relationships/image" Target="media/image2.emf"/><Relationship Id="rId24" Type="http://schemas.openxmlformats.org/officeDocument/2006/relationships/image" Target="media/image3.emf"/><Relationship Id="rId25" Type="http://schemas.openxmlformats.org/officeDocument/2006/relationships/hyperlink" Target="http://apps.webofknowledge.com/" TargetMode="External"/><Relationship Id="rId26" Type="http://schemas.openxmlformats.org/officeDocument/2006/relationships/hyperlink" Target="https://www.google.co.uk" TargetMode="External"/><Relationship Id="rId27" Type="http://schemas.openxmlformats.org/officeDocument/2006/relationships/hyperlink" Target="https://scholar.google.co.uk" TargetMode="External"/><Relationship Id="rId28" Type="http://schemas.openxmlformats.org/officeDocument/2006/relationships/hyperlink" Target="https://www.ucl.ac.uk/library/electronic-resources/about-explore" TargetMode="External"/><Relationship Id="rId29" Type="http://schemas.openxmlformats.org/officeDocument/2006/relationships/hyperlink" Target="http://www.jstor.org" TargetMode="External"/><Relationship Id="rId60" Type="http://schemas.microsoft.com/office/2011/relationships/commentsExtended" Target="commentsExtended.xml"/><Relationship Id="rId10" Type="http://schemas.openxmlformats.org/officeDocument/2006/relationships/hyperlink" Target="mailto:Centre%20for%20Biodiversity%20and%20Environment%20Research,%20Department%20of%20Genetics,%20Evolution%20and%20Environment,%20University%20College%20London,%20Gower%20Street,%20London,%20WC1E%206BT" TargetMode="External"/><Relationship Id="rId11" Type="http://schemas.openxmlformats.org/officeDocument/2006/relationships/hyperlink" Target="mailto:thomas.evans.14@ucl.ac.uk" TargetMode="External"/><Relationship Id="rId12" Type="http://schemas.openxmlformats.org/officeDocument/2006/relationships/hyperlink" Target="http://ec.europa.eu/environment/nature/biodiversity/strateg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D411-F7F3-A64A-9D51-ECC70F0A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17518</Words>
  <Characters>99854</Characters>
  <Application>Microsoft Macintosh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Evans</dc:creator>
  <cp:keywords/>
  <cp:lastModifiedBy>Tim Blackburn</cp:lastModifiedBy>
  <cp:revision>2</cp:revision>
  <cp:lastPrinted>2016-04-25T15:56:00Z</cp:lastPrinted>
  <dcterms:created xsi:type="dcterms:W3CDTF">2016-06-14T07:54:00Z</dcterms:created>
  <dcterms:modified xsi:type="dcterms:W3CDTF">2016-06-14T07:54:00Z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thomas.evans.14@ucl.ac.uk@www.mendeley.com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