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6CD1446" w14:textId="77777777" w:rsidR="00915853" w:rsidRPr="003D6924" w:rsidRDefault="00915853" w:rsidP="00915853">
      <w:pPr>
        <w:pStyle w:val="Didascalia4"/>
        <w:tabs>
          <w:tab w:val="left" w:pos="3402"/>
        </w:tabs>
        <w:rPr>
          <w:color w:val="000000" w:themeColor="text1"/>
        </w:rPr>
      </w:pPr>
      <w:bookmarkStart w:id="0" w:name="_GoBack"/>
      <w:r w:rsidRPr="003D6924">
        <w:rPr>
          <w:rFonts w:ascii="Arial" w:eastAsia="Times New Roman" w:hAnsi="Arial" w:cs="Arial"/>
          <w:b/>
          <w:bCs/>
          <w:i w:val="0"/>
          <w:color w:val="000000" w:themeColor="text1"/>
          <w:sz w:val="20"/>
          <w:szCs w:val="20"/>
          <w:lang w:eastAsia="it-IT"/>
        </w:rPr>
        <w:t xml:space="preserve">Table 2: </w:t>
      </w:r>
      <w:r w:rsidR="00C64199">
        <w:rPr>
          <w:rFonts w:ascii="Arial" w:eastAsia="Times New Roman" w:hAnsi="Arial" w:cs="Arial"/>
          <w:b/>
          <w:bCs/>
          <w:i w:val="0"/>
          <w:color w:val="000000" w:themeColor="text1"/>
          <w:sz w:val="20"/>
          <w:szCs w:val="20"/>
          <w:lang w:eastAsia="it-IT"/>
        </w:rPr>
        <w:t>Average diffusion indices</w:t>
      </w:r>
      <w:r w:rsidR="00595482">
        <w:rPr>
          <w:rFonts w:ascii="Arial" w:eastAsia="Times New Roman" w:hAnsi="Arial" w:cs="Arial"/>
          <w:b/>
          <w:bCs/>
          <w:i w:val="0"/>
          <w:color w:val="000000" w:themeColor="text1"/>
          <w:sz w:val="20"/>
          <w:szCs w:val="20"/>
          <w:lang w:eastAsia="it-IT"/>
        </w:rPr>
        <w:t xml:space="preserve"> </w:t>
      </w:r>
      <w:r w:rsidR="00C64199">
        <w:rPr>
          <w:rFonts w:ascii="Arial" w:eastAsia="Times New Roman" w:hAnsi="Arial" w:cs="Arial"/>
          <w:b/>
          <w:bCs/>
          <w:i w:val="0"/>
          <w:color w:val="000000" w:themeColor="text1"/>
          <w:sz w:val="20"/>
          <w:szCs w:val="20"/>
          <w:lang w:eastAsia="it-IT"/>
        </w:rPr>
        <w:t xml:space="preserve">values </w:t>
      </w:r>
      <w:r w:rsidRPr="003D6924">
        <w:rPr>
          <w:rFonts w:ascii="Arial" w:eastAsia="Times New Roman" w:hAnsi="Arial" w:cs="Arial"/>
          <w:b/>
          <w:bCs/>
          <w:i w:val="0"/>
          <w:color w:val="000000" w:themeColor="text1"/>
          <w:sz w:val="20"/>
          <w:szCs w:val="20"/>
          <w:lang w:eastAsia="it-IT"/>
        </w:rPr>
        <w:t>in cerebello-</w:t>
      </w:r>
      <w:r w:rsidR="00C64199">
        <w:rPr>
          <w:rFonts w:ascii="Arial" w:eastAsia="Times New Roman" w:hAnsi="Arial" w:cs="Arial"/>
          <w:b/>
          <w:bCs/>
          <w:i w:val="0"/>
          <w:color w:val="000000" w:themeColor="text1"/>
          <w:sz w:val="20"/>
          <w:szCs w:val="20"/>
          <w:lang w:eastAsia="it-IT"/>
        </w:rPr>
        <w:t>thalamo-</w:t>
      </w:r>
      <w:r w:rsidRPr="003D6924">
        <w:rPr>
          <w:rFonts w:ascii="Arial" w:eastAsia="Times New Roman" w:hAnsi="Arial" w:cs="Arial"/>
          <w:b/>
          <w:bCs/>
          <w:i w:val="0"/>
          <w:color w:val="000000" w:themeColor="text1"/>
          <w:sz w:val="20"/>
          <w:szCs w:val="20"/>
          <w:lang w:eastAsia="it-IT"/>
        </w:rPr>
        <w:t xml:space="preserve">cortical </w:t>
      </w:r>
      <w:r w:rsidR="00C64199">
        <w:rPr>
          <w:rFonts w:ascii="Arial" w:eastAsia="Times New Roman" w:hAnsi="Arial" w:cs="Arial"/>
          <w:b/>
          <w:bCs/>
          <w:i w:val="0"/>
          <w:color w:val="000000" w:themeColor="text1"/>
          <w:sz w:val="20"/>
          <w:szCs w:val="20"/>
          <w:lang w:eastAsia="it-IT"/>
        </w:rPr>
        <w:t>pathways</w:t>
      </w:r>
    </w:p>
    <w:bookmarkEnd w:id="0"/>
    <w:tbl>
      <w:tblPr>
        <w:tblStyle w:val="Sfondochiaro"/>
        <w:tblW w:w="0" w:type="auto"/>
        <w:jc w:val="center"/>
        <w:tblInd w:w="-318" w:type="dxa"/>
        <w:tblLayout w:type="fixed"/>
        <w:tblLook w:val="0620" w:firstRow="1" w:lastRow="0" w:firstColumn="0" w:lastColumn="0" w:noHBand="1" w:noVBand="1"/>
      </w:tblPr>
      <w:tblGrid>
        <w:gridCol w:w="2472"/>
        <w:gridCol w:w="1494"/>
        <w:gridCol w:w="1494"/>
        <w:gridCol w:w="1495"/>
      </w:tblGrid>
      <w:tr w:rsidR="00915853" w:rsidRPr="00FE612E" w14:paraId="3A26220F" w14:textId="77777777" w:rsidTr="00D33F0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41"/>
          <w:jc w:val="center"/>
        </w:trPr>
        <w:tc>
          <w:tcPr>
            <w:tcW w:w="2472" w:type="dxa"/>
            <w:tcBorders>
              <w:top w:val="single" w:sz="4" w:space="0" w:color="auto"/>
              <w:bottom w:val="nil"/>
            </w:tcBorders>
            <w:vAlign w:val="center"/>
          </w:tcPr>
          <w:p w14:paraId="348FAADB" w14:textId="77777777" w:rsidR="00915853" w:rsidRPr="00FE612E" w:rsidRDefault="00915853" w:rsidP="00D33F02">
            <w:pPr>
              <w:widowControl/>
              <w:tabs>
                <w:tab w:val="clear" w:pos="709"/>
              </w:tabs>
              <w:suppressAutoHyphens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4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9A5CEB" w14:textId="77777777" w:rsidR="00915853" w:rsidRPr="00FE612E" w:rsidRDefault="00915853" w:rsidP="00D33F02">
            <w:pPr>
              <w:widowControl/>
              <w:tabs>
                <w:tab w:val="clear" w:pos="709"/>
              </w:tabs>
              <w:suppressAutoHyphens w:val="0"/>
              <w:jc w:val="center"/>
              <w:rPr>
                <w:rFonts w:ascii="Arial" w:eastAsia="Times New Roman" w:hAnsi="Arial" w:cs="Arial"/>
                <w:b w:val="0"/>
                <w:bCs w:val="0"/>
                <w:color w:val="000000" w:themeColor="text1"/>
                <w:sz w:val="20"/>
                <w:szCs w:val="20"/>
                <w:lang w:eastAsia="it-IT" w:bidi="ar-SA"/>
              </w:rPr>
            </w:pPr>
            <w:proofErr w:type="gramStart"/>
            <w:r w:rsidRPr="00FE612E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it-IT" w:bidi="ar-SA"/>
              </w:rPr>
              <w:t>b0</w:t>
            </w:r>
            <w:proofErr w:type="gramEnd"/>
          </w:p>
        </w:tc>
        <w:tc>
          <w:tcPr>
            <w:tcW w:w="14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EB502D" w14:textId="77777777" w:rsidR="00915853" w:rsidRPr="00FE612E" w:rsidRDefault="00915853" w:rsidP="00D33F02">
            <w:pPr>
              <w:widowControl/>
              <w:tabs>
                <w:tab w:val="clear" w:pos="709"/>
              </w:tabs>
              <w:suppressAutoHyphens w:val="0"/>
              <w:jc w:val="center"/>
              <w:rPr>
                <w:rFonts w:ascii="Arial" w:eastAsia="Times New Roman" w:hAnsi="Arial" w:cs="Arial"/>
                <w:b w:val="0"/>
                <w:bCs w:val="0"/>
                <w:color w:val="000000" w:themeColor="text1"/>
                <w:sz w:val="20"/>
                <w:szCs w:val="20"/>
                <w:lang w:eastAsia="it-IT" w:bidi="ar-SA"/>
              </w:rPr>
            </w:pPr>
            <w:r w:rsidRPr="00FE612E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it-IT" w:bidi="ar-SA"/>
              </w:rPr>
              <w:t>TDI</w:t>
            </w:r>
          </w:p>
        </w:tc>
        <w:tc>
          <w:tcPr>
            <w:tcW w:w="1495" w:type="dxa"/>
            <w:tcBorders>
              <w:top w:val="single" w:sz="4" w:space="0" w:color="auto"/>
              <w:bottom w:val="nil"/>
            </w:tcBorders>
            <w:vAlign w:val="center"/>
          </w:tcPr>
          <w:p w14:paraId="606FC003" w14:textId="77777777" w:rsidR="00915853" w:rsidRPr="00FE612E" w:rsidRDefault="00915853" w:rsidP="00D33F02">
            <w:pPr>
              <w:widowControl/>
              <w:tabs>
                <w:tab w:val="clear" w:pos="709"/>
              </w:tabs>
              <w:suppressAutoHyphens w:val="0"/>
              <w:jc w:val="center"/>
              <w:rPr>
                <w:rFonts w:ascii="Arial" w:eastAsia="Times New Roman" w:hAnsi="Arial" w:cs="Arial"/>
                <w:b w:val="0"/>
                <w:bCs w:val="0"/>
                <w:color w:val="000000" w:themeColor="text1"/>
                <w:sz w:val="20"/>
                <w:szCs w:val="20"/>
                <w:lang w:eastAsia="it-IT" w:bidi="ar-SA"/>
              </w:rPr>
            </w:pPr>
            <w:r w:rsidRPr="00FE612E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it-IT" w:bidi="ar-SA"/>
              </w:rPr>
              <w:t>Paired t-test</w:t>
            </w:r>
            <w:r w:rsidRPr="00FE612E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vertAlign w:val="superscript"/>
                <w:lang w:eastAsia="it-IT" w:bidi="ar-SA"/>
              </w:rPr>
              <w:t>*</w:t>
            </w:r>
          </w:p>
        </w:tc>
      </w:tr>
      <w:tr w:rsidR="00915853" w:rsidRPr="00FE612E" w14:paraId="1C7E68F6" w14:textId="77777777" w:rsidTr="00D33F02">
        <w:trPr>
          <w:trHeight w:val="341"/>
          <w:jc w:val="center"/>
        </w:trPr>
        <w:tc>
          <w:tcPr>
            <w:tcW w:w="2472" w:type="dxa"/>
            <w:tcBorders>
              <w:top w:val="nil"/>
              <w:bottom w:val="single" w:sz="4" w:space="0" w:color="auto"/>
            </w:tcBorders>
            <w:vAlign w:val="center"/>
          </w:tcPr>
          <w:p w14:paraId="63F573A9" w14:textId="77777777" w:rsidR="00915853" w:rsidRPr="00FE612E" w:rsidRDefault="00915853" w:rsidP="00D33F02">
            <w:pPr>
              <w:widowControl/>
              <w:tabs>
                <w:tab w:val="clear" w:pos="709"/>
              </w:tabs>
              <w:suppressAutoHyphens w:val="0"/>
              <w:snapToGrid w:val="0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it-IT" w:bidi="ar-SA"/>
              </w:rPr>
            </w:pPr>
          </w:p>
        </w:tc>
        <w:tc>
          <w:tcPr>
            <w:tcW w:w="14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630EE8" w14:textId="77777777" w:rsidR="00915853" w:rsidRPr="00FE612E" w:rsidRDefault="00915853" w:rsidP="00D33F02">
            <w:pPr>
              <w:widowControl/>
              <w:tabs>
                <w:tab w:val="clear" w:pos="709"/>
              </w:tabs>
              <w:suppressAutoHyphens w:val="0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it-IT" w:bidi="ar-SA"/>
              </w:rPr>
            </w:pPr>
            <w:r w:rsidRPr="00FE612E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it-IT" w:bidi="ar-SA"/>
              </w:rPr>
              <w:t>Mean (SD)</w:t>
            </w:r>
          </w:p>
        </w:tc>
        <w:tc>
          <w:tcPr>
            <w:tcW w:w="14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3FC56E" w14:textId="77777777" w:rsidR="00915853" w:rsidRPr="00FE612E" w:rsidRDefault="00915853" w:rsidP="00D33F02">
            <w:pPr>
              <w:widowControl/>
              <w:tabs>
                <w:tab w:val="clear" w:pos="709"/>
              </w:tabs>
              <w:suppressAutoHyphens w:val="0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it-IT" w:bidi="ar-SA"/>
              </w:rPr>
            </w:pPr>
            <w:r w:rsidRPr="00FE612E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it-IT" w:bidi="ar-SA"/>
              </w:rPr>
              <w:t>Mean (SD)</w:t>
            </w:r>
          </w:p>
        </w:tc>
        <w:tc>
          <w:tcPr>
            <w:tcW w:w="1495" w:type="dxa"/>
            <w:tcBorders>
              <w:top w:val="nil"/>
              <w:bottom w:val="single" w:sz="4" w:space="0" w:color="auto"/>
            </w:tcBorders>
            <w:vAlign w:val="center"/>
          </w:tcPr>
          <w:p w14:paraId="1A85DD10" w14:textId="77777777" w:rsidR="00915853" w:rsidRPr="00FE612E" w:rsidRDefault="00915853" w:rsidP="00D33F02">
            <w:pPr>
              <w:widowControl/>
              <w:tabs>
                <w:tab w:val="clear" w:pos="709"/>
              </w:tabs>
              <w:suppressAutoHyphens w:val="0"/>
              <w:snapToGrid w:val="0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it-IT" w:bidi="ar-SA"/>
              </w:rPr>
            </w:pPr>
          </w:p>
        </w:tc>
      </w:tr>
      <w:tr w:rsidR="00915853" w:rsidRPr="00FE612E" w14:paraId="52648E2F" w14:textId="77777777" w:rsidTr="00D33F02">
        <w:trPr>
          <w:trHeight w:val="341"/>
          <w:jc w:val="center"/>
        </w:trPr>
        <w:tc>
          <w:tcPr>
            <w:tcW w:w="2472" w:type="dxa"/>
            <w:tcBorders>
              <w:top w:val="single" w:sz="4" w:space="0" w:color="auto"/>
            </w:tcBorders>
            <w:vAlign w:val="center"/>
          </w:tcPr>
          <w:p w14:paraId="388D570C" w14:textId="77777777" w:rsidR="00915853" w:rsidRPr="00FE612E" w:rsidRDefault="00915853" w:rsidP="00D33F02">
            <w:pPr>
              <w:widowControl/>
              <w:tabs>
                <w:tab w:val="clear" w:pos="709"/>
              </w:tabs>
              <w:suppressAutoHyphens w:val="0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it-IT" w:bidi="ar-SA"/>
              </w:rPr>
            </w:pPr>
            <w:r w:rsidRPr="00FE612E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it-IT" w:bidi="ar-SA"/>
              </w:rPr>
              <w:t>Left FA</w:t>
            </w:r>
          </w:p>
        </w:tc>
        <w:tc>
          <w:tcPr>
            <w:tcW w:w="1494" w:type="dxa"/>
            <w:tcBorders>
              <w:top w:val="single" w:sz="4" w:space="0" w:color="auto"/>
            </w:tcBorders>
            <w:vAlign w:val="center"/>
          </w:tcPr>
          <w:p w14:paraId="21512B3F" w14:textId="77777777" w:rsidR="00915853" w:rsidRPr="00FE612E" w:rsidRDefault="00915853" w:rsidP="00D33F02">
            <w:pPr>
              <w:widowControl/>
              <w:tabs>
                <w:tab w:val="clear" w:pos="709"/>
              </w:tabs>
              <w:suppressAutoHyphens w:val="0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it-IT" w:bidi="ar-SA"/>
              </w:rPr>
            </w:pPr>
            <w:r w:rsidRPr="00FE612E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it-IT" w:bidi="ar-SA"/>
              </w:rPr>
              <w:t>0.3</w:t>
            </w:r>
            <w:r w:rsidR="00C64199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it-IT" w:bidi="ar-SA"/>
              </w:rPr>
              <w:t>16</w:t>
            </w:r>
            <w:r w:rsidRPr="00FE612E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it-IT" w:bidi="ar-SA"/>
              </w:rPr>
              <w:t xml:space="preserve"> (0.0</w:t>
            </w:r>
            <w:r w:rsidR="00C64199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it-IT" w:bidi="ar-SA"/>
              </w:rPr>
              <w:t>26</w:t>
            </w:r>
            <w:r w:rsidRPr="00FE612E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it-IT" w:bidi="ar-SA"/>
              </w:rPr>
              <w:t>)</w:t>
            </w:r>
          </w:p>
        </w:tc>
        <w:tc>
          <w:tcPr>
            <w:tcW w:w="1494" w:type="dxa"/>
            <w:tcBorders>
              <w:top w:val="single" w:sz="4" w:space="0" w:color="auto"/>
            </w:tcBorders>
            <w:vAlign w:val="center"/>
          </w:tcPr>
          <w:p w14:paraId="41F4D918" w14:textId="77777777" w:rsidR="00915853" w:rsidRPr="00FE612E" w:rsidRDefault="00915853" w:rsidP="00D33F02">
            <w:pPr>
              <w:widowControl/>
              <w:tabs>
                <w:tab w:val="clear" w:pos="709"/>
              </w:tabs>
              <w:suppressAutoHyphens w:val="0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it-IT" w:bidi="ar-SA"/>
              </w:rPr>
            </w:pPr>
            <w:r w:rsidRPr="00FE612E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it-IT" w:bidi="ar-SA"/>
              </w:rPr>
              <w:t>0.30</w:t>
            </w:r>
            <w:r w:rsidR="00C64199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it-IT" w:bidi="ar-SA"/>
              </w:rPr>
              <w:t>3</w:t>
            </w:r>
            <w:r w:rsidRPr="00FE612E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it-IT" w:bidi="ar-SA"/>
              </w:rPr>
              <w:t xml:space="preserve"> (0.0</w:t>
            </w:r>
            <w:r w:rsidR="00C64199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it-IT" w:bidi="ar-SA"/>
              </w:rPr>
              <w:t>26</w:t>
            </w:r>
            <w:r w:rsidRPr="00FE612E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it-IT" w:bidi="ar-SA"/>
              </w:rPr>
              <w:t>)</w:t>
            </w:r>
          </w:p>
        </w:tc>
        <w:tc>
          <w:tcPr>
            <w:tcW w:w="1495" w:type="dxa"/>
            <w:tcBorders>
              <w:top w:val="single" w:sz="4" w:space="0" w:color="auto"/>
            </w:tcBorders>
            <w:vAlign w:val="center"/>
          </w:tcPr>
          <w:p w14:paraId="693932F3" w14:textId="77777777" w:rsidR="00915853" w:rsidRPr="00226BD3" w:rsidRDefault="00915853" w:rsidP="00D33F02">
            <w:pPr>
              <w:widowControl/>
              <w:tabs>
                <w:tab w:val="clear" w:pos="709"/>
              </w:tabs>
              <w:suppressAutoHyphens w:val="0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it-IT" w:bidi="ar-SA"/>
              </w:rPr>
            </w:pPr>
            <w:r w:rsidRPr="00226BD3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eastAsia="it-IT" w:bidi="ar-SA"/>
              </w:rPr>
              <w:t>&lt;0.001</w:t>
            </w:r>
          </w:p>
        </w:tc>
      </w:tr>
      <w:tr w:rsidR="00915853" w:rsidRPr="00FE612E" w14:paraId="54D634A0" w14:textId="77777777" w:rsidTr="00D33F02">
        <w:trPr>
          <w:trHeight w:val="341"/>
          <w:jc w:val="center"/>
        </w:trPr>
        <w:tc>
          <w:tcPr>
            <w:tcW w:w="2472" w:type="dxa"/>
            <w:vAlign w:val="center"/>
          </w:tcPr>
          <w:p w14:paraId="76AF8F37" w14:textId="77777777" w:rsidR="00915853" w:rsidRPr="00FE612E" w:rsidRDefault="00915853" w:rsidP="00D33F02">
            <w:pPr>
              <w:widowControl/>
              <w:tabs>
                <w:tab w:val="clear" w:pos="709"/>
              </w:tabs>
              <w:suppressAutoHyphens w:val="0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it-IT" w:bidi="ar-SA"/>
              </w:rPr>
            </w:pPr>
            <w:r w:rsidRPr="00FE612E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it-IT" w:bidi="ar-SA"/>
              </w:rPr>
              <w:t>Right FA</w:t>
            </w:r>
          </w:p>
        </w:tc>
        <w:tc>
          <w:tcPr>
            <w:tcW w:w="1494" w:type="dxa"/>
            <w:vAlign w:val="center"/>
          </w:tcPr>
          <w:p w14:paraId="481631A2" w14:textId="77777777" w:rsidR="00915853" w:rsidRPr="00FE612E" w:rsidRDefault="00915853" w:rsidP="00D33F02">
            <w:pPr>
              <w:widowControl/>
              <w:tabs>
                <w:tab w:val="clear" w:pos="709"/>
              </w:tabs>
              <w:suppressAutoHyphens w:val="0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it-IT" w:bidi="ar-SA"/>
              </w:rPr>
            </w:pPr>
            <w:r w:rsidRPr="00FE612E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it-IT" w:bidi="ar-SA"/>
              </w:rPr>
              <w:t>0.30</w:t>
            </w:r>
            <w:r w:rsidR="00C64199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it-IT" w:bidi="ar-SA"/>
              </w:rPr>
              <w:t>4</w:t>
            </w:r>
            <w:r w:rsidRPr="00FE612E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it-IT" w:bidi="ar-SA"/>
              </w:rPr>
              <w:t xml:space="preserve"> (0.0</w:t>
            </w:r>
            <w:r w:rsidR="00C64199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it-IT" w:bidi="ar-SA"/>
              </w:rPr>
              <w:t>23</w:t>
            </w:r>
            <w:r w:rsidRPr="00FE612E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it-IT" w:bidi="ar-SA"/>
              </w:rPr>
              <w:t>)</w:t>
            </w:r>
          </w:p>
        </w:tc>
        <w:tc>
          <w:tcPr>
            <w:tcW w:w="1494" w:type="dxa"/>
            <w:vAlign w:val="center"/>
          </w:tcPr>
          <w:p w14:paraId="167AE90C" w14:textId="77777777" w:rsidR="00915853" w:rsidRPr="00FE612E" w:rsidRDefault="00915853" w:rsidP="00D33F02">
            <w:pPr>
              <w:widowControl/>
              <w:tabs>
                <w:tab w:val="clear" w:pos="709"/>
              </w:tabs>
              <w:suppressAutoHyphens w:val="0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it-IT" w:bidi="ar-SA"/>
              </w:rPr>
            </w:pPr>
            <w:r w:rsidRPr="00FE612E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it-IT" w:bidi="ar-SA"/>
              </w:rPr>
              <w:t>0.2</w:t>
            </w:r>
            <w:r w:rsidR="00C64199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it-IT" w:bidi="ar-SA"/>
              </w:rPr>
              <w:t>95</w:t>
            </w:r>
            <w:r w:rsidRPr="00FE612E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it-IT" w:bidi="ar-SA"/>
              </w:rPr>
              <w:t xml:space="preserve"> (0.0</w:t>
            </w:r>
            <w:r w:rsidR="00C64199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it-IT" w:bidi="ar-SA"/>
              </w:rPr>
              <w:t>2</w:t>
            </w:r>
            <w:r w:rsidRPr="00FE612E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it-IT" w:bidi="ar-SA"/>
              </w:rPr>
              <w:t>4)</w:t>
            </w:r>
          </w:p>
        </w:tc>
        <w:tc>
          <w:tcPr>
            <w:tcW w:w="1495" w:type="dxa"/>
            <w:vAlign w:val="center"/>
          </w:tcPr>
          <w:p w14:paraId="044B38FF" w14:textId="77777777" w:rsidR="00915853" w:rsidRPr="00226BD3" w:rsidRDefault="00915853" w:rsidP="00D33F02">
            <w:pPr>
              <w:widowControl/>
              <w:tabs>
                <w:tab w:val="clear" w:pos="709"/>
              </w:tabs>
              <w:suppressAutoHyphens w:val="0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it-IT" w:bidi="ar-SA"/>
              </w:rPr>
            </w:pPr>
            <w:r w:rsidRPr="00226BD3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eastAsia="it-IT" w:bidi="ar-SA"/>
              </w:rPr>
              <w:t>0.001</w:t>
            </w:r>
          </w:p>
        </w:tc>
      </w:tr>
      <w:tr w:rsidR="00915853" w:rsidRPr="00FE612E" w14:paraId="25136AB2" w14:textId="77777777" w:rsidTr="00D33F02">
        <w:trPr>
          <w:trHeight w:val="341"/>
          <w:jc w:val="center"/>
        </w:trPr>
        <w:tc>
          <w:tcPr>
            <w:tcW w:w="2472" w:type="dxa"/>
            <w:vAlign w:val="center"/>
          </w:tcPr>
          <w:p w14:paraId="38ADBB7D" w14:textId="77777777" w:rsidR="00915853" w:rsidRPr="00FE612E" w:rsidRDefault="00915853" w:rsidP="00DF4D32">
            <w:pPr>
              <w:widowControl/>
              <w:tabs>
                <w:tab w:val="clear" w:pos="709"/>
              </w:tabs>
              <w:suppressAutoHyphens w:val="0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it-IT" w:bidi="ar-SA"/>
              </w:rPr>
            </w:pPr>
            <w:r w:rsidRPr="00FE612E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it-IT" w:bidi="ar-SA"/>
              </w:rPr>
              <w:t>Left MD (</w:t>
            </w:r>
            <w:r w:rsidR="00DF4D32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it-IT" w:bidi="ar-SA"/>
              </w:rPr>
              <w:t>×</w:t>
            </w:r>
            <w:r w:rsidRPr="00FE612E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it-IT" w:bidi="ar-SA"/>
              </w:rPr>
              <w:t>10</w:t>
            </w:r>
            <w:r w:rsidRPr="00FE612E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vertAlign w:val="superscript"/>
                <w:lang w:eastAsia="it-IT" w:bidi="ar-SA"/>
              </w:rPr>
              <w:t>-3</w:t>
            </w:r>
            <w:r w:rsidRPr="00FE612E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it-IT" w:bidi="ar-SA"/>
              </w:rPr>
              <w:t xml:space="preserve"> mm</w:t>
            </w:r>
            <w:r w:rsidRPr="00FE612E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vertAlign w:val="superscript"/>
                <w:lang w:eastAsia="it-IT" w:bidi="ar-SA"/>
              </w:rPr>
              <w:t>2</w:t>
            </w:r>
            <w:r w:rsidRPr="00FE612E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it-IT" w:bidi="ar-SA"/>
              </w:rPr>
              <w:t>/s)</w:t>
            </w:r>
          </w:p>
        </w:tc>
        <w:tc>
          <w:tcPr>
            <w:tcW w:w="1494" w:type="dxa"/>
            <w:vAlign w:val="center"/>
          </w:tcPr>
          <w:p w14:paraId="7BFE6A52" w14:textId="77777777" w:rsidR="00915853" w:rsidRPr="00FE612E" w:rsidRDefault="00EC1FBC" w:rsidP="00D33F02">
            <w:pPr>
              <w:widowControl/>
              <w:tabs>
                <w:tab w:val="clear" w:pos="709"/>
              </w:tabs>
              <w:suppressAutoHyphens w:val="0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it-IT" w:bidi="ar-SA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it-IT" w:bidi="ar-SA"/>
              </w:rPr>
              <w:t>0.821 (0.054</w:t>
            </w:r>
            <w:r w:rsidR="00915853" w:rsidRPr="00FE612E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it-IT" w:bidi="ar-SA"/>
              </w:rPr>
              <w:t>)</w:t>
            </w:r>
          </w:p>
        </w:tc>
        <w:tc>
          <w:tcPr>
            <w:tcW w:w="1494" w:type="dxa"/>
            <w:vAlign w:val="center"/>
          </w:tcPr>
          <w:p w14:paraId="6A41C9AB" w14:textId="77777777" w:rsidR="00915853" w:rsidRPr="00FE612E" w:rsidRDefault="00EC1FBC" w:rsidP="00D33F02">
            <w:pPr>
              <w:widowControl/>
              <w:tabs>
                <w:tab w:val="clear" w:pos="709"/>
              </w:tabs>
              <w:suppressAutoHyphens w:val="0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it-IT" w:bidi="ar-SA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it-IT" w:bidi="ar-SA"/>
              </w:rPr>
              <w:t>0.822 (0.059</w:t>
            </w:r>
            <w:r w:rsidR="00915853" w:rsidRPr="00FE612E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it-IT" w:bidi="ar-SA"/>
              </w:rPr>
              <w:t>)</w:t>
            </w:r>
          </w:p>
        </w:tc>
        <w:tc>
          <w:tcPr>
            <w:tcW w:w="1495" w:type="dxa"/>
            <w:vAlign w:val="center"/>
          </w:tcPr>
          <w:p w14:paraId="78E284F4" w14:textId="77777777" w:rsidR="00915853" w:rsidRPr="00FE612E" w:rsidRDefault="00915853" w:rsidP="00C7039B">
            <w:pPr>
              <w:widowControl/>
              <w:tabs>
                <w:tab w:val="clear" w:pos="709"/>
              </w:tabs>
              <w:suppressAutoHyphens w:val="0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it-IT" w:bidi="ar-SA"/>
              </w:rPr>
            </w:pPr>
            <w:r w:rsidRPr="00FE612E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it-IT" w:bidi="ar-SA"/>
              </w:rPr>
              <w:t>0.</w:t>
            </w:r>
            <w:r w:rsidR="00C7039B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it-IT" w:bidi="ar-SA"/>
              </w:rPr>
              <w:t>781</w:t>
            </w:r>
          </w:p>
        </w:tc>
      </w:tr>
      <w:tr w:rsidR="00C64199" w:rsidRPr="00FE612E" w14:paraId="5F31DD25" w14:textId="77777777" w:rsidTr="00C64199">
        <w:trPr>
          <w:trHeight w:val="341"/>
          <w:jc w:val="center"/>
        </w:trPr>
        <w:tc>
          <w:tcPr>
            <w:tcW w:w="2472" w:type="dxa"/>
            <w:vAlign w:val="center"/>
          </w:tcPr>
          <w:p w14:paraId="74F0F16C" w14:textId="77777777" w:rsidR="00C64199" w:rsidRPr="00FE612E" w:rsidRDefault="00C64199" w:rsidP="00C64199">
            <w:pPr>
              <w:widowControl/>
              <w:tabs>
                <w:tab w:val="clear" w:pos="709"/>
              </w:tabs>
              <w:suppressAutoHyphens w:val="0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it-IT" w:bidi="ar-SA"/>
              </w:rPr>
            </w:pPr>
            <w:r w:rsidRPr="00FE612E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it-IT" w:bidi="ar-SA"/>
              </w:rPr>
              <w:t>Right MD (</w:t>
            </w:r>
            <w:r w:rsidR="00DF4D32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eastAsia="it-IT" w:bidi="ar-SA"/>
              </w:rPr>
              <w:t>×</w:t>
            </w:r>
            <w:r w:rsidRPr="00FE612E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it-IT" w:bidi="ar-SA"/>
              </w:rPr>
              <w:t>10</w:t>
            </w:r>
            <w:r w:rsidRPr="00FE612E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vertAlign w:val="superscript"/>
                <w:lang w:eastAsia="it-IT" w:bidi="ar-SA"/>
              </w:rPr>
              <w:t>-3</w:t>
            </w:r>
            <w:r w:rsidRPr="00FE612E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it-IT" w:bidi="ar-SA"/>
              </w:rPr>
              <w:t xml:space="preserve"> mm</w:t>
            </w:r>
            <w:r w:rsidRPr="00FE612E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vertAlign w:val="superscript"/>
                <w:lang w:eastAsia="it-IT" w:bidi="ar-SA"/>
              </w:rPr>
              <w:t>2</w:t>
            </w:r>
            <w:r w:rsidRPr="00FE612E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it-IT" w:bidi="ar-SA"/>
              </w:rPr>
              <w:t>/s)</w:t>
            </w:r>
          </w:p>
        </w:tc>
        <w:tc>
          <w:tcPr>
            <w:tcW w:w="1494" w:type="dxa"/>
            <w:vAlign w:val="center"/>
          </w:tcPr>
          <w:p w14:paraId="5A6AB65E" w14:textId="77777777" w:rsidR="00C64199" w:rsidRPr="00FE612E" w:rsidRDefault="00EC1FBC" w:rsidP="00C64199">
            <w:pPr>
              <w:widowControl/>
              <w:tabs>
                <w:tab w:val="clear" w:pos="709"/>
              </w:tabs>
              <w:suppressAutoHyphens w:val="0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it-IT" w:bidi="ar-SA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it-IT" w:bidi="ar-SA"/>
              </w:rPr>
              <w:t>0.829 (0.043</w:t>
            </w:r>
            <w:r w:rsidR="00C64199" w:rsidRPr="00FE612E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it-IT" w:bidi="ar-SA"/>
              </w:rPr>
              <w:t>)</w:t>
            </w:r>
          </w:p>
        </w:tc>
        <w:tc>
          <w:tcPr>
            <w:tcW w:w="1494" w:type="dxa"/>
            <w:vAlign w:val="center"/>
          </w:tcPr>
          <w:p w14:paraId="4AE310FC" w14:textId="77777777" w:rsidR="00C64199" w:rsidRPr="00FE612E" w:rsidRDefault="00EC1FBC" w:rsidP="00C64199">
            <w:pPr>
              <w:widowControl/>
              <w:tabs>
                <w:tab w:val="clear" w:pos="709"/>
              </w:tabs>
              <w:suppressAutoHyphens w:val="0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it-IT" w:bidi="ar-SA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it-IT" w:bidi="ar-SA"/>
              </w:rPr>
              <w:t>0.819 (0.043</w:t>
            </w:r>
            <w:r w:rsidR="00C64199" w:rsidRPr="00FE612E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it-IT" w:bidi="ar-SA"/>
              </w:rPr>
              <w:t>)</w:t>
            </w:r>
          </w:p>
        </w:tc>
        <w:tc>
          <w:tcPr>
            <w:tcW w:w="1495" w:type="dxa"/>
            <w:vAlign w:val="center"/>
          </w:tcPr>
          <w:p w14:paraId="040F6F6A" w14:textId="77777777" w:rsidR="00C64199" w:rsidRPr="00FE612E" w:rsidRDefault="00C64199" w:rsidP="00C7039B">
            <w:pPr>
              <w:widowControl/>
              <w:tabs>
                <w:tab w:val="clear" w:pos="709"/>
              </w:tabs>
              <w:suppressAutoHyphens w:val="0"/>
              <w:jc w:val="center"/>
              <w:rPr>
                <w:rFonts w:ascii="Arial" w:eastAsia="MS Mincho" w:hAnsi="Arial" w:cs="Arial"/>
                <w:color w:val="000000" w:themeColor="text1"/>
                <w:sz w:val="20"/>
                <w:szCs w:val="20"/>
                <w:vertAlign w:val="superscript"/>
                <w:lang w:eastAsia="ja-JP" w:bidi="ar-SA"/>
              </w:rPr>
            </w:pPr>
            <w:r w:rsidRPr="00FE612E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it-IT" w:bidi="ar-SA"/>
              </w:rPr>
              <w:t>0.</w:t>
            </w:r>
            <w:r w:rsidR="00C7039B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it-IT" w:bidi="ar-SA"/>
              </w:rPr>
              <w:t>058</w:t>
            </w:r>
          </w:p>
        </w:tc>
      </w:tr>
      <w:tr w:rsidR="00C64199" w:rsidRPr="00FE612E" w14:paraId="4DD46B29" w14:textId="77777777" w:rsidTr="00C64199">
        <w:trPr>
          <w:trHeight w:val="341"/>
          <w:jc w:val="center"/>
        </w:trPr>
        <w:tc>
          <w:tcPr>
            <w:tcW w:w="2472" w:type="dxa"/>
            <w:vAlign w:val="center"/>
          </w:tcPr>
          <w:p w14:paraId="16FDB1A8" w14:textId="77777777" w:rsidR="00C64199" w:rsidRPr="00FE612E" w:rsidRDefault="00C64199" w:rsidP="00C64199">
            <w:pPr>
              <w:widowControl/>
              <w:tabs>
                <w:tab w:val="clear" w:pos="709"/>
              </w:tabs>
              <w:suppressAutoHyphens w:val="0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it-IT" w:bidi="ar-SA"/>
              </w:rPr>
            </w:pPr>
            <w:r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it-IT" w:bidi="ar-SA"/>
              </w:rPr>
              <w:t>Left A</w:t>
            </w:r>
            <w:r w:rsidRPr="00FE612E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it-IT" w:bidi="ar-SA"/>
              </w:rPr>
              <w:t>D (</w:t>
            </w:r>
            <w:r w:rsidR="00DF4D32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eastAsia="it-IT" w:bidi="ar-SA"/>
              </w:rPr>
              <w:t>×</w:t>
            </w:r>
            <w:r w:rsidRPr="00FE612E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it-IT" w:bidi="ar-SA"/>
              </w:rPr>
              <w:t>10</w:t>
            </w:r>
            <w:r w:rsidRPr="00FE612E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vertAlign w:val="superscript"/>
                <w:lang w:eastAsia="it-IT" w:bidi="ar-SA"/>
              </w:rPr>
              <w:t>-3</w:t>
            </w:r>
            <w:r w:rsidRPr="00FE612E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it-IT" w:bidi="ar-SA"/>
              </w:rPr>
              <w:t xml:space="preserve"> mm</w:t>
            </w:r>
            <w:r w:rsidRPr="00FE612E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vertAlign w:val="superscript"/>
                <w:lang w:eastAsia="it-IT" w:bidi="ar-SA"/>
              </w:rPr>
              <w:t>2</w:t>
            </w:r>
            <w:r w:rsidRPr="00FE612E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it-IT" w:bidi="ar-SA"/>
              </w:rPr>
              <w:t>/s)</w:t>
            </w:r>
          </w:p>
        </w:tc>
        <w:tc>
          <w:tcPr>
            <w:tcW w:w="1494" w:type="dxa"/>
            <w:vAlign w:val="center"/>
          </w:tcPr>
          <w:p w14:paraId="1D952C03" w14:textId="77777777" w:rsidR="00C64199" w:rsidRPr="00FE612E" w:rsidRDefault="00EC1FBC" w:rsidP="00EC1FBC">
            <w:pPr>
              <w:widowControl/>
              <w:tabs>
                <w:tab w:val="clear" w:pos="709"/>
              </w:tabs>
              <w:suppressAutoHyphens w:val="0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it-IT" w:bidi="ar-SA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it-IT" w:bidi="ar-SA"/>
              </w:rPr>
              <w:t>1</w:t>
            </w:r>
            <w:r w:rsidR="00C64199" w:rsidRPr="00FE612E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it-IT" w:bidi="ar-SA"/>
              </w:rPr>
              <w:t>.</w:t>
            </w:r>
            <w: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it-IT" w:bidi="ar-SA"/>
              </w:rPr>
              <w:t>090</w:t>
            </w:r>
            <w:r w:rsidR="00C64199" w:rsidRPr="00FE612E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it-IT" w:bidi="ar-SA"/>
              </w:rPr>
              <w:t xml:space="preserve"> (0.0</w:t>
            </w:r>
            <w: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it-IT" w:bidi="ar-SA"/>
              </w:rPr>
              <w:t>52</w:t>
            </w:r>
            <w:r w:rsidR="00C64199" w:rsidRPr="00FE612E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it-IT" w:bidi="ar-SA"/>
              </w:rPr>
              <w:t>)</w:t>
            </w:r>
          </w:p>
        </w:tc>
        <w:tc>
          <w:tcPr>
            <w:tcW w:w="1494" w:type="dxa"/>
            <w:vAlign w:val="center"/>
          </w:tcPr>
          <w:p w14:paraId="7EC6287B" w14:textId="77777777" w:rsidR="00C64199" w:rsidRPr="00FE612E" w:rsidRDefault="00EC1FBC" w:rsidP="00EC1FBC">
            <w:pPr>
              <w:widowControl/>
              <w:tabs>
                <w:tab w:val="clear" w:pos="709"/>
              </w:tabs>
              <w:suppressAutoHyphens w:val="0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it-IT" w:bidi="ar-SA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it-IT" w:bidi="ar-SA"/>
              </w:rPr>
              <w:t>1.</w:t>
            </w:r>
            <w:r w:rsidR="00C64199" w:rsidRPr="00FE612E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it-IT" w:bidi="ar-SA"/>
              </w:rPr>
              <w:t>0</w:t>
            </w:r>
            <w: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it-IT" w:bidi="ar-SA"/>
              </w:rPr>
              <w:t>79 (0.060</w:t>
            </w:r>
            <w:r w:rsidR="00C64199" w:rsidRPr="00FE612E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it-IT" w:bidi="ar-SA"/>
              </w:rPr>
              <w:t>)</w:t>
            </w:r>
          </w:p>
        </w:tc>
        <w:tc>
          <w:tcPr>
            <w:tcW w:w="1495" w:type="dxa"/>
            <w:vAlign w:val="center"/>
          </w:tcPr>
          <w:p w14:paraId="130BFC22" w14:textId="77777777" w:rsidR="00C64199" w:rsidRPr="00FE612E" w:rsidRDefault="00C7039B" w:rsidP="00C64199">
            <w:pPr>
              <w:widowControl/>
              <w:tabs>
                <w:tab w:val="clear" w:pos="709"/>
              </w:tabs>
              <w:suppressAutoHyphens w:val="0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it-IT" w:bidi="ar-SA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it-IT" w:bidi="ar-SA"/>
              </w:rPr>
              <w:t>0.155</w:t>
            </w:r>
          </w:p>
        </w:tc>
      </w:tr>
      <w:tr w:rsidR="00C7039B" w:rsidRPr="00FE612E" w14:paraId="58986221" w14:textId="77777777" w:rsidTr="00C64199">
        <w:trPr>
          <w:trHeight w:val="341"/>
          <w:jc w:val="center"/>
        </w:trPr>
        <w:tc>
          <w:tcPr>
            <w:tcW w:w="2472" w:type="dxa"/>
            <w:vAlign w:val="center"/>
          </w:tcPr>
          <w:p w14:paraId="691FD052" w14:textId="77777777" w:rsidR="00C7039B" w:rsidRPr="00FE612E" w:rsidRDefault="00C7039B" w:rsidP="00C64199">
            <w:pPr>
              <w:widowControl/>
              <w:tabs>
                <w:tab w:val="clear" w:pos="709"/>
              </w:tabs>
              <w:suppressAutoHyphens w:val="0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it-IT" w:bidi="ar-SA"/>
              </w:rPr>
            </w:pPr>
            <w:r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it-IT" w:bidi="ar-SA"/>
              </w:rPr>
              <w:t>Right A</w:t>
            </w:r>
            <w:r w:rsidRPr="00FE612E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it-IT" w:bidi="ar-SA"/>
              </w:rPr>
              <w:t>D (</w:t>
            </w:r>
            <w:r w:rsidR="00DF4D32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eastAsia="it-IT" w:bidi="ar-SA"/>
              </w:rPr>
              <w:t>×</w:t>
            </w:r>
            <w:r w:rsidRPr="00FE612E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it-IT" w:bidi="ar-SA"/>
              </w:rPr>
              <w:t>10</w:t>
            </w:r>
            <w:r w:rsidRPr="00FE612E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vertAlign w:val="superscript"/>
                <w:lang w:eastAsia="it-IT" w:bidi="ar-SA"/>
              </w:rPr>
              <w:t>-3</w:t>
            </w:r>
            <w:r w:rsidRPr="00FE612E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it-IT" w:bidi="ar-SA"/>
              </w:rPr>
              <w:t xml:space="preserve"> mm</w:t>
            </w:r>
            <w:r w:rsidRPr="00FE612E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vertAlign w:val="superscript"/>
                <w:lang w:eastAsia="it-IT" w:bidi="ar-SA"/>
              </w:rPr>
              <w:t>2</w:t>
            </w:r>
            <w:r w:rsidRPr="00FE612E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it-IT" w:bidi="ar-SA"/>
              </w:rPr>
              <w:t>/s)</w:t>
            </w:r>
          </w:p>
        </w:tc>
        <w:tc>
          <w:tcPr>
            <w:tcW w:w="1494" w:type="dxa"/>
            <w:vAlign w:val="center"/>
          </w:tcPr>
          <w:p w14:paraId="0487BE1F" w14:textId="77777777" w:rsidR="00C7039B" w:rsidRPr="00FE612E" w:rsidRDefault="00C7039B" w:rsidP="00C7039B">
            <w:pPr>
              <w:widowControl/>
              <w:tabs>
                <w:tab w:val="clear" w:pos="709"/>
              </w:tabs>
              <w:suppressAutoHyphens w:val="0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it-IT" w:bidi="ar-SA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it-IT" w:bidi="ar-SA"/>
              </w:rPr>
              <w:t>1</w:t>
            </w:r>
            <w:r w:rsidRPr="00FE612E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it-IT" w:bidi="ar-SA"/>
              </w:rPr>
              <w:t>.</w:t>
            </w:r>
            <w: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it-IT" w:bidi="ar-SA"/>
              </w:rPr>
              <w:t>095</w:t>
            </w:r>
            <w:r w:rsidRPr="00FE612E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it-IT" w:bidi="ar-SA"/>
              </w:rPr>
              <w:t xml:space="preserve"> (0.0</w:t>
            </w:r>
            <w: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it-IT" w:bidi="ar-SA"/>
              </w:rPr>
              <w:t>42</w:t>
            </w:r>
            <w:r w:rsidRPr="00FE612E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it-IT" w:bidi="ar-SA"/>
              </w:rPr>
              <w:t>)</w:t>
            </w:r>
          </w:p>
        </w:tc>
        <w:tc>
          <w:tcPr>
            <w:tcW w:w="1494" w:type="dxa"/>
            <w:vAlign w:val="center"/>
          </w:tcPr>
          <w:p w14:paraId="6695670D" w14:textId="77777777" w:rsidR="00C7039B" w:rsidRPr="00FE612E" w:rsidRDefault="00C7039B" w:rsidP="00C64199">
            <w:pPr>
              <w:widowControl/>
              <w:tabs>
                <w:tab w:val="clear" w:pos="709"/>
              </w:tabs>
              <w:suppressAutoHyphens w:val="0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it-IT" w:bidi="ar-SA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it-IT" w:bidi="ar-SA"/>
              </w:rPr>
              <w:t>1.</w:t>
            </w:r>
            <w:r w:rsidRPr="00FE612E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it-IT" w:bidi="ar-SA"/>
              </w:rPr>
              <w:t>0</w:t>
            </w:r>
            <w: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it-IT" w:bidi="ar-SA"/>
              </w:rPr>
              <w:t>76 (0.041</w:t>
            </w:r>
            <w:r w:rsidRPr="00FE612E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it-IT" w:bidi="ar-SA"/>
              </w:rPr>
              <w:t>)</w:t>
            </w:r>
          </w:p>
        </w:tc>
        <w:tc>
          <w:tcPr>
            <w:tcW w:w="1495" w:type="dxa"/>
            <w:vAlign w:val="center"/>
          </w:tcPr>
          <w:p w14:paraId="0C9F5BFB" w14:textId="77777777" w:rsidR="00C7039B" w:rsidRPr="00226BD3" w:rsidRDefault="00C7039B" w:rsidP="00C7039B">
            <w:pPr>
              <w:widowControl/>
              <w:tabs>
                <w:tab w:val="clear" w:pos="709"/>
              </w:tabs>
              <w:suppressAutoHyphens w:val="0"/>
              <w:jc w:val="center"/>
              <w:rPr>
                <w:rFonts w:ascii="Arial" w:eastAsia="MS Mincho" w:hAnsi="Arial" w:cs="Arial"/>
                <w:b/>
                <w:color w:val="000000" w:themeColor="text1"/>
                <w:sz w:val="20"/>
                <w:szCs w:val="20"/>
                <w:vertAlign w:val="superscript"/>
                <w:lang w:eastAsia="ja-JP" w:bidi="ar-SA"/>
              </w:rPr>
            </w:pPr>
            <w:r w:rsidRPr="00226BD3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eastAsia="it-IT" w:bidi="ar-SA"/>
              </w:rPr>
              <w:t>0.003</w:t>
            </w:r>
          </w:p>
        </w:tc>
      </w:tr>
      <w:tr w:rsidR="00C64199" w:rsidRPr="00FE612E" w14:paraId="0BB94061" w14:textId="77777777" w:rsidTr="00C64199">
        <w:trPr>
          <w:trHeight w:val="341"/>
          <w:jc w:val="center"/>
        </w:trPr>
        <w:tc>
          <w:tcPr>
            <w:tcW w:w="2472" w:type="dxa"/>
            <w:vAlign w:val="center"/>
          </w:tcPr>
          <w:p w14:paraId="68F983CC" w14:textId="77777777" w:rsidR="00C64199" w:rsidRPr="00FE612E" w:rsidRDefault="00C64199" w:rsidP="00C64199">
            <w:pPr>
              <w:widowControl/>
              <w:tabs>
                <w:tab w:val="clear" w:pos="709"/>
              </w:tabs>
              <w:suppressAutoHyphens w:val="0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it-IT" w:bidi="ar-SA"/>
              </w:rPr>
            </w:pPr>
            <w:r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it-IT" w:bidi="ar-SA"/>
              </w:rPr>
              <w:t>Left R</w:t>
            </w:r>
            <w:r w:rsidRPr="00FE612E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it-IT" w:bidi="ar-SA"/>
              </w:rPr>
              <w:t>D (</w:t>
            </w:r>
            <w:r w:rsidR="00DF4D32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eastAsia="it-IT" w:bidi="ar-SA"/>
              </w:rPr>
              <w:t>×</w:t>
            </w:r>
            <w:r w:rsidRPr="00FE612E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it-IT" w:bidi="ar-SA"/>
              </w:rPr>
              <w:t>10</w:t>
            </w:r>
            <w:r w:rsidRPr="00FE612E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vertAlign w:val="superscript"/>
                <w:lang w:eastAsia="it-IT" w:bidi="ar-SA"/>
              </w:rPr>
              <w:t>-3</w:t>
            </w:r>
            <w:r w:rsidRPr="00FE612E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it-IT" w:bidi="ar-SA"/>
              </w:rPr>
              <w:t xml:space="preserve"> mm</w:t>
            </w:r>
            <w:r w:rsidRPr="00FE612E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vertAlign w:val="superscript"/>
                <w:lang w:eastAsia="it-IT" w:bidi="ar-SA"/>
              </w:rPr>
              <w:t>2</w:t>
            </w:r>
            <w:r w:rsidRPr="00FE612E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it-IT" w:bidi="ar-SA"/>
              </w:rPr>
              <w:t>/s)</w:t>
            </w:r>
          </w:p>
        </w:tc>
        <w:tc>
          <w:tcPr>
            <w:tcW w:w="1494" w:type="dxa"/>
            <w:vAlign w:val="center"/>
          </w:tcPr>
          <w:p w14:paraId="474213F5" w14:textId="77777777" w:rsidR="00C64199" w:rsidRPr="00FE612E" w:rsidRDefault="00C64199" w:rsidP="00D3656E">
            <w:pPr>
              <w:widowControl/>
              <w:tabs>
                <w:tab w:val="clear" w:pos="709"/>
              </w:tabs>
              <w:suppressAutoHyphens w:val="0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it-IT" w:bidi="ar-SA"/>
              </w:rPr>
            </w:pPr>
            <w:r w:rsidRPr="00FE612E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it-IT" w:bidi="ar-SA"/>
              </w:rPr>
              <w:t>0.</w:t>
            </w:r>
            <w:r w:rsidR="00D3656E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it-IT" w:bidi="ar-SA"/>
              </w:rPr>
              <w:t>68</w:t>
            </w:r>
            <w:r w:rsidRPr="00FE612E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it-IT" w:bidi="ar-SA"/>
              </w:rPr>
              <w:t>8 (0.0</w:t>
            </w:r>
            <w:r w:rsidR="00D3656E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it-IT" w:bidi="ar-SA"/>
              </w:rPr>
              <w:t>59</w:t>
            </w:r>
            <w:r w:rsidRPr="00FE612E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it-IT" w:bidi="ar-SA"/>
              </w:rPr>
              <w:t>)</w:t>
            </w:r>
          </w:p>
        </w:tc>
        <w:tc>
          <w:tcPr>
            <w:tcW w:w="1494" w:type="dxa"/>
            <w:vAlign w:val="center"/>
          </w:tcPr>
          <w:p w14:paraId="4D047897" w14:textId="77777777" w:rsidR="00C64199" w:rsidRPr="00FE612E" w:rsidRDefault="00C64199" w:rsidP="00D3656E">
            <w:pPr>
              <w:widowControl/>
              <w:tabs>
                <w:tab w:val="clear" w:pos="709"/>
              </w:tabs>
              <w:suppressAutoHyphens w:val="0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it-IT" w:bidi="ar-SA"/>
              </w:rPr>
            </w:pPr>
            <w:r w:rsidRPr="00FE612E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it-IT" w:bidi="ar-SA"/>
              </w:rPr>
              <w:t>0.</w:t>
            </w:r>
            <w:r w:rsidR="00D3656E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it-IT" w:bidi="ar-SA"/>
              </w:rPr>
              <w:t>69</w:t>
            </w:r>
            <w:r w:rsidRPr="00FE612E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it-IT" w:bidi="ar-SA"/>
              </w:rPr>
              <w:t>6 (0.</w:t>
            </w:r>
            <w:r w:rsidR="00D3656E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it-IT" w:bidi="ar-SA"/>
              </w:rPr>
              <w:t>065</w:t>
            </w:r>
            <w:r w:rsidRPr="00FE612E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it-IT" w:bidi="ar-SA"/>
              </w:rPr>
              <w:t>)</w:t>
            </w:r>
          </w:p>
        </w:tc>
        <w:tc>
          <w:tcPr>
            <w:tcW w:w="1495" w:type="dxa"/>
            <w:vAlign w:val="center"/>
          </w:tcPr>
          <w:p w14:paraId="3F9329D9" w14:textId="77777777" w:rsidR="00C64199" w:rsidRPr="00FE612E" w:rsidRDefault="00D3656E" w:rsidP="00C64199">
            <w:pPr>
              <w:widowControl/>
              <w:tabs>
                <w:tab w:val="clear" w:pos="709"/>
              </w:tabs>
              <w:suppressAutoHyphens w:val="0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it-IT" w:bidi="ar-SA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it-IT" w:bidi="ar-SA"/>
              </w:rPr>
              <w:t>0.22</w:t>
            </w:r>
            <w:r w:rsidR="00C64199" w:rsidRPr="00FE612E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it-IT" w:bidi="ar-SA"/>
              </w:rPr>
              <w:t>4</w:t>
            </w:r>
          </w:p>
        </w:tc>
      </w:tr>
      <w:tr w:rsidR="00C64199" w:rsidRPr="00FE612E" w14:paraId="7EE66B5A" w14:textId="77777777" w:rsidTr="00C64199">
        <w:trPr>
          <w:trHeight w:val="341"/>
          <w:jc w:val="center"/>
        </w:trPr>
        <w:tc>
          <w:tcPr>
            <w:tcW w:w="2472" w:type="dxa"/>
            <w:vAlign w:val="center"/>
          </w:tcPr>
          <w:p w14:paraId="5CE774D8" w14:textId="77777777" w:rsidR="00C64199" w:rsidRPr="00FE612E" w:rsidRDefault="00C64199" w:rsidP="00C64199">
            <w:pPr>
              <w:widowControl/>
              <w:tabs>
                <w:tab w:val="clear" w:pos="709"/>
              </w:tabs>
              <w:suppressAutoHyphens w:val="0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it-IT" w:bidi="ar-SA"/>
              </w:rPr>
            </w:pPr>
            <w:r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it-IT" w:bidi="ar-SA"/>
              </w:rPr>
              <w:t>Right R</w:t>
            </w:r>
            <w:r w:rsidRPr="00FE612E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it-IT" w:bidi="ar-SA"/>
              </w:rPr>
              <w:t>D (</w:t>
            </w:r>
            <w:r w:rsidR="00DF4D32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eastAsia="it-IT" w:bidi="ar-SA"/>
              </w:rPr>
              <w:t>×</w:t>
            </w:r>
            <w:r w:rsidRPr="00FE612E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it-IT" w:bidi="ar-SA"/>
              </w:rPr>
              <w:t>10</w:t>
            </w:r>
            <w:r w:rsidRPr="00FE612E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vertAlign w:val="superscript"/>
                <w:lang w:eastAsia="it-IT" w:bidi="ar-SA"/>
              </w:rPr>
              <w:t>-3</w:t>
            </w:r>
            <w:r w:rsidRPr="00FE612E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it-IT" w:bidi="ar-SA"/>
              </w:rPr>
              <w:t xml:space="preserve"> mm</w:t>
            </w:r>
            <w:r w:rsidRPr="00FE612E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vertAlign w:val="superscript"/>
                <w:lang w:eastAsia="it-IT" w:bidi="ar-SA"/>
              </w:rPr>
              <w:t>2</w:t>
            </w:r>
            <w:r w:rsidRPr="00FE612E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it-IT" w:bidi="ar-SA"/>
              </w:rPr>
              <w:t>/s)</w:t>
            </w:r>
          </w:p>
        </w:tc>
        <w:tc>
          <w:tcPr>
            <w:tcW w:w="1494" w:type="dxa"/>
            <w:vAlign w:val="center"/>
          </w:tcPr>
          <w:p w14:paraId="367A77BC" w14:textId="77777777" w:rsidR="00C64199" w:rsidRPr="00FE612E" w:rsidRDefault="00C64199" w:rsidP="00D3656E">
            <w:pPr>
              <w:widowControl/>
              <w:tabs>
                <w:tab w:val="clear" w:pos="709"/>
              </w:tabs>
              <w:suppressAutoHyphens w:val="0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it-IT" w:bidi="ar-SA"/>
              </w:rPr>
            </w:pPr>
            <w:r w:rsidRPr="00FE612E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it-IT" w:bidi="ar-SA"/>
              </w:rPr>
              <w:t>0.</w:t>
            </w:r>
            <w:r w:rsidR="00D3656E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it-IT" w:bidi="ar-SA"/>
              </w:rPr>
              <w:t>701</w:t>
            </w:r>
            <w:r w:rsidRPr="00FE612E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it-IT" w:bidi="ar-SA"/>
              </w:rPr>
              <w:t xml:space="preserve"> (0.0</w:t>
            </w:r>
            <w:r w:rsidR="00D3656E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it-IT" w:bidi="ar-SA"/>
              </w:rPr>
              <w:t>44</w:t>
            </w:r>
            <w:r w:rsidRPr="00FE612E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it-IT" w:bidi="ar-SA"/>
              </w:rPr>
              <w:t>)</w:t>
            </w:r>
          </w:p>
        </w:tc>
        <w:tc>
          <w:tcPr>
            <w:tcW w:w="1494" w:type="dxa"/>
            <w:vAlign w:val="center"/>
          </w:tcPr>
          <w:p w14:paraId="1350250A" w14:textId="77777777" w:rsidR="00C64199" w:rsidRPr="00FE612E" w:rsidRDefault="00C64199" w:rsidP="00D3656E">
            <w:pPr>
              <w:widowControl/>
              <w:tabs>
                <w:tab w:val="clear" w:pos="709"/>
              </w:tabs>
              <w:suppressAutoHyphens w:val="0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it-IT" w:bidi="ar-SA"/>
              </w:rPr>
            </w:pPr>
            <w:r w:rsidRPr="00FE612E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it-IT" w:bidi="ar-SA"/>
              </w:rPr>
              <w:t>0.</w:t>
            </w:r>
            <w:r w:rsidR="00D3656E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it-IT" w:bidi="ar-SA"/>
              </w:rPr>
              <w:t>696</w:t>
            </w:r>
            <w:r w:rsidRPr="00FE612E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it-IT" w:bidi="ar-SA"/>
              </w:rPr>
              <w:t xml:space="preserve"> (0.0</w:t>
            </w:r>
            <w:r w:rsidR="00D3656E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it-IT" w:bidi="ar-SA"/>
              </w:rPr>
              <w:t>46</w:t>
            </w:r>
            <w:r w:rsidRPr="00FE612E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it-IT" w:bidi="ar-SA"/>
              </w:rPr>
              <w:t>)</w:t>
            </w:r>
          </w:p>
        </w:tc>
        <w:tc>
          <w:tcPr>
            <w:tcW w:w="1495" w:type="dxa"/>
            <w:vAlign w:val="center"/>
          </w:tcPr>
          <w:p w14:paraId="04A9BDE3" w14:textId="77777777" w:rsidR="00C64199" w:rsidRPr="00FE612E" w:rsidRDefault="00C64199" w:rsidP="00D3656E">
            <w:pPr>
              <w:widowControl/>
              <w:tabs>
                <w:tab w:val="clear" w:pos="709"/>
              </w:tabs>
              <w:suppressAutoHyphens w:val="0"/>
              <w:jc w:val="center"/>
              <w:rPr>
                <w:rFonts w:ascii="Arial" w:eastAsia="MS Mincho" w:hAnsi="Arial" w:cs="Arial"/>
                <w:color w:val="000000" w:themeColor="text1"/>
                <w:sz w:val="20"/>
                <w:szCs w:val="20"/>
                <w:vertAlign w:val="superscript"/>
                <w:lang w:eastAsia="ja-JP" w:bidi="ar-SA"/>
              </w:rPr>
            </w:pPr>
            <w:r w:rsidRPr="00FE612E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it-IT" w:bidi="ar-SA"/>
              </w:rPr>
              <w:t>0.</w:t>
            </w:r>
            <w:r w:rsidR="00D3656E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it-IT" w:bidi="ar-SA"/>
              </w:rPr>
              <w:t>318</w:t>
            </w:r>
          </w:p>
        </w:tc>
      </w:tr>
    </w:tbl>
    <w:p w14:paraId="68B15D3F" w14:textId="77777777" w:rsidR="00915853" w:rsidRPr="003D6924" w:rsidRDefault="00915853" w:rsidP="00915853">
      <w:pPr>
        <w:rPr>
          <w:rFonts w:ascii="Times New Roman" w:eastAsia="Times New Roman" w:hAnsi="Times New Roman" w:cs="Times New Roman"/>
          <w:color w:val="000000" w:themeColor="text1"/>
          <w:sz w:val="22"/>
          <w:szCs w:val="22"/>
          <w:lang w:eastAsia="it-IT" w:bidi="ar-SA"/>
        </w:rPr>
      </w:pPr>
      <w:r w:rsidRPr="003D6924">
        <w:rPr>
          <w:rFonts w:ascii="Times New Roman" w:eastAsia="MS Mincho" w:hAnsi="Times New Roman" w:cs="Times New Roman"/>
          <w:color w:val="000000" w:themeColor="text1"/>
          <w:sz w:val="22"/>
          <w:szCs w:val="22"/>
          <w:vertAlign w:val="superscript"/>
          <w:lang w:eastAsia="ja-JP" w:bidi="ar-SA"/>
        </w:rPr>
        <w:t>*</w:t>
      </w:r>
      <w:r w:rsidRPr="003D6924">
        <w:rPr>
          <w:rFonts w:ascii="Times New Roman" w:eastAsia="MS Mincho" w:hAnsi="Times New Roman" w:cs="Times New Roman"/>
          <w:color w:val="000000" w:themeColor="text1"/>
          <w:sz w:val="22"/>
          <w:szCs w:val="22"/>
          <w:lang w:eastAsia="ja-JP" w:bidi="ar-SA"/>
        </w:rPr>
        <w:t xml:space="preserve">Statistical analysis: Paired t-test; </w:t>
      </w:r>
      <w:r>
        <w:rPr>
          <w:rFonts w:ascii="Times New Roman" w:eastAsia="MS Mincho" w:hAnsi="Times New Roman" w:cs="Times New Roman"/>
          <w:i/>
          <w:color w:val="000000" w:themeColor="text1"/>
          <w:sz w:val="22"/>
          <w:szCs w:val="22"/>
          <w:lang w:eastAsia="ja-JP" w:bidi="ar-SA"/>
        </w:rPr>
        <w:t>p</w:t>
      </w:r>
      <w:r w:rsidRPr="003D6924">
        <w:rPr>
          <w:rFonts w:ascii="Times New Roman" w:eastAsia="MS Mincho" w:hAnsi="Times New Roman" w:cs="Times New Roman"/>
          <w:color w:val="000000" w:themeColor="text1"/>
          <w:sz w:val="22"/>
          <w:szCs w:val="22"/>
          <w:lang w:eastAsia="ja-JP" w:bidi="ar-SA"/>
        </w:rPr>
        <w:t xml:space="preserve">&lt;0.01 is considered significant. Values are expressed in mean (SD). Left and right </w:t>
      </w:r>
      <w:r w:rsidRPr="003D6924">
        <w:rPr>
          <w:rFonts w:ascii="Times New Roman" w:eastAsia="Times New Roman" w:hAnsi="Times New Roman" w:cs="Times New Roman"/>
          <w:color w:val="000000" w:themeColor="text1"/>
          <w:sz w:val="22"/>
          <w:szCs w:val="22"/>
          <w:shd w:val="clear" w:color="auto" w:fill="FFFFFF"/>
          <w:lang w:eastAsia="it-IT" w:bidi="ar-SA"/>
        </w:rPr>
        <w:t>refer to the seed ROI hemisphere.</w:t>
      </w:r>
    </w:p>
    <w:p w14:paraId="775315F8" w14:textId="77777777" w:rsidR="00032B9B" w:rsidRDefault="00032B9B"/>
    <w:sectPr w:rsidR="00032B9B" w:rsidSect="00032B9B">
      <w:pgSz w:w="11900" w:h="16840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Liberation Serif">
    <w:altName w:val="Times New Roman"/>
    <w:charset w:val="01"/>
    <w:family w:val="roman"/>
    <w:pitch w:val="variable"/>
  </w:font>
  <w:font w:name="Droid Sans"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Lucida Grande">
    <w:altName w:val="Arial"/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MS Mincho">
    <w:panose1 w:val="00000000000000000000"/>
    <w:charset w:val="00"/>
    <w:family w:val="roman"/>
    <w:notTrueType/>
    <w:pitch w:val="default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hyphenationZone w:val="283"/>
  <w:characterSpacingControl w:val="doNotCompress"/>
  <w:compat>
    <w:useFELayout/>
    <w:compatSetting w:name="compatibilityMode" w:uri="http://schemas.microsoft.com/office/word" w:val="12"/>
  </w:compat>
  <w:rsids>
    <w:rsidRoot w:val="00915853"/>
    <w:rsid w:val="00032B9B"/>
    <w:rsid w:val="00226BD3"/>
    <w:rsid w:val="0030661C"/>
    <w:rsid w:val="00595482"/>
    <w:rsid w:val="005C3B6F"/>
    <w:rsid w:val="00836E3A"/>
    <w:rsid w:val="00915853"/>
    <w:rsid w:val="00C64199"/>
    <w:rsid w:val="00C7039B"/>
    <w:rsid w:val="00D33F02"/>
    <w:rsid w:val="00D3656E"/>
    <w:rsid w:val="00DF4D32"/>
    <w:rsid w:val="00EC1F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1A5C4A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it-IT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915853"/>
    <w:pPr>
      <w:widowControl w:val="0"/>
      <w:tabs>
        <w:tab w:val="left" w:pos="709"/>
      </w:tabs>
      <w:suppressAutoHyphens/>
    </w:pPr>
    <w:rPr>
      <w:rFonts w:ascii="Liberation Serif" w:eastAsia="Droid Sans" w:hAnsi="Liberation Serif" w:cs="Lohit Hindi"/>
      <w:color w:val="00000A"/>
      <w:lang w:val="en-GB" w:eastAsia="zh-CN" w:bidi="hi-IN"/>
    </w:rPr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idascalia4">
    <w:name w:val="Didascalia4"/>
    <w:basedOn w:val="Normale"/>
    <w:rsid w:val="00915853"/>
    <w:pPr>
      <w:suppressLineNumbers/>
      <w:spacing w:before="120" w:after="120"/>
    </w:pPr>
    <w:rPr>
      <w:i/>
      <w:iCs/>
    </w:rPr>
  </w:style>
  <w:style w:type="table" w:styleId="Sfondochiaro">
    <w:name w:val="Light Shading"/>
    <w:basedOn w:val="Tabellanormale"/>
    <w:uiPriority w:val="60"/>
    <w:rsid w:val="00915853"/>
    <w:rPr>
      <w:rFonts w:ascii="Times New Roman" w:eastAsia="Times New Roman" w:hAnsi="Times New Roman" w:cs="Times New Roman"/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64199"/>
    <w:rPr>
      <w:rFonts w:ascii="Lucida Grande" w:hAnsi="Lucida Grande" w:cs="Lucida Grande"/>
      <w:sz w:val="18"/>
      <w:szCs w:val="18"/>
    </w:rPr>
  </w:style>
  <w:style w:type="character" w:customStyle="1" w:styleId="TestofumettoCarattere">
    <w:name w:val="Testo fumetto Carattere"/>
    <w:basedOn w:val="Caratterepredefinitoparagrafo"/>
    <w:link w:val="Testofumetto"/>
    <w:uiPriority w:val="99"/>
    <w:semiHidden/>
    <w:rsid w:val="00C64199"/>
    <w:rPr>
      <w:rFonts w:ascii="Lucida Grande" w:eastAsia="Droid Sans" w:hAnsi="Lucida Grande" w:cs="Lucida Grande"/>
      <w:color w:val="00000A"/>
      <w:sz w:val="18"/>
      <w:szCs w:val="18"/>
      <w:lang w:val="en-GB" w:eastAsia="zh-CN" w:bidi="hi-IN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it-IT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915853"/>
    <w:pPr>
      <w:widowControl w:val="0"/>
      <w:tabs>
        <w:tab w:val="left" w:pos="709"/>
      </w:tabs>
      <w:suppressAutoHyphens/>
    </w:pPr>
    <w:rPr>
      <w:rFonts w:ascii="Liberation Serif" w:eastAsia="Droid Sans" w:hAnsi="Liberation Serif" w:cs="Lohit Hindi"/>
      <w:color w:val="00000A"/>
      <w:lang w:val="en-GB" w:eastAsia="zh-CN" w:bidi="hi-IN"/>
    </w:rPr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idascalia4">
    <w:name w:val="Didascalia4"/>
    <w:basedOn w:val="Normale"/>
    <w:rsid w:val="00915853"/>
    <w:pPr>
      <w:suppressLineNumbers/>
      <w:spacing w:before="120" w:after="120"/>
    </w:pPr>
    <w:rPr>
      <w:i/>
      <w:iCs/>
    </w:rPr>
  </w:style>
  <w:style w:type="table" w:styleId="Sfondochiaro">
    <w:name w:val="Light Shading"/>
    <w:basedOn w:val="Tabellanormale"/>
    <w:uiPriority w:val="60"/>
    <w:rsid w:val="00915853"/>
    <w:rPr>
      <w:rFonts w:ascii="Times New Roman" w:eastAsia="Times New Roman" w:hAnsi="Times New Roman" w:cs="Times New Roman"/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64199"/>
    <w:rPr>
      <w:rFonts w:ascii="Lucida Grande" w:hAnsi="Lucida Grande" w:cs="Lucida Grande"/>
      <w:sz w:val="18"/>
      <w:szCs w:val="18"/>
    </w:rPr>
  </w:style>
  <w:style w:type="character" w:customStyle="1" w:styleId="TestofumettoCarattere">
    <w:name w:val="Testo fumetto Carattere"/>
    <w:basedOn w:val="Caratterepredefinitoparagrafo"/>
    <w:link w:val="Testofumetto"/>
    <w:uiPriority w:val="99"/>
    <w:semiHidden/>
    <w:rsid w:val="00C64199"/>
    <w:rPr>
      <w:rFonts w:ascii="Lucida Grande" w:eastAsia="Droid Sans" w:hAnsi="Lucida Grande" w:cs="Lucida Grande"/>
      <w:color w:val="00000A"/>
      <w:sz w:val="18"/>
      <w:szCs w:val="18"/>
      <w:lang w:val="en-GB"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107</Words>
  <Characters>611</Characters>
  <Application>Microsoft Macintosh Word</Application>
  <DocSecurity>0</DocSecurity>
  <Lines>5</Lines>
  <Paragraphs>1</Paragraphs>
  <ScaleCrop>false</ScaleCrop>
  <Company/>
  <LinksUpToDate>false</LinksUpToDate>
  <CharactersWithSpaces>717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Fulvia Palesi</dc:creator>
  <cp:keywords/>
  <dc:description/>
  <cp:lastModifiedBy>Fulvia Palesi</cp:lastModifiedBy>
  <cp:revision>9</cp:revision>
  <dcterms:created xsi:type="dcterms:W3CDTF">2013-04-04T21:59:00Z</dcterms:created>
  <dcterms:modified xsi:type="dcterms:W3CDTF">2015-07-29T08:04:00Z</dcterms:modified>
</cp:coreProperties>
</file>