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1F" w:rsidRPr="00795C1F" w:rsidRDefault="00795C1F" w:rsidP="008115E3">
      <w:pPr>
        <w:pStyle w:val="Heading1"/>
        <w:spacing w:before="0" w:line="240" w:lineRule="auto"/>
        <w:jc w:val="center"/>
        <w:rPr>
          <w:rFonts w:ascii="Times New Roman" w:hAnsi="Times New Roman" w:cs="Times New Roman"/>
          <w:b w:val="0"/>
          <w:color w:val="auto"/>
          <w:sz w:val="22"/>
          <w:szCs w:val="20"/>
        </w:rPr>
      </w:pPr>
      <w:r w:rsidRPr="00795C1F">
        <w:rPr>
          <w:rFonts w:ascii="Times New Roman" w:hAnsi="Times New Roman" w:cs="Times New Roman"/>
          <w:b w:val="0"/>
          <w:color w:val="auto"/>
          <w:sz w:val="22"/>
          <w:szCs w:val="20"/>
        </w:rPr>
        <w:t>CAROLINE KENNY, DAVID GOUGH AND JANICE TRIPNEY</w:t>
      </w:r>
    </w:p>
    <w:p w:rsidR="00795C1F" w:rsidRPr="00795C1F" w:rsidRDefault="00795C1F" w:rsidP="008115E3">
      <w:pPr>
        <w:spacing w:after="600" w:line="240" w:lineRule="auto"/>
        <w:jc w:val="center"/>
      </w:pPr>
    </w:p>
    <w:p w:rsidR="00B00CEF" w:rsidRPr="00795C1F" w:rsidRDefault="001E275D" w:rsidP="008115E3">
      <w:pPr>
        <w:pStyle w:val="Heading1"/>
        <w:spacing w:before="0" w:line="240" w:lineRule="auto"/>
        <w:jc w:val="center"/>
        <w:rPr>
          <w:rFonts w:ascii="Times New Roman" w:hAnsi="Times New Roman" w:cs="Times New Roman"/>
          <w:color w:val="auto"/>
          <w:sz w:val="26"/>
          <w:szCs w:val="26"/>
        </w:rPr>
      </w:pPr>
      <w:r w:rsidRPr="00795C1F">
        <w:rPr>
          <w:rFonts w:ascii="Times New Roman" w:hAnsi="Times New Roman" w:cs="Times New Roman"/>
          <w:color w:val="auto"/>
          <w:sz w:val="26"/>
          <w:szCs w:val="26"/>
        </w:rPr>
        <w:t>APPROACHES TO ASSIST POLICY-MAKERS’ USE OF RESEARCH EVIDENCE IN EDUCATION IN EUROPE</w:t>
      </w:r>
    </w:p>
    <w:p w:rsidR="00500840" w:rsidRPr="00795C1F" w:rsidRDefault="00500840" w:rsidP="008115E3">
      <w:pPr>
        <w:pStyle w:val="PlainText"/>
        <w:spacing w:after="800" w:line="240" w:lineRule="auto"/>
        <w:jc w:val="both"/>
        <w:rPr>
          <w:rFonts w:ascii="Times New Roman" w:hAnsi="Times New Roman" w:cs="Times New Roman"/>
          <w:sz w:val="20"/>
          <w:szCs w:val="20"/>
        </w:rPr>
      </w:pPr>
    </w:p>
    <w:p w:rsidR="004277E0" w:rsidRPr="00795C1F" w:rsidRDefault="00B01F15" w:rsidP="008115E3">
      <w:pPr>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Increasing the use of </w:t>
      </w:r>
      <w:r w:rsidR="00F361EC" w:rsidRPr="00795C1F">
        <w:rPr>
          <w:rFonts w:ascii="Times New Roman" w:hAnsi="Times New Roman" w:cs="Times New Roman"/>
          <w:sz w:val="20"/>
          <w:szCs w:val="20"/>
        </w:rPr>
        <w:t>evidence</w:t>
      </w:r>
      <w:r w:rsidRPr="00795C1F">
        <w:rPr>
          <w:rFonts w:ascii="Times New Roman" w:hAnsi="Times New Roman" w:cs="Times New Roman"/>
          <w:sz w:val="20"/>
          <w:szCs w:val="20"/>
        </w:rPr>
        <w:t xml:space="preserve"> in </w:t>
      </w:r>
      <w:r w:rsidR="008E5B43" w:rsidRPr="00795C1F">
        <w:rPr>
          <w:rFonts w:ascii="Times New Roman" w:hAnsi="Times New Roman" w:cs="Times New Roman"/>
          <w:sz w:val="20"/>
          <w:szCs w:val="20"/>
        </w:rPr>
        <w:t xml:space="preserve">education policy is an explicit objective of </w:t>
      </w:r>
      <w:r w:rsidR="00185440" w:rsidRPr="00795C1F">
        <w:rPr>
          <w:rFonts w:ascii="Times New Roman" w:hAnsi="Times New Roman" w:cs="Times New Roman"/>
          <w:sz w:val="20"/>
          <w:szCs w:val="20"/>
        </w:rPr>
        <w:t>many</w:t>
      </w:r>
      <w:r w:rsidR="008E5B43" w:rsidRPr="00795C1F">
        <w:rPr>
          <w:rFonts w:ascii="Times New Roman" w:hAnsi="Times New Roman" w:cs="Times New Roman"/>
          <w:sz w:val="20"/>
          <w:szCs w:val="20"/>
        </w:rPr>
        <w:t xml:space="preserve"> national and international policy-making organisations including the European Commission and the Organisation for Economic Co-</w:t>
      </w:r>
      <w:r w:rsidR="00F17CC5" w:rsidRPr="00795C1F">
        <w:rPr>
          <w:rFonts w:ascii="Times New Roman" w:hAnsi="Times New Roman" w:cs="Times New Roman"/>
          <w:sz w:val="20"/>
          <w:szCs w:val="20"/>
        </w:rPr>
        <w:t>o</w:t>
      </w:r>
      <w:r w:rsidR="008E5B43" w:rsidRPr="00795C1F">
        <w:rPr>
          <w:rFonts w:ascii="Times New Roman" w:hAnsi="Times New Roman" w:cs="Times New Roman"/>
          <w:sz w:val="20"/>
          <w:szCs w:val="20"/>
        </w:rPr>
        <w:t xml:space="preserve">peration and Development.  It is also a growing concern for researchers as a consequence of </w:t>
      </w:r>
      <w:r w:rsidRPr="00795C1F">
        <w:rPr>
          <w:rFonts w:ascii="Times New Roman" w:hAnsi="Times New Roman" w:cs="Times New Roman"/>
          <w:sz w:val="20"/>
          <w:szCs w:val="20"/>
        </w:rPr>
        <w:t xml:space="preserve">the decision by </w:t>
      </w:r>
      <w:r w:rsidR="000342B1" w:rsidRPr="00795C1F">
        <w:rPr>
          <w:rFonts w:ascii="Times New Roman" w:hAnsi="Times New Roman" w:cs="Times New Roman"/>
          <w:sz w:val="20"/>
          <w:szCs w:val="20"/>
        </w:rPr>
        <w:t xml:space="preserve">many funders and commissioners </w:t>
      </w:r>
      <w:r w:rsidRPr="00795C1F">
        <w:rPr>
          <w:rFonts w:ascii="Times New Roman" w:hAnsi="Times New Roman" w:cs="Times New Roman"/>
          <w:sz w:val="20"/>
          <w:szCs w:val="20"/>
        </w:rPr>
        <w:t xml:space="preserve">to </w:t>
      </w:r>
      <w:r w:rsidR="008A106D" w:rsidRPr="00795C1F">
        <w:rPr>
          <w:rFonts w:ascii="Times New Roman" w:hAnsi="Times New Roman" w:cs="Times New Roman"/>
          <w:sz w:val="20"/>
          <w:szCs w:val="20"/>
        </w:rPr>
        <w:t>requir</w:t>
      </w:r>
      <w:r w:rsidRPr="00795C1F">
        <w:rPr>
          <w:rFonts w:ascii="Times New Roman" w:hAnsi="Times New Roman" w:cs="Times New Roman"/>
          <w:sz w:val="20"/>
          <w:szCs w:val="20"/>
        </w:rPr>
        <w:t>e</w:t>
      </w:r>
      <w:r w:rsidR="008A106D" w:rsidRPr="00795C1F">
        <w:rPr>
          <w:rFonts w:ascii="Times New Roman" w:hAnsi="Times New Roman" w:cs="Times New Roman"/>
          <w:sz w:val="20"/>
          <w:szCs w:val="20"/>
        </w:rPr>
        <w:t xml:space="preserve"> </w:t>
      </w:r>
      <w:r w:rsidR="00F361EC" w:rsidRPr="00795C1F">
        <w:rPr>
          <w:rFonts w:ascii="Times New Roman" w:hAnsi="Times New Roman" w:cs="Times New Roman"/>
          <w:sz w:val="20"/>
          <w:szCs w:val="20"/>
        </w:rPr>
        <w:t xml:space="preserve">verification </w:t>
      </w:r>
      <w:r w:rsidR="008A106D" w:rsidRPr="00795C1F">
        <w:rPr>
          <w:rFonts w:ascii="Times New Roman" w:hAnsi="Times New Roman" w:cs="Times New Roman"/>
          <w:sz w:val="20"/>
          <w:szCs w:val="20"/>
        </w:rPr>
        <w:t>of research</w:t>
      </w:r>
      <w:r w:rsidR="008E5B43" w:rsidRPr="00795C1F">
        <w:rPr>
          <w:rFonts w:ascii="Times New Roman" w:hAnsi="Times New Roman" w:cs="Times New Roman"/>
          <w:sz w:val="20"/>
          <w:szCs w:val="20"/>
        </w:rPr>
        <w:t xml:space="preserve"> impact</w:t>
      </w:r>
      <w:r w:rsidR="000342B1" w:rsidRPr="00795C1F">
        <w:rPr>
          <w:rFonts w:ascii="Times New Roman" w:hAnsi="Times New Roman" w:cs="Times New Roman"/>
          <w:sz w:val="20"/>
          <w:szCs w:val="20"/>
        </w:rPr>
        <w:t xml:space="preserve"> as a condition of funding</w:t>
      </w:r>
      <w:r w:rsidR="008E5B43" w:rsidRPr="00795C1F">
        <w:rPr>
          <w:rFonts w:ascii="Times New Roman" w:hAnsi="Times New Roman" w:cs="Times New Roman"/>
          <w:sz w:val="20"/>
          <w:szCs w:val="20"/>
        </w:rPr>
        <w:t xml:space="preserve">.  </w:t>
      </w:r>
    </w:p>
    <w:p w:rsidR="004277E0" w:rsidRPr="00795C1F" w:rsidRDefault="004277E0" w:rsidP="008115E3">
      <w:pPr>
        <w:spacing w:after="0" w:line="240" w:lineRule="auto"/>
        <w:jc w:val="both"/>
        <w:rPr>
          <w:rFonts w:ascii="Times New Roman" w:hAnsi="Times New Roman" w:cs="Times New Roman"/>
          <w:sz w:val="20"/>
          <w:szCs w:val="20"/>
        </w:rPr>
      </w:pPr>
    </w:p>
    <w:p w:rsidR="002A5E86" w:rsidRPr="00795C1F" w:rsidRDefault="00F17CC5" w:rsidP="008115E3">
      <w:pPr>
        <w:autoSpaceDE w:val="0"/>
        <w:autoSpaceDN w:val="0"/>
        <w:adjustRightInd w:val="0"/>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The breadth of what is considered evidence is wide; it can include expert knowledge, statistics, stakeholder consultations as well as research-based evidence.  </w:t>
      </w:r>
      <w:r w:rsidR="00464051" w:rsidRPr="00795C1F">
        <w:rPr>
          <w:rFonts w:ascii="Times New Roman" w:hAnsi="Times New Roman" w:cs="Times New Roman"/>
          <w:sz w:val="20"/>
          <w:szCs w:val="20"/>
        </w:rPr>
        <w:t>In talking about evidence, t</w:t>
      </w:r>
      <w:r w:rsidR="0003657E" w:rsidRPr="00795C1F">
        <w:rPr>
          <w:rFonts w:ascii="Times New Roman" w:hAnsi="Times New Roman" w:cs="Times New Roman"/>
          <w:sz w:val="20"/>
          <w:szCs w:val="20"/>
        </w:rPr>
        <w:t xml:space="preserve">his paper refers specifically to the latter, that of research evidence.  </w:t>
      </w:r>
      <w:r w:rsidR="0003657E" w:rsidRPr="00795C1F">
        <w:rPr>
          <w:rFonts w:ascii="Times New Roman" w:eastAsiaTheme="minorHAnsi" w:hAnsi="Times New Roman" w:cs="Times New Roman"/>
          <w:sz w:val="20"/>
          <w:szCs w:val="20"/>
          <w:lang w:bidi="ar-SA"/>
        </w:rPr>
        <w:t>I</w:t>
      </w:r>
      <w:r w:rsidR="0003657E" w:rsidRPr="00795C1F">
        <w:rPr>
          <w:rFonts w:ascii="Times New Roman" w:hAnsi="Times New Roman" w:cs="Times New Roman"/>
          <w:sz w:val="20"/>
          <w:szCs w:val="20"/>
        </w:rPr>
        <w:t>n referring to research, the paper employs a broad understanding that encapsulates all types of research, whether qualitative or quantitative, primary research or synthesised.</w:t>
      </w:r>
      <w:r w:rsidR="002A5E86" w:rsidRPr="00795C1F">
        <w:rPr>
          <w:rFonts w:ascii="Times New Roman" w:hAnsi="Times New Roman" w:cs="Times New Roman"/>
          <w:sz w:val="20"/>
          <w:szCs w:val="20"/>
        </w:rPr>
        <w:t xml:space="preserve">  The term ‘users’ is employed here to refer specifically to policy and policy-makers</w:t>
      </w:r>
      <w:r w:rsidR="00464051" w:rsidRPr="00795C1F">
        <w:rPr>
          <w:rFonts w:ascii="Times New Roman" w:hAnsi="Times New Roman" w:cs="Times New Roman"/>
          <w:sz w:val="20"/>
          <w:szCs w:val="20"/>
        </w:rPr>
        <w:t xml:space="preserve"> and a</w:t>
      </w:r>
      <w:r w:rsidR="002A5E86" w:rsidRPr="00795C1F">
        <w:rPr>
          <w:rFonts w:ascii="Times New Roman" w:hAnsi="Times New Roman" w:cs="Times New Roman"/>
          <w:sz w:val="20"/>
          <w:szCs w:val="20"/>
        </w:rPr>
        <w:t>s such, in examining the user-focussed approaches across Europe</w:t>
      </w:r>
      <w:r w:rsidR="00464051" w:rsidRPr="00795C1F">
        <w:rPr>
          <w:rFonts w:ascii="Times New Roman" w:hAnsi="Times New Roman" w:cs="Times New Roman"/>
          <w:sz w:val="20"/>
          <w:szCs w:val="20"/>
        </w:rPr>
        <w:t>,</w:t>
      </w:r>
      <w:r w:rsidR="002A5E86" w:rsidRPr="00795C1F">
        <w:rPr>
          <w:rFonts w:ascii="Times New Roman" w:hAnsi="Times New Roman" w:cs="Times New Roman"/>
          <w:sz w:val="20"/>
          <w:szCs w:val="20"/>
        </w:rPr>
        <w:t xml:space="preserve"> focuses explicitly on those approaches that are targeted towards the individuals and organisations that are involved with developing, determining or applying policy in the area of education at national, federal, regional or local government levels.  The paper adopts a broad understanding of ‘policy-makers’ to include non-departmental public bodies</w:t>
      </w:r>
      <w:r w:rsidR="002A5E86" w:rsidRPr="00795C1F">
        <w:rPr>
          <w:rStyle w:val="FootnoteReference"/>
          <w:rFonts w:ascii="Times New Roman" w:hAnsi="Times New Roman" w:cs="Times New Roman"/>
          <w:sz w:val="20"/>
          <w:szCs w:val="20"/>
        </w:rPr>
        <w:footnoteReference w:id="1"/>
      </w:r>
      <w:r w:rsidR="002A5E86" w:rsidRPr="00795C1F">
        <w:rPr>
          <w:rFonts w:ascii="Times New Roman" w:hAnsi="Times New Roman" w:cs="Times New Roman"/>
          <w:sz w:val="20"/>
          <w:szCs w:val="20"/>
        </w:rPr>
        <w:t xml:space="preserve"> such as the Higher Education Funding Council for England (HEFCE). </w:t>
      </w:r>
    </w:p>
    <w:p w:rsidR="002A5E86" w:rsidRPr="00795C1F" w:rsidRDefault="002A5E86" w:rsidP="008115E3">
      <w:pPr>
        <w:autoSpaceDE w:val="0"/>
        <w:autoSpaceDN w:val="0"/>
        <w:adjustRightInd w:val="0"/>
        <w:spacing w:after="0" w:line="240" w:lineRule="auto"/>
        <w:jc w:val="both"/>
        <w:rPr>
          <w:rFonts w:ascii="Times New Roman" w:hAnsi="Times New Roman" w:cs="Times New Roman"/>
          <w:sz w:val="20"/>
          <w:szCs w:val="20"/>
        </w:rPr>
      </w:pPr>
    </w:p>
    <w:p w:rsidR="004277E0" w:rsidRPr="00795C1F" w:rsidRDefault="004277E0" w:rsidP="008115E3">
      <w:pPr>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Research </w:t>
      </w:r>
      <w:r w:rsidR="0003657E" w:rsidRPr="00795C1F">
        <w:rPr>
          <w:rFonts w:ascii="Times New Roman" w:hAnsi="Times New Roman" w:cs="Times New Roman"/>
          <w:sz w:val="20"/>
          <w:szCs w:val="20"/>
        </w:rPr>
        <w:t xml:space="preserve">evidence </w:t>
      </w:r>
      <w:r w:rsidRPr="00795C1F">
        <w:rPr>
          <w:rFonts w:ascii="Times New Roman" w:hAnsi="Times New Roman" w:cs="Times New Roman"/>
          <w:sz w:val="20"/>
          <w:szCs w:val="20"/>
        </w:rPr>
        <w:t xml:space="preserve">is just one of many factors that affect policymaking </w:t>
      </w:r>
      <w:r w:rsidR="00464051" w:rsidRPr="00795C1F">
        <w:rPr>
          <w:rFonts w:ascii="Times New Roman" w:hAnsi="Times New Roman" w:cs="Times New Roman"/>
          <w:sz w:val="20"/>
          <w:szCs w:val="20"/>
        </w:rPr>
        <w:t xml:space="preserve">with other considerations such as </w:t>
      </w:r>
      <w:r w:rsidRPr="00795C1F">
        <w:rPr>
          <w:rFonts w:ascii="Times New Roman" w:hAnsi="Times New Roman" w:cs="Times New Roman"/>
          <w:sz w:val="20"/>
          <w:szCs w:val="20"/>
        </w:rPr>
        <w:t xml:space="preserve">political priorities, the availability of resources and other contextual </w:t>
      </w:r>
      <w:r w:rsidR="00A57DE5" w:rsidRPr="00795C1F">
        <w:rPr>
          <w:rFonts w:ascii="Times New Roman" w:hAnsi="Times New Roman" w:cs="Times New Roman"/>
          <w:sz w:val="20"/>
          <w:szCs w:val="20"/>
        </w:rPr>
        <w:t>factors</w:t>
      </w:r>
      <w:r w:rsidRPr="00795C1F">
        <w:rPr>
          <w:rFonts w:ascii="Times New Roman" w:hAnsi="Times New Roman" w:cs="Times New Roman"/>
          <w:sz w:val="20"/>
          <w:szCs w:val="20"/>
        </w:rPr>
        <w:t xml:space="preserve"> important.</w:t>
      </w:r>
      <w:r w:rsidR="000810A3" w:rsidRPr="00795C1F">
        <w:rPr>
          <w:rFonts w:ascii="Times New Roman" w:hAnsi="Times New Roman" w:cs="Times New Roman"/>
          <w:sz w:val="20"/>
          <w:szCs w:val="20"/>
        </w:rPr>
        <w:t xml:space="preserve">  </w:t>
      </w:r>
      <w:r w:rsidR="0003657E" w:rsidRPr="00795C1F">
        <w:rPr>
          <w:rFonts w:ascii="Times New Roman" w:hAnsi="Times New Roman" w:cs="Times New Roman"/>
          <w:sz w:val="20"/>
          <w:szCs w:val="20"/>
        </w:rPr>
        <w:t xml:space="preserve">When most people think about (research) evidence informed </w:t>
      </w:r>
      <w:r w:rsidR="00A57DE5" w:rsidRPr="00795C1F">
        <w:rPr>
          <w:rFonts w:ascii="Times New Roman" w:hAnsi="Times New Roman" w:cs="Times New Roman"/>
          <w:sz w:val="20"/>
          <w:szCs w:val="20"/>
        </w:rPr>
        <w:t>policy,</w:t>
      </w:r>
      <w:r w:rsidR="0003657E" w:rsidRPr="00795C1F">
        <w:rPr>
          <w:rFonts w:ascii="Times New Roman" w:hAnsi="Times New Roman" w:cs="Times New Roman"/>
          <w:sz w:val="20"/>
          <w:szCs w:val="20"/>
        </w:rPr>
        <w:t xml:space="preserve"> they think about a mechanical process where research informs policy directly </w:t>
      </w:r>
      <w:r w:rsidR="003F40E5">
        <w:rPr>
          <w:rFonts w:ascii="Times New Roman" w:hAnsi="Times New Roman" w:cs="Times New Roman"/>
          <w:sz w:val="20"/>
          <w:szCs w:val="20"/>
        </w:rPr>
        <w:fldChar w:fldCharType="begin"/>
      </w:r>
      <w:r w:rsidR="00253DFF">
        <w:rPr>
          <w:rFonts w:ascii="Times New Roman" w:hAnsi="Times New Roman" w:cs="Times New Roman"/>
          <w:sz w:val="20"/>
          <w:szCs w:val="20"/>
        </w:rPr>
        <w:instrText xml:space="preserve"> ADDIN EN.CITE &lt;EndNote&gt;&lt;Cite&gt;&lt;Author&gt;Gough&lt;/Author&gt;&lt;Year&gt;2002&lt;/Year&gt;&lt;RecNum&gt;86&lt;/RecNum&gt;&lt;record&gt;&lt;rec-number&gt;86&lt;/rec-number&gt;&lt;foreign-keys&gt;&lt;key app="EN" db-id="wvat5a9wk0ept9eavs9pxfr5w0dspxtee9fw"&gt;86&lt;/key&gt;&lt;/foreign-keys&gt;&lt;ref-type name="Journal Article"&gt;17&lt;/ref-type&gt;&lt;contributors&gt;&lt;authors&gt;&lt;author&gt;Gough, D.&lt;/author&gt;&lt;author&gt;Elbourne, D.&lt;/author&gt;&lt;/authors&gt;&lt;/contributors&gt;&lt;titles&gt;&lt;title&gt;Systematic research synthesis to inform policy, practice and democratic debate&lt;/title&gt;&lt;secondary-title&gt;Social Policy and Society&lt;/secondary-title&gt;&lt;/titles&gt;&lt;periodical&gt;&lt;full-title&gt;Social Policy and Society&lt;/full-title&gt;&lt;/periodical&gt;&lt;pages&gt;225-236&lt;/pages&gt;&lt;volume&gt;1&lt;/volume&gt;&lt;number&gt;3&lt;/number&gt;&lt;dates&gt;&lt;year&gt;2002&lt;/year&gt;&lt;/dates&gt;&lt;urls&gt;&lt;/urls&gt;&lt;/record&gt;&lt;/Cite&gt;&lt;/EndNote&gt;</w:instrText>
      </w:r>
      <w:r w:rsidR="003F40E5">
        <w:rPr>
          <w:rFonts w:ascii="Times New Roman" w:hAnsi="Times New Roman" w:cs="Times New Roman"/>
          <w:sz w:val="20"/>
          <w:szCs w:val="20"/>
        </w:rPr>
        <w:fldChar w:fldCharType="separate"/>
      </w:r>
      <w:r w:rsidR="003F40E5">
        <w:rPr>
          <w:rFonts w:ascii="Times New Roman" w:hAnsi="Times New Roman" w:cs="Times New Roman"/>
          <w:sz w:val="20"/>
          <w:szCs w:val="20"/>
        </w:rPr>
        <w:t>(Gough &amp; Elbourne, 2002)</w:t>
      </w:r>
      <w:r w:rsidR="003F40E5">
        <w:rPr>
          <w:rFonts w:ascii="Times New Roman" w:hAnsi="Times New Roman" w:cs="Times New Roman"/>
          <w:sz w:val="20"/>
          <w:szCs w:val="20"/>
        </w:rPr>
        <w:fldChar w:fldCharType="end"/>
      </w:r>
      <w:r w:rsidR="0003657E" w:rsidRPr="00795C1F">
        <w:rPr>
          <w:rFonts w:ascii="Times New Roman" w:hAnsi="Times New Roman" w:cs="Times New Roman"/>
          <w:sz w:val="20"/>
          <w:szCs w:val="20"/>
        </w:rPr>
        <w:t xml:space="preserve">.  More common, but harder to identify, is the indirect, unconscious or indirect use where research evidence influences the beliefs or attitudes of decision-makers.  This has been described in some of the literature as the ‘enlightenment’ or ‘endarkenment’ effect </w:t>
      </w:r>
      <w:r w:rsidR="003F40E5">
        <w:rPr>
          <w:rFonts w:ascii="Times New Roman" w:hAnsi="Times New Roman" w:cs="Times New Roman"/>
          <w:sz w:val="20"/>
          <w:szCs w:val="20"/>
        </w:rPr>
        <w:fldChar w:fldCharType="begin"/>
      </w:r>
      <w:r w:rsidR="00253DFF">
        <w:rPr>
          <w:rFonts w:ascii="Times New Roman" w:hAnsi="Times New Roman" w:cs="Times New Roman"/>
          <w:sz w:val="20"/>
          <w:szCs w:val="20"/>
        </w:rPr>
        <w:instrText xml:space="preserve"> ADDIN EN.CITE &lt;EndNote&gt;&lt;Cite&gt;&lt;Author&gt;Nutley&lt;/Author&gt;&lt;Year&gt;2007&lt;/Year&gt;&lt;RecNum&gt;10&lt;/RecNum&gt;&lt;record&gt;&lt;rec-number&gt;10&lt;/rec-number&gt;&lt;foreign-keys&gt;&lt;key app="EN" db-id="wvat5a9wk0ept9eavs9pxfr5w0dspxtee9fw"&gt;10&lt;/key&gt;&lt;/foreign-keys&gt;&lt;ref-type name="Book"&gt;6&lt;/ref-type&gt;&lt;contributors&gt;&lt;authors&gt;&lt;author&gt;Nutley, S.&lt;/author&gt;&lt;author&gt;Walter, I.&lt;/author&gt;&lt;author&gt;Davies, H.&lt;/author&gt;&lt;/authors&gt;&lt;/contributors&gt;&lt;titles&gt;&lt;title&gt;Using evidence: how research can inform public services&lt;/title&gt;&lt;/titles&gt;&lt;dates&gt;&lt;year&gt;2007&lt;/year&gt;&lt;/dates&gt;&lt;pub-location&gt;Bristol&lt;/pub-location&gt;&lt;publisher&gt;Policy Press&lt;/publisher&gt;&lt;urls&gt;&lt;/urls&gt;&lt;/record&gt;&lt;/Cite&gt;&lt;Cite&gt;&lt;Author&gt;Weiss&lt;/Author&gt;&lt;Year&gt;1979&lt;/Year&gt;&lt;RecNum&gt;87&lt;/RecNum&gt;&lt;record&gt;&lt;rec-number&gt;87&lt;/rec-number&gt;&lt;foreign-keys&gt;&lt;key app="EN" db-id="wvat5a9wk0ept9eavs9pxfr5w0dspxtee9fw"&gt;87&lt;/key&gt;&lt;/foreign-keys&gt;&lt;ref-type name="Journal Article"&gt;17&lt;/ref-type&gt;&lt;contributors&gt;&lt;authors&gt;&lt;author&gt;Weiss, C.&lt;/author&gt;&lt;/authors&gt;&lt;/contributors&gt;&lt;titles&gt;&lt;title&gt;The many meanings of research utilisation&lt;/title&gt;&lt;secondary-title&gt;Public Administration Review&lt;/secondary-title&gt;&lt;/titles&gt;&lt;periodical&gt;&lt;full-title&gt;Public Administration Review&lt;/full-title&gt;&lt;/periodical&gt;&lt;pages&gt;426-431&lt;/pages&gt;&lt;volume&gt;39&lt;/volume&gt;&lt;number&gt;4&lt;/number&gt;&lt;dates&gt;&lt;year&gt;1979&lt;/year&gt;&lt;/dates&gt;&lt;urls&gt;&lt;/urls&gt;&lt;/record&gt;&lt;/Cite&gt;&lt;/EndNote&gt;</w:instrText>
      </w:r>
      <w:r w:rsidR="003F40E5">
        <w:rPr>
          <w:rFonts w:ascii="Times New Roman" w:hAnsi="Times New Roman" w:cs="Times New Roman"/>
          <w:sz w:val="20"/>
          <w:szCs w:val="20"/>
        </w:rPr>
        <w:fldChar w:fldCharType="separate"/>
      </w:r>
      <w:r w:rsidR="003F40E5">
        <w:rPr>
          <w:rFonts w:ascii="Times New Roman" w:hAnsi="Times New Roman" w:cs="Times New Roman"/>
          <w:sz w:val="20"/>
          <w:szCs w:val="20"/>
        </w:rPr>
        <w:t>(Nutley, Walter, &amp; Davies, 2007; Weiss, 1979)</w:t>
      </w:r>
      <w:r w:rsidR="003F40E5">
        <w:rPr>
          <w:rFonts w:ascii="Times New Roman" w:hAnsi="Times New Roman" w:cs="Times New Roman"/>
          <w:sz w:val="20"/>
          <w:szCs w:val="20"/>
        </w:rPr>
        <w:fldChar w:fldCharType="end"/>
      </w:r>
      <w:r w:rsidR="0003657E" w:rsidRPr="00795C1F">
        <w:rPr>
          <w:rFonts w:ascii="Times New Roman" w:hAnsi="Times New Roman" w:cs="Times New Roman"/>
          <w:sz w:val="20"/>
          <w:szCs w:val="20"/>
        </w:rPr>
        <w:t xml:space="preserve">.  </w:t>
      </w:r>
      <w:r w:rsidR="000810A3" w:rsidRPr="00795C1F">
        <w:rPr>
          <w:rFonts w:ascii="Times New Roman" w:hAnsi="Times New Roman" w:cs="Times New Roman"/>
          <w:sz w:val="20"/>
          <w:szCs w:val="20"/>
        </w:rPr>
        <w:t>Both of these can have immediate and delayed effects on policy</w:t>
      </w:r>
      <w:r w:rsidR="0003657E" w:rsidRPr="00795C1F">
        <w:rPr>
          <w:rFonts w:ascii="Times New Roman" w:hAnsi="Times New Roman" w:cs="Times New Roman"/>
          <w:sz w:val="20"/>
          <w:szCs w:val="20"/>
        </w:rPr>
        <w:t>-</w:t>
      </w:r>
      <w:r w:rsidR="000810A3" w:rsidRPr="00795C1F">
        <w:rPr>
          <w:rFonts w:ascii="Times New Roman" w:hAnsi="Times New Roman" w:cs="Times New Roman"/>
          <w:sz w:val="20"/>
          <w:szCs w:val="20"/>
        </w:rPr>
        <w:t>making and may represent conscious or deliberate use of research or instances of unconscious use in which policy</w:t>
      </w:r>
      <w:r w:rsidR="0003657E" w:rsidRPr="00795C1F">
        <w:rPr>
          <w:rFonts w:ascii="Times New Roman" w:hAnsi="Times New Roman" w:cs="Times New Roman"/>
          <w:sz w:val="20"/>
          <w:szCs w:val="20"/>
        </w:rPr>
        <w:t>-</w:t>
      </w:r>
      <w:r w:rsidR="000810A3" w:rsidRPr="00795C1F">
        <w:rPr>
          <w:rFonts w:ascii="Times New Roman" w:hAnsi="Times New Roman" w:cs="Times New Roman"/>
          <w:sz w:val="20"/>
          <w:szCs w:val="20"/>
        </w:rPr>
        <w:t xml:space="preserve">makers are not aware that they are drawing on </w:t>
      </w:r>
      <w:r w:rsidR="0003657E" w:rsidRPr="00795C1F">
        <w:rPr>
          <w:rFonts w:ascii="Times New Roman" w:hAnsi="Times New Roman" w:cs="Times New Roman"/>
          <w:sz w:val="20"/>
          <w:szCs w:val="20"/>
        </w:rPr>
        <w:t>research evidence</w:t>
      </w:r>
      <w:r w:rsidR="000810A3" w:rsidRPr="00795C1F">
        <w:rPr>
          <w:rFonts w:ascii="Times New Roman" w:hAnsi="Times New Roman" w:cs="Times New Roman"/>
          <w:sz w:val="20"/>
          <w:szCs w:val="20"/>
        </w:rPr>
        <w:t xml:space="preserve">.  </w:t>
      </w:r>
    </w:p>
    <w:p w:rsidR="004277E0" w:rsidRPr="00795C1F" w:rsidRDefault="004277E0" w:rsidP="008115E3">
      <w:pPr>
        <w:spacing w:after="0" w:line="240" w:lineRule="auto"/>
        <w:jc w:val="both"/>
        <w:rPr>
          <w:rFonts w:ascii="Times New Roman" w:hAnsi="Times New Roman" w:cs="Times New Roman"/>
          <w:sz w:val="20"/>
          <w:szCs w:val="20"/>
        </w:rPr>
      </w:pPr>
    </w:p>
    <w:p w:rsidR="003F3F0E" w:rsidRPr="00795C1F" w:rsidRDefault="003F3F0E"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There is now a growing body of literature focussed on the issue of evidence informed policy and practice.  This literature examines many aspects of the evidence-to-use process including the different actors, processes and mechanisms involved in the production, use and mediation of research.  Within this literature is much focus on the different approaches to increasing </w:t>
      </w:r>
      <w:r w:rsidR="0003657E" w:rsidRPr="00795C1F">
        <w:rPr>
          <w:rFonts w:ascii="Times New Roman" w:hAnsi="Times New Roman" w:cs="Times New Roman"/>
          <w:sz w:val="20"/>
          <w:szCs w:val="20"/>
        </w:rPr>
        <w:t xml:space="preserve">research evidence </w:t>
      </w:r>
      <w:r w:rsidRPr="00795C1F">
        <w:rPr>
          <w:rFonts w:ascii="Times New Roman" w:hAnsi="Times New Roman" w:cs="Times New Roman"/>
          <w:sz w:val="20"/>
          <w:szCs w:val="20"/>
        </w:rPr>
        <w:t xml:space="preserve">use amongst policy-makers.  These are often divided into: ‘push’ strategies that focus on the production and communication of </w:t>
      </w:r>
      <w:r w:rsidR="0003657E" w:rsidRPr="00795C1F">
        <w:rPr>
          <w:rFonts w:ascii="Times New Roman" w:hAnsi="Times New Roman" w:cs="Times New Roman"/>
          <w:sz w:val="20"/>
          <w:szCs w:val="20"/>
        </w:rPr>
        <w:t>research evidence</w:t>
      </w:r>
      <w:r w:rsidRPr="00795C1F">
        <w:rPr>
          <w:rFonts w:ascii="Times New Roman" w:hAnsi="Times New Roman" w:cs="Times New Roman"/>
          <w:sz w:val="20"/>
          <w:szCs w:val="20"/>
        </w:rPr>
        <w:t>; ‘pull’ strategies that address the needs of potential users; and, ‘mediation’ strategies that have the overt purpose of bringing researchers and users together to facilitate greater interaction between them for ex</w:t>
      </w:r>
      <w:r w:rsidR="002A5E86" w:rsidRPr="00795C1F">
        <w:rPr>
          <w:rFonts w:ascii="Times New Roman" w:hAnsi="Times New Roman" w:cs="Times New Roman"/>
          <w:sz w:val="20"/>
          <w:szCs w:val="20"/>
        </w:rPr>
        <w:t xml:space="preserve">ample, meetings and conferences (see section one).  </w:t>
      </w:r>
      <w:r w:rsidRPr="00795C1F">
        <w:rPr>
          <w:rFonts w:ascii="Times New Roman" w:hAnsi="Times New Roman" w:cs="Times New Roman"/>
          <w:sz w:val="20"/>
          <w:szCs w:val="20"/>
        </w:rPr>
        <w:t xml:space="preserve">Despite </w:t>
      </w:r>
      <w:r w:rsidR="00464051" w:rsidRPr="00795C1F">
        <w:rPr>
          <w:rFonts w:ascii="Times New Roman" w:hAnsi="Times New Roman" w:cs="Times New Roman"/>
          <w:sz w:val="20"/>
          <w:szCs w:val="20"/>
        </w:rPr>
        <w:t>increasing numbers of</w:t>
      </w:r>
      <w:r w:rsidRPr="00795C1F">
        <w:rPr>
          <w:rFonts w:ascii="Times New Roman" w:hAnsi="Times New Roman" w:cs="Times New Roman"/>
          <w:sz w:val="20"/>
          <w:szCs w:val="20"/>
        </w:rPr>
        <w:t xml:space="preserve"> </w:t>
      </w:r>
      <w:r w:rsidR="0003657E" w:rsidRPr="00795C1F">
        <w:rPr>
          <w:rFonts w:ascii="Times New Roman" w:hAnsi="Times New Roman" w:cs="Times New Roman"/>
          <w:sz w:val="20"/>
          <w:szCs w:val="20"/>
        </w:rPr>
        <w:t>studies</w:t>
      </w:r>
      <w:r w:rsidRPr="00795C1F">
        <w:rPr>
          <w:rFonts w:ascii="Times New Roman" w:hAnsi="Times New Roman" w:cs="Times New Roman"/>
          <w:sz w:val="20"/>
          <w:szCs w:val="20"/>
        </w:rPr>
        <w:t xml:space="preserve"> showing that approaches that focus exclusively on producing and communicating </w:t>
      </w:r>
      <w:r w:rsidR="0003657E" w:rsidRPr="00795C1F">
        <w:rPr>
          <w:rFonts w:ascii="Times New Roman" w:hAnsi="Times New Roman" w:cs="Times New Roman"/>
          <w:sz w:val="20"/>
          <w:szCs w:val="20"/>
        </w:rPr>
        <w:t xml:space="preserve">research evidence </w:t>
      </w:r>
      <w:r w:rsidRPr="00795C1F">
        <w:rPr>
          <w:rFonts w:ascii="Times New Roman" w:hAnsi="Times New Roman" w:cs="Times New Roman"/>
          <w:sz w:val="20"/>
          <w:szCs w:val="20"/>
        </w:rPr>
        <w:t xml:space="preserve">are largely ineffective; these types of strategies comprise the majority of efforts to increase use of </w:t>
      </w:r>
      <w:r w:rsidR="0003657E" w:rsidRPr="00795C1F">
        <w:rPr>
          <w:rFonts w:ascii="Times New Roman" w:hAnsi="Times New Roman" w:cs="Times New Roman"/>
          <w:sz w:val="20"/>
          <w:szCs w:val="20"/>
        </w:rPr>
        <w:t xml:space="preserve">research evidence </w:t>
      </w:r>
      <w:r w:rsidRPr="00795C1F">
        <w:rPr>
          <w:rFonts w:ascii="Times New Roman" w:hAnsi="Times New Roman" w:cs="Times New Roman"/>
          <w:sz w:val="20"/>
          <w:szCs w:val="20"/>
        </w:rPr>
        <w:t xml:space="preserve">in policy-making.  Conversely, relatively little attention has focussed on addressing the needs of potential users as a means to increasing </w:t>
      </w:r>
      <w:r w:rsidR="0003657E" w:rsidRPr="00795C1F">
        <w:rPr>
          <w:rFonts w:ascii="Times New Roman" w:hAnsi="Times New Roman" w:cs="Times New Roman"/>
          <w:sz w:val="20"/>
          <w:szCs w:val="20"/>
        </w:rPr>
        <w:t xml:space="preserve">research evidence </w:t>
      </w:r>
      <w:r w:rsidRPr="00795C1F">
        <w:rPr>
          <w:rFonts w:ascii="Times New Roman" w:hAnsi="Times New Roman" w:cs="Times New Roman"/>
          <w:sz w:val="20"/>
          <w:szCs w:val="20"/>
        </w:rPr>
        <w:t xml:space="preserve">use.  This paper argues that user-targeted interventions are necessary to increase the use of </w:t>
      </w:r>
      <w:r w:rsidR="0003657E" w:rsidRPr="00795C1F">
        <w:rPr>
          <w:rFonts w:ascii="Times New Roman" w:hAnsi="Times New Roman" w:cs="Times New Roman"/>
          <w:sz w:val="20"/>
          <w:szCs w:val="20"/>
        </w:rPr>
        <w:t xml:space="preserve">research evidence </w:t>
      </w:r>
      <w:r w:rsidRPr="00795C1F">
        <w:rPr>
          <w:rFonts w:ascii="Times New Roman" w:hAnsi="Times New Roman" w:cs="Times New Roman"/>
          <w:sz w:val="20"/>
          <w:szCs w:val="20"/>
        </w:rPr>
        <w:t xml:space="preserve">in decision-making.  Although there are many factors that affect whether </w:t>
      </w:r>
      <w:r w:rsidR="0003657E" w:rsidRPr="00795C1F">
        <w:rPr>
          <w:rFonts w:ascii="Times New Roman" w:hAnsi="Times New Roman" w:cs="Times New Roman"/>
          <w:sz w:val="20"/>
          <w:szCs w:val="20"/>
        </w:rPr>
        <w:t>it</w:t>
      </w:r>
      <w:r w:rsidRPr="00795C1F">
        <w:rPr>
          <w:rFonts w:ascii="Times New Roman" w:hAnsi="Times New Roman" w:cs="Times New Roman"/>
          <w:sz w:val="20"/>
          <w:szCs w:val="20"/>
        </w:rPr>
        <w:t xml:space="preserve"> is used in policy-making, </w:t>
      </w:r>
      <w:r w:rsidR="0003657E" w:rsidRPr="00795C1F">
        <w:rPr>
          <w:rFonts w:ascii="Times New Roman" w:hAnsi="Times New Roman" w:cs="Times New Roman"/>
          <w:sz w:val="20"/>
          <w:szCs w:val="20"/>
        </w:rPr>
        <w:t xml:space="preserve">research evidence </w:t>
      </w:r>
      <w:r w:rsidRPr="00795C1F">
        <w:rPr>
          <w:rFonts w:ascii="Times New Roman" w:hAnsi="Times New Roman" w:cs="Times New Roman"/>
          <w:sz w:val="20"/>
          <w:szCs w:val="20"/>
        </w:rPr>
        <w:t xml:space="preserve">cannot be used if users are not receptive to </w:t>
      </w:r>
      <w:r w:rsidR="0003657E" w:rsidRPr="00795C1F">
        <w:rPr>
          <w:rFonts w:ascii="Times New Roman" w:hAnsi="Times New Roman" w:cs="Times New Roman"/>
          <w:sz w:val="20"/>
          <w:szCs w:val="20"/>
        </w:rPr>
        <w:t>it</w:t>
      </w:r>
      <w:r w:rsidRPr="00795C1F">
        <w:rPr>
          <w:rFonts w:ascii="Times New Roman" w:hAnsi="Times New Roman" w:cs="Times New Roman"/>
          <w:sz w:val="20"/>
          <w:szCs w:val="20"/>
        </w:rPr>
        <w:t xml:space="preserve"> or to using it.  Nor will it be used if users do not have the skills to be able to find, use and understand it.  Furthermore, the use of </w:t>
      </w:r>
      <w:r w:rsidR="0003657E" w:rsidRPr="00795C1F">
        <w:rPr>
          <w:rFonts w:ascii="Times New Roman" w:hAnsi="Times New Roman" w:cs="Times New Roman"/>
          <w:sz w:val="20"/>
          <w:szCs w:val="20"/>
        </w:rPr>
        <w:t xml:space="preserve">research evidence </w:t>
      </w:r>
      <w:r w:rsidRPr="00795C1F">
        <w:rPr>
          <w:rFonts w:ascii="Times New Roman" w:hAnsi="Times New Roman" w:cs="Times New Roman"/>
          <w:sz w:val="20"/>
          <w:szCs w:val="20"/>
        </w:rPr>
        <w:t xml:space="preserve">within policy is contingent upon the particular context/s in which such users work, for example the personal and political interests, ideologies and institutions or structures of these organisations </w:t>
      </w:r>
      <w:r w:rsidR="007D6A09" w:rsidRPr="00795C1F">
        <w:rPr>
          <w:rFonts w:ascii="Times New Roman" w:hAnsi="Times New Roman" w:cs="Times New Roman"/>
          <w:sz w:val="20"/>
          <w:szCs w:val="20"/>
        </w:rPr>
        <w:fldChar w:fldCharType="begin">
          <w:fldData xml:space="preserve">PEVuZE5vdGU+PENpdGU+PEF1dGhvcj5MYXZpczwvQXV0aG9yPjxZZWFyPjIwMDY8L1llYXI+PFJl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</w:fldData>
        </w:fldChar>
      </w:r>
      <w:r w:rsidR="00253DFF">
        <w:rPr>
          <w:rFonts w:ascii="Times New Roman" w:hAnsi="Times New Roman" w:cs="Times New Roman"/>
          <w:sz w:val="20"/>
          <w:szCs w:val="20"/>
        </w:rPr>
        <w:instrText xml:space="preserve"> ADDIN EN.CITE </w:instrText>
      </w:r>
      <w:r w:rsidR="00253DFF">
        <w:rPr>
          <w:rFonts w:ascii="Times New Roman" w:hAnsi="Times New Roman" w:cs="Times New Roman"/>
          <w:sz w:val="20"/>
          <w:szCs w:val="20"/>
        </w:rPr>
        <w:fldChar w:fldCharType="begin">
          <w:fldData xml:space="preserve">PEVuZE5vdGU+PENpdGU+PEF1dGhvcj5MYXZpczwvQXV0aG9yPjxZZWFyPjIwMDY8L1llYXI+PFJl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</w:fldData>
        </w:fldChar>
      </w:r>
      <w:r w:rsidR="00253DFF">
        <w:rPr>
          <w:rFonts w:ascii="Times New Roman" w:hAnsi="Times New Roman" w:cs="Times New Roman"/>
          <w:sz w:val="20"/>
          <w:szCs w:val="20"/>
        </w:rPr>
        <w:instrText xml:space="preserve"> ADDIN EN.CITE.DATA </w:instrText>
      </w:r>
      <w:r w:rsidR="00253DFF">
        <w:rPr>
          <w:rFonts w:ascii="Times New Roman" w:hAnsi="Times New Roman" w:cs="Times New Roman"/>
          <w:sz w:val="20"/>
          <w:szCs w:val="20"/>
        </w:rPr>
      </w:r>
      <w:r w:rsidR="00253DFF">
        <w:rPr>
          <w:rFonts w:ascii="Times New Roman" w:hAnsi="Times New Roman" w:cs="Times New Roman"/>
          <w:sz w:val="20"/>
          <w:szCs w:val="20"/>
        </w:rPr>
        <w:fldChar w:fldCharType="end"/>
      </w:r>
      <w:r w:rsidR="007D6A09" w:rsidRPr="00795C1F">
        <w:rPr>
          <w:rFonts w:ascii="Times New Roman" w:hAnsi="Times New Roman" w:cs="Times New Roman"/>
          <w:sz w:val="20"/>
          <w:szCs w:val="20"/>
        </w:rPr>
        <w:fldChar w:fldCharType="separate"/>
      </w:r>
      <w:r w:rsidR="00253DFF">
        <w:rPr>
          <w:rFonts w:ascii="Times New Roman" w:hAnsi="Times New Roman" w:cs="Times New Roman"/>
          <w:sz w:val="20"/>
          <w:szCs w:val="20"/>
        </w:rPr>
        <w:t>(Lavis, 2006; Levin, 2004; Stewart &amp; Oliver, 2012)</w:t>
      </w:r>
      <w:r w:rsidR="007D6A09" w:rsidRPr="00795C1F">
        <w:rPr>
          <w:rFonts w:ascii="Times New Roman" w:hAnsi="Times New Roman" w:cs="Times New Roman"/>
          <w:sz w:val="20"/>
          <w:szCs w:val="20"/>
        </w:rPr>
        <w:fldChar w:fldCharType="end"/>
      </w:r>
      <w:r w:rsidRPr="00795C1F">
        <w:rPr>
          <w:rFonts w:ascii="Times New Roman" w:hAnsi="Times New Roman" w:cs="Times New Roman"/>
          <w:sz w:val="20"/>
          <w:szCs w:val="20"/>
        </w:rPr>
        <w:t xml:space="preserve">.  This suggests that focusing on the needs and capacity of users is vital to any attempt to increase the use of </w:t>
      </w:r>
      <w:r w:rsidR="0003657E" w:rsidRPr="00795C1F">
        <w:rPr>
          <w:rFonts w:ascii="Times New Roman" w:hAnsi="Times New Roman" w:cs="Times New Roman"/>
          <w:sz w:val="20"/>
          <w:szCs w:val="20"/>
        </w:rPr>
        <w:t xml:space="preserve">research evidence </w:t>
      </w:r>
      <w:r w:rsidRPr="00795C1F">
        <w:rPr>
          <w:rFonts w:ascii="Times New Roman" w:hAnsi="Times New Roman" w:cs="Times New Roman"/>
          <w:sz w:val="20"/>
          <w:szCs w:val="20"/>
        </w:rPr>
        <w:t xml:space="preserve">in policy and practice </w:t>
      </w:r>
      <w:r w:rsidR="007D6A09" w:rsidRPr="00795C1F">
        <w:rPr>
          <w:rFonts w:ascii="Times New Roman" w:hAnsi="Times New Roman" w:cs="Times New Roman"/>
          <w:sz w:val="20"/>
          <w:szCs w:val="20"/>
        </w:rPr>
        <w:fldChar w:fldCharType="begin">
          <w:fldData xml:space="preserve">PEVuZE5vdGU+PENpdGU+PEF1dGhvcj5MYXZpczwvQXV0aG9yPjxZZWFyPjIwMDM8L1llYXI+PFJl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</w:fldData>
        </w:fldChar>
      </w:r>
      <w:r w:rsidR="00253DFF">
        <w:rPr>
          <w:rFonts w:ascii="Times New Roman" w:hAnsi="Times New Roman" w:cs="Times New Roman"/>
          <w:sz w:val="20"/>
          <w:szCs w:val="20"/>
        </w:rPr>
        <w:instrText xml:space="preserve"> ADDIN EN.CITE </w:instrText>
      </w:r>
      <w:r w:rsidR="00253DFF">
        <w:rPr>
          <w:rFonts w:ascii="Times New Roman" w:hAnsi="Times New Roman" w:cs="Times New Roman"/>
          <w:sz w:val="20"/>
          <w:szCs w:val="20"/>
        </w:rPr>
        <w:fldChar w:fldCharType="begin">
          <w:fldData xml:space="preserve">PEVuZE5vdGU+PENpdGU+PEF1dGhvcj5MYXZpczwvQXV0aG9yPjxZZWFyPjIwMDM8L1llYXI+PFJl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</w:fldData>
        </w:fldChar>
      </w:r>
      <w:r w:rsidR="00253DFF">
        <w:rPr>
          <w:rFonts w:ascii="Times New Roman" w:hAnsi="Times New Roman" w:cs="Times New Roman"/>
          <w:sz w:val="20"/>
          <w:szCs w:val="20"/>
        </w:rPr>
        <w:instrText xml:space="preserve"> ADDIN EN.CITE.DATA </w:instrText>
      </w:r>
      <w:r w:rsidR="00253DFF">
        <w:rPr>
          <w:rFonts w:ascii="Times New Roman" w:hAnsi="Times New Roman" w:cs="Times New Roman"/>
          <w:sz w:val="20"/>
          <w:szCs w:val="20"/>
        </w:rPr>
      </w:r>
      <w:r w:rsidR="00253DFF">
        <w:rPr>
          <w:rFonts w:ascii="Times New Roman" w:hAnsi="Times New Roman" w:cs="Times New Roman"/>
          <w:sz w:val="20"/>
          <w:szCs w:val="20"/>
        </w:rPr>
        <w:fldChar w:fldCharType="end"/>
      </w:r>
      <w:r w:rsidR="007D6A09" w:rsidRPr="00795C1F">
        <w:rPr>
          <w:rFonts w:ascii="Times New Roman" w:hAnsi="Times New Roman" w:cs="Times New Roman"/>
          <w:sz w:val="20"/>
          <w:szCs w:val="20"/>
        </w:rPr>
        <w:fldChar w:fldCharType="separate"/>
      </w:r>
      <w:r w:rsidR="003F40E5">
        <w:rPr>
          <w:rFonts w:ascii="Times New Roman" w:hAnsi="Times New Roman" w:cs="Times New Roman"/>
          <w:sz w:val="20"/>
          <w:szCs w:val="20"/>
        </w:rPr>
        <w:t>(Lavis, Robertson, Woodside, McLeod, &amp; Abelson, 2003; Levin, 2004, 2009)</w:t>
      </w:r>
      <w:r w:rsidR="007D6A09" w:rsidRPr="00795C1F">
        <w:rPr>
          <w:rFonts w:ascii="Times New Roman" w:hAnsi="Times New Roman" w:cs="Times New Roman"/>
          <w:sz w:val="20"/>
          <w:szCs w:val="20"/>
        </w:rPr>
        <w:fldChar w:fldCharType="end"/>
      </w:r>
      <w:r w:rsidRPr="00795C1F">
        <w:rPr>
          <w:rFonts w:ascii="Times New Roman" w:hAnsi="Times New Roman" w:cs="Times New Roman"/>
          <w:sz w:val="20"/>
          <w:szCs w:val="20"/>
        </w:rPr>
        <w:t>.  The paper outlines the different approaches that have been taken across Europe to increase evidence use by focusing on the needs and contexts of policy-makers.  These approaches were identified as part of a survey conducted within the European Commission funded project: Evidence Informed Policy in Education in Europe (EIPEE</w:t>
      </w:r>
      <w:r w:rsidR="003F40E5">
        <w:rPr>
          <w:rFonts w:ascii="Times New Roman" w:hAnsi="Times New Roman" w:cs="Times New Roman"/>
          <w:sz w:val="20"/>
          <w:szCs w:val="20"/>
        </w:rPr>
        <w:t>)</w:t>
      </w:r>
      <w:r w:rsidRPr="00795C1F">
        <w:rPr>
          <w:rStyle w:val="FootnoteReference"/>
          <w:rFonts w:ascii="Times New Roman" w:hAnsi="Times New Roman" w:cs="Times New Roman"/>
          <w:sz w:val="20"/>
          <w:szCs w:val="20"/>
        </w:rPr>
        <w:footnoteReference w:id="2"/>
      </w:r>
      <w:r w:rsidR="003F40E5">
        <w:rPr>
          <w:rFonts w:ascii="Times New Roman" w:hAnsi="Times New Roman" w:cs="Times New Roman"/>
          <w:sz w:val="20"/>
          <w:szCs w:val="20"/>
        </w:rPr>
        <w:t xml:space="preserve"> </w:t>
      </w:r>
      <w:r w:rsidR="007D6A09" w:rsidRPr="00795C1F">
        <w:rPr>
          <w:rFonts w:ascii="Times New Roman" w:hAnsi="Times New Roman" w:cs="Times New Roman"/>
          <w:sz w:val="20"/>
          <w:szCs w:val="20"/>
        </w:rPr>
        <w:fldChar w:fldCharType="begin"/>
      </w:r>
      <w:r w:rsidR="00253DFF">
        <w:rPr>
          <w:rFonts w:ascii="Times New Roman" w:hAnsi="Times New Roman" w:cs="Times New Roman"/>
          <w:sz w:val="20"/>
          <w:szCs w:val="20"/>
        </w:rPr>
        <w:instrText xml:space="preserve"> ADDIN EN.CITE &lt;EndNote&gt;&lt;Cite&gt;&lt;Author&gt;Gough&lt;/Author&gt;&lt;Year&gt;2011&lt;/Year&gt;&lt;RecNum&gt;15&lt;/RecNum&gt;&lt;record&gt;&lt;rec-number&gt;15&lt;/rec-number&gt;&lt;foreign-keys&gt;&lt;key app="EN" db-id="wvat5a9wk0ept9eavs9pxfr5w0dspxtee9fw"&gt;15&lt;/key&gt;&lt;/foreign-keys&gt;&lt;ref-type name="Report"&gt;27&lt;/ref-type&gt;&lt;contributors&gt;&lt;authors&gt;&lt;author&gt;Gough, D.&lt;/author&gt;&lt;author&gt;Tripney, J.&lt;/author&gt;&lt;author&gt;Kenny, C.&lt;/author&gt;&lt;author&gt;Buk-Berge, E.&lt;/author&gt;&lt;/authors&gt;&lt;/contributors&gt;&lt;titles&gt;&lt;title&gt;Evidence Informed Policy in Education in Europe: EIPEE final project report&lt;/title&gt;&lt;/titles&gt;&lt;dates&gt;&lt;year&gt;2011&lt;/year&gt;&lt;/dates&gt;&lt;pub-location&gt;London&lt;/pub-location&gt;&lt;publisher&gt;EPPI-Centre, Social Science Research Unit, Institute of Education, University of London&lt;/publisher&gt;&lt;urls&gt;&lt;/urls&gt;&lt;/record&gt;&lt;/Cite&gt;&lt;/EndNote&gt;</w:instrText>
      </w:r>
      <w:r w:rsidR="007D6A09" w:rsidRPr="00795C1F">
        <w:rPr>
          <w:rFonts w:ascii="Times New Roman" w:hAnsi="Times New Roman" w:cs="Times New Roman"/>
          <w:sz w:val="20"/>
          <w:szCs w:val="20"/>
        </w:rPr>
        <w:fldChar w:fldCharType="separate"/>
      </w:r>
      <w:r w:rsidRPr="00795C1F">
        <w:rPr>
          <w:rFonts w:ascii="Times New Roman" w:hAnsi="Times New Roman" w:cs="Times New Roman"/>
          <w:sz w:val="20"/>
          <w:szCs w:val="20"/>
        </w:rPr>
        <w:t>(Gough, Tripney, Kenny, &amp; Buk-Berge, 2011)</w:t>
      </w:r>
      <w:r w:rsidR="007D6A09" w:rsidRPr="00795C1F">
        <w:rPr>
          <w:rFonts w:ascii="Times New Roman" w:hAnsi="Times New Roman" w:cs="Times New Roman"/>
          <w:sz w:val="20"/>
          <w:szCs w:val="20"/>
        </w:rPr>
        <w:fldChar w:fldCharType="end"/>
      </w:r>
      <w:r w:rsidRPr="00795C1F">
        <w:rPr>
          <w:rFonts w:ascii="Times New Roman" w:hAnsi="Times New Roman" w:cs="Times New Roman"/>
          <w:sz w:val="20"/>
          <w:szCs w:val="20"/>
        </w:rPr>
        <w:t xml:space="preserve">, which identified the range of approaches that were used to link research evidence with policy-making in education across Europe.  This survey is not exhaustive nor does it provide an accurate classification process.  However, it does contribute to our </w:t>
      </w:r>
      <w:r w:rsidRPr="00795C1F">
        <w:rPr>
          <w:rFonts w:ascii="Times New Roman" w:hAnsi="Times New Roman" w:cs="Times New Roman"/>
          <w:sz w:val="20"/>
          <w:szCs w:val="20"/>
        </w:rPr>
        <w:lastRenderedPageBreak/>
        <w:t>knowledge and understanding about the range of activities and mechanisms that are being undertaken across Europe to connect research evidence with its use.  Using findings from the existing literature on evidence informed policy and practice, the paper draws out the implications of these approaches to address the needs of users for international cooperation in this area.</w:t>
      </w:r>
    </w:p>
    <w:p w:rsidR="004277E0" w:rsidRPr="00795C1F" w:rsidRDefault="004277E0" w:rsidP="008115E3">
      <w:pPr>
        <w:spacing w:after="0" w:line="240" w:lineRule="auto"/>
        <w:jc w:val="both"/>
        <w:rPr>
          <w:rFonts w:ascii="Times New Roman" w:hAnsi="Times New Roman" w:cs="Times New Roman"/>
          <w:sz w:val="20"/>
          <w:szCs w:val="20"/>
        </w:rPr>
      </w:pPr>
    </w:p>
    <w:p w:rsidR="003A6BD3"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The paper is divided into four sections.  Section one reviews the existing literature on evidence informed policy and practice.  It outlines the activities and the mechanisms that have been identified cross-sector</w:t>
      </w:r>
      <w:r w:rsidR="0003657E" w:rsidRPr="00795C1F">
        <w:rPr>
          <w:rFonts w:ascii="Times New Roman" w:hAnsi="Times New Roman" w:cs="Times New Roman"/>
          <w:sz w:val="20"/>
          <w:szCs w:val="20"/>
        </w:rPr>
        <w:t>ally</w:t>
      </w:r>
      <w:r w:rsidRPr="00795C1F">
        <w:rPr>
          <w:rFonts w:ascii="Times New Roman" w:hAnsi="Times New Roman" w:cs="Times New Roman"/>
          <w:sz w:val="20"/>
          <w:szCs w:val="20"/>
        </w:rPr>
        <w:t xml:space="preserve"> to connect research evidence with policy and/or practice.  Section two explains in more detail the methods used to identify the different approaches to assist policy-makers’ use of evidence across Europe.  Section three describes the range of user-focussed approaches that have been employed across Europe to a</w:t>
      </w:r>
      <w:r w:rsidR="00E407A3" w:rsidRPr="00795C1F">
        <w:rPr>
          <w:rFonts w:ascii="Times New Roman" w:hAnsi="Times New Roman" w:cs="Times New Roman"/>
          <w:sz w:val="20"/>
          <w:szCs w:val="20"/>
        </w:rPr>
        <w:t>chieve evidence informed policy</w:t>
      </w:r>
      <w:r w:rsidRPr="00795C1F">
        <w:rPr>
          <w:rFonts w:ascii="Times New Roman" w:hAnsi="Times New Roman" w:cs="Times New Roman"/>
          <w:sz w:val="20"/>
          <w:szCs w:val="20"/>
        </w:rPr>
        <w:t xml:space="preserve">.  Section four analyses these approaches in order to draw out any implications for international cooperation.  It reveals those areas of overlap between the efforts of different agencies or countries and, using the existing literature on the effectiveness of different ways to increase the use of research evidence in policy and practice, sets out areas of potential learning for Europe. </w:t>
      </w:r>
    </w:p>
    <w:p w:rsidR="003A6BD3" w:rsidRPr="00795C1F" w:rsidRDefault="003A6BD3" w:rsidP="008115E3">
      <w:pPr>
        <w:pStyle w:val="PlainText"/>
        <w:spacing w:after="0" w:line="240" w:lineRule="auto"/>
        <w:jc w:val="both"/>
        <w:rPr>
          <w:rFonts w:ascii="Times New Roman" w:hAnsi="Times New Roman" w:cs="Times New Roman"/>
          <w:sz w:val="20"/>
          <w:szCs w:val="20"/>
        </w:rPr>
      </w:pPr>
    </w:p>
    <w:p w:rsidR="003A6BD3" w:rsidRPr="001E275D" w:rsidRDefault="001E275D" w:rsidP="001E275D">
      <w:pPr>
        <w:pStyle w:val="Heading3"/>
        <w:spacing w:before="320" w:after="160" w:line="240" w:lineRule="auto"/>
        <w:jc w:val="center"/>
        <w:rPr>
          <w:rFonts w:ascii="Times New Roman" w:hAnsi="Times New Roman" w:cs="Times New Roman"/>
          <w:b w:val="0"/>
          <w:color w:val="auto"/>
          <w:sz w:val="18"/>
          <w:szCs w:val="20"/>
        </w:rPr>
      </w:pPr>
      <w:r w:rsidRPr="001E275D">
        <w:rPr>
          <w:rFonts w:ascii="Times New Roman" w:hAnsi="Times New Roman" w:cs="Times New Roman"/>
          <w:b w:val="0"/>
          <w:color w:val="auto"/>
          <w:sz w:val="18"/>
          <w:szCs w:val="20"/>
        </w:rPr>
        <w:t>SECTION ONE: THE LITERATURE ON EVIDENCE INFORMED POLICY AND PRACTICE</w:t>
      </w:r>
    </w:p>
    <w:p w:rsidR="004A7213" w:rsidRPr="00795C1F" w:rsidRDefault="004A7213" w:rsidP="008115E3">
      <w:pPr>
        <w:spacing w:after="0" w:line="240" w:lineRule="auto"/>
        <w:jc w:val="both"/>
        <w:rPr>
          <w:rFonts w:ascii="Times New Roman" w:hAnsi="Times New Roman" w:cs="Times New Roman"/>
          <w:sz w:val="20"/>
          <w:szCs w:val="20"/>
        </w:rPr>
      </w:pPr>
    </w:p>
    <w:p w:rsidR="003F40E5" w:rsidRDefault="003A6BD3" w:rsidP="008115E3">
      <w:p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795C1F">
        <w:rPr>
          <w:rFonts w:ascii="Times New Roman" w:hAnsi="Times New Roman" w:cs="Times New Roman"/>
          <w:sz w:val="20"/>
          <w:szCs w:val="20"/>
        </w:rPr>
        <w:t xml:space="preserve">The literature on evidence informed policy and practice is both extensive and diverse.  Covering all areas of public policy ranging from health, criminal justice and the environment, the literature focuses on a range of different aspects of the research-to-use process.  Much of the existing </w:t>
      </w:r>
      <w:r w:rsidR="00A57DE5" w:rsidRPr="00795C1F">
        <w:rPr>
          <w:rFonts w:ascii="Times New Roman" w:hAnsi="Times New Roman" w:cs="Times New Roman"/>
          <w:sz w:val="20"/>
          <w:szCs w:val="20"/>
        </w:rPr>
        <w:t xml:space="preserve">literature examining the different strategies to increase </w:t>
      </w:r>
      <w:r w:rsidR="00A57DE5" w:rsidRPr="00795C1F">
        <w:rPr>
          <w:rFonts w:ascii="Times New Roman" w:eastAsiaTheme="minorHAnsi" w:hAnsi="Times New Roman" w:cs="Times New Roman"/>
          <w:sz w:val="20"/>
          <w:szCs w:val="20"/>
          <w:lang w:bidi="ar-SA"/>
        </w:rPr>
        <w:t>evidence</w:t>
      </w:r>
      <w:r w:rsidR="00A57DE5" w:rsidRPr="00795C1F">
        <w:rPr>
          <w:rFonts w:ascii="Times New Roman" w:hAnsi="Times New Roman" w:cs="Times New Roman"/>
          <w:sz w:val="20"/>
          <w:szCs w:val="20"/>
        </w:rPr>
        <w:t xml:space="preserve"> use within policy and practice has</w:t>
      </w:r>
      <w:r w:rsidRPr="00795C1F">
        <w:rPr>
          <w:rFonts w:ascii="Times New Roman" w:hAnsi="Times New Roman" w:cs="Times New Roman"/>
          <w:sz w:val="20"/>
          <w:szCs w:val="20"/>
        </w:rPr>
        <w:t xml:space="preserve"> been conducted outside of Europe and in sectors other than education.  For example, in Canada, much research has been undertaken by the </w:t>
      </w:r>
      <w:r w:rsidRPr="00795C1F">
        <w:rPr>
          <w:rFonts w:ascii="Times New Roman" w:eastAsiaTheme="minorHAnsi" w:hAnsi="Times New Roman" w:cs="Times New Roman"/>
          <w:sz w:val="20"/>
          <w:szCs w:val="20"/>
          <w:lang w:bidi="ar-SA"/>
        </w:rPr>
        <w:t>Research Supporting Practice in Education (RSPE) programme at the Ontario Institute for Studies in Education (OISE), University of Toronto (</w:t>
      </w:r>
      <w:hyperlink r:id="rId8" w:history="1">
        <w:r w:rsidRPr="00795C1F">
          <w:rPr>
            <w:rStyle w:val="Hyperlink"/>
            <w:rFonts w:ascii="Times New Roman" w:eastAsiaTheme="minorHAnsi" w:hAnsi="Times New Roman" w:cs="Times New Roman"/>
            <w:color w:val="auto"/>
            <w:sz w:val="20"/>
            <w:szCs w:val="20"/>
            <w:lang w:bidi="ar-SA"/>
          </w:rPr>
          <w:t>www.oise.utoronto.ca/rspe/</w:t>
        </w:r>
      </w:hyperlink>
      <w:r w:rsidRPr="00795C1F">
        <w:rPr>
          <w:rFonts w:ascii="Times New Roman" w:eastAsiaTheme="minorHAnsi" w:hAnsi="Times New Roman" w:cs="Times New Roman"/>
          <w:sz w:val="20"/>
          <w:szCs w:val="20"/>
          <w:lang w:bidi="ar-SA"/>
        </w:rPr>
        <w:t xml:space="preserve">) </w:t>
      </w:r>
      <w:r w:rsidR="007D6A09" w:rsidRPr="00795C1F">
        <w:rPr>
          <w:rFonts w:ascii="Times New Roman" w:eastAsiaTheme="minorHAnsi" w:hAnsi="Times New Roman" w:cs="Times New Roman"/>
          <w:sz w:val="20"/>
          <w:szCs w:val="20"/>
          <w:lang w:bidi="ar-SA"/>
        </w:rPr>
        <w:fldChar w:fldCharType="begin">
          <w:fldData xml:space="preserve">PEVuZE5vdGU+PENpdGU+PEF1dGhvcj5MZXZpbjwvQXV0aG9yPjxZZWFyPjIwMDQ8L1llYXI+PFJl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</w:fldData>
        </w:fldChar>
      </w:r>
      <w:r w:rsidR="00253DFF">
        <w:rPr>
          <w:rFonts w:ascii="Times New Roman" w:eastAsiaTheme="minorHAnsi" w:hAnsi="Times New Roman" w:cs="Times New Roman"/>
          <w:sz w:val="20"/>
          <w:szCs w:val="20"/>
          <w:lang w:bidi="ar-SA"/>
        </w:rPr>
        <w:instrText xml:space="preserve"> ADDIN EN.CITE </w:instrText>
      </w:r>
      <w:r w:rsidR="00253DFF">
        <w:rPr>
          <w:rFonts w:ascii="Times New Roman" w:eastAsiaTheme="minorHAnsi" w:hAnsi="Times New Roman" w:cs="Times New Roman"/>
          <w:sz w:val="20"/>
          <w:szCs w:val="20"/>
          <w:lang w:bidi="ar-SA"/>
        </w:rPr>
        <w:fldChar w:fldCharType="begin">
          <w:fldData xml:space="preserve">PEVuZE5vdGU+PENpdGU+PEF1dGhvcj5MZXZpbjwvQXV0aG9yPjxZZWFyPjIwMDQ8L1llYXI+PFJl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</w:fldData>
        </w:fldChar>
      </w:r>
      <w:r w:rsidR="00253DFF">
        <w:rPr>
          <w:rFonts w:ascii="Times New Roman" w:eastAsiaTheme="minorHAnsi" w:hAnsi="Times New Roman" w:cs="Times New Roman"/>
          <w:sz w:val="20"/>
          <w:szCs w:val="20"/>
          <w:lang w:bidi="ar-SA"/>
        </w:rPr>
        <w:instrText xml:space="preserve"> ADDIN EN.CITE.DATA </w:instrText>
      </w:r>
      <w:r w:rsidR="00253DFF">
        <w:rPr>
          <w:rFonts w:ascii="Times New Roman" w:eastAsiaTheme="minorHAnsi" w:hAnsi="Times New Roman" w:cs="Times New Roman"/>
          <w:sz w:val="20"/>
          <w:szCs w:val="20"/>
          <w:lang w:bidi="ar-SA"/>
        </w:rPr>
      </w:r>
      <w:r w:rsidR="00253DFF">
        <w:rPr>
          <w:rFonts w:ascii="Times New Roman" w:eastAsiaTheme="minorHAnsi" w:hAnsi="Times New Roman" w:cs="Times New Roman"/>
          <w:sz w:val="20"/>
          <w:szCs w:val="20"/>
          <w:lang w:bidi="ar-SA"/>
        </w:rPr>
        <w:fldChar w:fldCharType="end"/>
      </w:r>
      <w:r w:rsidR="007D6A09" w:rsidRPr="00795C1F">
        <w:rPr>
          <w:rFonts w:ascii="Times New Roman" w:eastAsiaTheme="minorHAnsi" w:hAnsi="Times New Roman" w:cs="Times New Roman"/>
          <w:sz w:val="20"/>
          <w:szCs w:val="20"/>
          <w:lang w:bidi="ar-SA"/>
        </w:rPr>
        <w:fldChar w:fldCharType="separate"/>
      </w:r>
      <w:r w:rsidRPr="00795C1F">
        <w:rPr>
          <w:rFonts w:ascii="Times New Roman" w:eastAsiaTheme="minorHAnsi" w:hAnsi="Times New Roman" w:cs="Times New Roman"/>
          <w:sz w:val="20"/>
          <w:szCs w:val="20"/>
          <w:lang w:bidi="ar-SA"/>
        </w:rPr>
        <w:t>(Levin, 2004, 2009; Levin, Sá, Cooper, &amp; Mascarenhas, 2009)</w:t>
      </w:r>
      <w:r w:rsidR="007D6A09" w:rsidRPr="00795C1F">
        <w:rPr>
          <w:rFonts w:ascii="Times New Roman" w:eastAsiaTheme="minorHAnsi" w:hAnsi="Times New Roman" w:cs="Times New Roman"/>
          <w:sz w:val="20"/>
          <w:szCs w:val="20"/>
          <w:lang w:bidi="ar-SA"/>
        </w:rPr>
        <w:fldChar w:fldCharType="end"/>
      </w:r>
      <w:r w:rsidRPr="00795C1F">
        <w:rPr>
          <w:rFonts w:ascii="Times New Roman" w:eastAsiaTheme="minorHAnsi" w:hAnsi="Times New Roman" w:cs="Times New Roman"/>
          <w:sz w:val="20"/>
          <w:szCs w:val="20"/>
          <w:lang w:bidi="ar-SA"/>
        </w:rPr>
        <w:t xml:space="preserve">.  Similarly, in healthcare there is much research on the effectiveness of different resources and strategies to increase the impact of research evidence upon decision-making </w:t>
      </w:r>
      <w:r w:rsidR="007D6A09" w:rsidRPr="00795C1F">
        <w:rPr>
          <w:rFonts w:ascii="Times New Roman" w:eastAsiaTheme="minorHAnsi" w:hAnsi="Times New Roman" w:cs="Times New Roman"/>
          <w:sz w:val="20"/>
          <w:szCs w:val="20"/>
          <w:lang w:bidi="ar-SA"/>
        </w:rPr>
        <w:fldChar w:fldCharType="begin">
          <w:fldData xml:space="preserve">PEVuZE5vdGU+PENpdGU+PEF1dGhvcj5CZXJvPC9BdXRob3I+PFllYXI+MTk5ODwvWWVhcj48UmVj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</w:fldData>
        </w:fldChar>
      </w:r>
      <w:r w:rsidR="00253DFF">
        <w:rPr>
          <w:rFonts w:ascii="Times New Roman" w:eastAsiaTheme="minorHAnsi" w:hAnsi="Times New Roman" w:cs="Times New Roman"/>
          <w:sz w:val="20"/>
          <w:szCs w:val="20"/>
          <w:lang w:bidi="ar-SA"/>
        </w:rPr>
        <w:instrText xml:space="preserve"> ADDIN EN.CITE </w:instrText>
      </w:r>
      <w:r w:rsidR="00253DFF">
        <w:rPr>
          <w:rFonts w:ascii="Times New Roman" w:eastAsiaTheme="minorHAnsi" w:hAnsi="Times New Roman" w:cs="Times New Roman"/>
          <w:sz w:val="20"/>
          <w:szCs w:val="20"/>
          <w:lang w:bidi="ar-SA"/>
        </w:rPr>
        <w:fldChar w:fldCharType="begin">
          <w:fldData xml:space="preserve">PEVuZE5vdGU+PENpdGU+PEF1dGhvcj5CZXJvPC9BdXRob3I+PFllYXI+MTk5ODwvWWVhcj48UmVj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</w:fldData>
        </w:fldChar>
      </w:r>
      <w:r w:rsidR="00253DFF">
        <w:rPr>
          <w:rFonts w:ascii="Times New Roman" w:eastAsiaTheme="minorHAnsi" w:hAnsi="Times New Roman" w:cs="Times New Roman"/>
          <w:sz w:val="20"/>
          <w:szCs w:val="20"/>
          <w:lang w:bidi="ar-SA"/>
        </w:rPr>
        <w:instrText xml:space="preserve"> ADDIN EN.CITE.DATA </w:instrText>
      </w:r>
      <w:r w:rsidR="00253DFF">
        <w:rPr>
          <w:rFonts w:ascii="Times New Roman" w:eastAsiaTheme="minorHAnsi" w:hAnsi="Times New Roman" w:cs="Times New Roman"/>
          <w:sz w:val="20"/>
          <w:szCs w:val="20"/>
          <w:lang w:bidi="ar-SA"/>
        </w:rPr>
      </w:r>
      <w:r w:rsidR="00253DFF">
        <w:rPr>
          <w:rFonts w:ascii="Times New Roman" w:eastAsiaTheme="minorHAnsi" w:hAnsi="Times New Roman" w:cs="Times New Roman"/>
          <w:sz w:val="20"/>
          <w:szCs w:val="20"/>
          <w:lang w:bidi="ar-SA"/>
        </w:rPr>
        <w:fldChar w:fldCharType="end"/>
      </w:r>
      <w:r w:rsidR="007D6A09" w:rsidRPr="00795C1F">
        <w:rPr>
          <w:rFonts w:ascii="Times New Roman" w:eastAsiaTheme="minorHAnsi" w:hAnsi="Times New Roman" w:cs="Times New Roman"/>
          <w:sz w:val="20"/>
          <w:szCs w:val="20"/>
          <w:lang w:bidi="ar-SA"/>
        </w:rPr>
        <w:fldChar w:fldCharType="separate"/>
      </w:r>
      <w:r w:rsidR="003F40E5">
        <w:rPr>
          <w:rFonts w:ascii="Times New Roman" w:eastAsiaTheme="minorHAnsi" w:hAnsi="Times New Roman" w:cs="Times New Roman"/>
          <w:sz w:val="20"/>
          <w:szCs w:val="20"/>
          <w:lang w:bidi="ar-SA"/>
        </w:rPr>
        <w:t>(Bero et al., 1998a; Chambers et al., 2011; Grimshaw et al., 2001; Harris et al., 2011; Oxman, Thomson, Davis, &amp; Haynes, 1995; Thomson O'Brien et al., 2000)</w:t>
      </w:r>
      <w:r w:rsidR="007D6A09" w:rsidRPr="00795C1F">
        <w:rPr>
          <w:rFonts w:ascii="Times New Roman" w:eastAsiaTheme="minorHAnsi" w:hAnsi="Times New Roman" w:cs="Times New Roman"/>
          <w:sz w:val="20"/>
          <w:szCs w:val="20"/>
          <w:lang w:bidi="ar-SA"/>
        </w:rPr>
        <w:fldChar w:fldCharType="end"/>
      </w:r>
      <w:r w:rsidR="003F40E5">
        <w:rPr>
          <w:rFonts w:ascii="Times New Roman" w:eastAsiaTheme="minorHAnsi" w:hAnsi="Times New Roman" w:cs="Times New Roman"/>
          <w:sz w:val="20"/>
          <w:szCs w:val="20"/>
          <w:lang w:bidi="ar-SA"/>
        </w:rPr>
        <w:t>.</w:t>
      </w:r>
    </w:p>
    <w:p w:rsidR="003F40E5" w:rsidRPr="00795C1F" w:rsidRDefault="003F40E5" w:rsidP="008115E3">
      <w:pPr>
        <w:autoSpaceDE w:val="0"/>
        <w:autoSpaceDN w:val="0"/>
        <w:adjustRightInd w:val="0"/>
        <w:spacing w:after="0" w:line="240" w:lineRule="auto"/>
        <w:jc w:val="both"/>
        <w:rPr>
          <w:rFonts w:ascii="Times New Roman" w:eastAsiaTheme="minorHAnsi" w:hAnsi="Times New Roman" w:cs="Times New Roman"/>
          <w:sz w:val="20"/>
          <w:szCs w:val="20"/>
          <w:lang w:bidi="ar-SA"/>
        </w:rPr>
      </w:pPr>
    </w:p>
    <w:p w:rsidR="003A6BD3" w:rsidRPr="00795C1F" w:rsidRDefault="003A6BD3" w:rsidP="008115E3">
      <w:pPr>
        <w:autoSpaceDE w:val="0"/>
        <w:autoSpaceDN w:val="0"/>
        <w:adjustRightInd w:val="0"/>
        <w:spacing w:after="0" w:line="240" w:lineRule="auto"/>
        <w:jc w:val="both"/>
        <w:rPr>
          <w:rFonts w:ascii="Times New Roman" w:hAnsi="Times New Roman" w:cs="Times New Roman"/>
          <w:sz w:val="20"/>
          <w:szCs w:val="20"/>
          <w:lang w:bidi="ar-SA"/>
        </w:rPr>
      </w:pPr>
      <w:r w:rsidRPr="00795C1F">
        <w:rPr>
          <w:rFonts w:ascii="Times New Roman" w:hAnsi="Times New Roman" w:cs="Times New Roman"/>
          <w:sz w:val="20"/>
          <w:szCs w:val="20"/>
        </w:rPr>
        <w:t xml:space="preserve">In describing the different strategies that can be used to encourage </w:t>
      </w:r>
      <w:r w:rsidRPr="00795C1F">
        <w:rPr>
          <w:rFonts w:ascii="Times New Roman" w:eastAsiaTheme="minorHAnsi" w:hAnsi="Times New Roman" w:cs="Times New Roman"/>
          <w:sz w:val="20"/>
          <w:szCs w:val="20"/>
          <w:lang w:bidi="ar-SA"/>
        </w:rPr>
        <w:t>evidence</w:t>
      </w:r>
      <w:r w:rsidRPr="00795C1F">
        <w:rPr>
          <w:rFonts w:ascii="Times New Roman" w:hAnsi="Times New Roman" w:cs="Times New Roman"/>
          <w:sz w:val="20"/>
          <w:szCs w:val="20"/>
        </w:rPr>
        <w:t xml:space="preserve"> use within decision-making, the</w:t>
      </w:r>
      <w:r w:rsidR="004A7213" w:rsidRPr="00795C1F">
        <w:rPr>
          <w:rFonts w:ascii="Times New Roman" w:hAnsi="Times New Roman" w:cs="Times New Roman"/>
          <w:sz w:val="20"/>
          <w:szCs w:val="20"/>
        </w:rPr>
        <w:t xml:space="preserve"> literature makes</w:t>
      </w:r>
      <w:r w:rsidRPr="00795C1F">
        <w:rPr>
          <w:rFonts w:ascii="Times New Roman" w:hAnsi="Times New Roman" w:cs="Times New Roman"/>
          <w:sz w:val="20"/>
          <w:szCs w:val="20"/>
        </w:rPr>
        <w:t xml:space="preserve"> an implicit distinction between those approaches focused on the production side</w:t>
      </w:r>
      <w:r w:rsidR="004A7213" w:rsidRPr="00795C1F">
        <w:rPr>
          <w:rFonts w:ascii="Times New Roman" w:hAnsi="Times New Roman" w:cs="Times New Roman"/>
          <w:sz w:val="20"/>
          <w:szCs w:val="20"/>
        </w:rPr>
        <w:t xml:space="preserve"> (‘push’ strategies)</w:t>
      </w:r>
      <w:r w:rsidRPr="00795C1F">
        <w:rPr>
          <w:rFonts w:ascii="Times New Roman" w:hAnsi="Times New Roman" w:cs="Times New Roman"/>
          <w:sz w:val="20"/>
          <w:szCs w:val="20"/>
        </w:rPr>
        <w:t>, those addressed towards users</w:t>
      </w:r>
      <w:r w:rsidR="004A7213" w:rsidRPr="00795C1F">
        <w:rPr>
          <w:rFonts w:ascii="Times New Roman" w:hAnsi="Times New Roman" w:cs="Times New Roman"/>
          <w:sz w:val="20"/>
          <w:szCs w:val="20"/>
        </w:rPr>
        <w:t xml:space="preserve"> (‘pull’ strategies),</w:t>
      </w:r>
      <w:r w:rsidRPr="00795C1F">
        <w:rPr>
          <w:rFonts w:ascii="Times New Roman" w:hAnsi="Times New Roman" w:cs="Times New Roman"/>
          <w:sz w:val="20"/>
          <w:szCs w:val="20"/>
        </w:rPr>
        <w:t xml:space="preserve"> and those targeted to mediation.  ‘Push’ strategies </w:t>
      </w:r>
      <w:r w:rsidRPr="00795C1F">
        <w:rPr>
          <w:rFonts w:ascii="Times New Roman" w:hAnsi="Times New Roman" w:cs="Times New Roman"/>
          <w:sz w:val="20"/>
          <w:szCs w:val="20"/>
        </w:rPr>
        <w:lastRenderedPageBreak/>
        <w:t xml:space="preserve">are those focusing on producing, communicating or disseminating research </w:t>
      </w:r>
      <w:r w:rsidRPr="00795C1F">
        <w:rPr>
          <w:rFonts w:ascii="Times New Roman" w:eastAsiaTheme="minorHAnsi" w:hAnsi="Times New Roman" w:cs="Times New Roman"/>
          <w:sz w:val="20"/>
          <w:szCs w:val="20"/>
          <w:lang w:bidi="ar-SA"/>
        </w:rPr>
        <w:t>evidence</w:t>
      </w:r>
      <w:r w:rsidRPr="00795C1F">
        <w:rPr>
          <w:rFonts w:ascii="Times New Roman" w:hAnsi="Times New Roman" w:cs="Times New Roman"/>
          <w:sz w:val="20"/>
          <w:szCs w:val="20"/>
        </w:rPr>
        <w:t xml:space="preserve"> out to potential users and include activities such as publishing newsletters or producing research summaries or policy briefs.  It could also include activities that undertake research such as research projects.  ‘Pull’ strategies </w:t>
      </w:r>
      <w:r w:rsidRPr="00795C1F">
        <w:rPr>
          <w:rFonts w:ascii="Times New Roman" w:hAnsi="Times New Roman" w:cs="Times New Roman"/>
          <w:sz w:val="20"/>
          <w:szCs w:val="20"/>
          <w:lang w:bidi="ar-SA"/>
        </w:rPr>
        <w:t xml:space="preserve">focus on encouraging demand for the uptake of research </w:t>
      </w:r>
      <w:r w:rsidRPr="00795C1F">
        <w:rPr>
          <w:rFonts w:ascii="Times New Roman" w:eastAsiaTheme="minorHAnsi" w:hAnsi="Times New Roman" w:cs="Times New Roman"/>
          <w:sz w:val="20"/>
          <w:szCs w:val="20"/>
          <w:lang w:bidi="ar-SA"/>
        </w:rPr>
        <w:t>evidence</w:t>
      </w:r>
      <w:r w:rsidRPr="00795C1F">
        <w:rPr>
          <w:rFonts w:ascii="Times New Roman" w:hAnsi="Times New Roman" w:cs="Times New Roman"/>
          <w:sz w:val="20"/>
          <w:szCs w:val="20"/>
          <w:lang w:bidi="ar-SA"/>
        </w:rPr>
        <w:t xml:space="preserve"> by addressing the needs of potential users and the organisational and political contexts that shape their use of </w:t>
      </w:r>
      <w:r w:rsidRPr="00795C1F">
        <w:rPr>
          <w:rFonts w:ascii="Times New Roman" w:eastAsiaTheme="minorHAnsi" w:hAnsi="Times New Roman" w:cs="Times New Roman"/>
          <w:sz w:val="20"/>
          <w:szCs w:val="20"/>
          <w:lang w:bidi="ar-SA"/>
        </w:rPr>
        <w:t>evidence</w:t>
      </w:r>
      <w:r w:rsidRPr="00795C1F">
        <w:rPr>
          <w:rFonts w:ascii="Times New Roman" w:hAnsi="Times New Roman" w:cs="Times New Roman"/>
          <w:sz w:val="20"/>
          <w:szCs w:val="20"/>
          <w:lang w:bidi="ar-SA"/>
        </w:rPr>
        <w:t xml:space="preserve">.  These strategies could include activities such as training policy-makers or practitioners in how to find, use or understand research </w:t>
      </w:r>
      <w:r w:rsidRPr="00795C1F">
        <w:rPr>
          <w:rFonts w:ascii="Times New Roman" w:eastAsiaTheme="minorHAnsi" w:hAnsi="Times New Roman" w:cs="Times New Roman"/>
          <w:sz w:val="20"/>
          <w:szCs w:val="20"/>
          <w:lang w:bidi="ar-SA"/>
        </w:rPr>
        <w:t>evidence</w:t>
      </w:r>
      <w:r w:rsidRPr="00795C1F">
        <w:rPr>
          <w:rFonts w:ascii="Times New Roman" w:hAnsi="Times New Roman" w:cs="Times New Roman"/>
          <w:sz w:val="20"/>
          <w:szCs w:val="20"/>
          <w:lang w:bidi="ar-SA"/>
        </w:rPr>
        <w:t xml:space="preserve"> or the use of experts in decision-making.  Mediation strategies on the other hand involve activities such as seminars, conferences or networks designed</w:t>
      </w:r>
      <w:r w:rsidR="00C94274" w:rsidRPr="00795C1F">
        <w:rPr>
          <w:rFonts w:ascii="Times New Roman" w:hAnsi="Times New Roman" w:cs="Times New Roman"/>
          <w:sz w:val="20"/>
          <w:szCs w:val="20"/>
          <w:lang w:bidi="ar-SA"/>
        </w:rPr>
        <w:t xml:space="preserve"> specifically</w:t>
      </w:r>
      <w:r w:rsidRPr="00795C1F">
        <w:rPr>
          <w:rFonts w:ascii="Times New Roman" w:hAnsi="Times New Roman" w:cs="Times New Roman"/>
          <w:sz w:val="20"/>
          <w:szCs w:val="20"/>
          <w:lang w:bidi="ar-SA"/>
        </w:rPr>
        <w:t xml:space="preserve"> to bring researchers and users together.  </w:t>
      </w:r>
      <w:r w:rsidR="002A5E86" w:rsidRPr="00795C1F">
        <w:rPr>
          <w:rFonts w:ascii="Times New Roman" w:hAnsi="Times New Roman" w:cs="Times New Roman"/>
          <w:sz w:val="20"/>
          <w:szCs w:val="20"/>
        </w:rPr>
        <w:t xml:space="preserve">This is variously referred to in the literature as ‘knowledge brokerage’, ‘mobilisation’ and ‘exchange’ </w:t>
      </w:r>
      <w:r w:rsidR="007D6A09" w:rsidRPr="00795C1F">
        <w:rPr>
          <w:rFonts w:ascii="Times New Roman" w:hAnsi="Times New Roman" w:cs="Times New Roman"/>
          <w:sz w:val="20"/>
          <w:szCs w:val="20"/>
        </w:rPr>
        <w:fldChar w:fldCharType="begin">
          <w:fldData xml:space="preserve">PEVuZE5vdGU+PENpdGU+PEF1dGhvcj5MYW5kcnk8L0F1dGhvcj48WWVhcj4yMDAxPC9ZZWFyPjxS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</w:fldData>
        </w:fldChar>
      </w:r>
      <w:r w:rsidR="00253DFF">
        <w:rPr>
          <w:rFonts w:ascii="Times New Roman" w:hAnsi="Times New Roman" w:cs="Times New Roman"/>
          <w:sz w:val="20"/>
          <w:szCs w:val="20"/>
        </w:rPr>
        <w:instrText xml:space="preserve"> ADDIN EN.CITE </w:instrText>
      </w:r>
      <w:r w:rsidR="00253DFF">
        <w:rPr>
          <w:rFonts w:ascii="Times New Roman" w:hAnsi="Times New Roman" w:cs="Times New Roman"/>
          <w:sz w:val="20"/>
          <w:szCs w:val="20"/>
        </w:rPr>
        <w:fldChar w:fldCharType="begin">
          <w:fldData xml:space="preserve">PEVuZE5vdGU+PENpdGU+PEF1dGhvcj5MYW5kcnk8L0F1dGhvcj48WWVhcj4yMDAxPC9ZZWFyPjxS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</w:fldData>
        </w:fldChar>
      </w:r>
      <w:r w:rsidR="00253DFF">
        <w:rPr>
          <w:rFonts w:ascii="Times New Roman" w:hAnsi="Times New Roman" w:cs="Times New Roman"/>
          <w:sz w:val="20"/>
          <w:szCs w:val="20"/>
        </w:rPr>
        <w:instrText xml:space="preserve"> ADDIN EN.CITE.DATA </w:instrText>
      </w:r>
      <w:r w:rsidR="00253DFF">
        <w:rPr>
          <w:rFonts w:ascii="Times New Roman" w:hAnsi="Times New Roman" w:cs="Times New Roman"/>
          <w:sz w:val="20"/>
          <w:szCs w:val="20"/>
        </w:rPr>
      </w:r>
      <w:r w:rsidR="00253DFF">
        <w:rPr>
          <w:rFonts w:ascii="Times New Roman" w:hAnsi="Times New Roman" w:cs="Times New Roman"/>
          <w:sz w:val="20"/>
          <w:szCs w:val="20"/>
        </w:rPr>
        <w:fldChar w:fldCharType="end"/>
      </w:r>
      <w:r w:rsidR="007D6A09" w:rsidRPr="00795C1F">
        <w:rPr>
          <w:rFonts w:ascii="Times New Roman" w:hAnsi="Times New Roman" w:cs="Times New Roman"/>
          <w:sz w:val="20"/>
          <w:szCs w:val="20"/>
        </w:rPr>
        <w:fldChar w:fldCharType="separate"/>
      </w:r>
      <w:r w:rsidR="00BC2BA2">
        <w:rPr>
          <w:rFonts w:ascii="Times New Roman" w:hAnsi="Times New Roman" w:cs="Times New Roman"/>
          <w:sz w:val="20"/>
          <w:szCs w:val="20"/>
        </w:rPr>
        <w:t>(Landry, Amara, &amp; Lamari, 2001; Lavis, 2006; Lavis, Ross, McLeod, &amp; Gildiner, 2003; Nutley et al., 2007; Walter, Nutley, &amp; Davies, 2003a)</w:t>
      </w:r>
      <w:r w:rsidR="007D6A09" w:rsidRPr="00795C1F">
        <w:rPr>
          <w:rFonts w:ascii="Times New Roman" w:hAnsi="Times New Roman" w:cs="Times New Roman"/>
          <w:sz w:val="20"/>
          <w:szCs w:val="20"/>
        </w:rPr>
        <w:fldChar w:fldCharType="end"/>
      </w:r>
      <w:r w:rsidR="002A5E86" w:rsidRPr="00795C1F">
        <w:rPr>
          <w:rFonts w:ascii="Times New Roman" w:hAnsi="Times New Roman" w:cs="Times New Roman"/>
          <w:sz w:val="20"/>
          <w:szCs w:val="20"/>
        </w:rPr>
        <w:t xml:space="preserve">.  </w:t>
      </w:r>
      <w:r w:rsidRPr="00795C1F">
        <w:rPr>
          <w:rFonts w:ascii="Times New Roman" w:hAnsi="Times New Roman" w:cs="Times New Roman"/>
          <w:sz w:val="20"/>
          <w:szCs w:val="20"/>
          <w:lang w:bidi="ar-SA"/>
        </w:rPr>
        <w:t>In the recent analysis undertaken by Gough et al, 2</w:t>
      </w:r>
      <w:r w:rsidR="00E407A3" w:rsidRPr="00795C1F">
        <w:rPr>
          <w:rFonts w:ascii="Times New Roman" w:hAnsi="Times New Roman" w:cs="Times New Roman"/>
          <w:sz w:val="20"/>
          <w:szCs w:val="20"/>
          <w:lang w:bidi="ar-SA"/>
        </w:rPr>
        <w:t>69</w:t>
      </w:r>
      <w:r w:rsidRPr="00795C1F">
        <w:rPr>
          <w:rFonts w:ascii="Times New Roman" w:hAnsi="Times New Roman" w:cs="Times New Roman"/>
          <w:sz w:val="20"/>
          <w:szCs w:val="20"/>
          <w:lang w:bidi="ar-SA"/>
        </w:rPr>
        <w:t xml:space="preserve"> different </w:t>
      </w:r>
      <w:r w:rsidR="00E407A3" w:rsidRPr="00795C1F">
        <w:rPr>
          <w:rFonts w:ascii="Times New Roman" w:hAnsi="Times New Roman" w:cs="Times New Roman"/>
          <w:sz w:val="20"/>
          <w:szCs w:val="20"/>
          <w:lang w:bidi="ar-SA"/>
        </w:rPr>
        <w:t>examples</w:t>
      </w:r>
      <w:r w:rsidRPr="00795C1F">
        <w:rPr>
          <w:rFonts w:ascii="Times New Roman" w:hAnsi="Times New Roman" w:cs="Times New Roman"/>
          <w:sz w:val="20"/>
          <w:szCs w:val="20"/>
          <w:lang w:bidi="ar-SA"/>
        </w:rPr>
        <w:t xml:space="preserve"> of activity were identified across Europe in education while Walter et al identified nearly 200 single interventions within criminal justice, health, education and social care sectors </w:t>
      </w:r>
      <w:r w:rsidR="007D6A09" w:rsidRPr="00795C1F">
        <w:rPr>
          <w:rFonts w:ascii="Times New Roman" w:hAnsi="Times New Roman" w:cs="Times New Roman"/>
          <w:sz w:val="20"/>
          <w:szCs w:val="20"/>
          <w:lang w:bidi="ar-SA"/>
        </w:rPr>
        <w:fldChar w:fldCharType="begin"/>
      </w:r>
      <w:r w:rsidR="00253DFF">
        <w:rPr>
          <w:rFonts w:ascii="Times New Roman" w:hAnsi="Times New Roman" w:cs="Times New Roman"/>
          <w:sz w:val="20"/>
          <w:szCs w:val="20"/>
          <w:lang w:bidi="ar-SA"/>
        </w:rPr>
        <w:instrText xml:space="preserve"> ADDIN EN.CITE &lt;EndNote&gt;&lt;Cite&gt;&lt;Author&gt;Walter&lt;/Author&gt;&lt;Year&gt;2003&lt;/Year&gt;&lt;RecNum&gt;3&lt;/RecNum&gt;&lt;record&gt;&lt;rec-number&gt;3&lt;/rec-number&gt;&lt;foreign-keys&gt;&lt;key app="EN" db-id="wvat5a9wk0ept9eavs9pxfr5w0dspxtee9fw"&gt;3&lt;/key&gt;&lt;/foreign-keys&gt;&lt;ref-type name="Electronic Article"&gt;43&lt;/ref-type&gt;&lt;contributors&gt;&lt;authors&gt;&lt;author&gt;Walter, I.&lt;/author&gt;&lt;author&gt;Nutley, S.&lt;/author&gt;&lt;author&gt;Davies, H.&lt;/author&gt;&lt;/authors&gt;&lt;/contributors&gt;&lt;titles&gt;&lt;title&gt;Developing a taxonomy of interventions used to increase the impact of research&lt;/title&gt;&lt;/titles&gt;&lt;dates&gt;&lt;year&gt;2003&lt;/year&gt;&lt;pub-dates&gt;&lt;date&gt;15 June 2010&lt;/date&gt;&lt;/pub-dates&gt;&lt;/dates&gt;&lt;urls&gt;&lt;related-urls&gt;&lt;url&gt;http://www.ruru.ac.uk/PDFs/Taxonomy%20development%20paper%20070103.pdf&lt;/url&gt;&lt;/related-urls&gt;&lt;/urls&gt;&lt;/record&gt;&lt;/Cite&gt;&lt;Cite&gt;&lt;Author&gt;Gough&lt;/Author&gt;&lt;Year&gt;2011&lt;/Year&gt;&lt;RecNum&gt;15&lt;/RecNum&gt;&lt;record&gt;&lt;rec-number&gt;15&lt;/rec-number&gt;&lt;foreign-keys&gt;&lt;key app="EN" db-id="wvat5a9wk0ept9eavs9pxfr5w0dspxtee9fw"&gt;15&lt;/key&gt;&lt;/foreign-keys&gt;&lt;ref-type name="Report"&gt;27&lt;/ref-type&gt;&lt;contributors&gt;&lt;authors&gt;&lt;author&gt;Gough, D.&lt;/author&gt;&lt;author&gt;Tripney, J.&lt;/author&gt;&lt;author&gt;Kenny, C.&lt;/author&gt;&lt;author&gt;Buk-Berge, E.&lt;/author&gt;&lt;/authors&gt;&lt;/contributors&gt;&lt;titles&gt;&lt;title&gt;Evidence Informed Policy in Education in Europe: EIPEE final project report&lt;/title&gt;&lt;/titles&gt;&lt;dates&gt;&lt;year&gt;2011&lt;/year&gt;&lt;/dates&gt;&lt;pub-location&gt;London&lt;/pub-location&gt;&lt;publisher&gt;EPPI-Centre, Social Science Research Unit, Institute of Education, University of London&lt;/publisher&gt;&lt;urls&gt;&lt;/urls&gt;&lt;/record&gt;&lt;/Cite&gt;&lt;/EndNote&gt;</w:instrText>
      </w:r>
      <w:r w:rsidR="007D6A09" w:rsidRPr="00795C1F">
        <w:rPr>
          <w:rFonts w:ascii="Times New Roman" w:hAnsi="Times New Roman" w:cs="Times New Roman"/>
          <w:sz w:val="20"/>
          <w:szCs w:val="20"/>
          <w:lang w:bidi="ar-SA"/>
        </w:rPr>
        <w:fldChar w:fldCharType="separate"/>
      </w:r>
      <w:r w:rsidR="00BC2BA2">
        <w:rPr>
          <w:rFonts w:ascii="Times New Roman" w:hAnsi="Times New Roman" w:cs="Times New Roman"/>
          <w:sz w:val="20"/>
          <w:szCs w:val="20"/>
          <w:lang w:bidi="ar-SA"/>
        </w:rPr>
        <w:t>(Gough et al., 2011; Walter et al., 2003a)</w:t>
      </w:r>
      <w:r w:rsidR="007D6A09" w:rsidRPr="00795C1F">
        <w:rPr>
          <w:rFonts w:ascii="Times New Roman" w:hAnsi="Times New Roman" w:cs="Times New Roman"/>
          <w:sz w:val="20"/>
          <w:szCs w:val="20"/>
          <w:lang w:bidi="ar-SA"/>
        </w:rPr>
        <w:fldChar w:fldCharType="end"/>
      </w:r>
      <w:r w:rsidR="00E407A3" w:rsidRPr="00795C1F">
        <w:rPr>
          <w:rFonts w:ascii="Times New Roman" w:hAnsi="Times New Roman" w:cs="Times New Roman"/>
          <w:sz w:val="20"/>
          <w:szCs w:val="20"/>
          <w:lang w:bidi="ar-SA"/>
        </w:rPr>
        <w:t xml:space="preserve">.  Using the findings from the EIPEE project, this paper will use the conceptualisation </w:t>
      </w:r>
      <w:r w:rsidR="00C94274" w:rsidRPr="00795C1F">
        <w:rPr>
          <w:rFonts w:ascii="Times New Roman" w:hAnsi="Times New Roman" w:cs="Times New Roman"/>
          <w:sz w:val="20"/>
          <w:szCs w:val="20"/>
          <w:lang w:bidi="ar-SA"/>
        </w:rPr>
        <w:t xml:space="preserve">of 27 different activity types, organized into eight overarching categories </w:t>
      </w:r>
      <w:r w:rsidR="00E407A3" w:rsidRPr="00795C1F">
        <w:rPr>
          <w:rFonts w:ascii="Times New Roman" w:hAnsi="Times New Roman" w:cs="Times New Roman"/>
          <w:sz w:val="20"/>
          <w:szCs w:val="20"/>
          <w:lang w:bidi="ar-SA"/>
        </w:rPr>
        <w:t>put forward by</w:t>
      </w:r>
      <w:r w:rsidRPr="00795C1F">
        <w:rPr>
          <w:rFonts w:ascii="Times New Roman" w:hAnsi="Times New Roman" w:cs="Times New Roman"/>
          <w:sz w:val="20"/>
          <w:szCs w:val="20"/>
          <w:lang w:bidi="ar-SA"/>
        </w:rPr>
        <w:t xml:space="preserve"> Gough et al </w:t>
      </w:r>
      <w:r w:rsidR="00C94274" w:rsidRPr="00795C1F">
        <w:rPr>
          <w:rFonts w:ascii="Times New Roman" w:hAnsi="Times New Roman" w:cs="Times New Roman"/>
          <w:sz w:val="20"/>
          <w:szCs w:val="20"/>
          <w:lang w:bidi="ar-SA"/>
        </w:rPr>
        <w:t>(2011).</w:t>
      </w:r>
    </w:p>
    <w:p w:rsidR="003A6BD3" w:rsidRPr="00795C1F" w:rsidRDefault="003A6BD3" w:rsidP="008115E3">
      <w:pPr>
        <w:autoSpaceDE w:val="0"/>
        <w:autoSpaceDN w:val="0"/>
        <w:adjustRightInd w:val="0"/>
        <w:spacing w:after="0" w:line="240" w:lineRule="auto"/>
        <w:jc w:val="both"/>
        <w:rPr>
          <w:rFonts w:ascii="Times New Roman" w:hAnsi="Times New Roman" w:cs="Times New Roman"/>
          <w:sz w:val="20"/>
          <w:szCs w:val="20"/>
          <w:lang w:bidi="ar-SA"/>
        </w:rPr>
      </w:pPr>
    </w:p>
    <w:p w:rsidR="003A6BD3" w:rsidRPr="0017225F" w:rsidRDefault="003A6BD3" w:rsidP="0017225F">
      <w:pPr>
        <w:pStyle w:val="Heading4"/>
        <w:spacing w:before="240" w:after="240" w:line="240" w:lineRule="auto"/>
        <w:jc w:val="center"/>
        <w:rPr>
          <w:rFonts w:ascii="Times New Roman" w:hAnsi="Times New Roman" w:cs="Times New Roman"/>
          <w:b w:val="0"/>
          <w:color w:val="auto"/>
          <w:sz w:val="18"/>
          <w:szCs w:val="20"/>
          <w:lang w:bidi="ar-SA"/>
        </w:rPr>
      </w:pPr>
      <w:r w:rsidRPr="0017225F">
        <w:rPr>
          <w:rFonts w:ascii="Times New Roman" w:hAnsi="Times New Roman" w:cs="Times New Roman"/>
          <w:b w:val="0"/>
          <w:color w:val="auto"/>
          <w:sz w:val="18"/>
          <w:szCs w:val="20"/>
          <w:lang w:bidi="ar-SA"/>
        </w:rPr>
        <w:t xml:space="preserve">Table 1: Types of activity connecting research with policy and their overarching </w:t>
      </w:r>
      <w:r w:rsidR="00C94274" w:rsidRPr="0017225F">
        <w:rPr>
          <w:rFonts w:ascii="Times New Roman" w:hAnsi="Times New Roman" w:cs="Times New Roman"/>
          <w:b w:val="0"/>
          <w:color w:val="auto"/>
          <w:sz w:val="18"/>
          <w:szCs w:val="20"/>
          <w:lang w:bidi="ar-SA"/>
        </w:rPr>
        <w:t>categories</w:t>
      </w:r>
      <w:r w:rsidRPr="0017225F">
        <w:rPr>
          <w:rStyle w:val="FootnoteReference"/>
          <w:rFonts w:ascii="Times New Roman" w:hAnsi="Times New Roman" w:cs="Times New Roman"/>
          <w:b w:val="0"/>
          <w:color w:val="auto"/>
          <w:sz w:val="18"/>
          <w:szCs w:val="20"/>
          <w:lang w:bidi="ar-SA"/>
        </w:rPr>
        <w:footnoteReference w:id="3"/>
      </w:r>
    </w:p>
    <w:tbl>
      <w:tblPr>
        <w:tblStyle w:val="TableGrid"/>
        <w:tblW w:w="0" w:type="auto"/>
        <w:jc w:val="center"/>
        <w:tblInd w:w="261" w:type="dxa"/>
        <w:tblLook w:val="04A0"/>
      </w:tblPr>
      <w:tblGrid>
        <w:gridCol w:w="2687"/>
        <w:gridCol w:w="3877"/>
      </w:tblGrid>
      <w:tr w:rsidR="003A6BD3" w:rsidRPr="00795C1F" w:rsidTr="00B66684">
        <w:trPr>
          <w:jc w:val="center"/>
        </w:trPr>
        <w:tc>
          <w:tcPr>
            <w:tcW w:w="2687" w:type="dxa"/>
            <w:shd w:val="clear" w:color="auto" w:fill="auto"/>
          </w:tcPr>
          <w:p w:rsidR="003A6BD3" w:rsidRPr="00B66684" w:rsidRDefault="003A6BD3" w:rsidP="00B66684">
            <w:pPr>
              <w:spacing w:after="0" w:line="240" w:lineRule="auto"/>
              <w:jc w:val="both"/>
              <w:rPr>
                <w:rFonts w:ascii="Times New Roman" w:hAnsi="Times New Roman" w:cs="Times New Roman"/>
                <w:i/>
                <w:sz w:val="18"/>
                <w:szCs w:val="20"/>
              </w:rPr>
            </w:pPr>
            <w:r w:rsidRPr="00B66684">
              <w:rPr>
                <w:rFonts w:ascii="Times New Roman" w:hAnsi="Times New Roman" w:cs="Times New Roman"/>
                <w:i/>
                <w:sz w:val="18"/>
                <w:szCs w:val="20"/>
              </w:rPr>
              <w:t xml:space="preserve">Overarching </w:t>
            </w:r>
            <w:r w:rsidR="00C94274" w:rsidRPr="00B66684">
              <w:rPr>
                <w:rFonts w:ascii="Times New Roman" w:hAnsi="Times New Roman" w:cs="Times New Roman"/>
                <w:i/>
                <w:sz w:val="18"/>
                <w:szCs w:val="20"/>
              </w:rPr>
              <w:t>category</w:t>
            </w:r>
          </w:p>
        </w:tc>
        <w:tc>
          <w:tcPr>
            <w:tcW w:w="3877" w:type="dxa"/>
            <w:shd w:val="clear" w:color="auto" w:fill="auto"/>
          </w:tcPr>
          <w:p w:rsidR="003A6BD3" w:rsidRPr="00B66684" w:rsidRDefault="003A6BD3" w:rsidP="00B66684">
            <w:pPr>
              <w:spacing w:after="0" w:line="240" w:lineRule="auto"/>
              <w:jc w:val="both"/>
              <w:rPr>
                <w:rFonts w:ascii="Times New Roman" w:hAnsi="Times New Roman" w:cs="Times New Roman"/>
                <w:i/>
                <w:sz w:val="18"/>
                <w:szCs w:val="20"/>
              </w:rPr>
            </w:pPr>
            <w:r w:rsidRPr="00B66684">
              <w:rPr>
                <w:rFonts w:ascii="Times New Roman" w:hAnsi="Times New Roman" w:cs="Times New Roman"/>
                <w:i/>
                <w:sz w:val="18"/>
                <w:szCs w:val="20"/>
              </w:rPr>
              <w:t>Types of activity</w:t>
            </w:r>
          </w:p>
        </w:tc>
      </w:tr>
      <w:tr w:rsidR="003A6BD3" w:rsidRPr="00795C1F" w:rsidTr="00B66684">
        <w:trPr>
          <w:jc w:val="center"/>
        </w:trPr>
        <w:tc>
          <w:tcPr>
            <w:tcW w:w="268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Advisory</w:t>
            </w:r>
          </w:p>
        </w:tc>
        <w:tc>
          <w:tcPr>
            <w:tcW w:w="387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Advisory/monitoring groups/committees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Experts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External consultancy</w:t>
            </w:r>
          </w:p>
        </w:tc>
      </w:tr>
      <w:tr w:rsidR="003A6BD3" w:rsidRPr="00795C1F" w:rsidTr="00B66684">
        <w:trPr>
          <w:jc w:val="center"/>
        </w:trPr>
        <w:tc>
          <w:tcPr>
            <w:tcW w:w="268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Capacity building</w:t>
            </w:r>
          </w:p>
        </w:tc>
        <w:tc>
          <w:tcPr>
            <w:tcW w:w="387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Training</w:t>
            </w:r>
          </w:p>
        </w:tc>
      </w:tr>
      <w:tr w:rsidR="003A6BD3" w:rsidRPr="00795C1F" w:rsidTr="00B66684">
        <w:trPr>
          <w:jc w:val="center"/>
        </w:trPr>
        <w:tc>
          <w:tcPr>
            <w:tcW w:w="268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Information services</w:t>
            </w:r>
          </w:p>
        </w:tc>
        <w:tc>
          <w:tcPr>
            <w:tcW w:w="387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Bibliographic databases/libraries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Other web-based information services</w:t>
            </w:r>
          </w:p>
        </w:tc>
      </w:tr>
      <w:tr w:rsidR="003A6BD3" w:rsidRPr="00795C1F" w:rsidTr="00B66684">
        <w:trPr>
          <w:jc w:val="center"/>
        </w:trPr>
        <w:tc>
          <w:tcPr>
            <w:tcW w:w="268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Interpersonal networks and events</w:t>
            </w:r>
          </w:p>
        </w:tc>
        <w:tc>
          <w:tcPr>
            <w:tcW w:w="387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Informal relationships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Meetings (incl. seminars/conferences)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Networks</w:t>
            </w:r>
          </w:p>
        </w:tc>
      </w:tr>
      <w:tr w:rsidR="003A6BD3" w:rsidRPr="00795C1F" w:rsidTr="00B66684">
        <w:trPr>
          <w:jc w:val="center"/>
        </w:trPr>
        <w:tc>
          <w:tcPr>
            <w:tcW w:w="268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Research outputs</w:t>
            </w:r>
          </w:p>
        </w:tc>
        <w:tc>
          <w:tcPr>
            <w:tcW w:w="387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Analytical reports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Newsletters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Specialist journals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Summary reports of research/policy briefs</w:t>
            </w:r>
          </w:p>
        </w:tc>
      </w:tr>
      <w:tr w:rsidR="003A6BD3" w:rsidRPr="00795C1F" w:rsidTr="00B66684">
        <w:trPr>
          <w:jc w:val="center"/>
        </w:trPr>
        <w:tc>
          <w:tcPr>
            <w:tcW w:w="268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Research and analysis</w:t>
            </w:r>
          </w:p>
        </w:tc>
        <w:tc>
          <w:tcPr>
            <w:tcW w:w="387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Government-related/public bodies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Ministry internal analytical services/departments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Professional organisations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lastRenderedPageBreak/>
              <w:t>Research centres/units/institutes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Research programmes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Research projects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Systematic reviews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Think tanks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Other types of activity</w:t>
            </w:r>
          </w:p>
        </w:tc>
      </w:tr>
      <w:tr w:rsidR="003A6BD3" w:rsidRPr="00795C1F" w:rsidTr="00B66684">
        <w:trPr>
          <w:jc w:val="center"/>
        </w:trPr>
        <w:tc>
          <w:tcPr>
            <w:tcW w:w="268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lastRenderedPageBreak/>
              <w:t>Staffing arrangements</w:t>
            </w:r>
          </w:p>
        </w:tc>
        <w:tc>
          <w:tcPr>
            <w:tcW w:w="387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Secondments/internships</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Staff roles</w:t>
            </w:r>
          </w:p>
        </w:tc>
      </w:tr>
      <w:tr w:rsidR="003A6BD3" w:rsidRPr="00795C1F" w:rsidTr="00B66684">
        <w:trPr>
          <w:jc w:val="center"/>
        </w:trPr>
        <w:tc>
          <w:tcPr>
            <w:tcW w:w="268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Strategy, investment and development</w:t>
            </w:r>
          </w:p>
        </w:tc>
        <w:tc>
          <w:tcPr>
            <w:tcW w:w="3877" w:type="dxa"/>
            <w:shd w:val="clear" w:color="auto" w:fill="auto"/>
          </w:tcPr>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Funding</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Marketing</w:t>
            </w:r>
          </w:p>
          <w:p w:rsidR="003A6BD3" w:rsidRPr="00B66684" w:rsidRDefault="003A6BD3" w:rsidP="00B66684">
            <w:pPr>
              <w:spacing w:after="0" w:line="240" w:lineRule="auto"/>
              <w:jc w:val="both"/>
              <w:rPr>
                <w:rFonts w:ascii="Times New Roman" w:hAnsi="Times New Roman" w:cs="Times New Roman"/>
                <w:sz w:val="18"/>
                <w:szCs w:val="20"/>
              </w:rPr>
            </w:pPr>
            <w:r w:rsidRPr="00B66684">
              <w:rPr>
                <w:rFonts w:ascii="Times New Roman" w:hAnsi="Times New Roman" w:cs="Times New Roman"/>
                <w:sz w:val="18"/>
                <w:szCs w:val="20"/>
              </w:rPr>
              <w:t>Programme of work</w:t>
            </w:r>
          </w:p>
        </w:tc>
      </w:tr>
    </w:tbl>
    <w:p w:rsidR="003A6BD3" w:rsidRPr="00795C1F" w:rsidRDefault="003A6BD3" w:rsidP="008115E3">
      <w:pPr>
        <w:autoSpaceDE w:val="0"/>
        <w:autoSpaceDN w:val="0"/>
        <w:adjustRightInd w:val="0"/>
        <w:spacing w:after="240" w:line="240" w:lineRule="auto"/>
        <w:jc w:val="both"/>
        <w:rPr>
          <w:rFonts w:ascii="Times New Roman" w:hAnsi="Times New Roman" w:cs="Times New Roman"/>
          <w:sz w:val="20"/>
          <w:szCs w:val="20"/>
          <w:lang w:bidi="ar-SA"/>
        </w:rPr>
      </w:pPr>
    </w:p>
    <w:p w:rsidR="003A6BD3" w:rsidRPr="00795C1F" w:rsidRDefault="00C94274" w:rsidP="008115E3">
      <w:pPr>
        <w:autoSpaceDE w:val="0"/>
        <w:autoSpaceDN w:val="0"/>
        <w:adjustRightInd w:val="0"/>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lang w:bidi="ar-SA"/>
        </w:rPr>
        <w:t xml:space="preserve">Underpinning these </w:t>
      </w:r>
      <w:r w:rsidR="003A6BD3" w:rsidRPr="00795C1F">
        <w:rPr>
          <w:rFonts w:ascii="Times New Roman" w:hAnsi="Times New Roman" w:cs="Times New Roman"/>
          <w:sz w:val="20"/>
          <w:szCs w:val="20"/>
          <w:lang w:bidi="ar-SA"/>
        </w:rPr>
        <w:t xml:space="preserve">activities </w:t>
      </w:r>
      <w:r w:rsidRPr="00795C1F">
        <w:rPr>
          <w:rFonts w:ascii="Times New Roman" w:hAnsi="Times New Roman" w:cs="Times New Roman"/>
          <w:sz w:val="20"/>
          <w:szCs w:val="20"/>
          <w:lang w:bidi="ar-SA"/>
        </w:rPr>
        <w:t xml:space="preserve">are </w:t>
      </w:r>
      <w:r w:rsidR="00D2503D" w:rsidRPr="00795C1F">
        <w:rPr>
          <w:rFonts w:ascii="Times New Roman" w:hAnsi="Times New Roman" w:cs="Times New Roman"/>
          <w:sz w:val="20"/>
          <w:szCs w:val="20"/>
          <w:lang w:bidi="ar-SA"/>
        </w:rPr>
        <w:t xml:space="preserve">nine </w:t>
      </w:r>
      <w:r w:rsidR="003A6BD3" w:rsidRPr="00795C1F">
        <w:rPr>
          <w:rFonts w:ascii="Times New Roman" w:hAnsi="Times New Roman" w:cs="Times New Roman"/>
          <w:sz w:val="20"/>
          <w:szCs w:val="20"/>
          <w:lang w:bidi="ar-SA"/>
        </w:rPr>
        <w:t>mechanism</w:t>
      </w:r>
      <w:r w:rsidRPr="00795C1F">
        <w:rPr>
          <w:rFonts w:ascii="Times New Roman" w:hAnsi="Times New Roman" w:cs="Times New Roman"/>
          <w:sz w:val="20"/>
          <w:szCs w:val="20"/>
          <w:lang w:bidi="ar-SA"/>
        </w:rPr>
        <w:t>s which enable them</w:t>
      </w:r>
      <w:r w:rsidR="003A6BD3" w:rsidRPr="00795C1F">
        <w:rPr>
          <w:rFonts w:ascii="Times New Roman" w:hAnsi="Times New Roman" w:cs="Times New Roman"/>
          <w:sz w:val="20"/>
          <w:szCs w:val="20"/>
          <w:lang w:bidi="ar-SA"/>
        </w:rPr>
        <w:t xml:space="preserve"> to achieve evidence informed policy and practice</w:t>
      </w:r>
      <w:r w:rsidR="003A6BD3" w:rsidRPr="00795C1F">
        <w:rPr>
          <w:rStyle w:val="FootnoteReference"/>
          <w:rFonts w:ascii="Times New Roman" w:hAnsi="Times New Roman" w:cs="Times New Roman"/>
          <w:sz w:val="20"/>
          <w:szCs w:val="20"/>
          <w:lang w:bidi="ar-SA"/>
        </w:rPr>
        <w:footnoteReference w:id="4"/>
      </w:r>
      <w:r w:rsidR="00D2503D" w:rsidRPr="00795C1F">
        <w:rPr>
          <w:rFonts w:ascii="Times New Roman" w:hAnsi="Times New Roman" w:cs="Times New Roman"/>
          <w:sz w:val="20"/>
          <w:szCs w:val="20"/>
          <w:lang w:bidi="ar-SA"/>
        </w:rPr>
        <w:t xml:space="preserve">.  </w:t>
      </w:r>
      <w:r w:rsidR="003A6BD3" w:rsidRPr="00795C1F">
        <w:rPr>
          <w:rFonts w:ascii="Times New Roman" w:hAnsi="Times New Roman" w:cs="Times New Roman"/>
          <w:sz w:val="20"/>
          <w:szCs w:val="20"/>
        </w:rPr>
        <w:t xml:space="preserve">It should be noted that these categories are parallel to one another rather than hierarchical and may not be mutually exclusive in reality </w:t>
      </w:r>
      <w:r w:rsidR="007D6A09" w:rsidRPr="00795C1F">
        <w:rPr>
          <w:rFonts w:ascii="Times New Roman" w:hAnsi="Times New Roman" w:cs="Times New Roman"/>
          <w:sz w:val="20"/>
          <w:szCs w:val="20"/>
        </w:rPr>
        <w:fldChar w:fldCharType="begin"/>
      </w:r>
      <w:r w:rsidR="00253DFF">
        <w:rPr>
          <w:rFonts w:ascii="Times New Roman" w:hAnsi="Times New Roman" w:cs="Times New Roman"/>
          <w:sz w:val="20"/>
          <w:szCs w:val="20"/>
        </w:rPr>
        <w:instrText xml:space="preserve"> ADDIN EN.CITE &lt;EndNote&gt;&lt;Cite&gt;&lt;Author&gt;Walter&lt;/Author&gt;&lt;Year&gt;2003&lt;/Year&gt;&lt;RecNum&gt;3&lt;/RecNum&gt;&lt;record&gt;&lt;rec-number&gt;3&lt;/rec-number&gt;&lt;foreign-keys&gt;&lt;key app="EN" db-id="wvat5a9wk0ept9eavs9pxfr5w0dspxtee9fw"&gt;3&lt;/key&gt;&lt;/foreign-keys&gt;&lt;ref-type name="Electronic Article"&gt;43&lt;/ref-type&gt;&lt;contributors&gt;&lt;authors&gt;&lt;author&gt;Walter, I.&lt;/author&gt;&lt;author&gt;Nutley, S.&lt;/author&gt;&lt;author&gt;Davies, H.&lt;/author&gt;&lt;/authors&gt;&lt;/contributors&gt;&lt;titles&gt;&lt;title&gt;Developing a taxonomy of interventions used to increase the impact of research&lt;/title&gt;&lt;/titles&gt;&lt;dates&gt;&lt;year&gt;2003&lt;/year&gt;&lt;pub-dates&gt;&lt;date&gt;15 June 2010&lt;/date&gt;&lt;/pub-dates&gt;&lt;/dates&gt;&lt;urls&gt;&lt;related-urls&gt;&lt;url&gt;http://www.ruru.ac.uk/PDFs/Taxonomy%20development%20paper%20070103.pdf&lt;/url&gt;&lt;/related-urls&gt;&lt;/urls&gt;&lt;/record&gt;&lt;/Cite&gt;&lt;/EndNote&gt;</w:instrText>
      </w:r>
      <w:r w:rsidR="007D6A09" w:rsidRPr="00795C1F">
        <w:rPr>
          <w:rFonts w:ascii="Times New Roman" w:hAnsi="Times New Roman" w:cs="Times New Roman"/>
          <w:sz w:val="20"/>
          <w:szCs w:val="20"/>
        </w:rPr>
        <w:fldChar w:fldCharType="separate"/>
      </w:r>
      <w:r w:rsidR="003A6BD3" w:rsidRPr="00795C1F">
        <w:rPr>
          <w:rFonts w:ascii="Times New Roman" w:hAnsi="Times New Roman" w:cs="Times New Roman"/>
          <w:sz w:val="20"/>
          <w:szCs w:val="20"/>
        </w:rPr>
        <w:t>(Walter et al., 2003a)</w:t>
      </w:r>
      <w:r w:rsidR="007D6A09" w:rsidRPr="00795C1F">
        <w:rPr>
          <w:rFonts w:ascii="Times New Roman" w:hAnsi="Times New Roman" w:cs="Times New Roman"/>
          <w:sz w:val="20"/>
          <w:szCs w:val="20"/>
        </w:rPr>
        <w:fldChar w:fldCharType="end"/>
      </w:r>
      <w:r w:rsidR="003A6BD3" w:rsidRPr="00795C1F">
        <w:rPr>
          <w:rFonts w:ascii="Times New Roman" w:hAnsi="Times New Roman" w:cs="Times New Roman"/>
          <w:sz w:val="20"/>
          <w:szCs w:val="20"/>
        </w:rPr>
        <w:t>.  These categories are not universal and mechanisms are used to varying extents in different sectors and across different countries.</w:t>
      </w:r>
    </w:p>
    <w:p w:rsidR="003A6BD3" w:rsidRPr="00795C1F" w:rsidRDefault="003A6BD3" w:rsidP="008115E3">
      <w:pPr>
        <w:autoSpaceDE w:val="0"/>
        <w:autoSpaceDN w:val="0"/>
        <w:adjustRightInd w:val="0"/>
        <w:spacing w:after="0" w:line="240" w:lineRule="auto"/>
        <w:jc w:val="both"/>
        <w:rPr>
          <w:rFonts w:ascii="Times New Roman" w:hAnsi="Times New Roman" w:cs="Times New Roman"/>
          <w:sz w:val="20"/>
          <w:szCs w:val="20"/>
        </w:rPr>
      </w:pPr>
    </w:p>
    <w:p w:rsidR="003A6BD3" w:rsidRPr="001E275D" w:rsidRDefault="003A6BD3" w:rsidP="001E275D">
      <w:pPr>
        <w:pStyle w:val="Heading4"/>
        <w:spacing w:before="320" w:after="160" w:line="240" w:lineRule="auto"/>
        <w:jc w:val="center"/>
        <w:rPr>
          <w:rFonts w:ascii="Times New Roman" w:eastAsiaTheme="minorHAnsi" w:hAnsi="Times New Roman" w:cs="Times New Roman"/>
          <w:b w:val="0"/>
          <w:color w:val="auto"/>
          <w:sz w:val="20"/>
          <w:szCs w:val="20"/>
          <w:lang w:bidi="ar-SA"/>
        </w:rPr>
      </w:pPr>
      <w:r w:rsidRPr="001E275D">
        <w:rPr>
          <w:rFonts w:ascii="Times New Roman" w:hAnsi="Times New Roman" w:cs="Times New Roman"/>
          <w:b w:val="0"/>
          <w:color w:val="auto"/>
          <w:sz w:val="20"/>
          <w:szCs w:val="20"/>
        </w:rPr>
        <w:t>Mechanisms to achieve evidence informed policy and practice:</w:t>
      </w:r>
    </w:p>
    <w:p w:rsidR="003A6BD3" w:rsidRPr="00921F9C" w:rsidRDefault="003A6BD3" w:rsidP="008115E3">
      <w:pPr>
        <w:pStyle w:val="ListParagraph"/>
        <w:numPr>
          <w:ilvl w:val="0"/>
          <w:numId w:val="20"/>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921F9C">
        <w:rPr>
          <w:rFonts w:ascii="Times New Roman" w:eastAsiaTheme="minorHAnsi" w:hAnsi="Times New Roman" w:cs="Times New Roman"/>
          <w:sz w:val="20"/>
          <w:szCs w:val="20"/>
          <w:lang w:bidi="ar-SA"/>
        </w:rPr>
        <w:t xml:space="preserve">Accessibility: making </w:t>
      </w:r>
      <w:r w:rsidR="005D7F41" w:rsidRPr="00921F9C">
        <w:rPr>
          <w:rFonts w:ascii="Times New Roman" w:eastAsiaTheme="minorHAnsi" w:hAnsi="Times New Roman" w:cs="Times New Roman"/>
          <w:sz w:val="20"/>
          <w:szCs w:val="20"/>
          <w:lang w:bidi="ar-SA"/>
        </w:rPr>
        <w:t>research evidence</w:t>
      </w:r>
      <w:r w:rsidRPr="00921F9C">
        <w:rPr>
          <w:rFonts w:ascii="Times New Roman" w:eastAsiaTheme="minorHAnsi" w:hAnsi="Times New Roman" w:cs="Times New Roman"/>
          <w:sz w:val="20"/>
          <w:szCs w:val="20"/>
          <w:lang w:bidi="ar-SA"/>
        </w:rPr>
        <w:t xml:space="preserve"> more easily available or usable.</w:t>
      </w:r>
    </w:p>
    <w:p w:rsidR="003A6BD3" w:rsidRPr="00921F9C" w:rsidRDefault="003A6BD3" w:rsidP="008115E3">
      <w:pPr>
        <w:pStyle w:val="ListParagraph"/>
        <w:numPr>
          <w:ilvl w:val="0"/>
          <w:numId w:val="20"/>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921F9C">
        <w:rPr>
          <w:rFonts w:ascii="Times New Roman" w:eastAsiaTheme="minorHAnsi" w:hAnsi="Times New Roman" w:cs="Times New Roman"/>
          <w:sz w:val="20"/>
          <w:szCs w:val="20"/>
          <w:lang w:bidi="ar-SA"/>
        </w:rPr>
        <w:t xml:space="preserve">Relevance: </w:t>
      </w:r>
      <w:r w:rsidR="005D7F41" w:rsidRPr="00921F9C">
        <w:rPr>
          <w:rFonts w:ascii="Times New Roman" w:eastAsiaTheme="minorHAnsi" w:hAnsi="Times New Roman" w:cs="Times New Roman"/>
          <w:sz w:val="20"/>
          <w:szCs w:val="20"/>
          <w:lang w:bidi="ar-SA"/>
        </w:rPr>
        <w:t>the production or commissioning of relevant research</w:t>
      </w:r>
      <w:r w:rsidRPr="00921F9C">
        <w:rPr>
          <w:rFonts w:ascii="Times New Roman" w:eastAsiaTheme="minorHAnsi" w:hAnsi="Times New Roman" w:cs="Times New Roman"/>
          <w:sz w:val="20"/>
          <w:szCs w:val="20"/>
          <w:lang w:bidi="ar-SA"/>
        </w:rPr>
        <w:t xml:space="preserve"> evidence </w:t>
      </w:r>
      <w:r w:rsidR="005D7F41" w:rsidRPr="00921F9C">
        <w:rPr>
          <w:rFonts w:ascii="Times New Roman" w:eastAsiaTheme="minorHAnsi" w:hAnsi="Times New Roman" w:cs="Times New Roman"/>
          <w:sz w:val="20"/>
          <w:szCs w:val="20"/>
          <w:lang w:bidi="ar-SA"/>
        </w:rPr>
        <w:t>to inform decision-making</w:t>
      </w:r>
      <w:r w:rsidRPr="00921F9C">
        <w:rPr>
          <w:rFonts w:ascii="Times New Roman" w:eastAsiaTheme="minorHAnsi" w:hAnsi="Times New Roman" w:cs="Times New Roman"/>
          <w:sz w:val="20"/>
          <w:szCs w:val="20"/>
          <w:lang w:bidi="ar-SA"/>
        </w:rPr>
        <w:t>.</w:t>
      </w:r>
    </w:p>
    <w:p w:rsidR="003A6BD3" w:rsidRPr="00921F9C" w:rsidRDefault="003A6BD3" w:rsidP="008115E3">
      <w:pPr>
        <w:pStyle w:val="ListParagraph"/>
        <w:numPr>
          <w:ilvl w:val="0"/>
          <w:numId w:val="20"/>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921F9C">
        <w:rPr>
          <w:rFonts w:ascii="Times New Roman" w:eastAsiaTheme="minorHAnsi" w:hAnsi="Times New Roman" w:cs="Times New Roman"/>
          <w:sz w:val="20"/>
          <w:szCs w:val="20"/>
          <w:lang w:bidi="ar-SA"/>
        </w:rPr>
        <w:t xml:space="preserve">Education: </w:t>
      </w:r>
      <w:r w:rsidR="005D7F41" w:rsidRPr="00921F9C">
        <w:rPr>
          <w:rFonts w:ascii="Times New Roman" w:eastAsiaTheme="minorHAnsi" w:hAnsi="Times New Roman" w:cs="Times New Roman"/>
          <w:sz w:val="20"/>
          <w:szCs w:val="20"/>
          <w:lang w:bidi="ar-SA"/>
        </w:rPr>
        <w:t xml:space="preserve">development of </w:t>
      </w:r>
      <w:r w:rsidRPr="00921F9C">
        <w:rPr>
          <w:rFonts w:ascii="Times New Roman" w:eastAsiaTheme="minorHAnsi" w:hAnsi="Times New Roman" w:cs="Times New Roman"/>
          <w:sz w:val="20"/>
          <w:szCs w:val="20"/>
          <w:lang w:bidi="ar-SA"/>
        </w:rPr>
        <w:t>knowledge</w:t>
      </w:r>
      <w:r w:rsidR="005D7F41" w:rsidRPr="00921F9C">
        <w:rPr>
          <w:rFonts w:ascii="Times New Roman" w:eastAsiaTheme="minorHAnsi" w:hAnsi="Times New Roman" w:cs="Times New Roman"/>
          <w:sz w:val="20"/>
          <w:szCs w:val="20"/>
          <w:lang w:bidi="ar-SA"/>
        </w:rPr>
        <w:t>,</w:t>
      </w:r>
      <w:r w:rsidRPr="00921F9C">
        <w:rPr>
          <w:rFonts w:ascii="Times New Roman" w:eastAsiaTheme="minorHAnsi" w:hAnsi="Times New Roman" w:cs="Times New Roman"/>
          <w:sz w:val="20"/>
          <w:szCs w:val="20"/>
          <w:lang w:bidi="ar-SA"/>
        </w:rPr>
        <w:t xml:space="preserve"> skills </w:t>
      </w:r>
      <w:r w:rsidR="005D7F41" w:rsidRPr="00921F9C">
        <w:rPr>
          <w:rFonts w:ascii="Times New Roman" w:eastAsiaTheme="minorHAnsi" w:hAnsi="Times New Roman" w:cs="Times New Roman"/>
          <w:sz w:val="20"/>
          <w:szCs w:val="20"/>
          <w:lang w:bidi="ar-SA"/>
        </w:rPr>
        <w:t>and/or awareness about producing, communicating, finding, understanding and/or using research evidence</w:t>
      </w:r>
      <w:r w:rsidRPr="00921F9C">
        <w:rPr>
          <w:rFonts w:ascii="Times New Roman" w:eastAsiaTheme="minorHAnsi" w:hAnsi="Times New Roman" w:cs="Times New Roman"/>
          <w:sz w:val="20"/>
          <w:szCs w:val="20"/>
          <w:lang w:bidi="ar-SA"/>
        </w:rPr>
        <w:t>.</w:t>
      </w:r>
    </w:p>
    <w:p w:rsidR="003A6BD3" w:rsidRPr="00921F9C" w:rsidRDefault="003A6BD3" w:rsidP="008115E3">
      <w:pPr>
        <w:pStyle w:val="ListParagraph"/>
        <w:numPr>
          <w:ilvl w:val="0"/>
          <w:numId w:val="20"/>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921F9C">
        <w:rPr>
          <w:rFonts w:ascii="Times New Roman" w:eastAsiaTheme="minorHAnsi" w:hAnsi="Times New Roman" w:cs="Times New Roman"/>
          <w:sz w:val="20"/>
          <w:szCs w:val="20"/>
          <w:lang w:bidi="ar-SA"/>
        </w:rPr>
        <w:t>Incentives/reinforcements: chang</w:t>
      </w:r>
      <w:r w:rsidR="005D7F41" w:rsidRPr="00921F9C">
        <w:rPr>
          <w:rFonts w:ascii="Times New Roman" w:eastAsiaTheme="minorHAnsi" w:hAnsi="Times New Roman" w:cs="Times New Roman"/>
          <w:sz w:val="20"/>
          <w:szCs w:val="20"/>
          <w:lang w:bidi="ar-SA"/>
        </w:rPr>
        <w:t>ing</w:t>
      </w:r>
      <w:r w:rsidRPr="00921F9C">
        <w:rPr>
          <w:rFonts w:ascii="Times New Roman" w:eastAsiaTheme="minorHAnsi" w:hAnsi="Times New Roman" w:cs="Times New Roman"/>
          <w:sz w:val="20"/>
          <w:szCs w:val="20"/>
          <w:lang w:bidi="ar-SA"/>
        </w:rPr>
        <w:t xml:space="preserve"> attitude</w:t>
      </w:r>
      <w:r w:rsidR="005D7F41" w:rsidRPr="00921F9C">
        <w:rPr>
          <w:rFonts w:ascii="Times New Roman" w:eastAsiaTheme="minorHAnsi" w:hAnsi="Times New Roman" w:cs="Times New Roman"/>
          <w:sz w:val="20"/>
          <w:szCs w:val="20"/>
          <w:lang w:bidi="ar-SA"/>
        </w:rPr>
        <w:t>s</w:t>
      </w:r>
      <w:r w:rsidRPr="00921F9C">
        <w:rPr>
          <w:rFonts w:ascii="Times New Roman" w:eastAsiaTheme="minorHAnsi" w:hAnsi="Times New Roman" w:cs="Times New Roman"/>
          <w:sz w:val="20"/>
          <w:szCs w:val="20"/>
          <w:lang w:bidi="ar-SA"/>
        </w:rPr>
        <w:t xml:space="preserve">/behaviour by </w:t>
      </w:r>
      <w:r w:rsidR="005D7F41" w:rsidRPr="00921F9C">
        <w:rPr>
          <w:rFonts w:ascii="Times New Roman" w:eastAsiaTheme="minorHAnsi" w:hAnsi="Times New Roman" w:cs="Times New Roman"/>
          <w:sz w:val="20"/>
          <w:szCs w:val="20"/>
          <w:lang w:bidi="ar-SA"/>
        </w:rPr>
        <w:t xml:space="preserve">the </w:t>
      </w:r>
      <w:r w:rsidRPr="00921F9C">
        <w:rPr>
          <w:rFonts w:ascii="Times New Roman" w:eastAsiaTheme="minorHAnsi" w:hAnsi="Times New Roman" w:cs="Times New Roman"/>
          <w:sz w:val="20"/>
          <w:szCs w:val="20"/>
          <w:lang w:bidi="ar-SA"/>
        </w:rPr>
        <w:t>control</w:t>
      </w:r>
      <w:r w:rsidR="005D7F41" w:rsidRPr="00921F9C">
        <w:rPr>
          <w:rFonts w:ascii="Times New Roman" w:eastAsiaTheme="minorHAnsi" w:hAnsi="Times New Roman" w:cs="Times New Roman"/>
          <w:sz w:val="20"/>
          <w:szCs w:val="20"/>
          <w:lang w:bidi="ar-SA"/>
        </w:rPr>
        <w:t xml:space="preserve"> of</w:t>
      </w:r>
      <w:r w:rsidRPr="00921F9C">
        <w:rPr>
          <w:rFonts w:ascii="Times New Roman" w:eastAsiaTheme="minorHAnsi" w:hAnsi="Times New Roman" w:cs="Times New Roman"/>
          <w:sz w:val="20"/>
          <w:szCs w:val="20"/>
          <w:lang w:bidi="ar-SA"/>
        </w:rPr>
        <w:t xml:space="preserve"> external stimuli.</w:t>
      </w:r>
    </w:p>
    <w:p w:rsidR="003A6BD3" w:rsidRPr="00921F9C" w:rsidRDefault="003A6BD3" w:rsidP="008115E3">
      <w:pPr>
        <w:pStyle w:val="ListParagraph"/>
        <w:numPr>
          <w:ilvl w:val="0"/>
          <w:numId w:val="20"/>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921F9C">
        <w:rPr>
          <w:rFonts w:ascii="Times New Roman" w:eastAsiaTheme="minorHAnsi" w:hAnsi="Times New Roman" w:cs="Times New Roman"/>
          <w:sz w:val="20"/>
          <w:szCs w:val="20"/>
          <w:lang w:bidi="ar-SA"/>
        </w:rPr>
        <w:t xml:space="preserve">Social influence/persuasion: </w:t>
      </w:r>
      <w:r w:rsidR="005D7F41" w:rsidRPr="00921F9C">
        <w:rPr>
          <w:rFonts w:ascii="Times New Roman" w:eastAsiaTheme="minorHAnsi" w:hAnsi="Times New Roman" w:cs="Times New Roman"/>
          <w:sz w:val="20"/>
          <w:szCs w:val="20"/>
          <w:lang w:bidi="ar-SA"/>
        </w:rPr>
        <w:t xml:space="preserve">changing attitudes/behaviour through the </w:t>
      </w:r>
      <w:r w:rsidRPr="00921F9C">
        <w:rPr>
          <w:rFonts w:ascii="Times New Roman" w:eastAsiaTheme="minorHAnsi" w:hAnsi="Times New Roman" w:cs="Times New Roman"/>
          <w:sz w:val="20"/>
          <w:szCs w:val="20"/>
          <w:lang w:bidi="ar-SA"/>
        </w:rPr>
        <w:t>influen</w:t>
      </w:r>
      <w:r w:rsidR="005D7F41" w:rsidRPr="00921F9C">
        <w:rPr>
          <w:rFonts w:ascii="Times New Roman" w:eastAsiaTheme="minorHAnsi" w:hAnsi="Times New Roman" w:cs="Times New Roman"/>
          <w:sz w:val="20"/>
          <w:szCs w:val="20"/>
          <w:lang w:bidi="ar-SA"/>
        </w:rPr>
        <w:t>ce of others</w:t>
      </w:r>
      <w:r w:rsidRPr="00921F9C">
        <w:rPr>
          <w:rFonts w:ascii="Times New Roman" w:eastAsiaTheme="minorHAnsi" w:hAnsi="Times New Roman" w:cs="Times New Roman"/>
          <w:sz w:val="20"/>
          <w:szCs w:val="20"/>
          <w:lang w:bidi="ar-SA"/>
        </w:rPr>
        <w:t>.</w:t>
      </w:r>
    </w:p>
    <w:p w:rsidR="003A6BD3" w:rsidRPr="00921F9C" w:rsidRDefault="003A6BD3" w:rsidP="008115E3">
      <w:pPr>
        <w:pStyle w:val="ListParagraph"/>
        <w:numPr>
          <w:ilvl w:val="0"/>
          <w:numId w:val="20"/>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921F9C">
        <w:rPr>
          <w:rFonts w:ascii="Times New Roman" w:eastAsiaTheme="minorHAnsi" w:hAnsi="Times New Roman" w:cs="Times New Roman"/>
          <w:sz w:val="20"/>
          <w:szCs w:val="20"/>
          <w:lang w:bidi="ar-SA"/>
        </w:rPr>
        <w:t>Facilitation: provi</w:t>
      </w:r>
      <w:r w:rsidR="005D7F41" w:rsidRPr="00921F9C">
        <w:rPr>
          <w:rFonts w:ascii="Times New Roman" w:eastAsiaTheme="minorHAnsi" w:hAnsi="Times New Roman" w:cs="Times New Roman"/>
          <w:sz w:val="20"/>
          <w:szCs w:val="20"/>
          <w:lang w:bidi="ar-SA"/>
        </w:rPr>
        <w:t xml:space="preserve">sion of </w:t>
      </w:r>
      <w:r w:rsidRPr="00921F9C">
        <w:rPr>
          <w:rFonts w:ascii="Times New Roman" w:eastAsiaTheme="minorHAnsi" w:hAnsi="Times New Roman" w:cs="Times New Roman"/>
          <w:sz w:val="20"/>
          <w:szCs w:val="20"/>
          <w:lang w:bidi="ar-SA"/>
        </w:rPr>
        <w:t>technical, financial, organisational and/or emotional support.</w:t>
      </w:r>
    </w:p>
    <w:p w:rsidR="003A6BD3" w:rsidRPr="00921F9C" w:rsidRDefault="003A6BD3" w:rsidP="008115E3">
      <w:pPr>
        <w:pStyle w:val="ListParagraph"/>
        <w:numPr>
          <w:ilvl w:val="0"/>
          <w:numId w:val="20"/>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921F9C">
        <w:rPr>
          <w:rFonts w:ascii="Times New Roman" w:eastAsiaTheme="minorHAnsi" w:hAnsi="Times New Roman" w:cs="Times New Roman"/>
          <w:sz w:val="20"/>
          <w:szCs w:val="20"/>
          <w:lang w:bidi="ar-SA"/>
        </w:rPr>
        <w:t>Seek and/or interpret: seeking out and/or analysing/interpreting research evidence.</w:t>
      </w:r>
    </w:p>
    <w:p w:rsidR="003A6BD3" w:rsidRPr="00921F9C" w:rsidRDefault="003A6BD3" w:rsidP="008115E3">
      <w:pPr>
        <w:pStyle w:val="ListParagraph"/>
        <w:numPr>
          <w:ilvl w:val="0"/>
          <w:numId w:val="20"/>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921F9C">
        <w:rPr>
          <w:rFonts w:ascii="Times New Roman" w:eastAsiaTheme="minorHAnsi" w:hAnsi="Times New Roman" w:cs="Times New Roman"/>
          <w:sz w:val="20"/>
          <w:szCs w:val="20"/>
          <w:lang w:bidi="ar-SA"/>
        </w:rPr>
        <w:t>Interaction/collaboration: enabling two-way flow/production of information and knowledge.</w:t>
      </w:r>
    </w:p>
    <w:p w:rsidR="003A6BD3" w:rsidRPr="00921F9C" w:rsidRDefault="003A6BD3" w:rsidP="008115E3">
      <w:pPr>
        <w:pStyle w:val="ListParagraph"/>
        <w:numPr>
          <w:ilvl w:val="0"/>
          <w:numId w:val="20"/>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921F9C">
        <w:rPr>
          <w:rFonts w:ascii="Times New Roman" w:eastAsiaTheme="minorHAnsi" w:hAnsi="Times New Roman" w:cs="Times New Roman"/>
          <w:sz w:val="20"/>
          <w:szCs w:val="20"/>
          <w:lang w:bidi="ar-SA"/>
        </w:rPr>
        <w:lastRenderedPageBreak/>
        <w:t xml:space="preserve">System focus: focusing on the </w:t>
      </w:r>
      <w:r w:rsidR="005D7F41" w:rsidRPr="00921F9C">
        <w:rPr>
          <w:rFonts w:ascii="Times New Roman" w:eastAsiaTheme="minorHAnsi" w:hAnsi="Times New Roman" w:cs="Times New Roman"/>
          <w:sz w:val="20"/>
          <w:szCs w:val="20"/>
          <w:lang w:bidi="ar-SA"/>
        </w:rPr>
        <w:t xml:space="preserve">interactions and relationships between different actors and institutions involved within </w:t>
      </w:r>
      <w:r w:rsidRPr="00921F9C">
        <w:rPr>
          <w:rFonts w:ascii="Times New Roman" w:eastAsiaTheme="minorHAnsi" w:hAnsi="Times New Roman" w:cs="Times New Roman"/>
          <w:sz w:val="20"/>
          <w:szCs w:val="20"/>
          <w:lang w:bidi="ar-SA"/>
        </w:rPr>
        <w:t>evidence-to-policy system as a whole.</w:t>
      </w:r>
    </w:p>
    <w:p w:rsidR="003A6BD3" w:rsidRPr="00795C1F" w:rsidRDefault="003A6BD3" w:rsidP="008115E3">
      <w:pPr>
        <w:autoSpaceDE w:val="0"/>
        <w:autoSpaceDN w:val="0"/>
        <w:adjustRightInd w:val="0"/>
        <w:spacing w:after="0" w:line="240" w:lineRule="auto"/>
        <w:jc w:val="both"/>
        <w:rPr>
          <w:rFonts w:ascii="Times New Roman" w:hAnsi="Times New Roman" w:cs="Times New Roman"/>
          <w:sz w:val="20"/>
          <w:szCs w:val="20"/>
        </w:rPr>
      </w:pPr>
    </w:p>
    <w:p w:rsidR="003A6BD3" w:rsidRPr="00795C1F" w:rsidRDefault="003A6BD3" w:rsidP="008115E3">
      <w:pPr>
        <w:autoSpaceDE w:val="0"/>
        <w:autoSpaceDN w:val="0"/>
        <w:adjustRightInd w:val="0"/>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These mechanisms are focused upon different aspects of the evidence-to-use system and as such, are concerned to different extents with ‘pushing’, ‘pulling’ or ‘mediating’ research evidence into the decision-making process.  </w:t>
      </w:r>
    </w:p>
    <w:p w:rsidR="003A6BD3" w:rsidRPr="00795C1F" w:rsidRDefault="003A6BD3" w:rsidP="008115E3">
      <w:pPr>
        <w:autoSpaceDE w:val="0"/>
        <w:autoSpaceDN w:val="0"/>
        <w:adjustRightInd w:val="0"/>
        <w:spacing w:after="0" w:line="240" w:lineRule="auto"/>
        <w:jc w:val="both"/>
        <w:rPr>
          <w:rFonts w:ascii="Times New Roman" w:eastAsiaTheme="minorHAnsi" w:hAnsi="Times New Roman" w:cs="Times New Roman"/>
          <w:sz w:val="20"/>
          <w:szCs w:val="20"/>
          <w:lang w:bidi="ar-SA"/>
        </w:rPr>
      </w:pPr>
    </w:p>
    <w:p w:rsidR="003A6BD3" w:rsidRPr="001E275D" w:rsidRDefault="001E275D" w:rsidP="001E275D">
      <w:pPr>
        <w:pStyle w:val="Heading3"/>
        <w:spacing w:before="320" w:after="160" w:line="240" w:lineRule="auto"/>
        <w:jc w:val="center"/>
        <w:rPr>
          <w:rFonts w:ascii="Times New Roman" w:hAnsi="Times New Roman" w:cs="Times New Roman"/>
          <w:b w:val="0"/>
          <w:color w:val="auto"/>
          <w:sz w:val="18"/>
          <w:szCs w:val="20"/>
        </w:rPr>
      </w:pPr>
      <w:r w:rsidRPr="001E275D">
        <w:rPr>
          <w:rFonts w:ascii="Times New Roman" w:hAnsi="Times New Roman" w:cs="Times New Roman"/>
          <w:b w:val="0"/>
          <w:color w:val="auto"/>
          <w:sz w:val="18"/>
          <w:szCs w:val="20"/>
        </w:rPr>
        <w:t>SECTION TWO: A NOTE ON METHOD</w:t>
      </w:r>
    </w:p>
    <w:p w:rsidR="004A7213" w:rsidRPr="00795C1F" w:rsidRDefault="004A7213" w:rsidP="008115E3">
      <w:pPr>
        <w:spacing w:after="0" w:line="240" w:lineRule="auto"/>
        <w:jc w:val="both"/>
        <w:rPr>
          <w:rFonts w:ascii="Times New Roman" w:hAnsi="Times New Roman" w:cs="Times New Roman"/>
          <w:sz w:val="20"/>
          <w:szCs w:val="20"/>
        </w:rPr>
      </w:pPr>
    </w:p>
    <w:p w:rsidR="003A6BD3" w:rsidRPr="00795C1F" w:rsidRDefault="003A6BD3" w:rsidP="008115E3">
      <w:pPr>
        <w:tabs>
          <w:tab w:val="left" w:pos="-720"/>
          <w:tab w:val="left" w:pos="0"/>
          <w:tab w:val="left" w:pos="720"/>
          <w:tab w:val="left" w:pos="1474"/>
          <w:tab w:val="left" w:pos="2154"/>
          <w:tab w:val="left" w:pos="2664"/>
          <w:tab w:val="left" w:pos="3600"/>
          <w:tab w:val="left" w:pos="4320"/>
          <w:tab w:val="left" w:pos="5040"/>
          <w:tab w:val="left" w:pos="5839"/>
          <w:tab w:val="left" w:pos="61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This paper presents a selection of findings from the survey conducted as part of the European Commission funded ‘Evidence Informed Policy in Education in Europe’ (EIPEE) project.  </w:t>
      </w:r>
      <w:r w:rsidR="00A57DE5" w:rsidRPr="00795C1F">
        <w:rPr>
          <w:rFonts w:ascii="Times New Roman" w:hAnsi="Times New Roman" w:cs="Times New Roman"/>
          <w:sz w:val="20"/>
          <w:szCs w:val="20"/>
        </w:rPr>
        <w:t xml:space="preserve">This survey identified 269 activities linking research evidence with policymaking in education in Europe. </w:t>
      </w:r>
    </w:p>
    <w:p w:rsidR="003A6BD3" w:rsidRPr="00795C1F" w:rsidRDefault="003A6BD3" w:rsidP="008115E3">
      <w:pPr>
        <w:spacing w:after="0" w:line="240" w:lineRule="auto"/>
        <w:jc w:val="both"/>
        <w:rPr>
          <w:rFonts w:ascii="Times New Roman" w:hAnsi="Times New Roman" w:cs="Times New Roman"/>
          <w:sz w:val="20"/>
          <w:szCs w:val="20"/>
        </w:rPr>
      </w:pPr>
    </w:p>
    <w:p w:rsidR="003A6BD3" w:rsidRPr="00795C1F" w:rsidRDefault="003A6BD3" w:rsidP="008115E3">
      <w:pPr>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Although offering an important contribution to knowledge and understanding about the range of activities and mechanisms being undertaken to increase </w:t>
      </w:r>
      <w:r w:rsidR="00C94274" w:rsidRPr="00795C1F">
        <w:rPr>
          <w:rFonts w:ascii="Times New Roman" w:hAnsi="Times New Roman" w:cs="Times New Roman"/>
          <w:sz w:val="20"/>
          <w:szCs w:val="20"/>
        </w:rPr>
        <w:t xml:space="preserve">the use of research evidence </w:t>
      </w:r>
      <w:r w:rsidRPr="00795C1F">
        <w:rPr>
          <w:rFonts w:ascii="Times New Roman" w:hAnsi="Times New Roman" w:cs="Times New Roman"/>
          <w:sz w:val="20"/>
          <w:szCs w:val="20"/>
        </w:rPr>
        <w:t xml:space="preserve">within policy-making, the survey was not exhaustive.  Consequently, the frequencies of different activities reported are only indicative.  Moreover, </w:t>
      </w:r>
      <w:r w:rsidR="005D7F41" w:rsidRPr="00795C1F">
        <w:rPr>
          <w:rFonts w:ascii="Times New Roman" w:hAnsi="Times New Roman" w:cs="Times New Roman"/>
          <w:sz w:val="20"/>
          <w:szCs w:val="20"/>
        </w:rPr>
        <w:t xml:space="preserve">limitations in the data collection methods employed by the survey mean that </w:t>
      </w:r>
      <w:r w:rsidRPr="00795C1F">
        <w:rPr>
          <w:rFonts w:ascii="Times New Roman" w:hAnsi="Times New Roman" w:cs="Times New Roman"/>
          <w:sz w:val="20"/>
          <w:szCs w:val="20"/>
        </w:rPr>
        <w:t xml:space="preserve">it is unlikely that </w:t>
      </w:r>
      <w:r w:rsidR="005D7F41" w:rsidRPr="00795C1F">
        <w:rPr>
          <w:rFonts w:ascii="Times New Roman" w:hAnsi="Times New Roman" w:cs="Times New Roman"/>
          <w:sz w:val="20"/>
          <w:szCs w:val="20"/>
        </w:rPr>
        <w:t xml:space="preserve">all qualifying activities were identified </w:t>
      </w:r>
      <w:r w:rsidRPr="00795C1F">
        <w:rPr>
          <w:rFonts w:ascii="Times New Roman" w:hAnsi="Times New Roman" w:cs="Times New Roman"/>
          <w:sz w:val="20"/>
          <w:szCs w:val="20"/>
        </w:rPr>
        <w:t xml:space="preserve">(see Gough et al 2011: 7, 29).  </w:t>
      </w:r>
      <w:r w:rsidR="00A57DE5" w:rsidRPr="00795C1F">
        <w:rPr>
          <w:rFonts w:ascii="Times New Roman" w:hAnsi="Times New Roman" w:cs="Times New Roman"/>
          <w:sz w:val="20"/>
          <w:szCs w:val="20"/>
        </w:rPr>
        <w:t>Therefore,</w:t>
      </w:r>
      <w:r w:rsidRPr="00795C1F">
        <w:rPr>
          <w:rFonts w:ascii="Times New Roman" w:hAnsi="Times New Roman" w:cs="Times New Roman"/>
          <w:sz w:val="20"/>
          <w:szCs w:val="20"/>
        </w:rPr>
        <w:t xml:space="preserve"> the data presented in section </w:t>
      </w:r>
      <w:r w:rsidR="005D7F41" w:rsidRPr="00795C1F">
        <w:rPr>
          <w:rFonts w:ascii="Times New Roman" w:hAnsi="Times New Roman" w:cs="Times New Roman"/>
          <w:sz w:val="20"/>
          <w:szCs w:val="20"/>
        </w:rPr>
        <w:t xml:space="preserve">three </w:t>
      </w:r>
      <w:r w:rsidRPr="00795C1F">
        <w:rPr>
          <w:rFonts w:ascii="Times New Roman" w:hAnsi="Times New Roman" w:cs="Times New Roman"/>
          <w:sz w:val="20"/>
          <w:szCs w:val="20"/>
        </w:rPr>
        <w:t xml:space="preserve">should not be used as an exact measure of activity </w:t>
      </w:r>
      <w:r w:rsidR="005D7F41" w:rsidRPr="00795C1F">
        <w:rPr>
          <w:rFonts w:ascii="Times New Roman" w:hAnsi="Times New Roman" w:cs="Times New Roman"/>
          <w:sz w:val="20"/>
          <w:szCs w:val="20"/>
        </w:rPr>
        <w:t>within individual countries.</w:t>
      </w:r>
    </w:p>
    <w:p w:rsidR="003A6BD3" w:rsidRPr="00795C1F" w:rsidRDefault="003A6BD3" w:rsidP="008115E3">
      <w:pPr>
        <w:pStyle w:val="PlainText"/>
        <w:spacing w:after="0" w:line="240" w:lineRule="auto"/>
        <w:jc w:val="both"/>
        <w:rPr>
          <w:rFonts w:ascii="Times New Roman" w:hAnsi="Times New Roman" w:cs="Times New Roman"/>
          <w:b/>
          <w:sz w:val="20"/>
          <w:szCs w:val="20"/>
        </w:rPr>
      </w:pPr>
    </w:p>
    <w:p w:rsidR="003A6BD3" w:rsidRPr="001E275D" w:rsidRDefault="001E275D" w:rsidP="001E275D">
      <w:pPr>
        <w:pStyle w:val="Heading3"/>
        <w:spacing w:before="320" w:after="160" w:line="240" w:lineRule="auto"/>
        <w:jc w:val="center"/>
        <w:rPr>
          <w:rFonts w:ascii="Times New Roman" w:hAnsi="Times New Roman" w:cs="Times New Roman"/>
          <w:b w:val="0"/>
          <w:color w:val="auto"/>
          <w:sz w:val="18"/>
          <w:szCs w:val="20"/>
        </w:rPr>
      </w:pPr>
      <w:r w:rsidRPr="001E275D">
        <w:rPr>
          <w:rFonts w:ascii="Times New Roman" w:hAnsi="Times New Roman" w:cs="Times New Roman"/>
          <w:b w:val="0"/>
          <w:color w:val="auto"/>
          <w:sz w:val="18"/>
          <w:szCs w:val="20"/>
        </w:rPr>
        <w:t>SECTION THREE: APPROACHES TO ASSIST POLICY-MAKERS’ USE OF RESEARCH EVIDENCE IN EDUCATION IN EUROPE</w:t>
      </w:r>
    </w:p>
    <w:p w:rsidR="004A7213" w:rsidRPr="00795C1F" w:rsidRDefault="004A7213" w:rsidP="008115E3">
      <w:pPr>
        <w:spacing w:after="0" w:line="240" w:lineRule="auto"/>
        <w:jc w:val="both"/>
        <w:rPr>
          <w:rFonts w:ascii="Times New Roman" w:hAnsi="Times New Roman" w:cs="Times New Roman"/>
          <w:sz w:val="20"/>
          <w:szCs w:val="20"/>
        </w:rPr>
      </w:pPr>
    </w:p>
    <w:p w:rsidR="00D2503D"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The survey undertaken by Gough et al (2011) identified 52 activities predominantly concerned with the use of evidence in policy-making.  This represents one fifth (or 19%) of the total (269) activities identified that linked research evidence with policy.  This contrasts with 67% (181) activities predominantly concerned with the production and/or communication of research evidence (Gough et al 2011: 44).</w:t>
      </w:r>
      <w:r w:rsidR="00D2503D" w:rsidRPr="00795C1F">
        <w:rPr>
          <w:rFonts w:ascii="Times New Roman" w:hAnsi="Times New Roman" w:cs="Times New Roman"/>
          <w:sz w:val="20"/>
          <w:szCs w:val="20"/>
        </w:rPr>
        <w:t xml:space="preserve">  Within this, 11 different types of activity were found.  These are presented in Figure 2 below in terms of the (five) overarching cat</w:t>
      </w:r>
      <w:r w:rsidR="00921F9C">
        <w:rPr>
          <w:rFonts w:ascii="Times New Roman" w:hAnsi="Times New Roman" w:cs="Times New Roman"/>
          <w:sz w:val="20"/>
          <w:szCs w:val="20"/>
        </w:rPr>
        <w:t>egories to which they pertain.</w:t>
      </w:r>
    </w:p>
    <w:p w:rsidR="00921F9C" w:rsidRPr="00795C1F" w:rsidRDefault="00921F9C" w:rsidP="008115E3">
      <w:pPr>
        <w:pStyle w:val="PlainText"/>
        <w:spacing w:after="0" w:line="240" w:lineRule="auto"/>
        <w:jc w:val="both"/>
        <w:rPr>
          <w:rFonts w:ascii="Times New Roman" w:hAnsi="Times New Roman" w:cs="Times New Roman"/>
          <w:sz w:val="20"/>
          <w:szCs w:val="20"/>
        </w:rPr>
      </w:pPr>
    </w:p>
    <w:p w:rsidR="00D2503D" w:rsidRPr="00795C1F" w:rsidRDefault="00D2503D" w:rsidP="008115E3">
      <w:pPr>
        <w:pStyle w:val="PlainText"/>
        <w:spacing w:after="0" w:line="240" w:lineRule="auto"/>
        <w:jc w:val="both"/>
        <w:rPr>
          <w:rFonts w:ascii="Times New Roman" w:hAnsi="Times New Roman" w:cs="Times New Roman"/>
          <w:sz w:val="20"/>
          <w:szCs w:val="20"/>
        </w:rPr>
      </w:pPr>
    </w:p>
    <w:p w:rsidR="00D2503D" w:rsidRPr="00795C1F" w:rsidRDefault="00D2503D" w:rsidP="00B66684">
      <w:pPr>
        <w:pStyle w:val="PlainText"/>
        <w:spacing w:after="0" w:line="240" w:lineRule="auto"/>
        <w:jc w:val="center"/>
        <w:rPr>
          <w:rFonts w:ascii="Times New Roman" w:hAnsi="Times New Roman" w:cs="Times New Roman"/>
          <w:sz w:val="20"/>
          <w:szCs w:val="20"/>
        </w:rPr>
      </w:pPr>
      <w:r w:rsidRPr="00795C1F">
        <w:rPr>
          <w:rFonts w:ascii="Times New Roman" w:hAnsi="Times New Roman" w:cs="Times New Roman"/>
          <w:noProof/>
          <w:sz w:val="20"/>
          <w:szCs w:val="20"/>
          <w:lang w:val="en-US"/>
        </w:rPr>
        <w:lastRenderedPageBreak/>
        <w:drawing>
          <wp:inline distT="0" distB="0" distL="0" distR="0">
            <wp:extent cx="4172560" cy="3204058"/>
            <wp:effectExtent l="19050" t="0" r="184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598A" w:rsidRPr="0017225F" w:rsidRDefault="004A598A" w:rsidP="004A598A">
      <w:pPr>
        <w:pStyle w:val="Heading5"/>
        <w:spacing w:before="240" w:after="240" w:line="240" w:lineRule="auto"/>
        <w:jc w:val="center"/>
        <w:rPr>
          <w:rFonts w:ascii="Times New Roman" w:hAnsi="Times New Roman" w:cs="Times New Roman"/>
          <w:i/>
          <w:color w:val="auto"/>
          <w:sz w:val="18"/>
          <w:szCs w:val="20"/>
        </w:rPr>
      </w:pPr>
      <w:r w:rsidRPr="0017225F">
        <w:rPr>
          <w:rFonts w:ascii="Times New Roman" w:hAnsi="Times New Roman" w:cs="Times New Roman"/>
          <w:i/>
          <w:color w:val="auto"/>
          <w:sz w:val="18"/>
          <w:szCs w:val="20"/>
        </w:rPr>
        <w:t>Figure 2: Activity types (by overarching group) predominantly concerned with research use (by percentage)</w:t>
      </w:r>
    </w:p>
    <w:p w:rsidR="00D2503D" w:rsidRPr="00795C1F" w:rsidRDefault="00D2503D" w:rsidP="008115E3">
      <w:pPr>
        <w:autoSpaceDE w:val="0"/>
        <w:autoSpaceDN w:val="0"/>
        <w:adjustRightInd w:val="0"/>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Most activities targeted towards addressing the needs of decision-makers in education in Europe focused on building or developing capacity.  These types of activity constituted nearly a third of all activities in this area.  This was followed by activities focused towards the staffing arrangements of users (such as those concerned with job roles) at 21%.  Further information about the types of activities that were found within each of these categories within the context of evidence use is provided below.</w:t>
      </w:r>
    </w:p>
    <w:p w:rsidR="00D2503D" w:rsidRPr="00795C1F" w:rsidRDefault="00D2503D" w:rsidP="008115E3">
      <w:pPr>
        <w:autoSpaceDE w:val="0"/>
        <w:autoSpaceDN w:val="0"/>
        <w:adjustRightInd w:val="0"/>
        <w:spacing w:after="0" w:line="240" w:lineRule="auto"/>
        <w:jc w:val="both"/>
        <w:rPr>
          <w:rFonts w:ascii="Times New Roman" w:eastAsiaTheme="minorHAnsi" w:hAnsi="Times New Roman" w:cs="Times New Roman"/>
          <w:b/>
          <w:bCs/>
          <w:sz w:val="20"/>
          <w:szCs w:val="20"/>
          <w:lang w:bidi="ar-SA"/>
        </w:rPr>
      </w:pPr>
    </w:p>
    <w:p w:rsidR="004A7213" w:rsidRPr="00921F9C" w:rsidRDefault="00D2503D" w:rsidP="008115E3">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746DB9">
        <w:rPr>
          <w:rStyle w:val="Heading6Char"/>
          <w:rFonts w:ascii="Times New Roman" w:hAnsi="Times New Roman" w:cs="Times New Roman"/>
          <w:i w:val="0"/>
          <w:color w:val="auto"/>
          <w:sz w:val="20"/>
          <w:szCs w:val="20"/>
        </w:rPr>
        <w:t>Advisory:</w:t>
      </w:r>
      <w:r w:rsidRPr="00921F9C">
        <w:rPr>
          <w:rFonts w:ascii="Times New Roman" w:eastAsiaTheme="minorHAnsi" w:hAnsi="Times New Roman" w:cs="Times New Roman"/>
          <w:b/>
          <w:bCs/>
          <w:sz w:val="20"/>
          <w:szCs w:val="20"/>
          <w:lang w:bidi="ar-SA"/>
        </w:rPr>
        <w:t xml:space="preserve"> </w:t>
      </w:r>
      <w:r w:rsidRPr="00921F9C">
        <w:rPr>
          <w:rFonts w:ascii="Times New Roman" w:eastAsiaTheme="minorHAnsi" w:hAnsi="Times New Roman" w:cs="Times New Roman"/>
          <w:bCs/>
          <w:sz w:val="20"/>
          <w:szCs w:val="20"/>
          <w:lang w:bidi="ar-SA"/>
        </w:rPr>
        <w:t xml:space="preserve">Within the overarching category of ‘Advisory’, the survey identified activities including </w:t>
      </w:r>
      <w:r w:rsidRPr="00921F9C">
        <w:rPr>
          <w:rFonts w:ascii="Times New Roman" w:eastAsiaTheme="minorHAnsi" w:hAnsi="Times New Roman" w:cs="Times New Roman"/>
          <w:sz w:val="20"/>
          <w:szCs w:val="20"/>
          <w:lang w:bidi="ar-SA"/>
        </w:rPr>
        <w:t>ministries’ use of experts (particularly those from academic backgrounds).  The use of experts was identified both at an individual level (where individual ‘experts’ were brought in by ministries to advise them on research) and at a more collective level where panels of experts and other advisory type bodies were created in response to requests from policymakers.  Such activities incorporate the use of official bodies such as Commissions of Inquiry or Select Committees that use research to investigate and scrutinise specific issues.</w:t>
      </w:r>
    </w:p>
    <w:p w:rsidR="004A7213" w:rsidRPr="00B66684" w:rsidRDefault="00D2503D" w:rsidP="008115E3">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B66684">
        <w:rPr>
          <w:rStyle w:val="Heading6Char"/>
          <w:rFonts w:ascii="Times New Roman" w:hAnsi="Times New Roman" w:cs="Times New Roman"/>
          <w:i w:val="0"/>
          <w:color w:val="auto"/>
          <w:sz w:val="20"/>
          <w:szCs w:val="20"/>
        </w:rPr>
        <w:lastRenderedPageBreak/>
        <w:t>Research and analysis:</w:t>
      </w:r>
      <w:r w:rsidRPr="00B66684">
        <w:rPr>
          <w:rFonts w:ascii="Times New Roman" w:eastAsiaTheme="minorHAnsi" w:hAnsi="Times New Roman" w:cs="Times New Roman"/>
          <w:b/>
          <w:bCs/>
          <w:sz w:val="20"/>
          <w:szCs w:val="20"/>
          <w:lang w:bidi="ar-SA"/>
        </w:rPr>
        <w:t xml:space="preserve"> </w:t>
      </w:r>
      <w:r w:rsidRPr="00B66684">
        <w:rPr>
          <w:rFonts w:ascii="Times New Roman" w:eastAsiaTheme="minorHAnsi" w:hAnsi="Times New Roman" w:cs="Times New Roman"/>
          <w:bCs/>
          <w:sz w:val="20"/>
          <w:szCs w:val="20"/>
          <w:lang w:bidi="ar-SA"/>
        </w:rPr>
        <w:t xml:space="preserve">The types of ‘research and analysis’ activities that were found within the context of research use included </w:t>
      </w:r>
      <w:r w:rsidRPr="00B66684">
        <w:rPr>
          <w:rFonts w:ascii="Times New Roman" w:eastAsiaTheme="minorHAnsi" w:hAnsi="Times New Roman" w:cs="Times New Roman"/>
          <w:sz w:val="20"/>
          <w:szCs w:val="20"/>
          <w:lang w:bidi="ar-SA"/>
        </w:rPr>
        <w:t>research centres offering capacity building training for decision-makers; and ministries with internal analytical departments that actively sought and/or analysed/interpreted research evidence in order to inform decision-making.  Also identified were think tanks that typically focused on the development of practical policy-making solutions based on sound evidence, thus blurring the boundaries with policy-making.</w:t>
      </w:r>
    </w:p>
    <w:p w:rsidR="004A7213" w:rsidRPr="00B66684" w:rsidRDefault="00D2503D" w:rsidP="008115E3">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B66684">
        <w:rPr>
          <w:rStyle w:val="Heading6Char"/>
          <w:rFonts w:ascii="Times New Roman" w:hAnsi="Times New Roman" w:cs="Times New Roman"/>
          <w:i w:val="0"/>
          <w:color w:val="auto"/>
          <w:sz w:val="20"/>
          <w:szCs w:val="20"/>
        </w:rPr>
        <w:t>Interpersonal networks and events:</w:t>
      </w:r>
      <w:r w:rsidRPr="00B66684">
        <w:rPr>
          <w:rFonts w:ascii="Times New Roman" w:eastAsiaTheme="minorHAnsi" w:hAnsi="Times New Roman" w:cs="Times New Roman"/>
          <w:b/>
          <w:bCs/>
          <w:sz w:val="20"/>
          <w:szCs w:val="20"/>
          <w:lang w:bidi="ar-SA"/>
        </w:rPr>
        <w:t xml:space="preserve"> </w:t>
      </w:r>
      <w:r w:rsidRPr="00B66684">
        <w:rPr>
          <w:rFonts w:ascii="Times New Roman" w:eastAsiaTheme="minorHAnsi" w:hAnsi="Times New Roman" w:cs="Times New Roman"/>
          <w:bCs/>
          <w:sz w:val="20"/>
          <w:szCs w:val="20"/>
          <w:lang w:bidi="ar-SA"/>
        </w:rPr>
        <w:t xml:space="preserve">Within the category of ‘interpersonal networks and events’, the survey found the following examples.  First, </w:t>
      </w:r>
      <w:r w:rsidRPr="00B66684">
        <w:rPr>
          <w:rFonts w:ascii="Times New Roman" w:eastAsiaTheme="minorHAnsi" w:hAnsi="Times New Roman" w:cs="Times New Roman"/>
          <w:sz w:val="20"/>
          <w:szCs w:val="20"/>
          <w:lang w:bidi="ar-SA"/>
        </w:rPr>
        <w:t>networks that organised workshops and other training events (including bespoke training).  Second, breakfast meetings held by a group within a national parliament to bring together politicians and experts from academia and elsewhere to discuss particular issues.  Third, informal relationships between decision-makers and academics; and fourth, meetings organised by ministries to which key academics were invited.</w:t>
      </w:r>
    </w:p>
    <w:p w:rsidR="004A7213" w:rsidRPr="00B66684" w:rsidRDefault="00D2503D" w:rsidP="008115E3">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B66684">
        <w:rPr>
          <w:rStyle w:val="Heading6Char"/>
          <w:rFonts w:ascii="Times New Roman" w:hAnsi="Times New Roman" w:cs="Times New Roman"/>
          <w:i w:val="0"/>
          <w:color w:val="auto"/>
          <w:sz w:val="20"/>
          <w:szCs w:val="20"/>
        </w:rPr>
        <w:t>Capacity building:</w:t>
      </w:r>
      <w:r w:rsidRPr="00B66684">
        <w:rPr>
          <w:rFonts w:ascii="Times New Roman" w:eastAsiaTheme="minorHAnsi" w:hAnsi="Times New Roman" w:cs="Times New Roman"/>
          <w:b/>
          <w:bCs/>
          <w:sz w:val="20"/>
          <w:szCs w:val="20"/>
          <w:lang w:bidi="ar-SA"/>
        </w:rPr>
        <w:t xml:space="preserve"> </w:t>
      </w:r>
      <w:r w:rsidRPr="00B66684">
        <w:rPr>
          <w:rFonts w:ascii="Times New Roman" w:eastAsiaTheme="minorHAnsi" w:hAnsi="Times New Roman" w:cs="Times New Roman"/>
          <w:bCs/>
          <w:sz w:val="20"/>
          <w:szCs w:val="20"/>
          <w:lang w:bidi="ar-SA"/>
        </w:rPr>
        <w:t>Activities under this category comprised</w:t>
      </w:r>
      <w:r w:rsidRPr="00B66684">
        <w:rPr>
          <w:rFonts w:ascii="Times New Roman" w:eastAsiaTheme="minorHAnsi" w:hAnsi="Times New Roman" w:cs="Times New Roman"/>
          <w:b/>
          <w:bCs/>
          <w:sz w:val="20"/>
          <w:szCs w:val="20"/>
          <w:lang w:bidi="ar-SA"/>
        </w:rPr>
        <w:t xml:space="preserve"> </w:t>
      </w:r>
      <w:r w:rsidRPr="00B66684">
        <w:rPr>
          <w:rFonts w:ascii="Times New Roman" w:eastAsiaTheme="minorHAnsi" w:hAnsi="Times New Roman" w:cs="Times New Roman"/>
          <w:sz w:val="20"/>
          <w:szCs w:val="20"/>
          <w:lang w:bidi="ar-SA"/>
        </w:rPr>
        <w:t>workshops, courses and other training events including professional development activities.  The latter emphasised the importance of ‘learning’ in enabling evidence informed decision-making.  Identified activities also comprised a ministry that set up a specific competency framework (and accompanying training module in evidence informed policy-making) which all staff was required to complete to build internal capacity and ensure that all staff had the necessary skills to find, use and interpret relevant research evidence.</w:t>
      </w:r>
    </w:p>
    <w:p w:rsidR="00D2503D" w:rsidRPr="00921F9C" w:rsidRDefault="00D2503D" w:rsidP="008115E3">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sz w:val="20"/>
          <w:szCs w:val="20"/>
          <w:lang w:bidi="ar-SA"/>
        </w:rPr>
      </w:pPr>
      <w:r w:rsidRPr="00B66684">
        <w:rPr>
          <w:rStyle w:val="Heading6Char"/>
          <w:rFonts w:ascii="Times New Roman" w:hAnsi="Times New Roman" w:cs="Times New Roman"/>
          <w:i w:val="0"/>
          <w:color w:val="auto"/>
          <w:sz w:val="20"/>
          <w:szCs w:val="20"/>
        </w:rPr>
        <w:t>Staffing arrangements:</w:t>
      </w:r>
      <w:r w:rsidRPr="00B66684">
        <w:rPr>
          <w:rFonts w:ascii="Times New Roman" w:eastAsiaTheme="minorHAnsi" w:hAnsi="Times New Roman" w:cs="Times New Roman"/>
          <w:b/>
          <w:bCs/>
          <w:sz w:val="20"/>
          <w:szCs w:val="20"/>
          <w:lang w:bidi="ar-SA"/>
        </w:rPr>
        <w:t xml:space="preserve"> </w:t>
      </w:r>
      <w:r w:rsidRPr="00B66684">
        <w:rPr>
          <w:rFonts w:ascii="Times New Roman" w:eastAsiaTheme="minorHAnsi" w:hAnsi="Times New Roman" w:cs="Times New Roman"/>
          <w:bCs/>
          <w:sz w:val="20"/>
          <w:szCs w:val="20"/>
          <w:lang w:bidi="ar-SA"/>
        </w:rPr>
        <w:t xml:space="preserve">Within this category, examples of </w:t>
      </w:r>
      <w:r w:rsidRPr="00B66684">
        <w:rPr>
          <w:rFonts w:ascii="Times New Roman" w:eastAsiaTheme="minorHAnsi" w:hAnsi="Times New Roman" w:cs="Times New Roman"/>
          <w:sz w:val="20"/>
          <w:szCs w:val="20"/>
          <w:lang w:bidi="ar-SA"/>
        </w:rPr>
        <w:t>secondments were found in which researchers and/or policymakers were transferred from their regular organisation for temporary assignment elsewhere (for example researchers working within government organisations and decision-makers working within academic units).  These were used principally to facilitate the development of skills and knowledge exchange.  Also identified here were the recruitment of staff with experience (past or present) of academia and/or research into</w:t>
      </w:r>
      <w:r w:rsidRPr="00921F9C">
        <w:rPr>
          <w:rFonts w:ascii="Times New Roman" w:eastAsiaTheme="minorHAnsi" w:hAnsi="Times New Roman" w:cs="Times New Roman"/>
          <w:sz w:val="20"/>
          <w:szCs w:val="20"/>
          <w:lang w:bidi="ar-SA"/>
        </w:rPr>
        <w:t xml:space="preserve"> ministries; and the active support of ministry staff in acquiring </w:t>
      </w:r>
      <w:r w:rsidRPr="00921F9C">
        <w:rPr>
          <w:rFonts w:ascii="Times New Roman" w:hAnsi="Times New Roman" w:cs="Times New Roman"/>
          <w:sz w:val="20"/>
          <w:szCs w:val="20"/>
        </w:rPr>
        <w:t>research skills.</w:t>
      </w:r>
    </w:p>
    <w:p w:rsidR="00D2503D" w:rsidRPr="00795C1F" w:rsidRDefault="00D2503D" w:rsidP="008115E3">
      <w:pPr>
        <w:pStyle w:val="PlainText"/>
        <w:spacing w:after="0" w:line="240" w:lineRule="auto"/>
        <w:jc w:val="both"/>
        <w:rPr>
          <w:rFonts w:ascii="Times New Roman" w:hAnsi="Times New Roman" w:cs="Times New Roman"/>
          <w:sz w:val="20"/>
          <w:szCs w:val="20"/>
        </w:rPr>
      </w:pPr>
    </w:p>
    <w:p w:rsidR="00D2503D" w:rsidRPr="0017225F" w:rsidRDefault="00D2503D" w:rsidP="0017225F">
      <w:pPr>
        <w:pStyle w:val="Heading4"/>
        <w:spacing w:before="320" w:after="160" w:line="240" w:lineRule="auto"/>
        <w:jc w:val="center"/>
        <w:rPr>
          <w:rFonts w:ascii="Times New Roman" w:hAnsi="Times New Roman" w:cs="Times New Roman"/>
          <w:b w:val="0"/>
          <w:color w:val="auto"/>
          <w:sz w:val="20"/>
          <w:szCs w:val="20"/>
        </w:rPr>
      </w:pPr>
      <w:r w:rsidRPr="0017225F">
        <w:rPr>
          <w:rFonts w:ascii="Times New Roman" w:hAnsi="Times New Roman" w:cs="Times New Roman"/>
          <w:b w:val="0"/>
          <w:color w:val="auto"/>
          <w:sz w:val="20"/>
          <w:szCs w:val="20"/>
        </w:rPr>
        <w:t>Mechanisms enabling activities to address the needs and context of policy-making</w:t>
      </w:r>
    </w:p>
    <w:p w:rsidR="00D2503D" w:rsidRPr="00795C1F" w:rsidRDefault="00D2503D" w:rsidP="008115E3">
      <w:pPr>
        <w:pStyle w:val="PlainText"/>
        <w:spacing w:after="0" w:line="240" w:lineRule="auto"/>
        <w:jc w:val="both"/>
        <w:rPr>
          <w:rFonts w:ascii="Times New Roman" w:hAnsi="Times New Roman" w:cs="Times New Roman"/>
          <w:sz w:val="20"/>
          <w:szCs w:val="20"/>
        </w:rPr>
      </w:pPr>
    </w:p>
    <w:p w:rsidR="00D2503D" w:rsidRPr="00795C1F" w:rsidRDefault="00D2503D"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In terms of the particular means that these activities sought to achieve evidence informed policy, the survey identified five mechanisms </w:t>
      </w:r>
      <w:r w:rsidR="004A7213" w:rsidRPr="00795C1F">
        <w:rPr>
          <w:rFonts w:ascii="Times New Roman" w:hAnsi="Times New Roman" w:cs="Times New Roman"/>
          <w:sz w:val="20"/>
          <w:szCs w:val="20"/>
        </w:rPr>
        <w:t xml:space="preserve">operating </w:t>
      </w:r>
      <w:r w:rsidRPr="00795C1F">
        <w:rPr>
          <w:rFonts w:ascii="Times New Roman" w:hAnsi="Times New Roman" w:cs="Times New Roman"/>
          <w:sz w:val="20"/>
          <w:szCs w:val="20"/>
        </w:rPr>
        <w:t xml:space="preserve">within the context of evidence use.  These are the mechanisms of education, facilitation, interaction/collaboration, seek and /or interpret and social influence (see Figure </w:t>
      </w:r>
      <w:r w:rsidR="004A7213" w:rsidRPr="00795C1F">
        <w:rPr>
          <w:rFonts w:ascii="Times New Roman" w:hAnsi="Times New Roman" w:cs="Times New Roman"/>
          <w:sz w:val="20"/>
          <w:szCs w:val="20"/>
        </w:rPr>
        <w:t>3</w:t>
      </w:r>
      <w:r w:rsidRPr="00795C1F">
        <w:rPr>
          <w:rFonts w:ascii="Times New Roman" w:hAnsi="Times New Roman" w:cs="Times New Roman"/>
          <w:sz w:val="20"/>
          <w:szCs w:val="20"/>
        </w:rPr>
        <w:t xml:space="preserve">).  </w:t>
      </w:r>
      <w:r w:rsidRPr="00795C1F">
        <w:rPr>
          <w:rFonts w:ascii="Times New Roman" w:hAnsi="Times New Roman" w:cs="Times New Roman"/>
          <w:sz w:val="20"/>
          <w:szCs w:val="20"/>
        </w:rPr>
        <w:lastRenderedPageBreak/>
        <w:t>Education is the most common mechanism</w:t>
      </w:r>
      <w:r w:rsidR="004A7213" w:rsidRPr="00795C1F">
        <w:rPr>
          <w:rFonts w:ascii="Times New Roman" w:hAnsi="Times New Roman" w:cs="Times New Roman"/>
          <w:sz w:val="20"/>
          <w:szCs w:val="20"/>
        </w:rPr>
        <w:t xml:space="preserve">, </w:t>
      </w:r>
      <w:r w:rsidRPr="00795C1F">
        <w:rPr>
          <w:rFonts w:ascii="Times New Roman" w:hAnsi="Times New Roman" w:cs="Times New Roman"/>
          <w:sz w:val="20"/>
          <w:szCs w:val="20"/>
        </w:rPr>
        <w:t>followed by the mechanism of seek and/or interpret.  In contrast, the mechanisms of interaction/collaboration</w:t>
      </w:r>
      <w:r w:rsidR="004A7213" w:rsidRPr="00795C1F">
        <w:rPr>
          <w:rStyle w:val="FootnoteReference"/>
          <w:rFonts w:ascii="Times New Roman" w:hAnsi="Times New Roman" w:cs="Times New Roman"/>
          <w:sz w:val="20"/>
          <w:szCs w:val="20"/>
        </w:rPr>
        <w:footnoteReference w:id="5"/>
      </w:r>
      <w:r w:rsidRPr="00795C1F">
        <w:rPr>
          <w:rFonts w:ascii="Times New Roman" w:hAnsi="Times New Roman" w:cs="Times New Roman"/>
          <w:sz w:val="20"/>
          <w:szCs w:val="20"/>
        </w:rPr>
        <w:t xml:space="preserve"> and social influence are the least common mechanism employed, constituting only 12% of all user-focussed activities.  Facilitation is the second least mechanism with 17% use however; this is nearly half the amount of the next most common mechanism: seek and/or interpret.</w:t>
      </w:r>
    </w:p>
    <w:p w:rsidR="00D2503D" w:rsidRPr="00795C1F" w:rsidRDefault="00D2503D" w:rsidP="008115E3">
      <w:pPr>
        <w:pStyle w:val="PlainText"/>
        <w:spacing w:after="0" w:line="240" w:lineRule="auto"/>
        <w:jc w:val="both"/>
        <w:rPr>
          <w:rFonts w:ascii="Times New Roman" w:hAnsi="Times New Roman" w:cs="Times New Roman"/>
          <w:sz w:val="20"/>
          <w:szCs w:val="20"/>
        </w:rPr>
      </w:pPr>
    </w:p>
    <w:p w:rsidR="00D2503D" w:rsidRPr="00795C1F" w:rsidRDefault="00D2503D" w:rsidP="008115E3">
      <w:pPr>
        <w:pStyle w:val="PlainText"/>
        <w:spacing w:after="0" w:line="240" w:lineRule="auto"/>
        <w:jc w:val="both"/>
        <w:rPr>
          <w:rFonts w:ascii="Times New Roman" w:hAnsi="Times New Roman" w:cs="Times New Roman"/>
          <w:sz w:val="20"/>
          <w:szCs w:val="20"/>
        </w:rPr>
      </w:pPr>
    </w:p>
    <w:p w:rsidR="00D2503D" w:rsidRPr="00795C1F" w:rsidRDefault="00D2503D" w:rsidP="00B66684">
      <w:pPr>
        <w:pStyle w:val="PlainText"/>
        <w:spacing w:after="0" w:line="240" w:lineRule="auto"/>
        <w:jc w:val="center"/>
        <w:rPr>
          <w:rFonts w:ascii="Times New Roman" w:hAnsi="Times New Roman" w:cs="Times New Roman"/>
          <w:sz w:val="20"/>
          <w:szCs w:val="20"/>
        </w:rPr>
      </w:pPr>
      <w:r w:rsidRPr="00795C1F">
        <w:rPr>
          <w:rFonts w:ascii="Times New Roman" w:hAnsi="Times New Roman" w:cs="Times New Roman"/>
          <w:noProof/>
          <w:sz w:val="20"/>
          <w:szCs w:val="20"/>
          <w:lang w:val="en-US"/>
        </w:rPr>
        <w:drawing>
          <wp:inline distT="0" distB="0" distL="0" distR="0">
            <wp:extent cx="4183710" cy="3430829"/>
            <wp:effectExtent l="19050" t="0" r="263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503D" w:rsidRPr="00795C1F" w:rsidRDefault="00D2503D" w:rsidP="008115E3">
      <w:pPr>
        <w:pStyle w:val="PlainText"/>
        <w:spacing w:after="0" w:line="240" w:lineRule="auto"/>
        <w:jc w:val="both"/>
        <w:rPr>
          <w:rFonts w:ascii="Times New Roman" w:hAnsi="Times New Roman" w:cs="Times New Roman"/>
          <w:sz w:val="20"/>
          <w:szCs w:val="20"/>
        </w:rPr>
      </w:pPr>
    </w:p>
    <w:p w:rsidR="003F1227" w:rsidRPr="0017225F" w:rsidRDefault="003F1227" w:rsidP="003F1227">
      <w:pPr>
        <w:pStyle w:val="Heading5"/>
        <w:spacing w:before="240" w:after="240" w:line="240" w:lineRule="auto"/>
        <w:jc w:val="center"/>
        <w:rPr>
          <w:rFonts w:ascii="Times New Roman" w:eastAsia="Times New Roman" w:hAnsi="Times New Roman" w:cs="Times New Roman"/>
          <w:i/>
          <w:color w:val="auto"/>
          <w:sz w:val="18"/>
          <w:szCs w:val="20"/>
          <w:lang w:eastAsia="en-GB" w:bidi="ar-SA"/>
        </w:rPr>
      </w:pPr>
      <w:r w:rsidRPr="0017225F">
        <w:rPr>
          <w:rFonts w:ascii="Times New Roman" w:hAnsi="Times New Roman" w:cs="Times New Roman"/>
          <w:i/>
          <w:color w:val="auto"/>
          <w:sz w:val="18"/>
          <w:szCs w:val="20"/>
        </w:rPr>
        <w:lastRenderedPageBreak/>
        <w:t xml:space="preserve">Figure 3: </w:t>
      </w:r>
      <w:r w:rsidRPr="0017225F">
        <w:rPr>
          <w:rFonts w:ascii="Times New Roman" w:eastAsia="Times New Roman" w:hAnsi="Times New Roman" w:cs="Times New Roman"/>
          <w:i/>
          <w:color w:val="auto"/>
          <w:sz w:val="18"/>
          <w:szCs w:val="20"/>
          <w:lang w:eastAsia="en-GB" w:bidi="ar-SA"/>
        </w:rPr>
        <w:t xml:space="preserve">Mechanisms used to enable evidence informed policy and practice that were predominantly concerned with </w:t>
      </w:r>
      <w:r w:rsidRPr="0017225F">
        <w:rPr>
          <w:rFonts w:ascii="Times New Roman" w:hAnsi="Times New Roman" w:cs="Times New Roman"/>
          <w:i/>
          <w:color w:val="auto"/>
          <w:sz w:val="18"/>
          <w:szCs w:val="20"/>
        </w:rPr>
        <w:t>evidence</w:t>
      </w:r>
      <w:r w:rsidRPr="0017225F">
        <w:rPr>
          <w:rFonts w:ascii="Times New Roman" w:eastAsia="Times New Roman" w:hAnsi="Times New Roman" w:cs="Times New Roman"/>
          <w:i/>
          <w:color w:val="auto"/>
          <w:sz w:val="18"/>
          <w:szCs w:val="20"/>
          <w:lang w:eastAsia="en-GB" w:bidi="ar-SA"/>
        </w:rPr>
        <w:t xml:space="preserve"> use (by percentage)</w:t>
      </w:r>
    </w:p>
    <w:p w:rsidR="00D2503D" w:rsidRPr="0017225F" w:rsidRDefault="00D2503D" w:rsidP="0017225F">
      <w:pPr>
        <w:pStyle w:val="Heading4"/>
        <w:spacing w:before="320" w:after="160" w:line="240" w:lineRule="auto"/>
        <w:jc w:val="center"/>
        <w:rPr>
          <w:rFonts w:ascii="Times New Roman" w:hAnsi="Times New Roman" w:cs="Times New Roman"/>
          <w:b w:val="0"/>
          <w:color w:val="auto"/>
          <w:sz w:val="20"/>
          <w:szCs w:val="20"/>
        </w:rPr>
      </w:pPr>
      <w:r w:rsidRPr="0017225F">
        <w:rPr>
          <w:rFonts w:ascii="Times New Roman" w:hAnsi="Times New Roman" w:cs="Times New Roman"/>
          <w:b w:val="0"/>
          <w:color w:val="auto"/>
          <w:sz w:val="20"/>
          <w:szCs w:val="20"/>
        </w:rPr>
        <w:t>Actors responsible for setting up and managing on a day-to-day basis activities addressing the needs and context of policy-making</w:t>
      </w:r>
    </w:p>
    <w:p w:rsidR="00D2503D" w:rsidRPr="00795C1F" w:rsidRDefault="00D2503D" w:rsidP="008115E3">
      <w:pPr>
        <w:pStyle w:val="PlainText"/>
        <w:spacing w:after="0" w:line="240" w:lineRule="auto"/>
        <w:jc w:val="both"/>
        <w:rPr>
          <w:rFonts w:ascii="Times New Roman" w:hAnsi="Times New Roman" w:cs="Times New Roman"/>
          <w:sz w:val="20"/>
          <w:szCs w:val="20"/>
        </w:rPr>
      </w:pPr>
    </w:p>
    <w:p w:rsidR="00D2503D"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Five different types of actors were responsible for setting up and ultimately controlling the continuance of these activities (see Figure </w:t>
      </w:r>
      <w:r w:rsidR="004A7213" w:rsidRPr="00795C1F">
        <w:rPr>
          <w:rFonts w:ascii="Times New Roman" w:hAnsi="Times New Roman" w:cs="Times New Roman"/>
          <w:sz w:val="20"/>
          <w:szCs w:val="20"/>
        </w:rPr>
        <w:t>4</w:t>
      </w:r>
      <w:r w:rsidRPr="00795C1F">
        <w:rPr>
          <w:rFonts w:ascii="Times New Roman" w:hAnsi="Times New Roman" w:cs="Times New Roman"/>
          <w:sz w:val="20"/>
          <w:szCs w:val="20"/>
        </w:rPr>
        <w:t xml:space="preserve">).  This included: </w:t>
      </w:r>
    </w:p>
    <w:p w:rsidR="00D2503D" w:rsidRPr="00795C1F" w:rsidRDefault="00D2503D" w:rsidP="008115E3">
      <w:pPr>
        <w:pStyle w:val="PlainText"/>
        <w:spacing w:after="0" w:line="240" w:lineRule="auto"/>
        <w:jc w:val="both"/>
        <w:rPr>
          <w:rFonts w:ascii="Times New Roman" w:hAnsi="Times New Roman" w:cs="Times New Roman"/>
          <w:sz w:val="20"/>
          <w:szCs w:val="20"/>
        </w:rPr>
      </w:pPr>
    </w:p>
    <w:p w:rsidR="00D2503D" w:rsidRPr="00795C1F" w:rsidRDefault="003A6BD3" w:rsidP="008115E3">
      <w:pPr>
        <w:pStyle w:val="PlainText"/>
        <w:numPr>
          <w:ilvl w:val="0"/>
          <w:numId w:val="22"/>
        </w:numPr>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academic organisations/universities; </w:t>
      </w:r>
    </w:p>
    <w:p w:rsidR="00D2503D" w:rsidRPr="00795C1F" w:rsidRDefault="003A6BD3" w:rsidP="008115E3">
      <w:pPr>
        <w:pStyle w:val="PlainText"/>
        <w:numPr>
          <w:ilvl w:val="0"/>
          <w:numId w:val="22"/>
        </w:numPr>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national governments or government-related organisations; </w:t>
      </w:r>
    </w:p>
    <w:p w:rsidR="00D2503D" w:rsidRPr="00795C1F" w:rsidRDefault="003A6BD3" w:rsidP="008115E3">
      <w:pPr>
        <w:pStyle w:val="PlainText"/>
        <w:numPr>
          <w:ilvl w:val="0"/>
          <w:numId w:val="22"/>
        </w:numPr>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international government/government-related organisations; </w:t>
      </w:r>
    </w:p>
    <w:p w:rsidR="00D2503D" w:rsidRPr="00795C1F" w:rsidRDefault="003A6BD3" w:rsidP="008115E3">
      <w:pPr>
        <w:pStyle w:val="PlainText"/>
        <w:numPr>
          <w:ilvl w:val="0"/>
          <w:numId w:val="22"/>
        </w:numPr>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research organisations that were neither university- or government-based; and </w:t>
      </w:r>
    </w:p>
    <w:p w:rsidR="00D2503D" w:rsidRPr="00795C1F" w:rsidRDefault="003A6BD3" w:rsidP="008115E3">
      <w:pPr>
        <w:pStyle w:val="PlainText"/>
        <w:numPr>
          <w:ilvl w:val="0"/>
          <w:numId w:val="22"/>
        </w:numPr>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non-research organisations that were neither university- or government-based.  </w:t>
      </w:r>
    </w:p>
    <w:p w:rsidR="00D2503D" w:rsidRPr="00795C1F" w:rsidRDefault="00D2503D" w:rsidP="008115E3">
      <w:pPr>
        <w:pStyle w:val="PlainText"/>
        <w:spacing w:after="0" w:line="240" w:lineRule="auto"/>
        <w:jc w:val="both"/>
        <w:rPr>
          <w:rFonts w:ascii="Times New Roman" w:hAnsi="Times New Roman" w:cs="Times New Roman"/>
          <w:sz w:val="20"/>
          <w:szCs w:val="20"/>
        </w:rPr>
      </w:pPr>
    </w:p>
    <w:p w:rsidR="003A6BD3"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The type of actor responsible for setting up and ultimately controlling </w:t>
      </w:r>
      <w:r w:rsidR="00D2503D" w:rsidRPr="00795C1F">
        <w:rPr>
          <w:rFonts w:ascii="Times New Roman" w:hAnsi="Times New Roman" w:cs="Times New Roman"/>
          <w:sz w:val="20"/>
          <w:szCs w:val="20"/>
        </w:rPr>
        <w:t xml:space="preserve">the majority of </w:t>
      </w:r>
      <w:r w:rsidRPr="00795C1F">
        <w:rPr>
          <w:rFonts w:ascii="Times New Roman" w:hAnsi="Times New Roman" w:cs="Times New Roman"/>
          <w:sz w:val="20"/>
          <w:szCs w:val="20"/>
        </w:rPr>
        <w:t>activities assisting policy-makers’ use of evidence were national governments, which comprised nearly 70% of the total.  International governments or government-related organisations were responsible for setting up 12% of activities, while academic organisations or universities set up 10%.  A further 10% were set up by a combination of actors while research organisations that were neither university- or government-based set up 6%.  In contrast, non-research organisations that were neither university- or government-based set up 2% and it was unclear which type of organisation had set up 4% of the activities.</w:t>
      </w:r>
    </w:p>
    <w:p w:rsidR="003A6BD3" w:rsidRPr="00795C1F" w:rsidRDefault="003A6BD3" w:rsidP="008115E3">
      <w:pPr>
        <w:pStyle w:val="PlainText"/>
        <w:spacing w:after="0" w:line="240" w:lineRule="auto"/>
        <w:jc w:val="both"/>
        <w:rPr>
          <w:rFonts w:ascii="Times New Roman" w:hAnsi="Times New Roman" w:cs="Times New Roman"/>
          <w:sz w:val="20"/>
          <w:szCs w:val="20"/>
        </w:rPr>
      </w:pPr>
    </w:p>
    <w:p w:rsidR="003A6BD3" w:rsidRPr="00795C1F" w:rsidRDefault="003A6BD3" w:rsidP="008115E3">
      <w:pPr>
        <w:pStyle w:val="PlainText"/>
        <w:spacing w:after="0" w:line="240" w:lineRule="auto"/>
        <w:jc w:val="both"/>
        <w:rPr>
          <w:rFonts w:ascii="Times New Roman" w:hAnsi="Times New Roman" w:cs="Times New Roman"/>
          <w:sz w:val="20"/>
          <w:szCs w:val="20"/>
          <w:u w:val="single"/>
        </w:rPr>
      </w:pPr>
      <w:r w:rsidRPr="00795C1F">
        <w:rPr>
          <w:rFonts w:ascii="Times New Roman" w:hAnsi="Times New Roman" w:cs="Times New Roman"/>
          <w:noProof/>
          <w:sz w:val="20"/>
          <w:szCs w:val="20"/>
          <w:u w:val="single"/>
          <w:lang w:val="en-US"/>
        </w:rPr>
        <w:lastRenderedPageBreak/>
        <w:drawing>
          <wp:inline distT="0" distB="0" distL="0" distR="0">
            <wp:extent cx="4215600" cy="5094514"/>
            <wp:effectExtent l="19050" t="0" r="1350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1227" w:rsidRPr="0017225F" w:rsidRDefault="003F1227" w:rsidP="003F1227">
      <w:pPr>
        <w:pStyle w:val="Heading5"/>
        <w:spacing w:before="240" w:after="240" w:line="240" w:lineRule="auto"/>
        <w:jc w:val="center"/>
        <w:rPr>
          <w:rFonts w:ascii="Times New Roman" w:hAnsi="Times New Roman" w:cs="Times New Roman"/>
          <w:i/>
          <w:color w:val="auto"/>
          <w:sz w:val="18"/>
          <w:szCs w:val="20"/>
        </w:rPr>
      </w:pPr>
      <w:r w:rsidRPr="0017225F">
        <w:rPr>
          <w:rFonts w:ascii="Times New Roman" w:hAnsi="Times New Roman" w:cs="Times New Roman"/>
          <w:i/>
          <w:color w:val="auto"/>
          <w:sz w:val="18"/>
          <w:szCs w:val="20"/>
        </w:rPr>
        <w:t>Figure 4: Type of organisation responsible for setting up and ultimately controlling the continuance of the activity (in percentages)</w:t>
      </w:r>
    </w:p>
    <w:p w:rsidR="003A6BD3" w:rsidRPr="00795C1F" w:rsidRDefault="003A6BD3" w:rsidP="008115E3">
      <w:pPr>
        <w:pStyle w:val="PlainText"/>
        <w:spacing w:after="0" w:line="240" w:lineRule="auto"/>
        <w:jc w:val="both"/>
        <w:rPr>
          <w:rFonts w:ascii="Times New Roman" w:hAnsi="Times New Roman" w:cs="Times New Roman"/>
          <w:sz w:val="20"/>
          <w:szCs w:val="20"/>
          <w:u w:val="single"/>
        </w:rPr>
      </w:pPr>
      <w:r w:rsidRPr="00795C1F">
        <w:rPr>
          <w:rFonts w:ascii="Times New Roman" w:hAnsi="Times New Roman" w:cs="Times New Roman"/>
          <w:sz w:val="20"/>
          <w:szCs w:val="20"/>
        </w:rPr>
        <w:t xml:space="preserve">This picture changes slightly when we look at the type of organisation running/managing the activities on a day-to-day basis (see Figure </w:t>
      </w:r>
      <w:r w:rsidR="004A7213" w:rsidRPr="00795C1F">
        <w:rPr>
          <w:rFonts w:ascii="Times New Roman" w:hAnsi="Times New Roman" w:cs="Times New Roman"/>
          <w:sz w:val="20"/>
          <w:szCs w:val="20"/>
        </w:rPr>
        <w:t>5)</w:t>
      </w:r>
      <w:r w:rsidRPr="00795C1F">
        <w:rPr>
          <w:rFonts w:ascii="Times New Roman" w:hAnsi="Times New Roman" w:cs="Times New Roman"/>
          <w:sz w:val="20"/>
          <w:szCs w:val="20"/>
        </w:rPr>
        <w:t xml:space="preserve">.  Although national governments or government-related organisation still occupies the majority (50%), academic/university organisations comprise 29%.  Research </w:t>
      </w:r>
      <w:r w:rsidRPr="00795C1F">
        <w:rPr>
          <w:rFonts w:ascii="Times New Roman" w:hAnsi="Times New Roman" w:cs="Times New Roman"/>
          <w:sz w:val="20"/>
          <w:szCs w:val="20"/>
        </w:rPr>
        <w:lastRenderedPageBreak/>
        <w:t>organisations that were neither university- or government-based were responsible for managing 8% of activities while international governments or government-related organisations managed 6%.  Again, 10% of activities were managed by a range of organisations and it was unclear who managed 8% of activities.  These findings suggest that after setting up activities (perhaps through funding or other means); national and international governments devolve responsibility for the day-to-day running or management of some of these activities to other types of organisations.  They also suggest that although non university- or government-based research organisations set up activities linking research evidence with policy, they do not engage in the day-to-day running of these activities.</w:t>
      </w:r>
    </w:p>
    <w:p w:rsidR="003A6BD3"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noProof/>
          <w:sz w:val="20"/>
          <w:szCs w:val="20"/>
          <w:lang w:val="en-US"/>
        </w:rPr>
        <w:lastRenderedPageBreak/>
        <w:drawing>
          <wp:inline distT="0" distB="0" distL="0" distR="0">
            <wp:extent cx="4216252" cy="5047013"/>
            <wp:effectExtent l="19050" t="0" r="12848" b="1237"/>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1227" w:rsidRPr="0017225F" w:rsidRDefault="003F1227" w:rsidP="003F1227">
      <w:pPr>
        <w:pStyle w:val="Heading5"/>
        <w:spacing w:before="240" w:after="240" w:line="240" w:lineRule="auto"/>
        <w:jc w:val="center"/>
        <w:rPr>
          <w:rFonts w:ascii="Times New Roman" w:hAnsi="Times New Roman" w:cs="Times New Roman"/>
          <w:i/>
          <w:color w:val="auto"/>
          <w:sz w:val="18"/>
          <w:szCs w:val="20"/>
        </w:rPr>
      </w:pPr>
      <w:r w:rsidRPr="0017225F">
        <w:rPr>
          <w:rFonts w:ascii="Times New Roman" w:hAnsi="Times New Roman" w:cs="Times New Roman"/>
          <w:i/>
          <w:color w:val="auto"/>
          <w:sz w:val="18"/>
          <w:szCs w:val="20"/>
        </w:rPr>
        <w:t>Figure 5: Type of organisation responsible for setting up or managing the activity on a day-to-day basis (in percentages)</w:t>
      </w:r>
    </w:p>
    <w:p w:rsidR="003A6BD3" w:rsidRPr="00795C1F" w:rsidRDefault="003A6BD3" w:rsidP="008115E3">
      <w:pPr>
        <w:pStyle w:val="PlainText"/>
        <w:spacing w:after="240" w:line="240" w:lineRule="auto"/>
        <w:jc w:val="both"/>
        <w:rPr>
          <w:rFonts w:ascii="Times New Roman" w:hAnsi="Times New Roman" w:cs="Times New Roman"/>
          <w:sz w:val="20"/>
          <w:szCs w:val="20"/>
        </w:rPr>
        <w:sectPr w:rsidR="003A6BD3" w:rsidRPr="00795C1F" w:rsidSect="0017225F">
          <w:headerReference w:type="even" r:id="rId13"/>
          <w:headerReference w:type="default" r:id="rId14"/>
          <w:footerReference w:type="even" r:id="rId15"/>
          <w:footerReference w:type="default" r:id="rId16"/>
          <w:endnotePr>
            <w:numFmt w:val="decimal"/>
          </w:endnotePr>
          <w:pgSz w:w="12242" w:h="15842" w:code="1"/>
          <w:pgMar w:top="2364" w:right="2773" w:bottom="2041" w:left="2773" w:header="2364" w:footer="2041" w:gutter="0"/>
          <w:cols w:space="708"/>
          <w:titlePg/>
          <w:docGrid w:linePitch="360"/>
        </w:sectPr>
      </w:pPr>
    </w:p>
    <w:p w:rsidR="00DC0621" w:rsidRPr="001E275D" w:rsidRDefault="001E275D" w:rsidP="001E275D">
      <w:pPr>
        <w:pStyle w:val="Heading3"/>
        <w:spacing w:before="320" w:after="160" w:line="240" w:lineRule="auto"/>
        <w:jc w:val="center"/>
        <w:rPr>
          <w:rFonts w:ascii="Times New Roman" w:hAnsi="Times New Roman" w:cs="Times New Roman"/>
          <w:b w:val="0"/>
          <w:color w:val="auto"/>
          <w:sz w:val="18"/>
          <w:szCs w:val="20"/>
        </w:rPr>
      </w:pPr>
      <w:r w:rsidRPr="001E275D">
        <w:rPr>
          <w:rFonts w:ascii="Times New Roman" w:hAnsi="Times New Roman" w:cs="Times New Roman"/>
          <w:b w:val="0"/>
          <w:color w:val="auto"/>
          <w:sz w:val="18"/>
          <w:szCs w:val="20"/>
        </w:rPr>
        <w:lastRenderedPageBreak/>
        <w:t>SECTION FOUR: POSSIBILITIES FOR INTERNATIONAL CO-OPERATION IN ASSISTING POLICY-MAKERS’ USE OF RESEARCH EVIDENCE</w:t>
      </w:r>
    </w:p>
    <w:p w:rsidR="00DC0621" w:rsidRPr="00795C1F" w:rsidRDefault="00DC0621" w:rsidP="008115E3">
      <w:pPr>
        <w:pStyle w:val="PlainText"/>
        <w:spacing w:after="0" w:line="240" w:lineRule="auto"/>
        <w:jc w:val="both"/>
        <w:rPr>
          <w:rFonts w:ascii="Times New Roman" w:hAnsi="Times New Roman" w:cs="Times New Roman"/>
          <w:sz w:val="20"/>
          <w:szCs w:val="20"/>
        </w:rPr>
      </w:pPr>
    </w:p>
    <w:p w:rsidR="003A6BD3"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lastRenderedPageBreak/>
        <w:t xml:space="preserve">In order for us to see where existing efforts are being focused </w:t>
      </w:r>
      <w:r w:rsidR="00A061A8" w:rsidRPr="00795C1F">
        <w:rPr>
          <w:rFonts w:ascii="Times New Roman" w:hAnsi="Times New Roman" w:cs="Times New Roman"/>
          <w:sz w:val="20"/>
          <w:szCs w:val="20"/>
        </w:rPr>
        <w:t xml:space="preserve">more clearly </w:t>
      </w:r>
      <w:r w:rsidRPr="00795C1F">
        <w:rPr>
          <w:rFonts w:ascii="Times New Roman" w:hAnsi="Times New Roman" w:cs="Times New Roman"/>
          <w:sz w:val="20"/>
          <w:szCs w:val="20"/>
        </w:rPr>
        <w:t xml:space="preserve">and to reveal any areas of overlap or gaps </w:t>
      </w:r>
      <w:r w:rsidR="00A061A8" w:rsidRPr="00795C1F">
        <w:rPr>
          <w:rFonts w:ascii="Times New Roman" w:hAnsi="Times New Roman" w:cs="Times New Roman"/>
          <w:sz w:val="20"/>
          <w:szCs w:val="20"/>
        </w:rPr>
        <w:t>across</w:t>
      </w:r>
      <w:r w:rsidRPr="00795C1F">
        <w:rPr>
          <w:rFonts w:ascii="Times New Roman" w:hAnsi="Times New Roman" w:cs="Times New Roman"/>
          <w:sz w:val="20"/>
          <w:szCs w:val="20"/>
        </w:rPr>
        <w:t xml:space="preserve"> the efforts of different agencies</w:t>
      </w:r>
      <w:r w:rsidR="00DC0621" w:rsidRPr="00795C1F">
        <w:rPr>
          <w:rFonts w:ascii="Times New Roman" w:hAnsi="Times New Roman" w:cs="Times New Roman"/>
          <w:sz w:val="20"/>
          <w:szCs w:val="20"/>
        </w:rPr>
        <w:t xml:space="preserve"> within Europe</w:t>
      </w:r>
      <w:r w:rsidRPr="00795C1F">
        <w:rPr>
          <w:rFonts w:ascii="Times New Roman" w:hAnsi="Times New Roman" w:cs="Times New Roman"/>
          <w:sz w:val="20"/>
          <w:szCs w:val="20"/>
        </w:rPr>
        <w:t xml:space="preserve">, it is necessary to examine which types of activities are being set up and run on a day-to-day basis by the different agencies involved.  Figure 6 shows that </w:t>
      </w:r>
      <w:r w:rsidR="00727062" w:rsidRPr="00795C1F">
        <w:rPr>
          <w:rFonts w:ascii="Times New Roman" w:hAnsi="Times New Roman" w:cs="Times New Roman"/>
          <w:sz w:val="20"/>
          <w:szCs w:val="20"/>
        </w:rPr>
        <w:t xml:space="preserve">the majority of user-focussed activities are not only </w:t>
      </w:r>
      <w:r w:rsidR="00464051" w:rsidRPr="00795C1F">
        <w:rPr>
          <w:rFonts w:ascii="Times New Roman" w:hAnsi="Times New Roman" w:cs="Times New Roman"/>
          <w:sz w:val="20"/>
          <w:szCs w:val="20"/>
        </w:rPr>
        <w:t>set up</w:t>
      </w:r>
      <w:r w:rsidR="00727062" w:rsidRPr="00795C1F">
        <w:rPr>
          <w:rFonts w:ascii="Times New Roman" w:hAnsi="Times New Roman" w:cs="Times New Roman"/>
          <w:sz w:val="20"/>
          <w:szCs w:val="20"/>
        </w:rPr>
        <w:t>,</w:t>
      </w:r>
      <w:r w:rsidR="00464051" w:rsidRPr="00795C1F">
        <w:rPr>
          <w:rFonts w:ascii="Times New Roman" w:hAnsi="Times New Roman" w:cs="Times New Roman"/>
          <w:sz w:val="20"/>
          <w:szCs w:val="20"/>
        </w:rPr>
        <w:t xml:space="preserve"> </w:t>
      </w:r>
      <w:r w:rsidR="00727062" w:rsidRPr="00795C1F">
        <w:rPr>
          <w:rFonts w:ascii="Times New Roman" w:hAnsi="Times New Roman" w:cs="Times New Roman"/>
          <w:sz w:val="20"/>
          <w:szCs w:val="20"/>
        </w:rPr>
        <w:t xml:space="preserve">but also managed on a day-to-day basis, by </w:t>
      </w:r>
      <w:r w:rsidRPr="00795C1F">
        <w:rPr>
          <w:rFonts w:ascii="Times New Roman" w:hAnsi="Times New Roman" w:cs="Times New Roman"/>
          <w:sz w:val="20"/>
          <w:szCs w:val="20"/>
        </w:rPr>
        <w:t xml:space="preserve">national government/government-related </w:t>
      </w:r>
      <w:r w:rsidR="00727062" w:rsidRPr="00795C1F">
        <w:rPr>
          <w:rFonts w:ascii="Times New Roman" w:hAnsi="Times New Roman" w:cs="Times New Roman"/>
          <w:sz w:val="20"/>
          <w:szCs w:val="20"/>
        </w:rPr>
        <w:t>organizations</w:t>
      </w:r>
      <w:r w:rsidRPr="00795C1F">
        <w:rPr>
          <w:rFonts w:ascii="Times New Roman" w:hAnsi="Times New Roman" w:cs="Times New Roman"/>
          <w:sz w:val="20"/>
          <w:szCs w:val="20"/>
        </w:rPr>
        <w:t xml:space="preserve">.  No other actor does this.  Academic/university and international government/government-related </w:t>
      </w:r>
      <w:r w:rsidR="00464051" w:rsidRPr="00795C1F">
        <w:rPr>
          <w:rFonts w:ascii="Times New Roman" w:hAnsi="Times New Roman" w:cs="Times New Roman"/>
          <w:sz w:val="20"/>
          <w:szCs w:val="20"/>
        </w:rPr>
        <w:t xml:space="preserve">organizations are </w:t>
      </w:r>
      <w:r w:rsidRPr="00795C1F">
        <w:rPr>
          <w:rFonts w:ascii="Times New Roman" w:hAnsi="Times New Roman" w:cs="Times New Roman"/>
          <w:sz w:val="20"/>
          <w:szCs w:val="20"/>
        </w:rPr>
        <w:t xml:space="preserve">only </w:t>
      </w:r>
      <w:r w:rsidR="00464051" w:rsidRPr="00795C1F">
        <w:rPr>
          <w:rFonts w:ascii="Times New Roman" w:hAnsi="Times New Roman" w:cs="Times New Roman"/>
          <w:sz w:val="20"/>
          <w:szCs w:val="20"/>
        </w:rPr>
        <w:t xml:space="preserve">responsible for </w:t>
      </w:r>
      <w:r w:rsidRPr="00795C1F">
        <w:rPr>
          <w:rFonts w:ascii="Times New Roman" w:hAnsi="Times New Roman" w:cs="Times New Roman"/>
          <w:sz w:val="20"/>
          <w:szCs w:val="20"/>
        </w:rPr>
        <w:t>set</w:t>
      </w:r>
      <w:r w:rsidR="00464051" w:rsidRPr="00795C1F">
        <w:rPr>
          <w:rFonts w:ascii="Times New Roman" w:hAnsi="Times New Roman" w:cs="Times New Roman"/>
          <w:sz w:val="20"/>
          <w:szCs w:val="20"/>
        </w:rPr>
        <w:t>ting</w:t>
      </w:r>
      <w:r w:rsidRPr="00795C1F">
        <w:rPr>
          <w:rFonts w:ascii="Times New Roman" w:hAnsi="Times New Roman" w:cs="Times New Roman"/>
          <w:sz w:val="20"/>
          <w:szCs w:val="20"/>
        </w:rPr>
        <w:t xml:space="preserve"> up </w:t>
      </w:r>
      <w:r w:rsidR="00464051" w:rsidRPr="00795C1F">
        <w:rPr>
          <w:rFonts w:ascii="Times New Roman" w:hAnsi="Times New Roman" w:cs="Times New Roman"/>
          <w:sz w:val="20"/>
          <w:szCs w:val="20"/>
        </w:rPr>
        <w:t xml:space="preserve">two types of </w:t>
      </w:r>
      <w:r w:rsidR="00A57DE5" w:rsidRPr="00795C1F">
        <w:rPr>
          <w:rFonts w:ascii="Times New Roman" w:hAnsi="Times New Roman" w:cs="Times New Roman"/>
          <w:sz w:val="20"/>
          <w:szCs w:val="20"/>
        </w:rPr>
        <w:t>activities</w:t>
      </w:r>
      <w:r w:rsidR="00464051" w:rsidRPr="00795C1F">
        <w:rPr>
          <w:rFonts w:ascii="Times New Roman" w:hAnsi="Times New Roman" w:cs="Times New Roman"/>
          <w:sz w:val="20"/>
          <w:szCs w:val="20"/>
        </w:rPr>
        <w:t xml:space="preserve">: </w:t>
      </w:r>
      <w:r w:rsidRPr="00795C1F">
        <w:rPr>
          <w:rFonts w:ascii="Times New Roman" w:hAnsi="Times New Roman" w:cs="Times New Roman"/>
          <w:sz w:val="20"/>
          <w:szCs w:val="20"/>
        </w:rPr>
        <w:t xml:space="preserve">capacity building and interpersonal networks and events.  Research organisations that are not based in either universities or governments </w:t>
      </w:r>
      <w:r w:rsidR="00464051" w:rsidRPr="00795C1F">
        <w:rPr>
          <w:rFonts w:ascii="Times New Roman" w:hAnsi="Times New Roman" w:cs="Times New Roman"/>
          <w:sz w:val="20"/>
          <w:szCs w:val="20"/>
        </w:rPr>
        <w:t xml:space="preserve">are only responsible for </w:t>
      </w:r>
      <w:r w:rsidRPr="00795C1F">
        <w:rPr>
          <w:rFonts w:ascii="Times New Roman" w:hAnsi="Times New Roman" w:cs="Times New Roman"/>
          <w:sz w:val="20"/>
          <w:szCs w:val="20"/>
        </w:rPr>
        <w:t>set</w:t>
      </w:r>
      <w:r w:rsidR="00464051" w:rsidRPr="00795C1F">
        <w:rPr>
          <w:rFonts w:ascii="Times New Roman" w:hAnsi="Times New Roman" w:cs="Times New Roman"/>
          <w:sz w:val="20"/>
          <w:szCs w:val="20"/>
        </w:rPr>
        <w:t>ting</w:t>
      </w:r>
      <w:r w:rsidRPr="00795C1F">
        <w:rPr>
          <w:rFonts w:ascii="Times New Roman" w:hAnsi="Times New Roman" w:cs="Times New Roman"/>
          <w:sz w:val="20"/>
          <w:szCs w:val="20"/>
        </w:rPr>
        <w:t xml:space="preserve"> up capacity building and advisory </w:t>
      </w:r>
      <w:r w:rsidR="00464051" w:rsidRPr="00795C1F">
        <w:rPr>
          <w:rFonts w:ascii="Times New Roman" w:hAnsi="Times New Roman" w:cs="Times New Roman"/>
          <w:sz w:val="20"/>
          <w:szCs w:val="20"/>
        </w:rPr>
        <w:t xml:space="preserve">types of </w:t>
      </w:r>
      <w:r w:rsidRPr="00795C1F">
        <w:rPr>
          <w:rFonts w:ascii="Times New Roman" w:hAnsi="Times New Roman" w:cs="Times New Roman"/>
          <w:sz w:val="20"/>
          <w:szCs w:val="20"/>
        </w:rPr>
        <w:t xml:space="preserve">activities, while other non-research organisations not based in universities or government </w:t>
      </w:r>
      <w:r w:rsidR="00464051" w:rsidRPr="00795C1F">
        <w:rPr>
          <w:rFonts w:ascii="Times New Roman" w:hAnsi="Times New Roman" w:cs="Times New Roman"/>
          <w:sz w:val="20"/>
          <w:szCs w:val="20"/>
        </w:rPr>
        <w:t xml:space="preserve">are only responsible for setting </w:t>
      </w:r>
      <w:r w:rsidRPr="00795C1F">
        <w:rPr>
          <w:rFonts w:ascii="Times New Roman" w:hAnsi="Times New Roman" w:cs="Times New Roman"/>
          <w:sz w:val="20"/>
          <w:szCs w:val="20"/>
        </w:rPr>
        <w:t xml:space="preserve">up capacity building </w:t>
      </w:r>
      <w:r w:rsidR="00464051" w:rsidRPr="00795C1F">
        <w:rPr>
          <w:rFonts w:ascii="Times New Roman" w:hAnsi="Times New Roman" w:cs="Times New Roman"/>
          <w:sz w:val="20"/>
          <w:szCs w:val="20"/>
        </w:rPr>
        <w:t xml:space="preserve">type of </w:t>
      </w:r>
      <w:r w:rsidRPr="00795C1F">
        <w:rPr>
          <w:rFonts w:ascii="Times New Roman" w:hAnsi="Times New Roman" w:cs="Times New Roman"/>
          <w:sz w:val="20"/>
          <w:szCs w:val="20"/>
        </w:rPr>
        <w:t xml:space="preserve">activities.  A mixture of actors set up </w:t>
      </w:r>
      <w:r w:rsidR="00DC0621" w:rsidRPr="00795C1F">
        <w:rPr>
          <w:rFonts w:ascii="Times New Roman" w:hAnsi="Times New Roman" w:cs="Times New Roman"/>
          <w:sz w:val="20"/>
          <w:szCs w:val="20"/>
        </w:rPr>
        <w:t xml:space="preserve">three types of activities: </w:t>
      </w:r>
      <w:r w:rsidRPr="00795C1F">
        <w:rPr>
          <w:rFonts w:ascii="Times New Roman" w:hAnsi="Times New Roman" w:cs="Times New Roman"/>
          <w:sz w:val="20"/>
          <w:szCs w:val="20"/>
        </w:rPr>
        <w:t>staffing arrangements, interpersonal networks/events and research and analysis</w:t>
      </w:r>
      <w:r w:rsidR="00DC0621" w:rsidRPr="00795C1F">
        <w:rPr>
          <w:rFonts w:ascii="Times New Roman" w:hAnsi="Times New Roman" w:cs="Times New Roman"/>
          <w:sz w:val="20"/>
          <w:szCs w:val="20"/>
        </w:rPr>
        <w:t>;</w:t>
      </w:r>
      <w:r w:rsidRPr="00795C1F">
        <w:rPr>
          <w:rFonts w:ascii="Times New Roman" w:hAnsi="Times New Roman" w:cs="Times New Roman"/>
          <w:sz w:val="20"/>
          <w:szCs w:val="20"/>
        </w:rPr>
        <w:t xml:space="preserve"> and it was unclear which type of actor/s set up some capacity building and advisory activities.  Capacity building activities are the most common type </w:t>
      </w:r>
      <w:r w:rsidR="00DC0621" w:rsidRPr="00795C1F">
        <w:rPr>
          <w:rFonts w:ascii="Times New Roman" w:hAnsi="Times New Roman" w:cs="Times New Roman"/>
          <w:sz w:val="20"/>
          <w:szCs w:val="20"/>
        </w:rPr>
        <w:t xml:space="preserve">of activities </w:t>
      </w:r>
      <w:r w:rsidRPr="00795C1F">
        <w:rPr>
          <w:rFonts w:ascii="Times New Roman" w:hAnsi="Times New Roman" w:cs="Times New Roman"/>
          <w:sz w:val="20"/>
          <w:szCs w:val="20"/>
        </w:rPr>
        <w:t xml:space="preserve">set up </w:t>
      </w:r>
      <w:r w:rsidR="00DC0621" w:rsidRPr="00795C1F">
        <w:rPr>
          <w:rFonts w:ascii="Times New Roman" w:hAnsi="Times New Roman" w:cs="Times New Roman"/>
          <w:sz w:val="20"/>
          <w:szCs w:val="20"/>
        </w:rPr>
        <w:t xml:space="preserve">by all of the different actors </w:t>
      </w:r>
      <w:r w:rsidRPr="00795C1F">
        <w:rPr>
          <w:rFonts w:ascii="Times New Roman" w:hAnsi="Times New Roman" w:cs="Times New Roman"/>
          <w:sz w:val="20"/>
          <w:szCs w:val="20"/>
        </w:rPr>
        <w:t>with only the mixed group not responsible for setting or ultimately controlling th</w:t>
      </w:r>
      <w:r w:rsidR="00DC0621" w:rsidRPr="00795C1F">
        <w:rPr>
          <w:rFonts w:ascii="Times New Roman" w:hAnsi="Times New Roman" w:cs="Times New Roman"/>
          <w:sz w:val="20"/>
          <w:szCs w:val="20"/>
        </w:rPr>
        <w:t>i</w:t>
      </w:r>
      <w:r w:rsidRPr="00795C1F">
        <w:rPr>
          <w:rFonts w:ascii="Times New Roman" w:hAnsi="Times New Roman" w:cs="Times New Roman"/>
          <w:sz w:val="20"/>
          <w:szCs w:val="20"/>
        </w:rPr>
        <w:t>s type of activities.  In contrast, staffing arrangements and research and analysis types of activities are the most uncommon types of linking activities set up.</w:t>
      </w:r>
    </w:p>
    <w:p w:rsidR="003F1227" w:rsidRPr="00795C1F" w:rsidRDefault="003F1227" w:rsidP="008115E3">
      <w:pPr>
        <w:pStyle w:val="PlainText"/>
        <w:spacing w:after="0" w:line="240" w:lineRule="auto"/>
        <w:jc w:val="both"/>
        <w:rPr>
          <w:rFonts w:ascii="Times New Roman" w:hAnsi="Times New Roman" w:cs="Times New Roman"/>
          <w:sz w:val="20"/>
          <w:szCs w:val="20"/>
        </w:rPr>
      </w:pPr>
    </w:p>
    <w:p w:rsidR="003A6BD3"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noProof/>
          <w:sz w:val="20"/>
          <w:szCs w:val="20"/>
          <w:lang w:val="en-US"/>
        </w:rPr>
        <w:drawing>
          <wp:inline distT="0" distB="0" distL="0" distR="0">
            <wp:extent cx="4238397" cy="3204057"/>
            <wp:effectExtent l="19050" t="0" r="9753"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6BD3" w:rsidRPr="00BC2BA2" w:rsidRDefault="003F1227" w:rsidP="00BC2BA2">
      <w:pPr>
        <w:pStyle w:val="Heading5"/>
        <w:spacing w:before="240" w:after="240" w:line="240" w:lineRule="auto"/>
        <w:jc w:val="center"/>
        <w:rPr>
          <w:rFonts w:ascii="Times New Roman" w:hAnsi="Times New Roman" w:cs="Times New Roman"/>
          <w:i/>
          <w:color w:val="auto"/>
          <w:sz w:val="18"/>
          <w:szCs w:val="20"/>
        </w:rPr>
      </w:pPr>
      <w:r w:rsidRPr="0017225F">
        <w:rPr>
          <w:rFonts w:ascii="Times New Roman" w:hAnsi="Times New Roman" w:cs="Times New Roman"/>
          <w:i/>
          <w:color w:val="auto"/>
          <w:sz w:val="18"/>
          <w:szCs w:val="20"/>
        </w:rPr>
        <w:lastRenderedPageBreak/>
        <w:t>Figure 6: Type of activities (by overarching group) set up and existence ultimately controlled by actor</w:t>
      </w:r>
    </w:p>
    <w:p w:rsidR="00DC0621" w:rsidRPr="00795C1F" w:rsidRDefault="00DC0621"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noProof/>
          <w:sz w:val="20"/>
          <w:szCs w:val="20"/>
          <w:lang w:val="en-US"/>
        </w:rPr>
        <w:drawing>
          <wp:inline distT="0" distB="0" distL="0" distR="0">
            <wp:extent cx="4237200" cy="3204057"/>
            <wp:effectExtent l="19050" t="0" r="10950" b="0"/>
            <wp:docPr id="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F1227" w:rsidRPr="0017225F" w:rsidRDefault="003F1227" w:rsidP="003F1227">
      <w:pPr>
        <w:pStyle w:val="Heading5"/>
        <w:spacing w:before="240" w:after="240" w:line="240" w:lineRule="auto"/>
        <w:jc w:val="center"/>
        <w:rPr>
          <w:rFonts w:ascii="Times New Roman" w:hAnsi="Times New Roman" w:cs="Times New Roman"/>
          <w:i/>
          <w:color w:val="auto"/>
          <w:sz w:val="18"/>
          <w:szCs w:val="20"/>
        </w:rPr>
      </w:pPr>
      <w:r w:rsidRPr="0017225F">
        <w:rPr>
          <w:rFonts w:ascii="Times New Roman" w:hAnsi="Times New Roman" w:cs="Times New Roman"/>
          <w:i/>
          <w:color w:val="auto"/>
          <w:sz w:val="18"/>
          <w:szCs w:val="20"/>
        </w:rPr>
        <w:t>Figure 7: Type of activities (by overarching group) run and managed on day-to-day basis by actor</w:t>
      </w:r>
    </w:p>
    <w:p w:rsidR="00DC0621"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This changes slightly when analysing the actors responsible for the day-to-day management/running of activities (Figure 7).  First, both national governments/government-related organisations and academic/universities are the two actors responsible for managing all five overarching types of user-focussed activities identified in the survey.  This contrasts to Figure 6 in two ways: (1) only national governments/government-related organisations were responsible for the setting up and ultimate control of all overarching types of activity and, (2), academic/universities were responsible for setting up/ultimately controlling only two overarching types of activities (capacity building and interpersonal networks and events).  </w:t>
      </w:r>
    </w:p>
    <w:p w:rsidR="00DC0621" w:rsidRPr="00795C1F" w:rsidRDefault="00DC0621" w:rsidP="008115E3">
      <w:pPr>
        <w:pStyle w:val="PlainText"/>
        <w:spacing w:after="0" w:line="240" w:lineRule="auto"/>
        <w:jc w:val="both"/>
        <w:rPr>
          <w:rFonts w:ascii="Times New Roman" w:hAnsi="Times New Roman" w:cs="Times New Roman"/>
          <w:sz w:val="20"/>
          <w:szCs w:val="20"/>
        </w:rPr>
      </w:pPr>
    </w:p>
    <w:p w:rsidR="00DC0621"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Second, as Figure 7 shows, academic/universities run/manage the most capacity building activities even though the majority of these activities were set up and are ultimately controlled by national government/government-related organisations.  </w:t>
      </w:r>
    </w:p>
    <w:p w:rsidR="00DC0621" w:rsidRPr="00795C1F" w:rsidRDefault="00DC0621" w:rsidP="008115E3">
      <w:pPr>
        <w:pStyle w:val="PlainText"/>
        <w:spacing w:after="0" w:line="240" w:lineRule="auto"/>
        <w:jc w:val="both"/>
        <w:rPr>
          <w:rFonts w:ascii="Times New Roman" w:hAnsi="Times New Roman" w:cs="Times New Roman"/>
          <w:sz w:val="20"/>
          <w:szCs w:val="20"/>
        </w:rPr>
      </w:pPr>
    </w:p>
    <w:p w:rsidR="00DC0621"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Third, although responsible for setting up and ultimately controlling capacity building activities, non-research organisations not based in universities or governments do not have responsibility for the </w:t>
      </w:r>
      <w:r w:rsidR="00DC0621" w:rsidRPr="00795C1F">
        <w:rPr>
          <w:rFonts w:ascii="Times New Roman" w:hAnsi="Times New Roman" w:cs="Times New Roman"/>
          <w:sz w:val="20"/>
          <w:szCs w:val="20"/>
        </w:rPr>
        <w:t xml:space="preserve">daily management of these types of activities </w:t>
      </w:r>
      <w:r w:rsidRPr="00795C1F">
        <w:rPr>
          <w:rFonts w:ascii="Times New Roman" w:hAnsi="Times New Roman" w:cs="Times New Roman"/>
          <w:sz w:val="20"/>
          <w:szCs w:val="20"/>
        </w:rPr>
        <w:t>(or any other t</w:t>
      </w:r>
      <w:r w:rsidR="00BC2BA2">
        <w:rPr>
          <w:rFonts w:ascii="Times New Roman" w:hAnsi="Times New Roman" w:cs="Times New Roman"/>
          <w:sz w:val="20"/>
          <w:szCs w:val="20"/>
        </w:rPr>
        <w:t>ype of activity).</w:t>
      </w:r>
    </w:p>
    <w:p w:rsidR="00DC0621" w:rsidRPr="00795C1F" w:rsidRDefault="00DC0621" w:rsidP="008115E3">
      <w:pPr>
        <w:pStyle w:val="PlainText"/>
        <w:spacing w:after="0" w:line="240" w:lineRule="auto"/>
        <w:jc w:val="both"/>
        <w:rPr>
          <w:rFonts w:ascii="Times New Roman" w:hAnsi="Times New Roman" w:cs="Times New Roman"/>
          <w:sz w:val="20"/>
          <w:szCs w:val="20"/>
        </w:rPr>
      </w:pPr>
    </w:p>
    <w:p w:rsidR="003A6BD3"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Fourth, research organisations not based in universities or government set up and ultimately controlled capacity building and advisory activities.  Yet, as Figure 7 shows, they also assume responsibility for managing some research and analysis type of activities.  Two types of actors have responsibility for setting up and ultimately controlling more overarching types of activities than they do for running or managing on a day-to-day basis.  For example, a combination of actors set up and ultimately controlled staffing arrangement, interpersonal networks and events and research and analysis activities, yet they do not have responsibility to run or manage the research and analysis activities.  Similarly, in addition to being unclear on who set up some capacity building and advisory activities, it is also unclear which actor runs or manages some examples of interpersonal networks and events activities.  </w:t>
      </w:r>
      <w:r w:rsidR="00A57DE5" w:rsidRPr="00795C1F">
        <w:rPr>
          <w:rFonts w:ascii="Times New Roman" w:hAnsi="Times New Roman" w:cs="Times New Roman"/>
          <w:sz w:val="20"/>
          <w:szCs w:val="20"/>
        </w:rPr>
        <w:t xml:space="preserve">International governments/government-related organisations set up and manage the same types of activities as shown in both Figure 6 and 7. </w:t>
      </w:r>
    </w:p>
    <w:p w:rsidR="003A6BD3" w:rsidRPr="00795C1F" w:rsidRDefault="003A6BD3" w:rsidP="008115E3">
      <w:pPr>
        <w:pStyle w:val="PlainText"/>
        <w:spacing w:after="0" w:line="240" w:lineRule="auto"/>
        <w:jc w:val="both"/>
        <w:rPr>
          <w:rFonts w:ascii="Times New Roman" w:hAnsi="Times New Roman" w:cs="Times New Roman"/>
          <w:sz w:val="20"/>
          <w:szCs w:val="20"/>
          <w:u w:val="single"/>
        </w:rPr>
      </w:pPr>
    </w:p>
    <w:p w:rsidR="003A6BD3"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What does this imply for how these actors are seeking to assist policy-makers to use evidence?  In other words, what mechanisms do these activities draw on to achieve their objectives and how is this distributed by actor (in terms of both those activities they set up and ultimately control and those types of activities that they run or manage on a day-to-day basis)?  As Figure 8 shows, mechanisms are employed by actors to different extents.  For example, as the biggest provider of user-focussed activities with the biggest responsibility for day-to-day management, national government/government-related organisations employ the most amount of mechanisms overall.  However, the most commonly used mechanism by this actor is seek and/or interpret.  This contrasts to the other types of actors who concentrate on mechanisms of education to assist policy-makers (including international government/government-related organisations).  Both national governments and academic/universities make use of all five mechanisms identified in the </w:t>
      </w:r>
      <w:r w:rsidR="00A57DE5" w:rsidRPr="00795C1F">
        <w:rPr>
          <w:rFonts w:ascii="Times New Roman" w:hAnsi="Times New Roman" w:cs="Times New Roman"/>
          <w:sz w:val="20"/>
          <w:szCs w:val="20"/>
        </w:rPr>
        <w:t>policy-making</w:t>
      </w:r>
      <w:r w:rsidRPr="00795C1F">
        <w:rPr>
          <w:rFonts w:ascii="Times New Roman" w:hAnsi="Times New Roman" w:cs="Times New Roman"/>
          <w:sz w:val="20"/>
          <w:szCs w:val="20"/>
        </w:rPr>
        <w:t xml:space="preserve"> context.  International government/government-related organisations make use of only three mechanisms (education, interaction/collaboration and social influence), research organisations not based in universities or government make use of only two (education and seek and/or interpret) and other non-research organisations based outside of universities and government only draw upon the mechanism of education.</w:t>
      </w:r>
    </w:p>
    <w:p w:rsidR="003A6BD3" w:rsidRPr="00795C1F" w:rsidRDefault="003A6BD3" w:rsidP="008115E3">
      <w:pPr>
        <w:pStyle w:val="PlainText"/>
        <w:spacing w:after="0" w:line="240" w:lineRule="auto"/>
        <w:jc w:val="both"/>
        <w:rPr>
          <w:rFonts w:ascii="Times New Roman" w:hAnsi="Times New Roman" w:cs="Times New Roman"/>
          <w:sz w:val="20"/>
          <w:szCs w:val="20"/>
          <w:u w:val="single"/>
        </w:rPr>
      </w:pPr>
    </w:p>
    <w:p w:rsidR="003A6BD3" w:rsidRPr="00795C1F" w:rsidRDefault="003A6BD3" w:rsidP="003F1227">
      <w:pPr>
        <w:pStyle w:val="PlainText"/>
        <w:spacing w:after="0" w:line="240" w:lineRule="auto"/>
        <w:jc w:val="center"/>
        <w:rPr>
          <w:rFonts w:ascii="Times New Roman" w:hAnsi="Times New Roman" w:cs="Times New Roman"/>
          <w:sz w:val="20"/>
          <w:szCs w:val="20"/>
        </w:rPr>
      </w:pPr>
      <w:r w:rsidRPr="00795C1F">
        <w:rPr>
          <w:rFonts w:ascii="Times New Roman" w:hAnsi="Times New Roman" w:cs="Times New Roman"/>
          <w:noProof/>
          <w:sz w:val="20"/>
          <w:szCs w:val="20"/>
          <w:lang w:val="en-US"/>
        </w:rPr>
        <w:lastRenderedPageBreak/>
        <w:drawing>
          <wp:inline distT="0" distB="0" distL="0" distR="0">
            <wp:extent cx="4209136" cy="7212787"/>
            <wp:effectExtent l="19050" t="0" r="19964" b="7163"/>
            <wp:docPr id="1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1227" w:rsidRPr="0017225F" w:rsidRDefault="003F1227" w:rsidP="003F1227">
      <w:pPr>
        <w:pStyle w:val="Heading5"/>
        <w:spacing w:before="240" w:after="240" w:line="240" w:lineRule="auto"/>
        <w:jc w:val="center"/>
        <w:rPr>
          <w:rFonts w:ascii="Times New Roman" w:hAnsi="Times New Roman" w:cs="Times New Roman"/>
          <w:i/>
          <w:color w:val="auto"/>
          <w:sz w:val="18"/>
          <w:szCs w:val="20"/>
        </w:rPr>
      </w:pPr>
      <w:r w:rsidRPr="0017225F">
        <w:rPr>
          <w:rFonts w:ascii="Times New Roman" w:hAnsi="Times New Roman" w:cs="Times New Roman"/>
          <w:i/>
          <w:color w:val="auto"/>
          <w:sz w:val="18"/>
          <w:szCs w:val="20"/>
        </w:rPr>
        <w:lastRenderedPageBreak/>
        <w:t>Figure 8: Mechanisms used to assist policy-makers’ use of evidence (by actor)</w:t>
      </w:r>
    </w:p>
    <w:p w:rsidR="003A6BD3" w:rsidRPr="001E275D" w:rsidRDefault="001E275D" w:rsidP="001E275D">
      <w:pPr>
        <w:pStyle w:val="Heading3"/>
        <w:spacing w:before="320" w:after="160" w:line="240" w:lineRule="auto"/>
        <w:jc w:val="center"/>
        <w:rPr>
          <w:rFonts w:ascii="Times New Roman" w:hAnsi="Times New Roman" w:cs="Times New Roman"/>
          <w:b w:val="0"/>
          <w:color w:val="auto"/>
          <w:sz w:val="18"/>
          <w:szCs w:val="20"/>
        </w:rPr>
      </w:pPr>
      <w:r w:rsidRPr="001E275D">
        <w:rPr>
          <w:rFonts w:ascii="Times New Roman" w:hAnsi="Times New Roman" w:cs="Times New Roman"/>
          <w:b w:val="0"/>
          <w:color w:val="auto"/>
          <w:sz w:val="18"/>
          <w:szCs w:val="20"/>
        </w:rPr>
        <w:t>CONCLUSION</w:t>
      </w:r>
    </w:p>
    <w:p w:rsidR="00A57DE5" w:rsidRPr="00795C1F" w:rsidRDefault="00A57DE5" w:rsidP="008115E3">
      <w:pPr>
        <w:pStyle w:val="PlainText"/>
        <w:spacing w:after="0" w:line="240" w:lineRule="auto"/>
        <w:jc w:val="both"/>
        <w:rPr>
          <w:rFonts w:ascii="Times New Roman" w:hAnsi="Times New Roman" w:cs="Times New Roman"/>
          <w:sz w:val="20"/>
          <w:szCs w:val="20"/>
        </w:rPr>
      </w:pPr>
    </w:p>
    <w:p w:rsidR="003A6BD3"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There are many implications</w:t>
      </w:r>
      <w:r w:rsidR="00A57DE5" w:rsidRPr="00795C1F">
        <w:rPr>
          <w:rFonts w:ascii="Times New Roman" w:hAnsi="Times New Roman" w:cs="Times New Roman"/>
          <w:sz w:val="20"/>
          <w:szCs w:val="20"/>
        </w:rPr>
        <w:t xml:space="preserve"> arising from the analysis presented above.  </w:t>
      </w:r>
      <w:r w:rsidRPr="00795C1F">
        <w:rPr>
          <w:rFonts w:ascii="Times New Roman" w:hAnsi="Times New Roman" w:cs="Times New Roman"/>
          <w:sz w:val="20"/>
          <w:szCs w:val="20"/>
        </w:rPr>
        <w:t>These are organised into four categories: country, actor, activity and mechanism.</w:t>
      </w:r>
    </w:p>
    <w:p w:rsidR="003A6BD3" w:rsidRPr="0017225F" w:rsidRDefault="003A6BD3" w:rsidP="0017225F">
      <w:pPr>
        <w:pStyle w:val="Heading4"/>
        <w:spacing w:before="320" w:after="160" w:line="240" w:lineRule="auto"/>
        <w:jc w:val="center"/>
        <w:rPr>
          <w:rFonts w:ascii="Times New Roman" w:hAnsi="Times New Roman" w:cs="Times New Roman"/>
          <w:b w:val="0"/>
          <w:color w:val="auto"/>
          <w:sz w:val="20"/>
          <w:szCs w:val="20"/>
        </w:rPr>
      </w:pPr>
      <w:r w:rsidRPr="0017225F">
        <w:rPr>
          <w:rFonts w:ascii="Times New Roman" w:hAnsi="Times New Roman" w:cs="Times New Roman"/>
          <w:b w:val="0"/>
          <w:color w:val="auto"/>
          <w:sz w:val="20"/>
          <w:szCs w:val="20"/>
        </w:rPr>
        <w:t xml:space="preserve">Implications </w:t>
      </w:r>
      <w:r w:rsidR="00A57DE5" w:rsidRPr="0017225F">
        <w:rPr>
          <w:rFonts w:ascii="Times New Roman" w:hAnsi="Times New Roman" w:cs="Times New Roman"/>
          <w:b w:val="0"/>
          <w:color w:val="auto"/>
          <w:sz w:val="20"/>
          <w:szCs w:val="20"/>
        </w:rPr>
        <w:t>for European</w:t>
      </w:r>
      <w:r w:rsidRPr="0017225F">
        <w:rPr>
          <w:rFonts w:ascii="Times New Roman" w:hAnsi="Times New Roman" w:cs="Times New Roman"/>
          <w:b w:val="0"/>
          <w:color w:val="auto"/>
          <w:sz w:val="20"/>
          <w:szCs w:val="20"/>
        </w:rPr>
        <w:t xml:space="preserve"> countries</w:t>
      </w:r>
    </w:p>
    <w:p w:rsidR="003A6BD3" w:rsidRPr="00795C1F" w:rsidRDefault="003A6BD3" w:rsidP="008115E3">
      <w:pPr>
        <w:pStyle w:val="PlainText"/>
        <w:spacing w:after="0" w:line="240" w:lineRule="auto"/>
        <w:jc w:val="both"/>
        <w:rPr>
          <w:rFonts w:ascii="Times New Roman" w:hAnsi="Times New Roman" w:cs="Times New Roman"/>
          <w:b/>
          <w:sz w:val="20"/>
          <w:szCs w:val="20"/>
        </w:rPr>
      </w:pPr>
    </w:p>
    <w:p w:rsidR="003A6BD3"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The EIPEE survey did not identify linking activities specifically focused on the needs and contexts of users in eight eligible European countries.  Furthermore, only 14% of activities had ongoing active work with international partners or were formally focused internationally and only 6% of activities had partners or were formally focused exclusively within Europe.  While we need to be careful in interpreting these results due to limitations of data collection methods (see section two), these findings suggest that more effort could be made to raise awareness of the importance of user-focussed interventions as a means to achieving evidence informed policy</w:t>
      </w:r>
      <w:r w:rsidR="00A57DE5" w:rsidRPr="00795C1F">
        <w:rPr>
          <w:rFonts w:ascii="Times New Roman" w:hAnsi="Times New Roman" w:cs="Times New Roman"/>
          <w:sz w:val="20"/>
          <w:szCs w:val="20"/>
        </w:rPr>
        <w:t xml:space="preserve">.  In addition, the results suggest that more attention could be given to </w:t>
      </w:r>
      <w:r w:rsidRPr="00795C1F">
        <w:rPr>
          <w:rFonts w:ascii="Times New Roman" w:hAnsi="Times New Roman" w:cs="Times New Roman"/>
          <w:sz w:val="20"/>
          <w:szCs w:val="20"/>
        </w:rPr>
        <w:t>building capacity to enable actors to implement and manage such interventions in the eight countries where no such activities were identified.  Furthermore, more attention could be given to cross-country collaboration and learning in the establishment and operation of such activities, particularly within Europe where there is little active collaborative work.</w:t>
      </w:r>
    </w:p>
    <w:p w:rsidR="003A6BD3" w:rsidRPr="00795C1F" w:rsidRDefault="003A6BD3" w:rsidP="008115E3">
      <w:pPr>
        <w:pStyle w:val="PlainText"/>
        <w:spacing w:after="0" w:line="240" w:lineRule="auto"/>
        <w:jc w:val="both"/>
        <w:rPr>
          <w:rFonts w:ascii="Times New Roman" w:hAnsi="Times New Roman" w:cs="Times New Roman"/>
          <w:sz w:val="20"/>
          <w:szCs w:val="20"/>
        </w:rPr>
      </w:pPr>
    </w:p>
    <w:p w:rsidR="003A6BD3" w:rsidRPr="0017225F" w:rsidRDefault="003A6BD3" w:rsidP="0017225F">
      <w:pPr>
        <w:pStyle w:val="Heading4"/>
        <w:spacing w:before="320" w:after="160" w:line="240" w:lineRule="auto"/>
        <w:jc w:val="center"/>
        <w:rPr>
          <w:rFonts w:ascii="Times New Roman" w:hAnsi="Times New Roman" w:cs="Times New Roman"/>
          <w:b w:val="0"/>
          <w:color w:val="auto"/>
          <w:sz w:val="20"/>
          <w:szCs w:val="20"/>
        </w:rPr>
      </w:pPr>
      <w:r w:rsidRPr="0017225F">
        <w:rPr>
          <w:rFonts w:ascii="Times New Roman" w:hAnsi="Times New Roman" w:cs="Times New Roman"/>
          <w:b w:val="0"/>
          <w:color w:val="auto"/>
          <w:sz w:val="20"/>
          <w:szCs w:val="20"/>
        </w:rPr>
        <w:t xml:space="preserve">Implications </w:t>
      </w:r>
      <w:r w:rsidR="00A57DE5" w:rsidRPr="0017225F">
        <w:rPr>
          <w:rFonts w:ascii="Times New Roman" w:hAnsi="Times New Roman" w:cs="Times New Roman"/>
          <w:b w:val="0"/>
          <w:color w:val="auto"/>
          <w:sz w:val="20"/>
          <w:szCs w:val="20"/>
        </w:rPr>
        <w:t>for types of</w:t>
      </w:r>
      <w:r w:rsidRPr="0017225F">
        <w:rPr>
          <w:rFonts w:ascii="Times New Roman" w:hAnsi="Times New Roman" w:cs="Times New Roman"/>
          <w:b w:val="0"/>
          <w:color w:val="auto"/>
          <w:sz w:val="20"/>
          <w:szCs w:val="20"/>
        </w:rPr>
        <w:t xml:space="preserve"> actors</w:t>
      </w:r>
      <w:r w:rsidR="00A57DE5" w:rsidRPr="0017225F">
        <w:rPr>
          <w:rFonts w:ascii="Times New Roman" w:hAnsi="Times New Roman" w:cs="Times New Roman"/>
          <w:b w:val="0"/>
          <w:color w:val="auto"/>
          <w:sz w:val="20"/>
          <w:szCs w:val="20"/>
        </w:rPr>
        <w:t xml:space="preserve"> involved in setting up or managing activities to assist policy-makers’ use of research evidence</w:t>
      </w:r>
    </w:p>
    <w:p w:rsidR="003A6BD3" w:rsidRPr="00795C1F" w:rsidRDefault="003A6BD3" w:rsidP="008115E3">
      <w:pPr>
        <w:pStyle w:val="PlainText"/>
        <w:spacing w:after="0" w:line="240" w:lineRule="auto"/>
        <w:jc w:val="both"/>
        <w:rPr>
          <w:rFonts w:ascii="Times New Roman" w:hAnsi="Times New Roman" w:cs="Times New Roman"/>
          <w:b/>
          <w:sz w:val="20"/>
          <w:szCs w:val="20"/>
        </w:rPr>
      </w:pPr>
    </w:p>
    <w:p w:rsidR="003A6BD3" w:rsidRPr="00795C1F" w:rsidRDefault="003A6BD3" w:rsidP="008115E3">
      <w:pPr>
        <w:pStyle w:val="PlainText"/>
        <w:spacing w:after="0" w:line="240" w:lineRule="auto"/>
        <w:jc w:val="both"/>
        <w:rPr>
          <w:rFonts w:ascii="Times New Roman" w:hAnsi="Times New Roman" w:cs="Times New Roman"/>
          <w:iCs/>
          <w:sz w:val="20"/>
          <w:szCs w:val="20"/>
        </w:rPr>
      </w:pPr>
      <w:r w:rsidRPr="00795C1F">
        <w:rPr>
          <w:rFonts w:ascii="Times New Roman" w:hAnsi="Times New Roman" w:cs="Times New Roman"/>
          <w:sz w:val="20"/>
          <w:szCs w:val="20"/>
        </w:rPr>
        <w:t>EIPEE findings on the types of actors that were responsible for setting up and managing these activities on a day-to-day basis reveal the dominance of national government/government-related organisations.  This is a positive sign that suggests that European governments are taking calls for evidence informed policy and practice seriously.  However, it may also put such efforts at risk given the uncertainty and instability of many national economies and the retraction of many national governments from the provision of much of public policy and civil society.  This may lead to a reduction in the number of linking activities national governments/government-related organisations are able to set up and/or manage on a day-to-day basis</w:t>
      </w:r>
      <w:r w:rsidR="00A57DE5" w:rsidRPr="00795C1F">
        <w:rPr>
          <w:rFonts w:ascii="Times New Roman" w:hAnsi="Times New Roman" w:cs="Times New Roman"/>
          <w:sz w:val="20"/>
          <w:szCs w:val="20"/>
        </w:rPr>
        <w:t xml:space="preserve">.  It </w:t>
      </w:r>
      <w:r w:rsidRPr="00795C1F">
        <w:rPr>
          <w:rFonts w:ascii="Times New Roman" w:hAnsi="Times New Roman" w:cs="Times New Roman"/>
          <w:sz w:val="20"/>
          <w:szCs w:val="20"/>
        </w:rPr>
        <w:t xml:space="preserve">may also </w:t>
      </w:r>
      <w:r w:rsidR="00A57DE5" w:rsidRPr="00795C1F">
        <w:rPr>
          <w:rFonts w:ascii="Times New Roman" w:hAnsi="Times New Roman" w:cs="Times New Roman"/>
          <w:sz w:val="20"/>
          <w:szCs w:val="20"/>
        </w:rPr>
        <w:t>affect</w:t>
      </w:r>
      <w:r w:rsidRPr="00795C1F">
        <w:rPr>
          <w:rFonts w:ascii="Times New Roman" w:hAnsi="Times New Roman" w:cs="Times New Roman"/>
          <w:sz w:val="20"/>
          <w:szCs w:val="20"/>
        </w:rPr>
        <w:t xml:space="preserve"> upon the abilities of other types of organisations (including academic/universities and those based outside of the university and government sectors), that are recipients of national government </w:t>
      </w:r>
      <w:r w:rsidRPr="00795C1F">
        <w:rPr>
          <w:rFonts w:ascii="Times New Roman" w:hAnsi="Times New Roman" w:cs="Times New Roman"/>
          <w:sz w:val="20"/>
          <w:szCs w:val="20"/>
        </w:rPr>
        <w:lastRenderedPageBreak/>
        <w:t>funding.  This suggests that other types of actors such as international governments/government-related organisations, commercial organisations and those funded by other sources (such as n</w:t>
      </w:r>
      <w:r w:rsidRPr="00795C1F">
        <w:rPr>
          <w:rFonts w:ascii="Times New Roman" w:hAnsi="Times New Roman" w:cs="Times New Roman"/>
          <w:iCs/>
          <w:sz w:val="20"/>
          <w:szCs w:val="20"/>
        </w:rPr>
        <w:t xml:space="preserve">ot-for-profits, other non-governmental organisations and charities funded outside of the state sector could assume </w:t>
      </w:r>
      <w:r w:rsidRPr="00795C1F">
        <w:rPr>
          <w:rFonts w:ascii="Times New Roman" w:hAnsi="Times New Roman" w:cs="Times New Roman"/>
          <w:sz w:val="20"/>
          <w:szCs w:val="20"/>
        </w:rPr>
        <w:t>more of a role</w:t>
      </w:r>
      <w:r w:rsidRPr="00795C1F">
        <w:rPr>
          <w:rFonts w:ascii="Times New Roman" w:hAnsi="Times New Roman" w:cs="Times New Roman"/>
          <w:iCs/>
          <w:sz w:val="20"/>
          <w:szCs w:val="20"/>
        </w:rPr>
        <w:t>.  Equally, there is much scope for collaboration across these different types of actors in the provision of user-focussed activities.  The input of these actors need not necessitate both the setting up and management of these activities because this can vary between different actors as the findings show (see Figures 6 and 7).  Thus, while one actor may take responsibility for setting up an activity, responsibility can be devolved to another actor for its running and management.</w:t>
      </w:r>
    </w:p>
    <w:p w:rsidR="003A6BD3" w:rsidRPr="00795C1F" w:rsidRDefault="003A6BD3" w:rsidP="008115E3">
      <w:pPr>
        <w:pStyle w:val="PlainText"/>
        <w:spacing w:after="0" w:line="240" w:lineRule="auto"/>
        <w:jc w:val="both"/>
        <w:rPr>
          <w:rFonts w:ascii="Times New Roman" w:hAnsi="Times New Roman" w:cs="Times New Roman"/>
          <w:iCs/>
          <w:sz w:val="20"/>
          <w:szCs w:val="20"/>
        </w:rPr>
      </w:pPr>
    </w:p>
    <w:p w:rsidR="003A6BD3"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iCs/>
          <w:sz w:val="20"/>
          <w:szCs w:val="20"/>
        </w:rPr>
        <w:t xml:space="preserve">There may also be a role for actors to become more involved in different types of activities.  While the survey indicates that </w:t>
      </w:r>
      <w:r w:rsidRPr="00795C1F">
        <w:rPr>
          <w:rFonts w:ascii="Times New Roman" w:hAnsi="Times New Roman" w:cs="Times New Roman"/>
          <w:sz w:val="20"/>
          <w:szCs w:val="20"/>
        </w:rPr>
        <w:t>national governments/government-related organisations and academic/universities are involved in the running or management of all five overarching types of user-focussed activities (even when not necessarily responsible for setting them up), some actors focus on specific types of activities and do not employ a diverse portfolio of activities for this purpose.  It is unclear whether this is because of resource limitations, weaknesses in capacity or unwillingness and thus action could be taken in all of these areas.</w:t>
      </w:r>
    </w:p>
    <w:p w:rsidR="003A6BD3" w:rsidRPr="00795C1F" w:rsidRDefault="003A6BD3" w:rsidP="008115E3">
      <w:pPr>
        <w:pStyle w:val="PlainText"/>
        <w:spacing w:after="0" w:line="240" w:lineRule="auto"/>
        <w:jc w:val="both"/>
        <w:rPr>
          <w:rFonts w:ascii="Times New Roman" w:hAnsi="Times New Roman" w:cs="Times New Roman"/>
          <w:sz w:val="20"/>
          <w:szCs w:val="20"/>
        </w:rPr>
      </w:pPr>
    </w:p>
    <w:p w:rsidR="003A6BD3" w:rsidRPr="0017225F" w:rsidRDefault="003A6BD3" w:rsidP="0017225F">
      <w:pPr>
        <w:pStyle w:val="Heading4"/>
        <w:spacing w:before="320" w:after="160" w:line="240" w:lineRule="auto"/>
        <w:jc w:val="center"/>
        <w:rPr>
          <w:rFonts w:ascii="Times New Roman" w:hAnsi="Times New Roman" w:cs="Times New Roman"/>
          <w:b w:val="0"/>
          <w:color w:val="auto"/>
          <w:sz w:val="20"/>
          <w:szCs w:val="20"/>
        </w:rPr>
      </w:pPr>
      <w:r w:rsidRPr="0017225F">
        <w:rPr>
          <w:rFonts w:ascii="Times New Roman" w:hAnsi="Times New Roman" w:cs="Times New Roman"/>
          <w:b w:val="0"/>
          <w:color w:val="auto"/>
          <w:sz w:val="20"/>
          <w:szCs w:val="20"/>
        </w:rPr>
        <w:t>Implications f</w:t>
      </w:r>
      <w:r w:rsidR="00A57DE5" w:rsidRPr="0017225F">
        <w:rPr>
          <w:rFonts w:ascii="Times New Roman" w:hAnsi="Times New Roman" w:cs="Times New Roman"/>
          <w:b w:val="0"/>
          <w:color w:val="auto"/>
          <w:sz w:val="20"/>
          <w:szCs w:val="20"/>
        </w:rPr>
        <w:t>o</w:t>
      </w:r>
      <w:r w:rsidRPr="0017225F">
        <w:rPr>
          <w:rFonts w:ascii="Times New Roman" w:hAnsi="Times New Roman" w:cs="Times New Roman"/>
          <w:b w:val="0"/>
          <w:color w:val="auto"/>
          <w:sz w:val="20"/>
          <w:szCs w:val="20"/>
        </w:rPr>
        <w:t>r</w:t>
      </w:r>
      <w:r w:rsidR="00A57DE5" w:rsidRPr="0017225F">
        <w:rPr>
          <w:rFonts w:ascii="Times New Roman" w:hAnsi="Times New Roman" w:cs="Times New Roman"/>
          <w:b w:val="0"/>
          <w:color w:val="auto"/>
          <w:sz w:val="20"/>
          <w:szCs w:val="20"/>
        </w:rPr>
        <w:t xml:space="preserve"> the type of </w:t>
      </w:r>
      <w:r w:rsidRPr="0017225F">
        <w:rPr>
          <w:rFonts w:ascii="Times New Roman" w:hAnsi="Times New Roman" w:cs="Times New Roman"/>
          <w:b w:val="0"/>
          <w:color w:val="auto"/>
          <w:sz w:val="20"/>
          <w:szCs w:val="20"/>
        </w:rPr>
        <w:t>activities</w:t>
      </w:r>
      <w:r w:rsidR="00A57DE5" w:rsidRPr="0017225F">
        <w:rPr>
          <w:rFonts w:ascii="Times New Roman" w:hAnsi="Times New Roman" w:cs="Times New Roman"/>
          <w:b w:val="0"/>
          <w:color w:val="auto"/>
          <w:sz w:val="20"/>
          <w:szCs w:val="20"/>
        </w:rPr>
        <w:t xml:space="preserve"> implemented to assist policy-makers’ use of research evidence</w:t>
      </w:r>
    </w:p>
    <w:p w:rsidR="003A6BD3" w:rsidRPr="00795C1F" w:rsidRDefault="003A6BD3" w:rsidP="008115E3">
      <w:pPr>
        <w:pStyle w:val="PlainText"/>
        <w:spacing w:after="0" w:line="240" w:lineRule="auto"/>
        <w:jc w:val="both"/>
        <w:rPr>
          <w:rFonts w:ascii="Times New Roman" w:hAnsi="Times New Roman" w:cs="Times New Roman"/>
          <w:sz w:val="20"/>
          <w:szCs w:val="20"/>
        </w:rPr>
      </w:pPr>
    </w:p>
    <w:p w:rsidR="00AF5781" w:rsidRPr="00795C1F" w:rsidRDefault="003A6BD3" w:rsidP="008115E3">
      <w:pPr>
        <w:pStyle w:val="PlainText"/>
        <w:spacing w:after="0" w:line="240" w:lineRule="auto"/>
        <w:jc w:val="both"/>
        <w:rPr>
          <w:rFonts w:ascii="Times New Roman" w:hAnsi="Times New Roman" w:cs="Times New Roman"/>
          <w:sz w:val="20"/>
          <w:szCs w:val="20"/>
        </w:rPr>
      </w:pPr>
      <w:r w:rsidRPr="00795C1F">
        <w:rPr>
          <w:rFonts w:ascii="Times New Roman" w:hAnsi="Times New Roman" w:cs="Times New Roman"/>
          <w:sz w:val="20"/>
          <w:szCs w:val="20"/>
        </w:rPr>
        <w:t xml:space="preserve">The EIPEE survey found five of a possible eight overarching types of activity.  Some of this is to be expected as certain overarching categories of activity pertain specifically to particular areas of the evidence-to-use process.  For example, we would not expect much representation of research outputs category to be found in those activities focussed on assisting policy-makers as these are addressed more to the production, presentation and dissemination of research evidence.  Equally, the activities within the overarching category of strategy, investment and development pertain more to the evidence production and systems level then they do to the context of evidence use.  Nevertheless, we may have expected some activities to feature here.  For example, the survey did not find any examples of external consultancy (overarching category: advisory), government-related public bodies or professional organisations (overarching category: research and analysis) that assisted policy-makers in using evidence.  This combined with the finding that nearly a third of user-focussed approaches comprised </w:t>
      </w:r>
      <w:r w:rsidR="00A57DE5" w:rsidRPr="00795C1F">
        <w:rPr>
          <w:rFonts w:ascii="Times New Roman" w:hAnsi="Times New Roman" w:cs="Times New Roman"/>
          <w:sz w:val="20"/>
          <w:szCs w:val="20"/>
        </w:rPr>
        <w:t>capacity-building</w:t>
      </w:r>
      <w:r w:rsidRPr="00795C1F">
        <w:rPr>
          <w:rFonts w:ascii="Times New Roman" w:hAnsi="Times New Roman" w:cs="Times New Roman"/>
          <w:sz w:val="20"/>
          <w:szCs w:val="20"/>
        </w:rPr>
        <w:t xml:space="preserve"> activities, suggests a lack of awareness about the range of activities that can be used to assist policy-makers in using evidence or, a lack of knowledge and/or skills in how to set up and run such activities.  If this is the case then there is clearly a role for the greater dissemination of the knowledge provided through the EIPEE project and </w:t>
      </w:r>
      <w:r w:rsidRPr="00795C1F">
        <w:rPr>
          <w:rFonts w:ascii="Times New Roman" w:hAnsi="Times New Roman" w:cs="Times New Roman"/>
          <w:sz w:val="20"/>
          <w:szCs w:val="20"/>
        </w:rPr>
        <w:lastRenderedPageBreak/>
        <w:t>the funding of further activities (both research and capacity building) in this area</w:t>
      </w:r>
      <w:r w:rsidRPr="00795C1F">
        <w:rPr>
          <w:rStyle w:val="FootnoteReference"/>
          <w:rFonts w:ascii="Times New Roman" w:hAnsi="Times New Roman" w:cs="Times New Roman"/>
          <w:sz w:val="20"/>
          <w:szCs w:val="20"/>
        </w:rPr>
        <w:footnoteReference w:id="6"/>
      </w:r>
      <w:r w:rsidRPr="00795C1F">
        <w:rPr>
          <w:rFonts w:ascii="Times New Roman" w:hAnsi="Times New Roman" w:cs="Times New Roman"/>
          <w:sz w:val="20"/>
          <w:szCs w:val="20"/>
        </w:rPr>
        <w:t>.</w:t>
      </w:r>
      <w:r w:rsidR="0040556B" w:rsidRPr="00795C1F">
        <w:rPr>
          <w:rFonts w:ascii="Times New Roman" w:hAnsi="Times New Roman" w:cs="Times New Roman"/>
          <w:sz w:val="20"/>
          <w:szCs w:val="20"/>
        </w:rPr>
        <w:t xml:space="preserve">  </w:t>
      </w:r>
      <w:r w:rsidR="000A3144" w:rsidRPr="00795C1F">
        <w:rPr>
          <w:rFonts w:ascii="Times New Roman" w:hAnsi="Times New Roman" w:cs="Times New Roman"/>
          <w:sz w:val="20"/>
          <w:szCs w:val="20"/>
        </w:rPr>
        <w:t xml:space="preserve">However, it may also be a consequence of a lack of participation from certain types of actors in undertaking such activities.  In which case, more effort could be targeted to raising levels of interest, willingness and capability of these actors in engaging in such activities.  </w:t>
      </w:r>
    </w:p>
    <w:p w:rsidR="00A37105" w:rsidRPr="00795C1F" w:rsidRDefault="00A37105" w:rsidP="008115E3">
      <w:pPr>
        <w:pStyle w:val="PlainText"/>
        <w:spacing w:after="0" w:line="240" w:lineRule="auto"/>
        <w:jc w:val="both"/>
        <w:rPr>
          <w:rFonts w:ascii="Times New Roman" w:hAnsi="Times New Roman" w:cs="Times New Roman"/>
          <w:sz w:val="20"/>
          <w:szCs w:val="20"/>
        </w:rPr>
      </w:pPr>
    </w:p>
    <w:p w:rsidR="00A37105" w:rsidRPr="0017225F" w:rsidRDefault="0069728B" w:rsidP="0017225F">
      <w:pPr>
        <w:pStyle w:val="PlainText"/>
        <w:spacing w:before="320" w:after="160" w:line="240" w:lineRule="auto"/>
        <w:jc w:val="center"/>
        <w:rPr>
          <w:rFonts w:ascii="Times New Roman" w:hAnsi="Times New Roman" w:cs="Times New Roman"/>
          <w:b/>
          <w:i/>
          <w:sz w:val="20"/>
          <w:szCs w:val="20"/>
        </w:rPr>
      </w:pPr>
      <w:r w:rsidRPr="0017225F">
        <w:rPr>
          <w:rStyle w:val="Heading4Char"/>
          <w:rFonts w:ascii="Times New Roman" w:hAnsi="Times New Roman" w:cs="Times New Roman"/>
          <w:b w:val="0"/>
          <w:color w:val="auto"/>
          <w:sz w:val="20"/>
          <w:szCs w:val="20"/>
        </w:rPr>
        <w:t>Implications f</w:t>
      </w:r>
      <w:r w:rsidR="00A57DE5" w:rsidRPr="0017225F">
        <w:rPr>
          <w:rStyle w:val="Heading4Char"/>
          <w:rFonts w:ascii="Times New Roman" w:hAnsi="Times New Roman" w:cs="Times New Roman"/>
          <w:b w:val="0"/>
          <w:color w:val="auto"/>
          <w:sz w:val="20"/>
          <w:szCs w:val="20"/>
        </w:rPr>
        <w:t>o</w:t>
      </w:r>
      <w:r w:rsidRPr="0017225F">
        <w:rPr>
          <w:rStyle w:val="Heading4Char"/>
          <w:rFonts w:ascii="Times New Roman" w:hAnsi="Times New Roman" w:cs="Times New Roman"/>
          <w:b w:val="0"/>
          <w:color w:val="auto"/>
          <w:sz w:val="20"/>
          <w:szCs w:val="20"/>
        </w:rPr>
        <w:t>r</w:t>
      </w:r>
      <w:r w:rsidR="00A57DE5" w:rsidRPr="0017225F">
        <w:rPr>
          <w:rStyle w:val="Heading4Char"/>
          <w:rFonts w:ascii="Times New Roman" w:hAnsi="Times New Roman" w:cs="Times New Roman"/>
          <w:b w:val="0"/>
          <w:color w:val="auto"/>
          <w:sz w:val="20"/>
          <w:szCs w:val="20"/>
        </w:rPr>
        <w:t xml:space="preserve"> the particular </w:t>
      </w:r>
      <w:r w:rsidRPr="0017225F">
        <w:rPr>
          <w:rStyle w:val="Heading4Char"/>
          <w:rFonts w:ascii="Times New Roman" w:hAnsi="Times New Roman" w:cs="Times New Roman"/>
          <w:b w:val="0"/>
          <w:color w:val="auto"/>
          <w:sz w:val="20"/>
          <w:szCs w:val="20"/>
        </w:rPr>
        <w:t>mechanisms</w:t>
      </w:r>
      <w:r w:rsidR="00A57DE5" w:rsidRPr="0017225F">
        <w:rPr>
          <w:rStyle w:val="Heading4Char"/>
          <w:rFonts w:ascii="Times New Roman" w:hAnsi="Times New Roman" w:cs="Times New Roman"/>
          <w:b w:val="0"/>
          <w:color w:val="auto"/>
          <w:sz w:val="20"/>
          <w:szCs w:val="20"/>
        </w:rPr>
        <w:t xml:space="preserve"> used to assist policy-makers’ use of research evidence</w:t>
      </w:r>
    </w:p>
    <w:p w:rsidR="00085659" w:rsidRPr="00795C1F" w:rsidRDefault="00085659" w:rsidP="008115E3">
      <w:pPr>
        <w:pStyle w:val="PlainText"/>
        <w:spacing w:after="0" w:line="240" w:lineRule="auto"/>
        <w:jc w:val="both"/>
        <w:rPr>
          <w:rFonts w:ascii="Times New Roman" w:hAnsi="Times New Roman" w:cs="Times New Roman"/>
          <w:b/>
          <w:sz w:val="20"/>
          <w:szCs w:val="20"/>
        </w:rPr>
      </w:pPr>
    </w:p>
    <w:p w:rsidR="0073290F" w:rsidRDefault="00085659" w:rsidP="008115E3">
      <w:pPr>
        <w:spacing w:after="0" w:line="240" w:lineRule="auto"/>
        <w:jc w:val="both"/>
        <w:rPr>
          <w:rFonts w:ascii="Times New Roman" w:hAnsi="Times New Roman" w:cs="Times New Roman"/>
          <w:sz w:val="20"/>
          <w:szCs w:val="20"/>
          <w:lang w:bidi="ar-SA"/>
        </w:rPr>
      </w:pPr>
      <w:r w:rsidRPr="00795C1F">
        <w:rPr>
          <w:rFonts w:ascii="Times New Roman" w:hAnsi="Times New Roman" w:cs="Times New Roman"/>
          <w:sz w:val="20"/>
          <w:szCs w:val="20"/>
        </w:rPr>
        <w:t>F</w:t>
      </w:r>
      <w:r w:rsidR="00AF5781" w:rsidRPr="00795C1F">
        <w:rPr>
          <w:rFonts w:ascii="Times New Roman" w:hAnsi="Times New Roman" w:cs="Times New Roman"/>
          <w:sz w:val="20"/>
          <w:szCs w:val="20"/>
        </w:rPr>
        <w:t xml:space="preserve">ive mechanisms </w:t>
      </w:r>
      <w:r w:rsidRPr="00795C1F">
        <w:rPr>
          <w:rFonts w:ascii="Times New Roman" w:hAnsi="Times New Roman" w:cs="Times New Roman"/>
          <w:sz w:val="20"/>
          <w:szCs w:val="20"/>
        </w:rPr>
        <w:t xml:space="preserve">to achieve evidence informed policy and practice were identified </w:t>
      </w:r>
      <w:r w:rsidR="00AF5781" w:rsidRPr="00795C1F">
        <w:rPr>
          <w:rFonts w:ascii="Times New Roman" w:hAnsi="Times New Roman" w:cs="Times New Roman"/>
          <w:sz w:val="20"/>
          <w:szCs w:val="20"/>
        </w:rPr>
        <w:t xml:space="preserve">within the context of </w:t>
      </w:r>
      <w:r w:rsidR="0040556B" w:rsidRPr="00795C1F">
        <w:rPr>
          <w:rFonts w:ascii="Times New Roman" w:hAnsi="Times New Roman" w:cs="Times New Roman"/>
          <w:sz w:val="20"/>
          <w:szCs w:val="20"/>
        </w:rPr>
        <w:t>evidence</w:t>
      </w:r>
      <w:r w:rsidR="00AF5781" w:rsidRPr="00795C1F">
        <w:rPr>
          <w:rFonts w:ascii="Times New Roman" w:hAnsi="Times New Roman" w:cs="Times New Roman"/>
          <w:sz w:val="20"/>
          <w:szCs w:val="20"/>
        </w:rPr>
        <w:t xml:space="preserve"> use.  These are the mechanisms of education, facilitation, interaction/collaboration, seek and /or interpret and social influence.  </w:t>
      </w:r>
      <w:r w:rsidRPr="00795C1F">
        <w:rPr>
          <w:rFonts w:ascii="Times New Roman" w:hAnsi="Times New Roman" w:cs="Times New Roman"/>
          <w:sz w:val="20"/>
          <w:szCs w:val="20"/>
        </w:rPr>
        <w:t xml:space="preserve">Notable by its absence is the mechanism of incentives/reinforcement.  The use of this mechanism </w:t>
      </w:r>
      <w:r w:rsidR="0040556B" w:rsidRPr="00795C1F">
        <w:rPr>
          <w:rFonts w:ascii="Times New Roman" w:hAnsi="Times New Roman" w:cs="Times New Roman"/>
          <w:sz w:val="20"/>
          <w:szCs w:val="20"/>
        </w:rPr>
        <w:t xml:space="preserve">evidence to assist practitioners in using evidence </w:t>
      </w:r>
      <w:r w:rsidRPr="00795C1F">
        <w:rPr>
          <w:rFonts w:ascii="Times New Roman" w:hAnsi="Times New Roman" w:cs="Times New Roman"/>
          <w:sz w:val="20"/>
          <w:szCs w:val="20"/>
        </w:rPr>
        <w:t xml:space="preserve">has been widely documented within the health care field </w:t>
      </w:r>
      <w:r w:rsidR="007D6A09" w:rsidRPr="00795C1F">
        <w:rPr>
          <w:rFonts w:ascii="Times New Roman" w:hAnsi="Times New Roman" w:cs="Times New Roman"/>
          <w:sz w:val="20"/>
          <w:szCs w:val="20"/>
        </w:rPr>
        <w:fldChar w:fldCharType="begin">
          <w:fldData xml:space="preserve">PEVuZE5vdGU+PENpdGU+PEF1dGhvcj5IYW5uZXk8L0F1dGhvcj48WWVhcj4yMDAyPC9ZZWFyPjxS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==
</w:fldData>
        </w:fldChar>
      </w:r>
      <w:r w:rsidR="00253DFF">
        <w:rPr>
          <w:rFonts w:ascii="Times New Roman" w:hAnsi="Times New Roman" w:cs="Times New Roman"/>
          <w:sz w:val="20"/>
          <w:szCs w:val="20"/>
        </w:rPr>
        <w:instrText xml:space="preserve"> ADDIN EN.CITE </w:instrText>
      </w:r>
      <w:r w:rsidR="00253DFF">
        <w:rPr>
          <w:rFonts w:ascii="Times New Roman" w:hAnsi="Times New Roman" w:cs="Times New Roman"/>
          <w:sz w:val="20"/>
          <w:szCs w:val="20"/>
        </w:rPr>
        <w:fldChar w:fldCharType="begin">
          <w:fldData xml:space="preserve">PEVuZE5vdGU+PENpdGU+PEF1dGhvcj5IYW5uZXk8L0F1dGhvcj48WWVhcj4yMDAyPC9ZZWFyPjxS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==
</w:fldData>
        </w:fldChar>
      </w:r>
      <w:r w:rsidR="00253DFF">
        <w:rPr>
          <w:rFonts w:ascii="Times New Roman" w:hAnsi="Times New Roman" w:cs="Times New Roman"/>
          <w:sz w:val="20"/>
          <w:szCs w:val="20"/>
        </w:rPr>
        <w:instrText xml:space="preserve"> ADDIN EN.CITE.DATA </w:instrText>
      </w:r>
      <w:r w:rsidR="00253DFF">
        <w:rPr>
          <w:rFonts w:ascii="Times New Roman" w:hAnsi="Times New Roman" w:cs="Times New Roman"/>
          <w:sz w:val="20"/>
          <w:szCs w:val="20"/>
        </w:rPr>
      </w:r>
      <w:r w:rsidR="00253DFF">
        <w:rPr>
          <w:rFonts w:ascii="Times New Roman" w:hAnsi="Times New Roman" w:cs="Times New Roman"/>
          <w:sz w:val="20"/>
          <w:szCs w:val="20"/>
        </w:rPr>
        <w:fldChar w:fldCharType="end"/>
      </w:r>
      <w:r w:rsidR="007D6A09" w:rsidRPr="00795C1F">
        <w:rPr>
          <w:rFonts w:ascii="Times New Roman" w:hAnsi="Times New Roman" w:cs="Times New Roman"/>
          <w:sz w:val="20"/>
          <w:szCs w:val="20"/>
        </w:rPr>
        <w:fldChar w:fldCharType="separate"/>
      </w:r>
      <w:r w:rsidR="00253DFF">
        <w:rPr>
          <w:rFonts w:ascii="Times New Roman" w:hAnsi="Times New Roman" w:cs="Times New Roman"/>
          <w:sz w:val="20"/>
          <w:szCs w:val="20"/>
        </w:rPr>
        <w:t>(Grimshaw et al., 2001; Hanney, Gonzalez-Block, Buxton, &amp; Kogan, 2002; Oxman et al., 1995; Thomson O'Brien et al., 2000)</w:t>
      </w:r>
      <w:r w:rsidR="007D6A09" w:rsidRPr="00795C1F">
        <w:rPr>
          <w:rFonts w:ascii="Times New Roman" w:hAnsi="Times New Roman" w:cs="Times New Roman"/>
          <w:sz w:val="20"/>
          <w:szCs w:val="20"/>
        </w:rPr>
        <w:fldChar w:fldCharType="end"/>
      </w:r>
      <w:r w:rsidRPr="00795C1F">
        <w:rPr>
          <w:rFonts w:ascii="Times New Roman" w:hAnsi="Times New Roman" w:cs="Times New Roman"/>
          <w:sz w:val="20"/>
          <w:szCs w:val="20"/>
        </w:rPr>
        <w:t xml:space="preserve">.  The EIPEE findings show a reliance of the mechanism of education in achieving more </w:t>
      </w:r>
      <w:r w:rsidR="0040556B" w:rsidRPr="00795C1F">
        <w:rPr>
          <w:rFonts w:ascii="Times New Roman" w:hAnsi="Times New Roman" w:cs="Times New Roman"/>
          <w:sz w:val="20"/>
          <w:szCs w:val="20"/>
        </w:rPr>
        <w:t xml:space="preserve">evidence </w:t>
      </w:r>
      <w:r w:rsidRPr="00795C1F">
        <w:rPr>
          <w:rFonts w:ascii="Times New Roman" w:hAnsi="Times New Roman" w:cs="Times New Roman"/>
          <w:sz w:val="20"/>
          <w:szCs w:val="20"/>
        </w:rPr>
        <w:t xml:space="preserve">use within policy-making.  Given the widely documented need for capacity development within policy-making this is both unsurprising and welcome </w:t>
      </w:r>
      <w:r w:rsidR="007D6A09" w:rsidRPr="00795C1F">
        <w:rPr>
          <w:rFonts w:ascii="Times New Roman" w:hAnsi="Times New Roman" w:cs="Times New Roman"/>
          <w:sz w:val="20"/>
          <w:szCs w:val="20"/>
        </w:rPr>
        <w:fldChar w:fldCharType="begin"/>
      </w:r>
      <w:r w:rsidR="00253DFF">
        <w:rPr>
          <w:rFonts w:ascii="Times New Roman" w:hAnsi="Times New Roman" w:cs="Times New Roman"/>
          <w:sz w:val="20"/>
          <w:szCs w:val="20"/>
        </w:rPr>
        <w:instrText xml:space="preserve"> ADDIN EN.CITE &lt;EndNote&gt;&lt;Cite&gt;&lt;Author&gt;Green&lt;/Author&gt;&lt;Year&gt;2007&lt;/Year&gt;&lt;RecNum&gt;25&lt;/RecNum&gt;&lt;record&gt;&lt;rec-number&gt;25&lt;/rec-number&gt;&lt;foreign-keys&gt;&lt;key app="EN" db-id="wvat5a9wk0ept9eavs9pxfr5w0dspxtee9fw"&gt;25&lt;/key&gt;&lt;/foreign-keys&gt;&lt;ref-type name="Report"&gt;27&lt;/ref-type&gt;&lt;contributors&gt;&lt;authors&gt;&lt;author&gt;Green, A.&lt;/author&gt;&lt;author&gt;Bennett, S.&lt;/author&gt;&lt;/authors&gt;&lt;/contributors&gt;&lt;titles&gt;&lt;title&gt;Sound choices: Enhancing capacity for evidence informed health policy&lt;/title&gt;&lt;/titles&gt;&lt;dates&gt;&lt;year&gt;2007&lt;/year&gt;&lt;/dates&gt;&lt;pub-location&gt;Geneva, Switzerland&lt;/pub-location&gt;&lt;publisher&gt;World Health Organisation&lt;/publisher&gt;&lt;urls&gt;&lt;related-urls&gt;&lt;url&gt;http://www.who.int/alliance-hpsr/resources/Alliance_BR.pdf&lt;/url&gt;&lt;/related-urls&gt;&lt;pdf-urls&gt;&lt;url&gt;internal-pdf://Green et al_Sound Choices_WHO 2007-2763673089/Green et al_Sound Choices_WHO 2007.pdf&lt;/url&gt;&lt;/pdf-urls&gt;&lt;/urls&gt;&lt;/record&gt;&lt;/Cite&gt;&lt;Cite&gt;&lt;Author&gt;Nuyens&lt;/Author&gt;&lt;Year&gt;2007&lt;/Year&gt;&lt;RecNum&gt;91&lt;/RecNum&gt;&lt;record&gt;&lt;rec-number&gt;91&lt;/rec-number&gt;&lt;foreign-keys&gt;&lt;key app="EN" db-id="wvat5a9wk0ept9eavs9pxfr5w0dspxtee9fw"&gt;91&lt;/key&gt;&lt;/foreign-keys&gt;&lt;ref-type name="Journal Article"&gt;17&lt;/ref-type&gt;&lt;contributors&gt;&lt;authors&gt;&lt;author&gt;Nuyens, Y.&lt;/author&gt;&lt;/authors&gt;&lt;/contributors&gt;&lt;titles&gt;&lt;title&gt;10 best resources for... health research capacity strengthening&lt;/title&gt;&lt;secondary-title&gt;Health Policy and Planning&lt;/secondary-title&gt;&lt;/titles&gt;&lt;periodical&gt;&lt;full-title&gt;Health Policy and Planning&lt;/full-title&gt;&lt;/periodical&gt;&lt;pages&gt;274-276&lt;/pages&gt;&lt;volume&gt;22&lt;/volume&gt;&lt;number&gt;4&lt;/number&gt;&lt;dates&gt;&lt;year&gt;2007&lt;/year&gt;&lt;/dates&gt;&lt;urls&gt;&lt;/urls&gt;&lt;/record&gt;&lt;/Cite&gt;&lt;/EndNote&gt;</w:instrText>
      </w:r>
      <w:r w:rsidR="007D6A09" w:rsidRPr="00795C1F">
        <w:rPr>
          <w:rFonts w:ascii="Times New Roman" w:hAnsi="Times New Roman" w:cs="Times New Roman"/>
          <w:sz w:val="20"/>
          <w:szCs w:val="20"/>
        </w:rPr>
        <w:fldChar w:fldCharType="separate"/>
      </w:r>
      <w:r w:rsidR="00A36A72" w:rsidRPr="00795C1F">
        <w:rPr>
          <w:rFonts w:ascii="Times New Roman" w:hAnsi="Times New Roman" w:cs="Times New Roman"/>
          <w:sz w:val="20"/>
          <w:szCs w:val="20"/>
        </w:rPr>
        <w:t>(Green &amp; Bennett, 2007; Nuyens, 2007)</w:t>
      </w:r>
      <w:r w:rsidR="007D6A09" w:rsidRPr="00795C1F">
        <w:rPr>
          <w:rFonts w:ascii="Times New Roman" w:hAnsi="Times New Roman" w:cs="Times New Roman"/>
          <w:sz w:val="20"/>
          <w:szCs w:val="20"/>
        </w:rPr>
        <w:fldChar w:fldCharType="end"/>
      </w:r>
      <w:r w:rsidR="00B578A7" w:rsidRPr="00795C1F">
        <w:rPr>
          <w:rFonts w:ascii="Times New Roman" w:hAnsi="Times New Roman" w:cs="Times New Roman"/>
          <w:sz w:val="20"/>
          <w:szCs w:val="20"/>
        </w:rPr>
        <w:t xml:space="preserve">.  </w:t>
      </w:r>
      <w:r w:rsidR="0073290F" w:rsidRPr="00795C1F">
        <w:rPr>
          <w:rFonts w:ascii="Times New Roman" w:eastAsiaTheme="minorHAnsi" w:hAnsi="Times New Roman" w:cs="Times New Roman"/>
          <w:sz w:val="20"/>
          <w:szCs w:val="20"/>
          <w:lang w:bidi="ar-SA"/>
        </w:rPr>
        <w:t xml:space="preserve">Although caution should be given to application of the results from other sectors to education, </w:t>
      </w:r>
      <w:r w:rsidR="0040556B" w:rsidRPr="00795C1F">
        <w:rPr>
          <w:rFonts w:ascii="Times New Roman" w:hAnsi="Times New Roman" w:cs="Times New Roman"/>
          <w:sz w:val="20"/>
          <w:szCs w:val="20"/>
        </w:rPr>
        <w:t xml:space="preserve">we should also consider the evidence available from </w:t>
      </w:r>
      <w:r w:rsidR="0073290F" w:rsidRPr="00795C1F">
        <w:rPr>
          <w:rFonts w:ascii="Times New Roman" w:hAnsi="Times New Roman" w:cs="Times New Roman"/>
          <w:sz w:val="20"/>
          <w:szCs w:val="20"/>
        </w:rPr>
        <w:t xml:space="preserve">both education and other </w:t>
      </w:r>
      <w:r w:rsidR="0040556B" w:rsidRPr="00795C1F">
        <w:rPr>
          <w:rFonts w:ascii="Times New Roman" w:hAnsi="Times New Roman" w:cs="Times New Roman"/>
          <w:sz w:val="20"/>
          <w:szCs w:val="20"/>
        </w:rPr>
        <w:t>sectors that shows that increasing the interaction and collaboration between researchers and users is extremely effective in increasing the li</w:t>
      </w:r>
      <w:r w:rsidR="00A36A72" w:rsidRPr="00795C1F">
        <w:rPr>
          <w:rFonts w:ascii="Times New Roman" w:hAnsi="Times New Roman" w:cs="Times New Roman"/>
          <w:sz w:val="20"/>
          <w:szCs w:val="20"/>
        </w:rPr>
        <w:t xml:space="preserve">kelihood that evidence is used </w:t>
      </w:r>
      <w:r w:rsidR="007D6A09" w:rsidRPr="00795C1F">
        <w:rPr>
          <w:rFonts w:ascii="Times New Roman" w:hAnsi="Times New Roman" w:cs="Times New Roman"/>
          <w:sz w:val="20"/>
          <w:szCs w:val="20"/>
        </w:rPr>
        <w:fldChar w:fldCharType="begin">
          <w:fldData xml:space="preserve">PEVuZE5vdGU+PENpdGU+PEF1dGhvcj5Db3JkaW5nbGV5PC9BdXRob3I+PFllYXI+MjAwMjwvWWVh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</w:fldData>
        </w:fldChar>
      </w:r>
      <w:r w:rsidR="00253DFF">
        <w:rPr>
          <w:rFonts w:ascii="Times New Roman" w:hAnsi="Times New Roman" w:cs="Times New Roman"/>
          <w:sz w:val="20"/>
          <w:szCs w:val="20"/>
        </w:rPr>
        <w:instrText xml:space="preserve"> ADDIN EN.CITE </w:instrText>
      </w:r>
      <w:r w:rsidR="00253DFF">
        <w:rPr>
          <w:rFonts w:ascii="Times New Roman" w:hAnsi="Times New Roman" w:cs="Times New Roman"/>
          <w:sz w:val="20"/>
          <w:szCs w:val="20"/>
        </w:rPr>
        <w:fldChar w:fldCharType="begin">
          <w:fldData xml:space="preserve">PEVuZE5vdGU+PENpdGU+PEF1dGhvcj5Db3JkaW5nbGV5PC9BdXRob3I+PFllYXI+MjAwMjwvWWVh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</w:fldData>
        </w:fldChar>
      </w:r>
      <w:r w:rsidR="00253DFF">
        <w:rPr>
          <w:rFonts w:ascii="Times New Roman" w:hAnsi="Times New Roman" w:cs="Times New Roman"/>
          <w:sz w:val="20"/>
          <w:szCs w:val="20"/>
        </w:rPr>
        <w:instrText xml:space="preserve"> ADDIN EN.CITE.DATA </w:instrText>
      </w:r>
      <w:r w:rsidR="00253DFF">
        <w:rPr>
          <w:rFonts w:ascii="Times New Roman" w:hAnsi="Times New Roman" w:cs="Times New Roman"/>
          <w:sz w:val="20"/>
          <w:szCs w:val="20"/>
        </w:rPr>
      </w:r>
      <w:r w:rsidR="00253DFF">
        <w:rPr>
          <w:rFonts w:ascii="Times New Roman" w:hAnsi="Times New Roman" w:cs="Times New Roman"/>
          <w:sz w:val="20"/>
          <w:szCs w:val="20"/>
        </w:rPr>
        <w:fldChar w:fldCharType="end"/>
      </w:r>
      <w:r w:rsidR="007D6A09" w:rsidRPr="00795C1F">
        <w:rPr>
          <w:rFonts w:ascii="Times New Roman" w:hAnsi="Times New Roman" w:cs="Times New Roman"/>
          <w:sz w:val="20"/>
          <w:szCs w:val="20"/>
        </w:rPr>
        <w:fldChar w:fldCharType="separate"/>
      </w:r>
      <w:r w:rsidR="00A36A72" w:rsidRPr="00795C1F">
        <w:rPr>
          <w:rFonts w:ascii="Times New Roman" w:hAnsi="Times New Roman" w:cs="Times New Roman"/>
          <w:sz w:val="20"/>
          <w:szCs w:val="20"/>
        </w:rPr>
        <w:t>(Cordingley, Baumfield, Butterworth, McNamara, &amp; Elkins, 2002; Cousins &amp; Simon, 1996; Huberman, 1990, 1993; Lavis et al., 2005; Nutley et al., 2009; Walter et al., 2003b; Walter, Nutley, &amp; Davies, 2005)</w:t>
      </w:r>
      <w:r w:rsidR="007D6A09" w:rsidRPr="00795C1F">
        <w:rPr>
          <w:rFonts w:ascii="Times New Roman" w:hAnsi="Times New Roman" w:cs="Times New Roman"/>
          <w:sz w:val="20"/>
          <w:szCs w:val="20"/>
        </w:rPr>
        <w:fldChar w:fldCharType="end"/>
      </w:r>
      <w:r w:rsidR="0073290F" w:rsidRPr="00795C1F">
        <w:rPr>
          <w:rFonts w:ascii="Times New Roman" w:hAnsi="Times New Roman" w:cs="Times New Roman"/>
          <w:sz w:val="20"/>
          <w:szCs w:val="20"/>
        </w:rPr>
        <w:t>.  Moreover, it may be also worth considering evidence that shows the effectiveness of employing more than one mechanism to increase the use policy-makers use of evidence, what is referred to in the literature as m</w:t>
      </w:r>
      <w:r w:rsidR="0073290F" w:rsidRPr="00795C1F">
        <w:rPr>
          <w:rFonts w:ascii="Times New Roman" w:hAnsi="Times New Roman" w:cs="Times New Roman"/>
          <w:sz w:val="20"/>
          <w:szCs w:val="20"/>
          <w:lang w:bidi="ar-SA"/>
        </w:rPr>
        <w:t xml:space="preserve">ulti-faceted (or multi-component) interventions </w:t>
      </w:r>
      <w:r w:rsidR="007D6A09" w:rsidRPr="00795C1F">
        <w:rPr>
          <w:rFonts w:ascii="Times New Roman" w:hAnsi="Times New Roman" w:cs="Times New Roman"/>
          <w:sz w:val="20"/>
          <w:szCs w:val="20"/>
          <w:lang w:bidi="ar-SA"/>
        </w:rPr>
        <w:fldChar w:fldCharType="begin">
          <w:fldData xml:space="preserve">PEVuZE5vdGU+PENpdGU+PEF1dGhvcj5CZXJvPC9BdXRob3I+PFllYXI+MTk5ODwvWWVhcj48UmVj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</w:fldData>
        </w:fldChar>
      </w:r>
      <w:r w:rsidR="00253DFF">
        <w:rPr>
          <w:rFonts w:ascii="Times New Roman" w:hAnsi="Times New Roman" w:cs="Times New Roman"/>
          <w:sz w:val="20"/>
          <w:szCs w:val="20"/>
          <w:lang w:bidi="ar-SA"/>
        </w:rPr>
        <w:instrText xml:space="preserve"> ADDIN EN.CITE </w:instrText>
      </w:r>
      <w:r w:rsidR="00253DFF">
        <w:rPr>
          <w:rFonts w:ascii="Times New Roman" w:hAnsi="Times New Roman" w:cs="Times New Roman"/>
          <w:sz w:val="20"/>
          <w:szCs w:val="20"/>
          <w:lang w:bidi="ar-SA"/>
        </w:rPr>
        <w:fldChar w:fldCharType="begin">
          <w:fldData xml:space="preserve">PEVuZE5vdGU+PENpdGU+PEF1dGhvcj5CZXJvPC9BdXRob3I+PFllYXI+MTk5ODwvWWVhcj48UmVj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</w:fldData>
        </w:fldChar>
      </w:r>
      <w:r w:rsidR="00253DFF">
        <w:rPr>
          <w:rFonts w:ascii="Times New Roman" w:hAnsi="Times New Roman" w:cs="Times New Roman"/>
          <w:sz w:val="20"/>
          <w:szCs w:val="20"/>
          <w:lang w:bidi="ar-SA"/>
        </w:rPr>
        <w:instrText xml:space="preserve"> ADDIN EN.CITE.DATA </w:instrText>
      </w:r>
      <w:r w:rsidR="00253DFF">
        <w:rPr>
          <w:rFonts w:ascii="Times New Roman" w:hAnsi="Times New Roman" w:cs="Times New Roman"/>
          <w:sz w:val="20"/>
          <w:szCs w:val="20"/>
          <w:lang w:bidi="ar-SA"/>
        </w:rPr>
      </w:r>
      <w:r w:rsidR="00253DFF">
        <w:rPr>
          <w:rFonts w:ascii="Times New Roman" w:hAnsi="Times New Roman" w:cs="Times New Roman"/>
          <w:sz w:val="20"/>
          <w:szCs w:val="20"/>
          <w:lang w:bidi="ar-SA"/>
        </w:rPr>
        <w:fldChar w:fldCharType="end"/>
      </w:r>
      <w:r w:rsidR="007D6A09" w:rsidRPr="00795C1F">
        <w:rPr>
          <w:rFonts w:ascii="Times New Roman" w:hAnsi="Times New Roman" w:cs="Times New Roman"/>
          <w:sz w:val="20"/>
          <w:szCs w:val="20"/>
          <w:lang w:bidi="ar-SA"/>
        </w:rPr>
        <w:fldChar w:fldCharType="separate"/>
      </w:r>
      <w:r w:rsidR="0073290F" w:rsidRPr="00795C1F">
        <w:rPr>
          <w:rFonts w:ascii="Times New Roman" w:hAnsi="Times New Roman" w:cs="Times New Roman"/>
          <w:sz w:val="20"/>
          <w:szCs w:val="20"/>
          <w:lang w:bidi="ar-SA"/>
        </w:rPr>
        <w:t>(Bero et al., 1998b; Boaz, Baeza, &amp; Fraser, 2011; Grimshaw et al., 2001; Nutley, Percy-Smith, &amp; Solesbury, 2003; Nutley et al., 2009; Walter et al., 2003b, 2005)</w:t>
      </w:r>
      <w:r w:rsidR="007D6A09" w:rsidRPr="00795C1F">
        <w:rPr>
          <w:rFonts w:ascii="Times New Roman" w:hAnsi="Times New Roman" w:cs="Times New Roman"/>
          <w:sz w:val="20"/>
          <w:szCs w:val="20"/>
          <w:lang w:bidi="ar-SA"/>
        </w:rPr>
        <w:fldChar w:fldCharType="end"/>
      </w:r>
      <w:r w:rsidR="0073290F" w:rsidRPr="00795C1F">
        <w:rPr>
          <w:rFonts w:ascii="Times New Roman" w:hAnsi="Times New Roman" w:cs="Times New Roman"/>
          <w:sz w:val="20"/>
          <w:szCs w:val="20"/>
          <w:lang w:bidi="ar-SA"/>
        </w:rPr>
        <w:t>.</w:t>
      </w:r>
    </w:p>
    <w:p w:rsidR="00921F9C" w:rsidRDefault="00921F9C" w:rsidP="008115E3">
      <w:pPr>
        <w:spacing w:after="0" w:line="240" w:lineRule="auto"/>
        <w:jc w:val="both"/>
        <w:rPr>
          <w:rFonts w:ascii="Times New Roman" w:hAnsi="Times New Roman" w:cs="Times New Roman"/>
          <w:sz w:val="20"/>
          <w:szCs w:val="20"/>
          <w:lang w:bidi="ar-SA"/>
        </w:rPr>
      </w:pPr>
    </w:p>
    <w:p w:rsidR="00921F9C" w:rsidRPr="00921F9C" w:rsidRDefault="00921F9C" w:rsidP="008115E3">
      <w:pPr>
        <w:spacing w:after="0" w:line="240" w:lineRule="auto"/>
        <w:jc w:val="both"/>
        <w:rPr>
          <w:rFonts w:ascii="Times New Roman" w:hAnsi="Times New Roman" w:cs="Times New Roman"/>
          <w:i/>
          <w:sz w:val="20"/>
          <w:szCs w:val="20"/>
          <w:lang w:bidi="ar-SA"/>
        </w:rPr>
      </w:pPr>
      <w:r w:rsidRPr="00921F9C">
        <w:rPr>
          <w:rFonts w:ascii="Times New Roman" w:hAnsi="Times New Roman" w:cs="Times New Roman"/>
          <w:i/>
          <w:sz w:val="20"/>
          <w:szCs w:val="20"/>
          <w:lang w:bidi="ar-SA"/>
        </w:rPr>
        <w:t>Caroline Kenny, David Gough, Janice Tripney</w:t>
      </w:r>
    </w:p>
    <w:p w:rsidR="00921F9C" w:rsidRPr="00921F9C" w:rsidRDefault="00921F9C" w:rsidP="008115E3">
      <w:pPr>
        <w:spacing w:after="0" w:line="240" w:lineRule="auto"/>
        <w:jc w:val="both"/>
        <w:rPr>
          <w:rFonts w:ascii="Times New Roman" w:hAnsi="Times New Roman" w:cs="Times New Roman"/>
          <w:i/>
          <w:sz w:val="20"/>
          <w:szCs w:val="20"/>
          <w:lang w:bidi="ar-SA"/>
        </w:rPr>
      </w:pPr>
      <w:r w:rsidRPr="00921F9C">
        <w:rPr>
          <w:rFonts w:ascii="Times New Roman" w:hAnsi="Times New Roman" w:cs="Times New Roman"/>
          <w:i/>
          <w:sz w:val="20"/>
          <w:szCs w:val="20"/>
          <w:lang w:bidi="ar-SA"/>
        </w:rPr>
        <w:lastRenderedPageBreak/>
        <w:t>EPPI-Centre, Social Science Research Unit,</w:t>
      </w:r>
    </w:p>
    <w:p w:rsidR="00921F9C" w:rsidRPr="00921F9C" w:rsidRDefault="00921F9C" w:rsidP="008115E3">
      <w:pPr>
        <w:spacing w:after="0" w:line="240" w:lineRule="auto"/>
        <w:jc w:val="both"/>
        <w:rPr>
          <w:rFonts w:ascii="Times New Roman" w:hAnsi="Times New Roman" w:cs="Times New Roman"/>
          <w:i/>
          <w:sz w:val="20"/>
          <w:szCs w:val="20"/>
          <w:lang w:bidi="ar-SA"/>
        </w:rPr>
      </w:pPr>
      <w:r w:rsidRPr="00921F9C">
        <w:rPr>
          <w:rFonts w:ascii="Times New Roman" w:hAnsi="Times New Roman" w:cs="Times New Roman"/>
          <w:i/>
          <w:sz w:val="20"/>
          <w:szCs w:val="20"/>
          <w:lang w:bidi="ar-SA"/>
        </w:rPr>
        <w:t>Institute of Education, University of London</w:t>
      </w:r>
    </w:p>
    <w:p w:rsidR="00085659" w:rsidRPr="00795C1F" w:rsidRDefault="00085659" w:rsidP="008115E3">
      <w:pPr>
        <w:autoSpaceDE w:val="0"/>
        <w:autoSpaceDN w:val="0"/>
        <w:adjustRightInd w:val="0"/>
        <w:spacing w:after="0" w:line="240" w:lineRule="auto"/>
        <w:jc w:val="both"/>
        <w:rPr>
          <w:rFonts w:ascii="Times New Roman" w:hAnsi="Times New Roman" w:cs="Times New Roman"/>
          <w:sz w:val="20"/>
          <w:szCs w:val="20"/>
        </w:rPr>
      </w:pPr>
    </w:p>
    <w:p w:rsidR="00EF510A" w:rsidRPr="00795C1F" w:rsidRDefault="00795C1F" w:rsidP="008115E3">
      <w:pPr>
        <w:pStyle w:val="PlainText"/>
        <w:spacing w:after="0" w:line="240" w:lineRule="auto"/>
        <w:jc w:val="both"/>
        <w:rPr>
          <w:rFonts w:ascii="Times New Roman" w:hAnsi="Times New Roman" w:cs="Times New Roman"/>
          <w:b/>
          <w:sz w:val="16"/>
          <w:szCs w:val="20"/>
        </w:rPr>
      </w:pPr>
      <w:r>
        <w:rPr>
          <w:rFonts w:ascii="Times New Roman" w:hAnsi="Times New Roman" w:cs="Times New Roman"/>
          <w:b/>
          <w:sz w:val="16"/>
          <w:szCs w:val="20"/>
        </w:rPr>
        <w:t>References</w:t>
      </w:r>
    </w:p>
    <w:p w:rsidR="003A6BD3" w:rsidRPr="00795C1F" w:rsidRDefault="003A6BD3" w:rsidP="008115E3">
      <w:pPr>
        <w:pStyle w:val="PlainText"/>
        <w:spacing w:after="0" w:line="240" w:lineRule="auto"/>
        <w:jc w:val="both"/>
        <w:rPr>
          <w:rFonts w:ascii="Times New Roman" w:hAnsi="Times New Roman" w:cs="Times New Roman"/>
          <w:b/>
          <w:sz w:val="16"/>
          <w:szCs w:val="20"/>
        </w:rPr>
      </w:pPr>
    </w:p>
    <w:p w:rsidR="00253DFF" w:rsidRDefault="007D6A09" w:rsidP="00253DFF">
      <w:pPr>
        <w:pStyle w:val="PlainText"/>
        <w:jc w:val="center"/>
        <w:rPr>
          <w:rFonts w:ascii="Times New Roman" w:hAnsi="Times New Roman" w:cs="Times New Roman"/>
          <w:sz w:val="16"/>
          <w:szCs w:val="20"/>
        </w:rPr>
      </w:pPr>
      <w:r w:rsidRPr="00795C1F">
        <w:rPr>
          <w:rFonts w:ascii="Times New Roman" w:hAnsi="Times New Roman" w:cs="Times New Roman"/>
          <w:sz w:val="16"/>
          <w:szCs w:val="20"/>
        </w:rPr>
        <w:fldChar w:fldCharType="begin"/>
      </w:r>
      <w:r w:rsidR="00EF510A" w:rsidRPr="00795C1F">
        <w:rPr>
          <w:rFonts w:ascii="Times New Roman" w:hAnsi="Times New Roman" w:cs="Times New Roman"/>
          <w:sz w:val="16"/>
          <w:szCs w:val="20"/>
        </w:rPr>
        <w:instrText xml:space="preserve"> ADDIN EN.REFLIST </w:instrText>
      </w:r>
      <w:r w:rsidRPr="00795C1F">
        <w:rPr>
          <w:rFonts w:ascii="Times New Roman" w:hAnsi="Times New Roman" w:cs="Times New Roman"/>
          <w:sz w:val="16"/>
          <w:szCs w:val="20"/>
        </w:rPr>
        <w:fldChar w:fldCharType="separate"/>
      </w:r>
      <w:r w:rsidR="00253DFF">
        <w:rPr>
          <w:rFonts w:ascii="Times New Roman" w:hAnsi="Times New Roman" w:cs="Times New Roman"/>
          <w:sz w:val="16"/>
          <w:szCs w:val="20"/>
        </w:rPr>
        <w:t>References</w:t>
      </w:r>
    </w:p>
    <w:p w:rsidR="00253DFF" w:rsidRDefault="00253DFF" w:rsidP="00253DFF">
      <w:pPr>
        <w:pStyle w:val="PlainText"/>
        <w:jc w:val="center"/>
        <w:rPr>
          <w:rFonts w:ascii="Times New Roman" w:hAnsi="Times New Roman" w:cs="Times New Roman"/>
          <w:sz w:val="16"/>
          <w:szCs w:val="20"/>
        </w:rPr>
      </w:pP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Bero, L., Grilli, R., Grimshaw, J., Harvey, E., Oxman, A., &amp; Thomson, M. (1998a). Closing the gap between research and practice: an overview of systematic reviews of intervention to promote the implementation of research findings. </w:t>
      </w:r>
      <w:r w:rsidRPr="00253DFF">
        <w:rPr>
          <w:rFonts w:ascii="Times New Roman" w:hAnsi="Times New Roman" w:cs="Times New Roman"/>
          <w:i/>
          <w:sz w:val="16"/>
          <w:szCs w:val="20"/>
        </w:rPr>
        <w:t>British Medical Journal, 317</w:t>
      </w:r>
      <w:r>
        <w:rPr>
          <w:rFonts w:ascii="Times New Roman" w:hAnsi="Times New Roman" w:cs="Times New Roman"/>
          <w:sz w:val="16"/>
          <w:szCs w:val="20"/>
        </w:rPr>
        <w:t>(7156), 317-465.</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Bero, L., Grilli, R., Grimshaw, J., Harvey, E., Oxman, A., &amp; Thomson, M. (1998b). Closing the gap between research and practice: an overview of systematic reviews of interventions to promote the implementation of research findings. </w:t>
      </w:r>
      <w:r w:rsidRPr="00253DFF">
        <w:rPr>
          <w:rFonts w:ascii="Times New Roman" w:hAnsi="Times New Roman" w:cs="Times New Roman"/>
          <w:i/>
          <w:sz w:val="16"/>
          <w:szCs w:val="20"/>
        </w:rPr>
        <w:t>British Medical Journal, 317</w:t>
      </w:r>
      <w:r>
        <w:rPr>
          <w:rFonts w:ascii="Times New Roman" w:hAnsi="Times New Roman" w:cs="Times New Roman"/>
          <w:sz w:val="16"/>
          <w:szCs w:val="20"/>
        </w:rPr>
        <w:t>, 465-468.</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Boaz, A., Baeza, J., &amp; Fraser, A. (2011). Effective implementation of research into practice: an overview of systematic reviews of the health literature. </w:t>
      </w:r>
      <w:r w:rsidRPr="00253DFF">
        <w:rPr>
          <w:rFonts w:ascii="Times New Roman" w:hAnsi="Times New Roman" w:cs="Times New Roman"/>
          <w:i/>
          <w:sz w:val="16"/>
          <w:szCs w:val="20"/>
        </w:rPr>
        <w:t>BMC Research Notes, 4</w:t>
      </w:r>
      <w:r>
        <w:rPr>
          <w:rFonts w:ascii="Times New Roman" w:hAnsi="Times New Roman" w:cs="Times New Roman"/>
          <w:sz w:val="16"/>
          <w:szCs w:val="20"/>
        </w:rPr>
        <w:t>(212).</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Cabinet Office. (2009). </w:t>
      </w:r>
      <w:r w:rsidRPr="00253DFF">
        <w:rPr>
          <w:rFonts w:ascii="Times New Roman" w:hAnsi="Times New Roman" w:cs="Times New Roman"/>
          <w:i/>
          <w:sz w:val="16"/>
          <w:szCs w:val="20"/>
        </w:rPr>
        <w:t>Public Bodies</w:t>
      </w:r>
      <w:r>
        <w:rPr>
          <w:rFonts w:ascii="Times New Roman" w:hAnsi="Times New Roman" w:cs="Times New Roman"/>
          <w:sz w:val="16"/>
          <w:szCs w:val="20"/>
        </w:rPr>
        <w:t>. London: The Stationery Office.</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Chambers, D., Wilson, P., Thompson, C., Hanbury, A., Farley, K., &amp; Light, K. (2011). Maximising the impact of systematic reviews in health care decision-making: A systematic scoping review of knowledge-translation resources. </w:t>
      </w:r>
      <w:r w:rsidRPr="00253DFF">
        <w:rPr>
          <w:rFonts w:ascii="Times New Roman" w:hAnsi="Times New Roman" w:cs="Times New Roman"/>
          <w:i/>
          <w:sz w:val="16"/>
          <w:szCs w:val="20"/>
        </w:rPr>
        <w:t>Millbank Quarterly, 89</w:t>
      </w:r>
      <w:r>
        <w:rPr>
          <w:rFonts w:ascii="Times New Roman" w:hAnsi="Times New Roman" w:cs="Times New Roman"/>
          <w:sz w:val="16"/>
          <w:szCs w:val="20"/>
        </w:rPr>
        <w:t>(1), 131-156.</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Cordingley, P., Baumfield, V., Butterworth, M., McNamara, O., &amp; Elkins, T. (2002). </w:t>
      </w:r>
      <w:r w:rsidRPr="00253DFF">
        <w:rPr>
          <w:rFonts w:ascii="Times New Roman" w:hAnsi="Times New Roman" w:cs="Times New Roman"/>
          <w:i/>
          <w:sz w:val="16"/>
          <w:szCs w:val="20"/>
        </w:rPr>
        <w:t>Lessons from the School-Based Research Consortia</w:t>
      </w:r>
      <w:r>
        <w:rPr>
          <w:rFonts w:ascii="Times New Roman" w:hAnsi="Times New Roman" w:cs="Times New Roman"/>
          <w:sz w:val="16"/>
          <w:szCs w:val="20"/>
        </w:rPr>
        <w:t>. Paper presented at the Annual Conference of the British Educational Research Association (BERA).</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Cousins, J., &amp; Simon, M. (1996). The nature and impact of policy-induced partnerships between research and practice communities. </w:t>
      </w:r>
      <w:r w:rsidRPr="00253DFF">
        <w:rPr>
          <w:rFonts w:ascii="Times New Roman" w:hAnsi="Times New Roman" w:cs="Times New Roman"/>
          <w:i/>
          <w:sz w:val="16"/>
          <w:szCs w:val="20"/>
        </w:rPr>
        <w:t>Educational Evaluation and Policy Analysis, 18</w:t>
      </w:r>
      <w:r>
        <w:rPr>
          <w:rFonts w:ascii="Times New Roman" w:hAnsi="Times New Roman" w:cs="Times New Roman"/>
          <w:sz w:val="16"/>
          <w:szCs w:val="20"/>
        </w:rPr>
        <w:t>(3), 199-218.</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Gough, D., &amp; Elbourne, D. (2002). Systematic research synthesis to inform policy, practice and democratic debate. </w:t>
      </w:r>
      <w:r w:rsidRPr="00253DFF">
        <w:rPr>
          <w:rFonts w:ascii="Times New Roman" w:hAnsi="Times New Roman" w:cs="Times New Roman"/>
          <w:i/>
          <w:sz w:val="16"/>
          <w:szCs w:val="20"/>
        </w:rPr>
        <w:t>Social Policy and Society, 1</w:t>
      </w:r>
      <w:r>
        <w:rPr>
          <w:rFonts w:ascii="Times New Roman" w:hAnsi="Times New Roman" w:cs="Times New Roman"/>
          <w:sz w:val="16"/>
          <w:szCs w:val="20"/>
        </w:rPr>
        <w:t>(3), 225-236.</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Gough, D., Tripney, J., Kenny, C., &amp; Buk-Berge, E. (2011). </w:t>
      </w:r>
      <w:r w:rsidRPr="00253DFF">
        <w:rPr>
          <w:rFonts w:ascii="Times New Roman" w:hAnsi="Times New Roman" w:cs="Times New Roman"/>
          <w:i/>
          <w:sz w:val="16"/>
          <w:szCs w:val="20"/>
        </w:rPr>
        <w:t>Evidence Informed Policy in Education in Europe: EIPEE final project report</w:t>
      </w:r>
      <w:r>
        <w:rPr>
          <w:rFonts w:ascii="Times New Roman" w:hAnsi="Times New Roman" w:cs="Times New Roman"/>
          <w:sz w:val="16"/>
          <w:szCs w:val="20"/>
        </w:rPr>
        <w:t>. London: EPPI-Centre, Social Science Research Unit, Institute of Education, University of London.</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Green, A., &amp; Bennett, S. (2007). </w:t>
      </w:r>
      <w:r w:rsidRPr="00253DFF">
        <w:rPr>
          <w:rFonts w:ascii="Times New Roman" w:hAnsi="Times New Roman" w:cs="Times New Roman"/>
          <w:i/>
          <w:sz w:val="16"/>
          <w:szCs w:val="20"/>
        </w:rPr>
        <w:t>Sound choices: Enhancing capacity for evidence informed health policy</w:t>
      </w:r>
      <w:r>
        <w:rPr>
          <w:rFonts w:ascii="Times New Roman" w:hAnsi="Times New Roman" w:cs="Times New Roman"/>
          <w:sz w:val="16"/>
          <w:szCs w:val="20"/>
        </w:rPr>
        <w:t>. Geneva, Switzerland: World Health Organisation.</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Grimshaw, J., Shirran, L., Thomas, R., Mowatt, G., Fraser, C., Bero, L., et al. (2001). Changing provider behavior: an overview of systematic reviews of interventions. </w:t>
      </w:r>
      <w:r w:rsidRPr="00253DFF">
        <w:rPr>
          <w:rFonts w:ascii="Times New Roman" w:hAnsi="Times New Roman" w:cs="Times New Roman"/>
          <w:i/>
          <w:sz w:val="16"/>
          <w:szCs w:val="20"/>
        </w:rPr>
        <w:t>Medical Care, 39</w:t>
      </w:r>
      <w:r>
        <w:rPr>
          <w:rFonts w:ascii="Times New Roman" w:hAnsi="Times New Roman" w:cs="Times New Roman"/>
          <w:sz w:val="16"/>
          <w:szCs w:val="20"/>
        </w:rPr>
        <w:t>(8 suppl. 2), 112-145.</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Hanney, S., Gonzalez-Block, M., Buxton, M., &amp; Kogan, M. (2002). </w:t>
      </w:r>
      <w:r w:rsidRPr="00253DFF">
        <w:rPr>
          <w:rFonts w:ascii="Times New Roman" w:hAnsi="Times New Roman" w:cs="Times New Roman"/>
          <w:i/>
          <w:sz w:val="16"/>
          <w:szCs w:val="20"/>
        </w:rPr>
        <w:t>The utilisation of health research in policy-making: Concepts, examples and methods of assessment</w:t>
      </w:r>
      <w:r>
        <w:rPr>
          <w:rFonts w:ascii="Times New Roman" w:hAnsi="Times New Roman" w:cs="Times New Roman"/>
          <w:sz w:val="16"/>
          <w:szCs w:val="20"/>
        </w:rPr>
        <w:t>: A report to the Research Policy and Co-Operation Department, World Heath Organisation, Geneva.</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Harris, J., Kearley, K., Heneghan, C., Meats, E., Roberts, N., Perera, R., et al. (2011). Are journal clubs effective in supporting evidence-based decision-making?  A systematic review. </w:t>
      </w:r>
      <w:r w:rsidRPr="00253DFF">
        <w:rPr>
          <w:rFonts w:ascii="Times New Roman" w:hAnsi="Times New Roman" w:cs="Times New Roman"/>
          <w:i/>
          <w:sz w:val="16"/>
          <w:szCs w:val="20"/>
        </w:rPr>
        <w:t>Medical teacher, 33</w:t>
      </w:r>
      <w:r>
        <w:rPr>
          <w:rFonts w:ascii="Times New Roman" w:hAnsi="Times New Roman" w:cs="Times New Roman"/>
          <w:sz w:val="16"/>
          <w:szCs w:val="20"/>
        </w:rPr>
        <w:t>(1), 9-23.</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Huberman, M. (1990). Linkage between researchers and practitioners: a qualitative study</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American Educational Research Journal, 27</w:t>
      </w:r>
      <w:r>
        <w:rPr>
          <w:rFonts w:ascii="Times New Roman" w:hAnsi="Times New Roman" w:cs="Times New Roman"/>
          <w:sz w:val="16"/>
          <w:szCs w:val="20"/>
        </w:rPr>
        <w:t>(2), 363-391.</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Huberman, M. (1993)</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Linking the practitioner and researcher communities for school improvement</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School Effectiveness and School Improvement, 4</w:t>
      </w:r>
      <w:r>
        <w:rPr>
          <w:rFonts w:ascii="Times New Roman" w:hAnsi="Times New Roman" w:cs="Times New Roman"/>
          <w:sz w:val="16"/>
          <w:szCs w:val="20"/>
        </w:rPr>
        <w:t>(1), 1-16.</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Landry, R., Amara, N., &amp; Lamari, M. (2001)</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Climbing the ladder of research utilization: Evidence from social science research</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Science Communication, 22</w:t>
      </w:r>
      <w:r>
        <w:rPr>
          <w:rFonts w:ascii="Times New Roman" w:hAnsi="Times New Roman" w:cs="Times New Roman"/>
          <w:sz w:val="16"/>
          <w:szCs w:val="20"/>
        </w:rPr>
        <w:t>(4), 396-422.</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Lavis, J. (2006). Research, Public Policymaking and Knowledge-Translation Processes: Canadian Efforts to Build Bridges</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The Journal of Continuing Education in the Health Professions, 26</w:t>
      </w:r>
      <w:r>
        <w:rPr>
          <w:rFonts w:ascii="Times New Roman" w:hAnsi="Times New Roman" w:cs="Times New Roman"/>
          <w:sz w:val="16"/>
          <w:szCs w:val="20"/>
        </w:rPr>
        <w:t>(1), 37-45.</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Lavis, J., Davies, H., Oxman, A., Denis, J.-L., Golden-Biddle, K., &amp; </w:t>
      </w:r>
      <w:proofErr w:type="spellStart"/>
      <w:r>
        <w:rPr>
          <w:rFonts w:ascii="Times New Roman" w:hAnsi="Times New Roman" w:cs="Times New Roman"/>
          <w:sz w:val="16"/>
          <w:szCs w:val="20"/>
        </w:rPr>
        <w:t>Ferlie</w:t>
      </w:r>
      <w:proofErr w:type="spellEnd"/>
      <w:r>
        <w:rPr>
          <w:rFonts w:ascii="Times New Roman" w:hAnsi="Times New Roman" w:cs="Times New Roman"/>
          <w:sz w:val="16"/>
          <w:szCs w:val="20"/>
        </w:rPr>
        <w:t>, E. (2005)</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 xml:space="preserve">Towards systematic reviews that inform health care management and policy-making. </w:t>
      </w:r>
      <w:proofErr w:type="gramStart"/>
      <w:r w:rsidRPr="00253DFF">
        <w:rPr>
          <w:rFonts w:ascii="Times New Roman" w:hAnsi="Times New Roman" w:cs="Times New Roman"/>
          <w:i/>
          <w:sz w:val="16"/>
          <w:szCs w:val="20"/>
        </w:rPr>
        <w:t>Journal of Health Services Research and Policy, 10</w:t>
      </w:r>
      <w:r>
        <w:rPr>
          <w:rFonts w:ascii="Times New Roman" w:hAnsi="Times New Roman" w:cs="Times New Roman"/>
          <w:sz w:val="16"/>
          <w:szCs w:val="20"/>
        </w:rPr>
        <w:t>(1), S35-S48.</w:t>
      </w:r>
      <w:proofErr w:type="gramEnd"/>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Lavis, J., Robertson, D., Woodside, J., McLeod, C., &amp; Abelson, J. (2003)</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 xml:space="preserve">How can research organisations more effectively transfer research knowledge to decision makers? </w:t>
      </w:r>
      <w:r w:rsidRPr="00253DFF">
        <w:rPr>
          <w:rFonts w:ascii="Times New Roman" w:hAnsi="Times New Roman" w:cs="Times New Roman"/>
          <w:i/>
          <w:sz w:val="16"/>
          <w:szCs w:val="20"/>
        </w:rPr>
        <w:t>Millbank Quarterly, 81</w:t>
      </w:r>
      <w:r>
        <w:rPr>
          <w:rFonts w:ascii="Times New Roman" w:hAnsi="Times New Roman" w:cs="Times New Roman"/>
          <w:sz w:val="16"/>
          <w:szCs w:val="20"/>
        </w:rPr>
        <w:t>(2), 1-28.</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Lavis, J., Ross, S., McLeod, C., &amp; Gildiner, A. (2003). Measuring the impact of health research</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Journal of Health Services Research and Policy, 8</w:t>
      </w:r>
      <w:r>
        <w:rPr>
          <w:rFonts w:ascii="Times New Roman" w:hAnsi="Times New Roman" w:cs="Times New Roman"/>
          <w:sz w:val="16"/>
          <w:szCs w:val="20"/>
        </w:rPr>
        <w:t>(3), 165-170.</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Levin, B. (2004). Making research matter more. </w:t>
      </w:r>
      <w:r w:rsidRPr="00253DFF">
        <w:rPr>
          <w:rFonts w:ascii="Times New Roman" w:hAnsi="Times New Roman" w:cs="Times New Roman"/>
          <w:i/>
          <w:sz w:val="16"/>
          <w:szCs w:val="20"/>
        </w:rPr>
        <w:t>Education Policy Analysis Archives, 12</w:t>
      </w:r>
      <w:r>
        <w:rPr>
          <w:rFonts w:ascii="Times New Roman" w:hAnsi="Times New Roman" w:cs="Times New Roman"/>
          <w:sz w:val="16"/>
          <w:szCs w:val="20"/>
        </w:rPr>
        <w:t>(56), 1-20.</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Levin, B. (2009). How governments decide: the role of research. In R. Desjardins &amp; K. </w:t>
      </w:r>
      <w:proofErr w:type="spellStart"/>
      <w:r>
        <w:rPr>
          <w:rFonts w:ascii="Times New Roman" w:hAnsi="Times New Roman" w:cs="Times New Roman"/>
          <w:sz w:val="16"/>
          <w:szCs w:val="20"/>
        </w:rPr>
        <w:t>Rubenson</w:t>
      </w:r>
      <w:proofErr w:type="spellEnd"/>
      <w:r>
        <w:rPr>
          <w:rFonts w:ascii="Times New Roman" w:hAnsi="Times New Roman" w:cs="Times New Roman"/>
          <w:sz w:val="16"/>
          <w:szCs w:val="20"/>
        </w:rPr>
        <w:t xml:space="preserve"> (Eds.), </w:t>
      </w:r>
      <w:r w:rsidRPr="00253DFF">
        <w:rPr>
          <w:rFonts w:ascii="Times New Roman" w:hAnsi="Times New Roman" w:cs="Times New Roman"/>
          <w:i/>
          <w:sz w:val="16"/>
          <w:szCs w:val="20"/>
        </w:rPr>
        <w:t xml:space="preserve">Research of </w:t>
      </w:r>
      <w:proofErr w:type="spellStart"/>
      <w:r w:rsidRPr="00253DFF">
        <w:rPr>
          <w:rFonts w:ascii="Times New Roman" w:hAnsi="Times New Roman" w:cs="Times New Roman"/>
          <w:i/>
          <w:sz w:val="16"/>
          <w:szCs w:val="20"/>
        </w:rPr>
        <w:t>vs</w:t>
      </w:r>
      <w:proofErr w:type="spellEnd"/>
      <w:r w:rsidRPr="00253DFF">
        <w:rPr>
          <w:rFonts w:ascii="Times New Roman" w:hAnsi="Times New Roman" w:cs="Times New Roman"/>
          <w:i/>
          <w:sz w:val="16"/>
          <w:szCs w:val="20"/>
        </w:rPr>
        <w:t xml:space="preserve"> research for education policy: In an era of </w:t>
      </w:r>
      <w:proofErr w:type="spellStart"/>
      <w:r w:rsidRPr="00253DFF">
        <w:rPr>
          <w:rFonts w:ascii="Times New Roman" w:hAnsi="Times New Roman" w:cs="Times New Roman"/>
          <w:i/>
          <w:sz w:val="16"/>
          <w:szCs w:val="20"/>
        </w:rPr>
        <w:t>transnational</w:t>
      </w:r>
      <w:proofErr w:type="spellEnd"/>
      <w:r w:rsidRPr="00253DFF">
        <w:rPr>
          <w:rFonts w:ascii="Times New Roman" w:hAnsi="Times New Roman" w:cs="Times New Roman"/>
          <w:i/>
          <w:sz w:val="16"/>
          <w:szCs w:val="20"/>
        </w:rPr>
        <w:t xml:space="preserve"> policy-making</w:t>
      </w:r>
      <w:proofErr w:type="gramStart"/>
      <w:r>
        <w:rPr>
          <w:rFonts w:ascii="Times New Roman" w:hAnsi="Times New Roman" w:cs="Times New Roman"/>
          <w:sz w:val="16"/>
          <w:szCs w:val="20"/>
        </w:rPr>
        <w:t xml:space="preserve">. </w:t>
      </w:r>
      <w:proofErr w:type="spellStart"/>
      <w:proofErr w:type="gramEnd"/>
      <w:r>
        <w:rPr>
          <w:rFonts w:ascii="Times New Roman" w:hAnsi="Times New Roman" w:cs="Times New Roman"/>
          <w:sz w:val="16"/>
          <w:szCs w:val="20"/>
        </w:rPr>
        <w:t>Saarbrucken</w:t>
      </w:r>
      <w:proofErr w:type="spellEnd"/>
      <w:r>
        <w:rPr>
          <w:rFonts w:ascii="Times New Roman" w:hAnsi="Times New Roman" w:cs="Times New Roman"/>
          <w:sz w:val="16"/>
          <w:szCs w:val="20"/>
        </w:rPr>
        <w:t xml:space="preserve">: VDM Dr. </w:t>
      </w:r>
      <w:proofErr w:type="spellStart"/>
      <w:r>
        <w:rPr>
          <w:rFonts w:ascii="Times New Roman" w:hAnsi="Times New Roman" w:cs="Times New Roman"/>
          <w:sz w:val="16"/>
          <w:szCs w:val="20"/>
        </w:rPr>
        <w:t>M</w:t>
      </w:r>
      <w:r w:rsidRPr="00253DFF">
        <w:rPr>
          <w:rFonts w:ascii="Symbol" w:hAnsi="Symbol" w:cs="Times New Roman"/>
          <w:sz w:val="16"/>
          <w:szCs w:val="20"/>
        </w:rPr>
        <w:t>üller</w:t>
      </w:r>
      <w:proofErr w:type="spellEnd"/>
      <w:r>
        <w:rPr>
          <w:rFonts w:ascii="Times New Roman" w:hAnsi="Times New Roman" w:cs="Times New Roman"/>
          <w:sz w:val="16"/>
          <w:szCs w:val="20"/>
        </w:rPr>
        <w:t>.</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Levin, B., Sá, C., Cooper, A., &amp; Mascarenhas, S. (2009). Research use and its impact in secondary education Canadian Education Association</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proofErr w:type="gramStart"/>
      <w:r>
        <w:rPr>
          <w:rFonts w:ascii="Times New Roman" w:hAnsi="Times New Roman" w:cs="Times New Roman"/>
          <w:sz w:val="16"/>
          <w:szCs w:val="20"/>
        </w:rPr>
        <w:t>Ontario Institute for Studies in Education.</w:t>
      </w:r>
      <w:proofErr w:type="gramEnd"/>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Nutley, S., Percy-Smith, J., &amp; Solesbury, W. (2003)</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Models of research impact: a cross sector review of literature and practice</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Retrieved</w:t>
      </w:r>
      <w:proofErr w:type="gramStart"/>
      <w:r>
        <w:rPr>
          <w:rFonts w:ascii="Times New Roman" w:hAnsi="Times New Roman" w:cs="Times New Roman"/>
          <w:sz w:val="16"/>
          <w:szCs w:val="20"/>
        </w:rPr>
        <w:t>. from</w:t>
      </w:r>
      <w:proofErr w:type="gramEnd"/>
      <w:r>
        <w:rPr>
          <w:rFonts w:ascii="Times New Roman" w:hAnsi="Times New Roman" w:cs="Times New Roman"/>
          <w:sz w:val="16"/>
          <w:szCs w:val="20"/>
        </w:rPr>
        <w:t>.</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Nutley, S., Walter, I., &amp; Davies, H. (2007)</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Using evidence: how research can inform public services</w:t>
      </w:r>
      <w:r>
        <w:rPr>
          <w:rFonts w:ascii="Times New Roman" w:hAnsi="Times New Roman" w:cs="Times New Roman"/>
          <w:sz w:val="16"/>
          <w:szCs w:val="20"/>
        </w:rPr>
        <w:t>. Bristol: Policy Press.</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Nutley, S., Walter, I., &amp; Davies, H. (2009)</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Promoting Evidence-based Practice: Models and Mechanisms from Cross-Sector Review</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Research on Social Work Practice, 19</w:t>
      </w:r>
      <w:r>
        <w:rPr>
          <w:rFonts w:ascii="Times New Roman" w:hAnsi="Times New Roman" w:cs="Times New Roman"/>
          <w:sz w:val="16"/>
          <w:szCs w:val="20"/>
        </w:rPr>
        <w:t>(5), 552-559.</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Nuyens, Y. (2007). 10 best resources for... health research capacity strengthening</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Health Policy and Planning, 22</w:t>
      </w:r>
      <w:r>
        <w:rPr>
          <w:rFonts w:ascii="Times New Roman" w:hAnsi="Times New Roman" w:cs="Times New Roman"/>
          <w:sz w:val="16"/>
          <w:szCs w:val="20"/>
        </w:rPr>
        <w:t>(4), 274-276.</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Oxman, A., Thomson, M., Davis, D., &amp; Haynes, R. (1995)</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No magic bullets: a systematic review of 102 trials of interventions to improve professional practice</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Canadian Medical Association Journal, 153</w:t>
      </w:r>
      <w:r>
        <w:rPr>
          <w:rFonts w:ascii="Times New Roman" w:hAnsi="Times New Roman" w:cs="Times New Roman"/>
          <w:sz w:val="16"/>
          <w:szCs w:val="20"/>
        </w:rPr>
        <w:t>(10), 1423-1431.</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Stewart, R., &amp; Oliver, S. (2012). Making a difference with systematic reviews</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 xml:space="preserve">In D. Gough, S. Oliver &amp; J. Thomas (Eds.), </w:t>
      </w:r>
      <w:r w:rsidRPr="00253DFF">
        <w:rPr>
          <w:rFonts w:ascii="Times New Roman" w:hAnsi="Times New Roman" w:cs="Times New Roman"/>
          <w:i/>
          <w:sz w:val="16"/>
          <w:szCs w:val="20"/>
        </w:rPr>
        <w:t>An Introduction to Systematic Reviews</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London: Sage.</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Thomson O'Brien, M., Oxman, A., Haynes, R., Davis, D., </w:t>
      </w:r>
      <w:proofErr w:type="spellStart"/>
      <w:r>
        <w:rPr>
          <w:rFonts w:ascii="Times New Roman" w:hAnsi="Times New Roman" w:cs="Times New Roman"/>
          <w:sz w:val="16"/>
          <w:szCs w:val="20"/>
        </w:rPr>
        <w:t>Freemantle</w:t>
      </w:r>
      <w:proofErr w:type="spellEnd"/>
      <w:r>
        <w:rPr>
          <w:rFonts w:ascii="Times New Roman" w:hAnsi="Times New Roman" w:cs="Times New Roman"/>
          <w:sz w:val="16"/>
          <w:szCs w:val="20"/>
        </w:rPr>
        <w:t>, N., &amp; Harvey, E. (2000)</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Local opinion leaders: effects on professional practice and health care outcomes</w:t>
      </w:r>
      <w:proofErr w:type="gramStart"/>
      <w:r>
        <w:rPr>
          <w:rFonts w:ascii="Times New Roman" w:hAnsi="Times New Roman" w:cs="Times New Roman"/>
          <w:sz w:val="16"/>
          <w:szCs w:val="20"/>
        </w:rPr>
        <w:t xml:space="preserve">. </w:t>
      </w:r>
      <w:r w:rsidRPr="00253DFF">
        <w:rPr>
          <w:rFonts w:ascii="Times New Roman" w:hAnsi="Times New Roman" w:cs="Times New Roman"/>
          <w:i/>
          <w:sz w:val="16"/>
          <w:szCs w:val="20"/>
        </w:rPr>
        <w:t>Cochrane Database of Systematic Reviews, 2</w:t>
      </w:r>
      <w:r>
        <w:rPr>
          <w:rFonts w:ascii="Times New Roman" w:hAnsi="Times New Roman" w:cs="Times New Roman"/>
          <w:sz w:val="16"/>
          <w:szCs w:val="20"/>
        </w:rPr>
        <w:t>(CD000125).</w:t>
      </w:r>
      <w:proofErr w:type="gramEnd"/>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Walter, I., Nutley, S., &amp; Davies, H. (2003a)</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Developing a taxonomy of interventions used to increase the impact of research [Electronic Version]</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 xml:space="preserve">Retrieved 15 June 2010 </w:t>
      </w:r>
      <w:proofErr w:type="gramStart"/>
      <w:r>
        <w:rPr>
          <w:rFonts w:ascii="Times New Roman" w:hAnsi="Times New Roman" w:cs="Times New Roman"/>
          <w:sz w:val="16"/>
          <w:szCs w:val="20"/>
        </w:rPr>
        <w:t xml:space="preserve">from </w:t>
      </w:r>
      <w:proofErr w:type="gramEnd"/>
      <w:r>
        <w:rPr>
          <w:rFonts w:ascii="Times New Roman" w:hAnsi="Times New Roman" w:cs="Times New Roman"/>
          <w:sz w:val="16"/>
          <w:szCs w:val="20"/>
        </w:rPr>
        <w:fldChar w:fldCharType="begin"/>
      </w:r>
      <w:r>
        <w:rPr>
          <w:rFonts w:ascii="Times New Roman" w:hAnsi="Times New Roman" w:cs="Times New Roman"/>
          <w:sz w:val="16"/>
          <w:szCs w:val="20"/>
        </w:rPr>
        <w:instrText xml:space="preserve"> HYPERLINK "http://www.ruru.ac.uk/PDFs/Taxonomy%20development%20paper%20070103.pdf" </w:instrText>
      </w:r>
      <w:r>
        <w:rPr>
          <w:rFonts w:ascii="Times New Roman" w:hAnsi="Times New Roman" w:cs="Times New Roman"/>
          <w:sz w:val="16"/>
          <w:szCs w:val="20"/>
        </w:rPr>
      </w:r>
      <w:r>
        <w:rPr>
          <w:rFonts w:ascii="Times New Roman" w:hAnsi="Times New Roman" w:cs="Times New Roman"/>
          <w:sz w:val="16"/>
          <w:szCs w:val="20"/>
        </w:rPr>
        <w:fldChar w:fldCharType="separate"/>
      </w:r>
      <w:r w:rsidRPr="00253DFF">
        <w:rPr>
          <w:rStyle w:val="Hyperlink"/>
          <w:rFonts w:ascii="Times New Roman" w:hAnsi="Times New Roman" w:cs="Times New Roman"/>
          <w:sz w:val="16"/>
          <w:szCs w:val="20"/>
        </w:rPr>
        <w:t>http://www.ruru.ac.uk/PDFs/Taxonomy%20development%20paper%20070103.pdf</w:t>
      </w:r>
      <w:r>
        <w:rPr>
          <w:rFonts w:ascii="Times New Roman" w:hAnsi="Times New Roman" w:cs="Times New Roman"/>
          <w:sz w:val="16"/>
          <w:szCs w:val="20"/>
        </w:rPr>
        <w:fldChar w:fldCharType="end"/>
      </w:r>
      <w:r>
        <w:rPr>
          <w:rFonts w:ascii="Times New Roman" w:hAnsi="Times New Roman" w:cs="Times New Roman"/>
          <w:sz w:val="16"/>
          <w:szCs w:val="20"/>
        </w:rPr>
        <w:t>.</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Walter, I., Nutley, S., &amp; Davies, H. (2003b)</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 xml:space="preserve">Research impact: A cross sector review [Electronic Version] </w:t>
      </w:r>
      <w:proofErr w:type="gramStart"/>
      <w:r>
        <w:rPr>
          <w:rFonts w:ascii="Times New Roman" w:hAnsi="Times New Roman" w:cs="Times New Roman"/>
          <w:sz w:val="16"/>
          <w:szCs w:val="20"/>
        </w:rPr>
        <w:t xml:space="preserve">from </w:t>
      </w:r>
      <w:proofErr w:type="gramEnd"/>
      <w:r>
        <w:rPr>
          <w:rFonts w:ascii="Times New Roman" w:hAnsi="Times New Roman" w:cs="Times New Roman"/>
          <w:sz w:val="16"/>
          <w:szCs w:val="20"/>
        </w:rPr>
        <w:fldChar w:fldCharType="begin"/>
      </w:r>
      <w:r>
        <w:rPr>
          <w:rFonts w:ascii="Times New Roman" w:hAnsi="Times New Roman" w:cs="Times New Roman"/>
          <w:sz w:val="16"/>
          <w:szCs w:val="20"/>
        </w:rPr>
        <w:instrText xml:space="preserve"> HYPERLINK "http://www.ruru.ac.uk/PDFs/LSDA%20literature%20review%20final.pdf" </w:instrText>
      </w:r>
      <w:r>
        <w:rPr>
          <w:rFonts w:ascii="Times New Roman" w:hAnsi="Times New Roman" w:cs="Times New Roman"/>
          <w:sz w:val="16"/>
          <w:szCs w:val="20"/>
        </w:rPr>
      </w:r>
      <w:r>
        <w:rPr>
          <w:rFonts w:ascii="Times New Roman" w:hAnsi="Times New Roman" w:cs="Times New Roman"/>
          <w:sz w:val="16"/>
          <w:szCs w:val="20"/>
        </w:rPr>
        <w:fldChar w:fldCharType="separate"/>
      </w:r>
      <w:r w:rsidRPr="00253DFF">
        <w:rPr>
          <w:rStyle w:val="Hyperlink"/>
          <w:rFonts w:ascii="Times New Roman" w:hAnsi="Times New Roman" w:cs="Times New Roman"/>
          <w:sz w:val="16"/>
          <w:szCs w:val="20"/>
        </w:rPr>
        <w:t>http://www.ruru.ac.uk/PDFs/LSDA%20literature%20review%20final.pdf</w:t>
      </w:r>
      <w:r>
        <w:rPr>
          <w:rFonts w:ascii="Times New Roman" w:hAnsi="Times New Roman" w:cs="Times New Roman"/>
          <w:sz w:val="16"/>
          <w:szCs w:val="20"/>
        </w:rPr>
        <w:fldChar w:fldCharType="end"/>
      </w:r>
      <w:r>
        <w:rPr>
          <w:rFonts w:ascii="Times New Roman" w:hAnsi="Times New Roman" w:cs="Times New Roman"/>
          <w:sz w:val="16"/>
          <w:szCs w:val="20"/>
        </w:rPr>
        <w:t>.</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Walter, I., Nutley, S., &amp; Davies, H. (2005)</w:t>
      </w:r>
      <w:proofErr w:type="gramStart"/>
      <w:r>
        <w:rPr>
          <w:rFonts w:ascii="Times New Roman" w:hAnsi="Times New Roman" w:cs="Times New Roman"/>
          <w:sz w:val="16"/>
          <w:szCs w:val="20"/>
        </w:rPr>
        <w:t xml:space="preserve">. </w:t>
      </w:r>
      <w:proofErr w:type="gramEnd"/>
      <w:r>
        <w:rPr>
          <w:rFonts w:ascii="Times New Roman" w:hAnsi="Times New Roman" w:cs="Times New Roman"/>
          <w:sz w:val="16"/>
          <w:szCs w:val="20"/>
        </w:rPr>
        <w:t>What works to promote evidence-based practice?  A cross-sector review</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Evidence and Policy, 1</w:t>
      </w:r>
      <w:r>
        <w:rPr>
          <w:rFonts w:ascii="Times New Roman" w:hAnsi="Times New Roman" w:cs="Times New Roman"/>
          <w:sz w:val="16"/>
          <w:szCs w:val="20"/>
        </w:rPr>
        <w:t>(3), 335-363.</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 xml:space="preserve">Walter, I., Nutley, S., Percy-Smith, J., </w:t>
      </w:r>
      <w:proofErr w:type="spellStart"/>
      <w:r>
        <w:rPr>
          <w:rFonts w:ascii="Times New Roman" w:hAnsi="Times New Roman" w:cs="Times New Roman"/>
          <w:sz w:val="16"/>
          <w:szCs w:val="20"/>
        </w:rPr>
        <w:t>McNeish</w:t>
      </w:r>
      <w:proofErr w:type="spellEnd"/>
      <w:r>
        <w:rPr>
          <w:rFonts w:ascii="Times New Roman" w:hAnsi="Times New Roman" w:cs="Times New Roman"/>
          <w:sz w:val="16"/>
          <w:szCs w:val="20"/>
        </w:rPr>
        <w:t xml:space="preserve">, D., &amp; Frost, S. (2004). </w:t>
      </w:r>
      <w:r w:rsidRPr="00253DFF">
        <w:rPr>
          <w:rFonts w:ascii="Times New Roman" w:hAnsi="Times New Roman" w:cs="Times New Roman"/>
          <w:i/>
          <w:sz w:val="16"/>
          <w:szCs w:val="20"/>
        </w:rPr>
        <w:t>SCIE Knowledge review 07: Improving the use of research in social care practice</w:t>
      </w:r>
      <w:r>
        <w:rPr>
          <w:rFonts w:ascii="Times New Roman" w:hAnsi="Times New Roman" w:cs="Times New Roman"/>
          <w:sz w:val="16"/>
          <w:szCs w:val="20"/>
        </w:rPr>
        <w:t>. London: Social Care Institute for Excellence.</w:t>
      </w:r>
    </w:p>
    <w:p w:rsidR="00253DFF" w:rsidRDefault="00253DFF" w:rsidP="00253DFF">
      <w:pPr>
        <w:pStyle w:val="PlainText"/>
        <w:spacing w:after="0" w:line="240" w:lineRule="auto"/>
        <w:ind w:left="720" w:hanging="720"/>
        <w:jc w:val="both"/>
        <w:rPr>
          <w:rFonts w:ascii="Times New Roman" w:hAnsi="Times New Roman" w:cs="Times New Roman"/>
          <w:sz w:val="16"/>
          <w:szCs w:val="20"/>
        </w:rPr>
      </w:pPr>
      <w:r>
        <w:rPr>
          <w:rFonts w:ascii="Times New Roman" w:hAnsi="Times New Roman" w:cs="Times New Roman"/>
          <w:sz w:val="16"/>
          <w:szCs w:val="20"/>
        </w:rPr>
        <w:t>Weiss, C. (1979). The many meanings of research utilisation</w:t>
      </w:r>
      <w:proofErr w:type="gramStart"/>
      <w:r>
        <w:rPr>
          <w:rFonts w:ascii="Times New Roman" w:hAnsi="Times New Roman" w:cs="Times New Roman"/>
          <w:sz w:val="16"/>
          <w:szCs w:val="20"/>
        </w:rPr>
        <w:t xml:space="preserve">. </w:t>
      </w:r>
      <w:proofErr w:type="gramEnd"/>
      <w:r w:rsidRPr="00253DFF">
        <w:rPr>
          <w:rFonts w:ascii="Times New Roman" w:hAnsi="Times New Roman" w:cs="Times New Roman"/>
          <w:i/>
          <w:sz w:val="16"/>
          <w:szCs w:val="20"/>
        </w:rPr>
        <w:t>Public Administration Review, 39</w:t>
      </w:r>
      <w:r>
        <w:rPr>
          <w:rFonts w:ascii="Times New Roman" w:hAnsi="Times New Roman" w:cs="Times New Roman"/>
          <w:sz w:val="16"/>
          <w:szCs w:val="20"/>
        </w:rPr>
        <w:t>(4), 426-431.</w:t>
      </w:r>
    </w:p>
    <w:p w:rsidR="00253DFF" w:rsidRDefault="00253DFF" w:rsidP="00253DFF">
      <w:pPr>
        <w:pStyle w:val="PlainText"/>
        <w:spacing w:after="0" w:line="240" w:lineRule="auto"/>
        <w:jc w:val="both"/>
        <w:rPr>
          <w:rFonts w:ascii="Times New Roman" w:hAnsi="Times New Roman" w:cs="Times New Roman"/>
          <w:sz w:val="16"/>
          <w:szCs w:val="20"/>
        </w:rPr>
      </w:pPr>
    </w:p>
    <w:p w:rsidR="003C5895" w:rsidRPr="00795C1F" w:rsidRDefault="007D6A09" w:rsidP="00253DFF">
      <w:pPr>
        <w:pStyle w:val="PlainText"/>
        <w:spacing w:after="0" w:line="240" w:lineRule="auto"/>
        <w:ind w:left="720" w:hanging="720"/>
        <w:jc w:val="both"/>
        <w:rPr>
          <w:rFonts w:ascii="Times New Roman" w:hAnsi="Times New Roman" w:cs="Times New Roman"/>
          <w:sz w:val="20"/>
          <w:szCs w:val="20"/>
        </w:rPr>
      </w:pPr>
      <w:r w:rsidRPr="00795C1F">
        <w:rPr>
          <w:rFonts w:ascii="Times New Roman" w:hAnsi="Times New Roman" w:cs="Times New Roman"/>
          <w:sz w:val="16"/>
          <w:szCs w:val="20"/>
        </w:rPr>
        <w:fldChar w:fldCharType="end"/>
      </w:r>
    </w:p>
    <w:sectPr w:rsidR="003C5895" w:rsidRPr="00795C1F" w:rsidSect="0017225F">
      <w:endnotePr>
        <w:numFmt w:val="decimal"/>
      </w:endnotePr>
      <w:type w:val="continuous"/>
      <w:pgSz w:w="12242" w:h="15842" w:code="1"/>
      <w:pgMar w:top="2364" w:right="2773" w:bottom="2041" w:left="2773" w:header="2364" w:footer="20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98A" w:rsidRDefault="004A598A" w:rsidP="00A60E5F">
      <w:r>
        <w:separator/>
      </w:r>
    </w:p>
  </w:endnote>
  <w:endnote w:type="continuationSeparator" w:id="0">
    <w:p w:rsidR="004A598A" w:rsidRDefault="004A598A" w:rsidP="00A60E5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8A" w:rsidRDefault="004A598A">
    <w:pPr>
      <w:pStyle w:val="Footer"/>
    </w:pPr>
  </w:p>
  <w:p w:rsidR="004A598A" w:rsidRDefault="004A59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8A" w:rsidRDefault="004A598A">
    <w:pPr>
      <w:pStyle w:val="Footer"/>
      <w:jc w:val="right"/>
    </w:pPr>
  </w:p>
  <w:p w:rsidR="004A598A" w:rsidRDefault="004A5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98A" w:rsidRDefault="004A598A" w:rsidP="00A60E5F">
      <w:r>
        <w:separator/>
      </w:r>
    </w:p>
  </w:footnote>
  <w:footnote w:type="continuationSeparator" w:id="0">
    <w:p w:rsidR="004A598A" w:rsidRDefault="004A598A" w:rsidP="00A60E5F">
      <w:r>
        <w:continuationSeparator/>
      </w:r>
    </w:p>
  </w:footnote>
  <w:footnote w:id="1">
    <w:p w:rsidR="004A598A" w:rsidRPr="003A6BD3" w:rsidRDefault="004A598A" w:rsidP="002A5E86">
      <w:pPr>
        <w:pStyle w:val="FootnoteText"/>
        <w:rPr>
          <w:rFonts w:ascii="Times New Roman" w:hAnsi="Times New Roman" w:cs="Times New Roman"/>
        </w:rPr>
      </w:pPr>
      <w:r w:rsidRPr="00795C1F">
        <w:rPr>
          <w:rStyle w:val="FootnoteReference"/>
          <w:rFonts w:ascii="Times New Roman" w:hAnsi="Times New Roman" w:cs="Times New Roman"/>
          <w:sz w:val="16"/>
        </w:rPr>
        <w:footnoteRef/>
      </w:r>
      <w:r w:rsidRPr="00795C1F">
        <w:rPr>
          <w:rFonts w:ascii="Times New Roman" w:hAnsi="Times New Roman" w:cs="Times New Roman"/>
          <w:sz w:val="16"/>
        </w:rPr>
        <w:t xml:space="preserve"> For a definition of non-departmental public bodies see </w:t>
      </w:r>
      <w:r w:rsidR="007D6A09" w:rsidRPr="00795C1F">
        <w:rPr>
          <w:rFonts w:ascii="Times New Roman" w:hAnsi="Times New Roman" w:cs="Times New Roman"/>
          <w:sz w:val="16"/>
          <w:szCs w:val="24"/>
        </w:rPr>
        <w:fldChar w:fldCharType="begin"/>
      </w:r>
      <w:r w:rsidR="00253DFF">
        <w:rPr>
          <w:rFonts w:ascii="Times New Roman" w:hAnsi="Times New Roman" w:cs="Times New Roman"/>
          <w:sz w:val="16"/>
          <w:szCs w:val="24"/>
        </w:rPr>
        <w:instrText xml:space="preserve"> ADDIN EN.CITE &lt;EndNote&gt;&lt;Cite&gt;&lt;Author&gt;Cabinet Office&lt;/Author&gt;&lt;Year&gt;2009&lt;/Year&gt;&lt;RecNum&gt;88&lt;/RecNum&gt;&lt;record&gt;&lt;rec-number&gt;88&lt;/rec-number&gt;&lt;foreign-keys&gt;&lt;key app="EN" db-id="wvat5a9wk0ept9eavs9pxfr5w0dspxtee9fw"&gt;88&lt;/key&gt;&lt;/foreign-keys&gt;&lt;ref-type name="Report"&gt;27&lt;/ref-type&gt;&lt;contributors&gt;&lt;authors&gt;&lt;author&gt;Cabinet Office,&lt;/author&gt;&lt;/authors&gt;&lt;/contributors&gt;&lt;titles&gt;&lt;title&gt;Public Bodies&lt;/title&gt;&lt;/titles&gt;&lt;dates&gt;&lt;year&gt;2009&lt;/year&gt;&lt;/dates&gt;&lt;pub-location&gt;London&lt;/pub-location&gt;&lt;publisher&gt;The Stationery Office&lt;/publisher&gt;&lt;urls&gt;&lt;related-urls&gt;&lt;url&gt;http://www.civilservice.gov.uk/Assets/PublicBodies2009_tcm6-35808.pdf&lt;/url&gt;&lt;/related-urls&gt;&lt;/urls&gt;&lt;access-date&gt;25 March 2010&lt;/access-date&gt;&lt;/record&gt;&lt;/Cite&gt;&lt;/EndNote&gt;</w:instrText>
      </w:r>
      <w:r w:rsidR="007D6A09" w:rsidRPr="00795C1F">
        <w:rPr>
          <w:rFonts w:ascii="Times New Roman" w:hAnsi="Times New Roman" w:cs="Times New Roman"/>
          <w:sz w:val="16"/>
          <w:szCs w:val="24"/>
        </w:rPr>
        <w:fldChar w:fldCharType="separate"/>
      </w:r>
      <w:r w:rsidRPr="00795C1F">
        <w:rPr>
          <w:rFonts w:ascii="Times New Roman" w:hAnsi="Times New Roman" w:cs="Times New Roman"/>
          <w:sz w:val="16"/>
          <w:szCs w:val="24"/>
        </w:rPr>
        <w:t>(Cabinet Office, 2009)</w:t>
      </w:r>
      <w:r w:rsidR="007D6A09" w:rsidRPr="00795C1F">
        <w:rPr>
          <w:rFonts w:ascii="Times New Roman" w:hAnsi="Times New Roman" w:cs="Times New Roman"/>
          <w:sz w:val="16"/>
          <w:szCs w:val="24"/>
        </w:rPr>
        <w:fldChar w:fldCharType="end"/>
      </w:r>
      <w:r w:rsidRPr="00795C1F">
        <w:rPr>
          <w:rFonts w:ascii="Times New Roman" w:hAnsi="Times New Roman" w:cs="Times New Roman"/>
          <w:sz w:val="16"/>
          <w:szCs w:val="24"/>
        </w:rPr>
        <w:t>: 5.</w:t>
      </w:r>
    </w:p>
  </w:footnote>
  <w:footnote w:id="2">
    <w:p w:rsidR="004A598A" w:rsidRPr="00795C1F" w:rsidRDefault="004A598A" w:rsidP="00464051">
      <w:pPr>
        <w:pStyle w:val="FootnoteText"/>
        <w:spacing w:after="0" w:line="240" w:lineRule="auto"/>
        <w:jc w:val="both"/>
        <w:rPr>
          <w:rFonts w:ascii="Times New Roman" w:hAnsi="Times New Roman" w:cs="Times New Roman"/>
        </w:rPr>
      </w:pPr>
      <w:r w:rsidRPr="00795C1F">
        <w:rPr>
          <w:rStyle w:val="FootnoteReference"/>
          <w:rFonts w:ascii="Times New Roman" w:hAnsi="Times New Roman" w:cs="Times New Roman"/>
          <w:sz w:val="16"/>
        </w:rPr>
        <w:footnoteRef/>
      </w:r>
      <w:r w:rsidRPr="00795C1F">
        <w:rPr>
          <w:rFonts w:ascii="Times New Roman" w:hAnsi="Times New Roman" w:cs="Times New Roman"/>
          <w:sz w:val="16"/>
        </w:rPr>
        <w:t xml:space="preserve"> The Evidence Informed Policy in Education in Europe (EIPEE) project operated from March 2010 until April 2011.  EIPEE was a collaborative project involving 18 partners from across Europe.  As part of the project, an email and telephone survey was conducted with 104 country and regional Ministries of Education and a further 14 individuals and 14 organisations working in this area across Europe.  This survey aimed to identify the range of approaches that were used to link research with policy-making in education across Europe.  Although not exhaustive, this survey provides a valuable resource for anyone wishing to know more information about the types of activities taking place across Europe.</w:t>
      </w:r>
    </w:p>
  </w:footnote>
  <w:footnote w:id="3">
    <w:p w:rsidR="004A598A" w:rsidRPr="00795C1F" w:rsidRDefault="004A598A" w:rsidP="00C94274">
      <w:pPr>
        <w:pStyle w:val="FootnoteText"/>
        <w:spacing w:after="0" w:line="240" w:lineRule="auto"/>
        <w:rPr>
          <w:sz w:val="16"/>
        </w:rPr>
      </w:pPr>
      <w:r>
        <w:rPr>
          <w:rStyle w:val="FootnoteReference"/>
        </w:rPr>
        <w:footnoteRef/>
      </w:r>
      <w:r>
        <w:t xml:space="preserve"> </w:t>
      </w:r>
      <w:proofErr w:type="gramStart"/>
      <w:r w:rsidRPr="00795C1F">
        <w:rPr>
          <w:rFonts w:ascii="Times New Roman" w:hAnsi="Times New Roman" w:cs="Times New Roman"/>
          <w:sz w:val="16"/>
        </w:rPr>
        <w:t xml:space="preserve">Taken from </w:t>
      </w:r>
      <w:r w:rsidRPr="00795C1F">
        <w:rPr>
          <w:rFonts w:ascii="Times New Roman" w:hAnsi="Times New Roman" w:cs="Times New Roman"/>
          <w:sz w:val="16"/>
          <w:lang w:bidi="ar-SA"/>
        </w:rPr>
        <w:t>Gough et al 2011: 27.</w:t>
      </w:r>
      <w:proofErr w:type="gramEnd"/>
    </w:p>
  </w:footnote>
  <w:footnote w:id="4">
    <w:p w:rsidR="004A598A" w:rsidRPr="003A6BD3" w:rsidRDefault="004A598A" w:rsidP="00C94274">
      <w:pPr>
        <w:pStyle w:val="FootnoteText"/>
        <w:spacing w:after="0" w:line="240" w:lineRule="auto"/>
        <w:rPr>
          <w:rFonts w:ascii="Times New Roman" w:hAnsi="Times New Roman" w:cs="Times New Roman"/>
        </w:rPr>
      </w:pPr>
      <w:r w:rsidRPr="00795C1F">
        <w:rPr>
          <w:rStyle w:val="FootnoteReference"/>
          <w:rFonts w:ascii="Times New Roman" w:hAnsi="Times New Roman" w:cs="Times New Roman"/>
          <w:sz w:val="16"/>
        </w:rPr>
        <w:footnoteRef/>
      </w:r>
      <w:r w:rsidRPr="00795C1F">
        <w:rPr>
          <w:rFonts w:ascii="Times New Roman" w:hAnsi="Times New Roman" w:cs="Times New Roman"/>
          <w:sz w:val="16"/>
        </w:rPr>
        <w:t xml:space="preserve"> It is worth noting that the conceptualisation put forward by Gough et al draws upon the work of </w:t>
      </w:r>
      <w:r w:rsidR="007D6A09" w:rsidRPr="00795C1F">
        <w:rPr>
          <w:rFonts w:ascii="Times New Roman" w:hAnsi="Times New Roman" w:cs="Times New Roman"/>
          <w:sz w:val="16"/>
        </w:rPr>
        <w:fldChar w:fldCharType="begin">
          <w:fldData xml:space="preserve">PEVuZE5vdGU+PENpdGU+PEF1dGhvcj5OdXRsZXk8L0F1dGhvcj48WWVhcj4yMDA5PC9ZZWFyPjxS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</w:fldData>
        </w:fldChar>
      </w:r>
      <w:r w:rsidR="00253DFF">
        <w:rPr>
          <w:rFonts w:ascii="Times New Roman" w:hAnsi="Times New Roman" w:cs="Times New Roman"/>
          <w:sz w:val="16"/>
        </w:rPr>
        <w:instrText xml:space="preserve"> ADDIN EN.CITE </w:instrText>
      </w:r>
      <w:r w:rsidR="00253DFF">
        <w:rPr>
          <w:rFonts w:ascii="Times New Roman" w:hAnsi="Times New Roman" w:cs="Times New Roman"/>
          <w:sz w:val="16"/>
        </w:rPr>
        <w:fldChar w:fldCharType="begin">
          <w:fldData xml:space="preserve">PEVuZE5vdGU+PENpdGU+PEF1dGhvcj5OdXRsZXk8L0F1dGhvcj48WWVhcj4yMDA5PC9ZZWFyPjxS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</w:fldData>
        </w:fldChar>
      </w:r>
      <w:r w:rsidR="00253DFF">
        <w:rPr>
          <w:rFonts w:ascii="Times New Roman" w:hAnsi="Times New Roman" w:cs="Times New Roman"/>
          <w:sz w:val="16"/>
        </w:rPr>
        <w:instrText xml:space="preserve"> ADDIN EN.CITE.DATA </w:instrText>
      </w:r>
      <w:r w:rsidR="00253DFF">
        <w:rPr>
          <w:rFonts w:ascii="Times New Roman" w:hAnsi="Times New Roman" w:cs="Times New Roman"/>
          <w:sz w:val="16"/>
        </w:rPr>
      </w:r>
      <w:r w:rsidR="00253DFF">
        <w:rPr>
          <w:rFonts w:ascii="Times New Roman" w:hAnsi="Times New Roman" w:cs="Times New Roman"/>
          <w:sz w:val="16"/>
        </w:rPr>
        <w:fldChar w:fldCharType="end"/>
      </w:r>
      <w:r w:rsidR="007D6A09" w:rsidRPr="00795C1F">
        <w:rPr>
          <w:rFonts w:ascii="Times New Roman" w:hAnsi="Times New Roman" w:cs="Times New Roman"/>
          <w:sz w:val="16"/>
        </w:rPr>
        <w:fldChar w:fldCharType="separate"/>
      </w:r>
      <w:r w:rsidRPr="00795C1F">
        <w:rPr>
          <w:rFonts w:ascii="Times New Roman" w:hAnsi="Times New Roman" w:cs="Times New Roman"/>
          <w:sz w:val="16"/>
        </w:rPr>
        <w:t>(Nutley, Walter, &amp; Davies, 2009; Walter et al., 2003a; Walter, Nutley, &amp; Davies, 2003b; Walter, Nutley, Percy-Smith, McNeish, &amp; Frost, 2004)</w:t>
      </w:r>
      <w:r w:rsidR="007D6A09" w:rsidRPr="00795C1F">
        <w:rPr>
          <w:rFonts w:ascii="Times New Roman" w:hAnsi="Times New Roman" w:cs="Times New Roman"/>
          <w:sz w:val="16"/>
        </w:rPr>
        <w:fldChar w:fldCharType="end"/>
      </w:r>
      <w:r w:rsidRPr="00795C1F">
        <w:rPr>
          <w:rFonts w:ascii="Times New Roman" w:hAnsi="Times New Roman" w:cs="Times New Roman"/>
          <w:sz w:val="16"/>
        </w:rPr>
        <w:t>.  See Gough et al 2011: 84-86 for more information about the relationship between these conceptualisations.</w:t>
      </w:r>
    </w:p>
  </w:footnote>
  <w:footnote w:id="5">
    <w:p w:rsidR="004A598A" w:rsidRPr="00795C1F" w:rsidRDefault="004A598A" w:rsidP="004A7213">
      <w:pPr>
        <w:pStyle w:val="PlainText"/>
        <w:spacing w:after="0" w:line="240" w:lineRule="auto"/>
        <w:jc w:val="both"/>
        <w:rPr>
          <w:rFonts w:ascii="Times New Roman" w:hAnsi="Times New Roman" w:cs="Times New Roman"/>
          <w:sz w:val="16"/>
          <w:szCs w:val="16"/>
        </w:rPr>
      </w:pPr>
      <w:r w:rsidRPr="00795C1F">
        <w:rPr>
          <w:rStyle w:val="FootnoteReference"/>
          <w:rFonts w:ascii="Times New Roman" w:hAnsi="Times New Roman" w:cs="Times New Roman"/>
          <w:sz w:val="16"/>
          <w:szCs w:val="16"/>
        </w:rPr>
        <w:footnoteRef/>
      </w:r>
      <w:r w:rsidRPr="00795C1F">
        <w:rPr>
          <w:rFonts w:ascii="Times New Roman" w:hAnsi="Times New Roman" w:cs="Times New Roman"/>
          <w:sz w:val="16"/>
          <w:szCs w:val="16"/>
        </w:rPr>
        <w:t xml:space="preserve"> The identification of linking activities using the mechanism of interaction/collaboration may be somewhat surprising given that this mechanism focuses on achieving a two-way flow of information between researchers and users and may therefore be expected within the context of mediation.  It features here because although activities were identified that focused on bringing decision-makers into contact with researchers, these activities did not have the explicit purpose mediation or brokerage.</w:t>
      </w:r>
    </w:p>
  </w:footnote>
  <w:footnote w:id="6">
    <w:p w:rsidR="004A598A" w:rsidRDefault="004A598A">
      <w:pPr>
        <w:pStyle w:val="FootnoteText"/>
      </w:pPr>
      <w:r w:rsidRPr="003A6BD3">
        <w:rPr>
          <w:rStyle w:val="FootnoteReference"/>
          <w:rFonts w:ascii="Times New Roman" w:hAnsi="Times New Roman" w:cs="Times New Roman"/>
        </w:rPr>
        <w:footnoteRef/>
      </w:r>
      <w:r w:rsidRPr="003A6BD3">
        <w:rPr>
          <w:rFonts w:ascii="Times New Roman" w:hAnsi="Times New Roman" w:cs="Times New Roman"/>
        </w:rPr>
        <w:t xml:space="preserve"> </w:t>
      </w:r>
      <w:r w:rsidRPr="0017225F">
        <w:rPr>
          <w:rFonts w:ascii="Times New Roman" w:hAnsi="Times New Roman" w:cs="Times New Roman"/>
          <w:sz w:val="16"/>
        </w:rPr>
        <w:t xml:space="preserve">For example, the subsequent European Commission funded Evidence Informed Policy and Practice in Education in Europe (EIPPEE) project (see </w:t>
      </w:r>
      <w:hyperlink r:id="rId1" w:history="1">
        <w:r w:rsidRPr="0017225F">
          <w:rPr>
            <w:rStyle w:val="Hyperlink"/>
            <w:rFonts w:ascii="Times New Roman" w:hAnsi="Times New Roman" w:cs="Times New Roman"/>
            <w:sz w:val="16"/>
          </w:rPr>
          <w:t>www.eippee.eu</w:t>
        </w:r>
      </w:hyperlink>
      <w:r w:rsidRPr="0017225F">
        <w:rPr>
          <w:rFonts w:ascii="Times New Roman" w:hAnsi="Times New Roman" w:cs="Times New Roman"/>
          <w:sz w:val="16"/>
        </w:rPr>
        <w:t>).</w:t>
      </w:r>
      <w:r w:rsidRPr="0017225F">
        <w:rPr>
          <w:rFonts w:ascii="Arial" w:hAnsi="Arial" w:cs="Arial"/>
          <w:sz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8A" w:rsidRPr="00795C1F" w:rsidRDefault="004A598A" w:rsidP="00795C1F">
    <w:pPr>
      <w:pStyle w:val="Header"/>
      <w:spacing w:after="240"/>
      <w:rPr>
        <w:rFonts w:ascii="Times New Roman" w:hAnsi="Times New Roman" w:cs="Times New Roman"/>
        <w:sz w:val="16"/>
      </w:rPr>
    </w:pPr>
    <w:r w:rsidRPr="00795C1F">
      <w:rPr>
        <w:rFonts w:ascii="Times New Roman" w:hAnsi="Times New Roman" w:cs="Times New Roman"/>
        <w:sz w:val="16"/>
      </w:rPr>
      <w:t>CAROLINE KENNY, DAVID GOUGH, JANICE TRIPNEY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8A" w:rsidRPr="00795C1F" w:rsidRDefault="004A598A" w:rsidP="00795C1F">
    <w:pPr>
      <w:pStyle w:val="Header"/>
      <w:spacing w:after="240"/>
      <w:jc w:val="right"/>
      <w:rPr>
        <w:rFonts w:ascii="Times New Roman" w:hAnsi="Times New Roman" w:cs="Times New Roman"/>
        <w:sz w:val="16"/>
      </w:rPr>
    </w:pPr>
    <w:r w:rsidRPr="00795C1F">
      <w:rPr>
        <w:rFonts w:ascii="Times New Roman" w:hAnsi="Times New Roman" w:cs="Times New Roman"/>
        <w:sz w:val="16"/>
      </w:rPr>
      <w:t>ASSISTING POLICY-MAKERS’ USE OF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F2E"/>
    <w:multiLevelType w:val="hybridMultilevel"/>
    <w:tmpl w:val="078E0C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72CFD"/>
    <w:multiLevelType w:val="hybridMultilevel"/>
    <w:tmpl w:val="339AE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763B7E"/>
    <w:multiLevelType w:val="hybridMultilevel"/>
    <w:tmpl w:val="FDEA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14A31"/>
    <w:multiLevelType w:val="hybridMultilevel"/>
    <w:tmpl w:val="EBB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2C64CF"/>
    <w:multiLevelType w:val="hybridMultilevel"/>
    <w:tmpl w:val="360CE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405008"/>
    <w:multiLevelType w:val="hybridMultilevel"/>
    <w:tmpl w:val="1284C6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21265E36"/>
    <w:multiLevelType w:val="hybridMultilevel"/>
    <w:tmpl w:val="F754FAD0"/>
    <w:lvl w:ilvl="0" w:tplc="39E09EE0">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D33C8D"/>
    <w:multiLevelType w:val="hybridMultilevel"/>
    <w:tmpl w:val="93BABFF4"/>
    <w:lvl w:ilvl="0" w:tplc="B3FED00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D935F1"/>
    <w:multiLevelType w:val="hybridMultilevel"/>
    <w:tmpl w:val="4038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F1242E"/>
    <w:multiLevelType w:val="hybridMultilevel"/>
    <w:tmpl w:val="EBB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6856F2"/>
    <w:multiLevelType w:val="hybridMultilevel"/>
    <w:tmpl w:val="1CB6B590"/>
    <w:lvl w:ilvl="0" w:tplc="A41EAD0C">
      <w:start w:val="1"/>
      <w:numFmt w:val="bullet"/>
      <w:lvlText w:val="–"/>
      <w:lvlJc w:val="left"/>
      <w:pPr>
        <w:tabs>
          <w:tab w:val="num" w:pos="357"/>
        </w:tabs>
        <w:ind w:left="227" w:hanging="227"/>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75145A"/>
    <w:multiLevelType w:val="hybridMultilevel"/>
    <w:tmpl w:val="F1086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44166F"/>
    <w:multiLevelType w:val="hybridMultilevel"/>
    <w:tmpl w:val="8F9E4948"/>
    <w:lvl w:ilvl="0" w:tplc="E3A26CE8">
      <w:start w:val="1"/>
      <w:numFmt w:val="bullet"/>
      <w:lvlText w:val="–"/>
      <w:lvlJc w:val="left"/>
      <w:pPr>
        <w:tabs>
          <w:tab w:val="num" w:pos="357"/>
        </w:tabs>
        <w:ind w:left="227" w:hanging="227"/>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C72078"/>
    <w:multiLevelType w:val="hybridMultilevel"/>
    <w:tmpl w:val="B34CE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675DF9"/>
    <w:multiLevelType w:val="hybridMultilevel"/>
    <w:tmpl w:val="A710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694D40"/>
    <w:multiLevelType w:val="hybridMultilevel"/>
    <w:tmpl w:val="6D2EFD04"/>
    <w:lvl w:ilvl="0" w:tplc="3B56AE9E">
      <w:start w:val="1"/>
      <w:numFmt w:val="bullet"/>
      <w:lvlText w:val="–"/>
      <w:lvlJc w:val="left"/>
      <w:pPr>
        <w:tabs>
          <w:tab w:val="num" w:pos="357"/>
        </w:tabs>
        <w:ind w:left="227" w:hanging="227"/>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033689"/>
    <w:multiLevelType w:val="hybridMultilevel"/>
    <w:tmpl w:val="E91C8F10"/>
    <w:lvl w:ilvl="0" w:tplc="A3B0341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CB6C90"/>
    <w:multiLevelType w:val="hybridMultilevel"/>
    <w:tmpl w:val="4A68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CC43D6"/>
    <w:multiLevelType w:val="hybridMultilevel"/>
    <w:tmpl w:val="5602DE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7E8342E4"/>
    <w:multiLevelType w:val="hybridMultilevel"/>
    <w:tmpl w:val="DB16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E84D60"/>
    <w:multiLevelType w:val="hybridMultilevel"/>
    <w:tmpl w:val="50821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AE16C9"/>
    <w:multiLevelType w:val="hybridMultilevel"/>
    <w:tmpl w:val="8DCE9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3"/>
  </w:num>
  <w:num w:numId="5">
    <w:abstractNumId w:val="8"/>
  </w:num>
  <w:num w:numId="6">
    <w:abstractNumId w:val="19"/>
  </w:num>
  <w:num w:numId="7">
    <w:abstractNumId w:val="20"/>
  </w:num>
  <w:num w:numId="8">
    <w:abstractNumId w:val="4"/>
  </w:num>
  <w:num w:numId="9">
    <w:abstractNumId w:val="18"/>
  </w:num>
  <w:num w:numId="10">
    <w:abstractNumId w:val="9"/>
  </w:num>
  <w:num w:numId="11">
    <w:abstractNumId w:val="11"/>
  </w:num>
  <w:num w:numId="12">
    <w:abstractNumId w:val="21"/>
  </w:num>
  <w:num w:numId="13">
    <w:abstractNumId w:val="2"/>
  </w:num>
  <w:num w:numId="14">
    <w:abstractNumId w:val="17"/>
  </w:num>
  <w:num w:numId="15">
    <w:abstractNumId w:val="13"/>
  </w:num>
  <w:num w:numId="16">
    <w:abstractNumId w:val="7"/>
  </w:num>
  <w:num w:numId="17">
    <w:abstractNumId w:val="1"/>
  </w:num>
  <w:num w:numId="18">
    <w:abstractNumId w:val="14"/>
  </w:num>
  <w:num w:numId="19">
    <w:abstractNumId w:val="10"/>
  </w:num>
  <w:num w:numId="20">
    <w:abstractNumId w:val="12"/>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activeWritingStyle w:appName="MSWord" w:lang="en-GB" w:vendorID="64" w:dllVersion="131078" w:nlCheck="1" w:checkStyle="1"/>
  <w:activeWritingStyle w:appName="MSWord" w:lang="en-US" w:vendorID="64" w:dllVersion="131078" w:nlCheck="1" w:checkStyle="1"/>
  <w:proofState w:spelling="clean" w:grammar="clean"/>
  <w:defaultTabStop w:val="720"/>
  <w:evenAndOddHeaders/>
  <w:drawingGridHorizontalSpacing w:val="110"/>
  <w:displayHorizontalDrawingGridEvery w:val="2"/>
  <w:characterSpacingControl w:val="doNotCompress"/>
  <w:hdrShapeDefaults>
    <o:shapedefaults v:ext="edit" spidmax="7169">
      <o:colormenu v:ext="edit" fillcolor="none [3204]" strokecolor="none [3204]"/>
    </o:shapedefaults>
  </w:hdrShapeDefaults>
  <w:footnotePr>
    <w:footnote w:id="-1"/>
    <w:footnote w:id="0"/>
  </w:footnotePr>
  <w:endnotePr>
    <w:numFmt w:val="decimal"/>
    <w:endnote w:id="-1"/>
    <w:endnote w:id="0"/>
  </w:endnotePr>
  <w:compat>
    <w:useFELayout/>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8&lt;/FontSize&gt;&lt;ReflistTitle&gt;References&lt;/ReflistTitle&gt;&lt;StartingRefnum&gt;1&lt;/StartingRefnum&gt;&lt;FirstLineIndent&gt;0&lt;/FirstLineIndent&gt;&lt;HangingIndent&gt;720&lt;/HangingIndent&gt;&lt;LineSpacing&gt;0&lt;/LineSpacing&gt;&lt;SpaceAfter&gt;0&lt;/SpaceAfter&gt;&lt;/ENLayout&gt;"/>
    <w:docVar w:name="EN.Libraries" w:val="&lt;ENLibraries&gt;&lt;Libraries&gt;&lt;item&gt;EIPPEE.enl&lt;/item&gt;&lt;/Libraries&gt;&lt;/ENLibraries&gt;"/>
  </w:docVars>
  <w:rsids>
    <w:rsidRoot w:val="00593126"/>
    <w:rsid w:val="0001077D"/>
    <w:rsid w:val="00014AB9"/>
    <w:rsid w:val="00021AC1"/>
    <w:rsid w:val="00022E64"/>
    <w:rsid w:val="00030E0E"/>
    <w:rsid w:val="000342B1"/>
    <w:rsid w:val="0003657E"/>
    <w:rsid w:val="000372F3"/>
    <w:rsid w:val="00044E5E"/>
    <w:rsid w:val="000518CF"/>
    <w:rsid w:val="000719CF"/>
    <w:rsid w:val="000810A3"/>
    <w:rsid w:val="00085659"/>
    <w:rsid w:val="0009184C"/>
    <w:rsid w:val="000A3144"/>
    <w:rsid w:val="000C056C"/>
    <w:rsid w:val="000F20C3"/>
    <w:rsid w:val="000F534D"/>
    <w:rsid w:val="000F6227"/>
    <w:rsid w:val="000F6987"/>
    <w:rsid w:val="00100CF2"/>
    <w:rsid w:val="00101C4D"/>
    <w:rsid w:val="001166F9"/>
    <w:rsid w:val="0011788C"/>
    <w:rsid w:val="0012053C"/>
    <w:rsid w:val="00154E47"/>
    <w:rsid w:val="0015742B"/>
    <w:rsid w:val="0017225F"/>
    <w:rsid w:val="0017700F"/>
    <w:rsid w:val="00177A70"/>
    <w:rsid w:val="00181EF7"/>
    <w:rsid w:val="00185440"/>
    <w:rsid w:val="00186C74"/>
    <w:rsid w:val="00193418"/>
    <w:rsid w:val="00197D71"/>
    <w:rsid w:val="001A6D15"/>
    <w:rsid w:val="001B0688"/>
    <w:rsid w:val="001B1D29"/>
    <w:rsid w:val="001C266C"/>
    <w:rsid w:val="001C77E3"/>
    <w:rsid w:val="001C7BF7"/>
    <w:rsid w:val="001D226A"/>
    <w:rsid w:val="001E275D"/>
    <w:rsid w:val="001F0519"/>
    <w:rsid w:val="001F090C"/>
    <w:rsid w:val="00212306"/>
    <w:rsid w:val="00225809"/>
    <w:rsid w:val="00226B73"/>
    <w:rsid w:val="00234372"/>
    <w:rsid w:val="00236595"/>
    <w:rsid w:val="00237969"/>
    <w:rsid w:val="00240B31"/>
    <w:rsid w:val="00243FE4"/>
    <w:rsid w:val="00250834"/>
    <w:rsid w:val="002515D3"/>
    <w:rsid w:val="00253DFF"/>
    <w:rsid w:val="00285A5E"/>
    <w:rsid w:val="0028791E"/>
    <w:rsid w:val="002A5E86"/>
    <w:rsid w:val="002C6EC6"/>
    <w:rsid w:val="002D0F93"/>
    <w:rsid w:val="002D557F"/>
    <w:rsid w:val="002E49D2"/>
    <w:rsid w:val="002E5651"/>
    <w:rsid w:val="002F69CE"/>
    <w:rsid w:val="003322B7"/>
    <w:rsid w:val="00345CB9"/>
    <w:rsid w:val="003461E5"/>
    <w:rsid w:val="00362F00"/>
    <w:rsid w:val="0037313F"/>
    <w:rsid w:val="00380665"/>
    <w:rsid w:val="00384F7F"/>
    <w:rsid w:val="00393CE7"/>
    <w:rsid w:val="00396994"/>
    <w:rsid w:val="003A488F"/>
    <w:rsid w:val="003A6BD3"/>
    <w:rsid w:val="003B123C"/>
    <w:rsid w:val="003C5895"/>
    <w:rsid w:val="003E0298"/>
    <w:rsid w:val="003F1227"/>
    <w:rsid w:val="003F3F0E"/>
    <w:rsid w:val="003F40E5"/>
    <w:rsid w:val="0040556B"/>
    <w:rsid w:val="00405B84"/>
    <w:rsid w:val="00425B7E"/>
    <w:rsid w:val="004277E0"/>
    <w:rsid w:val="00430152"/>
    <w:rsid w:val="0043291D"/>
    <w:rsid w:val="00443601"/>
    <w:rsid w:val="004553C3"/>
    <w:rsid w:val="00464051"/>
    <w:rsid w:val="00480650"/>
    <w:rsid w:val="00483425"/>
    <w:rsid w:val="0049066D"/>
    <w:rsid w:val="00490E9B"/>
    <w:rsid w:val="00493305"/>
    <w:rsid w:val="004937B5"/>
    <w:rsid w:val="004A3325"/>
    <w:rsid w:val="004A598A"/>
    <w:rsid w:val="004A7213"/>
    <w:rsid w:val="004B1EE3"/>
    <w:rsid w:val="004B303D"/>
    <w:rsid w:val="004C34FF"/>
    <w:rsid w:val="004D0122"/>
    <w:rsid w:val="004E7627"/>
    <w:rsid w:val="004F0B59"/>
    <w:rsid w:val="004F4D93"/>
    <w:rsid w:val="00500840"/>
    <w:rsid w:val="005128C2"/>
    <w:rsid w:val="005131BE"/>
    <w:rsid w:val="0052447C"/>
    <w:rsid w:val="0053560F"/>
    <w:rsid w:val="00546611"/>
    <w:rsid w:val="00577C28"/>
    <w:rsid w:val="00580A6D"/>
    <w:rsid w:val="00581B8B"/>
    <w:rsid w:val="00581CDA"/>
    <w:rsid w:val="00593126"/>
    <w:rsid w:val="00593DA0"/>
    <w:rsid w:val="00596FDA"/>
    <w:rsid w:val="005A5DD4"/>
    <w:rsid w:val="005B362E"/>
    <w:rsid w:val="005C3062"/>
    <w:rsid w:val="005C6FE2"/>
    <w:rsid w:val="005C7F16"/>
    <w:rsid w:val="005D0533"/>
    <w:rsid w:val="005D7F41"/>
    <w:rsid w:val="005E260D"/>
    <w:rsid w:val="005E26AE"/>
    <w:rsid w:val="005E438C"/>
    <w:rsid w:val="005E4E32"/>
    <w:rsid w:val="005E6809"/>
    <w:rsid w:val="005F01F1"/>
    <w:rsid w:val="005F1B60"/>
    <w:rsid w:val="00600052"/>
    <w:rsid w:val="00601883"/>
    <w:rsid w:val="0061312C"/>
    <w:rsid w:val="00613A76"/>
    <w:rsid w:val="006408FD"/>
    <w:rsid w:val="00647762"/>
    <w:rsid w:val="00654840"/>
    <w:rsid w:val="00655D9C"/>
    <w:rsid w:val="00657A0D"/>
    <w:rsid w:val="00663F63"/>
    <w:rsid w:val="0066586B"/>
    <w:rsid w:val="006851D6"/>
    <w:rsid w:val="006929D9"/>
    <w:rsid w:val="00693BF6"/>
    <w:rsid w:val="00696658"/>
    <w:rsid w:val="0069728B"/>
    <w:rsid w:val="006A375F"/>
    <w:rsid w:val="006A6EEF"/>
    <w:rsid w:val="006B3554"/>
    <w:rsid w:val="006B7D15"/>
    <w:rsid w:val="006E0EAC"/>
    <w:rsid w:val="006F0F2D"/>
    <w:rsid w:val="007207A2"/>
    <w:rsid w:val="00727062"/>
    <w:rsid w:val="0073128C"/>
    <w:rsid w:val="0073290F"/>
    <w:rsid w:val="00734C5E"/>
    <w:rsid w:val="00746DB9"/>
    <w:rsid w:val="00774882"/>
    <w:rsid w:val="00781260"/>
    <w:rsid w:val="00791D60"/>
    <w:rsid w:val="00794CD3"/>
    <w:rsid w:val="00795C1F"/>
    <w:rsid w:val="007A0BC0"/>
    <w:rsid w:val="007A4218"/>
    <w:rsid w:val="007B4A80"/>
    <w:rsid w:val="007B7F66"/>
    <w:rsid w:val="007C23BD"/>
    <w:rsid w:val="007C6E50"/>
    <w:rsid w:val="007D08A8"/>
    <w:rsid w:val="007D2611"/>
    <w:rsid w:val="007D6A09"/>
    <w:rsid w:val="00804148"/>
    <w:rsid w:val="00804763"/>
    <w:rsid w:val="00806802"/>
    <w:rsid w:val="0081024F"/>
    <w:rsid w:val="008115E3"/>
    <w:rsid w:val="00813E9A"/>
    <w:rsid w:val="00815C27"/>
    <w:rsid w:val="0081706A"/>
    <w:rsid w:val="0082023E"/>
    <w:rsid w:val="0082586D"/>
    <w:rsid w:val="00844027"/>
    <w:rsid w:val="008567C2"/>
    <w:rsid w:val="00861236"/>
    <w:rsid w:val="0086162F"/>
    <w:rsid w:val="00872B57"/>
    <w:rsid w:val="0087452B"/>
    <w:rsid w:val="00877E36"/>
    <w:rsid w:val="008A106D"/>
    <w:rsid w:val="008B7F2F"/>
    <w:rsid w:val="008C0294"/>
    <w:rsid w:val="008C0456"/>
    <w:rsid w:val="008C3F97"/>
    <w:rsid w:val="008E5B43"/>
    <w:rsid w:val="009045E2"/>
    <w:rsid w:val="00907954"/>
    <w:rsid w:val="00910BBB"/>
    <w:rsid w:val="00910C47"/>
    <w:rsid w:val="00921F9C"/>
    <w:rsid w:val="0093466B"/>
    <w:rsid w:val="00934D08"/>
    <w:rsid w:val="00945AA7"/>
    <w:rsid w:val="00953FD2"/>
    <w:rsid w:val="00964264"/>
    <w:rsid w:val="0097115D"/>
    <w:rsid w:val="009717E2"/>
    <w:rsid w:val="009A2390"/>
    <w:rsid w:val="009A3B0D"/>
    <w:rsid w:val="009A43CD"/>
    <w:rsid w:val="009A5400"/>
    <w:rsid w:val="009B564F"/>
    <w:rsid w:val="009D150D"/>
    <w:rsid w:val="009D47DB"/>
    <w:rsid w:val="009E1185"/>
    <w:rsid w:val="009F5154"/>
    <w:rsid w:val="009F5459"/>
    <w:rsid w:val="00A04CBC"/>
    <w:rsid w:val="00A04DFB"/>
    <w:rsid w:val="00A061A8"/>
    <w:rsid w:val="00A06849"/>
    <w:rsid w:val="00A1347E"/>
    <w:rsid w:val="00A33DF6"/>
    <w:rsid w:val="00A351E1"/>
    <w:rsid w:val="00A35D09"/>
    <w:rsid w:val="00A36A72"/>
    <w:rsid w:val="00A37105"/>
    <w:rsid w:val="00A46CC9"/>
    <w:rsid w:val="00A57DE5"/>
    <w:rsid w:val="00A60D1E"/>
    <w:rsid w:val="00A60E5F"/>
    <w:rsid w:val="00A6358B"/>
    <w:rsid w:val="00A72718"/>
    <w:rsid w:val="00A72D29"/>
    <w:rsid w:val="00A81B02"/>
    <w:rsid w:val="00A911EE"/>
    <w:rsid w:val="00A97789"/>
    <w:rsid w:val="00A97AAB"/>
    <w:rsid w:val="00AA06BE"/>
    <w:rsid w:val="00AA3AB9"/>
    <w:rsid w:val="00AB7C9B"/>
    <w:rsid w:val="00AE5000"/>
    <w:rsid w:val="00AE7EAC"/>
    <w:rsid w:val="00AF5781"/>
    <w:rsid w:val="00B00CEF"/>
    <w:rsid w:val="00B01F15"/>
    <w:rsid w:val="00B261F3"/>
    <w:rsid w:val="00B26EAC"/>
    <w:rsid w:val="00B31DBF"/>
    <w:rsid w:val="00B33D92"/>
    <w:rsid w:val="00B362F3"/>
    <w:rsid w:val="00B417BD"/>
    <w:rsid w:val="00B41EAA"/>
    <w:rsid w:val="00B572C1"/>
    <w:rsid w:val="00B578A7"/>
    <w:rsid w:val="00B657B8"/>
    <w:rsid w:val="00B66684"/>
    <w:rsid w:val="00B746E5"/>
    <w:rsid w:val="00B82387"/>
    <w:rsid w:val="00B85D58"/>
    <w:rsid w:val="00B87A91"/>
    <w:rsid w:val="00B918C9"/>
    <w:rsid w:val="00BA23A0"/>
    <w:rsid w:val="00BC090B"/>
    <w:rsid w:val="00BC2BA2"/>
    <w:rsid w:val="00BD2743"/>
    <w:rsid w:val="00C00510"/>
    <w:rsid w:val="00C07851"/>
    <w:rsid w:val="00C1503B"/>
    <w:rsid w:val="00C16926"/>
    <w:rsid w:val="00C17B39"/>
    <w:rsid w:val="00C2213B"/>
    <w:rsid w:val="00C30F4D"/>
    <w:rsid w:val="00C65586"/>
    <w:rsid w:val="00C739C8"/>
    <w:rsid w:val="00C77A1E"/>
    <w:rsid w:val="00C87590"/>
    <w:rsid w:val="00C90FD0"/>
    <w:rsid w:val="00C94274"/>
    <w:rsid w:val="00CB0DAE"/>
    <w:rsid w:val="00CB1B31"/>
    <w:rsid w:val="00CC4E51"/>
    <w:rsid w:val="00CE00FA"/>
    <w:rsid w:val="00CE25A6"/>
    <w:rsid w:val="00CE300A"/>
    <w:rsid w:val="00CE46AF"/>
    <w:rsid w:val="00CE6718"/>
    <w:rsid w:val="00CF273C"/>
    <w:rsid w:val="00CF3780"/>
    <w:rsid w:val="00CF6785"/>
    <w:rsid w:val="00D064E5"/>
    <w:rsid w:val="00D2503D"/>
    <w:rsid w:val="00D40DB3"/>
    <w:rsid w:val="00D425DA"/>
    <w:rsid w:val="00D43830"/>
    <w:rsid w:val="00D44553"/>
    <w:rsid w:val="00D512C6"/>
    <w:rsid w:val="00D60900"/>
    <w:rsid w:val="00D64CC2"/>
    <w:rsid w:val="00D65BF8"/>
    <w:rsid w:val="00D70BC8"/>
    <w:rsid w:val="00D72DBE"/>
    <w:rsid w:val="00D7359E"/>
    <w:rsid w:val="00D75D25"/>
    <w:rsid w:val="00D7790D"/>
    <w:rsid w:val="00D92A64"/>
    <w:rsid w:val="00D93894"/>
    <w:rsid w:val="00DA272B"/>
    <w:rsid w:val="00DB1DE6"/>
    <w:rsid w:val="00DB348A"/>
    <w:rsid w:val="00DC0621"/>
    <w:rsid w:val="00DC1B22"/>
    <w:rsid w:val="00DC2C1E"/>
    <w:rsid w:val="00DC36AE"/>
    <w:rsid w:val="00DE2389"/>
    <w:rsid w:val="00DE67D7"/>
    <w:rsid w:val="00E00B79"/>
    <w:rsid w:val="00E11688"/>
    <w:rsid w:val="00E15E65"/>
    <w:rsid w:val="00E407A3"/>
    <w:rsid w:val="00E44744"/>
    <w:rsid w:val="00E5699B"/>
    <w:rsid w:val="00E651C7"/>
    <w:rsid w:val="00E855DF"/>
    <w:rsid w:val="00E97F00"/>
    <w:rsid w:val="00EA09ED"/>
    <w:rsid w:val="00EB4758"/>
    <w:rsid w:val="00EB5E4E"/>
    <w:rsid w:val="00EB7A3F"/>
    <w:rsid w:val="00EC5A13"/>
    <w:rsid w:val="00EC6080"/>
    <w:rsid w:val="00ED67EB"/>
    <w:rsid w:val="00EE0D83"/>
    <w:rsid w:val="00EE78F5"/>
    <w:rsid w:val="00EF47E4"/>
    <w:rsid w:val="00EF510A"/>
    <w:rsid w:val="00F10C4E"/>
    <w:rsid w:val="00F1236D"/>
    <w:rsid w:val="00F17CC5"/>
    <w:rsid w:val="00F32274"/>
    <w:rsid w:val="00F323BA"/>
    <w:rsid w:val="00F361EC"/>
    <w:rsid w:val="00F3686B"/>
    <w:rsid w:val="00F37029"/>
    <w:rsid w:val="00F37D3A"/>
    <w:rsid w:val="00F57B40"/>
    <w:rsid w:val="00F64662"/>
    <w:rsid w:val="00F70DB8"/>
    <w:rsid w:val="00F75995"/>
    <w:rsid w:val="00F82D89"/>
    <w:rsid w:val="00F90BA2"/>
    <w:rsid w:val="00F9469E"/>
    <w:rsid w:val="00F959FC"/>
    <w:rsid w:val="00FA1AD5"/>
    <w:rsid w:val="00FA4F02"/>
    <w:rsid w:val="00FA6857"/>
    <w:rsid w:val="00FD38A5"/>
    <w:rsid w:val="00FE59FB"/>
    <w:rsid w:val="00FE7B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fillcolor="none [3204]"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0E"/>
    <w:rPr>
      <w:lang w:val="en-GB"/>
    </w:rPr>
  </w:style>
  <w:style w:type="paragraph" w:styleId="Heading1">
    <w:name w:val="heading 1"/>
    <w:basedOn w:val="Normal"/>
    <w:next w:val="Normal"/>
    <w:link w:val="Heading1Char"/>
    <w:uiPriority w:val="9"/>
    <w:qFormat/>
    <w:rsid w:val="003F3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F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3F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3F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F3F0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F3F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3F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3F0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3F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3126"/>
    <w:pPr>
      <w:spacing w:before="100" w:beforeAutospacing="1" w:after="100" w:afterAutospacing="1"/>
    </w:pPr>
    <w:rPr>
      <w:rFonts w:ascii="Arial" w:eastAsia="Times New Roman" w:hAnsi="Arial" w:cs="Arial"/>
      <w:color w:val="2D2D2D"/>
      <w:sz w:val="21"/>
      <w:szCs w:val="21"/>
      <w:lang w:eastAsia="en-GB" w:bidi="ar-SA"/>
    </w:rPr>
  </w:style>
  <w:style w:type="paragraph" w:styleId="BalloonText">
    <w:name w:val="Balloon Text"/>
    <w:basedOn w:val="Normal"/>
    <w:link w:val="BalloonTextChar"/>
    <w:uiPriority w:val="99"/>
    <w:semiHidden/>
    <w:unhideWhenUsed/>
    <w:rsid w:val="00593126"/>
    <w:rPr>
      <w:rFonts w:ascii="Tahoma" w:hAnsi="Tahoma" w:cs="Tahoma"/>
      <w:sz w:val="16"/>
      <w:szCs w:val="16"/>
    </w:rPr>
  </w:style>
  <w:style w:type="character" w:customStyle="1" w:styleId="BalloonTextChar">
    <w:name w:val="Balloon Text Char"/>
    <w:basedOn w:val="DefaultParagraphFont"/>
    <w:link w:val="BalloonText"/>
    <w:uiPriority w:val="99"/>
    <w:semiHidden/>
    <w:rsid w:val="00593126"/>
    <w:rPr>
      <w:rFonts w:ascii="Tahoma" w:eastAsiaTheme="minorEastAsia" w:hAnsi="Tahoma" w:cs="Tahoma"/>
      <w:sz w:val="16"/>
      <w:szCs w:val="16"/>
      <w:lang w:bidi="en-US"/>
    </w:rPr>
  </w:style>
  <w:style w:type="paragraph" w:styleId="ListParagraph">
    <w:name w:val="List Paragraph"/>
    <w:basedOn w:val="Normal"/>
    <w:link w:val="ListParagraphChar"/>
    <w:uiPriority w:val="34"/>
    <w:qFormat/>
    <w:rsid w:val="003F3F0E"/>
    <w:pPr>
      <w:ind w:left="720"/>
      <w:contextualSpacing/>
    </w:pPr>
  </w:style>
  <w:style w:type="character" w:customStyle="1" w:styleId="Heading4Char">
    <w:name w:val="Heading 4 Char"/>
    <w:basedOn w:val="DefaultParagraphFont"/>
    <w:link w:val="Heading4"/>
    <w:uiPriority w:val="9"/>
    <w:rsid w:val="003F3F0E"/>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34"/>
    <w:rsid w:val="007B7F66"/>
  </w:style>
  <w:style w:type="paragraph" w:styleId="PlainText">
    <w:name w:val="Plain Text"/>
    <w:basedOn w:val="Normal"/>
    <w:link w:val="PlainTextChar"/>
    <w:uiPriority w:val="99"/>
    <w:unhideWhenUsed/>
    <w:rsid w:val="00ED67EB"/>
    <w:rPr>
      <w:rFonts w:ascii="Consolas" w:eastAsiaTheme="minorHAnsi" w:hAnsi="Consolas"/>
      <w:sz w:val="21"/>
      <w:szCs w:val="21"/>
      <w:lang w:bidi="ar-SA"/>
    </w:rPr>
  </w:style>
  <w:style w:type="character" w:customStyle="1" w:styleId="PlainTextChar">
    <w:name w:val="Plain Text Char"/>
    <w:basedOn w:val="DefaultParagraphFont"/>
    <w:link w:val="PlainText"/>
    <w:uiPriority w:val="99"/>
    <w:rsid w:val="00ED67EB"/>
    <w:rPr>
      <w:rFonts w:ascii="Consolas" w:hAnsi="Consolas"/>
      <w:sz w:val="21"/>
      <w:szCs w:val="21"/>
    </w:rPr>
  </w:style>
  <w:style w:type="paragraph" w:styleId="FootnoteText">
    <w:name w:val="footnote text"/>
    <w:basedOn w:val="Normal"/>
    <w:link w:val="FootnoteTextChar"/>
    <w:uiPriority w:val="99"/>
    <w:semiHidden/>
    <w:unhideWhenUsed/>
    <w:rsid w:val="00A60E5F"/>
    <w:rPr>
      <w:sz w:val="20"/>
      <w:szCs w:val="20"/>
    </w:rPr>
  </w:style>
  <w:style w:type="character" w:customStyle="1" w:styleId="FootnoteTextChar">
    <w:name w:val="Footnote Text Char"/>
    <w:basedOn w:val="DefaultParagraphFont"/>
    <w:link w:val="FootnoteText"/>
    <w:uiPriority w:val="99"/>
    <w:semiHidden/>
    <w:rsid w:val="00A60E5F"/>
    <w:rPr>
      <w:rFonts w:eastAsiaTheme="minorEastAsia"/>
      <w:sz w:val="20"/>
      <w:szCs w:val="20"/>
      <w:lang w:bidi="en-US"/>
    </w:rPr>
  </w:style>
  <w:style w:type="character" w:styleId="FootnoteReference">
    <w:name w:val="footnote reference"/>
    <w:basedOn w:val="DefaultParagraphFont"/>
    <w:uiPriority w:val="99"/>
    <w:semiHidden/>
    <w:unhideWhenUsed/>
    <w:rsid w:val="00A60E5F"/>
    <w:rPr>
      <w:vertAlign w:val="superscript"/>
    </w:rPr>
  </w:style>
  <w:style w:type="character" w:styleId="Hyperlink">
    <w:name w:val="Hyperlink"/>
    <w:basedOn w:val="DefaultParagraphFont"/>
    <w:uiPriority w:val="99"/>
    <w:unhideWhenUsed/>
    <w:rsid w:val="00197D71"/>
    <w:rPr>
      <w:color w:val="0000FF" w:themeColor="hyperlink"/>
      <w:u w:val="single"/>
    </w:rPr>
  </w:style>
  <w:style w:type="table" w:styleId="TableGrid">
    <w:name w:val="Table Grid"/>
    <w:basedOn w:val="TableNormal"/>
    <w:uiPriority w:val="59"/>
    <w:rsid w:val="00EF5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B0688"/>
    <w:pPr>
      <w:tabs>
        <w:tab w:val="center" w:pos="4513"/>
        <w:tab w:val="right" w:pos="9026"/>
      </w:tabs>
    </w:pPr>
  </w:style>
  <w:style w:type="character" w:customStyle="1" w:styleId="HeaderChar">
    <w:name w:val="Header Char"/>
    <w:basedOn w:val="DefaultParagraphFont"/>
    <w:link w:val="Header"/>
    <w:uiPriority w:val="99"/>
    <w:semiHidden/>
    <w:rsid w:val="001B0688"/>
    <w:rPr>
      <w:rFonts w:eastAsiaTheme="minorEastAsia"/>
      <w:lang w:bidi="en-US"/>
    </w:rPr>
  </w:style>
  <w:style w:type="paragraph" w:styleId="Footer">
    <w:name w:val="footer"/>
    <w:basedOn w:val="Normal"/>
    <w:link w:val="FooterChar"/>
    <w:uiPriority w:val="99"/>
    <w:unhideWhenUsed/>
    <w:rsid w:val="001B0688"/>
    <w:pPr>
      <w:tabs>
        <w:tab w:val="center" w:pos="4513"/>
        <w:tab w:val="right" w:pos="9026"/>
      </w:tabs>
    </w:pPr>
  </w:style>
  <w:style w:type="character" w:customStyle="1" w:styleId="FooterChar">
    <w:name w:val="Footer Char"/>
    <w:basedOn w:val="DefaultParagraphFont"/>
    <w:link w:val="Footer"/>
    <w:uiPriority w:val="99"/>
    <w:rsid w:val="001B0688"/>
    <w:rPr>
      <w:rFonts w:eastAsiaTheme="minorEastAsia"/>
      <w:lang w:bidi="en-US"/>
    </w:rPr>
  </w:style>
  <w:style w:type="paragraph" w:styleId="EndnoteText">
    <w:name w:val="endnote text"/>
    <w:basedOn w:val="Normal"/>
    <w:link w:val="EndnoteTextChar"/>
    <w:uiPriority w:val="99"/>
    <w:unhideWhenUsed/>
    <w:rsid w:val="001B0688"/>
    <w:rPr>
      <w:sz w:val="20"/>
      <w:szCs w:val="20"/>
    </w:rPr>
  </w:style>
  <w:style w:type="character" w:customStyle="1" w:styleId="EndnoteTextChar">
    <w:name w:val="Endnote Text Char"/>
    <w:basedOn w:val="DefaultParagraphFont"/>
    <w:link w:val="EndnoteText"/>
    <w:uiPriority w:val="99"/>
    <w:rsid w:val="001B0688"/>
    <w:rPr>
      <w:rFonts w:eastAsiaTheme="minorEastAsia"/>
      <w:sz w:val="20"/>
      <w:szCs w:val="20"/>
      <w:lang w:bidi="en-US"/>
    </w:rPr>
  </w:style>
  <w:style w:type="character" w:styleId="EndnoteReference">
    <w:name w:val="endnote reference"/>
    <w:basedOn w:val="DefaultParagraphFont"/>
    <w:uiPriority w:val="99"/>
    <w:semiHidden/>
    <w:unhideWhenUsed/>
    <w:rsid w:val="001B0688"/>
    <w:rPr>
      <w:vertAlign w:val="superscript"/>
    </w:rPr>
  </w:style>
  <w:style w:type="paragraph" w:styleId="Caption">
    <w:name w:val="caption"/>
    <w:basedOn w:val="Normal"/>
    <w:next w:val="Normal"/>
    <w:uiPriority w:val="35"/>
    <w:unhideWhenUsed/>
    <w:qFormat/>
    <w:rsid w:val="003F3F0E"/>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3F3F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3F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3F0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3F3F0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F3F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F3F0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F3F0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F3F0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F3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3F0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3F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3F0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F3F0E"/>
    <w:rPr>
      <w:b/>
      <w:bCs/>
    </w:rPr>
  </w:style>
  <w:style w:type="character" w:styleId="Emphasis">
    <w:name w:val="Emphasis"/>
    <w:basedOn w:val="DefaultParagraphFont"/>
    <w:uiPriority w:val="20"/>
    <w:qFormat/>
    <w:rsid w:val="003F3F0E"/>
    <w:rPr>
      <w:i/>
      <w:iCs/>
    </w:rPr>
  </w:style>
  <w:style w:type="paragraph" w:styleId="NoSpacing">
    <w:name w:val="No Spacing"/>
    <w:uiPriority w:val="1"/>
    <w:qFormat/>
    <w:rsid w:val="003F3F0E"/>
    <w:pPr>
      <w:spacing w:after="0" w:line="240" w:lineRule="auto"/>
    </w:pPr>
  </w:style>
  <w:style w:type="paragraph" w:styleId="Quote">
    <w:name w:val="Quote"/>
    <w:basedOn w:val="Normal"/>
    <w:next w:val="Normal"/>
    <w:link w:val="QuoteChar"/>
    <w:uiPriority w:val="29"/>
    <w:qFormat/>
    <w:rsid w:val="003F3F0E"/>
    <w:rPr>
      <w:i/>
      <w:iCs/>
      <w:color w:val="000000" w:themeColor="text1"/>
    </w:rPr>
  </w:style>
  <w:style w:type="character" w:customStyle="1" w:styleId="QuoteChar">
    <w:name w:val="Quote Char"/>
    <w:basedOn w:val="DefaultParagraphFont"/>
    <w:link w:val="Quote"/>
    <w:uiPriority w:val="29"/>
    <w:rsid w:val="003F3F0E"/>
    <w:rPr>
      <w:i/>
      <w:iCs/>
      <w:color w:val="000000" w:themeColor="text1"/>
    </w:rPr>
  </w:style>
  <w:style w:type="paragraph" w:styleId="IntenseQuote">
    <w:name w:val="Intense Quote"/>
    <w:basedOn w:val="Normal"/>
    <w:next w:val="Normal"/>
    <w:link w:val="IntenseQuoteChar"/>
    <w:uiPriority w:val="30"/>
    <w:qFormat/>
    <w:rsid w:val="003F3F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3F0E"/>
    <w:rPr>
      <w:b/>
      <w:bCs/>
      <w:i/>
      <w:iCs/>
      <w:color w:val="4F81BD" w:themeColor="accent1"/>
    </w:rPr>
  </w:style>
  <w:style w:type="character" w:styleId="SubtleEmphasis">
    <w:name w:val="Subtle Emphasis"/>
    <w:basedOn w:val="DefaultParagraphFont"/>
    <w:uiPriority w:val="19"/>
    <w:qFormat/>
    <w:rsid w:val="003F3F0E"/>
    <w:rPr>
      <w:i/>
      <w:iCs/>
      <w:color w:val="808080" w:themeColor="text1" w:themeTint="7F"/>
    </w:rPr>
  </w:style>
  <w:style w:type="character" w:styleId="IntenseEmphasis">
    <w:name w:val="Intense Emphasis"/>
    <w:basedOn w:val="DefaultParagraphFont"/>
    <w:uiPriority w:val="21"/>
    <w:qFormat/>
    <w:rsid w:val="003F3F0E"/>
    <w:rPr>
      <w:b/>
      <w:bCs/>
      <w:i/>
      <w:iCs/>
      <w:color w:val="4F81BD" w:themeColor="accent1"/>
    </w:rPr>
  </w:style>
  <w:style w:type="character" w:styleId="SubtleReference">
    <w:name w:val="Subtle Reference"/>
    <w:basedOn w:val="DefaultParagraphFont"/>
    <w:uiPriority w:val="31"/>
    <w:qFormat/>
    <w:rsid w:val="003F3F0E"/>
    <w:rPr>
      <w:smallCaps/>
      <w:color w:val="C0504D" w:themeColor="accent2"/>
      <w:u w:val="single"/>
    </w:rPr>
  </w:style>
  <w:style w:type="character" w:styleId="IntenseReference">
    <w:name w:val="Intense Reference"/>
    <w:basedOn w:val="DefaultParagraphFont"/>
    <w:uiPriority w:val="32"/>
    <w:qFormat/>
    <w:rsid w:val="003F3F0E"/>
    <w:rPr>
      <w:b/>
      <w:bCs/>
      <w:smallCaps/>
      <w:color w:val="C0504D" w:themeColor="accent2"/>
      <w:spacing w:val="5"/>
      <w:u w:val="single"/>
    </w:rPr>
  </w:style>
  <w:style w:type="character" w:styleId="BookTitle">
    <w:name w:val="Book Title"/>
    <w:basedOn w:val="DefaultParagraphFont"/>
    <w:uiPriority w:val="33"/>
    <w:qFormat/>
    <w:rsid w:val="003F3F0E"/>
    <w:rPr>
      <w:b/>
      <w:bCs/>
      <w:smallCaps/>
      <w:spacing w:val="5"/>
    </w:rPr>
  </w:style>
  <w:style w:type="paragraph" w:styleId="TOCHeading">
    <w:name w:val="TOC Heading"/>
    <w:basedOn w:val="Heading1"/>
    <w:next w:val="Normal"/>
    <w:uiPriority w:val="39"/>
    <w:semiHidden/>
    <w:unhideWhenUsed/>
    <w:qFormat/>
    <w:rsid w:val="003F3F0E"/>
    <w:pPr>
      <w:outlineLvl w:val="9"/>
    </w:pPr>
  </w:style>
</w:styles>
</file>

<file path=word/webSettings.xml><?xml version="1.0" encoding="utf-8"?>
<w:webSettings xmlns:r="http://schemas.openxmlformats.org/officeDocument/2006/relationships" xmlns:w="http://schemas.openxmlformats.org/wordprocessingml/2006/main">
  <w:divs>
    <w:div w:id="214855995">
      <w:bodyDiv w:val="1"/>
      <w:marLeft w:val="0"/>
      <w:marRight w:val="0"/>
      <w:marTop w:val="0"/>
      <w:marBottom w:val="0"/>
      <w:divBdr>
        <w:top w:val="none" w:sz="0" w:space="0" w:color="auto"/>
        <w:left w:val="none" w:sz="0" w:space="0" w:color="auto"/>
        <w:bottom w:val="none" w:sz="0" w:space="0" w:color="auto"/>
        <w:right w:val="none" w:sz="0" w:space="0" w:color="auto"/>
      </w:divBdr>
    </w:div>
    <w:div w:id="539173366">
      <w:bodyDiv w:val="1"/>
      <w:marLeft w:val="0"/>
      <w:marRight w:val="0"/>
      <w:marTop w:val="0"/>
      <w:marBottom w:val="0"/>
      <w:divBdr>
        <w:top w:val="none" w:sz="0" w:space="0" w:color="auto"/>
        <w:left w:val="none" w:sz="0" w:space="0" w:color="auto"/>
        <w:bottom w:val="none" w:sz="0" w:space="0" w:color="auto"/>
        <w:right w:val="none" w:sz="0" w:space="0" w:color="auto"/>
      </w:divBdr>
    </w:div>
    <w:div w:id="1444886766">
      <w:bodyDiv w:val="1"/>
      <w:marLeft w:val="0"/>
      <w:marRight w:val="0"/>
      <w:marTop w:val="0"/>
      <w:marBottom w:val="0"/>
      <w:divBdr>
        <w:top w:val="none" w:sz="0" w:space="0" w:color="auto"/>
        <w:left w:val="none" w:sz="0" w:space="0" w:color="auto"/>
        <w:bottom w:val="none" w:sz="0" w:space="0" w:color="auto"/>
        <w:right w:val="none" w:sz="0" w:space="0" w:color="auto"/>
      </w:divBdr>
    </w:div>
    <w:div w:id="1677881644">
      <w:bodyDiv w:val="1"/>
      <w:marLeft w:val="0"/>
      <w:marRight w:val="0"/>
      <w:marTop w:val="0"/>
      <w:marBottom w:val="0"/>
      <w:divBdr>
        <w:top w:val="none" w:sz="0" w:space="0" w:color="auto"/>
        <w:left w:val="none" w:sz="0" w:space="0" w:color="auto"/>
        <w:bottom w:val="none" w:sz="0" w:space="0" w:color="auto"/>
        <w:right w:val="none" w:sz="0" w:space="0" w:color="auto"/>
      </w:divBdr>
      <w:divsChild>
        <w:div w:id="1026171335">
          <w:marLeft w:val="0"/>
          <w:marRight w:val="0"/>
          <w:marTop w:val="100"/>
          <w:marBottom w:val="100"/>
          <w:divBdr>
            <w:top w:val="none" w:sz="0" w:space="0" w:color="auto"/>
            <w:left w:val="none" w:sz="0" w:space="0" w:color="auto"/>
            <w:bottom w:val="none" w:sz="0" w:space="0" w:color="auto"/>
            <w:right w:val="none" w:sz="0" w:space="0" w:color="auto"/>
          </w:divBdr>
          <w:divsChild>
            <w:div w:id="664820050">
              <w:marLeft w:val="0"/>
              <w:marRight w:val="0"/>
              <w:marTop w:val="0"/>
              <w:marBottom w:val="0"/>
              <w:divBdr>
                <w:top w:val="none" w:sz="0" w:space="0" w:color="auto"/>
                <w:left w:val="none" w:sz="0" w:space="0" w:color="auto"/>
                <w:bottom w:val="none" w:sz="0" w:space="0" w:color="auto"/>
                <w:right w:val="none" w:sz="0" w:space="0" w:color="auto"/>
              </w:divBdr>
              <w:divsChild>
                <w:div w:id="1386491598">
                  <w:marLeft w:val="0"/>
                  <w:marRight w:val="0"/>
                  <w:marTop w:val="0"/>
                  <w:marBottom w:val="0"/>
                  <w:divBdr>
                    <w:top w:val="none" w:sz="0" w:space="0" w:color="auto"/>
                    <w:left w:val="none" w:sz="0" w:space="0" w:color="auto"/>
                    <w:bottom w:val="none" w:sz="0" w:space="0" w:color="auto"/>
                    <w:right w:val="none" w:sz="0" w:space="0" w:color="auto"/>
                  </w:divBdr>
                  <w:divsChild>
                    <w:div w:id="1166898526">
                      <w:marLeft w:val="0"/>
                      <w:marRight w:val="0"/>
                      <w:marTop w:val="0"/>
                      <w:marBottom w:val="0"/>
                      <w:divBdr>
                        <w:top w:val="none" w:sz="0" w:space="0" w:color="auto"/>
                        <w:left w:val="none" w:sz="0" w:space="0" w:color="auto"/>
                        <w:bottom w:val="none" w:sz="0" w:space="0" w:color="auto"/>
                        <w:right w:val="none" w:sz="0" w:space="0" w:color="auto"/>
                      </w:divBdr>
                      <w:divsChild>
                        <w:div w:id="1189098188">
                          <w:marLeft w:val="0"/>
                          <w:marRight w:val="0"/>
                          <w:marTop w:val="0"/>
                          <w:marBottom w:val="0"/>
                          <w:divBdr>
                            <w:top w:val="none" w:sz="0" w:space="0" w:color="auto"/>
                            <w:left w:val="none" w:sz="0" w:space="0" w:color="auto"/>
                            <w:bottom w:val="none" w:sz="0" w:space="0" w:color="auto"/>
                            <w:right w:val="none" w:sz="0" w:space="0" w:color="auto"/>
                          </w:divBdr>
                          <w:divsChild>
                            <w:div w:id="1016687115">
                              <w:marLeft w:val="0"/>
                              <w:marRight w:val="0"/>
                              <w:marTop w:val="0"/>
                              <w:marBottom w:val="0"/>
                              <w:divBdr>
                                <w:top w:val="none" w:sz="0" w:space="0" w:color="auto"/>
                                <w:left w:val="none" w:sz="0" w:space="0" w:color="auto"/>
                                <w:bottom w:val="none" w:sz="0" w:space="0" w:color="auto"/>
                                <w:right w:val="none" w:sz="0" w:space="0" w:color="auto"/>
                              </w:divBdr>
                              <w:divsChild>
                                <w:div w:id="5304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ise.utoronto.ca/rspe/" TargetMode="External"/><Relationship Id="rId13" Type="http://schemas.openxmlformats.org/officeDocument/2006/relationships/header" Target="header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ippee.e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pieChart>
        <c:varyColors val="1"/>
        <c:ser>
          <c:idx val="0"/>
          <c:order val="0"/>
          <c:tx>
            <c:strRef>
              <c:f>Sheet1!$B$1</c:f>
              <c:strCache>
                <c:ptCount val="1"/>
                <c:pt idx="0">
                  <c:v>Column1</c:v>
                </c:pt>
              </c:strCache>
            </c:strRef>
          </c:tx>
          <c:dPt>
            <c:idx val="0"/>
            <c:spPr>
              <a:solidFill>
                <a:schemeClr val="accent1"/>
              </a:solidFill>
            </c:spPr>
          </c:dPt>
          <c:dPt>
            <c:idx val="1"/>
            <c:spPr>
              <a:solidFill>
                <a:schemeClr val="accent2"/>
              </a:solidFill>
            </c:spPr>
          </c:dPt>
          <c:dPt>
            <c:idx val="2"/>
            <c:spPr>
              <a:solidFill>
                <a:schemeClr val="accent3"/>
              </a:solidFill>
            </c:spPr>
          </c:dPt>
          <c:dPt>
            <c:idx val="3"/>
            <c:spPr>
              <a:solidFill>
                <a:schemeClr val="accent4"/>
              </a:solidFill>
            </c:spPr>
          </c:dPt>
          <c:dPt>
            <c:idx val="4"/>
            <c:spPr>
              <a:solidFill>
                <a:schemeClr val="accent5"/>
              </a:solidFill>
            </c:spPr>
          </c:dPt>
          <c:cat>
            <c:strRef>
              <c:f>Sheet1!$A$2:$A$6</c:f>
              <c:strCache>
                <c:ptCount val="5"/>
                <c:pt idx="0">
                  <c:v>Advisory (17%)</c:v>
                </c:pt>
                <c:pt idx="1">
                  <c:v>Research and analysis (15%)</c:v>
                </c:pt>
                <c:pt idx="2">
                  <c:v>Interpersonal networks and events (16%)</c:v>
                </c:pt>
                <c:pt idx="3">
                  <c:v>Capacity building (31%)</c:v>
                </c:pt>
                <c:pt idx="4">
                  <c:v>Staffing arrangements (21%)</c:v>
                </c:pt>
              </c:strCache>
            </c:strRef>
          </c:cat>
          <c:val>
            <c:numRef>
              <c:f>Sheet1!$B$2:$B$6</c:f>
              <c:numCache>
                <c:formatCode>General</c:formatCode>
                <c:ptCount val="5"/>
                <c:pt idx="0">
                  <c:v>9</c:v>
                </c:pt>
                <c:pt idx="1">
                  <c:v>8</c:v>
                </c:pt>
                <c:pt idx="2">
                  <c:v>8</c:v>
                </c:pt>
                <c:pt idx="3">
                  <c:v>16</c:v>
                </c:pt>
                <c:pt idx="4">
                  <c:v>11</c:v>
                </c:pt>
              </c:numCache>
            </c:numRef>
          </c:val>
        </c:ser>
        <c:firstSliceAng val="0"/>
      </c:pieChart>
    </c:plotArea>
    <c:legend>
      <c:legendPos val="b"/>
      <c:layout/>
      <c:txPr>
        <a:bodyPr/>
        <a:lstStyle/>
        <a:p>
          <a:pPr>
            <a:defRPr sz="9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745656367195623"/>
          <c:y val="0.25699328063275667"/>
          <c:w val="0.390046296296297"/>
          <c:h val="0.884514435695538"/>
        </c:manualLayout>
      </c:layout>
      <c:pieChart>
        <c:varyColors val="1"/>
        <c:ser>
          <c:idx val="0"/>
          <c:order val="0"/>
          <c:tx>
            <c:strRef>
              <c:f>Sheet1!$B$1</c:f>
              <c:strCache>
                <c:ptCount val="1"/>
                <c:pt idx="0">
                  <c:v>Mechanisms used to enable evidence informed policy and practice on the 'use' side of evidence production-to-use model</c:v>
                </c:pt>
              </c:strCache>
            </c:strRef>
          </c:tx>
          <c:cat>
            <c:strRef>
              <c:f>Sheet1!$A$2:$A$6</c:f>
              <c:strCache>
                <c:ptCount val="5"/>
                <c:pt idx="0">
                  <c:v>Education (42%)</c:v>
                </c:pt>
                <c:pt idx="1">
                  <c:v>Facilitation (17%)</c:v>
                </c:pt>
                <c:pt idx="2">
                  <c:v>Interaction/collaboration (12%)</c:v>
                </c:pt>
                <c:pt idx="3">
                  <c:v>Seek and/or interpret (31%)</c:v>
                </c:pt>
                <c:pt idx="4">
                  <c:v>Social influence (12%)</c:v>
                </c:pt>
              </c:strCache>
            </c:strRef>
          </c:cat>
          <c:val>
            <c:numRef>
              <c:f>Sheet1!$B$2:$B$6</c:f>
              <c:numCache>
                <c:formatCode>General</c:formatCode>
                <c:ptCount val="5"/>
                <c:pt idx="0">
                  <c:v>22</c:v>
                </c:pt>
                <c:pt idx="1">
                  <c:v>9</c:v>
                </c:pt>
                <c:pt idx="2">
                  <c:v>6</c:v>
                </c:pt>
                <c:pt idx="3">
                  <c:v>16</c:v>
                </c:pt>
                <c:pt idx="4">
                  <c:v>6</c:v>
                </c:pt>
              </c:numCache>
            </c:numRef>
          </c:val>
        </c:ser>
        <c:firstSliceAng val="0"/>
      </c:pieChart>
    </c:plotArea>
    <c:legend>
      <c:legendPos val="b"/>
      <c:layout/>
      <c:txPr>
        <a:bodyPr/>
        <a:lstStyle/>
        <a:p>
          <a:pPr>
            <a:defRPr sz="9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bar"/>
        <c:grouping val="clustered"/>
        <c:ser>
          <c:idx val="0"/>
          <c:order val="0"/>
          <c:tx>
            <c:strRef>
              <c:f>Sheet1!$B$1</c:f>
              <c:strCache>
                <c:ptCount val="1"/>
                <c:pt idx="0">
                  <c:v>Column1</c:v>
                </c:pt>
              </c:strCache>
            </c:strRef>
          </c:tx>
          <c:dLbls>
            <c:delete val="1"/>
          </c:dLbls>
          <c:cat>
            <c:strRef>
              <c:f>Sheet1!$A$2:$A$8</c:f>
              <c:strCache>
                <c:ptCount val="7"/>
                <c:pt idx="0">
                  <c:v>Academic/University (10%)</c:v>
                </c:pt>
                <c:pt idx="1">
                  <c:v>National government/government-related (69%)</c:v>
                </c:pt>
                <c:pt idx="2">
                  <c:v>International government/government-related (12%)</c:v>
                </c:pt>
                <c:pt idx="3">
                  <c:v>Non-university/Non-government research organisation (6%)</c:v>
                </c:pt>
                <c:pt idx="4">
                  <c:v>Other non-university/Non-government organisation (2%)</c:v>
                </c:pt>
                <c:pt idx="5">
                  <c:v>Mixed (10%)</c:v>
                </c:pt>
                <c:pt idx="6">
                  <c:v>Unclear (4%)</c:v>
                </c:pt>
              </c:strCache>
            </c:strRef>
          </c:cat>
          <c:val>
            <c:numRef>
              <c:f>Sheet1!$B$2:$B$8</c:f>
              <c:numCache>
                <c:formatCode>General</c:formatCode>
                <c:ptCount val="7"/>
                <c:pt idx="0">
                  <c:v>5</c:v>
                </c:pt>
                <c:pt idx="1">
                  <c:v>36</c:v>
                </c:pt>
                <c:pt idx="2">
                  <c:v>6</c:v>
                </c:pt>
                <c:pt idx="3">
                  <c:v>3</c:v>
                </c:pt>
                <c:pt idx="4">
                  <c:v>1</c:v>
                </c:pt>
                <c:pt idx="5">
                  <c:v>5</c:v>
                </c:pt>
                <c:pt idx="6">
                  <c:v>2</c:v>
                </c:pt>
              </c:numCache>
            </c:numRef>
          </c:val>
        </c:ser>
        <c:dLbls>
          <c:showVal val="1"/>
        </c:dLbls>
        <c:axId val="91254144"/>
        <c:axId val="91255936"/>
      </c:barChart>
      <c:catAx>
        <c:axId val="91254144"/>
        <c:scaling>
          <c:orientation val="minMax"/>
        </c:scaling>
        <c:axPos val="l"/>
        <c:tickLblPos val="nextTo"/>
        <c:crossAx val="91255936"/>
        <c:crosses val="autoZero"/>
        <c:auto val="1"/>
        <c:lblAlgn val="ctr"/>
        <c:lblOffset val="100"/>
      </c:catAx>
      <c:valAx>
        <c:axId val="91255936"/>
        <c:scaling>
          <c:orientation val="minMax"/>
        </c:scaling>
        <c:axPos val="b"/>
        <c:majorGridlines/>
        <c:numFmt formatCode="General" sourceLinked="1"/>
        <c:tickLblPos val="nextTo"/>
        <c:crossAx val="91254144"/>
        <c:crosses val="autoZero"/>
        <c:crossBetween val="between"/>
      </c:valAx>
    </c:plotArea>
    <c:plotVisOnly val="1"/>
  </c:chart>
  <c:txPr>
    <a:bodyPr/>
    <a:lstStyle/>
    <a:p>
      <a:pPr>
        <a:defRPr sz="900">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Sheet1!$B$1</c:f>
              <c:strCache>
                <c:ptCount val="1"/>
                <c:pt idx="0">
                  <c:v>Column1</c:v>
                </c:pt>
              </c:strCache>
            </c:strRef>
          </c:tx>
          <c:cat>
            <c:strRef>
              <c:f>Sheet1!$A$2:$A$7</c:f>
              <c:strCache>
                <c:ptCount val="6"/>
                <c:pt idx="0">
                  <c:v>Academic/University (29%)</c:v>
                </c:pt>
                <c:pt idx="1">
                  <c:v>National government/government-related (50%)</c:v>
                </c:pt>
                <c:pt idx="2">
                  <c:v>International government/government-related (6%)</c:v>
                </c:pt>
                <c:pt idx="3">
                  <c:v>Non-university/Non-government research organisation (8%)</c:v>
                </c:pt>
                <c:pt idx="4">
                  <c:v>Mixed (10%)</c:v>
                </c:pt>
                <c:pt idx="5">
                  <c:v>Unclear (8%)</c:v>
                </c:pt>
              </c:strCache>
            </c:strRef>
          </c:cat>
          <c:val>
            <c:numRef>
              <c:f>Sheet1!$B$2:$B$7</c:f>
              <c:numCache>
                <c:formatCode>General</c:formatCode>
                <c:ptCount val="6"/>
                <c:pt idx="0">
                  <c:v>15</c:v>
                </c:pt>
                <c:pt idx="1">
                  <c:v>26</c:v>
                </c:pt>
                <c:pt idx="2">
                  <c:v>3</c:v>
                </c:pt>
                <c:pt idx="3">
                  <c:v>4</c:v>
                </c:pt>
                <c:pt idx="4">
                  <c:v>5</c:v>
                </c:pt>
                <c:pt idx="5">
                  <c:v>4</c:v>
                </c:pt>
              </c:numCache>
            </c:numRef>
          </c:val>
        </c:ser>
        <c:axId val="90984448"/>
        <c:axId val="90985984"/>
      </c:barChart>
      <c:catAx>
        <c:axId val="90984448"/>
        <c:scaling>
          <c:orientation val="minMax"/>
        </c:scaling>
        <c:axPos val="l"/>
        <c:tickLblPos val="nextTo"/>
        <c:crossAx val="90985984"/>
        <c:crosses val="autoZero"/>
        <c:auto val="1"/>
        <c:lblAlgn val="ctr"/>
        <c:lblOffset val="100"/>
      </c:catAx>
      <c:valAx>
        <c:axId val="90985984"/>
        <c:scaling>
          <c:orientation val="minMax"/>
        </c:scaling>
        <c:axPos val="b"/>
        <c:majorGridlines/>
        <c:numFmt formatCode="General" sourceLinked="1"/>
        <c:tickLblPos val="nextTo"/>
        <c:crossAx val="90984448"/>
        <c:crosses val="autoZero"/>
        <c:crossBetween val="between"/>
      </c:valAx>
    </c:plotArea>
    <c:plotVisOnly val="1"/>
  </c:chart>
  <c:txPr>
    <a:bodyPr/>
    <a:lstStyle/>
    <a:p>
      <a:pPr>
        <a:defRPr sz="900">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Sheet1!$B$1</c:f>
              <c:strCache>
                <c:ptCount val="1"/>
                <c:pt idx="0">
                  <c:v>Advisory</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Sheet1!$B$2:$B$8</c:f>
              <c:numCache>
                <c:formatCode>General</c:formatCode>
                <c:ptCount val="7"/>
                <c:pt idx="0">
                  <c:v>0</c:v>
                </c:pt>
                <c:pt idx="1">
                  <c:v>7</c:v>
                </c:pt>
                <c:pt idx="2">
                  <c:v>1</c:v>
                </c:pt>
                <c:pt idx="3">
                  <c:v>1</c:v>
                </c:pt>
                <c:pt idx="4">
                  <c:v>0</c:v>
                </c:pt>
                <c:pt idx="5">
                  <c:v>0</c:v>
                </c:pt>
                <c:pt idx="6">
                  <c:v>1</c:v>
                </c:pt>
              </c:numCache>
            </c:numRef>
          </c:val>
        </c:ser>
        <c:ser>
          <c:idx val="1"/>
          <c:order val="1"/>
          <c:tx>
            <c:strRef>
              <c:f>Sheet1!$C$1</c:f>
              <c:strCache>
                <c:ptCount val="1"/>
                <c:pt idx="0">
                  <c:v>Research and analysis</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Sheet1!$C$2:$C$8</c:f>
              <c:numCache>
                <c:formatCode>General</c:formatCode>
                <c:ptCount val="7"/>
                <c:pt idx="0">
                  <c:v>0</c:v>
                </c:pt>
                <c:pt idx="1">
                  <c:v>6</c:v>
                </c:pt>
                <c:pt idx="2">
                  <c:v>0</c:v>
                </c:pt>
                <c:pt idx="3">
                  <c:v>0</c:v>
                </c:pt>
                <c:pt idx="4">
                  <c:v>0</c:v>
                </c:pt>
                <c:pt idx="5">
                  <c:v>2</c:v>
                </c:pt>
                <c:pt idx="6">
                  <c:v>0</c:v>
                </c:pt>
              </c:numCache>
            </c:numRef>
          </c:val>
        </c:ser>
        <c:ser>
          <c:idx val="2"/>
          <c:order val="2"/>
          <c:tx>
            <c:strRef>
              <c:f>Sheet1!$D$1</c:f>
              <c:strCache>
                <c:ptCount val="1"/>
                <c:pt idx="0">
                  <c:v>Interpersonal networks and events</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Sheet1!$D$2:$D$8</c:f>
              <c:numCache>
                <c:formatCode>General</c:formatCode>
                <c:ptCount val="7"/>
                <c:pt idx="0">
                  <c:v>3</c:v>
                </c:pt>
                <c:pt idx="1">
                  <c:v>6</c:v>
                </c:pt>
                <c:pt idx="2">
                  <c:v>1</c:v>
                </c:pt>
                <c:pt idx="3">
                  <c:v>0</c:v>
                </c:pt>
                <c:pt idx="4">
                  <c:v>0</c:v>
                </c:pt>
                <c:pt idx="5">
                  <c:v>1</c:v>
                </c:pt>
                <c:pt idx="6">
                  <c:v>0</c:v>
                </c:pt>
              </c:numCache>
            </c:numRef>
          </c:val>
        </c:ser>
        <c:ser>
          <c:idx val="3"/>
          <c:order val="3"/>
          <c:tx>
            <c:strRef>
              <c:f>Sheet1!$E$1</c:f>
              <c:strCache>
                <c:ptCount val="1"/>
                <c:pt idx="0">
                  <c:v>Capacity building</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Sheet1!$E$2:$E$8</c:f>
              <c:numCache>
                <c:formatCode>General</c:formatCode>
                <c:ptCount val="7"/>
                <c:pt idx="0">
                  <c:v>2</c:v>
                </c:pt>
                <c:pt idx="1">
                  <c:v>8</c:v>
                </c:pt>
                <c:pt idx="2">
                  <c:v>4</c:v>
                </c:pt>
                <c:pt idx="3">
                  <c:v>2</c:v>
                </c:pt>
                <c:pt idx="4">
                  <c:v>1</c:v>
                </c:pt>
                <c:pt idx="5">
                  <c:v>0</c:v>
                </c:pt>
                <c:pt idx="6">
                  <c:v>1</c:v>
                </c:pt>
              </c:numCache>
            </c:numRef>
          </c:val>
        </c:ser>
        <c:ser>
          <c:idx val="4"/>
          <c:order val="4"/>
          <c:tx>
            <c:strRef>
              <c:f>Sheet1!$F$1</c:f>
              <c:strCache>
                <c:ptCount val="1"/>
                <c:pt idx="0">
                  <c:v>Staffing arrangement</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Sheet1!$F$2:$F$8</c:f>
              <c:numCache>
                <c:formatCode>General</c:formatCode>
                <c:ptCount val="7"/>
                <c:pt idx="0">
                  <c:v>0</c:v>
                </c:pt>
                <c:pt idx="1">
                  <c:v>9</c:v>
                </c:pt>
                <c:pt idx="2">
                  <c:v>0</c:v>
                </c:pt>
                <c:pt idx="3">
                  <c:v>0</c:v>
                </c:pt>
                <c:pt idx="4">
                  <c:v>0</c:v>
                </c:pt>
                <c:pt idx="5">
                  <c:v>2</c:v>
                </c:pt>
                <c:pt idx="6">
                  <c:v>0</c:v>
                </c:pt>
              </c:numCache>
            </c:numRef>
          </c:val>
        </c:ser>
        <c:axId val="91241856"/>
        <c:axId val="91362432"/>
      </c:barChart>
      <c:catAx>
        <c:axId val="91241856"/>
        <c:scaling>
          <c:orientation val="minMax"/>
        </c:scaling>
        <c:axPos val="l"/>
        <c:tickLblPos val="nextTo"/>
        <c:txPr>
          <a:bodyPr/>
          <a:lstStyle/>
          <a:p>
            <a:pPr>
              <a:defRPr sz="900">
                <a:latin typeface="Times New Roman" pitchFamily="18" charset="0"/>
                <a:cs typeface="Times New Roman" pitchFamily="18" charset="0"/>
              </a:defRPr>
            </a:pPr>
            <a:endParaRPr lang="en-US"/>
          </a:p>
        </c:txPr>
        <c:crossAx val="91362432"/>
        <c:crosses val="autoZero"/>
        <c:auto val="1"/>
        <c:lblAlgn val="ctr"/>
        <c:lblOffset val="100"/>
      </c:catAx>
      <c:valAx>
        <c:axId val="91362432"/>
        <c:scaling>
          <c:orientation val="minMax"/>
        </c:scaling>
        <c:axPos val="b"/>
        <c:majorGridlines/>
        <c:numFmt formatCode="General" sourceLinked="1"/>
        <c:tickLblPos val="nextTo"/>
        <c:txPr>
          <a:bodyPr/>
          <a:lstStyle/>
          <a:p>
            <a:pPr>
              <a:defRPr sz="900">
                <a:latin typeface="Times New Roman" pitchFamily="18" charset="0"/>
                <a:cs typeface="Times New Roman" pitchFamily="18" charset="0"/>
              </a:defRPr>
            </a:pPr>
            <a:endParaRPr lang="en-US"/>
          </a:p>
        </c:txPr>
        <c:crossAx val="91241856"/>
        <c:crosses val="autoZero"/>
        <c:crossBetween val="between"/>
      </c:valAx>
    </c:plotArea>
    <c:legend>
      <c:legendPos val="b"/>
      <c:layout/>
      <c:txPr>
        <a:bodyPr/>
        <a:lstStyle/>
        <a:p>
          <a:pPr>
            <a:defRPr sz="900">
              <a:latin typeface="Times New Roman" pitchFamily="18" charset="0"/>
              <a:cs typeface="Times New Roman" pitchFamily="18" charset="0"/>
            </a:defRPr>
          </a:pPr>
          <a:endParaRPr lang="en-US"/>
        </a:p>
      </c:txPr>
    </c:legend>
    <c:plotVisOnly val="1"/>
  </c:chart>
  <c:txPr>
    <a:bodyPr/>
    <a:lstStyle/>
    <a:p>
      <a:pPr>
        <a:defRPr>
          <a:latin typeface="Arial" pitchFamily="34" charset="0"/>
          <a:cs typeface="Arial" pitchFamily="34"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Sheet1!$B$1</c:f>
              <c:strCache>
                <c:ptCount val="1"/>
                <c:pt idx="0">
                  <c:v>Advisory</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Sheet1!$B$2:$B$8</c:f>
              <c:numCache>
                <c:formatCode>General</c:formatCode>
                <c:ptCount val="7"/>
                <c:pt idx="0">
                  <c:v>2</c:v>
                </c:pt>
                <c:pt idx="1">
                  <c:v>6</c:v>
                </c:pt>
                <c:pt idx="2">
                  <c:v>0</c:v>
                </c:pt>
                <c:pt idx="3">
                  <c:v>1</c:v>
                </c:pt>
                <c:pt idx="4">
                  <c:v>0</c:v>
                </c:pt>
                <c:pt idx="5">
                  <c:v>0</c:v>
                </c:pt>
                <c:pt idx="6">
                  <c:v>2</c:v>
                </c:pt>
              </c:numCache>
            </c:numRef>
          </c:val>
        </c:ser>
        <c:ser>
          <c:idx val="1"/>
          <c:order val="1"/>
          <c:tx>
            <c:strRef>
              <c:f>Sheet1!$C$1</c:f>
              <c:strCache>
                <c:ptCount val="1"/>
                <c:pt idx="0">
                  <c:v>Research and analysis</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Sheet1!$C$2:$C$8</c:f>
              <c:numCache>
                <c:formatCode>General</c:formatCode>
                <c:ptCount val="7"/>
                <c:pt idx="0">
                  <c:v>1</c:v>
                </c:pt>
                <c:pt idx="1">
                  <c:v>6</c:v>
                </c:pt>
                <c:pt idx="2">
                  <c:v>0</c:v>
                </c:pt>
                <c:pt idx="3">
                  <c:v>1</c:v>
                </c:pt>
                <c:pt idx="4">
                  <c:v>0</c:v>
                </c:pt>
                <c:pt idx="5">
                  <c:v>0</c:v>
                </c:pt>
                <c:pt idx="6">
                  <c:v>0</c:v>
                </c:pt>
              </c:numCache>
            </c:numRef>
          </c:val>
        </c:ser>
        <c:ser>
          <c:idx val="2"/>
          <c:order val="2"/>
          <c:tx>
            <c:strRef>
              <c:f>Sheet1!$D$1</c:f>
              <c:strCache>
                <c:ptCount val="1"/>
                <c:pt idx="0">
                  <c:v>Interpersonal networks and events</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Sheet1!$D$2:$D$8</c:f>
              <c:numCache>
                <c:formatCode>General</c:formatCode>
                <c:ptCount val="7"/>
                <c:pt idx="0">
                  <c:v>3</c:v>
                </c:pt>
                <c:pt idx="1">
                  <c:v>5</c:v>
                </c:pt>
                <c:pt idx="2">
                  <c:v>1</c:v>
                </c:pt>
                <c:pt idx="3">
                  <c:v>0</c:v>
                </c:pt>
                <c:pt idx="4">
                  <c:v>0</c:v>
                </c:pt>
                <c:pt idx="5">
                  <c:v>1</c:v>
                </c:pt>
                <c:pt idx="6">
                  <c:v>1</c:v>
                </c:pt>
              </c:numCache>
            </c:numRef>
          </c:val>
        </c:ser>
        <c:ser>
          <c:idx val="3"/>
          <c:order val="3"/>
          <c:tx>
            <c:strRef>
              <c:f>Sheet1!$E$1</c:f>
              <c:strCache>
                <c:ptCount val="1"/>
                <c:pt idx="0">
                  <c:v>Capacity building</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Sheet1!$E$2:$E$8</c:f>
              <c:numCache>
                <c:formatCode>General</c:formatCode>
                <c:ptCount val="7"/>
                <c:pt idx="0">
                  <c:v>7</c:v>
                </c:pt>
                <c:pt idx="1">
                  <c:v>4</c:v>
                </c:pt>
                <c:pt idx="2">
                  <c:v>2</c:v>
                </c:pt>
                <c:pt idx="3">
                  <c:v>2</c:v>
                </c:pt>
                <c:pt idx="4">
                  <c:v>0</c:v>
                </c:pt>
                <c:pt idx="5">
                  <c:v>0</c:v>
                </c:pt>
                <c:pt idx="6">
                  <c:v>1</c:v>
                </c:pt>
              </c:numCache>
            </c:numRef>
          </c:val>
        </c:ser>
        <c:ser>
          <c:idx val="4"/>
          <c:order val="4"/>
          <c:tx>
            <c:strRef>
              <c:f>Sheet1!$F$1</c:f>
              <c:strCache>
                <c:ptCount val="1"/>
                <c:pt idx="0">
                  <c:v>Staffing arrangement</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Sheet1!$F$2:$F$8</c:f>
              <c:numCache>
                <c:formatCode>General</c:formatCode>
                <c:ptCount val="7"/>
                <c:pt idx="0">
                  <c:v>2</c:v>
                </c:pt>
                <c:pt idx="1">
                  <c:v>5</c:v>
                </c:pt>
                <c:pt idx="2">
                  <c:v>0</c:v>
                </c:pt>
                <c:pt idx="3">
                  <c:v>0</c:v>
                </c:pt>
                <c:pt idx="4">
                  <c:v>0</c:v>
                </c:pt>
                <c:pt idx="5">
                  <c:v>4</c:v>
                </c:pt>
                <c:pt idx="6">
                  <c:v>0</c:v>
                </c:pt>
              </c:numCache>
            </c:numRef>
          </c:val>
        </c:ser>
        <c:axId val="91708800"/>
        <c:axId val="91714688"/>
      </c:barChart>
      <c:catAx>
        <c:axId val="91708800"/>
        <c:scaling>
          <c:orientation val="minMax"/>
        </c:scaling>
        <c:axPos val="l"/>
        <c:tickLblPos val="nextTo"/>
        <c:crossAx val="91714688"/>
        <c:crosses val="autoZero"/>
        <c:auto val="1"/>
        <c:lblAlgn val="ctr"/>
        <c:lblOffset val="100"/>
      </c:catAx>
      <c:valAx>
        <c:axId val="91714688"/>
        <c:scaling>
          <c:orientation val="minMax"/>
        </c:scaling>
        <c:axPos val="b"/>
        <c:majorGridlines/>
        <c:numFmt formatCode="General" sourceLinked="1"/>
        <c:tickLblPos val="nextTo"/>
        <c:crossAx val="91708800"/>
        <c:crosses val="autoZero"/>
        <c:crossBetween val="between"/>
      </c:valAx>
    </c:plotArea>
    <c:legend>
      <c:legendPos val="b"/>
      <c:layout>
        <c:manualLayout>
          <c:xMode val="edge"/>
          <c:yMode val="edge"/>
          <c:x val="0.10387118852072122"/>
          <c:y val="0.79350554624964542"/>
          <c:w val="0.82822477107523851"/>
          <c:h val="0.18271210530898796"/>
        </c:manualLayout>
      </c:layout>
    </c:legend>
    <c:plotVisOnly val="1"/>
  </c:chart>
  <c:txPr>
    <a:bodyPr/>
    <a:lstStyle/>
    <a:p>
      <a:pPr>
        <a:defRPr sz="900">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Sheet1!$B$1</c:f>
              <c:strCache>
                <c:ptCount val="1"/>
                <c:pt idx="0">
                  <c:v>Education (set up and ultimately control)</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Sheet1!$B$2:$B$8</c:f>
              <c:numCache>
                <c:formatCode>General</c:formatCode>
                <c:ptCount val="7"/>
                <c:pt idx="0">
                  <c:v>2</c:v>
                </c:pt>
                <c:pt idx="1">
                  <c:v>12</c:v>
                </c:pt>
                <c:pt idx="2">
                  <c:v>4</c:v>
                </c:pt>
                <c:pt idx="3">
                  <c:v>2</c:v>
                </c:pt>
                <c:pt idx="4">
                  <c:v>1</c:v>
                </c:pt>
                <c:pt idx="5">
                  <c:v>1</c:v>
                </c:pt>
                <c:pt idx="6">
                  <c:v>1</c:v>
                </c:pt>
              </c:numCache>
            </c:numRef>
          </c:val>
        </c:ser>
        <c:ser>
          <c:idx val="1"/>
          <c:order val="1"/>
          <c:tx>
            <c:strRef>
              <c:f>Sheet1!$C$1</c:f>
              <c:strCache>
                <c:ptCount val="1"/>
                <c:pt idx="0">
                  <c:v>Education (run and manage day-today)</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Sheet1!$C$2:$C$8</c:f>
              <c:numCache>
                <c:formatCode>General</c:formatCode>
                <c:ptCount val="7"/>
                <c:pt idx="0">
                  <c:v>9</c:v>
                </c:pt>
                <c:pt idx="1">
                  <c:v>6</c:v>
                </c:pt>
                <c:pt idx="2">
                  <c:v>3</c:v>
                </c:pt>
                <c:pt idx="3">
                  <c:v>2</c:v>
                </c:pt>
                <c:pt idx="4">
                  <c:v>0</c:v>
                </c:pt>
                <c:pt idx="5">
                  <c:v>1</c:v>
                </c:pt>
                <c:pt idx="6">
                  <c:v>1</c:v>
                </c:pt>
              </c:numCache>
            </c:numRef>
          </c:val>
        </c:ser>
        <c:ser>
          <c:idx val="2"/>
          <c:order val="2"/>
          <c:tx>
            <c:strRef>
              <c:f>Sheet1!$D$1</c:f>
              <c:strCache>
                <c:ptCount val="1"/>
                <c:pt idx="0">
                  <c:v>Facilitation (set up and ultimately control)</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Sheet1!$D$2:$D$8</c:f>
              <c:numCache>
                <c:formatCode>General</c:formatCode>
                <c:ptCount val="7"/>
                <c:pt idx="0">
                  <c:v>0</c:v>
                </c:pt>
                <c:pt idx="1">
                  <c:v>7</c:v>
                </c:pt>
                <c:pt idx="2">
                  <c:v>0</c:v>
                </c:pt>
                <c:pt idx="3">
                  <c:v>0</c:v>
                </c:pt>
                <c:pt idx="4">
                  <c:v>0</c:v>
                </c:pt>
                <c:pt idx="5">
                  <c:v>2</c:v>
                </c:pt>
                <c:pt idx="6">
                  <c:v>0</c:v>
                </c:pt>
              </c:numCache>
            </c:numRef>
          </c:val>
        </c:ser>
        <c:ser>
          <c:idx val="3"/>
          <c:order val="3"/>
          <c:tx>
            <c:strRef>
              <c:f>Sheet1!$E$1</c:f>
              <c:strCache>
                <c:ptCount val="1"/>
                <c:pt idx="0">
                  <c:v>Facilitation (run and manage day-today)</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Sheet1!$E$2:$E$8</c:f>
              <c:numCache>
                <c:formatCode>General</c:formatCode>
                <c:ptCount val="7"/>
                <c:pt idx="0">
                  <c:v>1</c:v>
                </c:pt>
                <c:pt idx="1">
                  <c:v>5</c:v>
                </c:pt>
                <c:pt idx="2">
                  <c:v>0</c:v>
                </c:pt>
                <c:pt idx="3">
                  <c:v>0</c:v>
                </c:pt>
                <c:pt idx="4">
                  <c:v>0</c:v>
                </c:pt>
                <c:pt idx="5">
                  <c:v>3</c:v>
                </c:pt>
                <c:pt idx="6">
                  <c:v>0</c:v>
                </c:pt>
              </c:numCache>
            </c:numRef>
          </c:val>
        </c:ser>
        <c:ser>
          <c:idx val="4"/>
          <c:order val="4"/>
          <c:tx>
            <c:strRef>
              <c:f>Sheet1!$F$1</c:f>
              <c:strCache>
                <c:ptCount val="1"/>
                <c:pt idx="0">
                  <c:v>Interaction/collaboration (set up and ultimately control)</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Sheet1!$F$2:$F$8</c:f>
              <c:numCache>
                <c:formatCode>General</c:formatCode>
                <c:ptCount val="7"/>
                <c:pt idx="0">
                  <c:v>0</c:v>
                </c:pt>
                <c:pt idx="1">
                  <c:v>4</c:v>
                </c:pt>
                <c:pt idx="2">
                  <c:v>1</c:v>
                </c:pt>
                <c:pt idx="3">
                  <c:v>0</c:v>
                </c:pt>
                <c:pt idx="4">
                  <c:v>0</c:v>
                </c:pt>
                <c:pt idx="5">
                  <c:v>0</c:v>
                </c:pt>
                <c:pt idx="6">
                  <c:v>0</c:v>
                </c:pt>
              </c:numCache>
            </c:numRef>
          </c:val>
        </c:ser>
        <c:ser>
          <c:idx val="5"/>
          <c:order val="5"/>
          <c:tx>
            <c:strRef>
              <c:f>Sheet1!$G$1</c:f>
              <c:strCache>
                <c:ptCount val="1"/>
                <c:pt idx="0">
                  <c:v>Interaction/collaboration (run and manage day-today)</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Sheet1!$G$2:$G$8</c:f>
              <c:numCache>
                <c:formatCode>General</c:formatCode>
                <c:ptCount val="7"/>
                <c:pt idx="0">
                  <c:v>1</c:v>
                </c:pt>
                <c:pt idx="1">
                  <c:v>2</c:v>
                </c:pt>
                <c:pt idx="2">
                  <c:v>2</c:v>
                </c:pt>
                <c:pt idx="3">
                  <c:v>0</c:v>
                </c:pt>
                <c:pt idx="4">
                  <c:v>0</c:v>
                </c:pt>
                <c:pt idx="5">
                  <c:v>1</c:v>
                </c:pt>
                <c:pt idx="6">
                  <c:v>0</c:v>
                </c:pt>
              </c:numCache>
            </c:numRef>
          </c:val>
        </c:ser>
        <c:ser>
          <c:idx val="6"/>
          <c:order val="6"/>
          <c:tx>
            <c:strRef>
              <c:f>Sheet1!$H$1</c:f>
              <c:strCache>
                <c:ptCount val="1"/>
                <c:pt idx="0">
                  <c:v>Seek and/or interpret (set up and ultimately control)</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Sheet1!$H$2:$H$8</c:f>
              <c:numCache>
                <c:formatCode>General</c:formatCode>
                <c:ptCount val="7"/>
                <c:pt idx="0">
                  <c:v>1</c:v>
                </c:pt>
                <c:pt idx="1">
                  <c:v>14</c:v>
                </c:pt>
                <c:pt idx="2">
                  <c:v>0</c:v>
                </c:pt>
                <c:pt idx="3">
                  <c:v>1</c:v>
                </c:pt>
                <c:pt idx="4">
                  <c:v>0</c:v>
                </c:pt>
                <c:pt idx="5">
                  <c:v>1</c:v>
                </c:pt>
                <c:pt idx="6">
                  <c:v>1</c:v>
                </c:pt>
              </c:numCache>
            </c:numRef>
          </c:val>
        </c:ser>
        <c:ser>
          <c:idx val="7"/>
          <c:order val="7"/>
          <c:tx>
            <c:strRef>
              <c:f>Sheet1!$I$1</c:f>
              <c:strCache>
                <c:ptCount val="1"/>
                <c:pt idx="0">
                  <c:v>Seek and/or interpret (run and manage day-today)</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Sheet1!$I$2:$I$8</c:f>
              <c:numCache>
                <c:formatCode>General</c:formatCode>
                <c:ptCount val="7"/>
                <c:pt idx="0">
                  <c:v>2</c:v>
                </c:pt>
                <c:pt idx="1">
                  <c:v>12</c:v>
                </c:pt>
                <c:pt idx="2">
                  <c:v>0</c:v>
                </c:pt>
                <c:pt idx="3">
                  <c:v>2</c:v>
                </c:pt>
                <c:pt idx="4">
                  <c:v>0</c:v>
                </c:pt>
                <c:pt idx="5">
                  <c:v>0</c:v>
                </c:pt>
                <c:pt idx="6">
                  <c:v>3</c:v>
                </c:pt>
              </c:numCache>
            </c:numRef>
          </c:val>
        </c:ser>
        <c:ser>
          <c:idx val="8"/>
          <c:order val="8"/>
          <c:tx>
            <c:strRef>
              <c:f>Sheet1!$J$1</c:f>
              <c:strCache>
                <c:ptCount val="1"/>
                <c:pt idx="0">
                  <c:v>Social influence (set up and ultimately control)</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Sheet1!$J$2:$J$8</c:f>
              <c:numCache>
                <c:formatCode>General</c:formatCode>
                <c:ptCount val="7"/>
                <c:pt idx="0">
                  <c:v>2</c:v>
                </c:pt>
                <c:pt idx="1">
                  <c:v>4</c:v>
                </c:pt>
                <c:pt idx="2">
                  <c:v>1</c:v>
                </c:pt>
                <c:pt idx="3">
                  <c:v>0</c:v>
                </c:pt>
                <c:pt idx="4">
                  <c:v>0</c:v>
                </c:pt>
                <c:pt idx="5">
                  <c:v>1</c:v>
                </c:pt>
                <c:pt idx="6">
                  <c:v>0</c:v>
                </c:pt>
              </c:numCache>
            </c:numRef>
          </c:val>
        </c:ser>
        <c:ser>
          <c:idx val="9"/>
          <c:order val="9"/>
          <c:tx>
            <c:strRef>
              <c:f>Sheet1!$K$1</c:f>
              <c:strCache>
                <c:ptCount val="1"/>
                <c:pt idx="0">
                  <c:v>Social influence (run and manage day-today)</c:v>
                </c:pt>
              </c:strCache>
            </c:strRef>
          </c:tx>
          <c:cat>
            <c:strRef>
              <c:f>Sheet1!$A$2:$A$8</c:f>
              <c:strCache>
                <c:ptCount val="7"/>
                <c:pt idx="0">
                  <c:v>Academic/University</c:v>
                </c:pt>
                <c:pt idx="1">
                  <c:v>National government/government-related</c:v>
                </c:pt>
                <c:pt idx="2">
                  <c:v>International government/government-related</c:v>
                </c:pt>
                <c:pt idx="3">
                  <c:v>Non-university/Non-government research organisation</c:v>
                </c:pt>
                <c:pt idx="4">
                  <c:v>Other non-university/Non-government organisation</c:v>
                </c:pt>
                <c:pt idx="5">
                  <c:v>Mixed</c:v>
                </c:pt>
                <c:pt idx="6">
                  <c:v>Unclear</c:v>
                </c:pt>
              </c:strCache>
            </c:strRef>
          </c:cat>
          <c:val>
            <c:numRef>
              <c:f>Sheet1!$K$2:$K$8</c:f>
              <c:numCache>
                <c:formatCode>General</c:formatCode>
                <c:ptCount val="7"/>
                <c:pt idx="0">
                  <c:v>3</c:v>
                </c:pt>
                <c:pt idx="1">
                  <c:v>4</c:v>
                </c:pt>
                <c:pt idx="2">
                  <c:v>0</c:v>
                </c:pt>
                <c:pt idx="3">
                  <c:v>0</c:v>
                </c:pt>
                <c:pt idx="4">
                  <c:v>0</c:v>
                </c:pt>
                <c:pt idx="5">
                  <c:v>1</c:v>
                </c:pt>
                <c:pt idx="6">
                  <c:v>0</c:v>
                </c:pt>
              </c:numCache>
            </c:numRef>
          </c:val>
        </c:ser>
        <c:axId val="91776128"/>
        <c:axId val="91766144"/>
      </c:barChart>
      <c:valAx>
        <c:axId val="91766144"/>
        <c:scaling>
          <c:orientation val="minMax"/>
        </c:scaling>
        <c:axPos val="b"/>
        <c:majorGridlines/>
        <c:numFmt formatCode="General" sourceLinked="1"/>
        <c:tickLblPos val="nextTo"/>
        <c:crossAx val="91776128"/>
        <c:crosses val="autoZero"/>
        <c:crossBetween val="between"/>
      </c:valAx>
      <c:catAx>
        <c:axId val="91776128"/>
        <c:scaling>
          <c:orientation val="minMax"/>
        </c:scaling>
        <c:axPos val="l"/>
        <c:tickLblPos val="nextTo"/>
        <c:crossAx val="91766144"/>
        <c:crosses val="autoZero"/>
        <c:auto val="1"/>
        <c:lblAlgn val="ctr"/>
        <c:lblOffset val="100"/>
      </c:catAx>
    </c:plotArea>
    <c:legend>
      <c:legendPos val="b"/>
      <c:layout>
        <c:manualLayout>
          <c:xMode val="edge"/>
          <c:yMode val="edge"/>
          <c:x val="0"/>
          <c:y val="0.70209726143306339"/>
          <c:w val="0.94712379702537264"/>
          <c:h val="0.17288518293968755"/>
        </c:manualLayout>
      </c:layout>
    </c:legend>
    <c:plotVisOnly val="1"/>
  </c:chart>
  <c:txPr>
    <a:bodyPr/>
    <a:lstStyle/>
    <a:p>
      <a:pPr>
        <a:defRPr sz="9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90D7B-55AD-4708-A7B8-D4043370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7202</Words>
  <Characters>41057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48163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 </cp:lastModifiedBy>
  <cp:revision>2</cp:revision>
  <cp:lastPrinted>2012-07-23T10:08:00Z</cp:lastPrinted>
  <dcterms:created xsi:type="dcterms:W3CDTF">2012-11-15T20:33:00Z</dcterms:created>
  <dcterms:modified xsi:type="dcterms:W3CDTF">2012-11-15T20:33:00Z</dcterms:modified>
</cp:coreProperties>
</file>