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ECA32" w14:textId="5B06C827" w:rsidR="0063105E" w:rsidRDefault="00A35464" w:rsidP="0063105E">
      <w:pPr>
        <w:autoSpaceDE w:val="0"/>
        <w:spacing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Inequality in experiences of physics education: S</w:t>
      </w:r>
      <w:r w:rsidR="00924842" w:rsidRPr="002500C8">
        <w:rPr>
          <w:rFonts w:ascii="Times New Roman" w:eastAsia="Times New Roman" w:hAnsi="Times New Roman" w:cs="Times New Roman"/>
          <w:b/>
          <w:bCs/>
          <w:sz w:val="24"/>
          <w:szCs w:val="24"/>
        </w:rPr>
        <w:t xml:space="preserve">econdary school </w:t>
      </w:r>
      <w:r>
        <w:rPr>
          <w:rFonts w:ascii="Times New Roman" w:eastAsia="Times New Roman" w:hAnsi="Times New Roman" w:cs="Times New Roman"/>
          <w:b/>
          <w:bCs/>
          <w:sz w:val="24"/>
          <w:szCs w:val="24"/>
        </w:rPr>
        <w:t>girls</w:t>
      </w:r>
      <w:r w:rsidR="00E86D0F">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and boys</w:t>
      </w:r>
      <w:r w:rsidR="00E86D0F">
        <w:rPr>
          <w:rFonts w:ascii="Times New Roman" w:eastAsia="Times New Roman" w:hAnsi="Times New Roman" w:cs="Times New Roman"/>
          <w:b/>
          <w:bCs/>
          <w:sz w:val="24"/>
          <w:szCs w:val="24"/>
        </w:rPr>
        <w:t>’</w:t>
      </w:r>
      <w:r w:rsidRPr="002500C8">
        <w:rPr>
          <w:rFonts w:ascii="Times New Roman" w:eastAsia="Times New Roman" w:hAnsi="Times New Roman" w:cs="Times New Roman"/>
          <w:b/>
          <w:bCs/>
          <w:sz w:val="24"/>
          <w:szCs w:val="24"/>
        </w:rPr>
        <w:t xml:space="preserve"> </w:t>
      </w:r>
      <w:r w:rsidR="00924842" w:rsidRPr="002500C8">
        <w:rPr>
          <w:rFonts w:ascii="Times New Roman" w:eastAsia="Times New Roman" w:hAnsi="Times New Roman" w:cs="Times New Roman"/>
          <w:b/>
          <w:bCs/>
          <w:sz w:val="24"/>
          <w:szCs w:val="24"/>
        </w:rPr>
        <w:t>pe</w:t>
      </w:r>
      <w:r w:rsidR="0063105E" w:rsidRPr="002500C8">
        <w:rPr>
          <w:rFonts w:ascii="Times New Roman" w:eastAsia="Times New Roman" w:hAnsi="Times New Roman" w:cs="Times New Roman"/>
          <w:b/>
          <w:bCs/>
          <w:sz w:val="24"/>
          <w:szCs w:val="24"/>
        </w:rPr>
        <w:t xml:space="preserve">rceptions of </w:t>
      </w:r>
      <w:r w:rsidR="00924842" w:rsidRPr="002500C8">
        <w:rPr>
          <w:rFonts w:ascii="Times New Roman" w:eastAsia="Times New Roman" w:hAnsi="Times New Roman" w:cs="Times New Roman"/>
          <w:b/>
          <w:bCs/>
          <w:sz w:val="24"/>
          <w:szCs w:val="24"/>
        </w:rPr>
        <w:t xml:space="preserve">their </w:t>
      </w:r>
      <w:r w:rsidR="0063105E" w:rsidRPr="002500C8">
        <w:rPr>
          <w:rFonts w:ascii="Times New Roman" w:eastAsia="Times New Roman" w:hAnsi="Times New Roman" w:cs="Times New Roman"/>
          <w:b/>
          <w:bCs/>
          <w:sz w:val="24"/>
          <w:szCs w:val="24"/>
        </w:rPr>
        <w:t xml:space="preserve">physics education </w:t>
      </w:r>
      <w:r>
        <w:rPr>
          <w:rFonts w:ascii="Times New Roman" w:eastAsia="Times New Roman" w:hAnsi="Times New Roman" w:cs="Times New Roman"/>
          <w:b/>
          <w:bCs/>
          <w:sz w:val="24"/>
          <w:szCs w:val="24"/>
        </w:rPr>
        <w:t>and</w:t>
      </w:r>
      <w:r w:rsidR="000A6AF5">
        <w:rPr>
          <w:rFonts w:ascii="Times New Roman" w:eastAsia="Times New Roman" w:hAnsi="Times New Roman" w:cs="Times New Roman"/>
          <w:b/>
          <w:bCs/>
          <w:sz w:val="24"/>
          <w:szCs w:val="24"/>
        </w:rPr>
        <w:t xml:space="preserve"> </w:t>
      </w:r>
      <w:r w:rsidR="0063105E" w:rsidRPr="002500C8">
        <w:rPr>
          <w:rFonts w:ascii="Times New Roman" w:eastAsia="Times New Roman" w:hAnsi="Times New Roman" w:cs="Times New Roman"/>
          <w:b/>
          <w:bCs/>
          <w:sz w:val="24"/>
          <w:szCs w:val="24"/>
        </w:rPr>
        <w:t xml:space="preserve">intentions to continue with physics </w:t>
      </w:r>
      <w:r w:rsidR="00B60BB4" w:rsidRPr="002500C8">
        <w:rPr>
          <w:rFonts w:ascii="Times New Roman" w:eastAsia="Times New Roman" w:hAnsi="Times New Roman" w:cs="Times New Roman"/>
          <w:b/>
          <w:bCs/>
          <w:sz w:val="24"/>
          <w:szCs w:val="24"/>
        </w:rPr>
        <w:t xml:space="preserve">after the age of sixteen </w:t>
      </w:r>
    </w:p>
    <w:p w14:paraId="712F9F07" w14:textId="77777777" w:rsidR="00C02BDA" w:rsidRPr="00325257" w:rsidRDefault="00C02BDA" w:rsidP="00C02BDA">
      <w:pPr>
        <w:autoSpaceDE w:val="0"/>
        <w:spacing w:line="480" w:lineRule="auto"/>
        <w:jc w:val="both"/>
        <w:outlineLvl w:val="0"/>
        <w:rPr>
          <w:rFonts w:ascii="Times New Roman" w:eastAsia="Plantin" w:hAnsi="Times New Roman" w:cs="Times New Roman"/>
          <w:i/>
          <w:iCs/>
          <w:sz w:val="24"/>
          <w:szCs w:val="24"/>
        </w:rPr>
      </w:pPr>
      <w:r w:rsidRPr="00325257">
        <w:rPr>
          <w:rFonts w:ascii="Times New Roman" w:eastAsia="Plantin" w:hAnsi="Times New Roman" w:cs="Times New Roman"/>
          <w:b/>
          <w:bCs/>
          <w:color w:val="000000"/>
          <w:sz w:val="24"/>
          <w:szCs w:val="24"/>
        </w:rPr>
        <w:t>Tamjid Mujtaba</w:t>
      </w:r>
      <w:r w:rsidRPr="00325257">
        <w:rPr>
          <w:rStyle w:val="FootnoteCharacters"/>
          <w:rFonts w:ascii="Times New Roman" w:eastAsia="Plantin" w:hAnsi="Times New Roman" w:cs="Times New Roman"/>
          <w:b/>
          <w:bCs/>
          <w:color w:val="000000"/>
          <w:sz w:val="24"/>
          <w:szCs w:val="24"/>
        </w:rPr>
        <w:footnoteReference w:id="1"/>
      </w:r>
      <w:r w:rsidRPr="00325257">
        <w:rPr>
          <w:rFonts w:ascii="Times New Roman" w:eastAsia="Plantin" w:hAnsi="Times New Roman" w:cs="Times New Roman"/>
          <w:b/>
          <w:bCs/>
          <w:color w:val="000000"/>
          <w:sz w:val="24"/>
          <w:szCs w:val="24"/>
        </w:rPr>
        <w:t xml:space="preserve"> and Michael J. Reiss</w:t>
      </w:r>
      <w:r w:rsidRPr="00325257">
        <w:rPr>
          <w:rStyle w:val="FootnoteCharacters"/>
          <w:rFonts w:ascii="Times New Roman" w:eastAsia="Plantin" w:hAnsi="Times New Roman" w:cs="Times New Roman"/>
          <w:b/>
          <w:bCs/>
          <w:color w:val="000000"/>
          <w:sz w:val="24"/>
          <w:szCs w:val="24"/>
        </w:rPr>
        <w:footnoteReference w:id="2"/>
      </w:r>
    </w:p>
    <w:p w14:paraId="4AF4B898" w14:textId="77777777" w:rsidR="00C02BDA" w:rsidRPr="00325257" w:rsidRDefault="00C02BDA" w:rsidP="00C02BDA">
      <w:pPr>
        <w:autoSpaceDE w:val="0"/>
        <w:spacing w:line="480" w:lineRule="auto"/>
        <w:jc w:val="both"/>
        <w:outlineLvl w:val="0"/>
        <w:rPr>
          <w:rFonts w:ascii="Times New Roman" w:eastAsia="Plantin" w:hAnsi="Times New Roman" w:cs="Times New Roman"/>
          <w:i/>
          <w:iCs/>
          <w:sz w:val="24"/>
          <w:szCs w:val="24"/>
        </w:rPr>
      </w:pPr>
      <w:r w:rsidRPr="00325257">
        <w:rPr>
          <w:rFonts w:ascii="Times New Roman" w:eastAsia="Plantin" w:hAnsi="Times New Roman" w:cs="Times New Roman"/>
          <w:i/>
          <w:iCs/>
          <w:sz w:val="24"/>
          <w:szCs w:val="24"/>
        </w:rPr>
        <w:t>Institute of Education, University of London, London, England</w:t>
      </w:r>
    </w:p>
    <w:p w14:paraId="295A6C2C" w14:textId="77777777" w:rsidR="0092463E" w:rsidRDefault="0092463E" w:rsidP="00C02BDA">
      <w:pPr>
        <w:autoSpaceDE w:val="0"/>
        <w:spacing w:line="480" w:lineRule="auto"/>
        <w:jc w:val="both"/>
        <w:outlineLvl w:val="0"/>
        <w:rPr>
          <w:rFonts w:ascii="Times New Roman" w:eastAsia="Plantin" w:hAnsi="Times New Roman" w:cs="Times New Roman"/>
          <w:b/>
          <w:bCs/>
          <w:sz w:val="24"/>
          <w:szCs w:val="24"/>
        </w:rPr>
      </w:pPr>
      <w:r>
        <w:rPr>
          <w:rFonts w:ascii="Times New Roman" w:eastAsia="Plantin" w:hAnsi="Times New Roman" w:cs="Times New Roman"/>
          <w:b/>
          <w:bCs/>
          <w:sz w:val="24"/>
          <w:szCs w:val="24"/>
        </w:rPr>
        <w:t>Abstract</w:t>
      </w:r>
      <w:r w:rsidR="00C02BDA" w:rsidRPr="00325257">
        <w:rPr>
          <w:rFonts w:ascii="Times New Roman" w:eastAsia="Plantin" w:hAnsi="Times New Roman" w:cs="Times New Roman"/>
          <w:b/>
          <w:bCs/>
          <w:sz w:val="24"/>
          <w:szCs w:val="24"/>
        </w:rPr>
        <w:t xml:space="preserve"> </w:t>
      </w:r>
    </w:p>
    <w:p w14:paraId="0CF49C5E" w14:textId="34E1D515" w:rsidR="00C02BDA" w:rsidRPr="00325257" w:rsidRDefault="00C02BDA" w:rsidP="00C02BDA">
      <w:pPr>
        <w:autoSpaceDE w:val="0"/>
        <w:spacing w:line="480" w:lineRule="auto"/>
        <w:jc w:val="both"/>
        <w:outlineLvl w:val="0"/>
        <w:rPr>
          <w:rFonts w:ascii="Times New Roman" w:hAnsi="Times New Roman" w:cs="Times New Roman"/>
          <w:sz w:val="24"/>
          <w:szCs w:val="24"/>
        </w:rPr>
      </w:pPr>
      <w:r w:rsidRPr="00325257">
        <w:rPr>
          <w:rFonts w:ascii="Times New Roman" w:hAnsi="Times New Roman" w:cs="Times New Roman"/>
          <w:sz w:val="24"/>
          <w:szCs w:val="24"/>
        </w:rPr>
        <w:t xml:space="preserve">This </w:t>
      </w:r>
      <w:r w:rsidR="00163790">
        <w:rPr>
          <w:rFonts w:ascii="Times New Roman" w:hAnsi="Times New Roman" w:cs="Times New Roman"/>
          <w:sz w:val="24"/>
          <w:szCs w:val="24"/>
        </w:rPr>
        <w:t>paper explores</w:t>
      </w:r>
      <w:r w:rsidR="0092463E">
        <w:rPr>
          <w:rFonts w:ascii="Times New Roman" w:hAnsi="Times New Roman" w:cs="Times New Roman"/>
          <w:sz w:val="24"/>
          <w:szCs w:val="24"/>
        </w:rPr>
        <w:t xml:space="preserve"> </w:t>
      </w:r>
      <w:r w:rsidRPr="00325257">
        <w:rPr>
          <w:rFonts w:ascii="Times New Roman" w:hAnsi="Times New Roman" w:cs="Times New Roman"/>
          <w:sz w:val="24"/>
          <w:szCs w:val="24"/>
        </w:rPr>
        <w:t xml:space="preserve">the factors that </w:t>
      </w:r>
      <w:r w:rsidR="00163790">
        <w:rPr>
          <w:rFonts w:ascii="Times New Roman" w:hAnsi="Times New Roman" w:cs="Times New Roman"/>
          <w:sz w:val="24"/>
          <w:szCs w:val="24"/>
        </w:rPr>
        <w:t xml:space="preserve">are associated </w:t>
      </w:r>
      <w:r w:rsidR="00C16763">
        <w:rPr>
          <w:rFonts w:ascii="Times New Roman" w:hAnsi="Times New Roman" w:cs="Times New Roman"/>
          <w:sz w:val="24"/>
          <w:szCs w:val="24"/>
        </w:rPr>
        <w:t xml:space="preserve">in England </w:t>
      </w:r>
      <w:r w:rsidR="00163790">
        <w:rPr>
          <w:rFonts w:ascii="Times New Roman" w:hAnsi="Times New Roman" w:cs="Times New Roman"/>
          <w:sz w:val="24"/>
          <w:szCs w:val="24"/>
        </w:rPr>
        <w:t>with</w:t>
      </w:r>
      <w:r w:rsidRPr="00325257">
        <w:rPr>
          <w:rFonts w:ascii="Times New Roman" w:hAnsi="Times New Roman" w:cs="Times New Roman"/>
          <w:sz w:val="24"/>
          <w:szCs w:val="24"/>
        </w:rPr>
        <w:t xml:space="preserve"> 15 year-old students</w:t>
      </w:r>
      <w:r>
        <w:rPr>
          <w:rFonts w:ascii="Times New Roman" w:hAnsi="Times New Roman" w:cs="Times New Roman"/>
          <w:sz w:val="24"/>
          <w:szCs w:val="24"/>
        </w:rPr>
        <w:t>’</w:t>
      </w:r>
      <w:r w:rsidRPr="00325257">
        <w:rPr>
          <w:rFonts w:ascii="Times New Roman" w:hAnsi="Times New Roman" w:cs="Times New Roman"/>
          <w:sz w:val="24"/>
          <w:szCs w:val="24"/>
        </w:rPr>
        <w:t xml:space="preserve"> intentions to study physics post-16</w:t>
      </w:r>
      <w:r>
        <w:rPr>
          <w:rFonts w:ascii="Times New Roman" w:hAnsi="Times New Roman" w:cs="Times New Roman"/>
          <w:sz w:val="24"/>
          <w:szCs w:val="24"/>
        </w:rPr>
        <w:t>,</w:t>
      </w:r>
      <w:r w:rsidRPr="00325257">
        <w:rPr>
          <w:rFonts w:ascii="Times New Roman" w:hAnsi="Times New Roman" w:cs="Times New Roman"/>
          <w:sz w:val="24"/>
          <w:szCs w:val="24"/>
        </w:rPr>
        <w:t xml:space="preserve"> when it is no longer compulsory. </w:t>
      </w:r>
      <w:r w:rsidR="00163790">
        <w:rPr>
          <w:rFonts w:ascii="Times New Roman" w:hAnsi="Times New Roman" w:cs="Times New Roman"/>
          <w:sz w:val="24"/>
          <w:szCs w:val="24"/>
        </w:rPr>
        <w:t>Survey responses were collated from</w:t>
      </w:r>
      <w:r w:rsidRPr="00325257">
        <w:rPr>
          <w:rFonts w:ascii="Times New Roman" w:hAnsi="Times New Roman" w:cs="Times New Roman"/>
          <w:sz w:val="24"/>
          <w:szCs w:val="24"/>
        </w:rPr>
        <w:t xml:space="preserve"> </w:t>
      </w:r>
      <w:r w:rsidR="0098613A">
        <w:rPr>
          <w:rFonts w:ascii="Times New Roman" w:hAnsi="Times New Roman" w:cs="Times New Roman"/>
          <w:sz w:val="24"/>
          <w:szCs w:val="24"/>
        </w:rPr>
        <w:t xml:space="preserve">5034 </w:t>
      </w:r>
      <w:r w:rsidRPr="00325257">
        <w:rPr>
          <w:rFonts w:ascii="Times New Roman" w:hAnsi="Times New Roman" w:cs="Times New Roman"/>
          <w:sz w:val="24"/>
          <w:szCs w:val="24"/>
        </w:rPr>
        <w:t xml:space="preserve">year 10 </w:t>
      </w:r>
      <w:r w:rsidRPr="00325257">
        <w:rPr>
          <w:rFonts w:ascii="Times New Roman" w:hAnsi="Times New Roman" w:cs="Times New Roman"/>
          <w:color w:val="000000"/>
          <w:sz w:val="24"/>
          <w:szCs w:val="24"/>
        </w:rPr>
        <w:t xml:space="preserve">students </w:t>
      </w:r>
      <w:r w:rsidRPr="00325257">
        <w:rPr>
          <w:rFonts w:ascii="Times New Roman" w:hAnsi="Times New Roman" w:cs="Times New Roman"/>
          <w:sz w:val="24"/>
          <w:szCs w:val="24"/>
        </w:rPr>
        <w:t>as learners of physics during the academic year 2008-09</w:t>
      </w:r>
      <w:r w:rsidR="0098613A" w:rsidRPr="0098613A">
        <w:rPr>
          <w:rFonts w:ascii="Times New Roman" w:hAnsi="Times New Roman" w:cs="Times New Roman"/>
          <w:sz w:val="24"/>
          <w:szCs w:val="24"/>
        </w:rPr>
        <w:t xml:space="preserve"> </w:t>
      </w:r>
      <w:r w:rsidR="0098613A">
        <w:rPr>
          <w:rFonts w:ascii="Times New Roman" w:hAnsi="Times New Roman" w:cs="Times New Roman"/>
          <w:sz w:val="24"/>
          <w:szCs w:val="24"/>
        </w:rPr>
        <w:t>from 137 England secondary schools</w:t>
      </w:r>
      <w:r>
        <w:rPr>
          <w:rFonts w:ascii="Times New Roman" w:hAnsi="Times New Roman" w:cs="Times New Roman"/>
          <w:sz w:val="24"/>
          <w:szCs w:val="24"/>
        </w:rPr>
        <w:t>.</w:t>
      </w:r>
      <w:r w:rsidRPr="00325257">
        <w:rPr>
          <w:rFonts w:ascii="Times New Roman" w:hAnsi="Times New Roman" w:cs="Times New Roman"/>
          <w:sz w:val="24"/>
          <w:szCs w:val="24"/>
        </w:rPr>
        <w:t xml:space="preserve"> </w:t>
      </w:r>
      <w:r w:rsidR="00163790">
        <w:rPr>
          <w:rFonts w:ascii="Times New Roman" w:hAnsi="Times New Roman" w:cs="Times New Roman"/>
          <w:sz w:val="24"/>
          <w:szCs w:val="24"/>
        </w:rPr>
        <w:t>Our analysis uses</w:t>
      </w:r>
      <w:r>
        <w:rPr>
          <w:rFonts w:ascii="Times New Roman" w:hAnsi="Times New Roman" w:cs="Times New Roman"/>
          <w:sz w:val="24"/>
          <w:szCs w:val="24"/>
        </w:rPr>
        <w:t xml:space="preserve"> individual items from the survey rather than constructs (aggregates of items)</w:t>
      </w:r>
      <w:r w:rsidR="00163790">
        <w:rPr>
          <w:rFonts w:ascii="Times New Roman" w:hAnsi="Times New Roman" w:cs="Times New Roman"/>
          <w:sz w:val="24"/>
          <w:szCs w:val="24"/>
        </w:rPr>
        <w:t xml:space="preserve"> </w:t>
      </w:r>
      <w:r w:rsidR="00E86D0F">
        <w:rPr>
          <w:rFonts w:ascii="Times New Roman" w:hAnsi="Times New Roman" w:cs="Times New Roman"/>
          <w:sz w:val="24"/>
          <w:szCs w:val="24"/>
        </w:rPr>
        <w:t>to explore</w:t>
      </w:r>
      <w:r w:rsidR="00163790">
        <w:rPr>
          <w:rFonts w:ascii="Times New Roman" w:hAnsi="Times New Roman" w:cs="Times New Roman"/>
          <w:sz w:val="24"/>
          <w:szCs w:val="24"/>
        </w:rPr>
        <w:t xml:space="preserve"> what it </w:t>
      </w:r>
      <w:r w:rsidR="006A0FF9">
        <w:rPr>
          <w:rFonts w:ascii="Times New Roman" w:hAnsi="Times New Roman" w:cs="Times New Roman"/>
          <w:sz w:val="24"/>
          <w:szCs w:val="24"/>
        </w:rPr>
        <w:t>i</w:t>
      </w:r>
      <w:r w:rsidR="00163790">
        <w:rPr>
          <w:rFonts w:ascii="Times New Roman" w:hAnsi="Times New Roman" w:cs="Times New Roman"/>
          <w:sz w:val="24"/>
          <w:szCs w:val="24"/>
        </w:rPr>
        <w:t xml:space="preserve">s about physics teachers, physics lessons and </w:t>
      </w:r>
      <w:r w:rsidR="00C16763">
        <w:rPr>
          <w:rFonts w:ascii="Times New Roman" w:hAnsi="Times New Roman" w:cs="Times New Roman"/>
          <w:sz w:val="24"/>
          <w:szCs w:val="24"/>
        </w:rPr>
        <w:t>physics</w:t>
      </w:r>
      <w:r w:rsidR="00163790">
        <w:rPr>
          <w:rFonts w:ascii="Times New Roman" w:hAnsi="Times New Roman" w:cs="Times New Roman"/>
          <w:sz w:val="24"/>
          <w:szCs w:val="24"/>
        </w:rPr>
        <w:t xml:space="preserve"> itself that </w:t>
      </w:r>
      <w:r w:rsidR="00E86D0F">
        <w:rPr>
          <w:rFonts w:ascii="Times New Roman" w:hAnsi="Times New Roman" w:cs="Times New Roman"/>
          <w:sz w:val="24"/>
          <w:szCs w:val="24"/>
        </w:rPr>
        <w:t>is</w:t>
      </w:r>
      <w:r w:rsidR="00163790">
        <w:rPr>
          <w:rFonts w:ascii="Times New Roman" w:hAnsi="Times New Roman" w:cs="Times New Roman"/>
          <w:sz w:val="24"/>
          <w:szCs w:val="24"/>
        </w:rPr>
        <w:t xml:space="preserve"> most correlated with intended participation</w:t>
      </w:r>
      <w:r w:rsidR="00C16763">
        <w:rPr>
          <w:rFonts w:ascii="Times New Roman" w:hAnsi="Times New Roman" w:cs="Times New Roman"/>
          <w:sz w:val="24"/>
          <w:szCs w:val="24"/>
        </w:rPr>
        <w:t xml:space="preserve"> in physics post-16</w:t>
      </w:r>
      <w:r w:rsidR="00163790">
        <w:rPr>
          <w:rFonts w:ascii="Times New Roman" w:hAnsi="Times New Roman" w:cs="Times New Roman"/>
          <w:sz w:val="24"/>
          <w:szCs w:val="24"/>
        </w:rPr>
        <w:t xml:space="preserve">. </w:t>
      </w:r>
      <w:r w:rsidR="006A0FF9">
        <w:rPr>
          <w:rFonts w:ascii="Times New Roman" w:hAnsi="Times New Roman" w:cs="Times New Roman"/>
          <w:sz w:val="24"/>
          <w:szCs w:val="24"/>
        </w:rPr>
        <w:t xml:space="preserve">Our </w:t>
      </w:r>
      <w:r w:rsidR="006A0FF9" w:rsidRPr="00325257">
        <w:rPr>
          <w:rFonts w:ascii="Times New Roman" w:hAnsi="Times New Roman" w:cs="Times New Roman"/>
          <w:sz w:val="24"/>
          <w:szCs w:val="24"/>
        </w:rPr>
        <w:t>finding</w:t>
      </w:r>
      <w:r w:rsidR="006A0FF9">
        <w:rPr>
          <w:rFonts w:ascii="Times New Roman" w:hAnsi="Times New Roman" w:cs="Times New Roman"/>
          <w:sz w:val="24"/>
          <w:szCs w:val="24"/>
        </w:rPr>
        <w:t xml:space="preserve">s indicate </w:t>
      </w:r>
      <w:r w:rsidR="006A0FF9" w:rsidRPr="00325257">
        <w:rPr>
          <w:rFonts w:ascii="Times New Roman" w:hAnsi="Times New Roman" w:cs="Times New Roman"/>
          <w:sz w:val="24"/>
          <w:szCs w:val="24"/>
        </w:rPr>
        <w:t xml:space="preserve">that extrinsic </w:t>
      </w:r>
      <w:r w:rsidR="006A0FF9">
        <w:rPr>
          <w:rFonts w:ascii="Times New Roman" w:hAnsi="Times New Roman" w:cs="Times New Roman"/>
          <w:sz w:val="24"/>
          <w:szCs w:val="24"/>
        </w:rPr>
        <w:t xml:space="preserve">material gain </w:t>
      </w:r>
      <w:r w:rsidR="006A0FF9" w:rsidRPr="00325257">
        <w:rPr>
          <w:rFonts w:ascii="Times New Roman" w:hAnsi="Times New Roman" w:cs="Times New Roman"/>
          <w:sz w:val="24"/>
          <w:szCs w:val="24"/>
        </w:rPr>
        <w:t>motivation in physics</w:t>
      </w:r>
      <w:r w:rsidR="006A0FF9">
        <w:rPr>
          <w:rFonts w:ascii="Times New Roman" w:hAnsi="Times New Roman" w:cs="Times New Roman"/>
          <w:sz w:val="24"/>
          <w:szCs w:val="24"/>
        </w:rPr>
        <w:t xml:space="preserve"> was the most important factor associated with intended participation. </w:t>
      </w:r>
      <w:r w:rsidR="00163790">
        <w:rPr>
          <w:rFonts w:ascii="Times New Roman" w:hAnsi="Times New Roman" w:cs="Times New Roman"/>
          <w:sz w:val="24"/>
          <w:szCs w:val="24"/>
        </w:rPr>
        <w:t>In addition</w:t>
      </w:r>
      <w:r w:rsidR="00E86D0F">
        <w:rPr>
          <w:rFonts w:ascii="Times New Roman" w:hAnsi="Times New Roman" w:cs="Times New Roman"/>
          <w:sz w:val="24"/>
          <w:szCs w:val="24"/>
        </w:rPr>
        <w:t>,</w:t>
      </w:r>
      <w:r w:rsidR="00163790">
        <w:rPr>
          <w:rFonts w:ascii="Times New Roman" w:hAnsi="Times New Roman" w:cs="Times New Roman"/>
          <w:sz w:val="24"/>
          <w:szCs w:val="24"/>
        </w:rPr>
        <w:t xml:space="preserve"> an item</w:t>
      </w:r>
      <w:r w:rsidR="00E86D0F">
        <w:rPr>
          <w:rFonts w:ascii="Times New Roman" w:hAnsi="Times New Roman" w:cs="Times New Roman"/>
          <w:sz w:val="24"/>
          <w:szCs w:val="24"/>
        </w:rPr>
        <w:t>-</w:t>
      </w:r>
      <w:r w:rsidR="00163790">
        <w:rPr>
          <w:rFonts w:ascii="Times New Roman" w:hAnsi="Times New Roman" w:cs="Times New Roman"/>
          <w:sz w:val="24"/>
          <w:szCs w:val="24"/>
        </w:rPr>
        <w:t>level analys</w:t>
      </w:r>
      <w:r w:rsidR="00E86D0F">
        <w:rPr>
          <w:rFonts w:ascii="Times New Roman" w:hAnsi="Times New Roman" w:cs="Times New Roman"/>
          <w:sz w:val="24"/>
          <w:szCs w:val="24"/>
        </w:rPr>
        <w:t>i</w:t>
      </w:r>
      <w:r w:rsidR="00163790">
        <w:rPr>
          <w:rFonts w:ascii="Times New Roman" w:hAnsi="Times New Roman" w:cs="Times New Roman"/>
          <w:sz w:val="24"/>
          <w:szCs w:val="24"/>
        </w:rPr>
        <w:t xml:space="preserve">s helped to uncover issues around </w:t>
      </w:r>
      <w:r w:rsidR="006A0FF9">
        <w:rPr>
          <w:rFonts w:ascii="Times New Roman" w:hAnsi="Times New Roman" w:cs="Times New Roman"/>
          <w:sz w:val="24"/>
          <w:szCs w:val="24"/>
        </w:rPr>
        <w:t xml:space="preserve">gender </w:t>
      </w:r>
      <w:r w:rsidR="00163790">
        <w:rPr>
          <w:rFonts w:ascii="Times New Roman" w:hAnsi="Times New Roman" w:cs="Times New Roman"/>
          <w:sz w:val="24"/>
          <w:szCs w:val="24"/>
        </w:rPr>
        <w:t>inequality in physics educational experiences which were masked by the use of construct</w:t>
      </w:r>
      <w:r w:rsidR="00D27417">
        <w:rPr>
          <w:rFonts w:ascii="Times New Roman" w:hAnsi="Times New Roman" w:cs="Times New Roman"/>
          <w:sz w:val="24"/>
          <w:szCs w:val="24"/>
        </w:rPr>
        <w:t>-</w:t>
      </w:r>
      <w:r w:rsidR="00163790">
        <w:rPr>
          <w:rFonts w:ascii="Times New Roman" w:hAnsi="Times New Roman" w:cs="Times New Roman"/>
          <w:sz w:val="24"/>
          <w:szCs w:val="24"/>
        </w:rPr>
        <w:t>based analyses. Girls</w:t>
      </w:r>
      <w:r w:rsidR="00D27417">
        <w:rPr>
          <w:rFonts w:ascii="Times New Roman" w:hAnsi="Times New Roman" w:cs="Times New Roman"/>
          <w:sz w:val="24"/>
          <w:szCs w:val="24"/>
        </w:rPr>
        <w:t>’</w:t>
      </w:r>
      <w:r w:rsidR="00163790">
        <w:rPr>
          <w:rFonts w:ascii="Times New Roman" w:hAnsi="Times New Roman" w:cs="Times New Roman"/>
          <w:sz w:val="24"/>
          <w:szCs w:val="24"/>
        </w:rPr>
        <w:t xml:space="preserve"> perceptions of their physics teachers were similar to </w:t>
      </w:r>
      <w:r w:rsidR="006A0FF9">
        <w:rPr>
          <w:rFonts w:ascii="Times New Roman" w:hAnsi="Times New Roman" w:cs="Times New Roman"/>
          <w:sz w:val="24"/>
          <w:szCs w:val="24"/>
        </w:rPr>
        <w:t xml:space="preserve">those of </w:t>
      </w:r>
      <w:r w:rsidR="00163790">
        <w:rPr>
          <w:rFonts w:ascii="Times New Roman" w:hAnsi="Times New Roman" w:cs="Times New Roman"/>
          <w:sz w:val="24"/>
          <w:szCs w:val="24"/>
        </w:rPr>
        <w:t>boys on many fronts</w:t>
      </w:r>
      <w:r w:rsidR="00C16763">
        <w:rPr>
          <w:rFonts w:ascii="Times New Roman" w:hAnsi="Times New Roman" w:cs="Times New Roman"/>
          <w:sz w:val="24"/>
          <w:szCs w:val="24"/>
        </w:rPr>
        <w:t>.</w:t>
      </w:r>
      <w:r w:rsidR="00163790">
        <w:rPr>
          <w:rFonts w:ascii="Times New Roman" w:hAnsi="Times New Roman" w:cs="Times New Roman"/>
          <w:sz w:val="24"/>
          <w:szCs w:val="24"/>
        </w:rPr>
        <w:t xml:space="preserve"> </w:t>
      </w:r>
      <w:r w:rsidR="00C16763">
        <w:rPr>
          <w:rFonts w:ascii="Times New Roman" w:hAnsi="Times New Roman" w:cs="Times New Roman"/>
          <w:sz w:val="24"/>
          <w:szCs w:val="24"/>
        </w:rPr>
        <w:t>H</w:t>
      </w:r>
      <w:r w:rsidR="00163790">
        <w:rPr>
          <w:rFonts w:ascii="Times New Roman" w:hAnsi="Times New Roman" w:cs="Times New Roman"/>
          <w:sz w:val="24"/>
          <w:szCs w:val="24"/>
        </w:rPr>
        <w:t>owever</w:t>
      </w:r>
      <w:r w:rsidR="00D27417">
        <w:rPr>
          <w:rFonts w:ascii="Times New Roman" w:hAnsi="Times New Roman" w:cs="Times New Roman"/>
          <w:sz w:val="24"/>
          <w:szCs w:val="24"/>
        </w:rPr>
        <w:t>,</w:t>
      </w:r>
      <w:r w:rsidR="00163790">
        <w:rPr>
          <w:rFonts w:ascii="Times New Roman" w:hAnsi="Times New Roman" w:cs="Times New Roman"/>
          <w:sz w:val="24"/>
          <w:szCs w:val="24"/>
        </w:rPr>
        <w:t xml:space="preserve"> despite </w:t>
      </w:r>
      <w:r>
        <w:rPr>
          <w:rFonts w:ascii="Times New Roman" w:hAnsi="Times New Roman" w:cs="Times New Roman"/>
          <w:sz w:val="24"/>
          <w:szCs w:val="24"/>
        </w:rPr>
        <w:t xml:space="preserve">the </w:t>
      </w:r>
      <w:r w:rsidRPr="00325257">
        <w:rPr>
          <w:rFonts w:ascii="Times New Roman" w:hAnsi="Times New Roman" w:cs="Times New Roman"/>
          <w:sz w:val="24"/>
          <w:szCs w:val="24"/>
        </w:rPr>
        <w:t xml:space="preserve">encouragement </w:t>
      </w:r>
      <w:r>
        <w:rPr>
          <w:rFonts w:ascii="Times New Roman" w:hAnsi="Times New Roman" w:cs="Times New Roman"/>
          <w:sz w:val="24"/>
          <w:szCs w:val="24"/>
        </w:rPr>
        <w:t>individual students</w:t>
      </w:r>
      <w:r w:rsidR="00163790">
        <w:rPr>
          <w:rFonts w:ascii="Times New Roman" w:hAnsi="Times New Roman" w:cs="Times New Roman"/>
          <w:sz w:val="24"/>
          <w:szCs w:val="24"/>
        </w:rPr>
        <w:t xml:space="preserve"> receive from their teachers being a </w:t>
      </w:r>
      <w:r w:rsidRPr="00325257">
        <w:rPr>
          <w:rFonts w:ascii="Times New Roman" w:hAnsi="Times New Roman" w:cs="Times New Roman"/>
          <w:sz w:val="24"/>
          <w:szCs w:val="24"/>
        </w:rPr>
        <w:t xml:space="preserve">key </w:t>
      </w:r>
      <w:r>
        <w:rPr>
          <w:rFonts w:ascii="Times New Roman" w:hAnsi="Times New Roman" w:cs="Times New Roman"/>
          <w:sz w:val="24"/>
          <w:szCs w:val="24"/>
        </w:rPr>
        <w:t>factor</w:t>
      </w:r>
      <w:r w:rsidRPr="00325257">
        <w:rPr>
          <w:rFonts w:ascii="Times New Roman" w:hAnsi="Times New Roman" w:cs="Times New Roman"/>
          <w:sz w:val="24"/>
          <w:szCs w:val="24"/>
        </w:rPr>
        <w:t xml:space="preserve"> </w:t>
      </w:r>
      <w:r w:rsidR="00163790">
        <w:rPr>
          <w:rFonts w:ascii="Times New Roman" w:hAnsi="Times New Roman" w:cs="Times New Roman"/>
          <w:sz w:val="24"/>
          <w:szCs w:val="24"/>
        </w:rPr>
        <w:t>associated with aspirations to continue with physics, girls were statistically significantly less likely to receive such encouragement</w:t>
      </w:r>
      <w:r w:rsidRPr="00325257">
        <w:rPr>
          <w:rFonts w:ascii="Times New Roman" w:hAnsi="Times New Roman" w:cs="Times New Roman"/>
          <w:sz w:val="24"/>
          <w:szCs w:val="24"/>
        </w:rPr>
        <w:t>.</w:t>
      </w:r>
      <w:r w:rsidR="00163790">
        <w:rPr>
          <w:rFonts w:ascii="Times New Roman" w:hAnsi="Times New Roman" w:cs="Times New Roman"/>
          <w:sz w:val="24"/>
          <w:szCs w:val="24"/>
        </w:rPr>
        <w:t xml:space="preserve"> We also found </w:t>
      </w:r>
      <w:r w:rsidR="00A13813">
        <w:rPr>
          <w:rFonts w:ascii="Times New Roman" w:hAnsi="Times New Roman" w:cs="Times New Roman"/>
          <w:sz w:val="24"/>
          <w:szCs w:val="24"/>
        </w:rPr>
        <w:t xml:space="preserve">that </w:t>
      </w:r>
      <w:r w:rsidR="00163790">
        <w:rPr>
          <w:rFonts w:ascii="Times New Roman" w:hAnsi="Times New Roman" w:cs="Times New Roman"/>
          <w:sz w:val="24"/>
          <w:szCs w:val="24"/>
        </w:rPr>
        <w:t xml:space="preserve">girls had less positive experiences of their physics lessons and physics education than </w:t>
      </w:r>
      <w:r w:rsidR="00A13813">
        <w:rPr>
          <w:rFonts w:ascii="Times New Roman" w:hAnsi="Times New Roman" w:cs="Times New Roman"/>
          <w:sz w:val="24"/>
          <w:szCs w:val="24"/>
        </w:rPr>
        <w:t xml:space="preserve">did </w:t>
      </w:r>
      <w:r w:rsidR="00163790">
        <w:rPr>
          <w:rFonts w:ascii="Times New Roman" w:hAnsi="Times New Roman" w:cs="Times New Roman"/>
          <w:sz w:val="24"/>
          <w:szCs w:val="24"/>
        </w:rPr>
        <w:t>boys.</w:t>
      </w:r>
    </w:p>
    <w:p w14:paraId="1F1F8776" w14:textId="77777777" w:rsidR="00C02BDA" w:rsidRDefault="00C02BDA" w:rsidP="0063105E">
      <w:pPr>
        <w:autoSpaceDE w:val="0"/>
        <w:spacing w:line="480" w:lineRule="auto"/>
        <w:jc w:val="both"/>
        <w:rPr>
          <w:rFonts w:ascii="Times New Roman" w:eastAsia="Times New Roman" w:hAnsi="Times New Roman" w:cs="Times New Roman"/>
          <w:b/>
          <w:bCs/>
          <w:sz w:val="24"/>
          <w:szCs w:val="24"/>
        </w:rPr>
      </w:pPr>
    </w:p>
    <w:p w14:paraId="179C6E05" w14:textId="77777777" w:rsidR="00373975" w:rsidRDefault="000A6AF5" w:rsidP="00373975">
      <w:pPr>
        <w:shd w:val="clear" w:color="auto" w:fill="FFFFFF"/>
        <w:autoSpaceDE w:val="0"/>
        <w:spacing w:line="480" w:lineRule="auto"/>
        <w:jc w:val="both"/>
        <w:outlineLvl w:val="0"/>
        <w:rPr>
          <w:rFonts w:ascii="Times New Roman" w:hAnsi="Times New Roman" w:cs="Times New Roman"/>
          <w:b/>
          <w:i/>
          <w:iCs/>
          <w:sz w:val="24"/>
          <w:szCs w:val="24"/>
        </w:rPr>
      </w:pPr>
      <w:r>
        <w:rPr>
          <w:rFonts w:ascii="Times New Roman" w:hAnsi="Times New Roman" w:cs="Times New Roman"/>
          <w:b/>
          <w:sz w:val="24"/>
          <w:szCs w:val="24"/>
        </w:rPr>
        <w:lastRenderedPageBreak/>
        <w:t>Keywords</w:t>
      </w:r>
      <w:r w:rsidR="00373975">
        <w:rPr>
          <w:rFonts w:ascii="Times New Roman" w:hAnsi="Times New Roman" w:cs="Times New Roman"/>
          <w:b/>
          <w:sz w:val="24"/>
          <w:szCs w:val="24"/>
        </w:rPr>
        <w:t xml:space="preserve">: </w:t>
      </w:r>
      <w:r w:rsidR="00373975">
        <w:rPr>
          <w:rFonts w:ascii="Times New Roman" w:hAnsi="Times New Roman" w:cs="Times New Roman"/>
          <w:b/>
          <w:i/>
          <w:iCs/>
          <w:sz w:val="24"/>
          <w:szCs w:val="24"/>
        </w:rPr>
        <w:t xml:space="preserve">Physics; </w:t>
      </w:r>
      <w:r w:rsidR="00705495">
        <w:rPr>
          <w:rFonts w:ascii="Times New Roman" w:hAnsi="Times New Roman" w:cs="Times New Roman"/>
          <w:b/>
          <w:i/>
          <w:iCs/>
          <w:sz w:val="24"/>
          <w:szCs w:val="24"/>
        </w:rPr>
        <w:t>I</w:t>
      </w:r>
      <w:r w:rsidR="00AC65C1">
        <w:rPr>
          <w:rFonts w:ascii="Times New Roman" w:hAnsi="Times New Roman" w:cs="Times New Roman"/>
          <w:b/>
          <w:i/>
          <w:iCs/>
          <w:sz w:val="24"/>
          <w:szCs w:val="24"/>
        </w:rPr>
        <w:t>nequality</w:t>
      </w:r>
      <w:r w:rsidR="00373975">
        <w:rPr>
          <w:rFonts w:ascii="Times New Roman" w:hAnsi="Times New Roman" w:cs="Times New Roman"/>
          <w:b/>
          <w:i/>
          <w:iCs/>
          <w:sz w:val="24"/>
          <w:szCs w:val="24"/>
        </w:rPr>
        <w:t xml:space="preserve">; Science; Gender; </w:t>
      </w:r>
      <w:r w:rsidR="00705495">
        <w:rPr>
          <w:rFonts w:ascii="Times New Roman" w:hAnsi="Times New Roman" w:cs="Times New Roman"/>
          <w:b/>
          <w:i/>
          <w:iCs/>
          <w:sz w:val="24"/>
          <w:szCs w:val="24"/>
        </w:rPr>
        <w:t>Science education</w:t>
      </w:r>
    </w:p>
    <w:p w14:paraId="67357979" w14:textId="77777777" w:rsidR="00373975" w:rsidRDefault="00AC65C1" w:rsidP="00EA7626">
      <w:pPr>
        <w:shd w:val="clear" w:color="auto" w:fill="FFFFFF"/>
        <w:autoSpaceDE w:val="0"/>
        <w:spacing w:line="480" w:lineRule="auto"/>
        <w:outlineLvl w:val="0"/>
        <w:rPr>
          <w:rFonts w:ascii="Times New Roman" w:hAnsi="Times New Roman" w:cs="Times New Roman"/>
          <w:b/>
          <w:iCs/>
          <w:sz w:val="24"/>
          <w:szCs w:val="24"/>
        </w:rPr>
      </w:pPr>
      <w:r>
        <w:rPr>
          <w:rFonts w:ascii="Times New Roman" w:hAnsi="Times New Roman" w:cs="Times New Roman"/>
          <w:b/>
          <w:iCs/>
          <w:sz w:val="24"/>
          <w:szCs w:val="24"/>
        </w:rPr>
        <w:t>Introduction</w:t>
      </w:r>
    </w:p>
    <w:p w14:paraId="5EDEF024" w14:textId="1473FAEE" w:rsidR="00AC65C1" w:rsidRPr="00EA7626" w:rsidRDefault="00AC65C1" w:rsidP="0063105E">
      <w:pPr>
        <w:autoSpaceDE w:val="0"/>
        <w:spacing w:line="480" w:lineRule="auto"/>
        <w:jc w:val="both"/>
        <w:rPr>
          <w:rFonts w:ascii="Times New Roman" w:eastAsia="Times New Roman" w:hAnsi="Times New Roman" w:cs="Times New Roman"/>
          <w:bCs/>
          <w:i/>
          <w:sz w:val="24"/>
          <w:szCs w:val="24"/>
        </w:rPr>
      </w:pPr>
      <w:r w:rsidRPr="00EA7626">
        <w:rPr>
          <w:rFonts w:ascii="Times New Roman" w:eastAsia="Times New Roman" w:hAnsi="Times New Roman" w:cs="Times New Roman"/>
          <w:bCs/>
          <w:i/>
          <w:sz w:val="24"/>
          <w:szCs w:val="24"/>
        </w:rPr>
        <w:t xml:space="preserve">The paradox </w:t>
      </w:r>
      <w:r w:rsidR="00A13813">
        <w:rPr>
          <w:rFonts w:ascii="Times New Roman" w:eastAsia="Times New Roman" w:hAnsi="Times New Roman" w:cs="Times New Roman"/>
          <w:bCs/>
          <w:i/>
          <w:sz w:val="24"/>
          <w:szCs w:val="24"/>
        </w:rPr>
        <w:t>of</w:t>
      </w:r>
      <w:r w:rsidRPr="00EA7626">
        <w:rPr>
          <w:rFonts w:ascii="Times New Roman" w:eastAsia="Times New Roman" w:hAnsi="Times New Roman" w:cs="Times New Roman"/>
          <w:bCs/>
          <w:i/>
          <w:sz w:val="24"/>
          <w:szCs w:val="24"/>
        </w:rPr>
        <w:t xml:space="preserve"> girls</w:t>
      </w:r>
      <w:r w:rsidR="00A13813">
        <w:rPr>
          <w:rFonts w:ascii="Times New Roman" w:eastAsia="Times New Roman" w:hAnsi="Times New Roman" w:cs="Times New Roman"/>
          <w:bCs/>
          <w:i/>
          <w:sz w:val="24"/>
          <w:szCs w:val="24"/>
        </w:rPr>
        <w:t>’</w:t>
      </w:r>
      <w:r w:rsidRPr="00EA7626">
        <w:rPr>
          <w:rFonts w:ascii="Times New Roman" w:eastAsia="Times New Roman" w:hAnsi="Times New Roman" w:cs="Times New Roman"/>
          <w:bCs/>
          <w:i/>
          <w:sz w:val="24"/>
          <w:szCs w:val="24"/>
        </w:rPr>
        <w:t xml:space="preserve"> attainment and participation in higher level physics courses</w:t>
      </w:r>
    </w:p>
    <w:p w14:paraId="29AF8DDD" w14:textId="4C6FA45F" w:rsidR="0050450D" w:rsidRDefault="00180E5D" w:rsidP="00EA7626">
      <w:pPr>
        <w:widowControl/>
        <w:suppressAutoHyphens w:val="0"/>
        <w:autoSpaceDE w:val="0"/>
        <w:autoSpaceDN w:val="0"/>
        <w:adjustRightInd w:val="0"/>
        <w:spacing w:after="0" w:line="480" w:lineRule="auto"/>
        <w:jc w:val="both"/>
        <w:rPr>
          <w:rFonts w:ascii="Times New Roman" w:eastAsiaTheme="minorHAnsi" w:hAnsi="Times New Roman" w:cs="Times New Roman"/>
          <w:sz w:val="24"/>
          <w:szCs w:val="24"/>
          <w:lang w:eastAsia="en-US"/>
        </w:rPr>
      </w:pPr>
      <w:r w:rsidRPr="005A659E">
        <w:rPr>
          <w:rFonts w:ascii="Times New Roman" w:eastAsiaTheme="minorHAnsi" w:hAnsi="Times New Roman" w:cs="Times New Roman"/>
          <w:color w:val="292526"/>
          <w:sz w:val="24"/>
          <w:szCs w:val="24"/>
          <w:lang w:eastAsia="en-US"/>
        </w:rPr>
        <w:t xml:space="preserve">Within England and </w:t>
      </w:r>
      <w:r w:rsidR="00A13813">
        <w:rPr>
          <w:rFonts w:ascii="Times New Roman" w:eastAsiaTheme="minorHAnsi" w:hAnsi="Times New Roman" w:cs="Times New Roman"/>
          <w:color w:val="292526"/>
          <w:sz w:val="24"/>
          <w:szCs w:val="24"/>
          <w:lang w:eastAsia="en-US"/>
        </w:rPr>
        <w:t xml:space="preserve">many </w:t>
      </w:r>
      <w:r w:rsidRPr="005A659E">
        <w:rPr>
          <w:rFonts w:ascii="Times New Roman" w:eastAsiaTheme="minorHAnsi" w:hAnsi="Times New Roman" w:cs="Times New Roman"/>
          <w:color w:val="292526"/>
          <w:sz w:val="24"/>
          <w:szCs w:val="24"/>
          <w:lang w:eastAsia="en-US"/>
        </w:rPr>
        <w:t xml:space="preserve">other industrialised countries (e.g. </w:t>
      </w:r>
      <w:r w:rsidR="00A67338" w:rsidRPr="005A659E">
        <w:rPr>
          <w:rFonts w:ascii="Times New Roman" w:eastAsiaTheme="minorHAnsi" w:hAnsi="Times New Roman" w:cs="Times New Roman"/>
          <w:color w:val="292526"/>
          <w:sz w:val="24"/>
          <w:szCs w:val="24"/>
          <w:lang w:eastAsia="en-US"/>
        </w:rPr>
        <w:t>Australia</w:t>
      </w:r>
      <w:r w:rsidR="00A67338">
        <w:rPr>
          <w:rFonts w:ascii="Times New Roman" w:eastAsiaTheme="minorHAnsi" w:hAnsi="Times New Roman" w:cs="Times New Roman"/>
          <w:color w:val="292526"/>
          <w:sz w:val="24"/>
          <w:szCs w:val="24"/>
          <w:lang w:eastAsia="en-US"/>
        </w:rPr>
        <w:t>,</w:t>
      </w:r>
      <w:r w:rsidR="00A67338" w:rsidRPr="005A659E">
        <w:rPr>
          <w:rFonts w:ascii="Times New Roman" w:eastAsiaTheme="minorHAnsi" w:hAnsi="Times New Roman" w:cs="Times New Roman"/>
          <w:color w:val="292526"/>
          <w:sz w:val="24"/>
          <w:szCs w:val="24"/>
          <w:lang w:eastAsia="en-US"/>
        </w:rPr>
        <w:t xml:space="preserve"> </w:t>
      </w:r>
      <w:r w:rsidRPr="005A659E">
        <w:rPr>
          <w:rFonts w:ascii="Times New Roman" w:eastAsiaTheme="minorHAnsi" w:hAnsi="Times New Roman" w:cs="Times New Roman"/>
          <w:color w:val="292526"/>
          <w:sz w:val="24"/>
          <w:szCs w:val="24"/>
          <w:lang w:eastAsia="en-US"/>
        </w:rPr>
        <w:t xml:space="preserve">France, USA) there is a concern in education policy </w:t>
      </w:r>
      <w:r w:rsidR="00A13813">
        <w:rPr>
          <w:rFonts w:ascii="Times New Roman" w:eastAsiaTheme="minorHAnsi" w:hAnsi="Times New Roman" w:cs="Times New Roman"/>
          <w:color w:val="292526"/>
          <w:sz w:val="24"/>
          <w:szCs w:val="24"/>
          <w:lang w:eastAsia="en-US"/>
        </w:rPr>
        <w:t xml:space="preserve">circles </w:t>
      </w:r>
      <w:r w:rsidR="002E0F05">
        <w:rPr>
          <w:rFonts w:ascii="Times New Roman" w:eastAsiaTheme="minorHAnsi" w:hAnsi="Times New Roman" w:cs="Times New Roman"/>
          <w:color w:val="292526"/>
          <w:sz w:val="24"/>
          <w:szCs w:val="24"/>
          <w:lang w:eastAsia="en-US"/>
        </w:rPr>
        <w:t>about</w:t>
      </w:r>
      <w:r w:rsidR="002E0F05" w:rsidRPr="005A659E">
        <w:rPr>
          <w:rFonts w:ascii="Times New Roman" w:eastAsiaTheme="minorHAnsi" w:hAnsi="Times New Roman" w:cs="Times New Roman"/>
          <w:color w:val="292526"/>
          <w:sz w:val="24"/>
          <w:szCs w:val="24"/>
          <w:lang w:eastAsia="en-US"/>
        </w:rPr>
        <w:t xml:space="preserve"> </w:t>
      </w:r>
      <w:r w:rsidRPr="005A659E">
        <w:rPr>
          <w:rFonts w:ascii="Times New Roman" w:eastAsiaTheme="minorHAnsi" w:hAnsi="Times New Roman" w:cs="Times New Roman"/>
          <w:color w:val="292526"/>
          <w:sz w:val="24"/>
          <w:szCs w:val="24"/>
          <w:lang w:eastAsia="en-US"/>
        </w:rPr>
        <w:t>the low rates of progression into further and higher education in the sciences with a recognition</w:t>
      </w:r>
      <w:r w:rsidR="00FC24F2">
        <w:rPr>
          <w:rFonts w:ascii="Times New Roman" w:eastAsiaTheme="minorHAnsi" w:hAnsi="Times New Roman" w:cs="Times New Roman"/>
          <w:color w:val="292526"/>
          <w:sz w:val="24"/>
          <w:szCs w:val="24"/>
          <w:lang w:eastAsia="en-US"/>
        </w:rPr>
        <w:t>, in particular,</w:t>
      </w:r>
      <w:r w:rsidRPr="005A659E">
        <w:rPr>
          <w:rFonts w:ascii="Times New Roman" w:eastAsiaTheme="minorHAnsi" w:hAnsi="Times New Roman" w:cs="Times New Roman"/>
          <w:color w:val="292526"/>
          <w:sz w:val="24"/>
          <w:szCs w:val="24"/>
          <w:lang w:eastAsia="en-US"/>
        </w:rPr>
        <w:t xml:space="preserve"> that </w:t>
      </w:r>
      <w:r w:rsidR="00FC24F2">
        <w:rPr>
          <w:rFonts w:ascii="Times New Roman" w:eastAsiaTheme="minorHAnsi" w:hAnsi="Times New Roman" w:cs="Times New Roman"/>
          <w:color w:val="292526"/>
          <w:sz w:val="24"/>
          <w:szCs w:val="24"/>
          <w:lang w:eastAsia="en-US"/>
        </w:rPr>
        <w:t xml:space="preserve">females still lag </w:t>
      </w:r>
      <w:r w:rsidR="00133C3B">
        <w:rPr>
          <w:rFonts w:ascii="Times New Roman" w:eastAsiaTheme="minorHAnsi" w:hAnsi="Times New Roman" w:cs="Times New Roman"/>
          <w:color w:val="292526"/>
          <w:sz w:val="24"/>
          <w:szCs w:val="24"/>
          <w:lang w:eastAsia="en-US"/>
        </w:rPr>
        <w:t>behind males</w:t>
      </w:r>
      <w:r w:rsidR="00FC24F2">
        <w:rPr>
          <w:rFonts w:ascii="Times New Roman" w:eastAsiaTheme="minorHAnsi" w:hAnsi="Times New Roman" w:cs="Times New Roman"/>
          <w:color w:val="292526"/>
          <w:sz w:val="24"/>
          <w:szCs w:val="24"/>
          <w:lang w:eastAsia="en-US"/>
        </w:rPr>
        <w:t xml:space="preserve"> </w:t>
      </w:r>
      <w:r w:rsidR="0050450D">
        <w:rPr>
          <w:rFonts w:ascii="Times New Roman" w:eastAsiaTheme="minorHAnsi" w:hAnsi="Times New Roman" w:cs="Times New Roman"/>
          <w:iCs/>
          <w:color w:val="292526"/>
          <w:sz w:val="24"/>
          <w:szCs w:val="24"/>
          <w:lang w:eastAsia="en-US"/>
        </w:rPr>
        <w:t>in</w:t>
      </w:r>
      <w:r w:rsidRPr="005A659E">
        <w:rPr>
          <w:rFonts w:ascii="Times New Roman" w:eastAsiaTheme="minorHAnsi" w:hAnsi="Times New Roman" w:cs="Times New Roman"/>
          <w:i/>
          <w:iCs/>
          <w:color w:val="292526"/>
          <w:sz w:val="24"/>
          <w:szCs w:val="24"/>
          <w:lang w:eastAsia="en-US"/>
        </w:rPr>
        <w:t xml:space="preserve"> </w:t>
      </w:r>
      <w:r w:rsidR="00FC24F2" w:rsidRPr="003378A7">
        <w:rPr>
          <w:rFonts w:ascii="Times New Roman" w:eastAsiaTheme="minorHAnsi" w:hAnsi="Times New Roman" w:cs="Times New Roman"/>
          <w:iCs/>
          <w:color w:val="292526"/>
          <w:sz w:val="24"/>
          <w:szCs w:val="24"/>
          <w:lang w:eastAsia="en-US"/>
        </w:rPr>
        <w:t>participation in</w:t>
      </w:r>
      <w:r w:rsidR="00FC24F2">
        <w:rPr>
          <w:rFonts w:ascii="Times New Roman" w:eastAsiaTheme="minorHAnsi" w:hAnsi="Times New Roman" w:cs="Times New Roman"/>
          <w:i/>
          <w:iCs/>
          <w:color w:val="292526"/>
          <w:sz w:val="24"/>
          <w:szCs w:val="24"/>
          <w:lang w:eastAsia="en-US"/>
        </w:rPr>
        <w:t xml:space="preserve"> </w:t>
      </w:r>
      <w:r w:rsidRPr="005A659E">
        <w:rPr>
          <w:rFonts w:ascii="Times New Roman" w:eastAsiaTheme="minorHAnsi" w:hAnsi="Times New Roman" w:cs="Times New Roman"/>
          <w:color w:val="292526"/>
          <w:sz w:val="24"/>
          <w:szCs w:val="24"/>
          <w:lang w:eastAsia="en-US"/>
        </w:rPr>
        <w:t xml:space="preserve">post-compulsory education </w:t>
      </w:r>
      <w:r w:rsidR="0050450D">
        <w:rPr>
          <w:rFonts w:ascii="Times New Roman" w:eastAsiaTheme="minorHAnsi" w:hAnsi="Times New Roman" w:cs="Times New Roman"/>
          <w:color w:val="292526"/>
          <w:sz w:val="24"/>
          <w:szCs w:val="24"/>
          <w:lang w:eastAsia="en-US"/>
        </w:rPr>
        <w:t xml:space="preserve">physics courses </w:t>
      </w:r>
      <w:r w:rsidRPr="005A659E">
        <w:rPr>
          <w:rFonts w:ascii="Times New Roman" w:eastAsiaTheme="minorHAnsi" w:hAnsi="Times New Roman" w:cs="Times New Roman"/>
          <w:color w:val="292526"/>
          <w:sz w:val="24"/>
          <w:szCs w:val="24"/>
          <w:lang w:eastAsia="en-US"/>
        </w:rPr>
        <w:t>(</w:t>
      </w:r>
      <w:r w:rsidR="002E0F05">
        <w:rPr>
          <w:rFonts w:ascii="Times New Roman" w:eastAsiaTheme="minorHAnsi" w:hAnsi="Times New Roman" w:cs="Times New Roman"/>
          <w:color w:val="292526"/>
          <w:sz w:val="24"/>
          <w:szCs w:val="24"/>
          <w:lang w:eastAsia="en-US"/>
        </w:rPr>
        <w:t xml:space="preserve">e.g. </w:t>
      </w:r>
      <w:r w:rsidR="002E0F05">
        <w:rPr>
          <w:rFonts w:ascii="Times New Roman" w:hAnsi="Times New Roman" w:cs="Times New Roman"/>
          <w:color w:val="000000"/>
          <w:sz w:val="24"/>
          <w:szCs w:val="24"/>
          <w:lang w:val="en"/>
        </w:rPr>
        <w:t xml:space="preserve">Francis, </w:t>
      </w:r>
      <w:r w:rsidR="002E0F05" w:rsidRPr="000F55A1">
        <w:rPr>
          <w:rFonts w:ascii="Times New Roman" w:hAnsi="Times New Roman" w:cs="Times New Roman"/>
          <w:i/>
          <w:iCs/>
          <w:sz w:val="24"/>
          <w:szCs w:val="24"/>
        </w:rPr>
        <w:t>et al</w:t>
      </w:r>
      <w:r w:rsidR="002E0F05">
        <w:rPr>
          <w:rFonts w:ascii="Times New Roman" w:hAnsi="Times New Roman" w:cs="Times New Roman"/>
          <w:iCs/>
          <w:sz w:val="24"/>
          <w:szCs w:val="24"/>
        </w:rPr>
        <w:t xml:space="preserve">., 2003; </w:t>
      </w:r>
      <w:r w:rsidR="002E0F05" w:rsidRPr="00241864">
        <w:rPr>
          <w:rFonts w:ascii="Times New Roman" w:hAnsi="Times New Roman" w:cs="Times New Roman"/>
          <w:iCs/>
          <w:sz w:val="24"/>
          <w:szCs w:val="24"/>
        </w:rPr>
        <w:t>Hazari</w:t>
      </w:r>
      <w:r w:rsidR="009428B8">
        <w:rPr>
          <w:rFonts w:ascii="Times New Roman" w:hAnsi="Times New Roman" w:cs="Times New Roman"/>
          <w:iCs/>
          <w:sz w:val="24"/>
          <w:szCs w:val="24"/>
        </w:rPr>
        <w:t xml:space="preserve"> </w:t>
      </w:r>
      <w:r w:rsidR="002E0F05" w:rsidRPr="00FC24F2">
        <w:rPr>
          <w:rFonts w:ascii="Times New Roman" w:hAnsi="Times New Roman" w:cs="Times New Roman"/>
          <w:i/>
          <w:iCs/>
          <w:sz w:val="24"/>
          <w:szCs w:val="24"/>
        </w:rPr>
        <w:t>et al</w:t>
      </w:r>
      <w:r w:rsidR="002E0F05">
        <w:rPr>
          <w:rFonts w:ascii="Times New Roman" w:hAnsi="Times New Roman" w:cs="Times New Roman"/>
          <w:iCs/>
          <w:sz w:val="24"/>
          <w:szCs w:val="24"/>
        </w:rPr>
        <w:t xml:space="preserve">., </w:t>
      </w:r>
      <w:r w:rsidR="002E0F05" w:rsidRPr="00241864">
        <w:rPr>
          <w:rFonts w:ascii="Times New Roman" w:hAnsi="Times New Roman" w:cs="Times New Roman"/>
          <w:iCs/>
          <w:sz w:val="24"/>
          <w:szCs w:val="24"/>
        </w:rPr>
        <w:t>2010</w:t>
      </w:r>
      <w:r w:rsidR="002E0F05">
        <w:rPr>
          <w:rFonts w:ascii="Times New Roman" w:hAnsi="Times New Roman" w:cs="Times New Roman"/>
          <w:iCs/>
          <w:sz w:val="24"/>
          <w:szCs w:val="24"/>
        </w:rPr>
        <w:t xml:space="preserve">; </w:t>
      </w:r>
      <w:r w:rsidR="002768B6">
        <w:rPr>
          <w:rFonts w:ascii="Times New Roman" w:hAnsi="Times New Roman" w:cs="Times New Roman"/>
          <w:sz w:val="24"/>
          <w:szCs w:val="24"/>
          <w:lang w:val="en"/>
        </w:rPr>
        <w:t>JCQ, 2011</w:t>
      </w:r>
      <w:r w:rsidR="00A30B98">
        <w:rPr>
          <w:rFonts w:ascii="Times New Roman" w:hAnsi="Times New Roman" w:cs="Times New Roman"/>
          <w:sz w:val="24"/>
          <w:szCs w:val="24"/>
          <w:lang w:val="en"/>
        </w:rPr>
        <w:t>a</w:t>
      </w:r>
      <w:r w:rsidR="002E0F05">
        <w:rPr>
          <w:rFonts w:ascii="Times New Roman" w:hAnsi="Times New Roman" w:cs="Times New Roman"/>
          <w:sz w:val="24"/>
          <w:szCs w:val="24"/>
          <w:lang w:val="en"/>
        </w:rPr>
        <w:t xml:space="preserve">; </w:t>
      </w:r>
      <w:r w:rsidR="002E0F05">
        <w:rPr>
          <w:rFonts w:ascii="Times New Roman" w:hAnsi="Times New Roman" w:cs="Times New Roman"/>
          <w:color w:val="000000"/>
          <w:sz w:val="24"/>
          <w:szCs w:val="24"/>
          <w:lang w:val="en"/>
        </w:rPr>
        <w:t>Bøe</w:t>
      </w:r>
      <w:r w:rsidR="002E0F05" w:rsidRPr="00320EE6">
        <w:rPr>
          <w:rFonts w:ascii="Times New Roman" w:hAnsi="Times New Roman" w:cs="Times New Roman"/>
          <w:i/>
          <w:iCs/>
          <w:sz w:val="24"/>
          <w:szCs w:val="24"/>
        </w:rPr>
        <w:t xml:space="preserve"> </w:t>
      </w:r>
      <w:r w:rsidR="002E0F05" w:rsidRPr="000F55A1">
        <w:rPr>
          <w:rFonts w:ascii="Times New Roman" w:hAnsi="Times New Roman" w:cs="Times New Roman"/>
          <w:i/>
          <w:iCs/>
          <w:sz w:val="24"/>
          <w:szCs w:val="24"/>
        </w:rPr>
        <w:t>et al</w:t>
      </w:r>
      <w:r w:rsidR="002E0F05">
        <w:rPr>
          <w:rFonts w:ascii="Times New Roman" w:hAnsi="Times New Roman" w:cs="Times New Roman"/>
          <w:iCs/>
          <w:sz w:val="24"/>
          <w:szCs w:val="24"/>
        </w:rPr>
        <w:t xml:space="preserve">., </w:t>
      </w:r>
      <w:r w:rsidR="002E0F05" w:rsidRPr="00241864">
        <w:rPr>
          <w:rFonts w:ascii="Times New Roman" w:hAnsi="Times New Roman" w:cs="Times New Roman"/>
          <w:iCs/>
          <w:sz w:val="24"/>
          <w:szCs w:val="24"/>
        </w:rPr>
        <w:t>201</w:t>
      </w:r>
      <w:r w:rsidR="002E0F05">
        <w:rPr>
          <w:rFonts w:ascii="Times New Roman" w:hAnsi="Times New Roman" w:cs="Times New Roman"/>
          <w:iCs/>
          <w:sz w:val="24"/>
          <w:szCs w:val="24"/>
        </w:rPr>
        <w:t>1</w:t>
      </w:r>
      <w:r w:rsidR="00F314BE">
        <w:rPr>
          <w:rFonts w:ascii="Times New Roman" w:eastAsiaTheme="minorHAnsi" w:hAnsi="Times New Roman" w:cs="Times New Roman"/>
          <w:color w:val="292526"/>
          <w:sz w:val="24"/>
          <w:szCs w:val="24"/>
          <w:lang w:eastAsia="en-US"/>
        </w:rPr>
        <w:t>)</w:t>
      </w:r>
      <w:r w:rsidR="0050450D">
        <w:rPr>
          <w:rFonts w:ascii="Times New Roman" w:eastAsiaTheme="minorHAnsi" w:hAnsi="Times New Roman" w:cs="Times New Roman"/>
          <w:color w:val="292526"/>
          <w:sz w:val="24"/>
          <w:szCs w:val="24"/>
          <w:lang w:eastAsia="en-US"/>
        </w:rPr>
        <w:t xml:space="preserve">. </w:t>
      </w:r>
      <w:r w:rsidR="00160D7F">
        <w:rPr>
          <w:rFonts w:ascii="Times New Roman" w:eastAsiaTheme="minorHAnsi" w:hAnsi="Times New Roman" w:cs="Times New Roman"/>
          <w:color w:val="292526"/>
          <w:sz w:val="24"/>
          <w:szCs w:val="24"/>
          <w:lang w:eastAsia="en-US"/>
        </w:rPr>
        <w:t>In England, where this study is undertaken, this is despite the fact that sin</w:t>
      </w:r>
      <w:r w:rsidR="007316B8">
        <w:rPr>
          <w:rFonts w:ascii="Times New Roman" w:eastAsiaTheme="minorHAnsi" w:hAnsi="Times New Roman" w:cs="Times New Roman"/>
          <w:color w:val="292526"/>
          <w:sz w:val="24"/>
          <w:szCs w:val="24"/>
          <w:lang w:eastAsia="en-US"/>
        </w:rPr>
        <w:t>ce the advent of the National Cu</w:t>
      </w:r>
      <w:r w:rsidR="00160D7F">
        <w:rPr>
          <w:rFonts w:ascii="Times New Roman" w:eastAsiaTheme="minorHAnsi" w:hAnsi="Times New Roman" w:cs="Times New Roman"/>
          <w:color w:val="292526"/>
          <w:sz w:val="24"/>
          <w:szCs w:val="24"/>
          <w:lang w:eastAsia="en-US"/>
        </w:rPr>
        <w:t>rriculum in 1989, both males and females have been required to study science (which includes a b</w:t>
      </w:r>
      <w:r w:rsidR="007316B8">
        <w:rPr>
          <w:rFonts w:ascii="Times New Roman" w:eastAsiaTheme="minorHAnsi" w:hAnsi="Times New Roman" w:cs="Times New Roman"/>
          <w:color w:val="292526"/>
          <w:sz w:val="24"/>
          <w:szCs w:val="24"/>
          <w:lang w:eastAsia="en-US"/>
        </w:rPr>
        <w:t>a</w:t>
      </w:r>
      <w:r w:rsidR="00160D7F">
        <w:rPr>
          <w:rFonts w:ascii="Times New Roman" w:eastAsiaTheme="minorHAnsi" w:hAnsi="Times New Roman" w:cs="Times New Roman"/>
          <w:color w:val="292526"/>
          <w:sz w:val="24"/>
          <w:szCs w:val="24"/>
          <w:lang w:eastAsia="en-US"/>
        </w:rPr>
        <w:t>lance of biology, chemist</w:t>
      </w:r>
      <w:r w:rsidR="007316B8">
        <w:rPr>
          <w:rFonts w:ascii="Times New Roman" w:eastAsiaTheme="minorHAnsi" w:hAnsi="Times New Roman" w:cs="Times New Roman"/>
          <w:color w:val="292526"/>
          <w:sz w:val="24"/>
          <w:szCs w:val="24"/>
          <w:lang w:eastAsia="en-US"/>
        </w:rPr>
        <w:t>r</w:t>
      </w:r>
      <w:r w:rsidR="00160D7F">
        <w:rPr>
          <w:rFonts w:ascii="Times New Roman" w:eastAsiaTheme="minorHAnsi" w:hAnsi="Times New Roman" w:cs="Times New Roman"/>
          <w:color w:val="292526"/>
          <w:sz w:val="24"/>
          <w:szCs w:val="24"/>
          <w:lang w:eastAsia="en-US"/>
        </w:rPr>
        <w:t xml:space="preserve">y </w:t>
      </w:r>
      <w:r w:rsidR="007316B8">
        <w:rPr>
          <w:rFonts w:ascii="Times New Roman" w:eastAsiaTheme="minorHAnsi" w:hAnsi="Times New Roman" w:cs="Times New Roman"/>
          <w:color w:val="292526"/>
          <w:sz w:val="24"/>
          <w:szCs w:val="24"/>
          <w:lang w:eastAsia="en-US"/>
        </w:rPr>
        <w:t>and ph</w:t>
      </w:r>
      <w:r w:rsidR="00160D7F">
        <w:rPr>
          <w:rFonts w:ascii="Times New Roman" w:eastAsiaTheme="minorHAnsi" w:hAnsi="Times New Roman" w:cs="Times New Roman"/>
          <w:color w:val="292526"/>
          <w:sz w:val="24"/>
          <w:szCs w:val="24"/>
          <w:lang w:eastAsia="en-US"/>
        </w:rPr>
        <w:t>y</w:t>
      </w:r>
      <w:r w:rsidR="007316B8">
        <w:rPr>
          <w:rFonts w:ascii="Times New Roman" w:eastAsiaTheme="minorHAnsi" w:hAnsi="Times New Roman" w:cs="Times New Roman"/>
          <w:color w:val="292526"/>
          <w:sz w:val="24"/>
          <w:szCs w:val="24"/>
          <w:lang w:eastAsia="en-US"/>
        </w:rPr>
        <w:t>s</w:t>
      </w:r>
      <w:r w:rsidR="00160D7F">
        <w:rPr>
          <w:rFonts w:ascii="Times New Roman" w:eastAsiaTheme="minorHAnsi" w:hAnsi="Times New Roman" w:cs="Times New Roman"/>
          <w:color w:val="292526"/>
          <w:sz w:val="24"/>
          <w:szCs w:val="24"/>
          <w:lang w:eastAsia="en-US"/>
        </w:rPr>
        <w:t xml:space="preserve">ics, with a small amount of earth science) from age 5 through to age 16, the end of the compulsory phase of education. </w:t>
      </w:r>
      <w:r w:rsidR="002768B6" w:rsidRPr="00A04F3B">
        <w:rPr>
          <w:rFonts w:ascii="Times New Roman" w:hAnsi="Times New Roman" w:cs="Times New Roman"/>
          <w:sz w:val="24"/>
          <w:szCs w:val="24"/>
          <w:lang w:val="en-US"/>
        </w:rPr>
        <w:t>In 2011 of all exam</w:t>
      </w:r>
      <w:r w:rsidR="00621C07">
        <w:rPr>
          <w:rFonts w:ascii="Times New Roman" w:hAnsi="Times New Roman" w:cs="Times New Roman"/>
          <w:sz w:val="24"/>
          <w:szCs w:val="24"/>
          <w:lang w:val="en-US"/>
        </w:rPr>
        <w:t>ination</w:t>
      </w:r>
      <w:r w:rsidR="002768B6" w:rsidRPr="00A04F3B">
        <w:rPr>
          <w:rFonts w:ascii="Times New Roman" w:hAnsi="Times New Roman" w:cs="Times New Roman"/>
          <w:sz w:val="24"/>
          <w:szCs w:val="24"/>
          <w:lang w:val="en-US"/>
        </w:rPr>
        <w:t xml:space="preserve"> entries for boys </w:t>
      </w:r>
      <w:r w:rsidR="00621C07">
        <w:rPr>
          <w:rFonts w:ascii="Times New Roman" w:hAnsi="Times New Roman" w:cs="Times New Roman"/>
          <w:sz w:val="24"/>
          <w:szCs w:val="24"/>
          <w:lang w:val="en-US"/>
        </w:rPr>
        <w:t xml:space="preserve">at age 18, </w:t>
      </w:r>
      <w:r w:rsidR="002768B6" w:rsidRPr="00A04F3B">
        <w:rPr>
          <w:rFonts w:ascii="Times New Roman" w:hAnsi="Times New Roman" w:cs="Times New Roman"/>
          <w:sz w:val="24"/>
          <w:szCs w:val="24"/>
          <w:lang w:val="en-US"/>
        </w:rPr>
        <w:t xml:space="preserve">6.5% </w:t>
      </w:r>
      <w:r w:rsidR="004658CC">
        <w:rPr>
          <w:rFonts w:ascii="Times New Roman" w:hAnsi="Times New Roman" w:cs="Times New Roman"/>
          <w:sz w:val="24"/>
          <w:szCs w:val="24"/>
          <w:lang w:val="en-US"/>
        </w:rPr>
        <w:t>(</w:t>
      </w:r>
      <w:r w:rsidR="00621C07">
        <w:rPr>
          <w:rFonts w:ascii="Times New Roman" w:hAnsi="Times New Roman" w:cs="Times New Roman"/>
          <w:sz w:val="24"/>
          <w:szCs w:val="24"/>
          <w:lang w:val="en-US"/>
        </w:rPr>
        <w:t>n=</w:t>
      </w:r>
      <w:r w:rsidR="004658CC">
        <w:rPr>
          <w:rFonts w:ascii="Times New Roman" w:hAnsi="Times New Roman" w:cs="Times New Roman"/>
          <w:sz w:val="24"/>
          <w:szCs w:val="24"/>
          <w:lang w:val="en-US"/>
        </w:rPr>
        <w:t xml:space="preserve">26,011) </w:t>
      </w:r>
      <w:r w:rsidR="00133C3B">
        <w:rPr>
          <w:rFonts w:ascii="Times New Roman" w:hAnsi="Times New Roman" w:cs="Times New Roman"/>
          <w:sz w:val="24"/>
          <w:szCs w:val="24"/>
          <w:lang w:val="en-US"/>
        </w:rPr>
        <w:t>were</w:t>
      </w:r>
      <w:r w:rsidR="00621C07" w:rsidRPr="00A04F3B">
        <w:rPr>
          <w:rFonts w:ascii="Times New Roman" w:hAnsi="Times New Roman" w:cs="Times New Roman"/>
          <w:sz w:val="24"/>
          <w:szCs w:val="24"/>
          <w:lang w:val="en-US"/>
        </w:rPr>
        <w:t xml:space="preserve"> </w:t>
      </w:r>
      <w:r w:rsidR="00133C3B">
        <w:rPr>
          <w:rFonts w:ascii="Times New Roman" w:hAnsi="Times New Roman" w:cs="Times New Roman"/>
          <w:sz w:val="24"/>
          <w:szCs w:val="24"/>
          <w:lang w:val="en-US"/>
        </w:rPr>
        <w:t xml:space="preserve">in Advanced Level </w:t>
      </w:r>
      <w:r w:rsidR="002768B6" w:rsidRPr="00A04F3B">
        <w:rPr>
          <w:rFonts w:ascii="Times New Roman" w:hAnsi="Times New Roman" w:cs="Times New Roman"/>
          <w:sz w:val="24"/>
          <w:szCs w:val="24"/>
          <w:lang w:val="en-US"/>
        </w:rPr>
        <w:t xml:space="preserve">physics with the equivalent </w:t>
      </w:r>
      <w:r w:rsidR="00DE4C7F">
        <w:rPr>
          <w:rFonts w:ascii="Times New Roman" w:hAnsi="Times New Roman" w:cs="Times New Roman"/>
          <w:sz w:val="24"/>
          <w:szCs w:val="24"/>
          <w:lang w:val="en-US"/>
        </w:rPr>
        <w:t>figure</w:t>
      </w:r>
      <w:r w:rsidR="00621C07" w:rsidRPr="00A04F3B">
        <w:rPr>
          <w:rFonts w:ascii="Times New Roman" w:hAnsi="Times New Roman" w:cs="Times New Roman"/>
          <w:sz w:val="24"/>
          <w:szCs w:val="24"/>
          <w:lang w:val="en-US"/>
        </w:rPr>
        <w:t xml:space="preserve"> </w:t>
      </w:r>
      <w:r w:rsidR="002768B6" w:rsidRPr="00A04F3B">
        <w:rPr>
          <w:rFonts w:ascii="Times New Roman" w:hAnsi="Times New Roman" w:cs="Times New Roman"/>
          <w:sz w:val="24"/>
          <w:szCs w:val="24"/>
          <w:lang w:val="en-US"/>
        </w:rPr>
        <w:t xml:space="preserve">for girls being </w:t>
      </w:r>
      <w:r w:rsidR="00621C07" w:rsidRPr="00A04F3B">
        <w:rPr>
          <w:rFonts w:ascii="Times New Roman" w:hAnsi="Times New Roman" w:cs="Times New Roman"/>
          <w:sz w:val="24"/>
          <w:szCs w:val="24"/>
          <w:lang w:val="en-US"/>
        </w:rPr>
        <w:t xml:space="preserve">only </w:t>
      </w:r>
      <w:r w:rsidR="002768B6" w:rsidRPr="00A04F3B">
        <w:rPr>
          <w:rFonts w:ascii="Times New Roman" w:hAnsi="Times New Roman" w:cs="Times New Roman"/>
          <w:sz w:val="24"/>
          <w:szCs w:val="24"/>
          <w:lang w:val="en-US"/>
        </w:rPr>
        <w:t>1.5%</w:t>
      </w:r>
      <w:r w:rsidR="004658CC">
        <w:rPr>
          <w:rFonts w:ascii="Times New Roman" w:hAnsi="Times New Roman" w:cs="Times New Roman"/>
          <w:sz w:val="24"/>
          <w:szCs w:val="24"/>
          <w:lang w:val="en-US"/>
        </w:rPr>
        <w:t xml:space="preserve"> (</w:t>
      </w:r>
      <w:r w:rsidR="00621C07">
        <w:rPr>
          <w:rFonts w:ascii="Times New Roman" w:hAnsi="Times New Roman" w:cs="Times New Roman"/>
          <w:sz w:val="24"/>
          <w:szCs w:val="24"/>
          <w:lang w:val="en-US"/>
        </w:rPr>
        <w:t>n=</w:t>
      </w:r>
      <w:r w:rsidR="004658CC">
        <w:rPr>
          <w:rFonts w:ascii="Times New Roman" w:hAnsi="Times New Roman" w:cs="Times New Roman"/>
          <w:sz w:val="24"/>
          <w:szCs w:val="24"/>
          <w:lang w:val="en-US"/>
        </w:rPr>
        <w:t>6,849)</w:t>
      </w:r>
      <w:r w:rsidR="002768B6" w:rsidRPr="00A04F3B">
        <w:rPr>
          <w:rFonts w:ascii="Times New Roman" w:hAnsi="Times New Roman" w:cs="Times New Roman"/>
          <w:sz w:val="24"/>
          <w:szCs w:val="24"/>
          <w:lang w:val="en-US"/>
        </w:rPr>
        <w:t xml:space="preserve">. </w:t>
      </w:r>
      <w:r w:rsidRPr="005A659E">
        <w:rPr>
          <w:rFonts w:ascii="Times New Roman" w:eastAsiaTheme="minorHAnsi" w:hAnsi="Times New Roman" w:cs="Times New Roman"/>
          <w:color w:val="292526"/>
          <w:sz w:val="24"/>
          <w:szCs w:val="24"/>
          <w:lang w:eastAsia="en-US"/>
        </w:rPr>
        <w:t xml:space="preserve">Such findings are despite the fact that </w:t>
      </w:r>
      <w:r w:rsidR="0050450D">
        <w:rPr>
          <w:rFonts w:ascii="Times New Roman" w:eastAsiaTheme="minorHAnsi" w:hAnsi="Times New Roman" w:cs="Times New Roman"/>
          <w:sz w:val="24"/>
          <w:szCs w:val="24"/>
          <w:lang w:eastAsia="en-US"/>
        </w:rPr>
        <w:t xml:space="preserve">interest in science when students are younger </w:t>
      </w:r>
      <w:r w:rsidRPr="005A659E">
        <w:rPr>
          <w:rFonts w:ascii="Times New Roman" w:eastAsiaTheme="minorHAnsi" w:hAnsi="Times New Roman" w:cs="Times New Roman"/>
          <w:sz w:val="24"/>
          <w:szCs w:val="24"/>
          <w:lang w:eastAsia="en-US"/>
        </w:rPr>
        <w:t xml:space="preserve">is high, with </w:t>
      </w:r>
      <w:r w:rsidR="00B53BE1">
        <w:rPr>
          <w:rFonts w:ascii="Times New Roman" w:eastAsiaTheme="minorHAnsi" w:hAnsi="Times New Roman" w:cs="Times New Roman"/>
          <w:sz w:val="24"/>
          <w:szCs w:val="24"/>
          <w:lang w:eastAsia="en-US"/>
        </w:rPr>
        <w:t>few</w:t>
      </w:r>
      <w:r w:rsidR="00B53BE1" w:rsidRPr="005A659E">
        <w:rPr>
          <w:rFonts w:ascii="Times New Roman" w:eastAsiaTheme="minorHAnsi" w:hAnsi="Times New Roman" w:cs="Times New Roman"/>
          <w:sz w:val="24"/>
          <w:szCs w:val="24"/>
          <w:lang w:eastAsia="en-US"/>
        </w:rPr>
        <w:t xml:space="preserve"> </w:t>
      </w:r>
      <w:r w:rsidRPr="005A659E">
        <w:rPr>
          <w:rFonts w:ascii="Times New Roman" w:eastAsiaTheme="minorHAnsi" w:hAnsi="Times New Roman" w:cs="Times New Roman"/>
          <w:sz w:val="24"/>
          <w:szCs w:val="24"/>
          <w:lang w:eastAsia="en-US"/>
        </w:rPr>
        <w:t>differences between girls and boys (</w:t>
      </w:r>
      <w:r w:rsidR="00C75C0B">
        <w:rPr>
          <w:rFonts w:ascii="Times New Roman" w:eastAsiaTheme="minorHAnsi" w:hAnsi="Times New Roman" w:cs="Times New Roman"/>
          <w:sz w:val="24"/>
          <w:szCs w:val="24"/>
          <w:lang w:eastAsia="en-US"/>
        </w:rPr>
        <w:t xml:space="preserve">e.g. </w:t>
      </w:r>
      <w:r w:rsidRPr="005A659E">
        <w:rPr>
          <w:rFonts w:ascii="Times New Roman" w:eastAsiaTheme="minorHAnsi" w:hAnsi="Times New Roman" w:cs="Times New Roman"/>
          <w:sz w:val="24"/>
          <w:szCs w:val="24"/>
          <w:lang w:eastAsia="en-US"/>
        </w:rPr>
        <w:t>Murphy &amp; Beggs, 2005</w:t>
      </w:r>
      <w:r w:rsidR="00C75C0B">
        <w:rPr>
          <w:rFonts w:ascii="Times New Roman" w:eastAsiaTheme="minorHAnsi" w:hAnsi="Times New Roman" w:cs="Times New Roman"/>
          <w:sz w:val="24"/>
          <w:szCs w:val="24"/>
          <w:lang w:eastAsia="en-US"/>
        </w:rPr>
        <w:t xml:space="preserve">; Archer </w:t>
      </w:r>
      <w:r w:rsidR="00C75C0B" w:rsidRPr="00CF40AA">
        <w:rPr>
          <w:rFonts w:ascii="Times New Roman" w:eastAsiaTheme="minorHAnsi" w:hAnsi="Times New Roman" w:cs="Times New Roman"/>
          <w:i/>
          <w:sz w:val="24"/>
          <w:szCs w:val="24"/>
          <w:lang w:eastAsia="en-US"/>
        </w:rPr>
        <w:t>et al.</w:t>
      </w:r>
      <w:r w:rsidR="00C75C0B">
        <w:rPr>
          <w:rFonts w:ascii="Times New Roman" w:eastAsiaTheme="minorHAnsi" w:hAnsi="Times New Roman" w:cs="Times New Roman"/>
          <w:i/>
          <w:sz w:val="24"/>
          <w:szCs w:val="24"/>
          <w:lang w:eastAsia="en-US"/>
        </w:rPr>
        <w:t>,</w:t>
      </w:r>
      <w:r w:rsidR="00C75C0B">
        <w:rPr>
          <w:rFonts w:ascii="Times New Roman" w:eastAsiaTheme="minorHAnsi" w:hAnsi="Times New Roman" w:cs="Times New Roman"/>
          <w:sz w:val="24"/>
          <w:szCs w:val="24"/>
          <w:lang w:eastAsia="en-US"/>
        </w:rPr>
        <w:t xml:space="preserve"> </w:t>
      </w:r>
      <w:r w:rsidR="004658CC">
        <w:rPr>
          <w:rFonts w:ascii="Times New Roman" w:eastAsiaTheme="minorHAnsi" w:hAnsi="Times New Roman" w:cs="Times New Roman"/>
          <w:sz w:val="24"/>
          <w:szCs w:val="24"/>
          <w:lang w:eastAsia="en-US"/>
        </w:rPr>
        <w:t>in press a</w:t>
      </w:r>
      <w:r w:rsidRPr="005A659E">
        <w:rPr>
          <w:rFonts w:ascii="Times New Roman" w:eastAsiaTheme="minorHAnsi" w:hAnsi="Times New Roman" w:cs="Times New Roman"/>
          <w:sz w:val="24"/>
          <w:szCs w:val="24"/>
          <w:lang w:eastAsia="en-US"/>
        </w:rPr>
        <w:t>).</w:t>
      </w:r>
    </w:p>
    <w:p w14:paraId="5AD4C5AE" w14:textId="47B9BF35" w:rsidR="00F11B9F" w:rsidRDefault="00180E5D" w:rsidP="00F11B9F">
      <w:pPr>
        <w:widowControl/>
        <w:suppressAutoHyphens w:val="0"/>
        <w:autoSpaceDE w:val="0"/>
        <w:autoSpaceDN w:val="0"/>
        <w:adjustRightInd w:val="0"/>
        <w:spacing w:after="0" w:line="480" w:lineRule="auto"/>
        <w:ind w:firstLine="720"/>
        <w:jc w:val="both"/>
        <w:rPr>
          <w:rFonts w:ascii="Times New Roman" w:hAnsi="Times New Roman" w:cs="Times New Roman"/>
          <w:color w:val="000000"/>
          <w:sz w:val="24"/>
          <w:szCs w:val="24"/>
          <w:lang w:val="en"/>
        </w:rPr>
      </w:pPr>
      <w:r w:rsidRPr="005A659E">
        <w:rPr>
          <w:rFonts w:ascii="Times New Roman" w:hAnsi="Times New Roman" w:cs="Times New Roman"/>
          <w:color w:val="000000"/>
          <w:sz w:val="24"/>
          <w:szCs w:val="24"/>
          <w:lang w:val="en"/>
        </w:rPr>
        <w:t>At the age of 16</w:t>
      </w:r>
      <w:r w:rsidR="00C86E9A">
        <w:rPr>
          <w:rFonts w:ascii="Times New Roman" w:hAnsi="Times New Roman" w:cs="Times New Roman"/>
          <w:color w:val="000000"/>
          <w:sz w:val="24"/>
          <w:szCs w:val="24"/>
          <w:lang w:val="en"/>
        </w:rPr>
        <w:t>,</w:t>
      </w:r>
      <w:r w:rsidRPr="005A659E">
        <w:rPr>
          <w:rFonts w:ascii="Times New Roman" w:hAnsi="Times New Roman" w:cs="Times New Roman"/>
          <w:color w:val="000000"/>
          <w:sz w:val="24"/>
          <w:szCs w:val="24"/>
          <w:lang w:val="en"/>
        </w:rPr>
        <w:t xml:space="preserve"> students </w:t>
      </w:r>
      <w:r w:rsidR="00C86E9A">
        <w:rPr>
          <w:rFonts w:ascii="Times New Roman" w:hAnsi="Times New Roman" w:cs="Times New Roman"/>
          <w:color w:val="000000"/>
          <w:sz w:val="24"/>
          <w:szCs w:val="24"/>
          <w:lang w:val="en"/>
        </w:rPr>
        <w:t xml:space="preserve">in England </w:t>
      </w:r>
      <w:r w:rsidRPr="005A659E">
        <w:rPr>
          <w:rFonts w:ascii="Times New Roman" w:hAnsi="Times New Roman" w:cs="Times New Roman"/>
          <w:color w:val="000000"/>
          <w:sz w:val="24"/>
          <w:szCs w:val="24"/>
          <w:lang w:val="en"/>
        </w:rPr>
        <w:t xml:space="preserve">take </w:t>
      </w:r>
      <w:r w:rsidRPr="005A659E">
        <w:rPr>
          <w:rFonts w:ascii="Times New Roman" w:hAnsi="Times New Roman" w:cs="Times New Roman"/>
          <w:sz w:val="24"/>
          <w:szCs w:val="24"/>
        </w:rPr>
        <w:t xml:space="preserve">General Certificate of Secondary Education (GCSE) examinations in subjects they have studied for two years. </w:t>
      </w:r>
      <w:r w:rsidR="00C86E9A">
        <w:rPr>
          <w:rFonts w:ascii="Times New Roman" w:hAnsi="Times New Roman" w:cs="Times New Roman"/>
          <w:sz w:val="24"/>
          <w:szCs w:val="24"/>
        </w:rPr>
        <w:t xml:space="preserve">Although students have some choice in which subjects they study for their GCSEs, all </w:t>
      </w:r>
      <w:r w:rsidR="003643C7">
        <w:rPr>
          <w:rFonts w:ascii="Times New Roman" w:hAnsi="Times New Roman" w:cs="Times New Roman"/>
          <w:sz w:val="24"/>
          <w:szCs w:val="24"/>
        </w:rPr>
        <w:t xml:space="preserve">such </w:t>
      </w:r>
      <w:r w:rsidR="00C86E9A">
        <w:rPr>
          <w:rFonts w:ascii="Times New Roman" w:hAnsi="Times New Roman" w:cs="Times New Roman"/>
          <w:sz w:val="24"/>
          <w:szCs w:val="24"/>
        </w:rPr>
        <w:t>students study English, mathematics and some form of science. However, n</w:t>
      </w:r>
      <w:r w:rsidRPr="005A659E">
        <w:rPr>
          <w:rFonts w:ascii="Times New Roman" w:hAnsi="Times New Roman" w:cs="Times New Roman"/>
          <w:sz w:val="24"/>
          <w:szCs w:val="24"/>
        </w:rPr>
        <w:t xml:space="preserve">o subject is compulsory after the age of 16. </w:t>
      </w:r>
      <w:r w:rsidR="003643C7">
        <w:rPr>
          <w:rFonts w:ascii="Times New Roman" w:hAnsi="Times New Roman" w:cs="Times New Roman"/>
          <w:sz w:val="24"/>
          <w:szCs w:val="24"/>
        </w:rPr>
        <w:t>Most</w:t>
      </w:r>
      <w:r w:rsidRPr="005A659E">
        <w:rPr>
          <w:rFonts w:ascii="Times New Roman" w:hAnsi="Times New Roman" w:cs="Times New Roman"/>
          <w:sz w:val="24"/>
          <w:szCs w:val="24"/>
        </w:rPr>
        <w:t xml:space="preserve"> students </w:t>
      </w:r>
      <w:r w:rsidR="003643C7">
        <w:rPr>
          <w:rFonts w:ascii="Times New Roman" w:hAnsi="Times New Roman" w:cs="Times New Roman"/>
          <w:sz w:val="24"/>
          <w:szCs w:val="24"/>
        </w:rPr>
        <w:t xml:space="preserve">who remain in full-time education after the age of 16 </w:t>
      </w:r>
      <w:r w:rsidRPr="005A659E">
        <w:rPr>
          <w:rFonts w:ascii="Times New Roman" w:hAnsi="Times New Roman" w:cs="Times New Roman"/>
          <w:sz w:val="24"/>
          <w:szCs w:val="24"/>
        </w:rPr>
        <w:t xml:space="preserve">take Advanced Level (A-Level) courses with </w:t>
      </w:r>
      <w:r w:rsidR="003643C7">
        <w:rPr>
          <w:rFonts w:ascii="Times New Roman" w:hAnsi="Times New Roman" w:cs="Times New Roman"/>
          <w:sz w:val="24"/>
          <w:szCs w:val="24"/>
        </w:rPr>
        <w:t>A-Level</w:t>
      </w:r>
      <w:r w:rsidRPr="005A659E">
        <w:rPr>
          <w:rFonts w:ascii="Times New Roman" w:hAnsi="Times New Roman" w:cs="Times New Roman"/>
          <w:sz w:val="24"/>
          <w:szCs w:val="24"/>
        </w:rPr>
        <w:t xml:space="preserve"> examinations taken at age 18. To be able to study physics at A-Level, students are required to get a high grade </w:t>
      </w:r>
      <w:r w:rsidR="00D13B4F">
        <w:rPr>
          <w:rFonts w:ascii="Times New Roman" w:hAnsi="Times New Roman" w:cs="Times New Roman"/>
          <w:sz w:val="24"/>
          <w:szCs w:val="24"/>
        </w:rPr>
        <w:t>(typically</w:t>
      </w:r>
      <w:r w:rsidRPr="005A659E">
        <w:rPr>
          <w:rFonts w:ascii="Times New Roman" w:hAnsi="Times New Roman" w:cs="Times New Roman"/>
          <w:sz w:val="24"/>
          <w:szCs w:val="24"/>
        </w:rPr>
        <w:t xml:space="preserve"> A*, A or B</w:t>
      </w:r>
      <w:r w:rsidR="00D13B4F">
        <w:rPr>
          <w:rFonts w:ascii="Times New Roman" w:hAnsi="Times New Roman" w:cs="Times New Roman"/>
          <w:sz w:val="24"/>
          <w:szCs w:val="24"/>
        </w:rPr>
        <w:t>,</w:t>
      </w:r>
      <w:r w:rsidR="004676B7">
        <w:rPr>
          <w:rFonts w:ascii="Times New Roman" w:hAnsi="Times New Roman" w:cs="Times New Roman"/>
          <w:sz w:val="24"/>
          <w:szCs w:val="24"/>
        </w:rPr>
        <w:t xml:space="preserve"> </w:t>
      </w:r>
      <w:r w:rsidRPr="005A659E">
        <w:rPr>
          <w:rFonts w:ascii="Times New Roman" w:hAnsi="Times New Roman" w:cs="Times New Roman"/>
          <w:sz w:val="24"/>
          <w:szCs w:val="24"/>
        </w:rPr>
        <w:t>depending on individual establishments</w:t>
      </w:r>
      <w:r w:rsidR="00D13B4F">
        <w:rPr>
          <w:rFonts w:ascii="Times New Roman" w:hAnsi="Times New Roman" w:cs="Times New Roman"/>
          <w:sz w:val="24"/>
          <w:szCs w:val="24"/>
        </w:rPr>
        <w:t>’</w:t>
      </w:r>
      <w:r w:rsidRPr="005A659E">
        <w:rPr>
          <w:rFonts w:ascii="Times New Roman" w:hAnsi="Times New Roman" w:cs="Times New Roman"/>
          <w:sz w:val="24"/>
          <w:szCs w:val="24"/>
        </w:rPr>
        <w:t xml:space="preserve"> entrance requirements) in GCSE physics or science. </w:t>
      </w:r>
      <w:r w:rsidRPr="005A659E">
        <w:rPr>
          <w:rFonts w:ascii="Times New Roman" w:eastAsiaTheme="minorHAnsi" w:hAnsi="Times New Roman" w:cs="Times New Roman"/>
          <w:color w:val="292526"/>
          <w:sz w:val="24"/>
          <w:szCs w:val="24"/>
          <w:lang w:eastAsia="en-US"/>
        </w:rPr>
        <w:t>T</w:t>
      </w:r>
      <w:r w:rsidRPr="005A659E">
        <w:rPr>
          <w:rFonts w:ascii="Times New Roman" w:hAnsi="Times New Roman" w:cs="Times New Roman"/>
          <w:color w:val="000000"/>
          <w:sz w:val="24"/>
          <w:szCs w:val="24"/>
          <w:lang w:val="en"/>
        </w:rPr>
        <w:t xml:space="preserve">he gender </w:t>
      </w:r>
      <w:r w:rsidRPr="005A659E">
        <w:rPr>
          <w:rFonts w:ascii="Times New Roman" w:hAnsi="Times New Roman" w:cs="Times New Roman"/>
          <w:color w:val="000000"/>
          <w:sz w:val="24"/>
          <w:szCs w:val="24"/>
          <w:lang w:val="en"/>
        </w:rPr>
        <w:lastRenderedPageBreak/>
        <w:t>gap in progression onto post</w:t>
      </w:r>
      <w:r w:rsidR="00D13B4F">
        <w:rPr>
          <w:rFonts w:ascii="Times New Roman" w:hAnsi="Times New Roman" w:cs="Times New Roman"/>
          <w:color w:val="000000"/>
          <w:sz w:val="24"/>
          <w:szCs w:val="24"/>
          <w:lang w:val="en"/>
        </w:rPr>
        <w:t>-</w:t>
      </w:r>
      <w:r w:rsidRPr="005A659E">
        <w:rPr>
          <w:rFonts w:ascii="Times New Roman" w:hAnsi="Times New Roman" w:cs="Times New Roman"/>
          <w:color w:val="000000"/>
          <w:sz w:val="24"/>
          <w:szCs w:val="24"/>
          <w:lang w:val="en"/>
        </w:rPr>
        <w:t xml:space="preserve">compulsory education courses in the </w:t>
      </w:r>
      <w:r w:rsidR="0050450D">
        <w:rPr>
          <w:rFonts w:ascii="Times New Roman" w:hAnsi="Times New Roman" w:cs="Times New Roman"/>
          <w:color w:val="000000"/>
          <w:sz w:val="24"/>
          <w:szCs w:val="24"/>
          <w:lang w:val="en"/>
        </w:rPr>
        <w:t xml:space="preserve">sciences is most prominent for </w:t>
      </w:r>
      <w:r w:rsidRPr="005A659E">
        <w:rPr>
          <w:rFonts w:ascii="Times New Roman" w:hAnsi="Times New Roman" w:cs="Times New Roman"/>
          <w:color w:val="000000"/>
          <w:sz w:val="24"/>
          <w:szCs w:val="24"/>
          <w:lang w:val="en"/>
        </w:rPr>
        <w:t>physics</w:t>
      </w:r>
      <w:r w:rsidR="00737257">
        <w:rPr>
          <w:rFonts w:ascii="Times New Roman" w:hAnsi="Times New Roman" w:cs="Times New Roman"/>
          <w:color w:val="000000"/>
          <w:sz w:val="24"/>
          <w:szCs w:val="24"/>
          <w:lang w:val="en"/>
        </w:rPr>
        <w:t xml:space="preserve"> (JCQ, 2011a)</w:t>
      </w:r>
      <w:r w:rsidR="00D13B4F">
        <w:rPr>
          <w:rFonts w:ascii="Times New Roman" w:hAnsi="Times New Roman" w:cs="Times New Roman"/>
          <w:color w:val="000000"/>
          <w:sz w:val="24"/>
          <w:szCs w:val="24"/>
          <w:lang w:val="en"/>
        </w:rPr>
        <w:t>, and</w:t>
      </w:r>
      <w:r w:rsidRPr="005A659E">
        <w:rPr>
          <w:rFonts w:ascii="Times New Roman" w:hAnsi="Times New Roman" w:cs="Times New Roman"/>
          <w:color w:val="000000"/>
          <w:sz w:val="24"/>
          <w:szCs w:val="24"/>
          <w:lang w:val="en"/>
        </w:rPr>
        <w:t xml:space="preserve"> </w:t>
      </w:r>
      <w:r w:rsidR="00D13B4F">
        <w:rPr>
          <w:rFonts w:ascii="Times New Roman" w:hAnsi="Times New Roman" w:cs="Times New Roman"/>
          <w:color w:val="000000"/>
          <w:sz w:val="24"/>
          <w:szCs w:val="24"/>
          <w:lang w:val="en"/>
        </w:rPr>
        <w:t>this</w:t>
      </w:r>
      <w:r w:rsidRPr="005A659E">
        <w:rPr>
          <w:rFonts w:ascii="Times New Roman" w:hAnsi="Times New Roman" w:cs="Times New Roman"/>
          <w:color w:val="000000"/>
          <w:sz w:val="24"/>
          <w:szCs w:val="24"/>
          <w:lang w:val="en"/>
        </w:rPr>
        <w:t xml:space="preserve"> has been a problem </w:t>
      </w:r>
      <w:r w:rsidR="00B51B60">
        <w:rPr>
          <w:rFonts w:ascii="Times New Roman" w:hAnsi="Times New Roman" w:cs="Times New Roman"/>
          <w:color w:val="000000"/>
          <w:sz w:val="24"/>
          <w:szCs w:val="24"/>
          <w:lang w:val="en"/>
        </w:rPr>
        <w:t xml:space="preserve">for many years </w:t>
      </w:r>
      <w:r w:rsidRPr="005A659E">
        <w:rPr>
          <w:rFonts w:ascii="Times New Roman" w:hAnsi="Times New Roman" w:cs="Times New Roman"/>
          <w:color w:val="000000"/>
          <w:sz w:val="24"/>
          <w:szCs w:val="24"/>
          <w:lang w:val="en"/>
        </w:rPr>
        <w:t>at secondary school</w:t>
      </w:r>
      <w:r w:rsidR="00B51B60">
        <w:rPr>
          <w:rFonts w:ascii="Times New Roman" w:hAnsi="Times New Roman" w:cs="Times New Roman"/>
          <w:color w:val="000000"/>
          <w:sz w:val="24"/>
          <w:szCs w:val="24"/>
          <w:lang w:val="en"/>
        </w:rPr>
        <w:t xml:space="preserve"> </w:t>
      </w:r>
      <w:r w:rsidR="00DE4C7F">
        <w:rPr>
          <w:rFonts w:ascii="Times New Roman" w:hAnsi="Times New Roman" w:cs="Times New Roman"/>
          <w:color w:val="000000"/>
          <w:sz w:val="24"/>
          <w:szCs w:val="24"/>
          <w:lang w:val="en"/>
        </w:rPr>
        <w:t>with implicaitons for</w:t>
      </w:r>
      <w:r w:rsidR="00DE4C7F" w:rsidRPr="005A659E">
        <w:rPr>
          <w:rFonts w:ascii="Times New Roman" w:hAnsi="Times New Roman" w:cs="Times New Roman"/>
          <w:color w:val="000000"/>
          <w:sz w:val="24"/>
          <w:szCs w:val="24"/>
          <w:lang w:val="en"/>
        </w:rPr>
        <w:t xml:space="preserve"> </w:t>
      </w:r>
      <w:r w:rsidRPr="005A659E">
        <w:rPr>
          <w:rFonts w:ascii="Times New Roman" w:hAnsi="Times New Roman" w:cs="Times New Roman"/>
          <w:color w:val="000000"/>
          <w:sz w:val="24"/>
          <w:szCs w:val="24"/>
          <w:lang w:val="en"/>
        </w:rPr>
        <w:t>further education and higher education</w:t>
      </w:r>
      <w:r w:rsidRPr="00FC6FD1">
        <w:rPr>
          <w:rFonts w:ascii="Times New Roman" w:hAnsi="Times New Roman" w:cs="Times New Roman"/>
          <w:color w:val="000000"/>
          <w:sz w:val="24"/>
          <w:szCs w:val="24"/>
          <w:lang w:val="en"/>
        </w:rPr>
        <w:t>.</w:t>
      </w:r>
    </w:p>
    <w:p w14:paraId="4EE229A1" w14:textId="64BD575C" w:rsidR="00180E5D" w:rsidRPr="005A659E" w:rsidRDefault="00180E5D" w:rsidP="00EA7626">
      <w:pPr>
        <w:widowControl/>
        <w:suppressAutoHyphens w:val="0"/>
        <w:autoSpaceDE w:val="0"/>
        <w:autoSpaceDN w:val="0"/>
        <w:adjustRightInd w:val="0"/>
        <w:spacing w:after="0" w:line="480" w:lineRule="auto"/>
        <w:ind w:firstLine="720"/>
        <w:jc w:val="both"/>
        <w:rPr>
          <w:rFonts w:ascii="Times New Roman" w:eastAsiaTheme="minorHAnsi" w:hAnsi="Times New Roman" w:cs="Times New Roman"/>
          <w:sz w:val="24"/>
          <w:szCs w:val="24"/>
          <w:lang w:eastAsia="en-US"/>
        </w:rPr>
      </w:pPr>
      <w:r w:rsidRPr="005A659E">
        <w:rPr>
          <w:rFonts w:ascii="Times New Roman" w:hAnsi="Times New Roman" w:cs="Times New Roman"/>
          <w:color w:val="000000"/>
          <w:sz w:val="24"/>
          <w:szCs w:val="24"/>
          <w:lang w:val="en"/>
        </w:rPr>
        <w:t>This</w:t>
      </w:r>
      <w:r w:rsidR="00CC6114">
        <w:rPr>
          <w:rFonts w:ascii="Times New Roman" w:hAnsi="Times New Roman" w:cs="Times New Roman"/>
          <w:color w:val="000000"/>
          <w:sz w:val="24"/>
          <w:szCs w:val="24"/>
          <w:lang w:val="en"/>
        </w:rPr>
        <w:t xml:space="preserve"> gender gap in post-compulsory participation in physics</w:t>
      </w:r>
      <w:r w:rsidRPr="005A659E">
        <w:rPr>
          <w:rFonts w:ascii="Times New Roman" w:hAnsi="Times New Roman" w:cs="Times New Roman"/>
          <w:color w:val="000000"/>
          <w:sz w:val="24"/>
          <w:szCs w:val="24"/>
          <w:lang w:val="en"/>
        </w:rPr>
        <w:t xml:space="preserve"> is in stark contrast to the attainment levels of girls and boys which are </w:t>
      </w:r>
      <w:r w:rsidRPr="005A659E">
        <w:rPr>
          <w:rFonts w:ascii="Times New Roman" w:hAnsi="Times New Roman" w:cs="Times New Roman"/>
          <w:sz w:val="24"/>
          <w:szCs w:val="24"/>
        </w:rPr>
        <w:t>are quite similar. So</w:t>
      </w:r>
      <w:r w:rsidR="00012CA1">
        <w:rPr>
          <w:rFonts w:ascii="Times New Roman" w:hAnsi="Times New Roman" w:cs="Times New Roman"/>
          <w:sz w:val="24"/>
          <w:szCs w:val="24"/>
        </w:rPr>
        <w:t>,</w:t>
      </w:r>
      <w:r w:rsidRPr="005A659E">
        <w:rPr>
          <w:rFonts w:ascii="Times New Roman" w:hAnsi="Times New Roman" w:cs="Times New Roman"/>
          <w:sz w:val="24"/>
          <w:szCs w:val="24"/>
        </w:rPr>
        <w:t xml:space="preserve"> for example</w:t>
      </w:r>
      <w:r w:rsidR="00012CA1">
        <w:rPr>
          <w:rFonts w:ascii="Times New Roman" w:hAnsi="Times New Roman" w:cs="Times New Roman"/>
          <w:sz w:val="24"/>
          <w:szCs w:val="24"/>
        </w:rPr>
        <w:t>,</w:t>
      </w:r>
      <w:r w:rsidRPr="005A659E">
        <w:rPr>
          <w:rFonts w:ascii="Times New Roman" w:hAnsi="Times New Roman" w:cs="Times New Roman"/>
          <w:sz w:val="24"/>
          <w:szCs w:val="24"/>
        </w:rPr>
        <w:t xml:space="preserve"> i</w:t>
      </w:r>
      <w:r w:rsidRPr="005A659E">
        <w:rPr>
          <w:rFonts w:ascii="Times New Roman" w:hAnsi="Times New Roman" w:cs="Times New Roman"/>
          <w:sz w:val="24"/>
          <w:szCs w:val="24"/>
          <w:lang w:val="en"/>
        </w:rPr>
        <w:t>n 2011, for GCSE science, 3.0% of girls achieved the highest grade, A*, with only 2.1% of boys achieving this; 10.1% of girls obtained a grade A</w:t>
      </w:r>
      <w:r w:rsidR="00012CA1">
        <w:rPr>
          <w:rFonts w:ascii="Times New Roman" w:hAnsi="Times New Roman" w:cs="Times New Roman"/>
          <w:sz w:val="24"/>
          <w:szCs w:val="24"/>
          <w:lang w:val="en"/>
        </w:rPr>
        <w:t>,</w:t>
      </w:r>
      <w:r w:rsidRPr="005A659E">
        <w:rPr>
          <w:rFonts w:ascii="Times New Roman" w:hAnsi="Times New Roman" w:cs="Times New Roman"/>
          <w:sz w:val="24"/>
          <w:szCs w:val="24"/>
          <w:lang w:val="en"/>
        </w:rPr>
        <w:t xml:space="preserve"> again compared to a lower percentage of boys (8%). Similarly</w:t>
      </w:r>
      <w:r w:rsidR="0085078F">
        <w:rPr>
          <w:rFonts w:ascii="Times New Roman" w:hAnsi="Times New Roman" w:cs="Times New Roman"/>
          <w:sz w:val="24"/>
          <w:szCs w:val="24"/>
          <w:lang w:val="en"/>
        </w:rPr>
        <w:t>,</w:t>
      </w:r>
      <w:r w:rsidRPr="005A659E">
        <w:rPr>
          <w:rFonts w:ascii="Times New Roman" w:hAnsi="Times New Roman" w:cs="Times New Roman"/>
          <w:sz w:val="24"/>
          <w:szCs w:val="24"/>
          <w:lang w:val="en"/>
        </w:rPr>
        <w:t xml:space="preserve"> for physics GCSE, 21.7% of girls and 20.8% of boys obtained an A* while 27.1% of girls and 27.4% of boys obtained an A (JCQ, 2011</w:t>
      </w:r>
      <w:r w:rsidR="00A30B98">
        <w:rPr>
          <w:rFonts w:ascii="Times New Roman" w:hAnsi="Times New Roman" w:cs="Times New Roman"/>
          <w:sz w:val="24"/>
          <w:szCs w:val="24"/>
          <w:lang w:val="en"/>
        </w:rPr>
        <w:t>b</w:t>
      </w:r>
      <w:r w:rsidRPr="005A659E">
        <w:rPr>
          <w:rFonts w:ascii="Times New Roman" w:hAnsi="Times New Roman" w:cs="Times New Roman"/>
          <w:sz w:val="24"/>
          <w:szCs w:val="24"/>
          <w:lang w:val="en"/>
        </w:rPr>
        <w:t>).</w:t>
      </w:r>
      <w:r w:rsidR="00E86D0F">
        <w:rPr>
          <w:rFonts w:ascii="Times New Roman" w:hAnsi="Times New Roman" w:cs="Times New Roman"/>
          <w:sz w:val="24"/>
          <w:szCs w:val="24"/>
          <w:lang w:val="en"/>
        </w:rPr>
        <w:t xml:space="preserve"> </w:t>
      </w:r>
    </w:p>
    <w:p w14:paraId="5563F73A" w14:textId="77777777" w:rsidR="00180E5D" w:rsidRPr="00EA7626" w:rsidRDefault="00180E5D" w:rsidP="00EA7626">
      <w:pPr>
        <w:widowControl/>
        <w:suppressAutoHyphens w:val="0"/>
        <w:autoSpaceDE w:val="0"/>
        <w:autoSpaceDN w:val="0"/>
        <w:adjustRightInd w:val="0"/>
        <w:spacing w:after="0" w:line="480" w:lineRule="auto"/>
        <w:jc w:val="both"/>
        <w:rPr>
          <w:rFonts w:ascii="Times New Roman" w:eastAsiaTheme="minorHAnsi" w:hAnsi="Times New Roman" w:cs="Times New Roman"/>
          <w:i/>
          <w:color w:val="292526"/>
          <w:sz w:val="24"/>
          <w:szCs w:val="24"/>
          <w:lang w:eastAsia="en-US"/>
        </w:rPr>
      </w:pPr>
      <w:r w:rsidRPr="00EA7626">
        <w:rPr>
          <w:rFonts w:ascii="Times New Roman" w:eastAsiaTheme="minorHAnsi" w:hAnsi="Times New Roman" w:cs="Times New Roman"/>
          <w:i/>
          <w:color w:val="292526"/>
          <w:sz w:val="24"/>
          <w:szCs w:val="24"/>
          <w:lang w:eastAsia="en-US"/>
        </w:rPr>
        <w:t xml:space="preserve">Masked issues in </w:t>
      </w:r>
      <w:r w:rsidR="0092463E">
        <w:rPr>
          <w:rFonts w:ascii="Times New Roman" w:eastAsiaTheme="minorHAnsi" w:hAnsi="Times New Roman" w:cs="Times New Roman"/>
          <w:i/>
          <w:color w:val="292526"/>
          <w:sz w:val="24"/>
          <w:szCs w:val="24"/>
          <w:lang w:eastAsia="en-US"/>
        </w:rPr>
        <w:t xml:space="preserve">education </w:t>
      </w:r>
      <w:r w:rsidRPr="00EA7626">
        <w:rPr>
          <w:rFonts w:ascii="Times New Roman" w:eastAsiaTheme="minorHAnsi" w:hAnsi="Times New Roman" w:cs="Times New Roman"/>
          <w:i/>
          <w:color w:val="292526"/>
          <w:sz w:val="24"/>
          <w:szCs w:val="24"/>
          <w:lang w:eastAsia="en-US"/>
        </w:rPr>
        <w:t>equality</w:t>
      </w:r>
    </w:p>
    <w:p w14:paraId="771061EE" w14:textId="6C773409" w:rsidR="00D028DC" w:rsidRDefault="00055197" w:rsidP="00EA7626">
      <w:pPr>
        <w:widowControl/>
        <w:suppressAutoHyphens w:val="0"/>
        <w:autoSpaceDE w:val="0"/>
        <w:autoSpaceDN w:val="0"/>
        <w:adjustRightInd w:val="0"/>
        <w:spacing w:after="0" w:line="480" w:lineRule="auto"/>
        <w:jc w:val="both"/>
        <w:rPr>
          <w:rFonts w:ascii="Times New Roman" w:eastAsiaTheme="minorHAnsi" w:hAnsi="Times New Roman" w:cs="Times New Roman"/>
          <w:color w:val="292526"/>
          <w:sz w:val="24"/>
          <w:szCs w:val="24"/>
          <w:lang w:eastAsia="en-US"/>
        </w:rPr>
      </w:pPr>
      <w:r>
        <w:rPr>
          <w:rFonts w:ascii="Times New Roman" w:eastAsiaTheme="minorHAnsi" w:hAnsi="Times New Roman" w:cs="Times New Roman"/>
          <w:color w:val="292526"/>
          <w:sz w:val="24"/>
          <w:szCs w:val="24"/>
          <w:lang w:eastAsia="en-US"/>
        </w:rPr>
        <w:t>Gender i</w:t>
      </w:r>
      <w:r w:rsidR="0050450D">
        <w:rPr>
          <w:rFonts w:ascii="Times New Roman" w:eastAsiaTheme="minorHAnsi" w:hAnsi="Times New Roman" w:cs="Times New Roman"/>
          <w:color w:val="292526"/>
          <w:sz w:val="24"/>
          <w:szCs w:val="24"/>
          <w:lang w:eastAsia="en-US"/>
        </w:rPr>
        <w:t xml:space="preserve">nequity in participation rates </w:t>
      </w:r>
      <w:r>
        <w:rPr>
          <w:rFonts w:ascii="Times New Roman" w:eastAsiaTheme="minorHAnsi" w:hAnsi="Times New Roman" w:cs="Times New Roman"/>
          <w:color w:val="292526"/>
          <w:sz w:val="24"/>
          <w:szCs w:val="24"/>
          <w:lang w:eastAsia="en-US"/>
        </w:rPr>
        <w:t>exist</w:t>
      </w:r>
      <w:r w:rsidR="0050450D">
        <w:rPr>
          <w:rFonts w:ascii="Times New Roman" w:eastAsiaTheme="minorHAnsi" w:hAnsi="Times New Roman" w:cs="Times New Roman"/>
          <w:color w:val="292526"/>
          <w:sz w:val="24"/>
          <w:szCs w:val="24"/>
          <w:lang w:eastAsia="en-US"/>
        </w:rPr>
        <w:t xml:space="preserve"> despite industrialised nations </w:t>
      </w:r>
      <w:r>
        <w:rPr>
          <w:rFonts w:ascii="Times New Roman" w:eastAsiaTheme="minorHAnsi" w:hAnsi="Times New Roman" w:cs="Times New Roman"/>
          <w:color w:val="292526"/>
          <w:sz w:val="24"/>
          <w:szCs w:val="24"/>
          <w:lang w:eastAsia="en-US"/>
        </w:rPr>
        <w:t>passing</w:t>
      </w:r>
      <w:r w:rsidR="0050450D">
        <w:rPr>
          <w:rFonts w:ascii="Times New Roman" w:eastAsiaTheme="minorHAnsi" w:hAnsi="Times New Roman" w:cs="Times New Roman"/>
          <w:color w:val="292526"/>
          <w:sz w:val="24"/>
          <w:szCs w:val="24"/>
          <w:lang w:eastAsia="en-US"/>
        </w:rPr>
        <w:t xml:space="preserve"> equality </w:t>
      </w:r>
      <w:r>
        <w:rPr>
          <w:rFonts w:ascii="Times New Roman" w:eastAsiaTheme="minorHAnsi" w:hAnsi="Times New Roman" w:cs="Times New Roman"/>
          <w:color w:val="292526"/>
          <w:sz w:val="24"/>
          <w:szCs w:val="24"/>
          <w:lang w:eastAsia="en-US"/>
        </w:rPr>
        <w:t>legislation, e.g.</w:t>
      </w:r>
      <w:r w:rsidR="0050450D">
        <w:rPr>
          <w:rFonts w:ascii="Times New Roman" w:eastAsiaTheme="minorHAnsi" w:hAnsi="Times New Roman" w:cs="Times New Roman"/>
          <w:color w:val="292526"/>
          <w:sz w:val="24"/>
          <w:szCs w:val="24"/>
          <w:lang w:eastAsia="en-US"/>
        </w:rPr>
        <w:t xml:space="preserve"> DfE </w:t>
      </w:r>
      <w:r>
        <w:rPr>
          <w:rFonts w:ascii="Times New Roman" w:eastAsiaTheme="minorHAnsi" w:hAnsi="Times New Roman" w:cs="Times New Roman"/>
          <w:color w:val="292526"/>
          <w:sz w:val="24"/>
          <w:szCs w:val="24"/>
          <w:lang w:eastAsia="en-US"/>
        </w:rPr>
        <w:t>(</w:t>
      </w:r>
      <w:r w:rsidR="0050450D">
        <w:rPr>
          <w:rFonts w:ascii="Times New Roman" w:eastAsiaTheme="minorHAnsi" w:hAnsi="Times New Roman" w:cs="Times New Roman"/>
          <w:color w:val="292526"/>
          <w:sz w:val="24"/>
          <w:szCs w:val="24"/>
          <w:lang w:eastAsia="en-US"/>
        </w:rPr>
        <w:t>2010)</w:t>
      </w:r>
      <w:r>
        <w:rPr>
          <w:rFonts w:ascii="Times New Roman" w:eastAsiaTheme="minorHAnsi" w:hAnsi="Times New Roman" w:cs="Times New Roman"/>
          <w:color w:val="292526"/>
          <w:sz w:val="24"/>
          <w:szCs w:val="24"/>
          <w:lang w:eastAsia="en-US"/>
        </w:rPr>
        <w:t xml:space="preserve"> for England</w:t>
      </w:r>
      <w:r w:rsidR="0050450D">
        <w:rPr>
          <w:rFonts w:ascii="Times New Roman" w:eastAsiaTheme="minorHAnsi" w:hAnsi="Times New Roman" w:cs="Times New Roman"/>
          <w:color w:val="292526"/>
          <w:sz w:val="24"/>
          <w:szCs w:val="24"/>
          <w:lang w:eastAsia="en-US"/>
        </w:rPr>
        <w:t xml:space="preserve">. </w:t>
      </w:r>
      <w:r>
        <w:rPr>
          <w:rFonts w:ascii="Times New Roman" w:eastAsiaTheme="minorHAnsi" w:hAnsi="Times New Roman" w:cs="Times New Roman"/>
          <w:color w:val="292526"/>
          <w:sz w:val="24"/>
          <w:szCs w:val="24"/>
          <w:lang w:eastAsia="en-US"/>
        </w:rPr>
        <w:t>However,</w:t>
      </w:r>
      <w:r w:rsidR="0050450D">
        <w:rPr>
          <w:rFonts w:ascii="Times New Roman" w:eastAsiaTheme="minorHAnsi" w:hAnsi="Times New Roman" w:cs="Times New Roman"/>
          <w:color w:val="292526"/>
          <w:sz w:val="24"/>
          <w:szCs w:val="24"/>
          <w:lang w:eastAsia="en-US"/>
        </w:rPr>
        <w:t xml:space="preserve"> in practice there </w:t>
      </w:r>
      <w:r>
        <w:rPr>
          <w:rFonts w:ascii="Times New Roman" w:eastAsiaTheme="minorHAnsi" w:hAnsi="Times New Roman" w:cs="Times New Roman"/>
          <w:color w:val="292526"/>
          <w:sz w:val="24"/>
          <w:szCs w:val="24"/>
          <w:lang w:eastAsia="en-US"/>
        </w:rPr>
        <w:t>are</w:t>
      </w:r>
      <w:r w:rsidR="0050450D">
        <w:rPr>
          <w:rFonts w:ascii="Times New Roman" w:eastAsiaTheme="minorHAnsi" w:hAnsi="Times New Roman" w:cs="Times New Roman"/>
          <w:color w:val="292526"/>
          <w:sz w:val="24"/>
          <w:szCs w:val="24"/>
          <w:lang w:eastAsia="en-US"/>
        </w:rPr>
        <w:t xml:space="preserve"> still established and </w:t>
      </w:r>
      <w:r>
        <w:rPr>
          <w:rFonts w:ascii="Times New Roman" w:eastAsiaTheme="minorHAnsi" w:hAnsi="Times New Roman" w:cs="Times New Roman"/>
          <w:color w:val="292526"/>
          <w:sz w:val="24"/>
          <w:szCs w:val="24"/>
          <w:lang w:eastAsia="en-US"/>
        </w:rPr>
        <w:t xml:space="preserve">widely </w:t>
      </w:r>
      <w:r w:rsidR="0050450D">
        <w:rPr>
          <w:rFonts w:ascii="Times New Roman" w:eastAsiaTheme="minorHAnsi" w:hAnsi="Times New Roman" w:cs="Times New Roman"/>
          <w:color w:val="292526"/>
          <w:sz w:val="24"/>
          <w:szCs w:val="24"/>
          <w:lang w:eastAsia="en-US"/>
        </w:rPr>
        <w:t>accepted difference</w:t>
      </w:r>
      <w:r>
        <w:rPr>
          <w:rFonts w:ascii="Times New Roman" w:eastAsiaTheme="minorHAnsi" w:hAnsi="Times New Roman" w:cs="Times New Roman"/>
          <w:color w:val="292526"/>
          <w:sz w:val="24"/>
          <w:szCs w:val="24"/>
          <w:lang w:eastAsia="en-US"/>
        </w:rPr>
        <w:t>s</w:t>
      </w:r>
      <w:r w:rsidR="0050450D">
        <w:rPr>
          <w:rFonts w:ascii="Times New Roman" w:eastAsiaTheme="minorHAnsi" w:hAnsi="Times New Roman" w:cs="Times New Roman"/>
          <w:color w:val="292526"/>
          <w:sz w:val="24"/>
          <w:szCs w:val="24"/>
          <w:lang w:eastAsia="en-US"/>
        </w:rPr>
        <w:t xml:space="preserve"> in the way </w:t>
      </w:r>
      <w:r>
        <w:rPr>
          <w:rFonts w:ascii="Times New Roman" w:eastAsiaTheme="minorHAnsi" w:hAnsi="Times New Roman" w:cs="Times New Roman"/>
          <w:color w:val="292526"/>
          <w:sz w:val="24"/>
          <w:szCs w:val="24"/>
          <w:lang w:eastAsia="en-US"/>
        </w:rPr>
        <w:t xml:space="preserve">many </w:t>
      </w:r>
      <w:r w:rsidR="0050450D">
        <w:rPr>
          <w:rFonts w:ascii="Times New Roman" w:eastAsiaTheme="minorHAnsi" w:hAnsi="Times New Roman" w:cs="Times New Roman"/>
          <w:color w:val="292526"/>
          <w:sz w:val="24"/>
          <w:szCs w:val="24"/>
          <w:lang w:eastAsia="en-US"/>
        </w:rPr>
        <w:t>girls and boys experience education. Although</w:t>
      </w:r>
      <w:r w:rsidR="00180E5D" w:rsidRPr="005A659E">
        <w:rPr>
          <w:rFonts w:ascii="Times New Roman" w:eastAsiaTheme="minorHAnsi" w:hAnsi="Times New Roman" w:cs="Times New Roman"/>
          <w:color w:val="292526"/>
          <w:sz w:val="24"/>
          <w:szCs w:val="24"/>
          <w:lang w:eastAsia="en-US"/>
        </w:rPr>
        <w:t xml:space="preserve"> there </w:t>
      </w:r>
      <w:r w:rsidR="0050450D">
        <w:rPr>
          <w:rFonts w:ascii="Times New Roman" w:eastAsiaTheme="minorHAnsi" w:hAnsi="Times New Roman" w:cs="Times New Roman"/>
          <w:color w:val="292526"/>
          <w:sz w:val="24"/>
          <w:szCs w:val="24"/>
          <w:lang w:eastAsia="en-US"/>
        </w:rPr>
        <w:t>is</w:t>
      </w:r>
      <w:r w:rsidR="00180E5D" w:rsidRPr="005A659E">
        <w:rPr>
          <w:rFonts w:ascii="Times New Roman" w:eastAsiaTheme="minorHAnsi" w:hAnsi="Times New Roman" w:cs="Times New Roman"/>
          <w:color w:val="292526"/>
          <w:sz w:val="24"/>
          <w:szCs w:val="24"/>
          <w:lang w:eastAsia="en-US"/>
        </w:rPr>
        <w:t xml:space="preserve"> a recognition that girls are less likely to continue with the science</w:t>
      </w:r>
      <w:r w:rsidR="00D839C8">
        <w:rPr>
          <w:rFonts w:ascii="Times New Roman" w:eastAsiaTheme="minorHAnsi" w:hAnsi="Times New Roman" w:cs="Times New Roman"/>
          <w:color w:val="292526"/>
          <w:sz w:val="24"/>
          <w:szCs w:val="24"/>
          <w:lang w:eastAsia="en-US"/>
        </w:rPr>
        <w:t>s,</w:t>
      </w:r>
      <w:r w:rsidR="00180E5D" w:rsidRPr="005A659E">
        <w:rPr>
          <w:rFonts w:ascii="Times New Roman" w:eastAsiaTheme="minorHAnsi" w:hAnsi="Times New Roman" w:cs="Times New Roman"/>
          <w:color w:val="292526"/>
          <w:sz w:val="24"/>
          <w:szCs w:val="24"/>
          <w:lang w:eastAsia="en-US"/>
        </w:rPr>
        <w:t xml:space="preserve"> and in particular physics</w:t>
      </w:r>
      <w:r w:rsidR="00D839C8">
        <w:rPr>
          <w:rFonts w:ascii="Times New Roman" w:eastAsiaTheme="minorHAnsi" w:hAnsi="Times New Roman" w:cs="Times New Roman"/>
          <w:color w:val="292526"/>
          <w:sz w:val="24"/>
          <w:szCs w:val="24"/>
          <w:lang w:eastAsia="en-US"/>
        </w:rPr>
        <w:t>,</w:t>
      </w:r>
      <w:r w:rsidR="00180E5D" w:rsidRPr="005A659E">
        <w:rPr>
          <w:rFonts w:ascii="Times New Roman" w:eastAsiaTheme="minorHAnsi" w:hAnsi="Times New Roman" w:cs="Times New Roman"/>
          <w:color w:val="292526"/>
          <w:sz w:val="24"/>
          <w:szCs w:val="24"/>
          <w:lang w:eastAsia="en-US"/>
        </w:rPr>
        <w:t xml:space="preserve"> post-16 there is more of a focus on general patterns of low progression </w:t>
      </w:r>
      <w:r w:rsidR="00D839C8">
        <w:rPr>
          <w:rFonts w:ascii="Times New Roman" w:eastAsiaTheme="minorHAnsi" w:hAnsi="Times New Roman" w:cs="Times New Roman"/>
          <w:color w:val="292526"/>
          <w:sz w:val="24"/>
          <w:szCs w:val="24"/>
          <w:lang w:eastAsia="en-US"/>
        </w:rPr>
        <w:t xml:space="preserve">into physics </w:t>
      </w:r>
      <w:r w:rsidR="00180E5D" w:rsidRPr="005A659E">
        <w:rPr>
          <w:rFonts w:ascii="Times New Roman" w:eastAsiaTheme="minorHAnsi" w:hAnsi="Times New Roman" w:cs="Times New Roman"/>
          <w:color w:val="292526"/>
          <w:sz w:val="24"/>
          <w:szCs w:val="24"/>
          <w:lang w:eastAsia="en-US"/>
        </w:rPr>
        <w:t xml:space="preserve">of all students </w:t>
      </w:r>
      <w:r w:rsidR="00D839C8">
        <w:rPr>
          <w:rFonts w:ascii="Times New Roman" w:eastAsiaTheme="minorHAnsi" w:hAnsi="Times New Roman" w:cs="Times New Roman"/>
          <w:color w:val="292526"/>
          <w:sz w:val="24"/>
          <w:szCs w:val="24"/>
          <w:lang w:eastAsia="en-US"/>
        </w:rPr>
        <w:t>with little</w:t>
      </w:r>
      <w:r w:rsidR="00180E5D" w:rsidRPr="005A659E">
        <w:rPr>
          <w:rFonts w:ascii="Times New Roman" w:eastAsiaTheme="minorHAnsi" w:hAnsi="Times New Roman" w:cs="Times New Roman"/>
          <w:color w:val="292526"/>
          <w:sz w:val="24"/>
          <w:szCs w:val="24"/>
          <w:lang w:eastAsia="en-US"/>
        </w:rPr>
        <w:t xml:space="preserve"> policy focus on girls</w:t>
      </w:r>
      <w:r w:rsidR="00D839C8">
        <w:rPr>
          <w:rFonts w:ascii="Times New Roman" w:eastAsiaTheme="minorHAnsi" w:hAnsi="Times New Roman" w:cs="Times New Roman"/>
          <w:color w:val="292526"/>
          <w:sz w:val="24"/>
          <w:szCs w:val="24"/>
          <w:lang w:eastAsia="en-US"/>
        </w:rPr>
        <w:t>’</w:t>
      </w:r>
      <w:r w:rsidR="00180E5D" w:rsidRPr="005A659E">
        <w:rPr>
          <w:rFonts w:ascii="Times New Roman" w:eastAsiaTheme="minorHAnsi" w:hAnsi="Times New Roman" w:cs="Times New Roman"/>
          <w:color w:val="292526"/>
          <w:sz w:val="24"/>
          <w:szCs w:val="24"/>
          <w:lang w:eastAsia="en-US"/>
        </w:rPr>
        <w:t xml:space="preserve"> experiences and the prejudices they encounter within schools and society</w:t>
      </w:r>
      <w:r w:rsidR="00D42804">
        <w:rPr>
          <w:rFonts w:ascii="Times New Roman" w:eastAsiaTheme="minorHAnsi" w:hAnsi="Times New Roman" w:cs="Times New Roman"/>
          <w:color w:val="292526"/>
          <w:sz w:val="24"/>
          <w:szCs w:val="24"/>
          <w:lang w:eastAsia="en-US"/>
        </w:rPr>
        <w:t xml:space="preserve"> (</w:t>
      </w:r>
      <w:r w:rsidR="007A04BC" w:rsidRPr="005A659E">
        <w:rPr>
          <w:rFonts w:ascii="Times New Roman" w:eastAsiaTheme="minorHAnsi" w:hAnsi="Times New Roman" w:cs="Times New Roman"/>
          <w:color w:val="292526"/>
          <w:sz w:val="24"/>
          <w:szCs w:val="24"/>
          <w:lang w:eastAsia="en-US"/>
        </w:rPr>
        <w:t xml:space="preserve">Francis &amp; Skelton, 2005; </w:t>
      </w:r>
      <w:r w:rsidR="00D42804">
        <w:rPr>
          <w:rFonts w:ascii="Times New Roman" w:eastAsiaTheme="minorHAnsi" w:hAnsi="Times New Roman" w:cs="Times New Roman"/>
          <w:color w:val="292526"/>
          <w:sz w:val="24"/>
          <w:szCs w:val="24"/>
          <w:lang w:eastAsia="en-US"/>
        </w:rPr>
        <w:t xml:space="preserve">Archer </w:t>
      </w:r>
      <w:r w:rsidR="00D42804" w:rsidRPr="00CF40AA">
        <w:rPr>
          <w:rFonts w:ascii="Times New Roman" w:eastAsiaTheme="minorHAnsi" w:hAnsi="Times New Roman" w:cs="Times New Roman"/>
          <w:i/>
          <w:color w:val="292526"/>
          <w:sz w:val="24"/>
          <w:szCs w:val="24"/>
          <w:lang w:eastAsia="en-US"/>
        </w:rPr>
        <w:t>et. al.</w:t>
      </w:r>
      <w:r w:rsidR="005C2DE9">
        <w:rPr>
          <w:rFonts w:ascii="Times New Roman" w:eastAsiaTheme="minorHAnsi" w:hAnsi="Times New Roman" w:cs="Times New Roman"/>
          <w:color w:val="292526"/>
          <w:sz w:val="24"/>
          <w:szCs w:val="24"/>
          <w:lang w:eastAsia="en-US"/>
        </w:rPr>
        <w:t>,</w:t>
      </w:r>
      <w:r w:rsidR="00D42804">
        <w:rPr>
          <w:rFonts w:ascii="Times New Roman" w:eastAsiaTheme="minorHAnsi" w:hAnsi="Times New Roman" w:cs="Times New Roman"/>
          <w:color w:val="292526"/>
          <w:sz w:val="24"/>
          <w:szCs w:val="24"/>
          <w:lang w:eastAsia="en-US"/>
        </w:rPr>
        <w:t xml:space="preserve"> </w:t>
      </w:r>
      <w:r w:rsidR="005F7779">
        <w:rPr>
          <w:rFonts w:ascii="Times New Roman" w:eastAsiaTheme="minorHAnsi" w:hAnsi="Times New Roman" w:cs="Times New Roman"/>
          <w:color w:val="292526"/>
          <w:sz w:val="24"/>
          <w:szCs w:val="24"/>
          <w:lang w:eastAsia="en-US"/>
        </w:rPr>
        <w:t>in press a</w:t>
      </w:r>
      <w:r w:rsidR="00D42804">
        <w:rPr>
          <w:rFonts w:ascii="Times New Roman" w:eastAsiaTheme="minorHAnsi" w:hAnsi="Times New Roman" w:cs="Times New Roman"/>
          <w:color w:val="292526"/>
          <w:sz w:val="24"/>
          <w:szCs w:val="24"/>
          <w:lang w:eastAsia="en-US"/>
        </w:rPr>
        <w:t>)</w:t>
      </w:r>
      <w:r w:rsidR="008B0A52">
        <w:rPr>
          <w:rFonts w:ascii="Times New Roman" w:eastAsiaTheme="minorHAnsi" w:hAnsi="Times New Roman" w:cs="Times New Roman"/>
          <w:color w:val="292526"/>
          <w:sz w:val="24"/>
          <w:szCs w:val="24"/>
          <w:lang w:eastAsia="en-US"/>
        </w:rPr>
        <w:t xml:space="preserve"> </w:t>
      </w:r>
      <w:r w:rsidR="0030555C">
        <w:rPr>
          <w:rFonts w:ascii="Times New Roman" w:eastAsiaTheme="minorHAnsi" w:hAnsi="Times New Roman" w:cs="Times New Roman"/>
          <w:color w:val="292526"/>
          <w:sz w:val="24"/>
          <w:szCs w:val="24"/>
          <w:lang w:eastAsia="en-US"/>
        </w:rPr>
        <w:t>or on</w:t>
      </w:r>
      <w:r w:rsidR="008B0A52">
        <w:rPr>
          <w:rFonts w:ascii="Times New Roman" w:eastAsiaTheme="minorHAnsi" w:hAnsi="Times New Roman" w:cs="Times New Roman"/>
          <w:color w:val="292526"/>
          <w:sz w:val="24"/>
          <w:szCs w:val="24"/>
          <w:lang w:eastAsia="en-US"/>
        </w:rPr>
        <w:t xml:space="preserve"> social class inequalities (Archer </w:t>
      </w:r>
      <w:r w:rsidR="008B0A52" w:rsidRPr="00CF40AA">
        <w:rPr>
          <w:rFonts w:ascii="Times New Roman" w:eastAsiaTheme="minorHAnsi" w:hAnsi="Times New Roman" w:cs="Times New Roman"/>
          <w:i/>
          <w:color w:val="292526"/>
          <w:sz w:val="24"/>
          <w:szCs w:val="24"/>
          <w:lang w:eastAsia="en-US"/>
        </w:rPr>
        <w:t>et al.</w:t>
      </w:r>
      <w:r w:rsidR="008B0A52">
        <w:rPr>
          <w:rFonts w:ascii="Times New Roman" w:eastAsiaTheme="minorHAnsi" w:hAnsi="Times New Roman" w:cs="Times New Roman"/>
          <w:i/>
          <w:color w:val="292526"/>
          <w:sz w:val="24"/>
          <w:szCs w:val="24"/>
          <w:lang w:eastAsia="en-US"/>
        </w:rPr>
        <w:t>,</w:t>
      </w:r>
      <w:r w:rsidR="008B0A52">
        <w:rPr>
          <w:rFonts w:ascii="Times New Roman" w:eastAsiaTheme="minorHAnsi" w:hAnsi="Times New Roman" w:cs="Times New Roman"/>
          <w:color w:val="292526"/>
          <w:sz w:val="24"/>
          <w:szCs w:val="24"/>
          <w:lang w:eastAsia="en-US"/>
        </w:rPr>
        <w:t xml:space="preserve"> </w:t>
      </w:r>
      <w:r w:rsidR="005F7779">
        <w:rPr>
          <w:rFonts w:ascii="Times New Roman" w:eastAsiaTheme="minorHAnsi" w:hAnsi="Times New Roman" w:cs="Times New Roman"/>
          <w:color w:val="292526"/>
          <w:sz w:val="24"/>
          <w:szCs w:val="24"/>
          <w:lang w:eastAsia="en-US"/>
        </w:rPr>
        <w:t>in press b</w:t>
      </w:r>
      <w:r w:rsidR="008B0A52">
        <w:rPr>
          <w:rFonts w:ascii="Times New Roman" w:eastAsiaTheme="minorHAnsi" w:hAnsi="Times New Roman" w:cs="Times New Roman"/>
          <w:color w:val="292526"/>
          <w:sz w:val="24"/>
          <w:szCs w:val="24"/>
          <w:lang w:eastAsia="en-US"/>
        </w:rPr>
        <w:t>)</w:t>
      </w:r>
      <w:r w:rsidR="00180E5D" w:rsidRPr="005A659E">
        <w:rPr>
          <w:rFonts w:ascii="Times New Roman" w:eastAsiaTheme="minorHAnsi" w:hAnsi="Times New Roman" w:cs="Times New Roman"/>
          <w:color w:val="292526"/>
          <w:sz w:val="24"/>
          <w:szCs w:val="24"/>
          <w:lang w:eastAsia="en-US"/>
        </w:rPr>
        <w:t xml:space="preserve">. Our paper will raise issues around poor experiences at school and lower expectations being key </w:t>
      </w:r>
      <w:r w:rsidR="00211AAD">
        <w:rPr>
          <w:rFonts w:ascii="Times New Roman" w:eastAsiaTheme="minorHAnsi" w:hAnsi="Times New Roman" w:cs="Times New Roman"/>
          <w:color w:val="292526"/>
          <w:sz w:val="24"/>
          <w:szCs w:val="24"/>
          <w:lang w:eastAsia="en-US"/>
        </w:rPr>
        <w:t>factors</w:t>
      </w:r>
      <w:r w:rsidR="00180E5D" w:rsidRPr="005A659E">
        <w:rPr>
          <w:rFonts w:ascii="Times New Roman" w:eastAsiaTheme="minorHAnsi" w:hAnsi="Times New Roman" w:cs="Times New Roman"/>
          <w:color w:val="292526"/>
          <w:sz w:val="24"/>
          <w:szCs w:val="24"/>
          <w:lang w:eastAsia="en-US"/>
        </w:rPr>
        <w:t xml:space="preserve"> that </w:t>
      </w:r>
      <w:r w:rsidR="00211AAD">
        <w:rPr>
          <w:rFonts w:ascii="Times New Roman" w:eastAsiaTheme="minorHAnsi" w:hAnsi="Times New Roman" w:cs="Times New Roman"/>
          <w:color w:val="292526"/>
          <w:sz w:val="24"/>
          <w:szCs w:val="24"/>
          <w:lang w:eastAsia="en-US"/>
        </w:rPr>
        <w:t>are</w:t>
      </w:r>
      <w:r w:rsidR="00180E5D" w:rsidRPr="005A659E">
        <w:rPr>
          <w:rFonts w:ascii="Times New Roman" w:eastAsiaTheme="minorHAnsi" w:hAnsi="Times New Roman" w:cs="Times New Roman"/>
          <w:color w:val="292526"/>
          <w:sz w:val="24"/>
          <w:szCs w:val="24"/>
          <w:lang w:eastAsia="en-US"/>
        </w:rPr>
        <w:t xml:space="preserve"> associated with switching girls off from physics. Turning to some of the feminist critiques of education policy and practice we note that there has been a dich</w:t>
      </w:r>
      <w:r w:rsidR="001C7B79">
        <w:rPr>
          <w:rFonts w:ascii="Times New Roman" w:eastAsiaTheme="minorHAnsi" w:hAnsi="Times New Roman" w:cs="Times New Roman"/>
          <w:color w:val="292526"/>
          <w:sz w:val="24"/>
          <w:szCs w:val="24"/>
          <w:lang w:eastAsia="en-US"/>
        </w:rPr>
        <w:t>ot</w:t>
      </w:r>
      <w:r w:rsidR="00211AAD">
        <w:rPr>
          <w:rFonts w:ascii="Times New Roman" w:eastAsiaTheme="minorHAnsi" w:hAnsi="Times New Roman" w:cs="Times New Roman"/>
          <w:color w:val="292526"/>
          <w:sz w:val="24"/>
          <w:szCs w:val="24"/>
          <w:lang w:eastAsia="en-US"/>
        </w:rPr>
        <w:t>o</w:t>
      </w:r>
      <w:r w:rsidR="00180E5D" w:rsidRPr="005A659E">
        <w:rPr>
          <w:rFonts w:ascii="Times New Roman" w:eastAsiaTheme="minorHAnsi" w:hAnsi="Times New Roman" w:cs="Times New Roman"/>
          <w:color w:val="292526"/>
          <w:sz w:val="24"/>
          <w:szCs w:val="24"/>
          <w:lang w:eastAsia="en-US"/>
        </w:rPr>
        <w:t xml:space="preserve">misation </w:t>
      </w:r>
      <w:r w:rsidR="001C7B79">
        <w:rPr>
          <w:rFonts w:ascii="Times New Roman" w:eastAsiaTheme="minorHAnsi" w:hAnsi="Times New Roman" w:cs="Times New Roman"/>
          <w:color w:val="292526"/>
          <w:sz w:val="24"/>
          <w:szCs w:val="24"/>
          <w:lang w:eastAsia="en-US"/>
        </w:rPr>
        <w:t>of gender educational issues;</w:t>
      </w:r>
      <w:r w:rsidR="00E86D0F">
        <w:rPr>
          <w:rFonts w:ascii="Times New Roman" w:eastAsiaTheme="minorHAnsi" w:hAnsi="Times New Roman" w:cs="Times New Roman"/>
          <w:color w:val="292526"/>
          <w:sz w:val="24"/>
          <w:szCs w:val="24"/>
          <w:lang w:eastAsia="en-US"/>
        </w:rPr>
        <w:t xml:space="preserve"> </w:t>
      </w:r>
      <w:r w:rsidR="00180E5D" w:rsidRPr="005A659E">
        <w:rPr>
          <w:rFonts w:ascii="Times New Roman" w:eastAsiaTheme="minorHAnsi" w:hAnsi="Times New Roman" w:cs="Times New Roman"/>
          <w:color w:val="292526"/>
          <w:sz w:val="24"/>
          <w:szCs w:val="24"/>
          <w:lang w:eastAsia="en-US"/>
        </w:rPr>
        <w:t xml:space="preserve">girls </w:t>
      </w:r>
      <w:r w:rsidR="001C7B79">
        <w:rPr>
          <w:rFonts w:ascii="Times New Roman" w:eastAsiaTheme="minorHAnsi" w:hAnsi="Times New Roman" w:cs="Times New Roman"/>
          <w:color w:val="292526"/>
          <w:sz w:val="24"/>
          <w:szCs w:val="24"/>
          <w:lang w:eastAsia="en-US"/>
        </w:rPr>
        <w:t xml:space="preserve">are </w:t>
      </w:r>
      <w:r w:rsidR="00211AAD">
        <w:rPr>
          <w:rFonts w:ascii="Times New Roman" w:eastAsiaTheme="minorHAnsi" w:hAnsi="Times New Roman" w:cs="Times New Roman"/>
          <w:color w:val="292526"/>
          <w:sz w:val="24"/>
          <w:szCs w:val="24"/>
          <w:lang w:eastAsia="en-US"/>
        </w:rPr>
        <w:t xml:space="preserve">increasingly </w:t>
      </w:r>
      <w:r w:rsidR="00180E5D" w:rsidRPr="005A659E">
        <w:rPr>
          <w:rFonts w:ascii="Times New Roman" w:eastAsiaTheme="minorHAnsi" w:hAnsi="Times New Roman" w:cs="Times New Roman"/>
          <w:color w:val="292526"/>
          <w:sz w:val="24"/>
          <w:szCs w:val="24"/>
          <w:lang w:eastAsia="en-US"/>
        </w:rPr>
        <w:t xml:space="preserve">not </w:t>
      </w:r>
      <w:r w:rsidR="00D028DC">
        <w:rPr>
          <w:rFonts w:ascii="Times New Roman" w:eastAsiaTheme="minorHAnsi" w:hAnsi="Times New Roman" w:cs="Times New Roman"/>
          <w:color w:val="292526"/>
          <w:sz w:val="24"/>
          <w:szCs w:val="24"/>
          <w:lang w:eastAsia="en-US"/>
        </w:rPr>
        <w:t xml:space="preserve">seen as </w:t>
      </w:r>
      <w:r w:rsidR="00180E5D" w:rsidRPr="005A659E">
        <w:rPr>
          <w:rFonts w:ascii="Times New Roman" w:eastAsiaTheme="minorHAnsi" w:hAnsi="Times New Roman" w:cs="Times New Roman"/>
          <w:color w:val="292526"/>
          <w:sz w:val="24"/>
          <w:szCs w:val="24"/>
          <w:lang w:eastAsia="en-US"/>
        </w:rPr>
        <w:t xml:space="preserve">having problematic issues around schooling </w:t>
      </w:r>
      <w:r w:rsidR="00211AAD">
        <w:rPr>
          <w:rFonts w:ascii="Times New Roman" w:eastAsiaTheme="minorHAnsi" w:hAnsi="Times New Roman" w:cs="Times New Roman"/>
          <w:color w:val="292526"/>
          <w:sz w:val="24"/>
          <w:szCs w:val="24"/>
          <w:lang w:eastAsia="en-US"/>
        </w:rPr>
        <w:t>whereas</w:t>
      </w:r>
      <w:r w:rsidR="00180E5D" w:rsidRPr="005A659E">
        <w:rPr>
          <w:rFonts w:ascii="Times New Roman" w:eastAsiaTheme="minorHAnsi" w:hAnsi="Times New Roman" w:cs="Times New Roman"/>
          <w:color w:val="292526"/>
          <w:sz w:val="24"/>
          <w:szCs w:val="24"/>
          <w:lang w:eastAsia="en-US"/>
        </w:rPr>
        <w:t xml:space="preserve"> boys </w:t>
      </w:r>
      <w:r w:rsidR="00211AAD">
        <w:rPr>
          <w:rFonts w:ascii="Times New Roman" w:eastAsiaTheme="minorHAnsi" w:hAnsi="Times New Roman" w:cs="Times New Roman"/>
          <w:color w:val="292526"/>
          <w:sz w:val="24"/>
          <w:szCs w:val="24"/>
          <w:lang w:eastAsia="en-US"/>
        </w:rPr>
        <w:t xml:space="preserve">are seen </w:t>
      </w:r>
      <w:r w:rsidR="00180E5D" w:rsidRPr="005A659E">
        <w:rPr>
          <w:rFonts w:ascii="Times New Roman" w:eastAsiaTheme="minorHAnsi" w:hAnsi="Times New Roman" w:cs="Times New Roman"/>
          <w:color w:val="292526"/>
          <w:sz w:val="24"/>
          <w:szCs w:val="24"/>
          <w:lang w:eastAsia="en-US"/>
        </w:rPr>
        <w:t xml:space="preserve">as having </w:t>
      </w:r>
      <w:r w:rsidR="00211AAD">
        <w:rPr>
          <w:rFonts w:ascii="Times New Roman" w:eastAsiaTheme="minorHAnsi" w:hAnsi="Times New Roman" w:cs="Times New Roman"/>
          <w:color w:val="292526"/>
          <w:sz w:val="24"/>
          <w:szCs w:val="24"/>
          <w:lang w:eastAsia="en-US"/>
        </w:rPr>
        <w:t xml:space="preserve">such </w:t>
      </w:r>
      <w:r w:rsidR="00180E5D" w:rsidRPr="005A659E">
        <w:rPr>
          <w:rFonts w:ascii="Times New Roman" w:eastAsiaTheme="minorHAnsi" w:hAnsi="Times New Roman" w:cs="Times New Roman"/>
          <w:color w:val="292526"/>
          <w:sz w:val="24"/>
          <w:szCs w:val="24"/>
          <w:lang w:eastAsia="en-US"/>
        </w:rPr>
        <w:t xml:space="preserve">problems </w:t>
      </w:r>
      <w:r w:rsidR="00D028DC">
        <w:rPr>
          <w:rFonts w:ascii="Times New Roman" w:eastAsiaTheme="minorHAnsi" w:hAnsi="Times New Roman" w:cs="Times New Roman"/>
          <w:color w:val="292526"/>
          <w:sz w:val="24"/>
          <w:szCs w:val="24"/>
          <w:lang w:eastAsia="en-US"/>
        </w:rPr>
        <w:t xml:space="preserve">– </w:t>
      </w:r>
      <w:r w:rsidR="001C7B79">
        <w:rPr>
          <w:rFonts w:ascii="Times New Roman" w:eastAsiaTheme="minorHAnsi" w:hAnsi="Times New Roman" w:cs="Times New Roman"/>
          <w:color w:val="292526"/>
          <w:sz w:val="24"/>
          <w:szCs w:val="24"/>
          <w:lang w:eastAsia="en-US"/>
        </w:rPr>
        <w:t>which moves the debate away from girls</w:t>
      </w:r>
      <w:r w:rsidR="00211AAD">
        <w:rPr>
          <w:rFonts w:ascii="Times New Roman" w:eastAsiaTheme="minorHAnsi" w:hAnsi="Times New Roman" w:cs="Times New Roman"/>
          <w:color w:val="292526"/>
          <w:sz w:val="24"/>
          <w:szCs w:val="24"/>
          <w:lang w:eastAsia="en-US"/>
        </w:rPr>
        <w:t>’</w:t>
      </w:r>
      <w:r w:rsidR="001C7B79">
        <w:rPr>
          <w:rFonts w:ascii="Times New Roman" w:eastAsiaTheme="minorHAnsi" w:hAnsi="Times New Roman" w:cs="Times New Roman"/>
          <w:color w:val="292526"/>
          <w:sz w:val="24"/>
          <w:szCs w:val="24"/>
          <w:lang w:eastAsia="en-US"/>
        </w:rPr>
        <w:t xml:space="preserve"> problematic educational experiences </w:t>
      </w:r>
      <w:r w:rsidR="00180E5D" w:rsidRPr="005A659E">
        <w:rPr>
          <w:rFonts w:ascii="Times New Roman" w:eastAsiaTheme="minorHAnsi" w:hAnsi="Times New Roman" w:cs="Times New Roman"/>
          <w:color w:val="292526"/>
          <w:sz w:val="24"/>
          <w:szCs w:val="24"/>
          <w:lang w:eastAsia="en-US"/>
        </w:rPr>
        <w:t xml:space="preserve">(e.g. Francis, 1999; Francis &amp; Skelton, 2005; Archer &amp; Francis, 2007). </w:t>
      </w:r>
      <w:r w:rsidR="00012826">
        <w:rPr>
          <w:rFonts w:ascii="Times New Roman" w:eastAsiaTheme="minorHAnsi" w:hAnsi="Times New Roman" w:cs="Times New Roman"/>
          <w:color w:val="292526"/>
          <w:sz w:val="24"/>
          <w:szCs w:val="24"/>
          <w:lang w:eastAsia="en-US"/>
        </w:rPr>
        <w:t>I</w:t>
      </w:r>
      <w:r w:rsidR="00180E5D" w:rsidRPr="005A659E">
        <w:rPr>
          <w:rFonts w:ascii="Times New Roman" w:eastAsiaTheme="minorHAnsi" w:hAnsi="Times New Roman" w:cs="Times New Roman"/>
          <w:color w:val="292526"/>
          <w:sz w:val="24"/>
          <w:szCs w:val="24"/>
          <w:lang w:eastAsia="en-US"/>
        </w:rPr>
        <w:t xml:space="preserve">n </w:t>
      </w:r>
      <w:r w:rsidR="00211AAD">
        <w:rPr>
          <w:rFonts w:ascii="Times New Roman" w:eastAsiaTheme="minorHAnsi" w:hAnsi="Times New Roman" w:cs="Times New Roman"/>
          <w:color w:val="292526"/>
          <w:sz w:val="24"/>
          <w:szCs w:val="24"/>
          <w:lang w:eastAsia="en-US"/>
        </w:rPr>
        <w:t xml:space="preserve">some of </w:t>
      </w:r>
      <w:r w:rsidR="00180E5D" w:rsidRPr="005A659E">
        <w:rPr>
          <w:rFonts w:ascii="Times New Roman" w:eastAsiaTheme="minorHAnsi" w:hAnsi="Times New Roman" w:cs="Times New Roman"/>
          <w:color w:val="292526"/>
          <w:sz w:val="24"/>
          <w:szCs w:val="24"/>
          <w:lang w:eastAsia="en-US"/>
        </w:rPr>
        <w:t xml:space="preserve">our </w:t>
      </w:r>
      <w:r w:rsidR="00211AAD">
        <w:rPr>
          <w:rFonts w:ascii="Times New Roman" w:eastAsiaTheme="minorHAnsi" w:hAnsi="Times New Roman" w:cs="Times New Roman"/>
          <w:color w:val="292526"/>
          <w:sz w:val="24"/>
          <w:szCs w:val="24"/>
          <w:lang w:eastAsia="en-US"/>
        </w:rPr>
        <w:t>earlier</w:t>
      </w:r>
      <w:r w:rsidR="00180E5D" w:rsidRPr="005A659E">
        <w:rPr>
          <w:rFonts w:ascii="Times New Roman" w:eastAsiaTheme="minorHAnsi" w:hAnsi="Times New Roman" w:cs="Times New Roman"/>
          <w:color w:val="292526"/>
          <w:sz w:val="24"/>
          <w:szCs w:val="24"/>
          <w:lang w:eastAsia="en-US"/>
        </w:rPr>
        <w:t xml:space="preserve"> work </w:t>
      </w:r>
      <w:r w:rsidR="00012826">
        <w:rPr>
          <w:rFonts w:ascii="Times New Roman" w:eastAsiaTheme="minorHAnsi" w:hAnsi="Times New Roman" w:cs="Times New Roman"/>
          <w:color w:val="292526"/>
          <w:sz w:val="24"/>
          <w:szCs w:val="24"/>
          <w:lang w:eastAsia="en-US"/>
        </w:rPr>
        <w:t>on</w:t>
      </w:r>
      <w:r w:rsidR="00180E5D" w:rsidRPr="005A659E">
        <w:rPr>
          <w:rFonts w:ascii="Times New Roman" w:eastAsiaTheme="minorHAnsi" w:hAnsi="Times New Roman" w:cs="Times New Roman"/>
          <w:color w:val="292526"/>
          <w:sz w:val="24"/>
          <w:szCs w:val="24"/>
          <w:lang w:eastAsia="en-US"/>
        </w:rPr>
        <w:t xml:space="preserve"> girls</w:t>
      </w:r>
      <w:r w:rsidR="00012826">
        <w:rPr>
          <w:rFonts w:ascii="Times New Roman" w:eastAsiaTheme="minorHAnsi" w:hAnsi="Times New Roman" w:cs="Times New Roman"/>
          <w:color w:val="292526"/>
          <w:sz w:val="24"/>
          <w:szCs w:val="24"/>
          <w:lang w:eastAsia="en-US"/>
        </w:rPr>
        <w:t>’</w:t>
      </w:r>
      <w:r w:rsidR="00180E5D" w:rsidRPr="005A659E">
        <w:rPr>
          <w:rFonts w:ascii="Times New Roman" w:eastAsiaTheme="minorHAnsi" w:hAnsi="Times New Roman" w:cs="Times New Roman"/>
          <w:color w:val="292526"/>
          <w:sz w:val="24"/>
          <w:szCs w:val="24"/>
          <w:lang w:eastAsia="en-US"/>
        </w:rPr>
        <w:t xml:space="preserve"> and boys</w:t>
      </w:r>
      <w:r w:rsidR="00012826">
        <w:rPr>
          <w:rFonts w:ascii="Times New Roman" w:eastAsiaTheme="minorHAnsi" w:hAnsi="Times New Roman" w:cs="Times New Roman"/>
          <w:color w:val="292526"/>
          <w:sz w:val="24"/>
          <w:szCs w:val="24"/>
          <w:lang w:eastAsia="en-US"/>
        </w:rPr>
        <w:t>’</w:t>
      </w:r>
      <w:r w:rsidR="00180E5D" w:rsidRPr="005A659E">
        <w:rPr>
          <w:rFonts w:ascii="Times New Roman" w:eastAsiaTheme="minorHAnsi" w:hAnsi="Times New Roman" w:cs="Times New Roman"/>
          <w:color w:val="292526"/>
          <w:sz w:val="24"/>
          <w:szCs w:val="24"/>
          <w:lang w:eastAsia="en-US"/>
        </w:rPr>
        <w:t xml:space="preserve"> intended pa</w:t>
      </w:r>
      <w:r w:rsidR="00D028DC">
        <w:rPr>
          <w:rFonts w:ascii="Times New Roman" w:eastAsiaTheme="minorHAnsi" w:hAnsi="Times New Roman" w:cs="Times New Roman"/>
          <w:color w:val="292526"/>
          <w:sz w:val="24"/>
          <w:szCs w:val="24"/>
          <w:lang w:eastAsia="en-US"/>
        </w:rPr>
        <w:t xml:space="preserve">rticipation in </w:t>
      </w:r>
      <w:r w:rsidR="00D028DC">
        <w:rPr>
          <w:rFonts w:ascii="Times New Roman" w:eastAsiaTheme="minorHAnsi" w:hAnsi="Times New Roman" w:cs="Times New Roman"/>
          <w:color w:val="292526"/>
          <w:sz w:val="24"/>
          <w:szCs w:val="24"/>
          <w:lang w:eastAsia="en-US"/>
        </w:rPr>
        <w:lastRenderedPageBreak/>
        <w:t>physics post-16</w:t>
      </w:r>
      <w:r w:rsidR="00180E5D" w:rsidRPr="005A659E">
        <w:rPr>
          <w:rFonts w:ascii="Times New Roman" w:eastAsiaTheme="minorHAnsi" w:hAnsi="Times New Roman" w:cs="Times New Roman"/>
          <w:color w:val="292526"/>
          <w:sz w:val="24"/>
          <w:szCs w:val="24"/>
          <w:lang w:eastAsia="en-US"/>
        </w:rPr>
        <w:t xml:space="preserve"> </w:t>
      </w:r>
      <w:r w:rsidR="00012826">
        <w:rPr>
          <w:rFonts w:ascii="Times New Roman" w:eastAsiaTheme="minorHAnsi" w:hAnsi="Times New Roman" w:cs="Times New Roman"/>
          <w:color w:val="292526"/>
          <w:sz w:val="24"/>
          <w:szCs w:val="24"/>
          <w:lang w:eastAsia="en-US"/>
        </w:rPr>
        <w:t>w</w:t>
      </w:r>
      <w:r w:rsidR="00180E5D" w:rsidRPr="005A659E">
        <w:rPr>
          <w:rFonts w:ascii="Times New Roman" w:eastAsiaTheme="minorHAnsi" w:hAnsi="Times New Roman" w:cs="Times New Roman"/>
          <w:color w:val="292526"/>
          <w:sz w:val="24"/>
          <w:szCs w:val="24"/>
          <w:lang w:eastAsia="en-US"/>
        </w:rPr>
        <w:t xml:space="preserve">e found </w:t>
      </w:r>
      <w:r w:rsidR="00DB7473">
        <w:rPr>
          <w:rFonts w:ascii="Times New Roman" w:eastAsiaTheme="minorHAnsi" w:hAnsi="Times New Roman" w:cs="Times New Roman"/>
          <w:color w:val="292526"/>
          <w:sz w:val="24"/>
          <w:szCs w:val="24"/>
          <w:lang w:eastAsia="en-US"/>
        </w:rPr>
        <w:t xml:space="preserve">that </w:t>
      </w:r>
      <w:r w:rsidR="00180E5D" w:rsidRPr="005A659E">
        <w:rPr>
          <w:rFonts w:ascii="Times New Roman" w:eastAsiaTheme="minorHAnsi" w:hAnsi="Times New Roman" w:cs="Times New Roman"/>
          <w:color w:val="292526"/>
          <w:sz w:val="24"/>
          <w:szCs w:val="24"/>
          <w:lang w:eastAsia="en-US"/>
        </w:rPr>
        <w:t xml:space="preserve">girls, despite </w:t>
      </w:r>
      <w:r w:rsidR="00DB7473">
        <w:rPr>
          <w:rFonts w:ascii="Times New Roman" w:eastAsiaTheme="minorHAnsi" w:hAnsi="Times New Roman" w:cs="Times New Roman"/>
          <w:color w:val="292526"/>
          <w:sz w:val="24"/>
          <w:szCs w:val="24"/>
          <w:lang w:eastAsia="en-US"/>
        </w:rPr>
        <w:t xml:space="preserve">often </w:t>
      </w:r>
      <w:r w:rsidR="00180E5D" w:rsidRPr="005A659E">
        <w:rPr>
          <w:rFonts w:ascii="Times New Roman" w:eastAsiaTheme="minorHAnsi" w:hAnsi="Times New Roman" w:cs="Times New Roman"/>
          <w:color w:val="292526"/>
          <w:sz w:val="24"/>
          <w:szCs w:val="24"/>
          <w:lang w:eastAsia="en-US"/>
        </w:rPr>
        <w:t>aspir</w:t>
      </w:r>
      <w:r w:rsidR="00DB7473">
        <w:rPr>
          <w:rFonts w:ascii="Times New Roman" w:eastAsiaTheme="minorHAnsi" w:hAnsi="Times New Roman" w:cs="Times New Roman"/>
          <w:color w:val="292526"/>
          <w:sz w:val="24"/>
          <w:szCs w:val="24"/>
          <w:lang w:eastAsia="en-US"/>
        </w:rPr>
        <w:t>ing to study physics after the age of 16</w:t>
      </w:r>
      <w:r w:rsidR="00180E5D" w:rsidRPr="005A659E">
        <w:rPr>
          <w:rFonts w:ascii="Times New Roman" w:eastAsiaTheme="minorHAnsi" w:hAnsi="Times New Roman" w:cs="Times New Roman"/>
          <w:color w:val="292526"/>
          <w:sz w:val="24"/>
          <w:szCs w:val="24"/>
          <w:lang w:eastAsia="en-US"/>
        </w:rPr>
        <w:t xml:space="preserve">, were less likely to be encouraged by their physics/science teachers and families to continue with physics post-16 and were less likely to receive home support for achievement in learning physics (Mujtaba &amp; Reiss, in press). </w:t>
      </w:r>
    </w:p>
    <w:p w14:paraId="4A89DCF3" w14:textId="6537CA08" w:rsidR="00CF6AF3" w:rsidRDefault="00180E5D" w:rsidP="00EA7626">
      <w:pPr>
        <w:widowControl/>
        <w:suppressAutoHyphens w:val="0"/>
        <w:autoSpaceDE w:val="0"/>
        <w:autoSpaceDN w:val="0"/>
        <w:adjustRightInd w:val="0"/>
        <w:spacing w:after="0" w:line="480" w:lineRule="auto"/>
        <w:ind w:firstLine="720"/>
        <w:jc w:val="both"/>
        <w:rPr>
          <w:rFonts w:ascii="Times New Roman" w:eastAsiaTheme="minorHAnsi" w:hAnsi="Times New Roman" w:cs="Times New Roman"/>
          <w:color w:val="292526"/>
          <w:sz w:val="24"/>
          <w:szCs w:val="24"/>
          <w:lang w:eastAsia="en-US"/>
        </w:rPr>
      </w:pPr>
      <w:r w:rsidRPr="005A659E">
        <w:rPr>
          <w:rFonts w:ascii="Times New Roman" w:eastAsiaTheme="minorHAnsi" w:hAnsi="Times New Roman" w:cs="Times New Roman"/>
          <w:color w:val="292526"/>
          <w:sz w:val="24"/>
          <w:szCs w:val="24"/>
          <w:lang w:eastAsia="en-US"/>
        </w:rPr>
        <w:t xml:space="preserve">Though </w:t>
      </w:r>
      <w:r w:rsidR="00DB7473">
        <w:rPr>
          <w:rFonts w:ascii="Times New Roman" w:eastAsiaTheme="minorHAnsi" w:hAnsi="Times New Roman" w:cs="Times New Roman"/>
          <w:color w:val="292526"/>
          <w:sz w:val="24"/>
          <w:szCs w:val="24"/>
          <w:lang w:eastAsia="en-US"/>
        </w:rPr>
        <w:t>Mujtaba &amp; Reiss</w:t>
      </w:r>
      <w:r w:rsidR="00DB7473" w:rsidRPr="005A659E">
        <w:rPr>
          <w:rFonts w:ascii="Times New Roman" w:eastAsiaTheme="minorHAnsi" w:hAnsi="Times New Roman" w:cs="Times New Roman"/>
          <w:color w:val="292526"/>
          <w:sz w:val="24"/>
          <w:szCs w:val="24"/>
          <w:lang w:eastAsia="en-US"/>
        </w:rPr>
        <w:t xml:space="preserve"> </w:t>
      </w:r>
      <w:r w:rsidR="00DB7473">
        <w:rPr>
          <w:rFonts w:ascii="Times New Roman" w:eastAsiaTheme="minorHAnsi" w:hAnsi="Times New Roman" w:cs="Times New Roman"/>
          <w:color w:val="292526"/>
          <w:sz w:val="24"/>
          <w:szCs w:val="24"/>
          <w:lang w:eastAsia="en-US"/>
        </w:rPr>
        <w:t>(</w:t>
      </w:r>
      <w:r w:rsidR="00DB7473" w:rsidRPr="005A659E">
        <w:rPr>
          <w:rFonts w:ascii="Times New Roman" w:eastAsiaTheme="minorHAnsi" w:hAnsi="Times New Roman" w:cs="Times New Roman"/>
          <w:color w:val="292526"/>
          <w:sz w:val="24"/>
          <w:szCs w:val="24"/>
          <w:lang w:eastAsia="en-US"/>
        </w:rPr>
        <w:t>in press</w:t>
      </w:r>
      <w:r w:rsidR="00DB7473">
        <w:rPr>
          <w:rFonts w:ascii="Times New Roman" w:eastAsiaTheme="minorHAnsi" w:hAnsi="Times New Roman" w:cs="Times New Roman"/>
          <w:color w:val="292526"/>
          <w:sz w:val="24"/>
          <w:szCs w:val="24"/>
          <w:lang w:eastAsia="en-US"/>
        </w:rPr>
        <w:t>)</w:t>
      </w:r>
      <w:r w:rsidR="00DB7473" w:rsidRPr="005A659E" w:rsidDel="00DB7473">
        <w:rPr>
          <w:rFonts w:ascii="Times New Roman" w:eastAsiaTheme="minorHAnsi" w:hAnsi="Times New Roman" w:cs="Times New Roman"/>
          <w:color w:val="292526"/>
          <w:sz w:val="24"/>
          <w:szCs w:val="24"/>
          <w:lang w:eastAsia="en-US"/>
        </w:rPr>
        <w:t xml:space="preserve"> </w:t>
      </w:r>
      <w:r w:rsidRPr="005A659E">
        <w:rPr>
          <w:rFonts w:ascii="Times New Roman" w:eastAsiaTheme="minorHAnsi" w:hAnsi="Times New Roman" w:cs="Times New Roman"/>
          <w:color w:val="292526"/>
          <w:sz w:val="24"/>
          <w:szCs w:val="24"/>
          <w:lang w:eastAsia="en-US"/>
        </w:rPr>
        <w:t xml:space="preserve">and </w:t>
      </w:r>
      <w:r w:rsidR="00DB7473">
        <w:rPr>
          <w:rFonts w:ascii="Times New Roman" w:eastAsiaTheme="minorHAnsi" w:hAnsi="Times New Roman" w:cs="Times New Roman"/>
          <w:color w:val="292526"/>
          <w:sz w:val="24"/>
          <w:szCs w:val="24"/>
          <w:lang w:eastAsia="en-US"/>
        </w:rPr>
        <w:t>the work</w:t>
      </w:r>
      <w:r w:rsidRPr="005A659E">
        <w:rPr>
          <w:rFonts w:ascii="Times New Roman" w:eastAsiaTheme="minorHAnsi" w:hAnsi="Times New Roman" w:cs="Times New Roman"/>
          <w:color w:val="292526"/>
          <w:sz w:val="24"/>
          <w:szCs w:val="24"/>
          <w:lang w:eastAsia="en-US"/>
        </w:rPr>
        <w:t xml:space="preserve"> presented in this paper do not look at race we recognise that there is a complex interaction between attainment, post-compulsory participation, race, gender and social class, as </w:t>
      </w:r>
      <w:r w:rsidR="0096563C">
        <w:rPr>
          <w:rFonts w:ascii="Times New Roman" w:eastAsiaTheme="minorHAnsi" w:hAnsi="Times New Roman" w:cs="Times New Roman"/>
          <w:color w:val="292526"/>
          <w:sz w:val="24"/>
          <w:szCs w:val="24"/>
          <w:lang w:eastAsia="en-US"/>
        </w:rPr>
        <w:t>identified</w:t>
      </w:r>
      <w:r w:rsidRPr="005A659E">
        <w:rPr>
          <w:rFonts w:ascii="Times New Roman" w:eastAsiaTheme="minorHAnsi" w:hAnsi="Times New Roman" w:cs="Times New Roman"/>
          <w:color w:val="292526"/>
          <w:sz w:val="24"/>
          <w:szCs w:val="24"/>
          <w:lang w:eastAsia="en-US"/>
        </w:rPr>
        <w:t xml:space="preserve"> by others (e.g. Archer &amp; Francis, 2006; Archer &amp; Francis, 2007)</w:t>
      </w:r>
      <w:r w:rsidR="00D028DC">
        <w:rPr>
          <w:rFonts w:ascii="Times New Roman" w:eastAsiaTheme="minorHAnsi" w:hAnsi="Times New Roman" w:cs="Times New Roman"/>
          <w:color w:val="292526"/>
          <w:sz w:val="24"/>
          <w:szCs w:val="24"/>
          <w:lang w:eastAsia="en-US"/>
        </w:rPr>
        <w:t>.</w:t>
      </w:r>
      <w:r w:rsidRPr="005A659E">
        <w:rPr>
          <w:rFonts w:ascii="Times New Roman" w:eastAsiaTheme="minorHAnsi" w:hAnsi="Times New Roman" w:cs="Times New Roman"/>
          <w:color w:val="292526"/>
          <w:sz w:val="24"/>
          <w:szCs w:val="24"/>
          <w:lang w:eastAsia="en-US"/>
        </w:rPr>
        <w:t xml:space="preserve"> </w:t>
      </w:r>
      <w:r w:rsidR="00D028DC">
        <w:rPr>
          <w:rFonts w:ascii="Times New Roman" w:eastAsiaTheme="minorHAnsi" w:hAnsi="Times New Roman" w:cs="Times New Roman"/>
          <w:color w:val="292526"/>
          <w:sz w:val="24"/>
          <w:szCs w:val="24"/>
          <w:lang w:eastAsia="en-US"/>
        </w:rPr>
        <w:t>We</w:t>
      </w:r>
      <w:r w:rsidRPr="005A659E">
        <w:rPr>
          <w:rFonts w:ascii="Times New Roman" w:eastAsiaTheme="minorHAnsi" w:hAnsi="Times New Roman" w:cs="Times New Roman"/>
          <w:color w:val="292526"/>
          <w:sz w:val="24"/>
          <w:szCs w:val="24"/>
          <w:lang w:eastAsia="en-US"/>
        </w:rPr>
        <w:t xml:space="preserve"> note the attention that has been given to the recognition that</w:t>
      </w:r>
      <w:r w:rsidR="0096563C">
        <w:rPr>
          <w:rFonts w:ascii="Times New Roman" w:eastAsiaTheme="minorHAnsi" w:hAnsi="Times New Roman" w:cs="Times New Roman"/>
          <w:color w:val="292526"/>
          <w:sz w:val="24"/>
          <w:szCs w:val="24"/>
          <w:lang w:eastAsia="en-US"/>
        </w:rPr>
        <w:t>,</w:t>
      </w:r>
      <w:r w:rsidRPr="005A659E">
        <w:rPr>
          <w:rFonts w:ascii="Times New Roman" w:eastAsiaTheme="minorHAnsi" w:hAnsi="Times New Roman" w:cs="Times New Roman"/>
          <w:color w:val="292526"/>
          <w:sz w:val="24"/>
          <w:szCs w:val="24"/>
          <w:lang w:eastAsia="en-US"/>
        </w:rPr>
        <w:t xml:space="preserve"> even in compulsory education</w:t>
      </w:r>
      <w:r w:rsidR="00D028DC">
        <w:rPr>
          <w:rFonts w:ascii="Times New Roman" w:eastAsiaTheme="minorHAnsi" w:hAnsi="Times New Roman" w:cs="Times New Roman"/>
          <w:color w:val="292526"/>
          <w:sz w:val="24"/>
          <w:szCs w:val="24"/>
          <w:lang w:eastAsia="en-US"/>
        </w:rPr>
        <w:t>,</w:t>
      </w:r>
      <w:r w:rsidRPr="005A659E">
        <w:rPr>
          <w:rFonts w:ascii="Times New Roman" w:eastAsiaTheme="minorHAnsi" w:hAnsi="Times New Roman" w:cs="Times New Roman"/>
          <w:color w:val="292526"/>
          <w:sz w:val="24"/>
          <w:szCs w:val="24"/>
          <w:lang w:eastAsia="en-US"/>
        </w:rPr>
        <w:t xml:space="preserve"> girls</w:t>
      </w:r>
      <w:r w:rsidR="0096563C">
        <w:rPr>
          <w:rFonts w:ascii="Times New Roman" w:eastAsiaTheme="minorHAnsi" w:hAnsi="Times New Roman" w:cs="Times New Roman"/>
          <w:color w:val="292526"/>
          <w:sz w:val="24"/>
          <w:szCs w:val="24"/>
          <w:lang w:eastAsia="en-US"/>
        </w:rPr>
        <w:t>’</w:t>
      </w:r>
      <w:r w:rsidRPr="005A659E">
        <w:rPr>
          <w:rFonts w:ascii="Times New Roman" w:eastAsiaTheme="minorHAnsi" w:hAnsi="Times New Roman" w:cs="Times New Roman"/>
          <w:color w:val="292526"/>
          <w:sz w:val="24"/>
          <w:szCs w:val="24"/>
          <w:lang w:eastAsia="en-US"/>
        </w:rPr>
        <w:t xml:space="preserve"> experiences and prioritisation</w:t>
      </w:r>
      <w:r w:rsidR="0096563C">
        <w:rPr>
          <w:rFonts w:ascii="Times New Roman" w:eastAsiaTheme="minorHAnsi" w:hAnsi="Times New Roman" w:cs="Times New Roman"/>
          <w:color w:val="292526"/>
          <w:sz w:val="24"/>
          <w:szCs w:val="24"/>
          <w:lang w:eastAsia="en-US"/>
        </w:rPr>
        <w:t>s</w:t>
      </w:r>
      <w:r w:rsidRPr="005A659E">
        <w:rPr>
          <w:rFonts w:ascii="Times New Roman" w:eastAsiaTheme="minorHAnsi" w:hAnsi="Times New Roman" w:cs="Times New Roman"/>
          <w:color w:val="292526"/>
          <w:sz w:val="24"/>
          <w:szCs w:val="24"/>
          <w:lang w:eastAsia="en-US"/>
        </w:rPr>
        <w:t xml:space="preserve"> </w:t>
      </w:r>
      <w:r w:rsidR="0096563C">
        <w:rPr>
          <w:rFonts w:ascii="Times New Roman" w:eastAsiaTheme="minorHAnsi" w:hAnsi="Times New Roman" w:cs="Times New Roman"/>
          <w:color w:val="292526"/>
          <w:sz w:val="24"/>
          <w:szCs w:val="24"/>
          <w:lang w:eastAsia="en-US"/>
        </w:rPr>
        <w:t>are</w:t>
      </w:r>
      <w:r w:rsidRPr="005A659E">
        <w:rPr>
          <w:rFonts w:ascii="Times New Roman" w:eastAsiaTheme="minorHAnsi" w:hAnsi="Times New Roman" w:cs="Times New Roman"/>
          <w:color w:val="292526"/>
          <w:sz w:val="24"/>
          <w:szCs w:val="24"/>
          <w:lang w:eastAsia="en-US"/>
        </w:rPr>
        <w:t xml:space="preserve"> </w:t>
      </w:r>
      <w:r w:rsidR="007E3F18">
        <w:rPr>
          <w:rFonts w:ascii="Times New Roman" w:eastAsiaTheme="minorHAnsi" w:hAnsi="Times New Roman" w:cs="Times New Roman"/>
          <w:color w:val="292526"/>
          <w:sz w:val="24"/>
          <w:szCs w:val="24"/>
          <w:lang w:eastAsia="en-US"/>
        </w:rPr>
        <w:t xml:space="preserve">typically </w:t>
      </w:r>
      <w:r w:rsidRPr="005A659E">
        <w:rPr>
          <w:rFonts w:ascii="Times New Roman" w:eastAsiaTheme="minorHAnsi" w:hAnsi="Times New Roman" w:cs="Times New Roman"/>
          <w:color w:val="292526"/>
          <w:sz w:val="24"/>
          <w:szCs w:val="24"/>
          <w:lang w:eastAsia="en-US"/>
        </w:rPr>
        <w:t>secondary to th</w:t>
      </w:r>
      <w:r w:rsidR="0096563C">
        <w:rPr>
          <w:rFonts w:ascii="Times New Roman" w:eastAsiaTheme="minorHAnsi" w:hAnsi="Times New Roman" w:cs="Times New Roman"/>
          <w:color w:val="292526"/>
          <w:sz w:val="24"/>
          <w:szCs w:val="24"/>
          <w:lang w:eastAsia="en-US"/>
        </w:rPr>
        <w:t>ose</w:t>
      </w:r>
      <w:r w:rsidRPr="005A659E">
        <w:rPr>
          <w:rFonts w:ascii="Times New Roman" w:eastAsiaTheme="minorHAnsi" w:hAnsi="Times New Roman" w:cs="Times New Roman"/>
          <w:color w:val="292526"/>
          <w:sz w:val="24"/>
          <w:szCs w:val="24"/>
          <w:lang w:eastAsia="en-US"/>
        </w:rPr>
        <w:t xml:space="preserve"> of boys (e.g. Paechter, 1998)</w:t>
      </w:r>
      <w:r w:rsidR="00D028DC">
        <w:rPr>
          <w:rFonts w:ascii="Times New Roman" w:eastAsiaTheme="minorHAnsi" w:hAnsi="Times New Roman" w:cs="Times New Roman"/>
          <w:color w:val="292526"/>
          <w:sz w:val="24"/>
          <w:szCs w:val="24"/>
          <w:lang w:eastAsia="en-US"/>
        </w:rPr>
        <w:t xml:space="preserve"> and </w:t>
      </w:r>
      <w:r w:rsidR="0096563C">
        <w:rPr>
          <w:rFonts w:ascii="Times New Roman" w:eastAsiaTheme="minorHAnsi" w:hAnsi="Times New Roman" w:cs="Times New Roman"/>
          <w:color w:val="292526"/>
          <w:sz w:val="24"/>
          <w:szCs w:val="24"/>
          <w:lang w:eastAsia="en-US"/>
        </w:rPr>
        <w:t>are</w:t>
      </w:r>
      <w:r w:rsidR="00D028DC">
        <w:rPr>
          <w:rFonts w:ascii="Times New Roman" w:eastAsiaTheme="minorHAnsi" w:hAnsi="Times New Roman" w:cs="Times New Roman"/>
          <w:color w:val="292526"/>
          <w:sz w:val="24"/>
          <w:szCs w:val="24"/>
          <w:lang w:eastAsia="en-US"/>
        </w:rPr>
        <w:t xml:space="preserve"> possibly impacted by interaction</w:t>
      </w:r>
      <w:r w:rsidR="0096563C">
        <w:rPr>
          <w:rFonts w:ascii="Times New Roman" w:eastAsiaTheme="minorHAnsi" w:hAnsi="Times New Roman" w:cs="Times New Roman"/>
          <w:color w:val="292526"/>
          <w:sz w:val="24"/>
          <w:szCs w:val="24"/>
          <w:lang w:eastAsia="en-US"/>
        </w:rPr>
        <w:t>s</w:t>
      </w:r>
      <w:r w:rsidR="00D028DC">
        <w:rPr>
          <w:rFonts w:ascii="Times New Roman" w:eastAsiaTheme="minorHAnsi" w:hAnsi="Times New Roman" w:cs="Times New Roman"/>
          <w:color w:val="292526"/>
          <w:sz w:val="24"/>
          <w:szCs w:val="24"/>
          <w:lang w:eastAsia="en-US"/>
        </w:rPr>
        <w:t xml:space="preserve"> between class and race</w:t>
      </w:r>
      <w:r w:rsidRPr="005A659E">
        <w:rPr>
          <w:rFonts w:ascii="Times New Roman" w:eastAsiaTheme="minorHAnsi" w:hAnsi="Times New Roman" w:cs="Times New Roman"/>
          <w:color w:val="292526"/>
          <w:sz w:val="24"/>
          <w:szCs w:val="24"/>
          <w:lang w:eastAsia="en-US"/>
        </w:rPr>
        <w:t xml:space="preserve">. </w:t>
      </w:r>
      <w:r w:rsidR="00921E56">
        <w:rPr>
          <w:rFonts w:ascii="Times New Roman" w:eastAsiaTheme="minorHAnsi" w:hAnsi="Times New Roman" w:cs="Times New Roman"/>
          <w:color w:val="292526"/>
          <w:sz w:val="24"/>
          <w:szCs w:val="24"/>
          <w:lang w:eastAsia="en-US"/>
        </w:rPr>
        <w:t xml:space="preserve">Research has </w:t>
      </w:r>
      <w:r w:rsidRPr="005A659E">
        <w:rPr>
          <w:rFonts w:ascii="Times New Roman" w:eastAsiaTheme="minorHAnsi" w:hAnsi="Times New Roman" w:cs="Times New Roman"/>
          <w:color w:val="292526"/>
          <w:sz w:val="24"/>
          <w:szCs w:val="24"/>
          <w:lang w:eastAsia="en-US"/>
        </w:rPr>
        <w:t>highlight</w:t>
      </w:r>
      <w:r w:rsidR="00D028DC">
        <w:rPr>
          <w:rFonts w:ascii="Times New Roman" w:eastAsiaTheme="minorHAnsi" w:hAnsi="Times New Roman" w:cs="Times New Roman"/>
          <w:color w:val="292526"/>
          <w:sz w:val="24"/>
          <w:szCs w:val="24"/>
          <w:lang w:eastAsia="en-US"/>
        </w:rPr>
        <w:t>ed</w:t>
      </w:r>
      <w:r w:rsidRPr="005A659E">
        <w:rPr>
          <w:rFonts w:ascii="Times New Roman" w:eastAsiaTheme="minorHAnsi" w:hAnsi="Times New Roman" w:cs="Times New Roman"/>
          <w:color w:val="292526"/>
          <w:sz w:val="24"/>
          <w:szCs w:val="24"/>
          <w:lang w:eastAsia="en-US"/>
        </w:rPr>
        <w:t xml:space="preserve"> how working class girls who were assertive and engage</w:t>
      </w:r>
      <w:r w:rsidR="000D750B">
        <w:rPr>
          <w:rFonts w:ascii="Times New Roman" w:eastAsiaTheme="minorHAnsi" w:hAnsi="Times New Roman" w:cs="Times New Roman"/>
          <w:color w:val="292526"/>
          <w:sz w:val="24"/>
          <w:szCs w:val="24"/>
          <w:lang w:eastAsia="en-US"/>
        </w:rPr>
        <w:t>d actively</w:t>
      </w:r>
      <w:r w:rsidRPr="005A659E">
        <w:rPr>
          <w:rFonts w:ascii="Times New Roman" w:eastAsiaTheme="minorHAnsi" w:hAnsi="Times New Roman" w:cs="Times New Roman"/>
          <w:color w:val="292526"/>
          <w:sz w:val="24"/>
          <w:szCs w:val="24"/>
          <w:lang w:eastAsia="en-US"/>
        </w:rPr>
        <w:t xml:space="preserve"> with </w:t>
      </w:r>
      <w:r w:rsidR="000D750B">
        <w:rPr>
          <w:rFonts w:ascii="Times New Roman" w:eastAsiaTheme="minorHAnsi" w:hAnsi="Times New Roman" w:cs="Times New Roman"/>
          <w:color w:val="292526"/>
          <w:sz w:val="24"/>
          <w:szCs w:val="24"/>
          <w:lang w:eastAsia="en-US"/>
        </w:rPr>
        <w:t xml:space="preserve">their </w:t>
      </w:r>
      <w:r w:rsidRPr="005A659E">
        <w:rPr>
          <w:rFonts w:ascii="Times New Roman" w:eastAsiaTheme="minorHAnsi" w:hAnsi="Times New Roman" w:cs="Times New Roman"/>
          <w:color w:val="292526"/>
          <w:sz w:val="24"/>
          <w:szCs w:val="24"/>
          <w:lang w:eastAsia="en-US"/>
        </w:rPr>
        <w:t xml:space="preserve">schooling </w:t>
      </w:r>
      <w:r w:rsidR="00FF521E">
        <w:rPr>
          <w:rFonts w:ascii="Times New Roman" w:eastAsiaTheme="minorHAnsi" w:hAnsi="Times New Roman" w:cs="Times New Roman"/>
          <w:color w:val="292526"/>
          <w:sz w:val="24"/>
          <w:szCs w:val="24"/>
          <w:lang w:eastAsia="en-US"/>
        </w:rPr>
        <w:t>faced reper</w:t>
      </w:r>
      <w:r w:rsidRPr="005A659E">
        <w:rPr>
          <w:rFonts w:ascii="Times New Roman" w:eastAsiaTheme="minorHAnsi" w:hAnsi="Times New Roman" w:cs="Times New Roman"/>
          <w:color w:val="292526"/>
          <w:sz w:val="24"/>
          <w:szCs w:val="24"/>
          <w:lang w:eastAsia="en-US"/>
        </w:rPr>
        <w:t>cussions</w:t>
      </w:r>
      <w:r w:rsidR="005F7779">
        <w:rPr>
          <w:rFonts w:ascii="Times New Roman" w:eastAsiaTheme="minorHAnsi" w:hAnsi="Times New Roman" w:cs="Times New Roman"/>
          <w:color w:val="292526"/>
          <w:sz w:val="24"/>
          <w:szCs w:val="24"/>
          <w:lang w:eastAsia="en-US"/>
        </w:rPr>
        <w:t xml:space="preserve"> (Archer </w:t>
      </w:r>
      <w:r w:rsidR="005F7779" w:rsidRPr="005C2DE9">
        <w:rPr>
          <w:rFonts w:ascii="Times New Roman" w:eastAsiaTheme="minorHAnsi" w:hAnsi="Times New Roman" w:cs="Times New Roman"/>
          <w:i/>
          <w:color w:val="292526"/>
          <w:sz w:val="24"/>
          <w:szCs w:val="24"/>
          <w:lang w:eastAsia="en-US"/>
        </w:rPr>
        <w:t>et al</w:t>
      </w:r>
      <w:r w:rsidR="005F7779">
        <w:rPr>
          <w:rFonts w:ascii="Times New Roman" w:eastAsiaTheme="minorHAnsi" w:hAnsi="Times New Roman" w:cs="Times New Roman"/>
          <w:color w:val="292526"/>
          <w:sz w:val="24"/>
          <w:szCs w:val="24"/>
          <w:lang w:eastAsia="en-US"/>
        </w:rPr>
        <w:t>., 2007)</w:t>
      </w:r>
      <w:r w:rsidRPr="005A659E">
        <w:rPr>
          <w:rFonts w:ascii="Times New Roman" w:eastAsiaTheme="minorHAnsi" w:hAnsi="Times New Roman" w:cs="Times New Roman"/>
          <w:color w:val="292526"/>
          <w:sz w:val="24"/>
          <w:szCs w:val="24"/>
          <w:lang w:eastAsia="en-US"/>
        </w:rPr>
        <w:t xml:space="preserve">. This </w:t>
      </w:r>
      <w:r w:rsidR="00D028DC">
        <w:rPr>
          <w:rFonts w:ascii="Times New Roman" w:eastAsiaTheme="minorHAnsi" w:hAnsi="Times New Roman" w:cs="Times New Roman"/>
          <w:color w:val="292526"/>
          <w:sz w:val="24"/>
          <w:szCs w:val="24"/>
          <w:lang w:eastAsia="en-US"/>
        </w:rPr>
        <w:t xml:space="preserve">research demonstrated that </w:t>
      </w:r>
      <w:r w:rsidR="000D750B">
        <w:rPr>
          <w:rFonts w:ascii="Times New Roman" w:eastAsiaTheme="minorHAnsi" w:hAnsi="Times New Roman" w:cs="Times New Roman"/>
          <w:color w:val="292526"/>
          <w:sz w:val="24"/>
          <w:szCs w:val="24"/>
          <w:lang w:eastAsia="en-US"/>
        </w:rPr>
        <w:t>the</w:t>
      </w:r>
      <w:r w:rsidR="00D028DC">
        <w:rPr>
          <w:rFonts w:ascii="Times New Roman" w:eastAsiaTheme="minorHAnsi" w:hAnsi="Times New Roman" w:cs="Times New Roman"/>
          <w:color w:val="292526"/>
          <w:sz w:val="24"/>
          <w:szCs w:val="24"/>
          <w:lang w:eastAsia="en-US"/>
        </w:rPr>
        <w:t xml:space="preserve"> </w:t>
      </w:r>
      <w:r w:rsidRPr="005A659E">
        <w:rPr>
          <w:rFonts w:ascii="Times New Roman" w:eastAsiaTheme="minorHAnsi" w:hAnsi="Times New Roman" w:cs="Times New Roman"/>
          <w:color w:val="292526"/>
          <w:sz w:val="24"/>
          <w:szCs w:val="24"/>
          <w:lang w:eastAsia="en-US"/>
        </w:rPr>
        <w:t>girls used practices such</w:t>
      </w:r>
      <w:r w:rsidR="000D750B">
        <w:rPr>
          <w:rFonts w:ascii="Times New Roman" w:eastAsiaTheme="minorHAnsi" w:hAnsi="Times New Roman" w:cs="Times New Roman"/>
          <w:color w:val="292526"/>
          <w:sz w:val="24"/>
          <w:szCs w:val="24"/>
          <w:lang w:eastAsia="en-US"/>
        </w:rPr>
        <w:t xml:space="preserve"> as</w:t>
      </w:r>
      <w:r w:rsidRPr="005A659E">
        <w:rPr>
          <w:rFonts w:ascii="Times New Roman" w:eastAsiaTheme="minorHAnsi" w:hAnsi="Times New Roman" w:cs="Times New Roman"/>
          <w:color w:val="292526"/>
          <w:sz w:val="24"/>
          <w:szCs w:val="24"/>
          <w:lang w:eastAsia="en-US"/>
        </w:rPr>
        <w:t xml:space="preserve"> ‘speaking my mind’ to generate a sense of worth and identity within educational structures </w:t>
      </w:r>
      <w:r w:rsidR="000D750B">
        <w:rPr>
          <w:rFonts w:ascii="Times New Roman" w:eastAsiaTheme="minorHAnsi" w:hAnsi="Times New Roman" w:cs="Times New Roman"/>
          <w:color w:val="292526"/>
          <w:sz w:val="24"/>
          <w:szCs w:val="24"/>
          <w:lang w:eastAsia="en-US"/>
        </w:rPr>
        <w:t>that</w:t>
      </w:r>
      <w:r w:rsidRPr="005A659E">
        <w:rPr>
          <w:rFonts w:ascii="Times New Roman" w:eastAsiaTheme="minorHAnsi" w:hAnsi="Times New Roman" w:cs="Times New Roman"/>
          <w:color w:val="292526"/>
          <w:sz w:val="24"/>
          <w:szCs w:val="24"/>
          <w:lang w:eastAsia="en-US"/>
        </w:rPr>
        <w:t xml:space="preserve"> would have ordinarily </w:t>
      </w:r>
      <w:r w:rsidR="000D750B">
        <w:rPr>
          <w:rFonts w:ascii="Times New Roman" w:eastAsiaTheme="minorHAnsi" w:hAnsi="Times New Roman" w:cs="Times New Roman"/>
          <w:color w:val="292526"/>
          <w:sz w:val="24"/>
          <w:szCs w:val="24"/>
          <w:lang w:eastAsia="en-US"/>
        </w:rPr>
        <w:t xml:space="preserve">have </w:t>
      </w:r>
      <w:r w:rsidRPr="005A659E">
        <w:rPr>
          <w:rFonts w:ascii="Times New Roman" w:eastAsiaTheme="minorHAnsi" w:hAnsi="Times New Roman" w:cs="Times New Roman"/>
          <w:color w:val="292526"/>
          <w:sz w:val="24"/>
          <w:szCs w:val="24"/>
          <w:lang w:eastAsia="en-US"/>
        </w:rPr>
        <w:t>side</w:t>
      </w:r>
      <w:r w:rsidR="00FF521E">
        <w:rPr>
          <w:rFonts w:ascii="Times New Roman" w:eastAsiaTheme="minorHAnsi" w:hAnsi="Times New Roman" w:cs="Times New Roman"/>
          <w:color w:val="292526"/>
          <w:sz w:val="24"/>
          <w:szCs w:val="24"/>
          <w:lang w:eastAsia="en-US"/>
        </w:rPr>
        <w:t>-</w:t>
      </w:r>
      <w:r w:rsidRPr="005A659E">
        <w:rPr>
          <w:rFonts w:ascii="Times New Roman" w:eastAsiaTheme="minorHAnsi" w:hAnsi="Times New Roman" w:cs="Times New Roman"/>
          <w:color w:val="292526"/>
          <w:sz w:val="24"/>
          <w:szCs w:val="24"/>
          <w:lang w:eastAsia="en-US"/>
        </w:rPr>
        <w:t>lined them. However</w:t>
      </w:r>
      <w:r w:rsidR="002D22EA">
        <w:rPr>
          <w:rFonts w:ascii="Times New Roman" w:eastAsiaTheme="minorHAnsi" w:hAnsi="Times New Roman" w:cs="Times New Roman"/>
          <w:color w:val="292526"/>
          <w:sz w:val="24"/>
          <w:szCs w:val="24"/>
          <w:lang w:eastAsia="en-US"/>
        </w:rPr>
        <w:t>,</w:t>
      </w:r>
      <w:r w:rsidRPr="005A659E">
        <w:rPr>
          <w:rFonts w:ascii="Times New Roman" w:eastAsiaTheme="minorHAnsi" w:hAnsi="Times New Roman" w:cs="Times New Roman"/>
          <w:color w:val="292526"/>
          <w:sz w:val="24"/>
          <w:szCs w:val="24"/>
          <w:lang w:eastAsia="en-US"/>
        </w:rPr>
        <w:t xml:space="preserve"> the research also </w:t>
      </w:r>
      <w:r w:rsidR="002D22EA">
        <w:rPr>
          <w:rFonts w:ascii="Times New Roman" w:eastAsiaTheme="minorHAnsi" w:hAnsi="Times New Roman" w:cs="Times New Roman"/>
          <w:color w:val="292526"/>
          <w:sz w:val="24"/>
          <w:szCs w:val="24"/>
          <w:lang w:eastAsia="en-US"/>
        </w:rPr>
        <w:t>found</w:t>
      </w:r>
      <w:r w:rsidRPr="005A659E">
        <w:rPr>
          <w:rFonts w:ascii="Times New Roman" w:eastAsiaTheme="minorHAnsi" w:hAnsi="Times New Roman" w:cs="Times New Roman"/>
          <w:color w:val="292526"/>
          <w:sz w:val="24"/>
          <w:szCs w:val="24"/>
          <w:lang w:eastAsia="en-US"/>
        </w:rPr>
        <w:t xml:space="preserve"> that because</w:t>
      </w:r>
      <w:r w:rsidR="002D22EA">
        <w:rPr>
          <w:rFonts w:ascii="Times New Roman" w:eastAsiaTheme="minorHAnsi" w:hAnsi="Times New Roman" w:cs="Times New Roman"/>
          <w:color w:val="292526"/>
          <w:sz w:val="24"/>
          <w:szCs w:val="24"/>
          <w:lang w:eastAsia="en-US"/>
        </w:rPr>
        <w:t xml:space="preserve"> such</w:t>
      </w:r>
      <w:r w:rsidRPr="005A659E">
        <w:rPr>
          <w:rFonts w:ascii="Times New Roman" w:eastAsiaTheme="minorHAnsi" w:hAnsi="Times New Roman" w:cs="Times New Roman"/>
          <w:color w:val="292526"/>
          <w:sz w:val="24"/>
          <w:szCs w:val="24"/>
          <w:lang w:eastAsia="en-US"/>
        </w:rPr>
        <w:t xml:space="preserve"> ‘assertive’ practices were in </w:t>
      </w:r>
      <w:r w:rsidR="002D22EA">
        <w:rPr>
          <w:rFonts w:ascii="Times New Roman" w:eastAsiaTheme="minorHAnsi" w:hAnsi="Times New Roman" w:cs="Times New Roman"/>
          <w:color w:val="292526"/>
          <w:sz w:val="24"/>
          <w:szCs w:val="24"/>
          <w:lang w:eastAsia="en-US"/>
        </w:rPr>
        <w:t>conflict with</w:t>
      </w:r>
      <w:r w:rsidRPr="005A659E">
        <w:rPr>
          <w:rFonts w:ascii="Times New Roman" w:eastAsiaTheme="minorHAnsi" w:hAnsi="Times New Roman" w:cs="Times New Roman"/>
          <w:color w:val="292526"/>
          <w:sz w:val="24"/>
          <w:szCs w:val="24"/>
          <w:lang w:eastAsia="en-US"/>
        </w:rPr>
        <w:t xml:space="preserve"> the dominant discourses associated with how middle class females behave</w:t>
      </w:r>
      <w:r w:rsidR="00D028DC">
        <w:rPr>
          <w:rFonts w:ascii="Times New Roman" w:eastAsiaTheme="minorHAnsi" w:hAnsi="Times New Roman" w:cs="Times New Roman"/>
          <w:color w:val="292526"/>
          <w:sz w:val="24"/>
          <w:szCs w:val="24"/>
          <w:lang w:eastAsia="en-US"/>
        </w:rPr>
        <w:t>,</w:t>
      </w:r>
      <w:r w:rsidRPr="005A659E">
        <w:rPr>
          <w:rFonts w:ascii="Times New Roman" w:eastAsiaTheme="minorHAnsi" w:hAnsi="Times New Roman" w:cs="Times New Roman"/>
          <w:color w:val="292526"/>
          <w:sz w:val="24"/>
          <w:szCs w:val="24"/>
          <w:lang w:eastAsia="en-US"/>
        </w:rPr>
        <w:t xml:space="preserve"> this </w:t>
      </w:r>
      <w:r w:rsidR="00D028DC">
        <w:rPr>
          <w:rFonts w:ascii="Times New Roman" w:eastAsiaTheme="minorHAnsi" w:hAnsi="Times New Roman" w:cs="Times New Roman"/>
          <w:color w:val="292526"/>
          <w:sz w:val="24"/>
          <w:szCs w:val="24"/>
          <w:lang w:eastAsia="en-US"/>
        </w:rPr>
        <w:t xml:space="preserve">led to </w:t>
      </w:r>
      <w:r w:rsidRPr="005A659E">
        <w:rPr>
          <w:rFonts w:ascii="Times New Roman" w:eastAsiaTheme="minorHAnsi" w:hAnsi="Times New Roman" w:cs="Times New Roman"/>
          <w:color w:val="292526"/>
          <w:sz w:val="24"/>
          <w:szCs w:val="24"/>
          <w:lang w:eastAsia="en-US"/>
        </w:rPr>
        <w:t>conflict</w:t>
      </w:r>
      <w:r w:rsidR="00D028DC">
        <w:rPr>
          <w:rFonts w:ascii="Times New Roman" w:eastAsiaTheme="minorHAnsi" w:hAnsi="Times New Roman" w:cs="Times New Roman"/>
          <w:color w:val="292526"/>
          <w:sz w:val="24"/>
          <w:szCs w:val="24"/>
          <w:lang w:eastAsia="en-US"/>
        </w:rPr>
        <w:t>s</w:t>
      </w:r>
      <w:r w:rsidRPr="005A659E">
        <w:rPr>
          <w:rFonts w:ascii="Times New Roman" w:eastAsiaTheme="minorHAnsi" w:hAnsi="Times New Roman" w:cs="Times New Roman"/>
          <w:color w:val="292526"/>
          <w:sz w:val="24"/>
          <w:szCs w:val="24"/>
          <w:lang w:eastAsia="en-US"/>
        </w:rPr>
        <w:t xml:space="preserve"> </w:t>
      </w:r>
      <w:r w:rsidR="002D22EA">
        <w:rPr>
          <w:rFonts w:ascii="Times New Roman" w:eastAsiaTheme="minorHAnsi" w:hAnsi="Times New Roman" w:cs="Times New Roman"/>
          <w:color w:val="292526"/>
          <w:sz w:val="24"/>
          <w:szCs w:val="24"/>
          <w:lang w:eastAsia="en-US"/>
        </w:rPr>
        <w:t>between</w:t>
      </w:r>
      <w:r w:rsidRPr="005A659E">
        <w:rPr>
          <w:rFonts w:ascii="Times New Roman" w:eastAsiaTheme="minorHAnsi" w:hAnsi="Times New Roman" w:cs="Times New Roman"/>
          <w:color w:val="292526"/>
          <w:sz w:val="24"/>
          <w:szCs w:val="24"/>
          <w:lang w:eastAsia="en-US"/>
        </w:rPr>
        <w:t xml:space="preserve"> </w:t>
      </w:r>
      <w:r w:rsidR="00FC7CBB">
        <w:rPr>
          <w:rFonts w:ascii="Times New Roman" w:eastAsiaTheme="minorHAnsi" w:hAnsi="Times New Roman" w:cs="Times New Roman"/>
          <w:color w:val="292526"/>
          <w:sz w:val="24"/>
          <w:szCs w:val="24"/>
          <w:lang w:eastAsia="en-US"/>
        </w:rPr>
        <w:t xml:space="preserve">the </w:t>
      </w:r>
      <w:r w:rsidRPr="005A659E">
        <w:rPr>
          <w:rFonts w:ascii="Times New Roman" w:eastAsiaTheme="minorHAnsi" w:hAnsi="Times New Roman" w:cs="Times New Roman"/>
          <w:color w:val="292526"/>
          <w:sz w:val="24"/>
          <w:szCs w:val="24"/>
          <w:lang w:eastAsia="en-US"/>
        </w:rPr>
        <w:t xml:space="preserve">working class girls </w:t>
      </w:r>
      <w:r w:rsidR="00FC7CBB">
        <w:rPr>
          <w:rFonts w:ascii="Times New Roman" w:eastAsiaTheme="minorHAnsi" w:hAnsi="Times New Roman" w:cs="Times New Roman"/>
          <w:color w:val="292526"/>
          <w:sz w:val="24"/>
          <w:szCs w:val="24"/>
          <w:lang w:eastAsia="en-US"/>
        </w:rPr>
        <w:t>and</w:t>
      </w:r>
      <w:r w:rsidRPr="005A659E">
        <w:rPr>
          <w:rFonts w:ascii="Times New Roman" w:eastAsiaTheme="minorHAnsi" w:hAnsi="Times New Roman" w:cs="Times New Roman"/>
          <w:color w:val="292526"/>
          <w:sz w:val="24"/>
          <w:szCs w:val="24"/>
          <w:lang w:eastAsia="en-US"/>
        </w:rPr>
        <w:t xml:space="preserve"> those in </w:t>
      </w:r>
      <w:r w:rsidR="00D028DC">
        <w:rPr>
          <w:rFonts w:ascii="Times New Roman" w:eastAsiaTheme="minorHAnsi" w:hAnsi="Times New Roman" w:cs="Times New Roman"/>
          <w:color w:val="292526"/>
          <w:sz w:val="24"/>
          <w:szCs w:val="24"/>
          <w:lang w:eastAsia="en-US"/>
        </w:rPr>
        <w:t xml:space="preserve">power </w:t>
      </w:r>
      <w:r w:rsidR="00FC7CBB">
        <w:rPr>
          <w:rFonts w:ascii="Times New Roman" w:eastAsiaTheme="minorHAnsi" w:hAnsi="Times New Roman" w:cs="Times New Roman"/>
          <w:color w:val="292526"/>
          <w:sz w:val="24"/>
          <w:szCs w:val="24"/>
          <w:lang w:eastAsia="en-US"/>
        </w:rPr>
        <w:t xml:space="preserve">in their </w:t>
      </w:r>
      <w:r w:rsidR="00D028DC">
        <w:rPr>
          <w:rFonts w:ascii="Times New Roman" w:eastAsiaTheme="minorHAnsi" w:hAnsi="Times New Roman" w:cs="Times New Roman"/>
          <w:color w:val="292526"/>
          <w:sz w:val="24"/>
          <w:szCs w:val="24"/>
          <w:lang w:eastAsia="en-US"/>
        </w:rPr>
        <w:t xml:space="preserve">schools – so much so that some girls questioned </w:t>
      </w:r>
      <w:r w:rsidR="00CF6AF3">
        <w:rPr>
          <w:rFonts w:ascii="Times New Roman" w:eastAsiaTheme="minorHAnsi" w:hAnsi="Times New Roman" w:cs="Times New Roman"/>
          <w:color w:val="292526"/>
          <w:sz w:val="24"/>
          <w:szCs w:val="24"/>
          <w:lang w:eastAsia="en-US"/>
        </w:rPr>
        <w:t xml:space="preserve">their own practices. </w:t>
      </w:r>
      <w:r w:rsidRPr="005A659E">
        <w:rPr>
          <w:rFonts w:ascii="Times New Roman" w:eastAsiaTheme="minorHAnsi" w:hAnsi="Times New Roman" w:cs="Times New Roman"/>
          <w:color w:val="292526"/>
          <w:sz w:val="24"/>
          <w:szCs w:val="24"/>
          <w:lang w:eastAsia="en-US"/>
        </w:rPr>
        <w:t>This resear</w:t>
      </w:r>
      <w:r w:rsidR="00D028DC">
        <w:rPr>
          <w:rFonts w:ascii="Times New Roman" w:eastAsiaTheme="minorHAnsi" w:hAnsi="Times New Roman" w:cs="Times New Roman"/>
          <w:color w:val="292526"/>
          <w:sz w:val="24"/>
          <w:szCs w:val="24"/>
          <w:lang w:eastAsia="en-US"/>
        </w:rPr>
        <w:t>ch also established how parents</w:t>
      </w:r>
      <w:r w:rsidRPr="005A659E">
        <w:rPr>
          <w:rFonts w:ascii="Times New Roman" w:eastAsiaTheme="minorHAnsi" w:hAnsi="Times New Roman" w:cs="Times New Roman"/>
          <w:color w:val="292526"/>
          <w:sz w:val="24"/>
          <w:szCs w:val="24"/>
          <w:lang w:eastAsia="en-US"/>
        </w:rPr>
        <w:t xml:space="preserve">, teachers and support staff spent disproportionately more time on disengaged boys than on girls with girls internalising issues around achievement and blaming themselves for their own </w:t>
      </w:r>
      <w:r w:rsidR="00F65F9E">
        <w:rPr>
          <w:rFonts w:ascii="Times New Roman" w:eastAsiaTheme="minorHAnsi" w:hAnsi="Times New Roman" w:cs="Times New Roman"/>
          <w:color w:val="292526"/>
          <w:sz w:val="24"/>
          <w:szCs w:val="24"/>
          <w:lang w:eastAsia="en-US"/>
        </w:rPr>
        <w:t xml:space="preserve">low </w:t>
      </w:r>
      <w:r w:rsidRPr="005A659E">
        <w:rPr>
          <w:rFonts w:ascii="Times New Roman" w:eastAsiaTheme="minorHAnsi" w:hAnsi="Times New Roman" w:cs="Times New Roman"/>
          <w:color w:val="292526"/>
          <w:sz w:val="24"/>
          <w:szCs w:val="24"/>
          <w:lang w:eastAsia="en-US"/>
        </w:rPr>
        <w:t>achievemen</w:t>
      </w:r>
      <w:r w:rsidR="000B4B0D">
        <w:rPr>
          <w:rFonts w:ascii="Times New Roman" w:eastAsiaTheme="minorHAnsi" w:hAnsi="Times New Roman" w:cs="Times New Roman"/>
          <w:color w:val="292526"/>
          <w:sz w:val="24"/>
          <w:szCs w:val="24"/>
          <w:lang w:eastAsia="en-US"/>
        </w:rPr>
        <w:t>t</w:t>
      </w:r>
      <w:r w:rsidR="00D42804">
        <w:rPr>
          <w:rFonts w:ascii="Times New Roman" w:eastAsiaTheme="minorHAnsi" w:hAnsi="Times New Roman" w:cs="Times New Roman"/>
          <w:color w:val="292526"/>
          <w:sz w:val="24"/>
          <w:szCs w:val="24"/>
          <w:lang w:eastAsia="en-US"/>
        </w:rPr>
        <w:t>.</w:t>
      </w:r>
      <w:r>
        <w:rPr>
          <w:rFonts w:ascii="Times New Roman" w:eastAsiaTheme="minorHAnsi" w:hAnsi="Times New Roman" w:cs="Times New Roman"/>
          <w:color w:val="292526"/>
          <w:sz w:val="24"/>
          <w:szCs w:val="24"/>
          <w:lang w:eastAsia="en-US"/>
        </w:rPr>
        <w:t xml:space="preserve"> </w:t>
      </w:r>
    </w:p>
    <w:p w14:paraId="25EE28ED" w14:textId="1CDF73F0" w:rsidR="00180E5D" w:rsidRPr="00EA7626" w:rsidRDefault="00180E5D" w:rsidP="00EA7626">
      <w:pPr>
        <w:widowControl/>
        <w:suppressAutoHyphens w:val="0"/>
        <w:autoSpaceDE w:val="0"/>
        <w:autoSpaceDN w:val="0"/>
        <w:adjustRightInd w:val="0"/>
        <w:spacing w:after="0" w:line="480" w:lineRule="auto"/>
        <w:ind w:firstLine="720"/>
        <w:jc w:val="both"/>
        <w:rPr>
          <w:rFonts w:ascii="Times New Roman" w:eastAsiaTheme="minorHAnsi" w:hAnsi="Times New Roman" w:cs="Times New Roman"/>
          <w:color w:val="292526"/>
          <w:sz w:val="24"/>
          <w:szCs w:val="24"/>
          <w:lang w:eastAsia="en-US"/>
        </w:rPr>
      </w:pPr>
      <w:r w:rsidRPr="005A659E">
        <w:rPr>
          <w:rFonts w:ascii="Times New Roman" w:eastAsiaTheme="minorHAnsi" w:hAnsi="Times New Roman" w:cs="Times New Roman"/>
          <w:color w:val="292526"/>
          <w:sz w:val="24"/>
          <w:szCs w:val="24"/>
          <w:lang w:eastAsia="en-US"/>
        </w:rPr>
        <w:t>The role of teachers in supporting girls</w:t>
      </w:r>
      <w:r w:rsidR="003E31A3">
        <w:rPr>
          <w:rFonts w:ascii="Times New Roman" w:eastAsiaTheme="minorHAnsi" w:hAnsi="Times New Roman" w:cs="Times New Roman"/>
          <w:color w:val="292526"/>
          <w:sz w:val="24"/>
          <w:szCs w:val="24"/>
          <w:lang w:eastAsia="en-US"/>
        </w:rPr>
        <w:t>’</w:t>
      </w:r>
      <w:r w:rsidRPr="005A659E">
        <w:rPr>
          <w:rFonts w:ascii="Times New Roman" w:eastAsiaTheme="minorHAnsi" w:hAnsi="Times New Roman" w:cs="Times New Roman"/>
          <w:color w:val="292526"/>
          <w:sz w:val="24"/>
          <w:szCs w:val="24"/>
          <w:lang w:eastAsia="en-US"/>
        </w:rPr>
        <w:t xml:space="preserve"> engagement with science</w:t>
      </w:r>
      <w:r>
        <w:rPr>
          <w:rFonts w:ascii="Times New Roman" w:eastAsiaTheme="minorHAnsi" w:hAnsi="Times New Roman" w:cs="Times New Roman"/>
          <w:color w:val="292526"/>
          <w:sz w:val="24"/>
          <w:szCs w:val="24"/>
          <w:lang w:eastAsia="en-US"/>
        </w:rPr>
        <w:t xml:space="preserve"> </w:t>
      </w:r>
      <w:r w:rsidR="00CF6AF3">
        <w:rPr>
          <w:rFonts w:ascii="Times New Roman" w:eastAsiaTheme="minorHAnsi" w:hAnsi="Times New Roman" w:cs="Times New Roman"/>
          <w:sz w:val="24"/>
          <w:szCs w:val="24"/>
          <w:lang w:eastAsia="en-US"/>
        </w:rPr>
        <w:t>was explored i</w:t>
      </w:r>
      <w:r w:rsidRPr="005A659E">
        <w:rPr>
          <w:rFonts w:ascii="Times New Roman" w:eastAsiaTheme="minorHAnsi" w:hAnsi="Times New Roman" w:cs="Times New Roman"/>
          <w:sz w:val="24"/>
          <w:szCs w:val="24"/>
          <w:lang w:eastAsia="en-US"/>
        </w:rPr>
        <w:t>n a qualitative study which investigated 11 teachers and 51 Grade 7 and 8 girls from various states across</w:t>
      </w:r>
      <w:r>
        <w:rPr>
          <w:rFonts w:ascii="Times New Roman" w:eastAsiaTheme="minorHAnsi" w:hAnsi="Times New Roman" w:cs="Times New Roman"/>
          <w:sz w:val="24"/>
          <w:szCs w:val="24"/>
          <w:lang w:eastAsia="en-US"/>
        </w:rPr>
        <w:t xml:space="preserve"> </w:t>
      </w:r>
      <w:r w:rsidRPr="005A659E">
        <w:rPr>
          <w:rFonts w:ascii="Times New Roman" w:eastAsiaTheme="minorHAnsi" w:hAnsi="Times New Roman" w:cs="Times New Roman"/>
          <w:sz w:val="24"/>
          <w:szCs w:val="24"/>
          <w:lang w:eastAsia="en-US"/>
        </w:rPr>
        <w:t>the USA (Buck, 2002)</w:t>
      </w:r>
      <w:r w:rsidR="00CF6AF3">
        <w:rPr>
          <w:rFonts w:ascii="Times New Roman" w:eastAsiaTheme="minorHAnsi" w:hAnsi="Times New Roman" w:cs="Times New Roman"/>
          <w:sz w:val="24"/>
          <w:szCs w:val="24"/>
          <w:lang w:eastAsia="en-US"/>
        </w:rPr>
        <w:t xml:space="preserve">. </w:t>
      </w:r>
      <w:r w:rsidR="003E31A3">
        <w:rPr>
          <w:rFonts w:ascii="Times New Roman" w:eastAsiaTheme="minorHAnsi" w:hAnsi="Times New Roman" w:cs="Times New Roman"/>
          <w:sz w:val="24"/>
          <w:szCs w:val="24"/>
          <w:lang w:eastAsia="en-US"/>
        </w:rPr>
        <w:t>The study found that girls stro</w:t>
      </w:r>
      <w:r w:rsidR="003E31A3" w:rsidRPr="005A659E">
        <w:rPr>
          <w:rFonts w:ascii="Times New Roman" w:eastAsiaTheme="minorHAnsi" w:hAnsi="Times New Roman" w:cs="Times New Roman"/>
          <w:sz w:val="24"/>
          <w:szCs w:val="24"/>
          <w:lang w:eastAsia="en-US"/>
        </w:rPr>
        <w:t xml:space="preserve">ve to make a connection to science </w:t>
      </w:r>
      <w:r w:rsidR="003E31A3">
        <w:rPr>
          <w:rFonts w:ascii="Times New Roman" w:eastAsiaTheme="minorHAnsi" w:hAnsi="Times New Roman" w:cs="Times New Roman"/>
          <w:sz w:val="24"/>
          <w:szCs w:val="24"/>
          <w:lang w:eastAsia="en-US"/>
        </w:rPr>
        <w:t>and</w:t>
      </w:r>
      <w:r w:rsidRPr="005A659E">
        <w:rPr>
          <w:rFonts w:ascii="Times New Roman" w:eastAsiaTheme="minorHAnsi" w:hAnsi="Times New Roman" w:cs="Times New Roman"/>
          <w:sz w:val="24"/>
          <w:szCs w:val="24"/>
          <w:lang w:eastAsia="en-US"/>
        </w:rPr>
        <w:t xml:space="preserve"> were able to see the relevance of science in their everyday lives but were largely </w:t>
      </w:r>
      <w:r w:rsidRPr="005A659E">
        <w:rPr>
          <w:rFonts w:ascii="Times New Roman" w:eastAsiaTheme="minorHAnsi" w:hAnsi="Times New Roman" w:cs="Times New Roman"/>
          <w:sz w:val="24"/>
          <w:szCs w:val="24"/>
          <w:lang w:eastAsia="en-US"/>
        </w:rPr>
        <w:lastRenderedPageBreak/>
        <w:t xml:space="preserve">unable to come across such understandings in their science lessons. The study also revealed </w:t>
      </w:r>
      <w:r w:rsidR="004F41D1">
        <w:rPr>
          <w:rFonts w:ascii="Times New Roman" w:eastAsiaTheme="minorHAnsi" w:hAnsi="Times New Roman" w:cs="Times New Roman"/>
          <w:sz w:val="24"/>
          <w:szCs w:val="24"/>
          <w:lang w:eastAsia="en-US"/>
        </w:rPr>
        <w:t xml:space="preserve">that </w:t>
      </w:r>
      <w:r w:rsidRPr="005A659E">
        <w:rPr>
          <w:rFonts w:ascii="Times New Roman" w:eastAsiaTheme="minorHAnsi" w:hAnsi="Times New Roman" w:cs="Times New Roman"/>
          <w:sz w:val="24"/>
          <w:szCs w:val="24"/>
          <w:lang w:eastAsia="en-US"/>
        </w:rPr>
        <w:t xml:space="preserve">rather than teachers encouraging girls to adapt science concepts to fit in with their </w:t>
      </w:r>
      <w:r w:rsidR="00CF6AF3">
        <w:rPr>
          <w:rFonts w:ascii="Times New Roman" w:eastAsiaTheme="minorHAnsi" w:hAnsi="Times New Roman" w:cs="Times New Roman"/>
          <w:sz w:val="24"/>
          <w:szCs w:val="24"/>
          <w:lang w:eastAsia="en-US"/>
        </w:rPr>
        <w:t xml:space="preserve">own </w:t>
      </w:r>
      <w:r w:rsidRPr="005A659E">
        <w:rPr>
          <w:rFonts w:ascii="Times New Roman" w:eastAsiaTheme="minorHAnsi" w:hAnsi="Times New Roman" w:cs="Times New Roman"/>
          <w:sz w:val="24"/>
          <w:szCs w:val="24"/>
          <w:lang w:eastAsia="en-US"/>
        </w:rPr>
        <w:t>needs and under</w:t>
      </w:r>
      <w:r w:rsidR="00CF6AF3">
        <w:rPr>
          <w:rFonts w:ascii="Times New Roman" w:eastAsiaTheme="minorHAnsi" w:hAnsi="Times New Roman" w:cs="Times New Roman"/>
          <w:sz w:val="24"/>
          <w:szCs w:val="24"/>
          <w:lang w:eastAsia="en-US"/>
        </w:rPr>
        <w:t>standing of science, teachers encouraged g</w:t>
      </w:r>
      <w:r w:rsidRPr="005A659E">
        <w:rPr>
          <w:rFonts w:ascii="Times New Roman" w:eastAsiaTheme="minorHAnsi" w:hAnsi="Times New Roman" w:cs="Times New Roman"/>
          <w:sz w:val="24"/>
          <w:szCs w:val="24"/>
          <w:lang w:eastAsia="en-US"/>
        </w:rPr>
        <w:t xml:space="preserve">irls </w:t>
      </w:r>
      <w:r w:rsidR="00CF6AF3">
        <w:rPr>
          <w:rFonts w:ascii="Times New Roman" w:eastAsiaTheme="minorHAnsi" w:hAnsi="Times New Roman" w:cs="Times New Roman"/>
          <w:sz w:val="24"/>
          <w:szCs w:val="24"/>
          <w:lang w:eastAsia="en-US"/>
        </w:rPr>
        <w:t xml:space="preserve">to </w:t>
      </w:r>
      <w:r w:rsidRPr="005A659E">
        <w:rPr>
          <w:rFonts w:ascii="Times New Roman" w:eastAsiaTheme="minorHAnsi" w:hAnsi="Times New Roman" w:cs="Times New Roman"/>
          <w:sz w:val="24"/>
          <w:szCs w:val="24"/>
          <w:lang w:eastAsia="en-US"/>
        </w:rPr>
        <w:t>fit into existing structures already in place in science education – which are not girl</w:t>
      </w:r>
      <w:r w:rsidR="004F41D1">
        <w:rPr>
          <w:rFonts w:ascii="Times New Roman" w:eastAsiaTheme="minorHAnsi" w:hAnsi="Times New Roman" w:cs="Times New Roman"/>
          <w:sz w:val="24"/>
          <w:szCs w:val="24"/>
          <w:lang w:eastAsia="en-US"/>
        </w:rPr>
        <w:t>-</w:t>
      </w:r>
      <w:r w:rsidRPr="005A659E">
        <w:rPr>
          <w:rFonts w:ascii="Times New Roman" w:eastAsiaTheme="minorHAnsi" w:hAnsi="Times New Roman" w:cs="Times New Roman"/>
          <w:sz w:val="24"/>
          <w:szCs w:val="24"/>
          <w:lang w:eastAsia="en-US"/>
        </w:rPr>
        <w:t>orientated and thus can lead to pushing girls</w:t>
      </w:r>
      <w:r w:rsidR="004F41D1">
        <w:rPr>
          <w:rFonts w:ascii="Times New Roman" w:eastAsiaTheme="minorHAnsi" w:hAnsi="Times New Roman" w:cs="Times New Roman"/>
          <w:sz w:val="24"/>
          <w:szCs w:val="24"/>
          <w:lang w:eastAsia="en-US"/>
        </w:rPr>
        <w:t>’</w:t>
      </w:r>
      <w:r w:rsidRPr="005A659E">
        <w:rPr>
          <w:rFonts w:ascii="Times New Roman" w:eastAsiaTheme="minorHAnsi" w:hAnsi="Times New Roman" w:cs="Times New Roman"/>
          <w:sz w:val="24"/>
          <w:szCs w:val="24"/>
          <w:lang w:eastAsia="en-US"/>
        </w:rPr>
        <w:t xml:space="preserve"> interests away from science. This point </w:t>
      </w:r>
      <w:r w:rsidR="004F41D1">
        <w:rPr>
          <w:rFonts w:ascii="Times New Roman" w:eastAsiaTheme="minorHAnsi" w:hAnsi="Times New Roman" w:cs="Times New Roman"/>
          <w:sz w:val="24"/>
          <w:szCs w:val="24"/>
          <w:lang w:eastAsia="en-US"/>
        </w:rPr>
        <w:t>wa</w:t>
      </w:r>
      <w:r w:rsidRPr="005A659E">
        <w:rPr>
          <w:rFonts w:ascii="Times New Roman" w:eastAsiaTheme="minorHAnsi" w:hAnsi="Times New Roman" w:cs="Times New Roman"/>
          <w:sz w:val="24"/>
          <w:szCs w:val="24"/>
          <w:lang w:eastAsia="en-US"/>
        </w:rPr>
        <w:t xml:space="preserve">s emphasised </w:t>
      </w:r>
      <w:r w:rsidR="004F41D1">
        <w:rPr>
          <w:rFonts w:ascii="Times New Roman" w:eastAsiaTheme="minorHAnsi" w:hAnsi="Times New Roman" w:cs="Times New Roman"/>
          <w:sz w:val="24"/>
          <w:szCs w:val="24"/>
          <w:lang w:eastAsia="en-US"/>
        </w:rPr>
        <w:t xml:space="preserve">some two decades ago </w:t>
      </w:r>
      <w:r w:rsidRPr="005A659E">
        <w:rPr>
          <w:rFonts w:ascii="Times New Roman" w:eastAsiaTheme="minorHAnsi" w:hAnsi="Times New Roman" w:cs="Times New Roman"/>
          <w:sz w:val="24"/>
          <w:szCs w:val="24"/>
          <w:lang w:eastAsia="en-US"/>
        </w:rPr>
        <w:t>by Harding (1991) who report</w:t>
      </w:r>
      <w:r w:rsidR="004F41D1">
        <w:rPr>
          <w:rFonts w:ascii="Times New Roman" w:eastAsiaTheme="minorHAnsi" w:hAnsi="Times New Roman" w:cs="Times New Roman"/>
          <w:sz w:val="24"/>
          <w:szCs w:val="24"/>
          <w:lang w:eastAsia="en-US"/>
        </w:rPr>
        <w:t>ed</w:t>
      </w:r>
      <w:r w:rsidRPr="005A659E">
        <w:rPr>
          <w:rFonts w:ascii="Times New Roman" w:eastAsiaTheme="minorHAnsi" w:hAnsi="Times New Roman" w:cs="Times New Roman"/>
          <w:sz w:val="24"/>
          <w:szCs w:val="24"/>
          <w:lang w:eastAsia="en-US"/>
        </w:rPr>
        <w:t xml:space="preserve"> that an overemphasis on </w:t>
      </w:r>
      <w:r w:rsidRPr="00EA7626">
        <w:rPr>
          <w:rFonts w:ascii="Times New Roman" w:eastAsiaTheme="minorHAnsi" w:hAnsi="Times New Roman" w:cs="Times New Roman"/>
          <w:iCs/>
          <w:sz w:val="24"/>
          <w:szCs w:val="24"/>
          <w:lang w:eastAsia="en-US"/>
        </w:rPr>
        <w:t>one</w:t>
      </w:r>
      <w:r w:rsidRPr="005A659E">
        <w:rPr>
          <w:rFonts w:ascii="Times New Roman" w:eastAsiaTheme="minorHAnsi" w:hAnsi="Times New Roman" w:cs="Times New Roman"/>
          <w:i/>
          <w:iCs/>
          <w:sz w:val="24"/>
          <w:szCs w:val="24"/>
          <w:lang w:eastAsia="en-US"/>
        </w:rPr>
        <w:t xml:space="preserve"> </w:t>
      </w:r>
      <w:r w:rsidRPr="005A659E">
        <w:rPr>
          <w:rFonts w:ascii="Times New Roman" w:eastAsiaTheme="minorHAnsi" w:hAnsi="Times New Roman" w:cs="Times New Roman"/>
          <w:sz w:val="24"/>
          <w:szCs w:val="24"/>
          <w:lang w:eastAsia="en-US"/>
        </w:rPr>
        <w:t>way of viewing the world affects the way</w:t>
      </w:r>
      <w:r w:rsidR="004F41D1">
        <w:rPr>
          <w:rFonts w:ascii="Times New Roman" w:eastAsiaTheme="minorHAnsi" w:hAnsi="Times New Roman" w:cs="Times New Roman"/>
          <w:sz w:val="24"/>
          <w:szCs w:val="24"/>
          <w:lang w:eastAsia="en-US"/>
        </w:rPr>
        <w:t>s</w:t>
      </w:r>
      <w:r w:rsidRPr="005A659E">
        <w:rPr>
          <w:rFonts w:ascii="Times New Roman" w:eastAsiaTheme="minorHAnsi" w:hAnsi="Times New Roman" w:cs="Times New Roman"/>
          <w:sz w:val="24"/>
          <w:szCs w:val="24"/>
          <w:lang w:eastAsia="en-US"/>
        </w:rPr>
        <w:t xml:space="preserve"> in which people learn to understand the world. Such a point </w:t>
      </w:r>
      <w:r w:rsidR="007C607F">
        <w:rPr>
          <w:rFonts w:ascii="Times New Roman" w:eastAsiaTheme="minorHAnsi" w:hAnsi="Times New Roman" w:cs="Times New Roman"/>
          <w:sz w:val="24"/>
          <w:szCs w:val="24"/>
          <w:lang w:eastAsia="en-US"/>
        </w:rPr>
        <w:t>ha</w:t>
      </w:r>
      <w:r w:rsidRPr="005A659E">
        <w:rPr>
          <w:rFonts w:ascii="Times New Roman" w:eastAsiaTheme="minorHAnsi" w:hAnsi="Times New Roman" w:cs="Times New Roman"/>
          <w:sz w:val="24"/>
          <w:szCs w:val="24"/>
          <w:lang w:eastAsia="en-US"/>
        </w:rPr>
        <w:t xml:space="preserve">s also </w:t>
      </w:r>
      <w:r w:rsidR="007C607F">
        <w:rPr>
          <w:rFonts w:ascii="Times New Roman" w:eastAsiaTheme="minorHAnsi" w:hAnsi="Times New Roman" w:cs="Times New Roman"/>
          <w:sz w:val="24"/>
          <w:szCs w:val="24"/>
          <w:lang w:eastAsia="en-US"/>
        </w:rPr>
        <w:t xml:space="preserve">been </w:t>
      </w:r>
      <w:r w:rsidRPr="005A659E">
        <w:rPr>
          <w:rFonts w:ascii="Times New Roman" w:eastAsiaTheme="minorHAnsi" w:hAnsi="Times New Roman" w:cs="Times New Roman"/>
          <w:sz w:val="24"/>
          <w:szCs w:val="24"/>
          <w:lang w:eastAsia="en-US"/>
        </w:rPr>
        <w:t>emph</w:t>
      </w:r>
      <w:r w:rsidR="00CF6AF3">
        <w:rPr>
          <w:rFonts w:ascii="Times New Roman" w:eastAsiaTheme="minorHAnsi" w:hAnsi="Times New Roman" w:cs="Times New Roman"/>
          <w:sz w:val="24"/>
          <w:szCs w:val="24"/>
          <w:lang w:eastAsia="en-US"/>
        </w:rPr>
        <w:t xml:space="preserve">asised by others; </w:t>
      </w:r>
      <w:r w:rsidRPr="005A659E">
        <w:rPr>
          <w:rFonts w:ascii="Times New Roman" w:eastAsiaTheme="minorHAnsi" w:hAnsi="Times New Roman" w:cs="Times New Roman"/>
          <w:sz w:val="24"/>
          <w:szCs w:val="24"/>
          <w:lang w:eastAsia="en-US"/>
        </w:rPr>
        <w:t xml:space="preserve">science will never open up to the voices of those not traditionally involved in the sciences if science classrooms continue to engage with students using methods put together only through the lens of ‘White Western males’ (e.g. </w:t>
      </w:r>
      <w:r w:rsidR="00446691">
        <w:rPr>
          <w:rFonts w:ascii="Times New Roman" w:eastAsiaTheme="minorHAnsi" w:hAnsi="Times New Roman" w:cs="Times New Roman"/>
          <w:sz w:val="24"/>
          <w:szCs w:val="24"/>
          <w:lang w:eastAsia="en-US"/>
        </w:rPr>
        <w:t xml:space="preserve">Reiss, 1993; </w:t>
      </w:r>
      <w:r w:rsidRPr="005A659E">
        <w:rPr>
          <w:rFonts w:ascii="Times New Roman" w:eastAsiaTheme="minorHAnsi" w:hAnsi="Times New Roman" w:cs="Times New Roman"/>
          <w:sz w:val="24"/>
          <w:szCs w:val="24"/>
          <w:lang w:eastAsia="en-US"/>
        </w:rPr>
        <w:t>Mayberry</w:t>
      </w:r>
      <w:r w:rsidR="007C607F">
        <w:rPr>
          <w:rFonts w:ascii="Times New Roman" w:eastAsiaTheme="minorHAnsi" w:hAnsi="Times New Roman" w:cs="Times New Roman"/>
          <w:sz w:val="24"/>
          <w:szCs w:val="24"/>
          <w:lang w:eastAsia="en-US"/>
        </w:rPr>
        <w:t>,</w:t>
      </w:r>
      <w:r w:rsidRPr="005A659E">
        <w:rPr>
          <w:rFonts w:ascii="Times New Roman" w:eastAsiaTheme="minorHAnsi" w:hAnsi="Times New Roman" w:cs="Times New Roman"/>
          <w:sz w:val="24"/>
          <w:szCs w:val="24"/>
          <w:lang w:eastAsia="en-US"/>
        </w:rPr>
        <w:t xml:space="preserve"> 1998).</w:t>
      </w:r>
    </w:p>
    <w:p w14:paraId="3CA4CCFC" w14:textId="77777777" w:rsidR="00180E5D" w:rsidRPr="00EA7626" w:rsidRDefault="00180E5D" w:rsidP="00EA7626">
      <w:pPr>
        <w:widowControl/>
        <w:suppressAutoHyphens w:val="0"/>
        <w:autoSpaceDE w:val="0"/>
        <w:autoSpaceDN w:val="0"/>
        <w:adjustRightInd w:val="0"/>
        <w:spacing w:after="0" w:line="480" w:lineRule="auto"/>
        <w:jc w:val="both"/>
        <w:rPr>
          <w:rFonts w:ascii="Times New Roman" w:eastAsiaTheme="minorHAnsi" w:hAnsi="Times New Roman" w:cs="Times New Roman"/>
          <w:i/>
          <w:sz w:val="24"/>
          <w:szCs w:val="24"/>
          <w:lang w:eastAsia="en-US"/>
        </w:rPr>
      </w:pPr>
      <w:r w:rsidRPr="00EA7626">
        <w:rPr>
          <w:rFonts w:ascii="Times New Roman" w:eastAsiaTheme="minorHAnsi" w:hAnsi="Times New Roman" w:cs="Times New Roman"/>
          <w:i/>
          <w:sz w:val="24"/>
          <w:szCs w:val="24"/>
          <w:lang w:eastAsia="en-US"/>
        </w:rPr>
        <w:t>Subject choice and occupational progression</w:t>
      </w:r>
    </w:p>
    <w:p w14:paraId="1958C4ED" w14:textId="3754FC9A" w:rsidR="00180E5D" w:rsidRPr="005A659E" w:rsidRDefault="00180E5D" w:rsidP="00EA7626">
      <w:pPr>
        <w:widowControl/>
        <w:suppressAutoHyphens w:val="0"/>
        <w:autoSpaceDE w:val="0"/>
        <w:autoSpaceDN w:val="0"/>
        <w:adjustRightInd w:val="0"/>
        <w:spacing w:after="0" w:line="480" w:lineRule="auto"/>
        <w:jc w:val="both"/>
        <w:rPr>
          <w:rFonts w:ascii="Times New Roman" w:eastAsiaTheme="minorHAnsi" w:hAnsi="Times New Roman" w:cs="Times New Roman"/>
          <w:sz w:val="24"/>
          <w:szCs w:val="24"/>
          <w:lang w:eastAsia="en-US"/>
        </w:rPr>
      </w:pPr>
      <w:r w:rsidRPr="005A659E">
        <w:rPr>
          <w:rFonts w:ascii="Times New Roman" w:eastAsiaTheme="minorHAnsi" w:hAnsi="Times New Roman" w:cs="Times New Roman"/>
          <w:sz w:val="24"/>
          <w:szCs w:val="24"/>
          <w:lang w:eastAsia="en-US"/>
        </w:rPr>
        <w:t xml:space="preserve">Research back </w:t>
      </w:r>
      <w:r w:rsidR="00564E50">
        <w:rPr>
          <w:rFonts w:ascii="Times New Roman" w:eastAsiaTheme="minorHAnsi" w:hAnsi="Times New Roman" w:cs="Times New Roman"/>
          <w:sz w:val="24"/>
          <w:szCs w:val="24"/>
          <w:lang w:eastAsia="en-US"/>
        </w:rPr>
        <w:t>in</w:t>
      </w:r>
      <w:r w:rsidRPr="005A659E">
        <w:rPr>
          <w:rFonts w:ascii="Times New Roman" w:eastAsiaTheme="minorHAnsi" w:hAnsi="Times New Roman" w:cs="Times New Roman"/>
          <w:sz w:val="24"/>
          <w:szCs w:val="24"/>
          <w:lang w:eastAsia="en-US"/>
        </w:rPr>
        <w:t xml:space="preserve"> the 1980s suggested that girls held gender</w:t>
      </w:r>
      <w:r w:rsidR="00564E50">
        <w:rPr>
          <w:rFonts w:ascii="Times New Roman" w:eastAsiaTheme="minorHAnsi" w:hAnsi="Times New Roman" w:cs="Times New Roman"/>
          <w:sz w:val="24"/>
          <w:szCs w:val="24"/>
          <w:lang w:eastAsia="en-US"/>
        </w:rPr>
        <w:t>-</w:t>
      </w:r>
      <w:r w:rsidRPr="005A659E">
        <w:rPr>
          <w:rFonts w:ascii="Times New Roman" w:eastAsiaTheme="minorHAnsi" w:hAnsi="Times New Roman" w:cs="Times New Roman"/>
          <w:sz w:val="24"/>
          <w:szCs w:val="24"/>
          <w:lang w:eastAsia="en-US"/>
        </w:rPr>
        <w:t>specific stereotypes about the sorts of careers they could have (e.g. Spender, 1</w:t>
      </w:r>
      <w:r w:rsidR="00FF521E">
        <w:rPr>
          <w:rFonts w:ascii="Times New Roman" w:eastAsiaTheme="minorHAnsi" w:hAnsi="Times New Roman" w:cs="Times New Roman"/>
          <w:sz w:val="24"/>
          <w:szCs w:val="24"/>
          <w:lang w:eastAsia="en-US"/>
        </w:rPr>
        <w:t>982).</w:t>
      </w:r>
      <w:r w:rsidRPr="005A659E">
        <w:rPr>
          <w:rFonts w:ascii="Times New Roman" w:eastAsiaTheme="minorHAnsi" w:hAnsi="Times New Roman" w:cs="Times New Roman"/>
          <w:sz w:val="24"/>
          <w:szCs w:val="24"/>
          <w:lang w:eastAsia="en-US"/>
        </w:rPr>
        <w:t xml:space="preserve"> </w:t>
      </w:r>
      <w:r w:rsidR="00564E50">
        <w:rPr>
          <w:rFonts w:ascii="Times New Roman" w:eastAsiaTheme="minorHAnsi" w:hAnsi="Times New Roman" w:cs="Times New Roman"/>
          <w:sz w:val="24"/>
          <w:szCs w:val="24"/>
          <w:lang w:eastAsia="en-US"/>
        </w:rPr>
        <w:t>I</w:t>
      </w:r>
      <w:r w:rsidRPr="005A659E">
        <w:rPr>
          <w:rFonts w:ascii="Times New Roman" w:eastAsiaTheme="minorHAnsi" w:hAnsi="Times New Roman" w:cs="Times New Roman"/>
          <w:sz w:val="24"/>
          <w:szCs w:val="24"/>
          <w:lang w:eastAsia="en-US"/>
        </w:rPr>
        <w:t xml:space="preserve">n more recent </w:t>
      </w:r>
      <w:r w:rsidR="00564E50">
        <w:rPr>
          <w:rFonts w:ascii="Times New Roman" w:eastAsiaTheme="minorHAnsi" w:hAnsi="Times New Roman" w:cs="Times New Roman"/>
          <w:sz w:val="24"/>
          <w:szCs w:val="24"/>
          <w:lang w:eastAsia="en-US"/>
        </w:rPr>
        <w:t>decades</w:t>
      </w:r>
      <w:r w:rsidRPr="005A659E">
        <w:rPr>
          <w:rFonts w:ascii="Times New Roman" w:eastAsiaTheme="minorHAnsi" w:hAnsi="Times New Roman" w:cs="Times New Roman"/>
          <w:sz w:val="24"/>
          <w:szCs w:val="24"/>
          <w:lang w:eastAsia="en-US"/>
        </w:rPr>
        <w:t xml:space="preserve"> there has been a</w:t>
      </w:r>
      <w:r w:rsidR="00564E50">
        <w:rPr>
          <w:rFonts w:ascii="Times New Roman" w:eastAsiaTheme="minorHAnsi" w:hAnsi="Times New Roman" w:cs="Times New Roman"/>
          <w:sz w:val="24"/>
          <w:szCs w:val="24"/>
          <w:lang w:eastAsia="en-US"/>
        </w:rPr>
        <w:t>n encouraging</w:t>
      </w:r>
      <w:r w:rsidRPr="005A659E">
        <w:rPr>
          <w:rFonts w:ascii="Times New Roman" w:eastAsiaTheme="minorHAnsi" w:hAnsi="Times New Roman" w:cs="Times New Roman"/>
          <w:sz w:val="24"/>
          <w:szCs w:val="24"/>
          <w:lang w:eastAsia="en-US"/>
        </w:rPr>
        <w:t xml:space="preserve"> shift in the </w:t>
      </w:r>
      <w:r w:rsidR="00564E50">
        <w:rPr>
          <w:rFonts w:ascii="Times New Roman" w:eastAsiaTheme="minorHAnsi" w:hAnsi="Times New Roman" w:cs="Times New Roman"/>
          <w:sz w:val="24"/>
          <w:szCs w:val="24"/>
          <w:lang w:eastAsia="en-US"/>
        </w:rPr>
        <w:t>views girls hold about</w:t>
      </w:r>
      <w:r w:rsidRPr="005A659E">
        <w:rPr>
          <w:rFonts w:ascii="Times New Roman" w:eastAsiaTheme="minorHAnsi" w:hAnsi="Times New Roman" w:cs="Times New Roman"/>
          <w:sz w:val="24"/>
          <w:szCs w:val="24"/>
          <w:lang w:eastAsia="en-US"/>
        </w:rPr>
        <w:t xml:space="preserve"> </w:t>
      </w:r>
      <w:r w:rsidR="00564E50">
        <w:rPr>
          <w:rFonts w:ascii="Times New Roman" w:eastAsiaTheme="minorHAnsi" w:hAnsi="Times New Roman" w:cs="Times New Roman"/>
          <w:sz w:val="24"/>
          <w:szCs w:val="24"/>
          <w:lang w:eastAsia="en-US"/>
        </w:rPr>
        <w:t>career</w:t>
      </w:r>
      <w:r w:rsidRPr="005A659E">
        <w:rPr>
          <w:rFonts w:ascii="Times New Roman" w:eastAsiaTheme="minorHAnsi" w:hAnsi="Times New Roman" w:cs="Times New Roman"/>
          <w:sz w:val="24"/>
          <w:szCs w:val="24"/>
          <w:lang w:eastAsia="en-US"/>
        </w:rPr>
        <w:t xml:space="preserve"> choice (e.g. Francis, 2000a)</w:t>
      </w:r>
      <w:r w:rsidR="00564E50">
        <w:rPr>
          <w:rFonts w:ascii="Times New Roman" w:eastAsiaTheme="minorHAnsi" w:hAnsi="Times New Roman" w:cs="Times New Roman"/>
          <w:sz w:val="24"/>
          <w:szCs w:val="24"/>
          <w:lang w:eastAsia="en-US"/>
        </w:rPr>
        <w:t>;</w:t>
      </w:r>
      <w:r w:rsidRPr="005A659E">
        <w:rPr>
          <w:rFonts w:ascii="Times New Roman" w:eastAsiaTheme="minorHAnsi" w:hAnsi="Times New Roman" w:cs="Times New Roman"/>
          <w:sz w:val="24"/>
          <w:szCs w:val="24"/>
          <w:lang w:eastAsia="en-US"/>
        </w:rPr>
        <w:t xml:space="preserve"> girls</w:t>
      </w:r>
      <w:r w:rsidR="00564E50">
        <w:rPr>
          <w:rFonts w:ascii="Times New Roman" w:eastAsiaTheme="minorHAnsi" w:hAnsi="Times New Roman" w:cs="Times New Roman"/>
          <w:sz w:val="24"/>
          <w:szCs w:val="24"/>
          <w:lang w:eastAsia="en-US"/>
        </w:rPr>
        <w:t>’</w:t>
      </w:r>
      <w:r w:rsidRPr="005A659E">
        <w:rPr>
          <w:rFonts w:ascii="Times New Roman" w:eastAsiaTheme="minorHAnsi" w:hAnsi="Times New Roman" w:cs="Times New Roman"/>
          <w:sz w:val="24"/>
          <w:szCs w:val="24"/>
          <w:lang w:eastAsia="en-US"/>
        </w:rPr>
        <w:t xml:space="preserve"> aspirations for their future careers </w:t>
      </w:r>
      <w:r w:rsidR="00564E50">
        <w:rPr>
          <w:rFonts w:ascii="Times New Roman" w:eastAsiaTheme="minorHAnsi" w:hAnsi="Times New Roman" w:cs="Times New Roman"/>
          <w:sz w:val="24"/>
          <w:szCs w:val="24"/>
          <w:lang w:eastAsia="en-US"/>
        </w:rPr>
        <w:t xml:space="preserve">are less likely to </w:t>
      </w:r>
      <w:r w:rsidRPr="005A659E">
        <w:rPr>
          <w:rFonts w:ascii="Times New Roman" w:eastAsiaTheme="minorHAnsi" w:hAnsi="Times New Roman" w:cs="Times New Roman"/>
          <w:sz w:val="24"/>
          <w:szCs w:val="24"/>
          <w:lang w:eastAsia="en-US"/>
        </w:rPr>
        <w:t xml:space="preserve">exclude traditionally male subjects </w:t>
      </w:r>
      <w:r w:rsidR="00564E50">
        <w:rPr>
          <w:rFonts w:ascii="Times New Roman" w:eastAsiaTheme="minorHAnsi" w:hAnsi="Times New Roman" w:cs="Times New Roman"/>
          <w:sz w:val="24"/>
          <w:szCs w:val="24"/>
          <w:lang w:eastAsia="en-US"/>
        </w:rPr>
        <w:t>and</w:t>
      </w:r>
      <w:r w:rsidRPr="005A659E">
        <w:rPr>
          <w:rFonts w:ascii="Times New Roman" w:eastAsiaTheme="minorHAnsi" w:hAnsi="Times New Roman" w:cs="Times New Roman"/>
          <w:sz w:val="24"/>
          <w:szCs w:val="24"/>
          <w:lang w:eastAsia="en-US"/>
        </w:rPr>
        <w:t xml:space="preserve"> more girls </w:t>
      </w:r>
      <w:r w:rsidR="00564E50">
        <w:rPr>
          <w:rFonts w:ascii="Times New Roman" w:eastAsiaTheme="minorHAnsi" w:hAnsi="Times New Roman" w:cs="Times New Roman"/>
          <w:sz w:val="24"/>
          <w:szCs w:val="24"/>
          <w:lang w:eastAsia="en-US"/>
        </w:rPr>
        <w:t>have</w:t>
      </w:r>
      <w:r w:rsidRPr="005A659E">
        <w:rPr>
          <w:rFonts w:ascii="Times New Roman" w:eastAsiaTheme="minorHAnsi" w:hAnsi="Times New Roman" w:cs="Times New Roman"/>
          <w:sz w:val="24"/>
          <w:szCs w:val="24"/>
          <w:lang w:eastAsia="en-US"/>
        </w:rPr>
        <w:t xml:space="preserve"> higher aspirations than in the 1980s (e.g. Francis, 2000b, 2002). </w:t>
      </w:r>
      <w:r w:rsidR="00ED2393">
        <w:rPr>
          <w:rFonts w:ascii="Times New Roman" w:eastAsiaTheme="minorHAnsi" w:hAnsi="Times New Roman" w:cs="Times New Roman"/>
          <w:sz w:val="24"/>
          <w:szCs w:val="24"/>
          <w:lang w:eastAsia="en-US"/>
        </w:rPr>
        <w:t>Our own</w:t>
      </w:r>
      <w:r w:rsidRPr="005A659E">
        <w:rPr>
          <w:rFonts w:ascii="Times New Roman" w:eastAsiaTheme="minorHAnsi" w:hAnsi="Times New Roman" w:cs="Times New Roman"/>
          <w:sz w:val="24"/>
          <w:szCs w:val="24"/>
          <w:lang w:eastAsia="en-US"/>
        </w:rPr>
        <w:t xml:space="preserve"> survey work in </w:t>
      </w:r>
      <w:r w:rsidR="00776DD8">
        <w:rPr>
          <w:rFonts w:ascii="Times New Roman" w:eastAsiaTheme="minorHAnsi" w:hAnsi="Times New Roman" w:cs="Times New Roman"/>
          <w:sz w:val="24"/>
          <w:szCs w:val="24"/>
          <w:lang w:eastAsia="en-US"/>
        </w:rPr>
        <w:t>137</w:t>
      </w:r>
      <w:r w:rsidR="00776DD8" w:rsidRPr="005A659E">
        <w:rPr>
          <w:rFonts w:ascii="Times New Roman" w:eastAsiaTheme="minorHAnsi" w:hAnsi="Times New Roman" w:cs="Times New Roman"/>
          <w:sz w:val="24"/>
          <w:szCs w:val="24"/>
          <w:lang w:eastAsia="en-US"/>
        </w:rPr>
        <w:t xml:space="preserve"> </w:t>
      </w:r>
      <w:r w:rsidRPr="005A659E">
        <w:rPr>
          <w:rFonts w:ascii="Times New Roman" w:eastAsiaTheme="minorHAnsi" w:hAnsi="Times New Roman" w:cs="Times New Roman"/>
          <w:sz w:val="24"/>
          <w:szCs w:val="24"/>
          <w:lang w:eastAsia="en-US"/>
        </w:rPr>
        <w:t>English schools</w:t>
      </w:r>
      <w:r w:rsidR="00ED2393">
        <w:rPr>
          <w:rFonts w:ascii="Times New Roman" w:eastAsiaTheme="minorHAnsi" w:hAnsi="Times New Roman" w:cs="Times New Roman"/>
          <w:sz w:val="24"/>
          <w:szCs w:val="24"/>
          <w:lang w:eastAsia="en-US"/>
        </w:rPr>
        <w:t>,</w:t>
      </w:r>
      <w:r w:rsidRPr="005A659E">
        <w:rPr>
          <w:rFonts w:ascii="Times New Roman" w:eastAsiaTheme="minorHAnsi" w:hAnsi="Times New Roman" w:cs="Times New Roman"/>
          <w:sz w:val="24"/>
          <w:szCs w:val="24"/>
          <w:lang w:eastAsia="en-US"/>
        </w:rPr>
        <w:t xml:space="preserve"> specific</w:t>
      </w:r>
      <w:r w:rsidR="0081681B">
        <w:rPr>
          <w:rFonts w:ascii="Times New Roman" w:eastAsiaTheme="minorHAnsi" w:hAnsi="Times New Roman" w:cs="Times New Roman"/>
          <w:sz w:val="24"/>
          <w:szCs w:val="24"/>
          <w:lang w:eastAsia="en-US"/>
        </w:rPr>
        <w:t>al</w:t>
      </w:r>
      <w:r w:rsidRPr="005A659E">
        <w:rPr>
          <w:rFonts w:ascii="Times New Roman" w:eastAsiaTheme="minorHAnsi" w:hAnsi="Times New Roman" w:cs="Times New Roman"/>
          <w:sz w:val="24"/>
          <w:szCs w:val="24"/>
          <w:lang w:eastAsia="en-US"/>
        </w:rPr>
        <w:t>ly focusing on physics choice amongst fifteen year olds</w:t>
      </w:r>
      <w:r w:rsidR="00ED2393">
        <w:rPr>
          <w:rFonts w:ascii="Times New Roman" w:eastAsiaTheme="minorHAnsi" w:hAnsi="Times New Roman" w:cs="Times New Roman"/>
          <w:sz w:val="24"/>
          <w:szCs w:val="24"/>
          <w:lang w:eastAsia="en-US"/>
        </w:rPr>
        <w:t>,</w:t>
      </w:r>
      <w:r w:rsidRPr="005A659E">
        <w:rPr>
          <w:rFonts w:ascii="Times New Roman" w:eastAsiaTheme="minorHAnsi" w:hAnsi="Times New Roman" w:cs="Times New Roman"/>
          <w:sz w:val="24"/>
          <w:szCs w:val="24"/>
          <w:lang w:eastAsia="en-US"/>
        </w:rPr>
        <w:t xml:space="preserve"> suggests that there are </w:t>
      </w:r>
      <w:r w:rsidR="00ED2393">
        <w:rPr>
          <w:rFonts w:ascii="Times New Roman" w:eastAsiaTheme="minorHAnsi" w:hAnsi="Times New Roman" w:cs="Times New Roman"/>
          <w:sz w:val="24"/>
          <w:szCs w:val="24"/>
          <w:lang w:eastAsia="en-US"/>
        </w:rPr>
        <w:t>a considerable number of</w:t>
      </w:r>
      <w:r w:rsidRPr="005A659E">
        <w:rPr>
          <w:rFonts w:ascii="Times New Roman" w:eastAsiaTheme="minorHAnsi" w:hAnsi="Times New Roman" w:cs="Times New Roman"/>
          <w:sz w:val="24"/>
          <w:szCs w:val="24"/>
          <w:lang w:eastAsia="en-US"/>
        </w:rPr>
        <w:t xml:space="preserve"> girls who see the value of having a post-16 physics qualification for their future careers (Mujtaba &amp; Reiss, in press) though such girls still report feeling less encouraged to continue with physics post-16 and </w:t>
      </w:r>
      <w:r w:rsidR="002B67ED">
        <w:rPr>
          <w:rFonts w:ascii="Times New Roman" w:eastAsiaTheme="minorHAnsi" w:hAnsi="Times New Roman" w:cs="Times New Roman"/>
          <w:sz w:val="24"/>
          <w:szCs w:val="24"/>
          <w:lang w:eastAsia="en-US"/>
        </w:rPr>
        <w:t xml:space="preserve">state that they </w:t>
      </w:r>
      <w:r w:rsidRPr="005A659E">
        <w:rPr>
          <w:rFonts w:ascii="Times New Roman" w:eastAsiaTheme="minorHAnsi" w:hAnsi="Times New Roman" w:cs="Times New Roman"/>
          <w:sz w:val="24"/>
          <w:szCs w:val="24"/>
          <w:lang w:eastAsia="en-US"/>
        </w:rPr>
        <w:t>receive less support in their physics learning than boys. Survey work conducted with 14 to 16 year</w:t>
      </w:r>
      <w:r w:rsidR="00F62592">
        <w:rPr>
          <w:rFonts w:ascii="Times New Roman" w:eastAsiaTheme="minorHAnsi" w:hAnsi="Times New Roman" w:cs="Times New Roman"/>
          <w:sz w:val="24"/>
          <w:szCs w:val="24"/>
          <w:lang w:eastAsia="en-US"/>
        </w:rPr>
        <w:t>-olds</w:t>
      </w:r>
      <w:r w:rsidRPr="005A659E">
        <w:rPr>
          <w:rFonts w:ascii="Times New Roman" w:eastAsiaTheme="minorHAnsi" w:hAnsi="Times New Roman" w:cs="Times New Roman"/>
          <w:sz w:val="24"/>
          <w:szCs w:val="24"/>
          <w:lang w:eastAsia="en-US"/>
        </w:rPr>
        <w:t xml:space="preserve"> in eight English schools </w:t>
      </w:r>
      <w:r w:rsidR="00F62592">
        <w:rPr>
          <w:rFonts w:ascii="Times New Roman" w:eastAsiaTheme="minorHAnsi" w:hAnsi="Times New Roman" w:cs="Times New Roman"/>
          <w:sz w:val="24"/>
          <w:szCs w:val="24"/>
          <w:lang w:eastAsia="en-US"/>
        </w:rPr>
        <w:t xml:space="preserve">in a different study </w:t>
      </w:r>
      <w:r w:rsidRPr="005A659E">
        <w:rPr>
          <w:rFonts w:ascii="Times New Roman" w:eastAsiaTheme="minorHAnsi" w:hAnsi="Times New Roman" w:cs="Times New Roman"/>
          <w:sz w:val="24"/>
          <w:szCs w:val="24"/>
          <w:lang w:eastAsia="en-US"/>
        </w:rPr>
        <w:t>demonstrated that despite a shift in stereotypical attitudes in career choices the</w:t>
      </w:r>
      <w:r w:rsidR="00F62592">
        <w:rPr>
          <w:rFonts w:ascii="Times New Roman" w:eastAsiaTheme="minorHAnsi" w:hAnsi="Times New Roman" w:cs="Times New Roman"/>
          <w:sz w:val="24"/>
          <w:szCs w:val="24"/>
          <w:lang w:eastAsia="en-US"/>
        </w:rPr>
        <w:t>se</w:t>
      </w:r>
      <w:r w:rsidRPr="005A659E">
        <w:rPr>
          <w:rFonts w:ascii="Times New Roman" w:eastAsiaTheme="minorHAnsi" w:hAnsi="Times New Roman" w:cs="Times New Roman"/>
          <w:sz w:val="24"/>
          <w:szCs w:val="24"/>
          <w:lang w:eastAsia="en-US"/>
        </w:rPr>
        <w:t xml:space="preserve"> still remain</w:t>
      </w:r>
      <w:r w:rsidR="00F62592">
        <w:rPr>
          <w:rFonts w:ascii="Times New Roman" w:eastAsiaTheme="minorHAnsi" w:hAnsi="Times New Roman" w:cs="Times New Roman"/>
          <w:sz w:val="24"/>
          <w:szCs w:val="24"/>
          <w:lang w:eastAsia="en-US"/>
        </w:rPr>
        <w:t>.</w:t>
      </w:r>
      <w:r w:rsidRPr="005A659E">
        <w:rPr>
          <w:rFonts w:ascii="Times New Roman" w:eastAsiaTheme="minorHAnsi" w:hAnsi="Times New Roman" w:cs="Times New Roman"/>
          <w:sz w:val="24"/>
          <w:szCs w:val="24"/>
          <w:lang w:eastAsia="en-US"/>
        </w:rPr>
        <w:t xml:space="preserve"> </w:t>
      </w:r>
      <w:r w:rsidR="00F62592">
        <w:rPr>
          <w:rFonts w:ascii="Times New Roman" w:eastAsiaTheme="minorHAnsi" w:hAnsi="Times New Roman" w:cs="Times New Roman"/>
          <w:sz w:val="24"/>
          <w:szCs w:val="24"/>
          <w:lang w:eastAsia="en-US"/>
        </w:rPr>
        <w:t>Furthermore,</w:t>
      </w:r>
      <w:r w:rsidRPr="005A659E">
        <w:rPr>
          <w:rFonts w:ascii="Times New Roman" w:eastAsiaTheme="minorHAnsi" w:hAnsi="Times New Roman" w:cs="Times New Roman"/>
          <w:sz w:val="24"/>
          <w:szCs w:val="24"/>
          <w:lang w:eastAsia="en-US"/>
        </w:rPr>
        <w:t xml:space="preserve"> such choices are not a </w:t>
      </w:r>
      <w:r w:rsidRPr="005A659E">
        <w:rPr>
          <w:rFonts w:ascii="Times New Roman" w:eastAsiaTheme="minorHAnsi" w:hAnsi="Times New Roman" w:cs="Times New Roman"/>
          <w:sz w:val="24"/>
          <w:szCs w:val="24"/>
          <w:lang w:eastAsia="en-US"/>
        </w:rPr>
        <w:lastRenderedPageBreak/>
        <w:t>result of mixed-sex schooling or the influence of boys</w:t>
      </w:r>
      <w:r w:rsidR="00F62592">
        <w:rPr>
          <w:rFonts w:ascii="Times New Roman" w:eastAsiaTheme="minorHAnsi" w:hAnsi="Times New Roman" w:cs="Times New Roman"/>
          <w:sz w:val="24"/>
          <w:szCs w:val="24"/>
          <w:lang w:eastAsia="en-US"/>
        </w:rPr>
        <w:t>; rather,</w:t>
      </w:r>
      <w:r w:rsidRPr="005A659E">
        <w:rPr>
          <w:rFonts w:ascii="Times New Roman" w:eastAsiaTheme="minorHAnsi" w:hAnsi="Times New Roman" w:cs="Times New Roman"/>
          <w:sz w:val="24"/>
          <w:szCs w:val="24"/>
          <w:lang w:eastAsia="en-US"/>
        </w:rPr>
        <w:t xml:space="preserve"> gendered patterns in subject choice persist because of stereotypical influences in society at large (Francis </w:t>
      </w:r>
      <w:r w:rsidR="00D42804" w:rsidRPr="00116483">
        <w:rPr>
          <w:rFonts w:ascii="Times New Roman" w:hAnsi="Times New Roman" w:cs="Times New Roman"/>
          <w:i/>
          <w:sz w:val="24"/>
          <w:szCs w:val="24"/>
        </w:rPr>
        <w:t>et al</w:t>
      </w:r>
      <w:r w:rsidR="00D42804" w:rsidRPr="00325257">
        <w:rPr>
          <w:rFonts w:ascii="Times New Roman" w:hAnsi="Times New Roman" w:cs="Times New Roman"/>
          <w:sz w:val="24"/>
          <w:szCs w:val="24"/>
        </w:rPr>
        <w:t>.</w:t>
      </w:r>
      <w:r w:rsidR="00D42804">
        <w:rPr>
          <w:rFonts w:ascii="Times New Roman" w:hAnsi="Times New Roman" w:cs="Times New Roman"/>
          <w:sz w:val="24"/>
          <w:szCs w:val="24"/>
        </w:rPr>
        <w:t>,</w:t>
      </w:r>
      <w:r w:rsidRPr="005A659E">
        <w:rPr>
          <w:rFonts w:ascii="Times New Roman" w:eastAsiaTheme="minorHAnsi" w:hAnsi="Times New Roman" w:cs="Times New Roman"/>
          <w:sz w:val="24"/>
          <w:szCs w:val="24"/>
          <w:lang w:eastAsia="en-US"/>
        </w:rPr>
        <w:t xml:space="preserve"> 2003).</w:t>
      </w:r>
    </w:p>
    <w:p w14:paraId="7D8788B8" w14:textId="60953A55" w:rsidR="00180E5D" w:rsidRDefault="00A747D9" w:rsidP="00EA7626">
      <w:pPr>
        <w:widowControl/>
        <w:suppressAutoHyphens w:val="0"/>
        <w:autoSpaceDE w:val="0"/>
        <w:autoSpaceDN w:val="0"/>
        <w:adjustRightInd w:val="0"/>
        <w:spacing w:after="0" w:line="480" w:lineRule="auto"/>
        <w:ind w:firstLine="720"/>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T</w:t>
      </w:r>
      <w:r w:rsidR="00180E5D" w:rsidRPr="005A659E">
        <w:rPr>
          <w:rFonts w:ascii="Times New Roman" w:eastAsiaTheme="minorHAnsi" w:hAnsi="Times New Roman" w:cs="Times New Roman"/>
          <w:sz w:val="24"/>
          <w:szCs w:val="24"/>
          <w:lang w:eastAsia="en-US"/>
        </w:rPr>
        <w:t xml:space="preserve">here is evidence to demonstrate that students who are aware of the material gain of having a science qualification are more like to continue with science in further and higher education (e.g. Tai </w:t>
      </w:r>
      <w:r w:rsidR="00D42804" w:rsidRPr="00116483">
        <w:rPr>
          <w:rFonts w:ascii="Times New Roman" w:hAnsi="Times New Roman" w:cs="Times New Roman"/>
          <w:i/>
          <w:sz w:val="24"/>
          <w:szCs w:val="24"/>
        </w:rPr>
        <w:t>et al</w:t>
      </w:r>
      <w:r w:rsidR="00D42804" w:rsidRPr="00325257">
        <w:rPr>
          <w:rFonts w:ascii="Times New Roman" w:hAnsi="Times New Roman" w:cs="Times New Roman"/>
          <w:sz w:val="24"/>
          <w:szCs w:val="24"/>
        </w:rPr>
        <w:t>.</w:t>
      </w:r>
      <w:r w:rsidR="00D42804">
        <w:rPr>
          <w:rFonts w:ascii="Times New Roman" w:hAnsi="Times New Roman" w:cs="Times New Roman"/>
          <w:sz w:val="24"/>
          <w:szCs w:val="24"/>
        </w:rPr>
        <w:t>,</w:t>
      </w:r>
      <w:r w:rsidR="00CF40AA">
        <w:rPr>
          <w:rFonts w:ascii="Times New Roman" w:hAnsi="Times New Roman" w:cs="Times New Roman"/>
          <w:sz w:val="24"/>
          <w:szCs w:val="24"/>
        </w:rPr>
        <w:t xml:space="preserve"> </w:t>
      </w:r>
      <w:r w:rsidR="00180E5D" w:rsidRPr="005A659E">
        <w:rPr>
          <w:rFonts w:ascii="Times New Roman" w:eastAsiaTheme="minorHAnsi" w:hAnsi="Times New Roman" w:cs="Times New Roman"/>
          <w:sz w:val="24"/>
          <w:szCs w:val="24"/>
          <w:lang w:eastAsia="en-US"/>
        </w:rPr>
        <w:t xml:space="preserve">2006) though the relationship between choice and the lower prevalence of girls in </w:t>
      </w:r>
      <w:r w:rsidRPr="005A659E">
        <w:rPr>
          <w:rFonts w:ascii="Times New Roman" w:eastAsiaTheme="minorHAnsi" w:hAnsi="Times New Roman" w:cs="Times New Roman"/>
          <w:sz w:val="24"/>
          <w:szCs w:val="24"/>
          <w:lang w:eastAsia="en-US"/>
        </w:rPr>
        <w:t xml:space="preserve">post-16 education </w:t>
      </w:r>
      <w:r>
        <w:rPr>
          <w:rFonts w:ascii="Times New Roman" w:eastAsiaTheme="minorHAnsi" w:hAnsi="Times New Roman" w:cs="Times New Roman"/>
          <w:sz w:val="24"/>
          <w:szCs w:val="24"/>
          <w:lang w:eastAsia="en-US"/>
        </w:rPr>
        <w:t xml:space="preserve">and </w:t>
      </w:r>
      <w:r w:rsidR="00180E5D" w:rsidRPr="005A659E">
        <w:rPr>
          <w:rFonts w:ascii="Times New Roman" w:eastAsiaTheme="minorHAnsi" w:hAnsi="Times New Roman" w:cs="Times New Roman"/>
          <w:sz w:val="24"/>
          <w:szCs w:val="24"/>
          <w:lang w:eastAsia="en-US"/>
        </w:rPr>
        <w:t>science</w:t>
      </w:r>
      <w:r>
        <w:rPr>
          <w:rFonts w:ascii="Times New Roman" w:eastAsiaTheme="minorHAnsi" w:hAnsi="Times New Roman" w:cs="Times New Roman"/>
          <w:sz w:val="24"/>
          <w:szCs w:val="24"/>
          <w:lang w:eastAsia="en-US"/>
        </w:rPr>
        <w:t>-</w:t>
      </w:r>
      <w:r w:rsidR="00180E5D" w:rsidRPr="005A659E">
        <w:rPr>
          <w:rFonts w:ascii="Times New Roman" w:eastAsiaTheme="minorHAnsi" w:hAnsi="Times New Roman" w:cs="Times New Roman"/>
          <w:sz w:val="24"/>
          <w:szCs w:val="24"/>
          <w:lang w:eastAsia="en-US"/>
        </w:rPr>
        <w:t>related careers is complex. The gender gap in science participation has been associated with family influences (e.g. Eccles, 1994), social class differences</w:t>
      </w:r>
      <w:r w:rsidR="00FF521E">
        <w:rPr>
          <w:rFonts w:ascii="Times New Roman" w:eastAsiaTheme="minorHAnsi" w:hAnsi="Times New Roman" w:cs="Times New Roman"/>
          <w:sz w:val="24"/>
          <w:szCs w:val="24"/>
          <w:lang w:eastAsia="en-US"/>
        </w:rPr>
        <w:t xml:space="preserve"> </w:t>
      </w:r>
      <w:r w:rsidR="00180E5D" w:rsidRPr="005A659E">
        <w:rPr>
          <w:rFonts w:ascii="Times New Roman" w:eastAsiaTheme="minorHAnsi" w:hAnsi="Times New Roman" w:cs="Times New Roman"/>
          <w:sz w:val="24"/>
          <w:szCs w:val="24"/>
          <w:lang w:eastAsia="en-US"/>
        </w:rPr>
        <w:t xml:space="preserve">(e.g. Aschbacher </w:t>
      </w:r>
      <w:r w:rsidR="00D42804" w:rsidRPr="00116483">
        <w:rPr>
          <w:rFonts w:ascii="Times New Roman" w:hAnsi="Times New Roman" w:cs="Times New Roman"/>
          <w:i/>
          <w:sz w:val="24"/>
          <w:szCs w:val="24"/>
        </w:rPr>
        <w:t>et al</w:t>
      </w:r>
      <w:r w:rsidR="00D42804" w:rsidRPr="00325257">
        <w:rPr>
          <w:rFonts w:ascii="Times New Roman" w:hAnsi="Times New Roman" w:cs="Times New Roman"/>
          <w:sz w:val="24"/>
          <w:szCs w:val="24"/>
        </w:rPr>
        <w:t>.</w:t>
      </w:r>
      <w:r w:rsidR="00D42804">
        <w:rPr>
          <w:rFonts w:ascii="Times New Roman" w:hAnsi="Times New Roman" w:cs="Times New Roman"/>
          <w:sz w:val="24"/>
          <w:szCs w:val="24"/>
        </w:rPr>
        <w:t>,</w:t>
      </w:r>
      <w:r w:rsidR="00180E5D" w:rsidRPr="005A659E">
        <w:rPr>
          <w:rFonts w:ascii="Times New Roman" w:eastAsiaTheme="minorHAnsi" w:hAnsi="Times New Roman" w:cs="Times New Roman"/>
          <w:sz w:val="24"/>
          <w:szCs w:val="24"/>
          <w:lang w:eastAsia="en-US"/>
        </w:rPr>
        <w:t xml:space="preserve"> 2010) and socially embedded influences (e.g. Archer </w:t>
      </w:r>
      <w:r w:rsidR="00D42804" w:rsidRPr="00116483">
        <w:rPr>
          <w:rFonts w:ascii="Times New Roman" w:hAnsi="Times New Roman" w:cs="Times New Roman"/>
          <w:i/>
          <w:sz w:val="24"/>
          <w:szCs w:val="24"/>
        </w:rPr>
        <w:t>et al</w:t>
      </w:r>
      <w:r w:rsidR="00D42804" w:rsidRPr="000B4B0D">
        <w:rPr>
          <w:rFonts w:ascii="Times New Roman" w:hAnsi="Times New Roman" w:cs="Times New Roman"/>
          <w:sz w:val="24"/>
          <w:szCs w:val="24"/>
        </w:rPr>
        <w:t>.,</w:t>
      </w:r>
      <w:r w:rsidR="00180E5D" w:rsidRPr="005A659E">
        <w:rPr>
          <w:rFonts w:ascii="Times New Roman" w:eastAsiaTheme="minorHAnsi" w:hAnsi="Times New Roman" w:cs="Times New Roman"/>
          <w:sz w:val="24"/>
          <w:szCs w:val="24"/>
          <w:lang w:eastAsia="en-US"/>
        </w:rPr>
        <w:t xml:space="preserve"> </w:t>
      </w:r>
      <w:r w:rsidR="000B4B0D">
        <w:rPr>
          <w:rFonts w:ascii="Times New Roman" w:eastAsiaTheme="minorHAnsi" w:hAnsi="Times New Roman" w:cs="Times New Roman"/>
          <w:sz w:val="24"/>
          <w:szCs w:val="24"/>
          <w:lang w:eastAsia="en-US"/>
        </w:rPr>
        <w:t>in press a</w:t>
      </w:r>
      <w:r w:rsidR="00180E5D" w:rsidRPr="005A659E">
        <w:rPr>
          <w:rFonts w:ascii="Times New Roman" w:eastAsiaTheme="minorHAnsi" w:hAnsi="Times New Roman" w:cs="Times New Roman"/>
          <w:sz w:val="24"/>
          <w:szCs w:val="24"/>
          <w:lang w:eastAsia="en-US"/>
        </w:rPr>
        <w:t xml:space="preserve">). Archer </w:t>
      </w:r>
      <w:r w:rsidR="00D42804" w:rsidRPr="00116483">
        <w:rPr>
          <w:rFonts w:ascii="Times New Roman" w:hAnsi="Times New Roman" w:cs="Times New Roman"/>
          <w:i/>
          <w:sz w:val="24"/>
          <w:szCs w:val="24"/>
        </w:rPr>
        <w:t>et al</w:t>
      </w:r>
      <w:r w:rsidR="00D42804" w:rsidRPr="00325257">
        <w:rPr>
          <w:rFonts w:ascii="Times New Roman" w:hAnsi="Times New Roman" w:cs="Times New Roman"/>
          <w:sz w:val="24"/>
          <w:szCs w:val="24"/>
        </w:rPr>
        <w:t>.</w:t>
      </w:r>
      <w:r w:rsidR="00180E5D" w:rsidRPr="005A659E">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w:t>
      </w:r>
      <w:r w:rsidR="005C2DE9">
        <w:rPr>
          <w:rFonts w:ascii="Times New Roman" w:eastAsiaTheme="minorHAnsi" w:hAnsi="Times New Roman" w:cs="Times New Roman"/>
          <w:sz w:val="24"/>
          <w:szCs w:val="24"/>
          <w:lang w:eastAsia="en-US"/>
        </w:rPr>
        <w:t>in press a</w:t>
      </w:r>
      <w:r>
        <w:rPr>
          <w:rFonts w:ascii="Times New Roman" w:eastAsiaTheme="minorHAnsi" w:hAnsi="Times New Roman" w:cs="Times New Roman"/>
          <w:sz w:val="24"/>
          <w:szCs w:val="24"/>
          <w:lang w:eastAsia="en-US"/>
        </w:rPr>
        <w:t>)</w:t>
      </w:r>
      <w:r w:rsidR="00180E5D" w:rsidRPr="005A659E">
        <w:rPr>
          <w:rFonts w:ascii="Times New Roman" w:eastAsiaTheme="minorHAnsi" w:hAnsi="Times New Roman" w:cs="Times New Roman"/>
          <w:sz w:val="24"/>
          <w:szCs w:val="24"/>
          <w:lang w:eastAsia="en-US"/>
        </w:rPr>
        <w:t xml:space="preserve"> concluded that ‘children’s aspirations and views of</w:t>
      </w:r>
      <w:r w:rsidR="00FF521E">
        <w:rPr>
          <w:rFonts w:ascii="Times New Roman" w:eastAsiaTheme="minorHAnsi" w:hAnsi="Times New Roman" w:cs="Times New Roman"/>
          <w:sz w:val="24"/>
          <w:szCs w:val="24"/>
          <w:lang w:eastAsia="en-US"/>
        </w:rPr>
        <w:t xml:space="preserve"> </w:t>
      </w:r>
      <w:r w:rsidR="00180E5D" w:rsidRPr="005A659E">
        <w:rPr>
          <w:rFonts w:ascii="Times New Roman" w:eastAsiaTheme="minorHAnsi" w:hAnsi="Times New Roman" w:cs="Times New Roman"/>
          <w:sz w:val="24"/>
          <w:szCs w:val="24"/>
          <w:lang w:eastAsia="en-US"/>
        </w:rPr>
        <w:t>science careers are formed within families, and these families play an important,</w:t>
      </w:r>
      <w:r w:rsidR="00FF521E">
        <w:rPr>
          <w:rFonts w:ascii="Times New Roman" w:eastAsiaTheme="minorHAnsi" w:hAnsi="Times New Roman" w:cs="Times New Roman"/>
          <w:sz w:val="24"/>
          <w:szCs w:val="24"/>
          <w:lang w:eastAsia="en-US"/>
        </w:rPr>
        <w:t xml:space="preserve"> </w:t>
      </w:r>
      <w:r w:rsidR="00180E5D" w:rsidRPr="005A659E">
        <w:rPr>
          <w:rFonts w:ascii="Times New Roman" w:eastAsiaTheme="minorHAnsi" w:hAnsi="Times New Roman" w:cs="Times New Roman"/>
          <w:sz w:val="24"/>
          <w:szCs w:val="24"/>
          <w:lang w:eastAsia="en-US"/>
        </w:rPr>
        <w:t>albeit complex, role in shaping the boundaries and nature of what children can</w:t>
      </w:r>
      <w:r w:rsidR="00FF521E">
        <w:rPr>
          <w:rFonts w:ascii="Times New Roman" w:eastAsiaTheme="minorHAnsi" w:hAnsi="Times New Roman" w:cs="Times New Roman"/>
          <w:sz w:val="24"/>
          <w:szCs w:val="24"/>
          <w:lang w:eastAsia="en-US"/>
        </w:rPr>
        <w:t xml:space="preserve"> </w:t>
      </w:r>
      <w:r w:rsidR="00180E5D" w:rsidRPr="005A659E">
        <w:rPr>
          <w:rFonts w:ascii="Times New Roman" w:eastAsiaTheme="minorHAnsi" w:hAnsi="Times New Roman" w:cs="Times New Roman"/>
          <w:sz w:val="24"/>
          <w:szCs w:val="24"/>
          <w:lang w:eastAsia="en-US"/>
        </w:rPr>
        <w:t>conceive of as possible and desirable and the likelihood of their being able to</w:t>
      </w:r>
      <w:r w:rsidR="00FF521E">
        <w:rPr>
          <w:rFonts w:ascii="Times New Roman" w:eastAsiaTheme="minorHAnsi" w:hAnsi="Times New Roman" w:cs="Times New Roman"/>
          <w:sz w:val="24"/>
          <w:szCs w:val="24"/>
          <w:lang w:eastAsia="en-US"/>
        </w:rPr>
        <w:t xml:space="preserve"> </w:t>
      </w:r>
      <w:r w:rsidR="00180E5D" w:rsidRPr="005A659E">
        <w:rPr>
          <w:rFonts w:ascii="Times New Roman" w:eastAsiaTheme="minorHAnsi" w:hAnsi="Times New Roman" w:cs="Times New Roman"/>
          <w:sz w:val="24"/>
          <w:szCs w:val="24"/>
          <w:lang w:eastAsia="en-US"/>
        </w:rPr>
        <w:t>achieve these aspirations’ (page 22).</w:t>
      </w:r>
      <w:r w:rsidR="00500FAE">
        <w:rPr>
          <w:rFonts w:ascii="Times New Roman" w:eastAsiaTheme="minorHAnsi" w:hAnsi="Times New Roman" w:cs="Times New Roman"/>
          <w:sz w:val="24"/>
          <w:szCs w:val="24"/>
          <w:lang w:eastAsia="en-US"/>
        </w:rPr>
        <w:t xml:space="preserve"> </w:t>
      </w:r>
      <w:r w:rsidR="002069D6">
        <w:rPr>
          <w:rFonts w:ascii="Times New Roman" w:eastAsiaTheme="minorHAnsi" w:hAnsi="Times New Roman" w:cs="Times New Roman"/>
          <w:sz w:val="24"/>
          <w:szCs w:val="24"/>
          <w:lang w:eastAsia="en-US"/>
        </w:rPr>
        <w:t xml:space="preserve">In this study we examine the role of the school in </w:t>
      </w:r>
      <w:r w:rsidR="00500FAE">
        <w:rPr>
          <w:rFonts w:ascii="Times New Roman" w:eastAsiaTheme="minorHAnsi" w:hAnsi="Times New Roman" w:cs="Times New Roman"/>
          <w:sz w:val="24"/>
          <w:szCs w:val="24"/>
          <w:lang w:eastAsia="en-US"/>
        </w:rPr>
        <w:t xml:space="preserve">shaping or supporting </w:t>
      </w:r>
      <w:r w:rsidR="00CB6763">
        <w:rPr>
          <w:rFonts w:ascii="Times New Roman" w:eastAsiaTheme="minorHAnsi" w:hAnsi="Times New Roman" w:cs="Times New Roman"/>
          <w:sz w:val="24"/>
          <w:szCs w:val="24"/>
          <w:lang w:eastAsia="en-US"/>
        </w:rPr>
        <w:t>aspirations to continue with physics after the age of 16</w:t>
      </w:r>
      <w:r w:rsidR="00500FAE">
        <w:rPr>
          <w:rFonts w:ascii="Times New Roman" w:eastAsiaTheme="minorHAnsi" w:hAnsi="Times New Roman" w:cs="Times New Roman"/>
          <w:sz w:val="24"/>
          <w:szCs w:val="24"/>
          <w:lang w:eastAsia="en-US"/>
        </w:rPr>
        <w:t>.</w:t>
      </w:r>
    </w:p>
    <w:p w14:paraId="5394E5C4" w14:textId="77777777" w:rsidR="0092463E" w:rsidRPr="005A659E" w:rsidRDefault="0092463E" w:rsidP="00EA7626">
      <w:pPr>
        <w:widowControl/>
        <w:suppressAutoHyphens w:val="0"/>
        <w:autoSpaceDE w:val="0"/>
        <w:autoSpaceDN w:val="0"/>
        <w:adjustRightInd w:val="0"/>
        <w:spacing w:after="0" w:line="480" w:lineRule="auto"/>
        <w:ind w:firstLine="720"/>
        <w:jc w:val="both"/>
        <w:rPr>
          <w:rFonts w:ascii="Times New Roman" w:eastAsiaTheme="minorHAnsi" w:hAnsi="Times New Roman" w:cs="Times New Roman"/>
          <w:sz w:val="24"/>
          <w:szCs w:val="24"/>
          <w:lang w:eastAsia="en-US"/>
        </w:rPr>
      </w:pPr>
    </w:p>
    <w:p w14:paraId="123F71D6" w14:textId="77777777" w:rsidR="00180E5D" w:rsidRPr="005A659E" w:rsidRDefault="00180E5D" w:rsidP="00180E5D">
      <w:pPr>
        <w:widowControl/>
        <w:suppressAutoHyphens w:val="0"/>
        <w:autoSpaceDE w:val="0"/>
        <w:autoSpaceDN w:val="0"/>
        <w:adjustRightInd w:val="0"/>
        <w:spacing w:after="0" w:line="240" w:lineRule="auto"/>
        <w:jc w:val="both"/>
        <w:rPr>
          <w:rFonts w:ascii="Times New Roman" w:eastAsiaTheme="minorHAnsi" w:hAnsi="Times New Roman" w:cs="Times New Roman"/>
          <w:sz w:val="24"/>
          <w:szCs w:val="24"/>
          <w:lang w:eastAsia="en-US"/>
        </w:rPr>
      </w:pPr>
    </w:p>
    <w:p w14:paraId="26FEEC38" w14:textId="77777777" w:rsidR="00E77993" w:rsidRPr="000617BD" w:rsidRDefault="0092463E" w:rsidP="00EA7626">
      <w:pPr>
        <w:spacing w:after="60" w:line="480" w:lineRule="auto"/>
        <w:rPr>
          <w:rFonts w:ascii="Times New Roman" w:hAnsi="Times New Roman" w:cs="Times New Roman"/>
          <w:b/>
          <w:color w:val="000000"/>
          <w:sz w:val="24"/>
          <w:szCs w:val="24"/>
        </w:rPr>
      </w:pPr>
      <w:r>
        <w:rPr>
          <w:rFonts w:ascii="Times New Roman" w:hAnsi="Times New Roman" w:cs="Times New Roman"/>
          <w:b/>
          <w:color w:val="000000"/>
          <w:sz w:val="24"/>
          <w:szCs w:val="24"/>
        </w:rPr>
        <w:t>Methods</w:t>
      </w:r>
    </w:p>
    <w:p w14:paraId="1CB8F324" w14:textId="6A9FBB72" w:rsidR="00E77993" w:rsidRPr="00325257" w:rsidRDefault="00E77993" w:rsidP="00E77993">
      <w:pPr>
        <w:spacing w:after="60" w:line="480" w:lineRule="auto"/>
        <w:jc w:val="both"/>
        <w:rPr>
          <w:rFonts w:ascii="Times New Roman" w:hAnsi="Times New Roman" w:cs="Times New Roman"/>
          <w:sz w:val="24"/>
          <w:szCs w:val="24"/>
        </w:rPr>
      </w:pPr>
      <w:r w:rsidRPr="00325257">
        <w:rPr>
          <w:rFonts w:ascii="Times New Roman" w:hAnsi="Times New Roman" w:cs="Times New Roman"/>
          <w:color w:val="000000"/>
          <w:sz w:val="24"/>
          <w:szCs w:val="24"/>
          <w:lang w:val="en-US"/>
        </w:rPr>
        <w:t xml:space="preserve">The findings within this paper are derived from the </w:t>
      </w:r>
      <w:r w:rsidRPr="00325257">
        <w:rPr>
          <w:rFonts w:ascii="Times New Roman" w:hAnsi="Times New Roman" w:cs="Times New Roman"/>
          <w:sz w:val="24"/>
          <w:szCs w:val="24"/>
        </w:rPr>
        <w:t xml:space="preserve">quantitative analysis </w:t>
      </w:r>
      <w:r>
        <w:rPr>
          <w:rFonts w:ascii="Times New Roman" w:hAnsi="Times New Roman" w:cs="Times New Roman"/>
          <w:sz w:val="24"/>
          <w:szCs w:val="24"/>
        </w:rPr>
        <w:t xml:space="preserve">of year 10 physics data </w:t>
      </w:r>
      <w:r w:rsidRPr="00325257">
        <w:rPr>
          <w:rFonts w:ascii="Times New Roman" w:hAnsi="Times New Roman" w:cs="Times New Roman"/>
          <w:sz w:val="24"/>
          <w:szCs w:val="24"/>
        </w:rPr>
        <w:t xml:space="preserve">from </w:t>
      </w:r>
      <w:r>
        <w:rPr>
          <w:rFonts w:ascii="Times New Roman" w:hAnsi="Times New Roman" w:cs="Times New Roman"/>
          <w:sz w:val="24"/>
          <w:szCs w:val="24"/>
        </w:rPr>
        <w:t>UPMAP</w:t>
      </w:r>
      <w:r w:rsidR="00CB6763">
        <w:rPr>
          <w:rFonts w:ascii="Times New Roman" w:hAnsi="Times New Roman" w:cs="Times New Roman"/>
          <w:sz w:val="24"/>
          <w:szCs w:val="24"/>
        </w:rPr>
        <w:t xml:space="preserve"> (Understanding Participation</w:t>
      </w:r>
      <w:r w:rsidR="00F93020">
        <w:rPr>
          <w:rFonts w:ascii="Times New Roman" w:hAnsi="Times New Roman" w:cs="Times New Roman"/>
          <w:sz w:val="24"/>
          <w:szCs w:val="24"/>
        </w:rPr>
        <w:t xml:space="preserve"> Rates</w:t>
      </w:r>
      <w:r w:rsidR="00CB6763">
        <w:rPr>
          <w:rFonts w:ascii="Times New Roman" w:hAnsi="Times New Roman" w:cs="Times New Roman"/>
          <w:sz w:val="24"/>
          <w:szCs w:val="24"/>
        </w:rPr>
        <w:t xml:space="preserve"> in </w:t>
      </w:r>
      <w:r w:rsidR="00F93020">
        <w:rPr>
          <w:rFonts w:ascii="Times New Roman" w:hAnsi="Times New Roman" w:cs="Times New Roman"/>
          <w:sz w:val="24"/>
          <w:szCs w:val="24"/>
        </w:rPr>
        <w:t xml:space="preserve">post-16 </w:t>
      </w:r>
      <w:r w:rsidR="00CB6763">
        <w:rPr>
          <w:rFonts w:ascii="Times New Roman" w:hAnsi="Times New Roman" w:cs="Times New Roman"/>
          <w:sz w:val="24"/>
          <w:szCs w:val="24"/>
        </w:rPr>
        <w:t>Mathematics And Physics)</w:t>
      </w:r>
      <w:r>
        <w:rPr>
          <w:rFonts w:ascii="Times New Roman" w:hAnsi="Times New Roman" w:cs="Times New Roman"/>
          <w:sz w:val="24"/>
          <w:szCs w:val="24"/>
        </w:rPr>
        <w:t xml:space="preserve">, </w:t>
      </w:r>
      <w:r w:rsidRPr="00325257">
        <w:rPr>
          <w:rFonts w:ascii="Times New Roman" w:hAnsi="Times New Roman" w:cs="Times New Roman"/>
          <w:sz w:val="24"/>
          <w:szCs w:val="24"/>
        </w:rPr>
        <w:t>a long</w:t>
      </w:r>
      <w:r>
        <w:rPr>
          <w:rFonts w:ascii="Times New Roman" w:hAnsi="Times New Roman" w:cs="Times New Roman"/>
          <w:sz w:val="24"/>
          <w:szCs w:val="24"/>
        </w:rPr>
        <w:t xml:space="preserve">itudinal mixed methods project exploring </w:t>
      </w:r>
      <w:r w:rsidR="00F93020">
        <w:rPr>
          <w:rFonts w:ascii="Times New Roman" w:hAnsi="Times New Roman" w:cs="Times New Roman"/>
          <w:sz w:val="24"/>
          <w:szCs w:val="24"/>
        </w:rPr>
        <w:t xml:space="preserve">post-16 </w:t>
      </w:r>
      <w:r>
        <w:rPr>
          <w:rFonts w:ascii="Times New Roman" w:hAnsi="Times New Roman" w:cs="Times New Roman"/>
          <w:sz w:val="24"/>
          <w:szCs w:val="24"/>
        </w:rPr>
        <w:t>mathematics and physics choice</w:t>
      </w:r>
      <w:r w:rsidR="00F93020">
        <w:rPr>
          <w:rFonts w:ascii="Times New Roman" w:hAnsi="Times New Roman" w:cs="Times New Roman"/>
          <w:sz w:val="24"/>
          <w:szCs w:val="24"/>
        </w:rPr>
        <w:t>s</w:t>
      </w:r>
      <w:r>
        <w:rPr>
          <w:rFonts w:ascii="Times New Roman" w:hAnsi="Times New Roman" w:cs="Times New Roman"/>
          <w:sz w:val="24"/>
          <w:szCs w:val="24"/>
        </w:rPr>
        <w:t xml:space="preserve"> </w:t>
      </w:r>
      <w:r w:rsidRPr="00325257">
        <w:rPr>
          <w:rFonts w:ascii="Times New Roman" w:hAnsi="Times New Roman" w:cs="Times New Roman"/>
          <w:sz w:val="24"/>
          <w:szCs w:val="24"/>
        </w:rPr>
        <w:t xml:space="preserve">(Reiss </w:t>
      </w:r>
      <w:r w:rsidRPr="00116483">
        <w:rPr>
          <w:rFonts w:ascii="Times New Roman" w:hAnsi="Times New Roman" w:cs="Times New Roman"/>
          <w:i/>
          <w:sz w:val="24"/>
          <w:szCs w:val="24"/>
        </w:rPr>
        <w:t>et al</w:t>
      </w:r>
      <w:r w:rsidRPr="00325257">
        <w:rPr>
          <w:rFonts w:ascii="Times New Roman" w:hAnsi="Times New Roman" w:cs="Times New Roman"/>
          <w:sz w:val="24"/>
          <w:szCs w:val="24"/>
        </w:rPr>
        <w:t>.</w:t>
      </w:r>
      <w:r w:rsidR="00F93020">
        <w:rPr>
          <w:rFonts w:ascii="Times New Roman" w:hAnsi="Times New Roman" w:cs="Times New Roman"/>
          <w:sz w:val="24"/>
          <w:szCs w:val="24"/>
        </w:rPr>
        <w:t>,</w:t>
      </w:r>
      <w:r w:rsidRPr="00325257">
        <w:rPr>
          <w:rFonts w:ascii="Times New Roman" w:hAnsi="Times New Roman" w:cs="Times New Roman"/>
          <w:sz w:val="24"/>
          <w:szCs w:val="24"/>
        </w:rPr>
        <w:t xml:space="preserve"> 2011). </w:t>
      </w:r>
      <w:r>
        <w:rPr>
          <w:rFonts w:ascii="Times New Roman" w:hAnsi="Times New Roman" w:cs="Times New Roman"/>
          <w:sz w:val="24"/>
          <w:szCs w:val="24"/>
        </w:rPr>
        <w:t>The year 10 physics UPMAP survey (</w:t>
      </w:r>
      <w:r w:rsidR="003948F4">
        <w:rPr>
          <w:rFonts w:ascii="Times New Roman" w:hAnsi="Times New Roman" w:cs="Times New Roman"/>
          <w:sz w:val="24"/>
          <w:szCs w:val="24"/>
        </w:rPr>
        <w:t xml:space="preserve">with </w:t>
      </w:r>
      <w:r>
        <w:rPr>
          <w:rFonts w:ascii="Times New Roman" w:hAnsi="Times New Roman" w:cs="Times New Roman"/>
          <w:sz w:val="24"/>
          <w:szCs w:val="24"/>
        </w:rPr>
        <w:t xml:space="preserve">students </w:t>
      </w:r>
      <w:r w:rsidR="003948F4">
        <w:rPr>
          <w:rFonts w:ascii="Times New Roman" w:hAnsi="Times New Roman" w:cs="Times New Roman"/>
          <w:sz w:val="24"/>
          <w:szCs w:val="24"/>
        </w:rPr>
        <w:t xml:space="preserve">who </w:t>
      </w:r>
      <w:r>
        <w:rPr>
          <w:rFonts w:ascii="Times New Roman" w:hAnsi="Times New Roman" w:cs="Times New Roman"/>
          <w:sz w:val="24"/>
          <w:szCs w:val="24"/>
        </w:rPr>
        <w:t xml:space="preserve">are 15 years old) used a variety of analytical approaches to </w:t>
      </w:r>
      <w:r w:rsidRPr="00325257">
        <w:rPr>
          <w:rFonts w:ascii="Times New Roman" w:hAnsi="Times New Roman" w:cs="Times New Roman"/>
          <w:sz w:val="24"/>
          <w:szCs w:val="24"/>
        </w:rPr>
        <w:t xml:space="preserve">identify </w:t>
      </w:r>
      <w:r>
        <w:rPr>
          <w:rFonts w:ascii="Times New Roman" w:hAnsi="Times New Roman" w:cs="Times New Roman"/>
          <w:sz w:val="24"/>
          <w:szCs w:val="24"/>
        </w:rPr>
        <w:t xml:space="preserve">the </w:t>
      </w:r>
      <w:r w:rsidRPr="00325257">
        <w:rPr>
          <w:rFonts w:ascii="Times New Roman" w:hAnsi="Times New Roman" w:cs="Times New Roman"/>
          <w:sz w:val="24"/>
          <w:szCs w:val="24"/>
        </w:rPr>
        <w:t>range of factors (individual, school and</w:t>
      </w:r>
      <w:r w:rsidR="00E86D0F">
        <w:rPr>
          <w:rFonts w:ascii="Times New Roman" w:hAnsi="Times New Roman" w:cs="Times New Roman"/>
          <w:sz w:val="24"/>
          <w:szCs w:val="24"/>
        </w:rPr>
        <w:t xml:space="preserve"> </w:t>
      </w:r>
      <w:r w:rsidRPr="00325257">
        <w:rPr>
          <w:rFonts w:ascii="Times New Roman" w:hAnsi="Times New Roman" w:cs="Times New Roman"/>
          <w:sz w:val="24"/>
          <w:szCs w:val="24"/>
        </w:rPr>
        <w:t xml:space="preserve">home) and their interactions with one another that influence </w:t>
      </w:r>
      <w:r>
        <w:rPr>
          <w:rFonts w:ascii="Times New Roman" w:hAnsi="Times New Roman" w:cs="Times New Roman"/>
          <w:sz w:val="24"/>
          <w:szCs w:val="24"/>
        </w:rPr>
        <w:t xml:space="preserve">intended </w:t>
      </w:r>
      <w:r w:rsidRPr="00325257">
        <w:rPr>
          <w:rFonts w:ascii="Times New Roman" w:hAnsi="Times New Roman" w:cs="Times New Roman"/>
          <w:sz w:val="24"/>
          <w:szCs w:val="24"/>
        </w:rPr>
        <w:t>participation in physics</w:t>
      </w:r>
      <w:r>
        <w:rPr>
          <w:rFonts w:ascii="Times New Roman" w:hAnsi="Times New Roman" w:cs="Times New Roman"/>
          <w:sz w:val="24"/>
          <w:szCs w:val="24"/>
        </w:rPr>
        <w:t>.</w:t>
      </w:r>
      <w:r w:rsidRPr="00325257">
        <w:rPr>
          <w:rFonts w:ascii="Times New Roman" w:hAnsi="Times New Roman" w:cs="Times New Roman"/>
          <w:sz w:val="24"/>
          <w:szCs w:val="24"/>
        </w:rPr>
        <w:t xml:space="preserve"> </w:t>
      </w:r>
      <w:r>
        <w:rPr>
          <w:rFonts w:ascii="Times New Roman" w:hAnsi="Times New Roman" w:cs="Times New Roman"/>
          <w:sz w:val="24"/>
          <w:szCs w:val="24"/>
        </w:rPr>
        <w:t>W</w:t>
      </w:r>
      <w:r w:rsidRPr="00325257">
        <w:rPr>
          <w:rFonts w:ascii="Times New Roman" w:hAnsi="Times New Roman" w:cs="Times New Roman"/>
          <w:sz w:val="24"/>
          <w:szCs w:val="24"/>
        </w:rPr>
        <w:t xml:space="preserve">e surveyed year 10 students as learners of physics </w:t>
      </w:r>
      <w:r>
        <w:rPr>
          <w:rFonts w:ascii="Times New Roman" w:hAnsi="Times New Roman" w:cs="Times New Roman"/>
          <w:sz w:val="24"/>
          <w:szCs w:val="24"/>
        </w:rPr>
        <w:t>in the academic year</w:t>
      </w:r>
      <w:r w:rsidRPr="00325257">
        <w:rPr>
          <w:rFonts w:ascii="Times New Roman" w:hAnsi="Times New Roman" w:cs="Times New Roman"/>
          <w:sz w:val="24"/>
          <w:szCs w:val="24"/>
        </w:rPr>
        <w:t xml:space="preserve"> 2008</w:t>
      </w:r>
      <w:r>
        <w:rPr>
          <w:rFonts w:ascii="Times New Roman" w:hAnsi="Times New Roman" w:cs="Times New Roman"/>
          <w:sz w:val="24"/>
          <w:szCs w:val="24"/>
        </w:rPr>
        <w:t xml:space="preserve"> -</w:t>
      </w:r>
      <w:r w:rsidRPr="00325257">
        <w:rPr>
          <w:rFonts w:ascii="Times New Roman" w:hAnsi="Times New Roman" w:cs="Times New Roman"/>
          <w:sz w:val="24"/>
          <w:szCs w:val="24"/>
        </w:rPr>
        <w:t xml:space="preserve"> 2009</w:t>
      </w:r>
      <w:r>
        <w:rPr>
          <w:rFonts w:ascii="Times New Roman" w:hAnsi="Times New Roman" w:cs="Times New Roman"/>
          <w:sz w:val="24"/>
          <w:szCs w:val="24"/>
        </w:rPr>
        <w:t xml:space="preserve"> and the analyses within this paper </w:t>
      </w:r>
      <w:r w:rsidR="003948F4">
        <w:rPr>
          <w:rFonts w:ascii="Times New Roman" w:hAnsi="Times New Roman" w:cs="Times New Roman"/>
          <w:sz w:val="24"/>
          <w:szCs w:val="24"/>
        </w:rPr>
        <w:t>are based on</w:t>
      </w:r>
      <w:r w:rsidR="00E86D0F">
        <w:rPr>
          <w:rFonts w:ascii="Times New Roman" w:hAnsi="Times New Roman" w:cs="Times New Roman"/>
          <w:sz w:val="24"/>
          <w:szCs w:val="24"/>
        </w:rPr>
        <w:t xml:space="preserve"> </w:t>
      </w:r>
      <w:r>
        <w:rPr>
          <w:rFonts w:ascii="Times New Roman" w:hAnsi="Times New Roman" w:cs="Times New Roman"/>
          <w:sz w:val="24"/>
          <w:szCs w:val="24"/>
        </w:rPr>
        <w:t>data derived from 5034 students in</w:t>
      </w:r>
      <w:r w:rsidR="003948F4">
        <w:rPr>
          <w:rFonts w:ascii="Times New Roman" w:hAnsi="Times New Roman" w:cs="Times New Roman"/>
          <w:sz w:val="24"/>
          <w:szCs w:val="24"/>
        </w:rPr>
        <w:t xml:space="preserve"> </w:t>
      </w:r>
      <w:r>
        <w:rPr>
          <w:rFonts w:ascii="Times New Roman" w:hAnsi="Times New Roman" w:cs="Times New Roman"/>
          <w:sz w:val="24"/>
          <w:szCs w:val="24"/>
        </w:rPr>
        <w:t>137</w:t>
      </w:r>
      <w:r w:rsidRPr="00325257">
        <w:rPr>
          <w:rFonts w:ascii="Times New Roman" w:hAnsi="Times New Roman" w:cs="Times New Roman"/>
          <w:sz w:val="24"/>
          <w:szCs w:val="24"/>
        </w:rPr>
        <w:t xml:space="preserve"> schools in England. </w:t>
      </w:r>
      <w:r>
        <w:rPr>
          <w:rFonts w:ascii="Times New Roman" w:hAnsi="Times New Roman" w:cs="Times New Roman"/>
          <w:sz w:val="24"/>
          <w:szCs w:val="24"/>
        </w:rPr>
        <w:t>We</w:t>
      </w:r>
      <w:r w:rsidRPr="00325257">
        <w:rPr>
          <w:rFonts w:ascii="Times New Roman" w:hAnsi="Times New Roman" w:cs="Times New Roman"/>
          <w:sz w:val="24"/>
          <w:szCs w:val="24"/>
        </w:rPr>
        <w:t xml:space="preserve"> </w:t>
      </w:r>
      <w:r w:rsidR="00A41680">
        <w:rPr>
          <w:rFonts w:ascii="Times New Roman" w:hAnsi="Times New Roman" w:cs="Times New Roman"/>
          <w:sz w:val="24"/>
          <w:szCs w:val="24"/>
        </w:rPr>
        <w:t>intentionally over-sampled</w:t>
      </w:r>
      <w:r w:rsidRPr="00325257">
        <w:rPr>
          <w:rFonts w:ascii="Times New Roman" w:hAnsi="Times New Roman" w:cs="Times New Roman"/>
          <w:sz w:val="24"/>
          <w:szCs w:val="24"/>
        </w:rPr>
        <w:t xml:space="preserve"> schools </w:t>
      </w:r>
      <w:r w:rsidR="00A41680">
        <w:rPr>
          <w:rFonts w:ascii="Times New Roman" w:hAnsi="Times New Roman" w:cs="Times New Roman"/>
          <w:sz w:val="24"/>
          <w:szCs w:val="24"/>
        </w:rPr>
        <w:t>that</w:t>
      </w:r>
      <w:r>
        <w:rPr>
          <w:rFonts w:ascii="Times New Roman" w:hAnsi="Times New Roman" w:cs="Times New Roman"/>
          <w:sz w:val="24"/>
          <w:szCs w:val="24"/>
        </w:rPr>
        <w:t xml:space="preserve"> were</w:t>
      </w:r>
      <w:r w:rsidR="00E86D0F">
        <w:rPr>
          <w:rFonts w:ascii="Times New Roman" w:hAnsi="Times New Roman" w:cs="Times New Roman"/>
          <w:sz w:val="24"/>
          <w:szCs w:val="24"/>
        </w:rPr>
        <w:t xml:space="preserve"> </w:t>
      </w:r>
      <w:r w:rsidRPr="00325257">
        <w:rPr>
          <w:rFonts w:ascii="Times New Roman" w:hAnsi="Times New Roman" w:cs="Times New Roman"/>
          <w:sz w:val="24"/>
          <w:szCs w:val="24"/>
        </w:rPr>
        <w:t xml:space="preserve">above average in either or both of </w:t>
      </w:r>
      <w:r w:rsidRPr="00325257">
        <w:rPr>
          <w:rFonts w:ascii="Times New Roman" w:hAnsi="Times New Roman" w:cs="Times New Roman"/>
          <w:sz w:val="24"/>
          <w:szCs w:val="24"/>
        </w:rPr>
        <w:lastRenderedPageBreak/>
        <w:t>mathematics and physics attainment and post-16 participation</w:t>
      </w:r>
      <w:r w:rsidR="00A41680">
        <w:rPr>
          <w:rFonts w:ascii="Times New Roman" w:hAnsi="Times New Roman" w:cs="Times New Roman"/>
          <w:sz w:val="24"/>
          <w:szCs w:val="24"/>
        </w:rPr>
        <w:t>,</w:t>
      </w:r>
      <w:r w:rsidRPr="00325257">
        <w:rPr>
          <w:rFonts w:ascii="Times New Roman" w:hAnsi="Times New Roman" w:cs="Times New Roman"/>
          <w:sz w:val="24"/>
          <w:szCs w:val="24"/>
        </w:rPr>
        <w:t xml:space="preserve"> </w:t>
      </w:r>
      <w:r w:rsidR="00A41680">
        <w:rPr>
          <w:rFonts w:ascii="Times New Roman" w:hAnsi="Times New Roman" w:cs="Times New Roman"/>
          <w:sz w:val="24"/>
          <w:szCs w:val="24"/>
        </w:rPr>
        <w:t>and within the schools we focused</w:t>
      </w:r>
      <w:r>
        <w:rPr>
          <w:rFonts w:ascii="Times New Roman" w:hAnsi="Times New Roman" w:cs="Times New Roman"/>
          <w:sz w:val="24"/>
          <w:szCs w:val="24"/>
        </w:rPr>
        <w:t xml:space="preserve"> on</w:t>
      </w:r>
      <w:r w:rsidRPr="00325257">
        <w:rPr>
          <w:rFonts w:ascii="Times New Roman" w:hAnsi="Times New Roman" w:cs="Times New Roman"/>
          <w:sz w:val="24"/>
          <w:szCs w:val="24"/>
        </w:rPr>
        <w:t xml:space="preserve"> students who were</w:t>
      </w:r>
      <w:r>
        <w:rPr>
          <w:rFonts w:ascii="Times New Roman" w:hAnsi="Times New Roman" w:cs="Times New Roman"/>
          <w:sz w:val="24"/>
          <w:szCs w:val="24"/>
        </w:rPr>
        <w:t xml:space="preserve"> thought by their teachers to be</w:t>
      </w:r>
      <w:r w:rsidRPr="00325257">
        <w:rPr>
          <w:rFonts w:ascii="Times New Roman" w:hAnsi="Times New Roman" w:cs="Times New Roman"/>
          <w:sz w:val="24"/>
          <w:szCs w:val="24"/>
        </w:rPr>
        <w:t xml:space="preserve"> on target to get</w:t>
      </w:r>
      <w:r>
        <w:rPr>
          <w:rFonts w:ascii="Times New Roman" w:hAnsi="Times New Roman" w:cs="Times New Roman"/>
          <w:sz w:val="24"/>
          <w:szCs w:val="24"/>
        </w:rPr>
        <w:t xml:space="preserve"> grades</w:t>
      </w:r>
      <w:r w:rsidRPr="00325257">
        <w:rPr>
          <w:rFonts w:ascii="Times New Roman" w:hAnsi="Times New Roman" w:cs="Times New Roman"/>
          <w:sz w:val="24"/>
          <w:szCs w:val="24"/>
        </w:rPr>
        <w:t xml:space="preserve"> A*-D </w:t>
      </w:r>
      <w:r w:rsidR="00A41680">
        <w:rPr>
          <w:rFonts w:ascii="Times New Roman" w:hAnsi="Times New Roman" w:cs="Times New Roman"/>
          <w:sz w:val="24"/>
          <w:szCs w:val="24"/>
        </w:rPr>
        <w:t xml:space="preserve">(i.e. above average or average grades) </w:t>
      </w:r>
      <w:r w:rsidRPr="00325257">
        <w:rPr>
          <w:rFonts w:ascii="Times New Roman" w:hAnsi="Times New Roman" w:cs="Times New Roman"/>
          <w:sz w:val="24"/>
          <w:szCs w:val="24"/>
        </w:rPr>
        <w:t xml:space="preserve">in </w:t>
      </w:r>
      <w:r>
        <w:rPr>
          <w:rFonts w:ascii="Times New Roman" w:hAnsi="Times New Roman" w:cs="Times New Roman"/>
          <w:sz w:val="24"/>
          <w:szCs w:val="24"/>
        </w:rPr>
        <w:t>GCSE</w:t>
      </w:r>
      <w:r w:rsidRPr="00325257">
        <w:rPr>
          <w:rFonts w:ascii="Times New Roman" w:hAnsi="Times New Roman" w:cs="Times New Roman"/>
          <w:sz w:val="24"/>
          <w:szCs w:val="24"/>
        </w:rPr>
        <w:t xml:space="preserve"> in mathematics and physics/science. </w:t>
      </w:r>
      <w:r w:rsidR="00A35464">
        <w:rPr>
          <w:rFonts w:ascii="Times New Roman" w:hAnsi="Times New Roman" w:cs="Times New Roman"/>
          <w:sz w:val="24"/>
          <w:szCs w:val="24"/>
        </w:rPr>
        <w:t>When we asked students about their experiences in their physics lessons and of their physics teachers we were also aware that some students would be taught physics in combined science classes. Therefore</w:t>
      </w:r>
      <w:r w:rsidR="00A41680">
        <w:rPr>
          <w:rFonts w:ascii="Times New Roman" w:hAnsi="Times New Roman" w:cs="Times New Roman"/>
          <w:sz w:val="24"/>
          <w:szCs w:val="24"/>
        </w:rPr>
        <w:t>,</w:t>
      </w:r>
      <w:r w:rsidR="00A35464">
        <w:rPr>
          <w:rFonts w:ascii="Times New Roman" w:hAnsi="Times New Roman" w:cs="Times New Roman"/>
          <w:sz w:val="24"/>
          <w:szCs w:val="24"/>
        </w:rPr>
        <w:t xml:space="preserve"> we </w:t>
      </w:r>
      <w:r w:rsidR="00A41680">
        <w:rPr>
          <w:rFonts w:ascii="Times New Roman" w:hAnsi="Times New Roman" w:cs="Times New Roman"/>
          <w:sz w:val="24"/>
          <w:szCs w:val="24"/>
        </w:rPr>
        <w:t>provided</w:t>
      </w:r>
      <w:r w:rsidR="00A35464">
        <w:rPr>
          <w:rFonts w:ascii="Times New Roman" w:hAnsi="Times New Roman" w:cs="Times New Roman"/>
          <w:sz w:val="24"/>
          <w:szCs w:val="24"/>
        </w:rPr>
        <w:t xml:space="preserve"> instructions for students</w:t>
      </w:r>
      <w:r w:rsidR="005C2DE9">
        <w:rPr>
          <w:rFonts w:ascii="Times New Roman" w:hAnsi="Times New Roman" w:cs="Times New Roman"/>
          <w:sz w:val="24"/>
          <w:szCs w:val="24"/>
        </w:rPr>
        <w:t>, when</w:t>
      </w:r>
      <w:r w:rsidR="00A35464">
        <w:rPr>
          <w:rFonts w:ascii="Times New Roman" w:hAnsi="Times New Roman" w:cs="Times New Roman"/>
          <w:sz w:val="24"/>
          <w:szCs w:val="24"/>
        </w:rPr>
        <w:t xml:space="preserve"> </w:t>
      </w:r>
      <w:r w:rsidR="005C2DE9">
        <w:rPr>
          <w:rFonts w:ascii="Times New Roman" w:hAnsi="Times New Roman" w:cs="Times New Roman"/>
          <w:sz w:val="24"/>
          <w:szCs w:val="24"/>
        </w:rPr>
        <w:t>completing</w:t>
      </w:r>
      <w:r w:rsidR="00A35464">
        <w:rPr>
          <w:rFonts w:ascii="Times New Roman" w:hAnsi="Times New Roman" w:cs="Times New Roman"/>
          <w:sz w:val="24"/>
          <w:szCs w:val="24"/>
        </w:rPr>
        <w:t xml:space="preserve"> this survey</w:t>
      </w:r>
      <w:r w:rsidR="005C2DE9">
        <w:rPr>
          <w:rFonts w:ascii="Times New Roman" w:hAnsi="Times New Roman" w:cs="Times New Roman"/>
          <w:sz w:val="24"/>
          <w:szCs w:val="24"/>
        </w:rPr>
        <w:t>, only to</w:t>
      </w:r>
      <w:r w:rsidR="00A35464">
        <w:rPr>
          <w:rFonts w:ascii="Times New Roman" w:hAnsi="Times New Roman" w:cs="Times New Roman"/>
          <w:sz w:val="24"/>
          <w:szCs w:val="24"/>
        </w:rPr>
        <w:t xml:space="preserve"> think about their physics lessons and about science teachers who taught them physics. </w:t>
      </w:r>
    </w:p>
    <w:p w14:paraId="7E547AE6" w14:textId="53EDB226" w:rsidR="00E77993" w:rsidRPr="00325257" w:rsidRDefault="00E77993" w:rsidP="00E77993">
      <w:pPr>
        <w:spacing w:after="60" w:line="480" w:lineRule="auto"/>
        <w:ind w:firstLine="720"/>
        <w:jc w:val="both"/>
        <w:rPr>
          <w:rFonts w:ascii="Times New Roman" w:hAnsi="Times New Roman" w:cs="Times New Roman"/>
          <w:sz w:val="24"/>
          <w:szCs w:val="24"/>
        </w:rPr>
      </w:pPr>
      <w:r>
        <w:rPr>
          <w:rFonts w:ascii="Times New Roman" w:hAnsi="Times New Roman" w:cs="Times New Roman"/>
          <w:bCs/>
          <w:color w:val="000000"/>
          <w:sz w:val="24"/>
          <w:szCs w:val="24"/>
        </w:rPr>
        <w:t>O</w:t>
      </w:r>
      <w:r w:rsidRPr="00325257">
        <w:rPr>
          <w:rFonts w:ascii="Times New Roman" w:hAnsi="Times New Roman" w:cs="Times New Roman"/>
          <w:bCs/>
          <w:color w:val="000000"/>
          <w:sz w:val="24"/>
          <w:szCs w:val="24"/>
        </w:rPr>
        <w:t xml:space="preserve">ur </w:t>
      </w:r>
      <w:r w:rsidR="00A41680">
        <w:rPr>
          <w:rFonts w:ascii="Times New Roman" w:hAnsi="Times New Roman" w:cs="Times New Roman"/>
          <w:bCs/>
          <w:color w:val="000000"/>
          <w:sz w:val="24"/>
          <w:szCs w:val="24"/>
        </w:rPr>
        <w:t>survey</w:t>
      </w:r>
      <w:r w:rsidRPr="00325257">
        <w:rPr>
          <w:rFonts w:ascii="Times New Roman" w:hAnsi="Times New Roman" w:cs="Times New Roman"/>
          <w:bCs/>
          <w:color w:val="000000"/>
          <w:sz w:val="24"/>
          <w:szCs w:val="24"/>
        </w:rPr>
        <w:t xml:space="preserve"> </w:t>
      </w:r>
      <w:r w:rsidR="00A41680">
        <w:rPr>
          <w:rFonts w:ascii="Times New Roman" w:hAnsi="Times New Roman" w:cs="Times New Roman"/>
          <w:bCs/>
          <w:color w:val="000000"/>
          <w:sz w:val="24"/>
          <w:szCs w:val="24"/>
        </w:rPr>
        <w:t>took</w:t>
      </w:r>
      <w:r>
        <w:rPr>
          <w:rFonts w:ascii="Times New Roman" w:hAnsi="Times New Roman" w:cs="Times New Roman"/>
          <w:bCs/>
          <w:color w:val="000000"/>
          <w:sz w:val="24"/>
          <w:szCs w:val="24"/>
        </w:rPr>
        <w:t xml:space="preserve"> on </w:t>
      </w:r>
      <w:r w:rsidRPr="00325257">
        <w:rPr>
          <w:rFonts w:ascii="Times New Roman" w:hAnsi="Times New Roman" w:cs="Times New Roman"/>
          <w:bCs/>
          <w:color w:val="000000"/>
          <w:sz w:val="24"/>
          <w:szCs w:val="24"/>
        </w:rPr>
        <w:t xml:space="preserve">board criticisms </w:t>
      </w:r>
      <w:r w:rsidR="00A41680" w:rsidRPr="00325257">
        <w:rPr>
          <w:rFonts w:ascii="Times New Roman" w:hAnsi="Times New Roman" w:cs="Times New Roman"/>
          <w:bCs/>
          <w:color w:val="000000"/>
          <w:sz w:val="24"/>
          <w:szCs w:val="24"/>
        </w:rPr>
        <w:t xml:space="preserve">(e.g. Gardner, 1996) </w:t>
      </w:r>
      <w:r w:rsidRPr="00325257">
        <w:rPr>
          <w:rFonts w:ascii="Times New Roman" w:hAnsi="Times New Roman" w:cs="Times New Roman"/>
          <w:bCs/>
          <w:color w:val="000000"/>
          <w:sz w:val="24"/>
          <w:szCs w:val="24"/>
        </w:rPr>
        <w:t xml:space="preserve">about the lack of clarity in science education research with respect to differentiating between different aspects of attitudes (e.g. </w:t>
      </w:r>
      <w:r w:rsidR="00A41680">
        <w:rPr>
          <w:rFonts w:ascii="Times New Roman" w:hAnsi="Times New Roman" w:cs="Times New Roman"/>
          <w:bCs/>
          <w:color w:val="000000"/>
          <w:sz w:val="24"/>
          <w:szCs w:val="24"/>
        </w:rPr>
        <w:t xml:space="preserve">distinguishing </w:t>
      </w:r>
      <w:r>
        <w:rPr>
          <w:rFonts w:ascii="Times New Roman" w:hAnsi="Times New Roman" w:cs="Times New Roman"/>
          <w:bCs/>
          <w:color w:val="000000"/>
          <w:sz w:val="24"/>
          <w:szCs w:val="24"/>
        </w:rPr>
        <w:t xml:space="preserve">attitudes to </w:t>
      </w:r>
      <w:r w:rsidRPr="00325257">
        <w:rPr>
          <w:rFonts w:ascii="Times New Roman" w:hAnsi="Times New Roman" w:cs="Times New Roman"/>
          <w:bCs/>
          <w:color w:val="000000"/>
          <w:sz w:val="24"/>
          <w:szCs w:val="24"/>
        </w:rPr>
        <w:t xml:space="preserve">teachers </w:t>
      </w:r>
      <w:r w:rsidR="00A41680">
        <w:rPr>
          <w:rFonts w:ascii="Times New Roman" w:hAnsi="Times New Roman" w:cs="Times New Roman"/>
          <w:bCs/>
          <w:color w:val="000000"/>
          <w:sz w:val="24"/>
          <w:szCs w:val="24"/>
        </w:rPr>
        <w:t>from</w:t>
      </w:r>
      <w:r w:rsidRPr="0032525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attitudes to </w:t>
      </w:r>
      <w:r w:rsidRPr="00325257">
        <w:rPr>
          <w:rFonts w:ascii="Times New Roman" w:hAnsi="Times New Roman" w:cs="Times New Roman"/>
          <w:bCs/>
          <w:color w:val="000000"/>
          <w:sz w:val="24"/>
          <w:szCs w:val="24"/>
        </w:rPr>
        <w:t>lessons)</w:t>
      </w:r>
      <w:r>
        <w:rPr>
          <w:rFonts w:ascii="Times New Roman" w:hAnsi="Times New Roman" w:cs="Times New Roman"/>
          <w:bCs/>
          <w:color w:val="000000"/>
          <w:sz w:val="24"/>
          <w:szCs w:val="24"/>
        </w:rPr>
        <w:t>. In addition</w:t>
      </w:r>
      <w:r w:rsidR="00A41680">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w:t>
      </w:r>
      <w:r w:rsidR="00A41680">
        <w:rPr>
          <w:rFonts w:ascii="Times New Roman" w:hAnsi="Times New Roman" w:cs="Times New Roman"/>
          <w:color w:val="000000"/>
          <w:sz w:val="24"/>
          <w:szCs w:val="24"/>
        </w:rPr>
        <w:t>science</w:t>
      </w:r>
      <w:r w:rsidRPr="00325257">
        <w:rPr>
          <w:rFonts w:ascii="Times New Roman" w:hAnsi="Times New Roman" w:cs="Times New Roman"/>
          <w:color w:val="000000"/>
          <w:sz w:val="24"/>
          <w:szCs w:val="24"/>
        </w:rPr>
        <w:t xml:space="preserve"> education research often researches </w:t>
      </w:r>
      <w:r w:rsidRPr="001F7415">
        <w:rPr>
          <w:rFonts w:ascii="Times New Roman" w:hAnsi="Times New Roman" w:cs="Times New Roman"/>
          <w:i/>
          <w:color w:val="000000"/>
          <w:sz w:val="24"/>
          <w:szCs w:val="24"/>
        </w:rPr>
        <w:t>physics</w:t>
      </w:r>
      <w:r w:rsidRPr="00325257">
        <w:rPr>
          <w:rFonts w:ascii="Times New Roman" w:hAnsi="Times New Roman" w:cs="Times New Roman"/>
          <w:color w:val="000000"/>
          <w:sz w:val="24"/>
          <w:szCs w:val="24"/>
        </w:rPr>
        <w:t xml:space="preserve"> issues by subsuming measurements into research on </w:t>
      </w:r>
      <w:r w:rsidRPr="001F7415">
        <w:rPr>
          <w:rFonts w:ascii="Times New Roman" w:hAnsi="Times New Roman" w:cs="Times New Roman"/>
          <w:i/>
          <w:color w:val="000000"/>
          <w:sz w:val="24"/>
          <w:szCs w:val="24"/>
        </w:rPr>
        <w:t>science</w:t>
      </w:r>
      <w:r w:rsidRPr="00325257">
        <w:rPr>
          <w:rFonts w:ascii="Times New Roman" w:hAnsi="Times New Roman" w:cs="Times New Roman"/>
          <w:color w:val="000000"/>
          <w:sz w:val="24"/>
          <w:szCs w:val="24"/>
        </w:rPr>
        <w:t xml:space="preserve"> issues</w:t>
      </w:r>
      <w:r>
        <w:rPr>
          <w:rFonts w:ascii="Times New Roman" w:hAnsi="Times New Roman" w:cs="Times New Roman"/>
          <w:color w:val="000000"/>
          <w:sz w:val="24"/>
          <w:szCs w:val="24"/>
        </w:rPr>
        <w:t>.</w:t>
      </w:r>
      <w:r w:rsidRPr="003252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G</w:t>
      </w:r>
      <w:r w:rsidRPr="00325257">
        <w:rPr>
          <w:rFonts w:ascii="Times New Roman" w:hAnsi="Times New Roman" w:cs="Times New Roman"/>
          <w:color w:val="000000"/>
          <w:sz w:val="24"/>
          <w:szCs w:val="24"/>
        </w:rPr>
        <w:t xml:space="preserve">iven the differences between the </w:t>
      </w:r>
      <w:r>
        <w:rPr>
          <w:rFonts w:ascii="Times New Roman" w:hAnsi="Times New Roman" w:cs="Times New Roman"/>
          <w:color w:val="000000"/>
          <w:sz w:val="24"/>
          <w:szCs w:val="24"/>
        </w:rPr>
        <w:t xml:space="preserve">various </w:t>
      </w:r>
      <w:r w:rsidRPr="00325257">
        <w:rPr>
          <w:rFonts w:ascii="Times New Roman" w:hAnsi="Times New Roman" w:cs="Times New Roman"/>
          <w:color w:val="000000"/>
          <w:sz w:val="24"/>
          <w:szCs w:val="24"/>
        </w:rPr>
        <w:t>sciences</w:t>
      </w:r>
      <w:r>
        <w:rPr>
          <w:rFonts w:ascii="Times New Roman" w:hAnsi="Times New Roman" w:cs="Times New Roman"/>
          <w:color w:val="000000"/>
          <w:sz w:val="24"/>
          <w:szCs w:val="24"/>
        </w:rPr>
        <w:t xml:space="preserve"> (e.g. </w:t>
      </w:r>
      <w:r w:rsidR="00713457">
        <w:rPr>
          <w:rFonts w:ascii="Times New Roman" w:hAnsi="Times New Roman" w:cs="Times New Roman"/>
          <w:color w:val="000000"/>
          <w:sz w:val="24"/>
          <w:szCs w:val="24"/>
        </w:rPr>
        <w:t xml:space="preserve">after the age of 16, </w:t>
      </w:r>
      <w:r>
        <w:rPr>
          <w:rFonts w:ascii="Times New Roman" w:hAnsi="Times New Roman" w:cs="Times New Roman"/>
          <w:color w:val="000000"/>
          <w:sz w:val="24"/>
          <w:szCs w:val="24"/>
        </w:rPr>
        <w:t xml:space="preserve">girls in England </w:t>
      </w:r>
      <w:r w:rsidR="00713457">
        <w:rPr>
          <w:rFonts w:ascii="Times New Roman" w:hAnsi="Times New Roman" w:cs="Times New Roman"/>
          <w:color w:val="000000"/>
          <w:sz w:val="24"/>
          <w:szCs w:val="24"/>
        </w:rPr>
        <w:t xml:space="preserve">are </w:t>
      </w:r>
      <w:r>
        <w:rPr>
          <w:rFonts w:ascii="Times New Roman" w:hAnsi="Times New Roman" w:cs="Times New Roman"/>
          <w:color w:val="000000"/>
          <w:sz w:val="24"/>
          <w:szCs w:val="24"/>
        </w:rPr>
        <w:t xml:space="preserve">more likely </w:t>
      </w:r>
      <w:r w:rsidR="00713457">
        <w:rPr>
          <w:rFonts w:ascii="Times New Roman" w:hAnsi="Times New Roman" w:cs="Times New Roman"/>
          <w:color w:val="000000"/>
          <w:sz w:val="24"/>
          <w:szCs w:val="24"/>
        </w:rPr>
        <w:t xml:space="preserve">than boys </w:t>
      </w:r>
      <w:r>
        <w:rPr>
          <w:rFonts w:ascii="Times New Roman" w:hAnsi="Times New Roman" w:cs="Times New Roman"/>
          <w:color w:val="000000"/>
          <w:sz w:val="24"/>
          <w:szCs w:val="24"/>
        </w:rPr>
        <w:t xml:space="preserve">to study </w:t>
      </w:r>
      <w:r w:rsidR="00713457">
        <w:rPr>
          <w:rFonts w:ascii="Times New Roman" w:hAnsi="Times New Roman" w:cs="Times New Roman"/>
          <w:color w:val="000000"/>
          <w:sz w:val="24"/>
          <w:szCs w:val="24"/>
        </w:rPr>
        <w:t>b</w:t>
      </w:r>
      <w:r>
        <w:rPr>
          <w:rFonts w:ascii="Times New Roman" w:hAnsi="Times New Roman" w:cs="Times New Roman"/>
          <w:color w:val="000000"/>
          <w:sz w:val="24"/>
          <w:szCs w:val="24"/>
        </w:rPr>
        <w:t>iology but less likely to study physics) this</w:t>
      </w:r>
      <w:r w:rsidRPr="00325257">
        <w:rPr>
          <w:rFonts w:ascii="Times New Roman" w:hAnsi="Times New Roman" w:cs="Times New Roman"/>
          <w:color w:val="000000"/>
          <w:sz w:val="24"/>
          <w:szCs w:val="24"/>
        </w:rPr>
        <w:t xml:space="preserve"> is not a precise method to explore physics</w:t>
      </w:r>
      <w:r>
        <w:rPr>
          <w:rFonts w:ascii="Times New Roman" w:hAnsi="Times New Roman" w:cs="Times New Roman"/>
          <w:color w:val="000000"/>
          <w:sz w:val="24"/>
          <w:szCs w:val="24"/>
        </w:rPr>
        <w:t xml:space="preserve"> issues. Our research</w:t>
      </w:r>
      <w:r w:rsidR="00E86D0F">
        <w:rPr>
          <w:rFonts w:ascii="Times New Roman" w:hAnsi="Times New Roman" w:cs="Times New Roman"/>
          <w:color w:val="000000"/>
          <w:sz w:val="24"/>
          <w:szCs w:val="24"/>
        </w:rPr>
        <w:t xml:space="preserve"> </w:t>
      </w:r>
      <w:r w:rsidRPr="00325257">
        <w:rPr>
          <w:rFonts w:ascii="Times New Roman" w:hAnsi="Times New Roman" w:cs="Times New Roman"/>
          <w:color w:val="000000"/>
          <w:sz w:val="24"/>
          <w:szCs w:val="24"/>
        </w:rPr>
        <w:t>overc</w:t>
      </w:r>
      <w:r>
        <w:rPr>
          <w:rFonts w:ascii="Times New Roman" w:hAnsi="Times New Roman" w:cs="Times New Roman"/>
          <w:color w:val="000000"/>
          <w:sz w:val="24"/>
          <w:szCs w:val="24"/>
        </w:rPr>
        <w:t>a</w:t>
      </w:r>
      <w:r w:rsidRPr="00325257">
        <w:rPr>
          <w:rFonts w:ascii="Times New Roman" w:hAnsi="Times New Roman" w:cs="Times New Roman"/>
          <w:color w:val="000000"/>
          <w:sz w:val="24"/>
          <w:szCs w:val="24"/>
        </w:rPr>
        <w:t>me this probl</w:t>
      </w:r>
      <w:r>
        <w:rPr>
          <w:rFonts w:ascii="Times New Roman" w:hAnsi="Times New Roman" w:cs="Times New Roman"/>
          <w:color w:val="000000"/>
          <w:sz w:val="24"/>
          <w:szCs w:val="24"/>
        </w:rPr>
        <w:t>em via the design of the physics year 10 survey</w:t>
      </w:r>
      <w:r w:rsidRPr="00325257">
        <w:rPr>
          <w:rFonts w:ascii="Times New Roman" w:hAnsi="Times New Roman" w:cs="Times New Roman"/>
          <w:color w:val="000000"/>
          <w:sz w:val="24"/>
          <w:szCs w:val="24"/>
        </w:rPr>
        <w:t xml:space="preserve"> </w:t>
      </w:r>
      <w:r>
        <w:rPr>
          <w:rFonts w:ascii="Times New Roman" w:hAnsi="Times New Roman" w:cs="Times New Roman"/>
          <w:color w:val="000000"/>
          <w:sz w:val="24"/>
          <w:szCs w:val="24"/>
        </w:rPr>
        <w:t>which</w:t>
      </w:r>
      <w:r w:rsidRPr="00325257">
        <w:rPr>
          <w:rFonts w:ascii="Times New Roman" w:hAnsi="Times New Roman" w:cs="Times New Roman"/>
          <w:color w:val="000000"/>
          <w:sz w:val="24"/>
          <w:szCs w:val="24"/>
        </w:rPr>
        <w:t xml:space="preserve"> contained </w:t>
      </w:r>
      <w:r>
        <w:rPr>
          <w:rFonts w:ascii="Times New Roman" w:hAnsi="Times New Roman" w:cs="Times New Roman"/>
          <w:color w:val="000000"/>
          <w:sz w:val="24"/>
          <w:szCs w:val="24"/>
        </w:rPr>
        <w:t xml:space="preserve">around </w:t>
      </w:r>
      <w:r w:rsidRPr="00325257">
        <w:rPr>
          <w:rFonts w:ascii="Times New Roman" w:hAnsi="Times New Roman" w:cs="Times New Roman"/>
          <w:color w:val="000000"/>
          <w:sz w:val="24"/>
          <w:szCs w:val="24"/>
        </w:rPr>
        <w:t xml:space="preserve">130 physics-specific items rather than more general </w:t>
      </w:r>
      <w:r w:rsidR="0042032A">
        <w:rPr>
          <w:rFonts w:ascii="Times New Roman" w:hAnsi="Times New Roman" w:cs="Times New Roman"/>
          <w:color w:val="000000"/>
          <w:sz w:val="24"/>
          <w:szCs w:val="24"/>
        </w:rPr>
        <w:t xml:space="preserve">science-related </w:t>
      </w:r>
      <w:r w:rsidRPr="00325257">
        <w:rPr>
          <w:rFonts w:ascii="Times New Roman" w:hAnsi="Times New Roman" w:cs="Times New Roman"/>
          <w:color w:val="000000"/>
          <w:sz w:val="24"/>
          <w:szCs w:val="24"/>
        </w:rPr>
        <w:t xml:space="preserve">items. </w:t>
      </w:r>
    </w:p>
    <w:p w14:paraId="09FBCD0F" w14:textId="77777777" w:rsidR="00E77993" w:rsidRPr="00325257" w:rsidRDefault="00E77993" w:rsidP="00E77993">
      <w:pPr>
        <w:spacing w:after="60" w:line="480" w:lineRule="auto"/>
        <w:contextualSpacing/>
        <w:jc w:val="both"/>
        <w:rPr>
          <w:rFonts w:ascii="Times New Roman" w:hAnsi="Times New Roman" w:cs="Times New Roman"/>
          <w:i/>
          <w:sz w:val="24"/>
          <w:szCs w:val="24"/>
        </w:rPr>
      </w:pPr>
      <w:r>
        <w:rPr>
          <w:rFonts w:ascii="Times New Roman" w:hAnsi="Times New Roman" w:cs="Times New Roman"/>
          <w:i/>
          <w:sz w:val="24"/>
          <w:szCs w:val="24"/>
        </w:rPr>
        <w:t xml:space="preserve">Why we use items within our analyses rather than constructs </w:t>
      </w:r>
    </w:p>
    <w:p w14:paraId="56554341" w14:textId="3D9A709D" w:rsidR="00E77993" w:rsidRPr="00EA7626" w:rsidRDefault="00E77993" w:rsidP="00EA7626">
      <w:pPr>
        <w:spacing w:after="60" w:line="480" w:lineRule="auto"/>
        <w:jc w:val="both"/>
        <w:rPr>
          <w:rFonts w:ascii="Times New Roman" w:hAnsi="Times New Roman" w:cs="Times New Roman"/>
          <w:sz w:val="24"/>
          <w:szCs w:val="24"/>
        </w:rPr>
      </w:pPr>
      <w:r>
        <w:rPr>
          <w:rFonts w:ascii="Times New Roman" w:hAnsi="Times New Roman" w:cs="Times New Roman"/>
          <w:sz w:val="24"/>
          <w:szCs w:val="24"/>
        </w:rPr>
        <w:t>Although in this paper we do not use construct</w:t>
      </w:r>
      <w:r w:rsidR="005865DA">
        <w:rPr>
          <w:rFonts w:ascii="Times New Roman" w:hAnsi="Times New Roman" w:cs="Times New Roman"/>
          <w:sz w:val="24"/>
          <w:szCs w:val="24"/>
        </w:rPr>
        <w:t>-</w:t>
      </w:r>
      <w:r>
        <w:rPr>
          <w:rFonts w:ascii="Times New Roman" w:hAnsi="Times New Roman" w:cs="Times New Roman"/>
          <w:sz w:val="24"/>
          <w:szCs w:val="24"/>
        </w:rPr>
        <w:t>based analyses, elsewhere we have</w:t>
      </w:r>
      <w:r w:rsidRPr="00325257">
        <w:rPr>
          <w:rFonts w:ascii="Times New Roman" w:hAnsi="Times New Roman" w:cs="Times New Roman"/>
          <w:sz w:val="24"/>
          <w:szCs w:val="24"/>
        </w:rPr>
        <w:t xml:space="preserve"> </w:t>
      </w:r>
      <w:r>
        <w:rPr>
          <w:rFonts w:ascii="Times New Roman" w:hAnsi="Times New Roman" w:cs="Times New Roman"/>
          <w:sz w:val="24"/>
          <w:szCs w:val="24"/>
        </w:rPr>
        <w:t>explored</w:t>
      </w:r>
      <w:r w:rsidRPr="00325257">
        <w:rPr>
          <w:rFonts w:ascii="Times New Roman" w:hAnsi="Times New Roman" w:cs="Times New Roman"/>
          <w:sz w:val="24"/>
          <w:szCs w:val="24"/>
        </w:rPr>
        <w:t xml:space="preserve"> the underlying dimensions of the physics 10 surveys using factor analysis</w:t>
      </w:r>
      <w:r>
        <w:rPr>
          <w:rFonts w:ascii="Times New Roman" w:hAnsi="Times New Roman" w:cs="Times New Roman"/>
          <w:sz w:val="24"/>
          <w:szCs w:val="24"/>
        </w:rPr>
        <w:t xml:space="preserve"> </w:t>
      </w:r>
      <w:r w:rsidR="005865DA">
        <w:rPr>
          <w:rFonts w:ascii="Times New Roman" w:hAnsi="Times New Roman" w:cs="Times New Roman"/>
          <w:sz w:val="24"/>
          <w:szCs w:val="24"/>
        </w:rPr>
        <w:t>on constructs (</w:t>
      </w:r>
      <w:r w:rsidR="00EB1D6E">
        <w:rPr>
          <w:rFonts w:ascii="Times New Roman" w:hAnsi="Times New Roman" w:cs="Times New Roman"/>
          <w:sz w:val="24"/>
          <w:szCs w:val="24"/>
        </w:rPr>
        <w:t>aggregates</w:t>
      </w:r>
      <w:r w:rsidR="005865DA">
        <w:rPr>
          <w:rFonts w:ascii="Times New Roman" w:hAnsi="Times New Roman" w:cs="Times New Roman"/>
          <w:sz w:val="24"/>
          <w:szCs w:val="24"/>
        </w:rPr>
        <w:t xml:space="preserve"> of items) </w:t>
      </w:r>
      <w:r>
        <w:rPr>
          <w:rFonts w:ascii="Times New Roman" w:hAnsi="Times New Roman" w:cs="Times New Roman"/>
          <w:sz w:val="24"/>
          <w:szCs w:val="24"/>
        </w:rPr>
        <w:t xml:space="preserve">and then reliability analyses (using Cronbach’s </w:t>
      </w:r>
      <w:r w:rsidR="005865DA">
        <w:rPr>
          <w:rFonts w:ascii="Times New Roman" w:hAnsi="Times New Roman" w:cs="Times New Roman"/>
          <w:sz w:val="24"/>
          <w:szCs w:val="24"/>
        </w:rPr>
        <w:t>a</w:t>
      </w:r>
      <w:r>
        <w:rPr>
          <w:rFonts w:ascii="Times New Roman" w:hAnsi="Times New Roman" w:cs="Times New Roman"/>
          <w:sz w:val="24"/>
          <w:szCs w:val="24"/>
        </w:rPr>
        <w:t>lpha)</w:t>
      </w:r>
      <w:r w:rsidRPr="00325257">
        <w:rPr>
          <w:rFonts w:ascii="Times New Roman" w:hAnsi="Times New Roman" w:cs="Times New Roman"/>
          <w:sz w:val="24"/>
          <w:szCs w:val="24"/>
        </w:rPr>
        <w:t xml:space="preserve"> </w:t>
      </w:r>
      <w:r>
        <w:rPr>
          <w:rFonts w:ascii="Times New Roman" w:hAnsi="Times New Roman" w:cs="Times New Roman"/>
          <w:sz w:val="24"/>
          <w:szCs w:val="24"/>
        </w:rPr>
        <w:t xml:space="preserve">to </w:t>
      </w:r>
      <w:r w:rsidR="005865DA">
        <w:rPr>
          <w:rFonts w:ascii="Times New Roman" w:hAnsi="Times New Roman" w:cs="Times New Roman"/>
          <w:sz w:val="24"/>
          <w:szCs w:val="24"/>
        </w:rPr>
        <w:t>con</w:t>
      </w:r>
      <w:r w:rsidRPr="00325257">
        <w:rPr>
          <w:rFonts w:ascii="Times New Roman" w:hAnsi="Times New Roman" w:cs="Times New Roman"/>
          <w:sz w:val="24"/>
          <w:szCs w:val="24"/>
        </w:rPr>
        <w:t>firm the underlying dimensions of the physics constructs</w:t>
      </w:r>
      <w:r>
        <w:rPr>
          <w:rFonts w:ascii="Times New Roman" w:hAnsi="Times New Roman" w:cs="Times New Roman"/>
          <w:sz w:val="24"/>
          <w:szCs w:val="24"/>
        </w:rPr>
        <w:t xml:space="preserve"> prior to conducting any bi-variate or multi-variate analyses.</w:t>
      </w:r>
      <w:r w:rsidR="00E86D0F">
        <w:rPr>
          <w:rFonts w:ascii="Times New Roman" w:hAnsi="Times New Roman" w:cs="Times New Roman"/>
          <w:sz w:val="24"/>
          <w:szCs w:val="24"/>
        </w:rPr>
        <w:t xml:space="preserve"> </w:t>
      </w:r>
      <w:r>
        <w:rPr>
          <w:rFonts w:ascii="Times New Roman" w:hAnsi="Times New Roman" w:cs="Times New Roman"/>
          <w:sz w:val="24"/>
          <w:szCs w:val="24"/>
        </w:rPr>
        <w:t xml:space="preserve">We have </w:t>
      </w:r>
      <w:r w:rsidR="005865DA">
        <w:rPr>
          <w:rFonts w:ascii="Times New Roman" w:hAnsi="Times New Roman" w:cs="Times New Roman"/>
          <w:sz w:val="24"/>
          <w:szCs w:val="24"/>
        </w:rPr>
        <w:t>aggregated</w:t>
      </w:r>
      <w:r>
        <w:rPr>
          <w:rFonts w:ascii="Times New Roman" w:hAnsi="Times New Roman" w:cs="Times New Roman"/>
          <w:sz w:val="24"/>
          <w:szCs w:val="24"/>
        </w:rPr>
        <w:t xml:space="preserve"> our survey </w:t>
      </w:r>
      <w:r w:rsidR="005865DA">
        <w:rPr>
          <w:rFonts w:ascii="Times New Roman" w:hAnsi="Times New Roman" w:cs="Times New Roman"/>
          <w:sz w:val="24"/>
          <w:szCs w:val="24"/>
        </w:rPr>
        <w:t xml:space="preserve">items </w:t>
      </w:r>
      <w:r>
        <w:rPr>
          <w:rFonts w:ascii="Times New Roman" w:hAnsi="Times New Roman" w:cs="Times New Roman"/>
          <w:sz w:val="24"/>
          <w:szCs w:val="24"/>
        </w:rPr>
        <w:t>into a number of</w:t>
      </w:r>
      <w:r w:rsidRPr="00325257">
        <w:rPr>
          <w:rFonts w:ascii="Times New Roman" w:hAnsi="Times New Roman" w:cs="Times New Roman"/>
          <w:sz w:val="24"/>
          <w:szCs w:val="24"/>
        </w:rPr>
        <w:t xml:space="preserve"> physics</w:t>
      </w:r>
      <w:r>
        <w:rPr>
          <w:rFonts w:ascii="Times New Roman" w:hAnsi="Times New Roman" w:cs="Times New Roman"/>
          <w:sz w:val="24"/>
          <w:szCs w:val="24"/>
        </w:rPr>
        <w:t>-</w:t>
      </w:r>
      <w:r w:rsidRPr="00325257">
        <w:rPr>
          <w:rFonts w:ascii="Times New Roman" w:hAnsi="Times New Roman" w:cs="Times New Roman"/>
          <w:sz w:val="24"/>
          <w:szCs w:val="24"/>
        </w:rPr>
        <w:t xml:space="preserve">specific </w:t>
      </w:r>
      <w:r>
        <w:rPr>
          <w:rFonts w:ascii="Times New Roman" w:hAnsi="Times New Roman" w:cs="Times New Roman"/>
          <w:sz w:val="24"/>
          <w:szCs w:val="24"/>
        </w:rPr>
        <w:t>constructs</w:t>
      </w:r>
      <w:r w:rsidR="00087F15">
        <w:rPr>
          <w:rFonts w:ascii="Times New Roman" w:hAnsi="Times New Roman" w:cs="Times New Roman"/>
          <w:sz w:val="24"/>
          <w:szCs w:val="24"/>
        </w:rPr>
        <w:t xml:space="preserve"> (via the use of factor analyses and reliability analyses)</w:t>
      </w:r>
      <w:r w:rsidRPr="00325257">
        <w:rPr>
          <w:rFonts w:ascii="Times New Roman" w:hAnsi="Times New Roman" w:cs="Times New Roman"/>
          <w:sz w:val="24"/>
          <w:szCs w:val="24"/>
        </w:rPr>
        <w:t>: home support for achievement in physics</w:t>
      </w:r>
      <w:r>
        <w:rPr>
          <w:rFonts w:ascii="Times New Roman" w:hAnsi="Times New Roman" w:cs="Times New Roman"/>
          <w:sz w:val="24"/>
          <w:szCs w:val="24"/>
        </w:rPr>
        <w:t>;</w:t>
      </w:r>
      <w:r w:rsidRPr="00325257">
        <w:rPr>
          <w:rFonts w:ascii="Times New Roman" w:hAnsi="Times New Roman" w:cs="Times New Roman"/>
          <w:sz w:val="24"/>
          <w:szCs w:val="24"/>
        </w:rPr>
        <w:t xml:space="preserve"> perceptions of physics teachers</w:t>
      </w:r>
      <w:r>
        <w:rPr>
          <w:rFonts w:ascii="Times New Roman" w:hAnsi="Times New Roman" w:cs="Times New Roman"/>
          <w:sz w:val="24"/>
          <w:szCs w:val="24"/>
        </w:rPr>
        <w:t>;</w:t>
      </w:r>
      <w:r w:rsidRPr="00325257">
        <w:rPr>
          <w:rFonts w:ascii="Times New Roman" w:hAnsi="Times New Roman" w:cs="Times New Roman"/>
          <w:sz w:val="24"/>
          <w:szCs w:val="24"/>
        </w:rPr>
        <w:t xml:space="preserve"> emotional response to physics lessons</w:t>
      </w:r>
      <w:r>
        <w:rPr>
          <w:rFonts w:ascii="Times New Roman" w:hAnsi="Times New Roman" w:cs="Times New Roman"/>
          <w:sz w:val="24"/>
          <w:szCs w:val="24"/>
        </w:rPr>
        <w:t>;</w:t>
      </w:r>
      <w:r w:rsidRPr="00325257">
        <w:rPr>
          <w:rFonts w:ascii="Times New Roman" w:hAnsi="Times New Roman" w:cs="Times New Roman"/>
          <w:sz w:val="24"/>
          <w:szCs w:val="24"/>
        </w:rPr>
        <w:t xml:space="preserve"> perceptions of physics lessons</w:t>
      </w:r>
      <w:r>
        <w:rPr>
          <w:rFonts w:ascii="Times New Roman" w:hAnsi="Times New Roman" w:cs="Times New Roman"/>
          <w:sz w:val="24"/>
          <w:szCs w:val="24"/>
        </w:rPr>
        <w:t>;</w:t>
      </w:r>
      <w:r w:rsidRPr="00325257">
        <w:rPr>
          <w:rFonts w:ascii="Times New Roman" w:hAnsi="Times New Roman" w:cs="Times New Roman"/>
          <w:sz w:val="24"/>
          <w:szCs w:val="24"/>
        </w:rPr>
        <w:t xml:space="preserve"> physics self-concept</w:t>
      </w:r>
      <w:r>
        <w:rPr>
          <w:rFonts w:ascii="Times New Roman" w:hAnsi="Times New Roman" w:cs="Times New Roman"/>
          <w:sz w:val="24"/>
          <w:szCs w:val="24"/>
        </w:rPr>
        <w:t>;</w:t>
      </w:r>
      <w:r w:rsidRPr="00325257">
        <w:rPr>
          <w:rFonts w:ascii="Times New Roman" w:hAnsi="Times New Roman" w:cs="Times New Roman"/>
          <w:sz w:val="24"/>
          <w:szCs w:val="24"/>
        </w:rPr>
        <w:t xml:space="preserve"> advice-pressure to study </w:t>
      </w:r>
      <w:r w:rsidRPr="00325257">
        <w:rPr>
          <w:rFonts w:ascii="Times New Roman" w:hAnsi="Times New Roman" w:cs="Times New Roman"/>
          <w:sz w:val="24"/>
          <w:szCs w:val="24"/>
        </w:rPr>
        <w:lastRenderedPageBreak/>
        <w:t>physics</w:t>
      </w:r>
      <w:r>
        <w:rPr>
          <w:rFonts w:ascii="Times New Roman" w:hAnsi="Times New Roman" w:cs="Times New Roman"/>
          <w:sz w:val="24"/>
          <w:szCs w:val="24"/>
        </w:rPr>
        <w:t xml:space="preserve">; </w:t>
      </w:r>
      <w:r w:rsidRPr="00325257">
        <w:rPr>
          <w:rFonts w:ascii="Times New Roman" w:hAnsi="Times New Roman" w:cs="Times New Roman"/>
          <w:sz w:val="24"/>
          <w:szCs w:val="24"/>
        </w:rPr>
        <w:t>social support in physics learning</w:t>
      </w:r>
      <w:r w:rsidR="00EB1D6E">
        <w:rPr>
          <w:rFonts w:ascii="Times New Roman" w:hAnsi="Times New Roman" w:cs="Times New Roman"/>
          <w:sz w:val="24"/>
          <w:szCs w:val="24"/>
        </w:rPr>
        <w:t>;</w:t>
      </w:r>
      <w:r w:rsidRPr="00325257">
        <w:rPr>
          <w:rFonts w:ascii="Times New Roman" w:hAnsi="Times New Roman" w:cs="Times New Roman"/>
          <w:sz w:val="24"/>
          <w:szCs w:val="24"/>
        </w:rPr>
        <w:t xml:space="preserve"> and home support in physics learning. </w:t>
      </w:r>
      <w:r>
        <w:rPr>
          <w:rFonts w:ascii="Times New Roman" w:hAnsi="Times New Roman" w:cs="Times New Roman"/>
          <w:sz w:val="24"/>
          <w:szCs w:val="24"/>
        </w:rPr>
        <w:t>A</w:t>
      </w:r>
      <w:r w:rsidRPr="00325257">
        <w:rPr>
          <w:rFonts w:ascii="Times New Roman" w:hAnsi="Times New Roman" w:cs="Times New Roman"/>
          <w:color w:val="000000"/>
          <w:sz w:val="24"/>
          <w:szCs w:val="24"/>
        </w:rPr>
        <w:t>ll constructs were found to have fair to high reliability (.6-.9).</w:t>
      </w:r>
    </w:p>
    <w:p w14:paraId="5FB08CDB" w14:textId="219A4506" w:rsidR="00087F15" w:rsidRDefault="00E77993" w:rsidP="00274D7D">
      <w:pPr>
        <w:autoSpaceDE w:val="0"/>
        <w:spacing w:line="480" w:lineRule="auto"/>
        <w:contextualSpacing/>
        <w:jc w:val="both"/>
        <w:rPr>
          <w:rFonts w:ascii="Times New Roman" w:hAnsi="Times New Roman" w:cs="Times New Roman"/>
          <w:color w:val="000000"/>
          <w:sz w:val="24"/>
          <w:szCs w:val="24"/>
        </w:rPr>
      </w:pPr>
      <w:r>
        <w:rPr>
          <w:rFonts w:ascii="Times New Roman" w:hAnsi="Times New Roman" w:cs="Times New Roman"/>
          <w:i/>
          <w:color w:val="000000"/>
          <w:sz w:val="24"/>
          <w:szCs w:val="24"/>
        </w:rPr>
        <w:tab/>
      </w:r>
      <w:r w:rsidR="00EE072A" w:rsidRPr="002500C8">
        <w:rPr>
          <w:rFonts w:ascii="Times New Roman" w:hAnsi="Times New Roman" w:cs="Times New Roman"/>
          <w:color w:val="000000"/>
          <w:sz w:val="24"/>
          <w:szCs w:val="24"/>
        </w:rPr>
        <w:t xml:space="preserve">Findings from other parts of the UPMAP project found that </w:t>
      </w:r>
      <w:r>
        <w:rPr>
          <w:rFonts w:ascii="Times New Roman" w:hAnsi="Times New Roman" w:cs="Times New Roman"/>
          <w:color w:val="000000"/>
          <w:sz w:val="24"/>
          <w:szCs w:val="24"/>
        </w:rPr>
        <w:t xml:space="preserve">some </w:t>
      </w:r>
      <w:r w:rsidR="00EE072A" w:rsidRPr="002500C8">
        <w:rPr>
          <w:rFonts w:ascii="Times New Roman" w:hAnsi="Times New Roman" w:cs="Times New Roman"/>
          <w:color w:val="000000"/>
          <w:sz w:val="24"/>
          <w:szCs w:val="24"/>
        </w:rPr>
        <w:t xml:space="preserve">girls </w:t>
      </w:r>
      <w:r>
        <w:rPr>
          <w:rFonts w:ascii="Times New Roman" w:hAnsi="Times New Roman" w:cs="Times New Roman"/>
          <w:color w:val="000000"/>
          <w:sz w:val="24"/>
          <w:szCs w:val="24"/>
        </w:rPr>
        <w:t xml:space="preserve">had similar aspirations as some boys in continuing with physics post-16 </w:t>
      </w:r>
      <w:r w:rsidRPr="002500C8">
        <w:rPr>
          <w:rFonts w:ascii="Times New Roman" w:hAnsi="Times New Roman" w:cs="Times New Roman"/>
          <w:color w:val="000000"/>
          <w:sz w:val="24"/>
          <w:szCs w:val="24"/>
        </w:rPr>
        <w:t>(Mujtaba &amp; Reiss, in press)</w:t>
      </w:r>
      <w:r>
        <w:rPr>
          <w:rFonts w:ascii="Times New Roman" w:hAnsi="Times New Roman" w:cs="Times New Roman"/>
          <w:color w:val="000000"/>
          <w:sz w:val="24"/>
          <w:szCs w:val="24"/>
        </w:rPr>
        <w:t>. High aspiring students regardless of gender also</w:t>
      </w:r>
      <w:r w:rsidR="00EE072A" w:rsidRPr="002500C8">
        <w:rPr>
          <w:rFonts w:ascii="Times New Roman" w:hAnsi="Times New Roman" w:cs="Times New Roman"/>
          <w:color w:val="000000"/>
          <w:sz w:val="24"/>
          <w:szCs w:val="24"/>
        </w:rPr>
        <w:t xml:space="preserve"> expressed similar views about aspects of their physics education</w:t>
      </w:r>
      <w:r>
        <w:rPr>
          <w:rFonts w:ascii="Times New Roman" w:hAnsi="Times New Roman" w:cs="Times New Roman"/>
          <w:color w:val="000000"/>
          <w:sz w:val="24"/>
          <w:szCs w:val="24"/>
        </w:rPr>
        <w:t>; f</w:t>
      </w:r>
      <w:r w:rsidR="00EE072A" w:rsidRPr="002500C8">
        <w:rPr>
          <w:rFonts w:ascii="Times New Roman" w:hAnsi="Times New Roman" w:cs="Times New Roman"/>
          <w:color w:val="000000"/>
          <w:sz w:val="24"/>
          <w:szCs w:val="24"/>
        </w:rPr>
        <w:t>or instance</w:t>
      </w:r>
      <w:r w:rsidR="001F253F">
        <w:rPr>
          <w:rFonts w:ascii="Times New Roman" w:hAnsi="Times New Roman" w:cs="Times New Roman"/>
          <w:color w:val="000000"/>
          <w:sz w:val="24"/>
          <w:szCs w:val="24"/>
        </w:rPr>
        <w:t>,</w:t>
      </w:r>
      <w:r w:rsidR="00EE072A" w:rsidRPr="002500C8">
        <w:rPr>
          <w:rFonts w:ascii="Times New Roman" w:hAnsi="Times New Roman" w:cs="Times New Roman"/>
          <w:color w:val="000000"/>
          <w:sz w:val="24"/>
          <w:szCs w:val="24"/>
        </w:rPr>
        <w:t xml:space="preserve"> they had similar levels of physics extrinsic material gain motivation. However</w:t>
      </w:r>
      <w:r w:rsidR="001F253F">
        <w:rPr>
          <w:rFonts w:ascii="Times New Roman" w:hAnsi="Times New Roman" w:cs="Times New Roman"/>
          <w:color w:val="000000"/>
          <w:sz w:val="24"/>
          <w:szCs w:val="24"/>
        </w:rPr>
        <w:t>,</w:t>
      </w:r>
      <w:r w:rsidR="007458F3" w:rsidRPr="002500C8">
        <w:rPr>
          <w:rFonts w:ascii="Times New Roman" w:hAnsi="Times New Roman" w:cs="Times New Roman"/>
          <w:color w:val="000000"/>
          <w:sz w:val="24"/>
          <w:szCs w:val="24"/>
        </w:rPr>
        <w:t xml:space="preserve"> </w:t>
      </w:r>
      <w:r w:rsidR="00EE072A" w:rsidRPr="002500C8">
        <w:rPr>
          <w:rFonts w:ascii="Times New Roman" w:hAnsi="Times New Roman" w:cs="Times New Roman"/>
          <w:color w:val="000000"/>
          <w:sz w:val="24"/>
          <w:szCs w:val="24"/>
        </w:rPr>
        <w:t xml:space="preserve">there were still key gender differences </w:t>
      </w:r>
      <w:r w:rsidR="001F253F">
        <w:rPr>
          <w:rFonts w:ascii="Times New Roman" w:hAnsi="Times New Roman" w:cs="Times New Roman"/>
          <w:color w:val="000000"/>
          <w:sz w:val="24"/>
          <w:szCs w:val="24"/>
        </w:rPr>
        <w:t>with regards to</w:t>
      </w:r>
      <w:r w:rsidR="00EE072A" w:rsidRPr="002500C8">
        <w:rPr>
          <w:rFonts w:ascii="Times New Roman" w:hAnsi="Times New Roman" w:cs="Times New Roman"/>
          <w:color w:val="000000"/>
          <w:sz w:val="24"/>
          <w:szCs w:val="24"/>
        </w:rPr>
        <w:t xml:space="preserve"> the physics education</w:t>
      </w:r>
      <w:r w:rsidR="00697C41">
        <w:rPr>
          <w:rFonts w:ascii="Times New Roman" w:hAnsi="Times New Roman" w:cs="Times New Roman"/>
          <w:color w:val="000000"/>
          <w:sz w:val="24"/>
          <w:szCs w:val="24"/>
        </w:rPr>
        <w:t xml:space="preserve"> of such students</w:t>
      </w:r>
      <w:r w:rsidR="001F253F">
        <w:rPr>
          <w:rFonts w:ascii="Times New Roman" w:hAnsi="Times New Roman" w:cs="Times New Roman"/>
          <w:color w:val="000000"/>
          <w:sz w:val="24"/>
          <w:szCs w:val="24"/>
        </w:rPr>
        <w:t>,</w:t>
      </w:r>
      <w:r w:rsidR="00EE072A" w:rsidRPr="002500C8">
        <w:rPr>
          <w:rFonts w:ascii="Times New Roman" w:hAnsi="Times New Roman" w:cs="Times New Roman"/>
          <w:color w:val="000000"/>
          <w:sz w:val="24"/>
          <w:szCs w:val="24"/>
        </w:rPr>
        <w:t xml:space="preserve"> e.g. their perceptions of physics, their </w:t>
      </w:r>
      <w:r w:rsidR="00087F15">
        <w:rPr>
          <w:rFonts w:ascii="Times New Roman" w:hAnsi="Times New Roman" w:cs="Times New Roman"/>
          <w:color w:val="000000"/>
          <w:sz w:val="24"/>
          <w:szCs w:val="24"/>
        </w:rPr>
        <w:t xml:space="preserve">perceptions of physics teachers, </w:t>
      </w:r>
      <w:r w:rsidR="00EE072A" w:rsidRPr="002500C8">
        <w:rPr>
          <w:rFonts w:ascii="Times New Roman" w:hAnsi="Times New Roman" w:cs="Times New Roman"/>
          <w:color w:val="000000"/>
          <w:sz w:val="24"/>
          <w:szCs w:val="24"/>
        </w:rPr>
        <w:t>support for learning in physics</w:t>
      </w:r>
      <w:r w:rsidR="00087F15">
        <w:rPr>
          <w:rFonts w:ascii="Times New Roman" w:hAnsi="Times New Roman" w:cs="Times New Roman"/>
          <w:color w:val="000000"/>
          <w:sz w:val="24"/>
          <w:szCs w:val="24"/>
        </w:rPr>
        <w:t xml:space="preserve"> and encouragement to continue with physics post-16 (girls were at a disadvantage regardless of their high aspirations)</w:t>
      </w:r>
      <w:r w:rsidR="00EE072A" w:rsidRPr="002500C8">
        <w:rPr>
          <w:rFonts w:ascii="Times New Roman" w:hAnsi="Times New Roman" w:cs="Times New Roman"/>
          <w:color w:val="000000"/>
          <w:sz w:val="24"/>
          <w:szCs w:val="24"/>
        </w:rPr>
        <w:t xml:space="preserve">. </w:t>
      </w:r>
      <w:r w:rsidR="00087F15">
        <w:rPr>
          <w:rFonts w:ascii="Times New Roman" w:hAnsi="Times New Roman" w:cs="Times New Roman"/>
          <w:color w:val="000000"/>
          <w:sz w:val="24"/>
          <w:szCs w:val="24"/>
        </w:rPr>
        <w:t>The use of constructs did not help shed any light about what it was about</w:t>
      </w:r>
      <w:r w:rsidR="00697C41">
        <w:rPr>
          <w:rFonts w:ascii="Times New Roman" w:hAnsi="Times New Roman" w:cs="Times New Roman"/>
          <w:color w:val="000000"/>
          <w:sz w:val="24"/>
          <w:szCs w:val="24"/>
        </w:rPr>
        <w:t xml:space="preserve"> their</w:t>
      </w:r>
      <w:r w:rsidR="00087F15">
        <w:rPr>
          <w:rFonts w:ascii="Times New Roman" w:hAnsi="Times New Roman" w:cs="Times New Roman"/>
          <w:color w:val="000000"/>
          <w:sz w:val="24"/>
          <w:szCs w:val="24"/>
        </w:rPr>
        <w:t xml:space="preserve"> teachers, their physics lessons or physics itself that </w:t>
      </w:r>
      <w:r w:rsidR="00697C41">
        <w:rPr>
          <w:rFonts w:ascii="Times New Roman" w:hAnsi="Times New Roman" w:cs="Times New Roman"/>
          <w:color w:val="000000"/>
          <w:sz w:val="24"/>
          <w:szCs w:val="24"/>
        </w:rPr>
        <w:t xml:space="preserve">these </w:t>
      </w:r>
      <w:r w:rsidR="00087F15">
        <w:rPr>
          <w:rFonts w:ascii="Times New Roman" w:hAnsi="Times New Roman" w:cs="Times New Roman"/>
          <w:color w:val="000000"/>
          <w:sz w:val="24"/>
          <w:szCs w:val="24"/>
        </w:rPr>
        <w:t xml:space="preserve">girls had less positive perceptions about (despite their high aspirations). We also felt it was important to know the answer to this as there were a core group of girls who had low aspirations to continue with physics post-16 and were the group with the least positive perceptions of their physics education. </w:t>
      </w:r>
      <w:r w:rsidR="00F34C29">
        <w:rPr>
          <w:rFonts w:ascii="Times New Roman" w:hAnsi="Times New Roman" w:cs="Times New Roman"/>
          <w:color w:val="000000"/>
          <w:sz w:val="24"/>
          <w:szCs w:val="24"/>
        </w:rPr>
        <w:t>I</w:t>
      </w:r>
      <w:r w:rsidR="00EE072A" w:rsidRPr="002500C8">
        <w:rPr>
          <w:rFonts w:ascii="Times New Roman" w:hAnsi="Times New Roman" w:cs="Times New Roman"/>
          <w:color w:val="000000"/>
          <w:sz w:val="24"/>
          <w:szCs w:val="24"/>
        </w:rPr>
        <w:t xml:space="preserve">n this paper we </w:t>
      </w:r>
      <w:r w:rsidR="00DA50E3">
        <w:rPr>
          <w:rFonts w:ascii="Times New Roman" w:hAnsi="Times New Roman" w:cs="Times New Roman"/>
          <w:color w:val="000000"/>
          <w:sz w:val="24"/>
          <w:szCs w:val="24"/>
        </w:rPr>
        <w:t>investigate</w:t>
      </w:r>
      <w:r w:rsidR="00EE072A" w:rsidRPr="002500C8">
        <w:rPr>
          <w:rFonts w:ascii="Times New Roman" w:hAnsi="Times New Roman" w:cs="Times New Roman"/>
          <w:color w:val="000000"/>
          <w:sz w:val="24"/>
          <w:szCs w:val="24"/>
        </w:rPr>
        <w:t xml:space="preserve"> what it is about </w:t>
      </w:r>
      <w:r w:rsidR="008D6FDC" w:rsidRPr="002500C8">
        <w:rPr>
          <w:rFonts w:ascii="Times New Roman" w:hAnsi="Times New Roman" w:cs="Times New Roman"/>
          <w:color w:val="000000"/>
          <w:sz w:val="24"/>
          <w:szCs w:val="24"/>
        </w:rPr>
        <w:t xml:space="preserve">perceptions of physics, physics lessons and the students’ </w:t>
      </w:r>
      <w:r w:rsidR="00DA50E3">
        <w:rPr>
          <w:rFonts w:ascii="Times New Roman" w:hAnsi="Times New Roman" w:cs="Times New Roman"/>
          <w:color w:val="000000"/>
          <w:sz w:val="24"/>
          <w:szCs w:val="24"/>
        </w:rPr>
        <w:t xml:space="preserve">physics </w:t>
      </w:r>
      <w:r w:rsidR="008D6FDC" w:rsidRPr="002500C8">
        <w:rPr>
          <w:rFonts w:ascii="Times New Roman" w:hAnsi="Times New Roman" w:cs="Times New Roman"/>
          <w:color w:val="000000"/>
          <w:sz w:val="24"/>
          <w:szCs w:val="24"/>
        </w:rPr>
        <w:t>teachers</w:t>
      </w:r>
      <w:r w:rsidR="007458F3" w:rsidRPr="002500C8">
        <w:rPr>
          <w:rFonts w:ascii="Times New Roman" w:hAnsi="Times New Roman" w:cs="Times New Roman"/>
          <w:color w:val="000000"/>
          <w:sz w:val="24"/>
          <w:szCs w:val="24"/>
        </w:rPr>
        <w:t xml:space="preserve"> that create</w:t>
      </w:r>
      <w:r w:rsidR="00DA50E3">
        <w:rPr>
          <w:rFonts w:ascii="Times New Roman" w:hAnsi="Times New Roman" w:cs="Times New Roman"/>
          <w:color w:val="000000"/>
          <w:sz w:val="24"/>
          <w:szCs w:val="24"/>
        </w:rPr>
        <w:t>s</w:t>
      </w:r>
      <w:r w:rsidR="007458F3" w:rsidRPr="002500C8">
        <w:rPr>
          <w:rFonts w:ascii="Times New Roman" w:hAnsi="Times New Roman" w:cs="Times New Roman"/>
          <w:color w:val="000000"/>
          <w:sz w:val="24"/>
          <w:szCs w:val="24"/>
        </w:rPr>
        <w:t xml:space="preserve"> gender differences and which </w:t>
      </w:r>
      <w:r w:rsidR="00BB0552">
        <w:rPr>
          <w:rFonts w:ascii="Times New Roman" w:hAnsi="Times New Roman" w:cs="Times New Roman"/>
          <w:color w:val="000000"/>
          <w:sz w:val="24"/>
          <w:szCs w:val="24"/>
        </w:rPr>
        <w:t xml:space="preserve">of these </w:t>
      </w:r>
      <w:r w:rsidR="007458F3" w:rsidRPr="002500C8">
        <w:rPr>
          <w:rFonts w:ascii="Times New Roman" w:hAnsi="Times New Roman" w:cs="Times New Roman"/>
          <w:color w:val="000000"/>
          <w:sz w:val="24"/>
          <w:szCs w:val="24"/>
        </w:rPr>
        <w:t xml:space="preserve">are most correlated with intended participation in </w:t>
      </w:r>
      <w:r w:rsidR="00C04E04" w:rsidRPr="002500C8">
        <w:rPr>
          <w:rFonts w:ascii="Times New Roman" w:hAnsi="Times New Roman" w:cs="Times New Roman"/>
          <w:color w:val="000000"/>
          <w:sz w:val="24"/>
          <w:szCs w:val="24"/>
        </w:rPr>
        <w:t xml:space="preserve">post-16 </w:t>
      </w:r>
      <w:r w:rsidR="007458F3" w:rsidRPr="002500C8">
        <w:rPr>
          <w:rFonts w:ascii="Times New Roman" w:hAnsi="Times New Roman" w:cs="Times New Roman"/>
          <w:color w:val="000000"/>
          <w:sz w:val="24"/>
          <w:szCs w:val="24"/>
        </w:rPr>
        <w:t>physics</w:t>
      </w:r>
      <w:r w:rsidR="008D6FDC" w:rsidRPr="002500C8">
        <w:rPr>
          <w:rFonts w:ascii="Times New Roman" w:hAnsi="Times New Roman" w:cs="Times New Roman"/>
          <w:color w:val="000000"/>
          <w:sz w:val="24"/>
          <w:szCs w:val="24"/>
        </w:rPr>
        <w:t xml:space="preserve">. </w:t>
      </w:r>
      <w:r w:rsidR="00087F15">
        <w:rPr>
          <w:rFonts w:ascii="Times New Roman" w:hAnsi="Times New Roman" w:cs="Times New Roman"/>
          <w:color w:val="000000"/>
          <w:sz w:val="24"/>
          <w:szCs w:val="24"/>
        </w:rPr>
        <w:t>I</w:t>
      </w:r>
      <w:r w:rsidR="00087F15" w:rsidRPr="00325257">
        <w:rPr>
          <w:rFonts w:ascii="Times New Roman" w:hAnsi="Times New Roman" w:cs="Times New Roman"/>
          <w:color w:val="000000"/>
          <w:sz w:val="24"/>
          <w:szCs w:val="24"/>
        </w:rPr>
        <w:t>n addition</w:t>
      </w:r>
      <w:r w:rsidR="00087F15">
        <w:rPr>
          <w:rFonts w:ascii="Times New Roman" w:hAnsi="Times New Roman" w:cs="Times New Roman"/>
          <w:color w:val="000000"/>
          <w:sz w:val="24"/>
          <w:szCs w:val="24"/>
        </w:rPr>
        <w:t>,</w:t>
      </w:r>
      <w:r w:rsidR="00087F15" w:rsidRPr="00325257">
        <w:rPr>
          <w:rFonts w:ascii="Times New Roman" w:hAnsi="Times New Roman" w:cs="Times New Roman"/>
          <w:color w:val="000000"/>
          <w:sz w:val="24"/>
          <w:szCs w:val="24"/>
        </w:rPr>
        <w:t xml:space="preserve"> </w:t>
      </w:r>
      <w:r w:rsidR="00087F15">
        <w:rPr>
          <w:rFonts w:ascii="Times New Roman" w:hAnsi="Times New Roman" w:cs="Times New Roman"/>
          <w:color w:val="000000"/>
          <w:sz w:val="24"/>
          <w:szCs w:val="24"/>
        </w:rPr>
        <w:t>the</w:t>
      </w:r>
      <w:r w:rsidR="00087F15" w:rsidRPr="00325257">
        <w:rPr>
          <w:rFonts w:ascii="Times New Roman" w:hAnsi="Times New Roman" w:cs="Times New Roman"/>
          <w:color w:val="000000"/>
          <w:sz w:val="24"/>
          <w:szCs w:val="24"/>
        </w:rPr>
        <w:t xml:space="preserve"> UPMAP </w:t>
      </w:r>
      <w:r w:rsidR="00087F15">
        <w:rPr>
          <w:rFonts w:ascii="Times New Roman" w:hAnsi="Times New Roman" w:cs="Times New Roman"/>
          <w:color w:val="000000"/>
          <w:sz w:val="24"/>
          <w:szCs w:val="24"/>
        </w:rPr>
        <w:t>construct</w:t>
      </w:r>
      <w:r w:rsidR="002420B9">
        <w:rPr>
          <w:rFonts w:ascii="Times New Roman" w:hAnsi="Times New Roman" w:cs="Times New Roman"/>
          <w:color w:val="000000"/>
          <w:sz w:val="24"/>
          <w:szCs w:val="24"/>
        </w:rPr>
        <w:t>-</w:t>
      </w:r>
      <w:r w:rsidR="00087F15">
        <w:rPr>
          <w:rFonts w:ascii="Times New Roman" w:hAnsi="Times New Roman" w:cs="Times New Roman"/>
          <w:color w:val="000000"/>
          <w:sz w:val="24"/>
          <w:szCs w:val="24"/>
        </w:rPr>
        <w:t>based analys</w:t>
      </w:r>
      <w:r w:rsidR="002420B9">
        <w:rPr>
          <w:rFonts w:ascii="Times New Roman" w:hAnsi="Times New Roman" w:cs="Times New Roman"/>
          <w:color w:val="000000"/>
          <w:sz w:val="24"/>
          <w:szCs w:val="24"/>
        </w:rPr>
        <w:t>i</w:t>
      </w:r>
      <w:r w:rsidR="00087F15">
        <w:rPr>
          <w:rFonts w:ascii="Times New Roman" w:hAnsi="Times New Roman" w:cs="Times New Roman"/>
          <w:color w:val="000000"/>
          <w:sz w:val="24"/>
          <w:szCs w:val="24"/>
        </w:rPr>
        <w:t>s</w:t>
      </w:r>
      <w:r w:rsidR="00087F15" w:rsidRPr="00325257">
        <w:rPr>
          <w:rFonts w:ascii="Times New Roman" w:hAnsi="Times New Roman" w:cs="Times New Roman"/>
          <w:color w:val="000000"/>
          <w:sz w:val="24"/>
          <w:szCs w:val="24"/>
        </w:rPr>
        <w:t xml:space="preserve"> to explore choice</w:t>
      </w:r>
      <w:r w:rsidR="00087F15">
        <w:rPr>
          <w:rFonts w:ascii="Times New Roman" w:hAnsi="Times New Roman" w:cs="Times New Roman"/>
          <w:color w:val="000000"/>
          <w:sz w:val="24"/>
          <w:szCs w:val="24"/>
        </w:rPr>
        <w:t xml:space="preserve"> indicated that the construct ‘perceptions of physics teachers’ was not statistically significant once we controlled for students self-concept, extrinsic material gain motivation and advice-pressure to study physics. T</w:t>
      </w:r>
      <w:r w:rsidR="00087F15" w:rsidRPr="00325257">
        <w:rPr>
          <w:rFonts w:ascii="Times New Roman" w:hAnsi="Times New Roman" w:cs="Times New Roman"/>
          <w:color w:val="000000"/>
          <w:sz w:val="24"/>
          <w:szCs w:val="24"/>
        </w:rPr>
        <w:t xml:space="preserve">riangulating findings </w:t>
      </w:r>
      <w:r w:rsidR="00087F15">
        <w:rPr>
          <w:rFonts w:ascii="Times New Roman" w:hAnsi="Times New Roman" w:cs="Times New Roman"/>
          <w:color w:val="000000"/>
          <w:sz w:val="24"/>
          <w:szCs w:val="24"/>
        </w:rPr>
        <w:t>with</w:t>
      </w:r>
      <w:r w:rsidR="00087F15" w:rsidRPr="00325257">
        <w:rPr>
          <w:rFonts w:ascii="Times New Roman" w:hAnsi="Times New Roman" w:cs="Times New Roman"/>
          <w:color w:val="000000"/>
          <w:sz w:val="24"/>
          <w:szCs w:val="24"/>
        </w:rPr>
        <w:t xml:space="preserve"> </w:t>
      </w:r>
      <w:r w:rsidR="00087F15">
        <w:rPr>
          <w:rFonts w:ascii="Times New Roman" w:hAnsi="Times New Roman" w:cs="Times New Roman"/>
          <w:color w:val="000000"/>
          <w:sz w:val="24"/>
          <w:szCs w:val="24"/>
        </w:rPr>
        <w:t>UPMAP’s</w:t>
      </w:r>
      <w:r w:rsidR="00087F15" w:rsidRPr="00325257">
        <w:rPr>
          <w:rFonts w:ascii="Times New Roman" w:hAnsi="Times New Roman" w:cs="Times New Roman"/>
          <w:color w:val="000000"/>
          <w:sz w:val="24"/>
          <w:szCs w:val="24"/>
        </w:rPr>
        <w:t xml:space="preserve"> qualitative work </w:t>
      </w:r>
      <w:r w:rsidR="00087F15" w:rsidRPr="00D371A7">
        <w:rPr>
          <w:rFonts w:ascii="Times New Roman" w:hAnsi="Times New Roman" w:cs="Times New Roman"/>
          <w:color w:val="000000"/>
          <w:sz w:val="24"/>
          <w:szCs w:val="24"/>
        </w:rPr>
        <w:t>(</w:t>
      </w:r>
      <w:r w:rsidR="00087F15">
        <w:rPr>
          <w:rFonts w:ascii="Times New Roman" w:hAnsi="Times New Roman" w:cs="Times New Roman"/>
          <w:color w:val="000000"/>
          <w:sz w:val="24"/>
          <w:szCs w:val="24"/>
        </w:rPr>
        <w:t xml:space="preserve">e.g. </w:t>
      </w:r>
      <w:r w:rsidR="00087F15" w:rsidRPr="00116483">
        <w:rPr>
          <w:rFonts w:ascii="Times New Roman" w:hAnsi="Times New Roman" w:cs="Times New Roman"/>
          <w:color w:val="000000"/>
          <w:sz w:val="24"/>
          <w:szCs w:val="24"/>
        </w:rPr>
        <w:t xml:space="preserve">Rodd </w:t>
      </w:r>
      <w:r w:rsidR="00087F15" w:rsidRPr="00325257">
        <w:rPr>
          <w:rFonts w:ascii="Times New Roman" w:hAnsi="Times New Roman" w:cs="Times New Roman"/>
          <w:i/>
          <w:color w:val="000000"/>
          <w:sz w:val="24"/>
          <w:szCs w:val="24"/>
        </w:rPr>
        <w:t>et al.</w:t>
      </w:r>
      <w:r w:rsidR="00087F15" w:rsidRPr="00325257">
        <w:rPr>
          <w:rFonts w:ascii="Times New Roman" w:hAnsi="Times New Roman" w:cs="Times New Roman"/>
          <w:color w:val="000000"/>
          <w:sz w:val="24"/>
          <w:szCs w:val="24"/>
        </w:rPr>
        <w:t>, 2010</w:t>
      </w:r>
      <w:r w:rsidR="00087F15" w:rsidRPr="00D371A7">
        <w:rPr>
          <w:rFonts w:ascii="Times New Roman" w:hAnsi="Times New Roman" w:cs="Times New Roman"/>
          <w:color w:val="000000"/>
          <w:sz w:val="24"/>
          <w:szCs w:val="24"/>
        </w:rPr>
        <w:t>)</w:t>
      </w:r>
      <w:r w:rsidR="00087F15" w:rsidRPr="00325257">
        <w:rPr>
          <w:rFonts w:ascii="Times New Roman" w:hAnsi="Times New Roman" w:cs="Times New Roman"/>
          <w:color w:val="000000"/>
          <w:sz w:val="24"/>
          <w:szCs w:val="24"/>
        </w:rPr>
        <w:t xml:space="preserve"> indicated that there was a possibility </w:t>
      </w:r>
      <w:r w:rsidR="00087F15">
        <w:rPr>
          <w:rFonts w:ascii="Times New Roman" w:hAnsi="Times New Roman" w:cs="Times New Roman"/>
          <w:color w:val="000000"/>
          <w:sz w:val="24"/>
          <w:szCs w:val="24"/>
        </w:rPr>
        <w:t xml:space="preserve">that </w:t>
      </w:r>
      <w:r w:rsidR="00087F15" w:rsidRPr="00325257">
        <w:rPr>
          <w:rFonts w:ascii="Times New Roman" w:hAnsi="Times New Roman" w:cs="Times New Roman"/>
          <w:color w:val="000000"/>
          <w:sz w:val="24"/>
          <w:szCs w:val="24"/>
        </w:rPr>
        <w:t>our construct</w:t>
      </w:r>
      <w:r w:rsidR="00087F15">
        <w:rPr>
          <w:rFonts w:ascii="Times New Roman" w:hAnsi="Times New Roman" w:cs="Times New Roman"/>
          <w:color w:val="000000"/>
          <w:sz w:val="24"/>
          <w:szCs w:val="24"/>
        </w:rPr>
        <w:t>-</w:t>
      </w:r>
      <w:r w:rsidR="00087F15" w:rsidRPr="00325257">
        <w:rPr>
          <w:rFonts w:ascii="Times New Roman" w:hAnsi="Times New Roman" w:cs="Times New Roman"/>
          <w:color w:val="000000"/>
          <w:sz w:val="24"/>
          <w:szCs w:val="24"/>
        </w:rPr>
        <w:t xml:space="preserve">based multi-level analyses missed important points surrounding perceptions </w:t>
      </w:r>
      <w:r w:rsidR="00087F15">
        <w:rPr>
          <w:rFonts w:ascii="Times New Roman" w:hAnsi="Times New Roman" w:cs="Times New Roman"/>
          <w:color w:val="000000"/>
          <w:sz w:val="24"/>
          <w:szCs w:val="24"/>
        </w:rPr>
        <w:t xml:space="preserve">of </w:t>
      </w:r>
      <w:r w:rsidR="00087F15" w:rsidRPr="00325257">
        <w:rPr>
          <w:rFonts w:ascii="Times New Roman" w:hAnsi="Times New Roman" w:cs="Times New Roman"/>
          <w:color w:val="000000"/>
          <w:sz w:val="24"/>
          <w:szCs w:val="24"/>
        </w:rPr>
        <w:t xml:space="preserve">physics, </w:t>
      </w:r>
      <w:r w:rsidR="00087F15">
        <w:rPr>
          <w:rFonts w:ascii="Times New Roman" w:hAnsi="Times New Roman" w:cs="Times New Roman"/>
          <w:color w:val="000000"/>
          <w:sz w:val="24"/>
          <w:szCs w:val="24"/>
        </w:rPr>
        <w:t xml:space="preserve">physics </w:t>
      </w:r>
      <w:r w:rsidR="00087F15" w:rsidRPr="00325257">
        <w:rPr>
          <w:rFonts w:ascii="Times New Roman" w:hAnsi="Times New Roman" w:cs="Times New Roman"/>
          <w:color w:val="000000"/>
          <w:sz w:val="24"/>
          <w:szCs w:val="24"/>
        </w:rPr>
        <w:t>lessons and the</w:t>
      </w:r>
      <w:r w:rsidR="00087F15">
        <w:rPr>
          <w:rFonts w:ascii="Times New Roman" w:hAnsi="Times New Roman" w:cs="Times New Roman"/>
          <w:color w:val="000000"/>
          <w:sz w:val="24"/>
          <w:szCs w:val="24"/>
        </w:rPr>
        <w:t xml:space="preserve"> students’</w:t>
      </w:r>
      <w:r w:rsidR="00087F15" w:rsidRPr="00325257">
        <w:rPr>
          <w:rFonts w:ascii="Times New Roman" w:hAnsi="Times New Roman" w:cs="Times New Roman"/>
          <w:color w:val="000000"/>
          <w:sz w:val="24"/>
          <w:szCs w:val="24"/>
        </w:rPr>
        <w:t xml:space="preserve"> teachers.</w:t>
      </w:r>
      <w:r w:rsidR="00087F15">
        <w:rPr>
          <w:rFonts w:ascii="Times New Roman" w:hAnsi="Times New Roman" w:cs="Times New Roman"/>
          <w:color w:val="000000"/>
          <w:sz w:val="24"/>
          <w:szCs w:val="24"/>
        </w:rPr>
        <w:t xml:space="preserve"> This led to the focus of this paper, to explore issues at item level in.</w:t>
      </w:r>
    </w:p>
    <w:p w14:paraId="1318A5E6" w14:textId="374E402A" w:rsidR="00274D7D" w:rsidRDefault="00E77993" w:rsidP="00EA7626">
      <w:pPr>
        <w:autoSpaceDE w:val="0"/>
        <w:spacing w:line="480" w:lineRule="auto"/>
        <w:ind w:firstLine="720"/>
        <w:contextualSpacing/>
        <w:jc w:val="both"/>
        <w:rPr>
          <w:rFonts w:ascii="Times New Roman" w:hAnsi="Times New Roman" w:cs="Times New Roman"/>
          <w:sz w:val="24"/>
          <w:szCs w:val="24"/>
        </w:rPr>
      </w:pPr>
      <w:r w:rsidRPr="00325257">
        <w:rPr>
          <w:rFonts w:ascii="Times New Roman" w:hAnsi="Times New Roman" w:cs="Times New Roman"/>
          <w:color w:val="000000"/>
          <w:sz w:val="24"/>
          <w:szCs w:val="24"/>
        </w:rPr>
        <w:t xml:space="preserve">All of the items were scored so that a high score represents strong agreement (items </w:t>
      </w:r>
      <w:r w:rsidRPr="00325257">
        <w:rPr>
          <w:rFonts w:ascii="Times New Roman" w:hAnsi="Times New Roman" w:cs="Times New Roman"/>
          <w:color w:val="000000"/>
          <w:sz w:val="24"/>
          <w:szCs w:val="24"/>
        </w:rPr>
        <w:lastRenderedPageBreak/>
        <w:t>were on a 6</w:t>
      </w:r>
      <w:r w:rsidR="002420B9">
        <w:rPr>
          <w:rFonts w:ascii="Times New Roman" w:hAnsi="Times New Roman" w:cs="Times New Roman"/>
          <w:color w:val="000000"/>
          <w:sz w:val="24"/>
          <w:szCs w:val="24"/>
        </w:rPr>
        <w:t>-</w:t>
      </w:r>
      <w:r w:rsidRPr="00325257">
        <w:rPr>
          <w:rFonts w:ascii="Times New Roman" w:hAnsi="Times New Roman" w:cs="Times New Roman"/>
          <w:color w:val="000000"/>
          <w:sz w:val="24"/>
          <w:szCs w:val="24"/>
        </w:rPr>
        <w:t xml:space="preserve">point Likert scale), with scores </w:t>
      </w:r>
      <w:r>
        <w:rPr>
          <w:rFonts w:ascii="Times New Roman" w:hAnsi="Times New Roman" w:cs="Times New Roman"/>
          <w:color w:val="000000"/>
          <w:sz w:val="24"/>
          <w:szCs w:val="24"/>
        </w:rPr>
        <w:t>above</w:t>
      </w:r>
      <w:r w:rsidRPr="00325257">
        <w:rPr>
          <w:rFonts w:ascii="Times New Roman" w:hAnsi="Times New Roman" w:cs="Times New Roman"/>
          <w:color w:val="000000"/>
          <w:sz w:val="24"/>
          <w:szCs w:val="24"/>
        </w:rPr>
        <w:t xml:space="preserve"> three indicat</w:t>
      </w:r>
      <w:r>
        <w:rPr>
          <w:rFonts w:ascii="Times New Roman" w:hAnsi="Times New Roman" w:cs="Times New Roman"/>
          <w:color w:val="000000"/>
          <w:sz w:val="24"/>
          <w:szCs w:val="24"/>
        </w:rPr>
        <w:t>ing</w:t>
      </w:r>
      <w:r w:rsidRPr="00325257">
        <w:rPr>
          <w:rFonts w:ascii="Times New Roman" w:hAnsi="Times New Roman" w:cs="Times New Roman"/>
          <w:color w:val="000000"/>
          <w:sz w:val="24"/>
          <w:szCs w:val="24"/>
        </w:rPr>
        <w:t xml:space="preserve"> positive responses</w:t>
      </w:r>
      <w:r>
        <w:rPr>
          <w:rFonts w:ascii="Times New Roman" w:hAnsi="Times New Roman" w:cs="Times New Roman"/>
          <w:color w:val="000000"/>
          <w:sz w:val="24"/>
          <w:szCs w:val="24"/>
        </w:rPr>
        <w:t xml:space="preserve"> </w:t>
      </w:r>
      <w:r w:rsidRPr="0032525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325257">
        <w:rPr>
          <w:rFonts w:ascii="Times New Roman" w:hAnsi="Times New Roman" w:cs="Times New Roman"/>
          <w:color w:val="000000"/>
          <w:sz w:val="24"/>
          <w:szCs w:val="24"/>
        </w:rPr>
        <w:t xml:space="preserve">high agreements with statements. </w:t>
      </w:r>
      <w:r w:rsidR="00274D7D" w:rsidRPr="00325257">
        <w:rPr>
          <w:rFonts w:ascii="Times New Roman" w:hAnsi="Times New Roman" w:cs="Times New Roman"/>
          <w:sz w:val="24"/>
          <w:szCs w:val="24"/>
        </w:rPr>
        <w:t xml:space="preserve">The </w:t>
      </w:r>
      <w:r w:rsidR="00274D7D">
        <w:rPr>
          <w:rFonts w:ascii="Times New Roman" w:hAnsi="Times New Roman" w:cs="Times New Roman"/>
          <w:sz w:val="24"/>
          <w:szCs w:val="24"/>
        </w:rPr>
        <w:t xml:space="preserve">key </w:t>
      </w:r>
      <w:r w:rsidR="00E942AD">
        <w:rPr>
          <w:rFonts w:ascii="Times New Roman" w:hAnsi="Times New Roman" w:cs="Times New Roman"/>
          <w:sz w:val="24"/>
          <w:szCs w:val="24"/>
        </w:rPr>
        <w:t xml:space="preserve">output </w:t>
      </w:r>
      <w:r w:rsidR="00274D7D">
        <w:rPr>
          <w:rFonts w:ascii="Times New Roman" w:hAnsi="Times New Roman" w:cs="Times New Roman"/>
          <w:sz w:val="24"/>
          <w:szCs w:val="24"/>
        </w:rPr>
        <w:t xml:space="preserve">variable of interest </w:t>
      </w:r>
      <w:r w:rsidR="00274D7D" w:rsidRPr="00325257">
        <w:rPr>
          <w:rFonts w:ascii="Times New Roman" w:hAnsi="Times New Roman" w:cs="Times New Roman"/>
          <w:sz w:val="24"/>
          <w:szCs w:val="24"/>
        </w:rPr>
        <w:t>within our analyses was</w:t>
      </w:r>
      <w:r w:rsidR="00E86D0F">
        <w:rPr>
          <w:rFonts w:ascii="Times New Roman" w:hAnsi="Times New Roman" w:cs="Times New Roman"/>
          <w:sz w:val="24"/>
          <w:szCs w:val="24"/>
        </w:rPr>
        <w:t xml:space="preserve"> </w:t>
      </w:r>
      <w:r w:rsidR="00274D7D" w:rsidRPr="00325257">
        <w:rPr>
          <w:rFonts w:ascii="Times New Roman" w:hAnsi="Times New Roman" w:cs="Times New Roman"/>
          <w:sz w:val="24"/>
          <w:szCs w:val="24"/>
        </w:rPr>
        <w:t>a</w:t>
      </w:r>
      <w:r w:rsidR="002420B9">
        <w:rPr>
          <w:rFonts w:ascii="Times New Roman" w:hAnsi="Times New Roman" w:cs="Times New Roman"/>
          <w:sz w:val="24"/>
          <w:szCs w:val="24"/>
        </w:rPr>
        <w:t>n</w:t>
      </w:r>
      <w:r w:rsidR="00274D7D">
        <w:rPr>
          <w:rFonts w:ascii="Times New Roman" w:hAnsi="Times New Roman" w:cs="Times New Roman"/>
          <w:sz w:val="24"/>
          <w:szCs w:val="24"/>
        </w:rPr>
        <w:t xml:space="preserve"> </w:t>
      </w:r>
      <w:r w:rsidR="00274D7D" w:rsidRPr="00325257">
        <w:rPr>
          <w:rFonts w:ascii="Times New Roman" w:hAnsi="Times New Roman" w:cs="Times New Roman"/>
          <w:sz w:val="24"/>
          <w:szCs w:val="24"/>
        </w:rPr>
        <w:t xml:space="preserve">item that asked students </w:t>
      </w:r>
      <w:r w:rsidR="00274D7D">
        <w:rPr>
          <w:rFonts w:ascii="Times New Roman" w:hAnsi="Times New Roman" w:cs="Times New Roman"/>
          <w:sz w:val="24"/>
          <w:szCs w:val="24"/>
        </w:rPr>
        <w:t>to rank on a scale that range</w:t>
      </w:r>
      <w:r w:rsidR="002420B9">
        <w:rPr>
          <w:rFonts w:ascii="Times New Roman" w:hAnsi="Times New Roman" w:cs="Times New Roman"/>
          <w:sz w:val="24"/>
          <w:szCs w:val="24"/>
        </w:rPr>
        <w:t>d</w:t>
      </w:r>
      <w:r w:rsidR="00274D7D">
        <w:rPr>
          <w:rFonts w:ascii="Times New Roman" w:hAnsi="Times New Roman" w:cs="Times New Roman"/>
          <w:sz w:val="24"/>
          <w:szCs w:val="24"/>
        </w:rPr>
        <w:t xml:space="preserve"> from highly disagree (score of 1) to highly agree (score of 6) </w:t>
      </w:r>
      <w:r w:rsidR="00274D7D" w:rsidRPr="00325257">
        <w:rPr>
          <w:rFonts w:ascii="Times New Roman" w:hAnsi="Times New Roman" w:cs="Times New Roman"/>
          <w:sz w:val="24"/>
          <w:szCs w:val="24"/>
        </w:rPr>
        <w:t xml:space="preserve">whether they were intending to continue with physics post-16. </w:t>
      </w:r>
      <w:r w:rsidR="00274D7D">
        <w:rPr>
          <w:rFonts w:ascii="Times New Roman" w:hAnsi="Times New Roman" w:cs="Times New Roman"/>
          <w:sz w:val="24"/>
          <w:szCs w:val="24"/>
        </w:rPr>
        <w:t>A score of 4 and above indicates</w:t>
      </w:r>
      <w:r w:rsidR="00E942AD">
        <w:rPr>
          <w:rFonts w:ascii="Times New Roman" w:hAnsi="Times New Roman" w:cs="Times New Roman"/>
          <w:sz w:val="24"/>
          <w:szCs w:val="24"/>
        </w:rPr>
        <w:t xml:space="preserve"> an</w:t>
      </w:r>
      <w:r w:rsidR="00274D7D">
        <w:rPr>
          <w:rFonts w:ascii="Times New Roman" w:hAnsi="Times New Roman" w:cs="Times New Roman"/>
          <w:sz w:val="24"/>
          <w:szCs w:val="24"/>
        </w:rPr>
        <w:t xml:space="preserve"> </w:t>
      </w:r>
      <w:r w:rsidR="00274D7D" w:rsidRPr="00325257">
        <w:rPr>
          <w:rFonts w:ascii="Times New Roman" w:hAnsi="Times New Roman" w:cs="Times New Roman"/>
          <w:sz w:val="24"/>
          <w:szCs w:val="24"/>
        </w:rPr>
        <w:t>intention to participate</w:t>
      </w:r>
      <w:r w:rsidR="00274D7D">
        <w:rPr>
          <w:rFonts w:ascii="Times New Roman" w:hAnsi="Times New Roman" w:cs="Times New Roman"/>
          <w:sz w:val="24"/>
          <w:szCs w:val="24"/>
        </w:rPr>
        <w:t xml:space="preserve">, a score of 3 and below indicates </w:t>
      </w:r>
      <w:r w:rsidR="00E942AD">
        <w:rPr>
          <w:rFonts w:ascii="Times New Roman" w:hAnsi="Times New Roman" w:cs="Times New Roman"/>
          <w:sz w:val="24"/>
          <w:szCs w:val="24"/>
        </w:rPr>
        <w:t xml:space="preserve">an </w:t>
      </w:r>
      <w:r w:rsidR="00274D7D">
        <w:rPr>
          <w:rFonts w:ascii="Times New Roman" w:hAnsi="Times New Roman" w:cs="Times New Roman"/>
          <w:sz w:val="24"/>
          <w:szCs w:val="24"/>
        </w:rPr>
        <w:t>intention to not continue with physics post-16</w:t>
      </w:r>
      <w:r w:rsidR="00274D7D" w:rsidRPr="00325257">
        <w:rPr>
          <w:rFonts w:ascii="Times New Roman" w:hAnsi="Times New Roman" w:cs="Times New Roman"/>
          <w:sz w:val="24"/>
          <w:szCs w:val="24"/>
        </w:rPr>
        <w:t xml:space="preserve">. The percentage response to each category is shown in </w:t>
      </w:r>
      <w:r w:rsidR="00274D7D">
        <w:rPr>
          <w:rFonts w:ascii="Times New Roman" w:hAnsi="Times New Roman" w:cs="Times New Roman"/>
          <w:sz w:val="24"/>
          <w:szCs w:val="24"/>
        </w:rPr>
        <w:t>T</w:t>
      </w:r>
      <w:r w:rsidR="00274D7D" w:rsidRPr="00325257">
        <w:rPr>
          <w:rFonts w:ascii="Times New Roman" w:hAnsi="Times New Roman" w:cs="Times New Roman"/>
          <w:sz w:val="24"/>
          <w:szCs w:val="24"/>
        </w:rPr>
        <w:t xml:space="preserve">able 1 </w:t>
      </w:r>
      <w:r w:rsidR="00274D7D">
        <w:rPr>
          <w:rFonts w:ascii="Times New Roman" w:hAnsi="Times New Roman" w:cs="Times New Roman"/>
          <w:sz w:val="24"/>
          <w:szCs w:val="24"/>
        </w:rPr>
        <w:t xml:space="preserve">for all students as well as a breakdown by gender. </w:t>
      </w:r>
    </w:p>
    <w:p w14:paraId="45198376" w14:textId="2F8195EC" w:rsidR="008D6FDC" w:rsidRPr="002500C8" w:rsidRDefault="00087F15" w:rsidP="00EA7626">
      <w:pPr>
        <w:spacing w:after="60" w:line="480" w:lineRule="auto"/>
        <w:contextualSpacing/>
        <w:jc w:val="both"/>
        <w:rPr>
          <w:rFonts w:ascii="Times New Roman" w:hAnsi="Times New Roman" w:cs="Times New Roman"/>
          <w:sz w:val="24"/>
          <w:szCs w:val="24"/>
        </w:rPr>
      </w:pPr>
      <w:r>
        <w:rPr>
          <w:rFonts w:ascii="Times New Roman" w:hAnsi="Times New Roman" w:cs="Times New Roman"/>
          <w:color w:val="000000"/>
          <w:sz w:val="24"/>
          <w:szCs w:val="24"/>
        </w:rPr>
        <w:tab/>
      </w:r>
      <w:r w:rsidR="008D6FDC" w:rsidRPr="002500C8">
        <w:rPr>
          <w:rFonts w:ascii="Times New Roman" w:hAnsi="Times New Roman" w:cs="Times New Roman"/>
          <w:color w:val="000000"/>
          <w:sz w:val="24"/>
          <w:szCs w:val="24"/>
        </w:rPr>
        <w:t xml:space="preserve">This paper examines which of </w:t>
      </w:r>
      <w:r w:rsidR="00464063" w:rsidRPr="002500C8">
        <w:rPr>
          <w:rFonts w:ascii="Times New Roman" w:hAnsi="Times New Roman" w:cs="Times New Roman"/>
          <w:color w:val="000000"/>
          <w:sz w:val="24"/>
          <w:szCs w:val="24"/>
        </w:rPr>
        <w:t xml:space="preserve">the </w:t>
      </w:r>
      <w:r w:rsidR="008D6FDC" w:rsidRPr="002500C8">
        <w:rPr>
          <w:rFonts w:ascii="Times New Roman" w:hAnsi="Times New Roman" w:cs="Times New Roman"/>
          <w:color w:val="000000"/>
          <w:sz w:val="24"/>
          <w:szCs w:val="24"/>
        </w:rPr>
        <w:t xml:space="preserve">items </w:t>
      </w:r>
      <w:r w:rsidR="00464063" w:rsidRPr="002500C8">
        <w:rPr>
          <w:rFonts w:ascii="Times New Roman" w:hAnsi="Times New Roman" w:cs="Times New Roman"/>
          <w:color w:val="000000"/>
          <w:sz w:val="24"/>
          <w:szCs w:val="24"/>
        </w:rPr>
        <w:t xml:space="preserve">from within the UPMAP surveys </w:t>
      </w:r>
      <w:r w:rsidR="008D6FDC" w:rsidRPr="002500C8">
        <w:rPr>
          <w:rFonts w:ascii="Times New Roman" w:hAnsi="Times New Roman" w:cs="Times New Roman"/>
          <w:color w:val="000000"/>
          <w:sz w:val="24"/>
          <w:szCs w:val="24"/>
        </w:rPr>
        <w:t xml:space="preserve">are most important in explaining intended post-16 physics participation amongst year 10 students whilst also determining which aspects of students’ views of physics, physics lessons and physics teachers have a statistically significant gender imbalance, with possible implications for girls’ post-16 physics participation. </w:t>
      </w:r>
      <w:r w:rsidR="007458F3" w:rsidRPr="002500C8">
        <w:rPr>
          <w:rFonts w:ascii="Times New Roman" w:hAnsi="Times New Roman" w:cs="Times New Roman"/>
          <w:sz w:val="24"/>
          <w:szCs w:val="24"/>
        </w:rPr>
        <w:t xml:space="preserve">We explore these issues via </w:t>
      </w:r>
      <w:r w:rsidR="008D6FDC" w:rsidRPr="002500C8">
        <w:rPr>
          <w:rFonts w:ascii="Times New Roman" w:hAnsi="Times New Roman" w:cs="Times New Roman"/>
          <w:sz w:val="24"/>
          <w:szCs w:val="24"/>
        </w:rPr>
        <w:t xml:space="preserve">bi-variate analyses (t-tests) to explore the relationships between students’ perceptions of physics teachers, physics lessons and physics (by exploring the individual items rather than the constructs) that </w:t>
      </w:r>
      <w:r w:rsidR="008D6FDC" w:rsidRPr="002500C8">
        <w:rPr>
          <w:rFonts w:ascii="Times New Roman" w:hAnsi="Times New Roman" w:cs="Times New Roman"/>
          <w:color w:val="000000"/>
          <w:sz w:val="24"/>
          <w:szCs w:val="24"/>
        </w:rPr>
        <w:t xml:space="preserve">were the most important in explaining differences between girls and boys, followed by correlation analyses </w:t>
      </w:r>
      <w:r w:rsidR="00A14707">
        <w:rPr>
          <w:rFonts w:ascii="Times New Roman" w:hAnsi="Times New Roman" w:cs="Times New Roman"/>
          <w:color w:val="000000"/>
          <w:sz w:val="24"/>
          <w:szCs w:val="24"/>
        </w:rPr>
        <w:t xml:space="preserve">(Pearson Product Moment) </w:t>
      </w:r>
      <w:r w:rsidR="008D6FDC" w:rsidRPr="002500C8">
        <w:rPr>
          <w:rFonts w:ascii="Times New Roman" w:hAnsi="Times New Roman" w:cs="Times New Roman"/>
          <w:color w:val="000000"/>
          <w:sz w:val="24"/>
          <w:szCs w:val="24"/>
        </w:rPr>
        <w:t xml:space="preserve">to explore which items (within each of these particular constructs) were most closely correlated with intention to participate </w:t>
      </w:r>
      <w:r w:rsidR="008D6FDC" w:rsidRPr="002500C8">
        <w:rPr>
          <w:rFonts w:ascii="Times New Roman" w:hAnsi="Times New Roman" w:cs="Times New Roman"/>
          <w:sz w:val="24"/>
          <w:szCs w:val="24"/>
        </w:rPr>
        <w:t xml:space="preserve">in physics post-16. </w:t>
      </w:r>
      <w:r w:rsidR="007458F3" w:rsidRPr="002500C8">
        <w:rPr>
          <w:rFonts w:ascii="Times New Roman" w:hAnsi="Times New Roman" w:cs="Times New Roman"/>
          <w:sz w:val="24"/>
          <w:szCs w:val="24"/>
        </w:rPr>
        <w:t>In addition a</w:t>
      </w:r>
      <w:r w:rsidR="008D6FDC" w:rsidRPr="002500C8">
        <w:rPr>
          <w:rFonts w:ascii="Times New Roman" w:hAnsi="Times New Roman" w:cs="Times New Roman"/>
          <w:sz w:val="24"/>
          <w:szCs w:val="24"/>
        </w:rPr>
        <w:t xml:space="preserve"> focus on gender differences within the t-tests was informed by </w:t>
      </w:r>
      <w:r w:rsidR="000C5103">
        <w:rPr>
          <w:rFonts w:ascii="Times New Roman" w:hAnsi="Times New Roman" w:cs="Times New Roman"/>
          <w:sz w:val="24"/>
          <w:szCs w:val="24"/>
        </w:rPr>
        <w:t>construct</w:t>
      </w:r>
      <w:r w:rsidR="00313DBD">
        <w:rPr>
          <w:rFonts w:ascii="Times New Roman" w:hAnsi="Times New Roman" w:cs="Times New Roman"/>
          <w:sz w:val="24"/>
          <w:szCs w:val="24"/>
        </w:rPr>
        <w:t>-</w:t>
      </w:r>
      <w:r w:rsidR="000C5103">
        <w:rPr>
          <w:rFonts w:ascii="Times New Roman" w:hAnsi="Times New Roman" w:cs="Times New Roman"/>
          <w:sz w:val="24"/>
          <w:szCs w:val="24"/>
        </w:rPr>
        <w:t xml:space="preserve">based </w:t>
      </w:r>
      <w:r w:rsidR="008D6FDC" w:rsidRPr="002500C8">
        <w:rPr>
          <w:rFonts w:ascii="Times New Roman" w:hAnsi="Times New Roman" w:cs="Times New Roman"/>
          <w:sz w:val="24"/>
          <w:szCs w:val="24"/>
        </w:rPr>
        <w:t xml:space="preserve">multi-level modelling findings </w:t>
      </w:r>
      <w:r w:rsidR="007458F3" w:rsidRPr="002500C8">
        <w:rPr>
          <w:rFonts w:ascii="Times New Roman" w:hAnsi="Times New Roman" w:cs="Times New Roman"/>
          <w:sz w:val="24"/>
          <w:szCs w:val="24"/>
        </w:rPr>
        <w:t xml:space="preserve">(Mujtaba </w:t>
      </w:r>
      <w:r w:rsidR="000C5103" w:rsidRPr="00313DBD">
        <w:rPr>
          <w:rFonts w:ascii="Times New Roman" w:hAnsi="Times New Roman" w:cs="Times New Roman"/>
          <w:i/>
          <w:sz w:val="24"/>
          <w:szCs w:val="24"/>
        </w:rPr>
        <w:t>et al</w:t>
      </w:r>
      <w:r w:rsidR="000C5103" w:rsidRPr="000C5103">
        <w:rPr>
          <w:rFonts w:ascii="Times New Roman" w:hAnsi="Times New Roman" w:cs="Times New Roman"/>
          <w:sz w:val="24"/>
          <w:szCs w:val="24"/>
        </w:rPr>
        <w:t>.,</w:t>
      </w:r>
      <w:r w:rsidR="000C5103">
        <w:rPr>
          <w:rFonts w:ascii="Times New Roman" w:hAnsi="Times New Roman" w:cs="Times New Roman"/>
          <w:sz w:val="24"/>
          <w:szCs w:val="24"/>
        </w:rPr>
        <w:t xml:space="preserve"> 2010</w:t>
      </w:r>
      <w:r w:rsidR="007458F3" w:rsidRPr="002500C8">
        <w:rPr>
          <w:rFonts w:ascii="Times New Roman" w:hAnsi="Times New Roman" w:cs="Times New Roman"/>
          <w:sz w:val="24"/>
          <w:szCs w:val="24"/>
        </w:rPr>
        <w:t>)</w:t>
      </w:r>
      <w:r w:rsidR="008E5E9D" w:rsidRPr="002500C8">
        <w:rPr>
          <w:rFonts w:ascii="Times New Roman" w:hAnsi="Times New Roman" w:cs="Times New Roman"/>
          <w:sz w:val="24"/>
          <w:szCs w:val="24"/>
        </w:rPr>
        <w:t xml:space="preserve"> </w:t>
      </w:r>
      <w:r w:rsidR="008D6FDC" w:rsidRPr="002500C8">
        <w:rPr>
          <w:rFonts w:ascii="Times New Roman" w:hAnsi="Times New Roman" w:cs="Times New Roman"/>
          <w:sz w:val="24"/>
          <w:szCs w:val="24"/>
        </w:rPr>
        <w:t>– the influence of gender remained important within the final models despite most other student background factors losing significance</w:t>
      </w:r>
      <w:r w:rsidR="007458F3" w:rsidRPr="002500C8">
        <w:rPr>
          <w:rFonts w:ascii="Times New Roman" w:hAnsi="Times New Roman" w:cs="Times New Roman"/>
          <w:sz w:val="24"/>
          <w:szCs w:val="24"/>
        </w:rPr>
        <w:t xml:space="preserve">, thus we have continued to explore issues around gender within this paper. </w:t>
      </w:r>
      <w:r w:rsidR="008D6FDC" w:rsidRPr="002500C8">
        <w:rPr>
          <w:rFonts w:ascii="Times New Roman" w:hAnsi="Times New Roman" w:cs="Times New Roman"/>
          <w:sz w:val="24"/>
          <w:szCs w:val="24"/>
        </w:rPr>
        <w:t xml:space="preserve">All of the findings reported in this paper are </w:t>
      </w:r>
      <w:r w:rsidR="00ED3BBF">
        <w:rPr>
          <w:rFonts w:ascii="Times New Roman" w:hAnsi="Times New Roman" w:cs="Times New Roman"/>
          <w:sz w:val="24"/>
          <w:szCs w:val="24"/>
        </w:rPr>
        <w:t xml:space="preserve">statistically </w:t>
      </w:r>
      <w:r w:rsidR="008D6FDC" w:rsidRPr="002500C8">
        <w:rPr>
          <w:rFonts w:ascii="Times New Roman" w:hAnsi="Times New Roman" w:cs="Times New Roman"/>
          <w:sz w:val="24"/>
          <w:szCs w:val="24"/>
        </w:rPr>
        <w:t>significant at a minimum of p &lt; 0.05</w:t>
      </w:r>
      <w:r w:rsidR="00ED3BBF">
        <w:rPr>
          <w:rFonts w:ascii="Times New Roman" w:hAnsi="Times New Roman" w:cs="Times New Roman"/>
          <w:sz w:val="24"/>
          <w:szCs w:val="24"/>
        </w:rPr>
        <w:t xml:space="preserve"> (2-tailed)</w:t>
      </w:r>
      <w:r w:rsidR="008D6FDC" w:rsidRPr="002500C8">
        <w:rPr>
          <w:rFonts w:ascii="Times New Roman" w:hAnsi="Times New Roman" w:cs="Times New Roman"/>
          <w:sz w:val="24"/>
          <w:szCs w:val="24"/>
        </w:rPr>
        <w:t>.</w:t>
      </w:r>
    </w:p>
    <w:p w14:paraId="7ED5131D" w14:textId="77777777" w:rsidR="0092463E" w:rsidRDefault="0092463E" w:rsidP="00705495">
      <w:pPr>
        <w:pStyle w:val="ListParagraph"/>
        <w:numPr>
          <w:ilvl w:val="0"/>
          <w:numId w:val="2"/>
        </w:numPr>
        <w:spacing w:after="60" w:line="480" w:lineRule="auto"/>
        <w:rPr>
          <w:rFonts w:ascii="Times New Roman" w:hAnsi="Times New Roman" w:cs="Times New Roman"/>
          <w:b/>
          <w:color w:val="000000"/>
          <w:sz w:val="24"/>
          <w:szCs w:val="24"/>
        </w:rPr>
      </w:pPr>
    </w:p>
    <w:p w14:paraId="4F4B4A27" w14:textId="77777777" w:rsidR="00705495" w:rsidRPr="00705495" w:rsidRDefault="00A35464" w:rsidP="00705495">
      <w:pPr>
        <w:pStyle w:val="ListParagraph"/>
        <w:numPr>
          <w:ilvl w:val="0"/>
          <w:numId w:val="2"/>
        </w:numPr>
        <w:spacing w:after="60" w:line="480" w:lineRule="auto"/>
        <w:rPr>
          <w:rFonts w:ascii="Times New Roman" w:hAnsi="Times New Roman" w:cs="Times New Roman"/>
          <w:b/>
          <w:color w:val="000000"/>
          <w:sz w:val="24"/>
          <w:szCs w:val="24"/>
        </w:rPr>
      </w:pPr>
      <w:r>
        <w:rPr>
          <w:rFonts w:ascii="Times New Roman" w:hAnsi="Times New Roman" w:cs="Times New Roman"/>
          <w:b/>
          <w:color w:val="000000"/>
          <w:sz w:val="24"/>
          <w:szCs w:val="24"/>
        </w:rPr>
        <w:t>Results</w:t>
      </w:r>
    </w:p>
    <w:p w14:paraId="16689582" w14:textId="77777777" w:rsidR="003F35B6" w:rsidRPr="002500C8" w:rsidRDefault="003F35B6" w:rsidP="00EA7626">
      <w:pPr>
        <w:pStyle w:val="Heading3"/>
        <w:numPr>
          <w:ilvl w:val="2"/>
          <w:numId w:val="2"/>
        </w:numPr>
        <w:spacing w:line="480" w:lineRule="auto"/>
        <w:contextualSpacing/>
        <w:jc w:val="both"/>
        <w:rPr>
          <w:rFonts w:ascii="Times New Roman" w:hAnsi="Times New Roman" w:cs="Times New Roman"/>
          <w:b w:val="0"/>
          <w:i/>
          <w:sz w:val="24"/>
          <w:szCs w:val="24"/>
        </w:rPr>
      </w:pPr>
      <w:r w:rsidRPr="002500C8">
        <w:rPr>
          <w:rFonts w:ascii="Times New Roman" w:hAnsi="Times New Roman" w:cs="Times New Roman"/>
          <w:b w:val="0"/>
          <w:i/>
          <w:sz w:val="24"/>
          <w:szCs w:val="24"/>
        </w:rPr>
        <w:lastRenderedPageBreak/>
        <w:t xml:space="preserve">Students’ perceptions of their physics teachers </w:t>
      </w:r>
    </w:p>
    <w:p w14:paraId="38348242" w14:textId="2360C1C7" w:rsidR="007B45FF" w:rsidRPr="002500C8" w:rsidRDefault="003F35B6" w:rsidP="00EA7626">
      <w:pPr>
        <w:spacing w:line="480" w:lineRule="auto"/>
        <w:contextualSpacing/>
        <w:jc w:val="both"/>
        <w:rPr>
          <w:rFonts w:ascii="Times New Roman" w:hAnsi="Times New Roman" w:cs="Times New Roman"/>
          <w:color w:val="000000"/>
          <w:sz w:val="24"/>
          <w:szCs w:val="24"/>
        </w:rPr>
      </w:pPr>
      <w:r w:rsidRPr="002500C8">
        <w:rPr>
          <w:rFonts w:ascii="Times New Roman" w:hAnsi="Times New Roman" w:cs="Times New Roman"/>
          <w:color w:val="000000"/>
          <w:sz w:val="24"/>
          <w:szCs w:val="24"/>
        </w:rPr>
        <w:t>There were three clusters of items that explored issues with teachers: encouragement, relationships and competence. Students</w:t>
      </w:r>
      <w:r w:rsidR="007B45FF" w:rsidRPr="002500C8">
        <w:rPr>
          <w:rFonts w:ascii="Times New Roman" w:hAnsi="Times New Roman" w:cs="Times New Roman"/>
          <w:color w:val="000000"/>
          <w:sz w:val="24"/>
          <w:szCs w:val="24"/>
        </w:rPr>
        <w:t xml:space="preserve"> (as a group)</w:t>
      </w:r>
      <w:r w:rsidRPr="002500C8">
        <w:rPr>
          <w:rFonts w:ascii="Times New Roman" w:hAnsi="Times New Roman" w:cs="Times New Roman"/>
          <w:color w:val="000000"/>
          <w:sz w:val="24"/>
          <w:szCs w:val="24"/>
        </w:rPr>
        <w:t xml:space="preserve"> on the whole had positive perceptions of their teachers. Table </w:t>
      </w:r>
      <w:r w:rsidR="005B7313" w:rsidRPr="002500C8">
        <w:rPr>
          <w:rFonts w:ascii="Times New Roman" w:hAnsi="Times New Roman" w:cs="Times New Roman"/>
          <w:color w:val="000000"/>
          <w:sz w:val="24"/>
          <w:szCs w:val="24"/>
        </w:rPr>
        <w:t>2</w:t>
      </w:r>
      <w:r w:rsidRPr="002500C8">
        <w:rPr>
          <w:rFonts w:ascii="Times New Roman" w:hAnsi="Times New Roman" w:cs="Times New Roman"/>
          <w:color w:val="000000"/>
          <w:sz w:val="24"/>
          <w:szCs w:val="24"/>
        </w:rPr>
        <w:t xml:space="preserve"> shows students were most positive about their teachers really wanting them to understand physics (mean of 4.93), followed by teachers believing that all students can learn physics (mean of 4.90). Students were least positive about their physics teachers being interested in them as people (3.33) and liking all students (mean 3.80). All of the items are </w:t>
      </w:r>
      <w:r w:rsidR="00ED3BBF">
        <w:rPr>
          <w:rFonts w:ascii="Times New Roman" w:hAnsi="Times New Roman" w:cs="Times New Roman"/>
          <w:color w:val="000000"/>
          <w:sz w:val="24"/>
          <w:szCs w:val="24"/>
        </w:rPr>
        <w:t>included</w:t>
      </w:r>
      <w:r w:rsidR="00ED3BBF" w:rsidRPr="002500C8">
        <w:rPr>
          <w:rFonts w:ascii="Times New Roman" w:hAnsi="Times New Roman" w:cs="Times New Roman"/>
          <w:color w:val="000000"/>
          <w:sz w:val="24"/>
          <w:szCs w:val="24"/>
        </w:rPr>
        <w:t xml:space="preserve"> </w:t>
      </w:r>
      <w:r w:rsidRPr="002500C8">
        <w:rPr>
          <w:rFonts w:ascii="Times New Roman" w:hAnsi="Times New Roman" w:cs="Times New Roman"/>
          <w:color w:val="000000"/>
          <w:sz w:val="24"/>
          <w:szCs w:val="24"/>
        </w:rPr>
        <w:t xml:space="preserve">in Table </w:t>
      </w:r>
      <w:r w:rsidR="005B7313" w:rsidRPr="002500C8">
        <w:rPr>
          <w:rFonts w:ascii="Times New Roman" w:hAnsi="Times New Roman" w:cs="Times New Roman"/>
          <w:color w:val="000000"/>
          <w:sz w:val="24"/>
          <w:szCs w:val="24"/>
        </w:rPr>
        <w:t>2</w:t>
      </w:r>
      <w:r w:rsidRPr="002500C8">
        <w:rPr>
          <w:rFonts w:ascii="Times New Roman" w:hAnsi="Times New Roman" w:cs="Times New Roman"/>
          <w:color w:val="000000"/>
          <w:sz w:val="24"/>
          <w:szCs w:val="24"/>
        </w:rPr>
        <w:t xml:space="preserve"> which </w:t>
      </w:r>
      <w:r w:rsidR="003D5205">
        <w:rPr>
          <w:rFonts w:ascii="Times New Roman" w:hAnsi="Times New Roman" w:cs="Times New Roman"/>
          <w:color w:val="000000"/>
          <w:sz w:val="24"/>
          <w:szCs w:val="24"/>
        </w:rPr>
        <w:t>also shows</w:t>
      </w:r>
      <w:r w:rsidR="003D5205" w:rsidRPr="002500C8">
        <w:rPr>
          <w:rFonts w:ascii="Times New Roman" w:hAnsi="Times New Roman" w:cs="Times New Roman"/>
          <w:color w:val="000000"/>
          <w:sz w:val="24"/>
          <w:szCs w:val="24"/>
        </w:rPr>
        <w:t xml:space="preserve"> </w:t>
      </w:r>
      <w:r w:rsidRPr="002500C8">
        <w:rPr>
          <w:rFonts w:ascii="Times New Roman" w:hAnsi="Times New Roman" w:cs="Times New Roman"/>
          <w:color w:val="000000"/>
          <w:sz w:val="24"/>
          <w:szCs w:val="24"/>
        </w:rPr>
        <w:t>the breakdown by gender and whether gender differences were statistically significant</w:t>
      </w:r>
      <w:r w:rsidR="007B45FF" w:rsidRPr="002500C8">
        <w:rPr>
          <w:rFonts w:ascii="Times New Roman" w:hAnsi="Times New Roman" w:cs="Times New Roman"/>
          <w:color w:val="000000"/>
          <w:sz w:val="24"/>
          <w:szCs w:val="24"/>
        </w:rPr>
        <w:t xml:space="preserve"> – six of the fifteen items indicated statistically significant differences between boys and girls</w:t>
      </w:r>
      <w:r w:rsidRPr="002500C8">
        <w:rPr>
          <w:rFonts w:ascii="Times New Roman" w:hAnsi="Times New Roman" w:cs="Times New Roman"/>
          <w:color w:val="000000"/>
          <w:sz w:val="24"/>
          <w:szCs w:val="24"/>
        </w:rPr>
        <w:t>. The largest effect size in gender differences was for ‘m</w:t>
      </w:r>
      <w:r w:rsidRPr="002500C8">
        <w:rPr>
          <w:rFonts w:ascii="Times New Roman" w:eastAsia="Times New Roman" w:hAnsi="Times New Roman" w:cs="Times New Roman"/>
          <w:color w:val="000000"/>
          <w:sz w:val="24"/>
          <w:szCs w:val="24"/>
        </w:rPr>
        <w:t xml:space="preserve">y teacher thinks that I should continue with physics </w:t>
      </w:r>
      <w:r w:rsidRPr="002500C8">
        <w:rPr>
          <w:rFonts w:ascii="Times New Roman" w:eastAsia="Calibri" w:hAnsi="Times New Roman" w:cs="Times New Roman"/>
          <w:sz w:val="24"/>
          <w:szCs w:val="24"/>
        </w:rPr>
        <w:t>post-16’ (</w:t>
      </w:r>
      <w:r w:rsidR="00465FA8">
        <w:rPr>
          <w:rFonts w:ascii="Times New Roman" w:eastAsia="Calibri" w:hAnsi="Times New Roman" w:cs="Times New Roman"/>
          <w:sz w:val="24"/>
          <w:szCs w:val="24"/>
        </w:rPr>
        <w:t>ES=</w:t>
      </w:r>
      <w:r w:rsidRPr="002500C8">
        <w:rPr>
          <w:rFonts w:ascii="Times New Roman" w:eastAsia="Calibri" w:hAnsi="Times New Roman" w:cs="Times New Roman"/>
          <w:sz w:val="24"/>
          <w:szCs w:val="24"/>
        </w:rPr>
        <w:t>.337) followed by ‘my teacher is good at explaining physics’ (</w:t>
      </w:r>
      <w:r w:rsidR="00465FA8">
        <w:rPr>
          <w:rFonts w:ascii="Times New Roman" w:eastAsia="Calibri" w:hAnsi="Times New Roman" w:cs="Times New Roman"/>
          <w:sz w:val="24"/>
          <w:szCs w:val="24"/>
        </w:rPr>
        <w:t>ES=</w:t>
      </w:r>
      <w:r w:rsidRPr="002500C8">
        <w:rPr>
          <w:rFonts w:ascii="Times New Roman" w:eastAsia="Calibri" w:hAnsi="Times New Roman" w:cs="Times New Roman"/>
          <w:sz w:val="24"/>
          <w:szCs w:val="24"/>
        </w:rPr>
        <w:t>.237).</w:t>
      </w:r>
      <w:r w:rsidR="007B45FF" w:rsidRPr="002500C8">
        <w:rPr>
          <w:rFonts w:ascii="Times New Roman" w:eastAsia="Calibri" w:hAnsi="Times New Roman" w:cs="Times New Roman"/>
          <w:sz w:val="24"/>
          <w:szCs w:val="24"/>
        </w:rPr>
        <w:t xml:space="preserve"> There was a small effect size of gender in the item ‘my teacher has high expectations of what students can learn’ (</w:t>
      </w:r>
      <w:r w:rsidR="00465FA8">
        <w:rPr>
          <w:rFonts w:ascii="Times New Roman" w:eastAsia="Calibri" w:hAnsi="Times New Roman" w:cs="Times New Roman"/>
          <w:sz w:val="24"/>
          <w:szCs w:val="24"/>
        </w:rPr>
        <w:t>ES=</w:t>
      </w:r>
      <w:r w:rsidR="007B45FF" w:rsidRPr="002500C8">
        <w:rPr>
          <w:rFonts w:ascii="Times New Roman" w:eastAsia="Calibri" w:hAnsi="Times New Roman" w:cs="Times New Roman"/>
          <w:sz w:val="24"/>
          <w:szCs w:val="24"/>
        </w:rPr>
        <w:t xml:space="preserve">.143). Three of the items </w:t>
      </w:r>
      <w:r w:rsidR="000D4E52">
        <w:rPr>
          <w:rFonts w:ascii="Times New Roman" w:eastAsia="Calibri" w:hAnsi="Times New Roman" w:cs="Times New Roman"/>
          <w:sz w:val="24"/>
          <w:szCs w:val="24"/>
        </w:rPr>
        <w:t xml:space="preserve">where there were significant gender differences </w:t>
      </w:r>
      <w:r w:rsidR="007B45FF" w:rsidRPr="002500C8">
        <w:rPr>
          <w:rFonts w:ascii="Times New Roman" w:eastAsia="Calibri" w:hAnsi="Times New Roman" w:cs="Times New Roman"/>
          <w:sz w:val="24"/>
          <w:szCs w:val="24"/>
        </w:rPr>
        <w:t>had an effect size of less than .100: ‘my teacher is interested in me as a person’, ‘my teacher marks and returns homework quickly’ and ‘my teacher wants us to really understand physics’.</w:t>
      </w:r>
    </w:p>
    <w:p w14:paraId="5175F3B2" w14:textId="77777777" w:rsidR="003F35B6" w:rsidRPr="002500C8" w:rsidRDefault="003F35B6" w:rsidP="00EA7626">
      <w:pPr>
        <w:spacing w:line="480" w:lineRule="auto"/>
        <w:ind w:firstLine="720"/>
        <w:contextualSpacing/>
        <w:jc w:val="both"/>
        <w:rPr>
          <w:rFonts w:ascii="Times New Roman" w:hAnsi="Times New Roman" w:cs="Times New Roman"/>
          <w:sz w:val="24"/>
          <w:szCs w:val="24"/>
        </w:rPr>
      </w:pPr>
      <w:r w:rsidRPr="002500C8">
        <w:rPr>
          <w:rFonts w:ascii="Times New Roman" w:hAnsi="Times New Roman" w:cs="Times New Roman"/>
          <w:i/>
          <w:sz w:val="24"/>
          <w:szCs w:val="24"/>
        </w:rPr>
        <w:t xml:space="preserve">Teachers’ encouragement: </w:t>
      </w:r>
      <w:r w:rsidRPr="002500C8">
        <w:rPr>
          <w:rFonts w:ascii="Times New Roman" w:hAnsi="Times New Roman" w:cs="Times New Roman"/>
          <w:sz w:val="24"/>
          <w:szCs w:val="24"/>
        </w:rPr>
        <w:t xml:space="preserve">Boys were more likely to give positive responses about feeling that their teachers: encouraged them to continue with physics post-16 (t=8.47, p&lt;.001); had high expectations of what students can learn (t=4.634, p&lt;.001). </w:t>
      </w:r>
    </w:p>
    <w:p w14:paraId="3512C5B6" w14:textId="77777777" w:rsidR="003F35B6" w:rsidRPr="002500C8" w:rsidRDefault="003F35B6" w:rsidP="00EA7626">
      <w:pPr>
        <w:spacing w:line="480" w:lineRule="auto"/>
        <w:ind w:firstLine="720"/>
        <w:contextualSpacing/>
        <w:jc w:val="both"/>
        <w:rPr>
          <w:rFonts w:ascii="Times New Roman" w:hAnsi="Times New Roman" w:cs="Times New Roman"/>
          <w:sz w:val="24"/>
          <w:szCs w:val="24"/>
        </w:rPr>
      </w:pPr>
      <w:r w:rsidRPr="002500C8">
        <w:rPr>
          <w:rFonts w:ascii="Times New Roman" w:hAnsi="Times New Roman" w:cs="Times New Roman"/>
          <w:i/>
          <w:sz w:val="24"/>
          <w:szCs w:val="24"/>
        </w:rPr>
        <w:t xml:space="preserve">Personal relationships with physics teachers: </w:t>
      </w:r>
      <w:r w:rsidRPr="002500C8">
        <w:rPr>
          <w:rFonts w:ascii="Times New Roman" w:hAnsi="Times New Roman" w:cs="Times New Roman"/>
          <w:sz w:val="24"/>
          <w:szCs w:val="24"/>
        </w:rPr>
        <w:t xml:space="preserve">Boys were more likely to report that their physics teachers were interested in them as people (t=2.839, p&lt;.001). </w:t>
      </w:r>
    </w:p>
    <w:p w14:paraId="2C37ACFD" w14:textId="77777777" w:rsidR="000A6AF5" w:rsidRDefault="003F35B6" w:rsidP="00EA7626">
      <w:pPr>
        <w:spacing w:line="480" w:lineRule="auto"/>
        <w:ind w:firstLine="720"/>
        <w:jc w:val="both"/>
        <w:rPr>
          <w:rFonts w:ascii="Times New Roman" w:hAnsi="Times New Roman" w:cs="Times New Roman"/>
          <w:color w:val="000000"/>
          <w:sz w:val="24"/>
          <w:szCs w:val="24"/>
        </w:rPr>
      </w:pPr>
      <w:r w:rsidRPr="002500C8">
        <w:rPr>
          <w:rFonts w:ascii="Times New Roman" w:hAnsi="Times New Roman" w:cs="Times New Roman"/>
          <w:i/>
          <w:sz w:val="24"/>
          <w:szCs w:val="24"/>
        </w:rPr>
        <w:t xml:space="preserve">Competence of physics teachers: </w:t>
      </w:r>
      <w:r w:rsidRPr="002500C8">
        <w:rPr>
          <w:rFonts w:ascii="Times New Roman" w:hAnsi="Times New Roman" w:cs="Times New Roman"/>
          <w:color w:val="000000"/>
          <w:sz w:val="24"/>
          <w:szCs w:val="24"/>
        </w:rPr>
        <w:t>Boys were more likely to report that their physics teachers: were good at explaining physics (t=7.840, p&lt;.001); marked and returned homework quickly (t=2.596, p&lt;.01).</w:t>
      </w:r>
    </w:p>
    <w:p w14:paraId="6EF41F87" w14:textId="452A8A68" w:rsidR="007B45FF" w:rsidRPr="002500C8" w:rsidRDefault="007B45FF" w:rsidP="00EA7626">
      <w:pPr>
        <w:spacing w:line="480" w:lineRule="auto"/>
        <w:ind w:firstLine="720"/>
        <w:jc w:val="both"/>
        <w:rPr>
          <w:rFonts w:ascii="Times New Roman" w:hAnsi="Times New Roman" w:cs="Times New Roman"/>
          <w:color w:val="000000"/>
          <w:sz w:val="24"/>
          <w:szCs w:val="24"/>
        </w:rPr>
      </w:pPr>
      <w:r w:rsidRPr="002500C8">
        <w:rPr>
          <w:rFonts w:ascii="Times New Roman" w:eastAsia="Calibri" w:hAnsi="Times New Roman" w:cs="Times New Roman"/>
          <w:sz w:val="24"/>
          <w:szCs w:val="24"/>
        </w:rPr>
        <w:t>There w</w:t>
      </w:r>
      <w:r w:rsidR="00573F9F">
        <w:rPr>
          <w:rFonts w:ascii="Times New Roman" w:eastAsia="Calibri" w:hAnsi="Times New Roman" w:cs="Times New Roman"/>
          <w:sz w:val="24"/>
          <w:szCs w:val="24"/>
        </w:rPr>
        <w:t>ere</w:t>
      </w:r>
      <w:r w:rsidRPr="002500C8">
        <w:rPr>
          <w:rFonts w:ascii="Times New Roman" w:eastAsia="Calibri" w:hAnsi="Times New Roman" w:cs="Times New Roman"/>
          <w:sz w:val="24"/>
          <w:szCs w:val="24"/>
        </w:rPr>
        <w:t xml:space="preserve"> no </w:t>
      </w:r>
      <w:r w:rsidR="00573F9F">
        <w:rPr>
          <w:rFonts w:ascii="Times New Roman" w:eastAsia="Calibri" w:hAnsi="Times New Roman" w:cs="Times New Roman"/>
          <w:sz w:val="24"/>
          <w:szCs w:val="24"/>
        </w:rPr>
        <w:t xml:space="preserve">statistically significant </w:t>
      </w:r>
      <w:r w:rsidRPr="002500C8">
        <w:rPr>
          <w:rFonts w:ascii="Times New Roman" w:eastAsia="Calibri" w:hAnsi="Times New Roman" w:cs="Times New Roman"/>
          <w:sz w:val="24"/>
          <w:szCs w:val="24"/>
        </w:rPr>
        <w:t>difference</w:t>
      </w:r>
      <w:r w:rsidR="00573F9F">
        <w:rPr>
          <w:rFonts w:ascii="Times New Roman" w:eastAsia="Calibri" w:hAnsi="Times New Roman" w:cs="Times New Roman"/>
          <w:sz w:val="24"/>
          <w:szCs w:val="24"/>
        </w:rPr>
        <w:t>s</w:t>
      </w:r>
      <w:r w:rsidRPr="002500C8">
        <w:rPr>
          <w:rFonts w:ascii="Times New Roman" w:eastAsia="Calibri" w:hAnsi="Times New Roman" w:cs="Times New Roman"/>
          <w:sz w:val="24"/>
          <w:szCs w:val="24"/>
        </w:rPr>
        <w:t xml:space="preserve"> between girls and boys in their </w:t>
      </w:r>
      <w:r w:rsidRPr="002500C8">
        <w:rPr>
          <w:rFonts w:ascii="Times New Roman" w:eastAsia="Calibri" w:hAnsi="Times New Roman" w:cs="Times New Roman"/>
          <w:sz w:val="24"/>
          <w:szCs w:val="24"/>
        </w:rPr>
        <w:lastRenderedPageBreak/>
        <w:t>responses towards: teachers being interested in what students think; liking their physics teachers; teachers setting homework; their teachers believing all students can learn; their teachers do not let them get away with doing homework; teachers liking all students; teacher treats all students the same way regardless of their ability; their teachers caring about all students regardless of who gets good marks</w:t>
      </w:r>
      <w:r w:rsidR="00573F9F">
        <w:rPr>
          <w:rFonts w:ascii="Times New Roman" w:eastAsia="Calibri" w:hAnsi="Times New Roman" w:cs="Times New Roman"/>
          <w:sz w:val="24"/>
          <w:szCs w:val="24"/>
        </w:rPr>
        <w:t>;</w:t>
      </w:r>
      <w:r w:rsidRPr="002500C8">
        <w:rPr>
          <w:rFonts w:ascii="Times New Roman" w:eastAsia="Calibri" w:hAnsi="Times New Roman" w:cs="Times New Roman"/>
          <w:sz w:val="24"/>
          <w:szCs w:val="24"/>
        </w:rPr>
        <w:t xml:space="preserve"> teachers treating all students the same regardless of ability. It appears the most important issue with respect to explaining</w:t>
      </w:r>
      <w:r w:rsidR="00E82DB3" w:rsidRPr="002500C8">
        <w:rPr>
          <w:rFonts w:ascii="Times New Roman" w:eastAsia="Calibri" w:hAnsi="Times New Roman" w:cs="Times New Roman"/>
          <w:sz w:val="24"/>
          <w:szCs w:val="24"/>
        </w:rPr>
        <w:t xml:space="preserve"> </w:t>
      </w:r>
      <w:r w:rsidR="006B239D">
        <w:rPr>
          <w:rFonts w:ascii="Times New Roman" w:eastAsia="Calibri" w:hAnsi="Times New Roman" w:cs="Times New Roman"/>
          <w:sz w:val="24"/>
          <w:szCs w:val="24"/>
        </w:rPr>
        <w:t xml:space="preserve">gender </w:t>
      </w:r>
      <w:r w:rsidR="00E82DB3" w:rsidRPr="002500C8">
        <w:rPr>
          <w:rFonts w:ascii="Times New Roman" w:eastAsia="Calibri" w:hAnsi="Times New Roman" w:cs="Times New Roman"/>
          <w:sz w:val="24"/>
          <w:szCs w:val="24"/>
        </w:rPr>
        <w:t>differences in perceptions of physics teachers is to do with teachers</w:t>
      </w:r>
      <w:r w:rsidR="00A82A21" w:rsidRPr="002500C8">
        <w:rPr>
          <w:rFonts w:ascii="Times New Roman" w:eastAsia="Calibri" w:hAnsi="Times New Roman" w:cs="Times New Roman"/>
          <w:sz w:val="24"/>
          <w:szCs w:val="24"/>
        </w:rPr>
        <w:t>’</w:t>
      </w:r>
      <w:r w:rsidR="00E82DB3" w:rsidRPr="002500C8">
        <w:rPr>
          <w:rFonts w:ascii="Times New Roman" w:eastAsia="Calibri" w:hAnsi="Times New Roman" w:cs="Times New Roman"/>
          <w:sz w:val="24"/>
          <w:szCs w:val="24"/>
        </w:rPr>
        <w:t xml:space="preserve"> encouragement and how the teachers explain physics.</w:t>
      </w:r>
    </w:p>
    <w:p w14:paraId="266A7209" w14:textId="77777777" w:rsidR="003F35B6" w:rsidRPr="002500C8" w:rsidRDefault="003F35B6" w:rsidP="00EA7626">
      <w:pPr>
        <w:spacing w:line="480" w:lineRule="auto"/>
        <w:contextualSpacing/>
        <w:jc w:val="both"/>
        <w:rPr>
          <w:rFonts w:ascii="Times New Roman" w:hAnsi="Times New Roman" w:cs="Times New Roman"/>
          <w:i/>
          <w:sz w:val="24"/>
          <w:szCs w:val="24"/>
        </w:rPr>
      </w:pPr>
      <w:r w:rsidRPr="002500C8">
        <w:rPr>
          <w:rFonts w:ascii="Times New Roman" w:hAnsi="Times New Roman" w:cs="Times New Roman"/>
          <w:i/>
          <w:sz w:val="24"/>
          <w:szCs w:val="24"/>
        </w:rPr>
        <w:t>Intention to participate and perceptions of teachers</w:t>
      </w:r>
    </w:p>
    <w:p w14:paraId="5CA57DA3" w14:textId="19615A73" w:rsidR="003F35B6" w:rsidRPr="002500C8" w:rsidRDefault="003F35B6" w:rsidP="00EA7626">
      <w:pPr>
        <w:spacing w:line="480" w:lineRule="auto"/>
        <w:contextualSpacing/>
        <w:jc w:val="both"/>
        <w:rPr>
          <w:rFonts w:ascii="Times New Roman" w:hAnsi="Times New Roman" w:cs="Times New Roman"/>
          <w:sz w:val="24"/>
          <w:szCs w:val="24"/>
        </w:rPr>
      </w:pPr>
      <w:r w:rsidRPr="002500C8">
        <w:rPr>
          <w:rFonts w:ascii="Times New Roman" w:hAnsi="Times New Roman" w:cs="Times New Roman"/>
          <w:sz w:val="24"/>
          <w:szCs w:val="24"/>
        </w:rPr>
        <w:t>A correlation analysis was conducted between the items that explored students’ perceptions of their teachers and students’ intentions to participate</w:t>
      </w:r>
      <w:r w:rsidR="006B239D">
        <w:rPr>
          <w:rFonts w:ascii="Times New Roman" w:hAnsi="Times New Roman" w:cs="Times New Roman"/>
          <w:sz w:val="24"/>
          <w:szCs w:val="24"/>
        </w:rPr>
        <w:t xml:space="preserve"> in physics after the age of 16</w:t>
      </w:r>
      <w:r w:rsidRPr="002500C8">
        <w:rPr>
          <w:rFonts w:ascii="Times New Roman" w:hAnsi="Times New Roman" w:cs="Times New Roman"/>
          <w:sz w:val="24"/>
          <w:szCs w:val="24"/>
        </w:rPr>
        <w:t xml:space="preserve"> (see Table </w:t>
      </w:r>
      <w:r w:rsidR="005B7313" w:rsidRPr="002500C8">
        <w:rPr>
          <w:rFonts w:ascii="Times New Roman" w:hAnsi="Times New Roman" w:cs="Times New Roman"/>
          <w:sz w:val="24"/>
          <w:szCs w:val="24"/>
        </w:rPr>
        <w:t>2</w:t>
      </w:r>
      <w:r w:rsidRPr="002500C8">
        <w:rPr>
          <w:rFonts w:ascii="Times New Roman" w:hAnsi="Times New Roman" w:cs="Times New Roman"/>
          <w:sz w:val="24"/>
          <w:szCs w:val="24"/>
        </w:rPr>
        <w:t xml:space="preserve">). The correlation analyses demonstrate that students’ </w:t>
      </w:r>
      <w:r w:rsidR="009661BD">
        <w:rPr>
          <w:rFonts w:ascii="Times New Roman" w:hAnsi="Times New Roman" w:cs="Times New Roman"/>
          <w:sz w:val="24"/>
          <w:szCs w:val="24"/>
        </w:rPr>
        <w:t>perceptions of their teachers personally encouraging</w:t>
      </w:r>
      <w:r w:rsidR="009661BD" w:rsidRPr="002500C8">
        <w:rPr>
          <w:rFonts w:ascii="Times New Roman" w:hAnsi="Times New Roman" w:cs="Times New Roman"/>
          <w:sz w:val="24"/>
          <w:szCs w:val="24"/>
        </w:rPr>
        <w:t xml:space="preserve"> </w:t>
      </w:r>
      <w:r w:rsidR="009661BD">
        <w:rPr>
          <w:rFonts w:ascii="Times New Roman" w:hAnsi="Times New Roman" w:cs="Times New Roman"/>
          <w:sz w:val="24"/>
          <w:szCs w:val="24"/>
        </w:rPr>
        <w:t>them to continue with physics post-16</w:t>
      </w:r>
      <w:r w:rsidR="009661BD" w:rsidRPr="002500C8">
        <w:rPr>
          <w:rFonts w:ascii="Times New Roman" w:hAnsi="Times New Roman" w:cs="Times New Roman"/>
          <w:sz w:val="24"/>
          <w:szCs w:val="24"/>
        </w:rPr>
        <w:t xml:space="preserve"> </w:t>
      </w:r>
      <w:r w:rsidR="00EC5EB1">
        <w:rPr>
          <w:rFonts w:ascii="Times New Roman" w:hAnsi="Times New Roman" w:cs="Times New Roman"/>
          <w:sz w:val="24"/>
          <w:szCs w:val="24"/>
        </w:rPr>
        <w:t>are</w:t>
      </w:r>
      <w:r w:rsidR="009661BD" w:rsidRPr="002500C8">
        <w:rPr>
          <w:rFonts w:ascii="Times New Roman" w:hAnsi="Times New Roman" w:cs="Times New Roman"/>
          <w:sz w:val="24"/>
          <w:szCs w:val="24"/>
        </w:rPr>
        <w:t xml:space="preserve"> </w:t>
      </w:r>
      <w:r w:rsidRPr="002500C8">
        <w:rPr>
          <w:rFonts w:ascii="Times New Roman" w:hAnsi="Times New Roman" w:cs="Times New Roman"/>
          <w:sz w:val="24"/>
          <w:szCs w:val="24"/>
        </w:rPr>
        <w:t xml:space="preserve">more strongly associated with intended participation than are issues </w:t>
      </w:r>
      <w:r w:rsidR="00FD33F7">
        <w:rPr>
          <w:rFonts w:ascii="Times New Roman" w:hAnsi="Times New Roman" w:cs="Times New Roman"/>
          <w:sz w:val="24"/>
          <w:szCs w:val="24"/>
        </w:rPr>
        <w:t xml:space="preserve">such as those </w:t>
      </w:r>
      <w:r w:rsidRPr="002500C8">
        <w:rPr>
          <w:rFonts w:ascii="Times New Roman" w:hAnsi="Times New Roman" w:cs="Times New Roman"/>
          <w:sz w:val="24"/>
          <w:szCs w:val="24"/>
        </w:rPr>
        <w:t xml:space="preserve">to do with homework </w:t>
      </w:r>
      <w:r w:rsidR="009661BD" w:rsidRPr="009661BD">
        <w:rPr>
          <w:rFonts w:ascii="Times New Roman" w:hAnsi="Times New Roman" w:cs="Times New Roman"/>
          <w:sz w:val="24"/>
          <w:szCs w:val="24"/>
        </w:rPr>
        <w:t xml:space="preserve">(e.g. </w:t>
      </w:r>
      <w:r w:rsidR="009661BD" w:rsidRPr="009661BD">
        <w:rPr>
          <w:rFonts w:ascii="Times New Roman" w:hAnsi="Times New Roman" w:cs="Times New Roman"/>
          <w:color w:val="000000"/>
          <w:sz w:val="24"/>
          <w:szCs w:val="24"/>
        </w:rPr>
        <w:t>my teacher does not let us get away with not doing homework; my physics teacher sets us homework).</w:t>
      </w:r>
      <w:r w:rsidR="00A30B98">
        <w:rPr>
          <w:rFonts w:ascii="Times New Roman" w:hAnsi="Times New Roman" w:cs="Times New Roman"/>
          <w:color w:val="000000"/>
          <w:sz w:val="18"/>
          <w:szCs w:val="18"/>
        </w:rPr>
        <w:t xml:space="preserve"> </w:t>
      </w:r>
      <w:r w:rsidRPr="002500C8">
        <w:rPr>
          <w:rFonts w:ascii="Times New Roman" w:hAnsi="Times New Roman" w:cs="Times New Roman"/>
          <w:sz w:val="24"/>
          <w:szCs w:val="24"/>
        </w:rPr>
        <w:t xml:space="preserve">The </w:t>
      </w:r>
      <w:r w:rsidR="009C6B07" w:rsidRPr="002500C8">
        <w:rPr>
          <w:rFonts w:ascii="Times New Roman" w:hAnsi="Times New Roman" w:cs="Times New Roman"/>
          <w:sz w:val="24"/>
          <w:szCs w:val="24"/>
        </w:rPr>
        <w:t xml:space="preserve">two </w:t>
      </w:r>
      <w:r w:rsidRPr="002500C8">
        <w:rPr>
          <w:rFonts w:ascii="Times New Roman" w:hAnsi="Times New Roman" w:cs="Times New Roman"/>
          <w:sz w:val="24"/>
          <w:szCs w:val="24"/>
        </w:rPr>
        <w:t>strongest association</w:t>
      </w:r>
      <w:r w:rsidR="009C6B07" w:rsidRPr="002500C8">
        <w:rPr>
          <w:rFonts w:ascii="Times New Roman" w:hAnsi="Times New Roman" w:cs="Times New Roman"/>
          <w:sz w:val="24"/>
          <w:szCs w:val="24"/>
        </w:rPr>
        <w:t>s</w:t>
      </w:r>
      <w:r w:rsidRPr="002500C8">
        <w:rPr>
          <w:rFonts w:ascii="Times New Roman" w:hAnsi="Times New Roman" w:cs="Times New Roman"/>
          <w:sz w:val="24"/>
          <w:szCs w:val="24"/>
        </w:rPr>
        <w:t xml:space="preserve"> between intended participation and items about teachers is the item that asks whether students think their teachers want them to study physics post-16</w:t>
      </w:r>
      <w:r w:rsidR="009C6B07" w:rsidRPr="002500C8">
        <w:rPr>
          <w:rFonts w:ascii="Times New Roman" w:hAnsi="Times New Roman" w:cs="Times New Roman"/>
          <w:sz w:val="24"/>
          <w:szCs w:val="24"/>
        </w:rPr>
        <w:t xml:space="preserve"> followed by teachers being good at explaining physics –</w:t>
      </w:r>
      <w:r w:rsidR="00366F01">
        <w:rPr>
          <w:rFonts w:ascii="Times New Roman" w:hAnsi="Times New Roman" w:cs="Times New Roman"/>
          <w:sz w:val="24"/>
          <w:szCs w:val="24"/>
        </w:rPr>
        <w:t xml:space="preserve"> </w:t>
      </w:r>
      <w:r w:rsidR="009C6B07" w:rsidRPr="002500C8">
        <w:rPr>
          <w:rFonts w:ascii="Times New Roman" w:hAnsi="Times New Roman" w:cs="Times New Roman"/>
          <w:sz w:val="24"/>
          <w:szCs w:val="24"/>
        </w:rPr>
        <w:t>in line with the two items that have the strongest gender effect size</w:t>
      </w:r>
      <w:r w:rsidRPr="002500C8">
        <w:rPr>
          <w:rFonts w:ascii="Times New Roman" w:hAnsi="Times New Roman" w:cs="Times New Roman"/>
          <w:sz w:val="24"/>
          <w:szCs w:val="24"/>
        </w:rPr>
        <w:t>. Th</w:t>
      </w:r>
      <w:r w:rsidR="009C6B07" w:rsidRPr="002500C8">
        <w:rPr>
          <w:rFonts w:ascii="Times New Roman" w:hAnsi="Times New Roman" w:cs="Times New Roman"/>
          <w:sz w:val="24"/>
          <w:szCs w:val="24"/>
        </w:rPr>
        <w:t>e</w:t>
      </w:r>
      <w:r w:rsidRPr="002500C8">
        <w:rPr>
          <w:rFonts w:ascii="Times New Roman" w:hAnsi="Times New Roman" w:cs="Times New Roman"/>
          <w:sz w:val="24"/>
          <w:szCs w:val="24"/>
        </w:rPr>
        <w:t xml:space="preserve"> association </w:t>
      </w:r>
      <w:r w:rsidR="009C6B07" w:rsidRPr="002500C8">
        <w:rPr>
          <w:rFonts w:ascii="Times New Roman" w:hAnsi="Times New Roman" w:cs="Times New Roman"/>
          <w:sz w:val="24"/>
          <w:szCs w:val="24"/>
        </w:rPr>
        <w:t>(‘teacher thinks that I should continue with physics post-16’ with student</w:t>
      </w:r>
      <w:r w:rsidR="00366F01">
        <w:rPr>
          <w:rFonts w:ascii="Times New Roman" w:hAnsi="Times New Roman" w:cs="Times New Roman"/>
          <w:sz w:val="24"/>
          <w:szCs w:val="24"/>
        </w:rPr>
        <w:t>’</w:t>
      </w:r>
      <w:r w:rsidR="009C6B07" w:rsidRPr="002500C8">
        <w:rPr>
          <w:rFonts w:ascii="Times New Roman" w:hAnsi="Times New Roman" w:cs="Times New Roman"/>
          <w:sz w:val="24"/>
          <w:szCs w:val="24"/>
        </w:rPr>
        <w:t xml:space="preserve">s intended participation) </w:t>
      </w:r>
      <w:r w:rsidRPr="002500C8">
        <w:rPr>
          <w:rFonts w:ascii="Times New Roman" w:hAnsi="Times New Roman" w:cs="Times New Roman"/>
          <w:sz w:val="24"/>
          <w:szCs w:val="24"/>
        </w:rPr>
        <w:t xml:space="preserve">is set apart from the rest as it correlated with medium strength whereas the others are weakly correlated. The four strongest correlations between students’ perceptions of their teachers and their intention to continue with physics post-16 were: ‘my teacher thinks I should continue to study physics after the age of sixteen’ (.493); ‘my physics teacher is good at explaining physics’ (.256); ‘I like my physics teacher’ (.226) and ‘my physics teacher is interested in me as a person’ </w:t>
      </w:r>
      <w:r w:rsidRPr="002500C8">
        <w:rPr>
          <w:rFonts w:ascii="Times New Roman" w:hAnsi="Times New Roman" w:cs="Times New Roman"/>
          <w:sz w:val="24"/>
          <w:szCs w:val="24"/>
        </w:rPr>
        <w:lastRenderedPageBreak/>
        <w:t xml:space="preserve">(.214). </w:t>
      </w:r>
    </w:p>
    <w:p w14:paraId="53D1C329" w14:textId="77777777" w:rsidR="003F35B6" w:rsidRPr="002500C8" w:rsidRDefault="003F35B6" w:rsidP="00EA7626">
      <w:pPr>
        <w:pStyle w:val="Heading3"/>
        <w:numPr>
          <w:ilvl w:val="0"/>
          <w:numId w:val="0"/>
        </w:numPr>
        <w:spacing w:line="480" w:lineRule="auto"/>
        <w:contextualSpacing/>
        <w:jc w:val="both"/>
        <w:rPr>
          <w:rFonts w:ascii="Times New Roman" w:hAnsi="Times New Roman" w:cs="Times New Roman"/>
          <w:b w:val="0"/>
          <w:i/>
          <w:sz w:val="24"/>
          <w:szCs w:val="24"/>
        </w:rPr>
      </w:pPr>
      <w:r w:rsidRPr="002500C8">
        <w:rPr>
          <w:rFonts w:ascii="Times New Roman" w:hAnsi="Times New Roman" w:cs="Times New Roman"/>
          <w:b w:val="0"/>
          <w:i/>
          <w:sz w:val="24"/>
          <w:szCs w:val="24"/>
        </w:rPr>
        <w:t xml:space="preserve">Students’ perceptions of their physics lessons </w:t>
      </w:r>
    </w:p>
    <w:p w14:paraId="3138D9C8" w14:textId="534CA79C" w:rsidR="003F35B6" w:rsidRPr="002500C8" w:rsidRDefault="003F35B6" w:rsidP="00EA7626">
      <w:pPr>
        <w:spacing w:line="480" w:lineRule="auto"/>
        <w:contextualSpacing/>
        <w:jc w:val="both"/>
        <w:rPr>
          <w:rFonts w:ascii="Times New Roman" w:hAnsi="Times New Roman" w:cs="Times New Roman"/>
          <w:color w:val="000000"/>
          <w:sz w:val="24"/>
          <w:szCs w:val="24"/>
        </w:rPr>
      </w:pPr>
      <w:r w:rsidRPr="002500C8">
        <w:rPr>
          <w:rFonts w:ascii="Times New Roman" w:hAnsi="Times New Roman" w:cs="Times New Roman"/>
          <w:color w:val="000000"/>
          <w:sz w:val="24"/>
          <w:szCs w:val="24"/>
        </w:rPr>
        <w:t>There were four clusters of items</w:t>
      </w:r>
      <w:r w:rsidRPr="002500C8" w:rsidDel="00E1095A">
        <w:rPr>
          <w:rFonts w:ascii="Times New Roman" w:hAnsi="Times New Roman" w:cs="Times New Roman"/>
          <w:color w:val="000000"/>
          <w:sz w:val="24"/>
          <w:szCs w:val="24"/>
        </w:rPr>
        <w:t xml:space="preserve"> </w:t>
      </w:r>
      <w:r w:rsidRPr="002500C8">
        <w:rPr>
          <w:rFonts w:ascii="Times New Roman" w:hAnsi="Times New Roman" w:cs="Times New Roman"/>
          <w:color w:val="000000"/>
          <w:sz w:val="24"/>
          <w:szCs w:val="24"/>
        </w:rPr>
        <w:t xml:space="preserve">that explored issues with physics lessons: laboratory and practical work; learning physics concepts; enjoyment of physics lessons; self-concept in physics as impacted by physics lessons. All of the items are </w:t>
      </w:r>
      <w:r w:rsidR="00910BBD">
        <w:rPr>
          <w:rFonts w:ascii="Times New Roman" w:hAnsi="Times New Roman" w:cs="Times New Roman"/>
          <w:color w:val="000000"/>
          <w:sz w:val="24"/>
          <w:szCs w:val="24"/>
        </w:rPr>
        <w:t>included</w:t>
      </w:r>
      <w:r w:rsidR="00910BBD" w:rsidRPr="002500C8">
        <w:rPr>
          <w:rFonts w:ascii="Times New Roman" w:hAnsi="Times New Roman" w:cs="Times New Roman"/>
          <w:color w:val="000000"/>
          <w:sz w:val="24"/>
          <w:szCs w:val="24"/>
        </w:rPr>
        <w:t xml:space="preserve"> </w:t>
      </w:r>
      <w:r w:rsidRPr="002500C8">
        <w:rPr>
          <w:rFonts w:ascii="Times New Roman" w:hAnsi="Times New Roman" w:cs="Times New Roman"/>
          <w:color w:val="000000"/>
          <w:sz w:val="24"/>
          <w:szCs w:val="24"/>
        </w:rPr>
        <w:t xml:space="preserve">in Table </w:t>
      </w:r>
      <w:r w:rsidR="00424DA0" w:rsidRPr="002500C8">
        <w:rPr>
          <w:rFonts w:ascii="Times New Roman" w:hAnsi="Times New Roman" w:cs="Times New Roman"/>
          <w:color w:val="000000"/>
          <w:sz w:val="24"/>
          <w:szCs w:val="24"/>
        </w:rPr>
        <w:t>3</w:t>
      </w:r>
      <w:r w:rsidRPr="002500C8">
        <w:rPr>
          <w:rFonts w:ascii="Times New Roman" w:hAnsi="Times New Roman" w:cs="Times New Roman"/>
          <w:color w:val="000000"/>
          <w:sz w:val="24"/>
          <w:szCs w:val="24"/>
        </w:rPr>
        <w:t xml:space="preserve"> which </w:t>
      </w:r>
      <w:r w:rsidR="00910BBD">
        <w:rPr>
          <w:rFonts w:ascii="Times New Roman" w:hAnsi="Times New Roman" w:cs="Times New Roman"/>
          <w:color w:val="000000"/>
          <w:sz w:val="24"/>
          <w:szCs w:val="24"/>
        </w:rPr>
        <w:t>also shows</w:t>
      </w:r>
      <w:r w:rsidR="00910BBD" w:rsidRPr="002500C8">
        <w:rPr>
          <w:rFonts w:ascii="Times New Roman" w:hAnsi="Times New Roman" w:cs="Times New Roman"/>
          <w:color w:val="000000"/>
          <w:sz w:val="24"/>
          <w:szCs w:val="24"/>
        </w:rPr>
        <w:t xml:space="preserve"> </w:t>
      </w:r>
      <w:r w:rsidRPr="002500C8">
        <w:rPr>
          <w:rFonts w:ascii="Times New Roman" w:hAnsi="Times New Roman" w:cs="Times New Roman"/>
          <w:color w:val="000000"/>
          <w:sz w:val="24"/>
          <w:szCs w:val="24"/>
        </w:rPr>
        <w:t xml:space="preserve">the breakdown by gender and whether gender differences were statistically significant. </w:t>
      </w:r>
    </w:p>
    <w:p w14:paraId="6D0797FC" w14:textId="76AE0DC7" w:rsidR="00424DA0" w:rsidRPr="002500C8" w:rsidRDefault="003F35B6" w:rsidP="00EA7626">
      <w:pPr>
        <w:spacing w:line="480" w:lineRule="auto"/>
        <w:ind w:firstLine="720"/>
        <w:contextualSpacing/>
        <w:jc w:val="both"/>
        <w:rPr>
          <w:rFonts w:ascii="Times New Roman" w:hAnsi="Times New Roman" w:cs="Times New Roman"/>
          <w:sz w:val="24"/>
          <w:szCs w:val="24"/>
        </w:rPr>
      </w:pPr>
      <w:r w:rsidRPr="002500C8">
        <w:rPr>
          <w:rFonts w:ascii="Times New Roman" w:hAnsi="Times New Roman" w:cs="Times New Roman"/>
          <w:color w:val="000000"/>
          <w:sz w:val="24"/>
          <w:szCs w:val="24"/>
        </w:rPr>
        <w:t xml:space="preserve">Descriptive statistics indicated that students on the whole had positive perceptions of their physics lessons but with some areas of concern. </w:t>
      </w:r>
      <w:r w:rsidR="00424DA0" w:rsidRPr="002500C8">
        <w:rPr>
          <w:rFonts w:ascii="Times New Roman" w:hAnsi="Times New Roman" w:cs="Times New Roman"/>
          <w:color w:val="000000"/>
          <w:sz w:val="24"/>
          <w:szCs w:val="24"/>
        </w:rPr>
        <w:t>Collectively</w:t>
      </w:r>
      <w:r w:rsidR="00EF06D0">
        <w:rPr>
          <w:rFonts w:ascii="Times New Roman" w:hAnsi="Times New Roman" w:cs="Times New Roman"/>
          <w:color w:val="000000"/>
          <w:sz w:val="24"/>
          <w:szCs w:val="24"/>
        </w:rPr>
        <w:t>,</w:t>
      </w:r>
      <w:r w:rsidR="00424DA0" w:rsidRPr="002500C8">
        <w:rPr>
          <w:rFonts w:ascii="Times New Roman" w:hAnsi="Times New Roman" w:cs="Times New Roman"/>
          <w:color w:val="000000"/>
          <w:sz w:val="24"/>
          <w:szCs w:val="24"/>
        </w:rPr>
        <w:t xml:space="preserve"> boys and girls </w:t>
      </w:r>
      <w:r w:rsidRPr="002500C8">
        <w:rPr>
          <w:rFonts w:ascii="Times New Roman" w:hAnsi="Times New Roman" w:cs="Times New Roman"/>
          <w:color w:val="000000"/>
          <w:sz w:val="24"/>
          <w:szCs w:val="24"/>
        </w:rPr>
        <w:t xml:space="preserve">were most positive about looking forward to spending time in the laboratory doing experiments (mean of 4.11). They were least positive about looking forward to physics classes (3.14). </w:t>
      </w:r>
      <w:r w:rsidRPr="002500C8">
        <w:rPr>
          <w:rFonts w:ascii="Times New Roman" w:hAnsi="Times New Roman" w:cs="Times New Roman"/>
          <w:sz w:val="24"/>
          <w:szCs w:val="24"/>
        </w:rPr>
        <w:t xml:space="preserve">For some of the items in Table </w:t>
      </w:r>
      <w:r w:rsidR="00424DA0" w:rsidRPr="002500C8">
        <w:rPr>
          <w:rFonts w:ascii="Times New Roman" w:hAnsi="Times New Roman" w:cs="Times New Roman"/>
          <w:sz w:val="24"/>
          <w:szCs w:val="24"/>
        </w:rPr>
        <w:t>3</w:t>
      </w:r>
      <w:r w:rsidRPr="002500C8">
        <w:rPr>
          <w:rFonts w:ascii="Times New Roman" w:hAnsi="Times New Roman" w:cs="Times New Roman"/>
          <w:sz w:val="24"/>
          <w:szCs w:val="24"/>
        </w:rPr>
        <w:t xml:space="preserve"> there were statistically significant differences in responses between boys and girls, with boys responding more positively to questions around physics lessons. The largest significant difference in responses between boys and girls was ‘thinking about your physics lessons, how do you feel you compare with the others in your group?’ (ES=.554), followed by ‘I do well in physics tests’ (ES=.474). </w:t>
      </w:r>
      <w:r w:rsidR="00424DA0" w:rsidRPr="002500C8">
        <w:rPr>
          <w:rFonts w:ascii="Times New Roman" w:hAnsi="Times New Roman" w:cs="Times New Roman"/>
          <w:sz w:val="24"/>
          <w:szCs w:val="24"/>
        </w:rPr>
        <w:t xml:space="preserve">Another notable finding was that all of the items that focused on perceptions of physics lessons had </w:t>
      </w:r>
      <w:r w:rsidR="00465FA8">
        <w:rPr>
          <w:rFonts w:ascii="Times New Roman" w:hAnsi="Times New Roman" w:cs="Times New Roman"/>
          <w:sz w:val="24"/>
          <w:szCs w:val="24"/>
        </w:rPr>
        <w:t>a</w:t>
      </w:r>
      <w:r w:rsidR="00424DA0" w:rsidRPr="002500C8">
        <w:rPr>
          <w:rFonts w:ascii="Times New Roman" w:hAnsi="Times New Roman" w:cs="Times New Roman"/>
          <w:sz w:val="24"/>
          <w:szCs w:val="24"/>
        </w:rPr>
        <w:t xml:space="preserve"> significant effect size (in contrast to the findings on the items looking into perceptions of physics teachers</w:t>
      </w:r>
      <w:r w:rsidR="00465FA8">
        <w:rPr>
          <w:rFonts w:ascii="Times New Roman" w:hAnsi="Times New Roman" w:cs="Times New Roman"/>
          <w:sz w:val="24"/>
          <w:szCs w:val="24"/>
        </w:rPr>
        <w:t>, shown in Table 2</w:t>
      </w:r>
      <w:r w:rsidR="00424DA0" w:rsidRPr="002500C8">
        <w:rPr>
          <w:rFonts w:ascii="Times New Roman" w:hAnsi="Times New Roman" w:cs="Times New Roman"/>
          <w:sz w:val="24"/>
          <w:szCs w:val="24"/>
        </w:rPr>
        <w:t xml:space="preserve">) and that these effect sizes were </w:t>
      </w:r>
      <w:r w:rsidR="00465FA8">
        <w:rPr>
          <w:rFonts w:ascii="Times New Roman" w:hAnsi="Times New Roman" w:cs="Times New Roman"/>
          <w:sz w:val="24"/>
          <w:szCs w:val="24"/>
        </w:rPr>
        <w:t>generally</w:t>
      </w:r>
      <w:r w:rsidR="00424DA0" w:rsidRPr="002500C8">
        <w:rPr>
          <w:rFonts w:ascii="Times New Roman" w:hAnsi="Times New Roman" w:cs="Times New Roman"/>
          <w:sz w:val="24"/>
          <w:szCs w:val="24"/>
        </w:rPr>
        <w:t xml:space="preserve"> larger than those found </w:t>
      </w:r>
      <w:r w:rsidR="00465FA8">
        <w:rPr>
          <w:rFonts w:ascii="Times New Roman" w:hAnsi="Times New Roman" w:cs="Times New Roman"/>
          <w:sz w:val="24"/>
          <w:szCs w:val="24"/>
        </w:rPr>
        <w:t>for</w:t>
      </w:r>
      <w:r w:rsidR="00424DA0" w:rsidRPr="002500C8">
        <w:rPr>
          <w:rFonts w:ascii="Times New Roman" w:hAnsi="Times New Roman" w:cs="Times New Roman"/>
          <w:sz w:val="24"/>
          <w:szCs w:val="24"/>
        </w:rPr>
        <w:t xml:space="preserve"> the items that explored perceptions of </w:t>
      </w:r>
      <w:r w:rsidR="00465FA8">
        <w:rPr>
          <w:rFonts w:ascii="Times New Roman" w:hAnsi="Times New Roman" w:cs="Times New Roman"/>
          <w:sz w:val="24"/>
          <w:szCs w:val="24"/>
        </w:rPr>
        <w:t xml:space="preserve">physics </w:t>
      </w:r>
      <w:r w:rsidR="00424DA0" w:rsidRPr="002500C8">
        <w:rPr>
          <w:rFonts w:ascii="Times New Roman" w:hAnsi="Times New Roman" w:cs="Times New Roman"/>
          <w:sz w:val="24"/>
          <w:szCs w:val="24"/>
        </w:rPr>
        <w:t xml:space="preserve">teachers. The two effect sizes already noted above were followed by ‘I look forward to spending time in the laboratory to do practical investigations (ES=.394), I enjoy my physics classes (ES=.367) and I look forward to physics classes (ES=.346) – which were all larger than the </w:t>
      </w:r>
      <w:r w:rsidR="0046227F">
        <w:rPr>
          <w:rFonts w:ascii="Times New Roman" w:hAnsi="Times New Roman" w:cs="Times New Roman"/>
          <w:sz w:val="24"/>
          <w:szCs w:val="24"/>
        </w:rPr>
        <w:t xml:space="preserve">largest </w:t>
      </w:r>
      <w:r w:rsidR="00424DA0" w:rsidRPr="002500C8">
        <w:rPr>
          <w:rFonts w:ascii="Times New Roman" w:hAnsi="Times New Roman" w:cs="Times New Roman"/>
          <w:sz w:val="24"/>
          <w:szCs w:val="24"/>
        </w:rPr>
        <w:t xml:space="preserve">effect size in </w:t>
      </w:r>
      <w:r w:rsidR="00A14707">
        <w:rPr>
          <w:rFonts w:ascii="Times New Roman" w:hAnsi="Times New Roman" w:cs="Times New Roman"/>
          <w:sz w:val="24"/>
          <w:szCs w:val="24"/>
        </w:rPr>
        <w:t>Ta</w:t>
      </w:r>
      <w:r w:rsidR="00A14707" w:rsidRPr="002500C8">
        <w:rPr>
          <w:rFonts w:ascii="Times New Roman" w:hAnsi="Times New Roman" w:cs="Times New Roman"/>
          <w:sz w:val="24"/>
          <w:szCs w:val="24"/>
        </w:rPr>
        <w:t xml:space="preserve">ble </w:t>
      </w:r>
      <w:r w:rsidR="00424DA0" w:rsidRPr="002500C8">
        <w:rPr>
          <w:rFonts w:ascii="Times New Roman" w:hAnsi="Times New Roman" w:cs="Times New Roman"/>
          <w:sz w:val="24"/>
          <w:szCs w:val="24"/>
        </w:rPr>
        <w:t>2</w:t>
      </w:r>
      <w:r w:rsidR="0046227F">
        <w:rPr>
          <w:rFonts w:ascii="Times New Roman" w:hAnsi="Times New Roman" w:cs="Times New Roman"/>
          <w:sz w:val="24"/>
          <w:szCs w:val="24"/>
        </w:rPr>
        <w:t>:</w:t>
      </w:r>
      <w:r w:rsidR="00424DA0" w:rsidRPr="002500C8">
        <w:rPr>
          <w:rFonts w:ascii="Times New Roman" w:hAnsi="Times New Roman" w:cs="Times New Roman"/>
          <w:sz w:val="24"/>
          <w:szCs w:val="24"/>
        </w:rPr>
        <w:t xml:space="preserve"> </w:t>
      </w:r>
      <w:r w:rsidR="00424DA0" w:rsidRPr="002500C8">
        <w:rPr>
          <w:rFonts w:ascii="Times New Roman" w:hAnsi="Times New Roman" w:cs="Times New Roman"/>
          <w:color w:val="000000"/>
          <w:sz w:val="24"/>
          <w:szCs w:val="24"/>
        </w:rPr>
        <w:t>‘m</w:t>
      </w:r>
      <w:r w:rsidR="00424DA0" w:rsidRPr="002500C8">
        <w:rPr>
          <w:rFonts w:ascii="Times New Roman" w:eastAsia="Times New Roman" w:hAnsi="Times New Roman" w:cs="Times New Roman"/>
          <w:color w:val="000000"/>
          <w:sz w:val="24"/>
          <w:szCs w:val="24"/>
        </w:rPr>
        <w:t xml:space="preserve">y teacher thinks that I should continue with physics </w:t>
      </w:r>
      <w:r w:rsidR="00424DA0" w:rsidRPr="002500C8">
        <w:rPr>
          <w:rFonts w:ascii="Times New Roman" w:eastAsia="Calibri" w:hAnsi="Times New Roman" w:cs="Times New Roman"/>
          <w:sz w:val="24"/>
          <w:szCs w:val="24"/>
        </w:rPr>
        <w:t>post-16’ (ES=.337). There was only one item which had an effect size smaller than .100</w:t>
      </w:r>
      <w:r w:rsidR="0046227F">
        <w:rPr>
          <w:rFonts w:ascii="Times New Roman" w:eastAsia="Calibri" w:hAnsi="Times New Roman" w:cs="Times New Roman"/>
          <w:sz w:val="24"/>
          <w:szCs w:val="24"/>
        </w:rPr>
        <w:t xml:space="preserve"> in Table 3:</w:t>
      </w:r>
      <w:r w:rsidR="00424DA0" w:rsidRPr="002500C8">
        <w:rPr>
          <w:rFonts w:ascii="Times New Roman" w:eastAsia="Calibri" w:hAnsi="Times New Roman" w:cs="Times New Roman"/>
          <w:sz w:val="24"/>
          <w:szCs w:val="24"/>
        </w:rPr>
        <w:t xml:space="preserve"> ‘in my lessons we do investigations to test our own ideas’. </w:t>
      </w:r>
      <w:r w:rsidR="00384C3E" w:rsidRPr="002500C8">
        <w:rPr>
          <w:rFonts w:ascii="Times New Roman" w:eastAsia="Calibri" w:hAnsi="Times New Roman" w:cs="Times New Roman"/>
          <w:sz w:val="24"/>
          <w:szCs w:val="24"/>
        </w:rPr>
        <w:t xml:space="preserve">We found that amongst the perceptions of teacher items, ‘my teacher is good at </w:t>
      </w:r>
      <w:r w:rsidR="00384C3E" w:rsidRPr="002500C8">
        <w:rPr>
          <w:rFonts w:ascii="Times New Roman" w:eastAsia="Calibri" w:hAnsi="Times New Roman" w:cs="Times New Roman"/>
          <w:sz w:val="24"/>
          <w:szCs w:val="24"/>
        </w:rPr>
        <w:lastRenderedPageBreak/>
        <w:t xml:space="preserve">explaining physics’ (ES=.237) </w:t>
      </w:r>
      <w:r w:rsidR="00E129D6">
        <w:rPr>
          <w:rFonts w:ascii="Times New Roman" w:eastAsia="Calibri" w:hAnsi="Times New Roman" w:cs="Times New Roman"/>
          <w:sz w:val="24"/>
          <w:szCs w:val="24"/>
        </w:rPr>
        <w:t>had an effect size</w:t>
      </w:r>
      <w:r w:rsidR="00384C3E" w:rsidRPr="002500C8">
        <w:rPr>
          <w:rFonts w:ascii="Times New Roman" w:eastAsia="Calibri" w:hAnsi="Times New Roman" w:cs="Times New Roman"/>
          <w:sz w:val="24"/>
          <w:szCs w:val="24"/>
        </w:rPr>
        <w:t xml:space="preserve"> in line with an item clustered within lessons</w:t>
      </w:r>
      <w:r w:rsidR="00E129D6">
        <w:rPr>
          <w:rFonts w:ascii="Times New Roman" w:eastAsia="Calibri" w:hAnsi="Times New Roman" w:cs="Times New Roman"/>
          <w:sz w:val="24"/>
          <w:szCs w:val="24"/>
        </w:rPr>
        <w:t>:</w:t>
      </w:r>
      <w:r w:rsidR="00384C3E" w:rsidRPr="002500C8">
        <w:rPr>
          <w:rFonts w:ascii="Times New Roman" w:eastAsia="Calibri" w:hAnsi="Times New Roman" w:cs="Times New Roman"/>
          <w:sz w:val="24"/>
          <w:szCs w:val="24"/>
        </w:rPr>
        <w:t xml:space="preserve"> ‘my teacher explains how a physics idea can be applied to a number of different situations</w:t>
      </w:r>
      <w:r w:rsidR="00E129D6">
        <w:rPr>
          <w:rFonts w:ascii="Times New Roman" w:eastAsia="Calibri" w:hAnsi="Times New Roman" w:cs="Times New Roman"/>
          <w:sz w:val="24"/>
          <w:szCs w:val="24"/>
        </w:rPr>
        <w:t>’</w:t>
      </w:r>
      <w:r w:rsidR="00384C3E" w:rsidRPr="002500C8">
        <w:rPr>
          <w:rFonts w:ascii="Times New Roman" w:eastAsia="Calibri" w:hAnsi="Times New Roman" w:cs="Times New Roman"/>
          <w:sz w:val="24"/>
          <w:szCs w:val="24"/>
        </w:rPr>
        <w:t xml:space="preserve"> (ES=.265). These findings emphasis</w:t>
      </w:r>
      <w:r w:rsidR="00E129D6">
        <w:rPr>
          <w:rFonts w:ascii="Times New Roman" w:eastAsia="Calibri" w:hAnsi="Times New Roman" w:cs="Times New Roman"/>
          <w:sz w:val="24"/>
          <w:szCs w:val="24"/>
        </w:rPr>
        <w:t>e</w:t>
      </w:r>
      <w:r w:rsidR="00384C3E" w:rsidRPr="002500C8">
        <w:rPr>
          <w:rFonts w:ascii="Times New Roman" w:eastAsia="Calibri" w:hAnsi="Times New Roman" w:cs="Times New Roman"/>
          <w:sz w:val="24"/>
          <w:szCs w:val="24"/>
        </w:rPr>
        <w:t xml:space="preserve"> how important it is for teachers to explain physics in a way that engages girls and not alienate them from learning and understanding physics.</w:t>
      </w:r>
    </w:p>
    <w:p w14:paraId="575E7F94" w14:textId="77777777" w:rsidR="003F35B6" w:rsidRPr="002500C8" w:rsidRDefault="003F35B6" w:rsidP="00EA7626">
      <w:pPr>
        <w:spacing w:line="480" w:lineRule="auto"/>
        <w:ind w:firstLine="720"/>
        <w:contextualSpacing/>
        <w:jc w:val="both"/>
        <w:rPr>
          <w:rFonts w:ascii="Times New Roman" w:hAnsi="Times New Roman" w:cs="Times New Roman"/>
          <w:sz w:val="24"/>
          <w:szCs w:val="24"/>
        </w:rPr>
      </w:pPr>
      <w:r w:rsidRPr="002500C8">
        <w:rPr>
          <w:rFonts w:ascii="Times New Roman" w:hAnsi="Times New Roman" w:cs="Times New Roman"/>
          <w:i/>
          <w:iCs/>
          <w:sz w:val="24"/>
          <w:szCs w:val="24"/>
        </w:rPr>
        <w:t xml:space="preserve">Laboratory and practical work: </w:t>
      </w:r>
      <w:r w:rsidRPr="002500C8">
        <w:rPr>
          <w:rFonts w:ascii="Times New Roman" w:hAnsi="Times New Roman" w:cs="Times New Roman"/>
          <w:sz w:val="24"/>
          <w:szCs w:val="24"/>
        </w:rPr>
        <w:t xml:space="preserve">Boys were more positive about: looking forward to spending time in the laboratory doing practical investigations (t=13.062, p&lt;.001); having the opportunities to do investigations to test out their own ideas (t=2.089, p&lt;.001). </w:t>
      </w:r>
    </w:p>
    <w:p w14:paraId="5F51334B" w14:textId="77777777" w:rsidR="003F35B6" w:rsidRPr="002500C8" w:rsidRDefault="003F35B6" w:rsidP="00EA7626">
      <w:pPr>
        <w:spacing w:line="480" w:lineRule="auto"/>
        <w:ind w:firstLine="720"/>
        <w:contextualSpacing/>
        <w:jc w:val="both"/>
        <w:rPr>
          <w:rFonts w:ascii="Times New Roman" w:hAnsi="Times New Roman" w:cs="Times New Roman"/>
          <w:sz w:val="24"/>
          <w:szCs w:val="24"/>
        </w:rPr>
      </w:pPr>
      <w:r w:rsidRPr="002500C8">
        <w:rPr>
          <w:rFonts w:ascii="Times New Roman" w:hAnsi="Times New Roman" w:cs="Times New Roman"/>
          <w:i/>
          <w:sz w:val="24"/>
          <w:szCs w:val="24"/>
        </w:rPr>
        <w:t xml:space="preserve">Learning physics concepts: </w:t>
      </w:r>
      <w:r w:rsidRPr="002500C8">
        <w:rPr>
          <w:rFonts w:ascii="Times New Roman" w:hAnsi="Times New Roman" w:cs="Times New Roman"/>
          <w:sz w:val="24"/>
          <w:szCs w:val="24"/>
        </w:rPr>
        <w:t xml:space="preserve">Boys were: more likely to report that their teacher explained how physics ideas can be applied to a number of different situations (t=8.969, p&lt;.001); more positive about having the opportunity to discuss their ideas about physics (t=6.860, p&lt;.001); more likely to report seeing the relevance of physics lessons (t=10.739, p&lt;.001). </w:t>
      </w:r>
    </w:p>
    <w:p w14:paraId="4929BEFA" w14:textId="77777777" w:rsidR="003F35B6" w:rsidRPr="002500C8" w:rsidRDefault="003F35B6" w:rsidP="00EA7626">
      <w:pPr>
        <w:spacing w:line="480" w:lineRule="auto"/>
        <w:ind w:firstLine="720"/>
        <w:contextualSpacing/>
        <w:jc w:val="both"/>
        <w:rPr>
          <w:rFonts w:ascii="Times New Roman" w:hAnsi="Times New Roman" w:cs="Times New Roman"/>
          <w:sz w:val="24"/>
          <w:szCs w:val="24"/>
        </w:rPr>
      </w:pPr>
      <w:r w:rsidRPr="002500C8">
        <w:rPr>
          <w:rFonts w:ascii="Times New Roman" w:hAnsi="Times New Roman" w:cs="Times New Roman"/>
          <w:i/>
          <w:iCs/>
          <w:sz w:val="24"/>
          <w:szCs w:val="24"/>
        </w:rPr>
        <w:t xml:space="preserve">Enjoyment of physics lessons: </w:t>
      </w:r>
      <w:r w:rsidRPr="002500C8">
        <w:rPr>
          <w:rFonts w:ascii="Times New Roman" w:hAnsi="Times New Roman" w:cs="Times New Roman"/>
          <w:iCs/>
          <w:sz w:val="24"/>
          <w:szCs w:val="24"/>
        </w:rPr>
        <w:t xml:space="preserve">Boys were more likely to report: </w:t>
      </w:r>
      <w:r w:rsidRPr="002500C8">
        <w:rPr>
          <w:rFonts w:ascii="Times New Roman" w:hAnsi="Times New Roman" w:cs="Times New Roman"/>
          <w:sz w:val="24"/>
          <w:szCs w:val="24"/>
        </w:rPr>
        <w:t xml:space="preserve">looking forward to their physics classes (t=11.753, p&lt;.001); enjoying their physics lessons (t=12.499, p&lt;.001). </w:t>
      </w:r>
    </w:p>
    <w:p w14:paraId="61906AE3" w14:textId="77777777" w:rsidR="003F35B6" w:rsidRPr="002500C8" w:rsidRDefault="003F35B6" w:rsidP="00EA7626">
      <w:pPr>
        <w:spacing w:line="480" w:lineRule="auto"/>
        <w:ind w:firstLine="720"/>
        <w:jc w:val="both"/>
        <w:rPr>
          <w:rFonts w:ascii="Times New Roman" w:hAnsi="Times New Roman" w:cs="Times New Roman"/>
          <w:color w:val="000000"/>
          <w:sz w:val="24"/>
          <w:szCs w:val="24"/>
        </w:rPr>
      </w:pPr>
      <w:r w:rsidRPr="002500C8">
        <w:rPr>
          <w:rFonts w:ascii="Times New Roman" w:hAnsi="Times New Roman" w:cs="Times New Roman"/>
          <w:i/>
          <w:iCs/>
          <w:sz w:val="24"/>
          <w:szCs w:val="24"/>
        </w:rPr>
        <w:t xml:space="preserve">Self concept in physics as impacted by physics lessons: </w:t>
      </w:r>
      <w:r w:rsidRPr="002500C8">
        <w:rPr>
          <w:rFonts w:ascii="Times New Roman" w:hAnsi="Times New Roman" w:cs="Times New Roman"/>
          <w:iCs/>
          <w:color w:val="000000"/>
          <w:sz w:val="24"/>
          <w:szCs w:val="24"/>
        </w:rPr>
        <w:t xml:space="preserve">Boys were: more positive about </w:t>
      </w:r>
      <w:r w:rsidRPr="002500C8">
        <w:rPr>
          <w:rFonts w:ascii="Times New Roman" w:hAnsi="Times New Roman" w:cs="Times New Roman"/>
          <w:color w:val="000000"/>
          <w:sz w:val="24"/>
          <w:szCs w:val="24"/>
        </w:rPr>
        <w:t xml:space="preserve">doing well in their physics tests (t=16.166, p&lt;.001); more likely to report doing better in their physics lessons than their peers (t=18.672, p&lt;.001). </w:t>
      </w:r>
    </w:p>
    <w:p w14:paraId="437E0B0B" w14:textId="77777777" w:rsidR="003F35B6" w:rsidRPr="002500C8" w:rsidRDefault="003F35B6" w:rsidP="00EA7626">
      <w:pPr>
        <w:spacing w:line="480" w:lineRule="auto"/>
        <w:contextualSpacing/>
        <w:jc w:val="both"/>
        <w:rPr>
          <w:rFonts w:ascii="Times New Roman" w:hAnsi="Times New Roman" w:cs="Times New Roman"/>
          <w:i/>
          <w:sz w:val="24"/>
          <w:szCs w:val="24"/>
        </w:rPr>
      </w:pPr>
      <w:r w:rsidRPr="002500C8">
        <w:rPr>
          <w:rFonts w:ascii="Times New Roman" w:hAnsi="Times New Roman" w:cs="Times New Roman"/>
          <w:i/>
          <w:sz w:val="24"/>
          <w:szCs w:val="24"/>
        </w:rPr>
        <w:t>Intention to participate and perceptions of physics lessons</w:t>
      </w:r>
    </w:p>
    <w:p w14:paraId="557A8BB9" w14:textId="726D71C1" w:rsidR="003F35B6" w:rsidRPr="002500C8" w:rsidRDefault="003F35B6" w:rsidP="00EA7626">
      <w:pPr>
        <w:tabs>
          <w:tab w:val="num" w:pos="720"/>
        </w:tabs>
        <w:spacing w:line="480" w:lineRule="auto"/>
        <w:contextualSpacing/>
        <w:jc w:val="both"/>
        <w:rPr>
          <w:rFonts w:ascii="Times New Roman" w:hAnsi="Times New Roman" w:cs="Times New Roman"/>
          <w:sz w:val="24"/>
          <w:szCs w:val="24"/>
        </w:rPr>
      </w:pPr>
      <w:r w:rsidRPr="002500C8">
        <w:rPr>
          <w:rFonts w:ascii="Times New Roman" w:hAnsi="Times New Roman" w:cs="Times New Roman"/>
          <w:sz w:val="24"/>
          <w:szCs w:val="24"/>
        </w:rPr>
        <w:t xml:space="preserve">These correlation analyses demonstrate that students’ intrinsic valuation of lessons, which includes how relevant physics lessons are to their lives, is more strongly associated with intended participation than factors to do with discussing ideas, doing experiments and knowing how well they are doing in physics (see Table </w:t>
      </w:r>
      <w:r w:rsidR="007746C7" w:rsidRPr="002500C8">
        <w:rPr>
          <w:rFonts w:ascii="Times New Roman" w:hAnsi="Times New Roman" w:cs="Times New Roman"/>
          <w:sz w:val="24"/>
          <w:szCs w:val="24"/>
        </w:rPr>
        <w:t>3</w:t>
      </w:r>
      <w:r w:rsidRPr="002500C8">
        <w:rPr>
          <w:rFonts w:ascii="Times New Roman" w:hAnsi="Times New Roman" w:cs="Times New Roman"/>
          <w:sz w:val="24"/>
          <w:szCs w:val="24"/>
        </w:rPr>
        <w:t xml:space="preserve">). That is not to say these factors are unimportant, but for intention to participate in physics, getting students intrinsically motivated seems to be more important. The three strongest associations between intended post-16 participation and perceptions of physics lessons were for: ‘I look forward to physics </w:t>
      </w:r>
      <w:r w:rsidRPr="002500C8">
        <w:rPr>
          <w:rFonts w:ascii="Times New Roman" w:hAnsi="Times New Roman" w:cs="Times New Roman"/>
          <w:sz w:val="24"/>
          <w:szCs w:val="24"/>
        </w:rPr>
        <w:lastRenderedPageBreak/>
        <w:t>classes’ (r=.494); ‘I enjoy my physics lessons’ (r=.475)</w:t>
      </w:r>
      <w:r w:rsidR="00BE13E2">
        <w:rPr>
          <w:rFonts w:ascii="Times New Roman" w:hAnsi="Times New Roman" w:cs="Times New Roman"/>
          <w:sz w:val="24"/>
          <w:szCs w:val="24"/>
        </w:rPr>
        <w:t>;</w:t>
      </w:r>
      <w:r w:rsidRPr="002500C8">
        <w:rPr>
          <w:rFonts w:ascii="Times New Roman" w:hAnsi="Times New Roman" w:cs="Times New Roman"/>
          <w:sz w:val="24"/>
          <w:szCs w:val="24"/>
        </w:rPr>
        <w:t xml:space="preserve"> and ‘I can see the relevance of physics lessons’ (r=.423). Cross relating these findings with those that looked into gender differences, the data highlight that ‘I look forward to physics classes’ </w:t>
      </w:r>
      <w:r w:rsidR="00BE13E2">
        <w:rPr>
          <w:rFonts w:ascii="Times New Roman" w:hAnsi="Times New Roman" w:cs="Times New Roman"/>
          <w:sz w:val="24"/>
          <w:szCs w:val="24"/>
        </w:rPr>
        <w:t>revealed</w:t>
      </w:r>
      <w:r w:rsidR="00BE13E2" w:rsidRPr="002500C8">
        <w:rPr>
          <w:rFonts w:ascii="Times New Roman" w:hAnsi="Times New Roman" w:cs="Times New Roman"/>
          <w:sz w:val="24"/>
          <w:szCs w:val="24"/>
        </w:rPr>
        <w:t xml:space="preserve"> </w:t>
      </w:r>
      <w:r w:rsidRPr="002500C8">
        <w:rPr>
          <w:rFonts w:ascii="Times New Roman" w:hAnsi="Times New Roman" w:cs="Times New Roman"/>
          <w:sz w:val="24"/>
          <w:szCs w:val="24"/>
        </w:rPr>
        <w:t xml:space="preserve">a significant difference between the genders (ES=.346) as well as being the item that </w:t>
      </w:r>
      <w:r w:rsidR="00BE13E2">
        <w:rPr>
          <w:rFonts w:ascii="Times New Roman" w:hAnsi="Times New Roman" w:cs="Times New Roman"/>
          <w:sz w:val="24"/>
          <w:szCs w:val="24"/>
        </w:rPr>
        <w:t>wa</w:t>
      </w:r>
      <w:r w:rsidRPr="002500C8">
        <w:rPr>
          <w:rFonts w:ascii="Times New Roman" w:hAnsi="Times New Roman" w:cs="Times New Roman"/>
          <w:sz w:val="24"/>
          <w:szCs w:val="24"/>
        </w:rPr>
        <w:t>s most highly correlated with intention for students, whether male or female, to participate in physics</w:t>
      </w:r>
      <w:r w:rsidR="00BE13E2">
        <w:rPr>
          <w:rFonts w:ascii="Times New Roman" w:hAnsi="Times New Roman" w:cs="Times New Roman"/>
          <w:sz w:val="24"/>
          <w:szCs w:val="24"/>
        </w:rPr>
        <w:t xml:space="preserve"> post-16</w:t>
      </w:r>
      <w:r w:rsidRPr="002500C8">
        <w:rPr>
          <w:rFonts w:ascii="Times New Roman" w:hAnsi="Times New Roman" w:cs="Times New Roman"/>
          <w:sz w:val="24"/>
          <w:szCs w:val="24"/>
        </w:rPr>
        <w:t>.</w:t>
      </w:r>
      <w:r w:rsidR="007746C7" w:rsidRPr="002500C8">
        <w:rPr>
          <w:rFonts w:ascii="Times New Roman" w:hAnsi="Times New Roman" w:cs="Times New Roman"/>
          <w:sz w:val="24"/>
          <w:szCs w:val="24"/>
        </w:rPr>
        <w:t xml:space="preserve"> </w:t>
      </w:r>
      <w:r w:rsidR="00E25A0F" w:rsidRPr="002500C8">
        <w:rPr>
          <w:rFonts w:ascii="Times New Roman" w:hAnsi="Times New Roman" w:cs="Times New Roman"/>
          <w:sz w:val="24"/>
          <w:szCs w:val="24"/>
        </w:rPr>
        <w:t xml:space="preserve">The item which had the smallest </w:t>
      </w:r>
      <w:r w:rsidR="008C2322" w:rsidRPr="002500C8">
        <w:rPr>
          <w:rFonts w:ascii="Times New Roman" w:hAnsi="Times New Roman" w:cs="Times New Roman"/>
          <w:sz w:val="24"/>
          <w:szCs w:val="24"/>
        </w:rPr>
        <w:t xml:space="preserve">association with intended participation was ‘I don’t find it difficult to apply most physics concepts to everyday problems’ (ES=.144). </w:t>
      </w:r>
      <w:r w:rsidR="007746C7" w:rsidRPr="002500C8">
        <w:rPr>
          <w:rFonts w:ascii="Times New Roman" w:hAnsi="Times New Roman" w:cs="Times New Roman"/>
          <w:sz w:val="24"/>
          <w:szCs w:val="24"/>
        </w:rPr>
        <w:t xml:space="preserve">Referring back to the findings around </w:t>
      </w:r>
      <w:r w:rsidR="00C65C24">
        <w:rPr>
          <w:rFonts w:ascii="Times New Roman" w:hAnsi="Times New Roman" w:cs="Times New Roman"/>
          <w:sz w:val="24"/>
          <w:szCs w:val="24"/>
        </w:rPr>
        <w:t xml:space="preserve">perceptions of </w:t>
      </w:r>
      <w:r w:rsidR="007746C7" w:rsidRPr="002500C8">
        <w:rPr>
          <w:rFonts w:ascii="Times New Roman" w:hAnsi="Times New Roman" w:cs="Times New Roman"/>
          <w:sz w:val="24"/>
          <w:szCs w:val="24"/>
        </w:rPr>
        <w:t xml:space="preserve">teachers, these analyses continue to </w:t>
      </w:r>
      <w:r w:rsidR="00C65C24">
        <w:rPr>
          <w:rFonts w:ascii="Times New Roman" w:hAnsi="Times New Roman" w:cs="Times New Roman"/>
          <w:sz w:val="24"/>
          <w:szCs w:val="24"/>
        </w:rPr>
        <w:t>indicate</w:t>
      </w:r>
      <w:r w:rsidR="007746C7" w:rsidRPr="002500C8">
        <w:rPr>
          <w:rFonts w:ascii="Times New Roman" w:hAnsi="Times New Roman" w:cs="Times New Roman"/>
          <w:sz w:val="24"/>
          <w:szCs w:val="24"/>
        </w:rPr>
        <w:t xml:space="preserve"> that unfortunately the issues that are most important/correlated with intended participation in physics post-16 are also those that have the largest effect size</w:t>
      </w:r>
      <w:r w:rsidR="00C65C24">
        <w:rPr>
          <w:rFonts w:ascii="Times New Roman" w:hAnsi="Times New Roman" w:cs="Times New Roman"/>
          <w:sz w:val="24"/>
          <w:szCs w:val="24"/>
        </w:rPr>
        <w:t>s</w:t>
      </w:r>
      <w:r w:rsidR="007746C7" w:rsidRPr="002500C8">
        <w:rPr>
          <w:rFonts w:ascii="Times New Roman" w:hAnsi="Times New Roman" w:cs="Times New Roman"/>
          <w:sz w:val="24"/>
          <w:szCs w:val="24"/>
        </w:rPr>
        <w:t xml:space="preserve"> in explaining differences between boys</w:t>
      </w:r>
      <w:r w:rsidR="00C65C24">
        <w:rPr>
          <w:rFonts w:ascii="Times New Roman" w:hAnsi="Times New Roman" w:cs="Times New Roman"/>
          <w:sz w:val="24"/>
          <w:szCs w:val="24"/>
        </w:rPr>
        <w:t>’</w:t>
      </w:r>
      <w:r w:rsidR="007746C7" w:rsidRPr="002500C8">
        <w:rPr>
          <w:rFonts w:ascii="Times New Roman" w:hAnsi="Times New Roman" w:cs="Times New Roman"/>
          <w:sz w:val="24"/>
          <w:szCs w:val="24"/>
        </w:rPr>
        <w:t xml:space="preserve"> and girls</w:t>
      </w:r>
      <w:r w:rsidR="00C65C24">
        <w:rPr>
          <w:rFonts w:ascii="Times New Roman" w:hAnsi="Times New Roman" w:cs="Times New Roman"/>
          <w:sz w:val="24"/>
          <w:szCs w:val="24"/>
        </w:rPr>
        <w:t>’</w:t>
      </w:r>
      <w:r w:rsidR="007746C7" w:rsidRPr="002500C8">
        <w:rPr>
          <w:rFonts w:ascii="Times New Roman" w:hAnsi="Times New Roman" w:cs="Times New Roman"/>
          <w:sz w:val="24"/>
          <w:szCs w:val="24"/>
        </w:rPr>
        <w:t xml:space="preserve"> perceptions of their physics education.</w:t>
      </w:r>
    </w:p>
    <w:p w14:paraId="594F132B" w14:textId="77777777" w:rsidR="003F35B6" w:rsidRPr="002500C8" w:rsidRDefault="003F35B6" w:rsidP="00EA7626">
      <w:pPr>
        <w:pStyle w:val="Heading3"/>
        <w:numPr>
          <w:ilvl w:val="0"/>
          <w:numId w:val="0"/>
        </w:numPr>
        <w:spacing w:line="480" w:lineRule="auto"/>
        <w:contextualSpacing/>
        <w:jc w:val="both"/>
        <w:rPr>
          <w:rFonts w:ascii="Times New Roman" w:hAnsi="Times New Roman" w:cs="Times New Roman"/>
          <w:b w:val="0"/>
          <w:i/>
          <w:sz w:val="24"/>
          <w:szCs w:val="24"/>
        </w:rPr>
      </w:pPr>
      <w:r w:rsidRPr="002500C8">
        <w:rPr>
          <w:rFonts w:ascii="Times New Roman" w:hAnsi="Times New Roman" w:cs="Times New Roman"/>
          <w:b w:val="0"/>
          <w:i/>
          <w:sz w:val="24"/>
          <w:szCs w:val="24"/>
        </w:rPr>
        <w:t>Students’ perceptions of physics</w:t>
      </w:r>
    </w:p>
    <w:p w14:paraId="499F4617" w14:textId="2CC20272" w:rsidR="003F35B6" w:rsidRPr="00EA7626" w:rsidRDefault="003F35B6" w:rsidP="00EA7626">
      <w:pPr>
        <w:spacing w:line="480" w:lineRule="auto"/>
        <w:contextualSpacing/>
        <w:jc w:val="both"/>
        <w:rPr>
          <w:rFonts w:ascii="Times New Roman" w:hAnsi="Times New Roman" w:cs="Times New Roman"/>
          <w:sz w:val="24"/>
          <w:szCs w:val="24"/>
        </w:rPr>
      </w:pPr>
      <w:r w:rsidRPr="002500C8">
        <w:rPr>
          <w:rFonts w:ascii="Times New Roman" w:hAnsi="Times New Roman" w:cs="Times New Roman"/>
          <w:color w:val="000000"/>
          <w:sz w:val="24"/>
          <w:szCs w:val="24"/>
        </w:rPr>
        <w:t>Items explored six areas concerning students’ perceptions of physics: laboratory and practical work; usefulness of physics (a part of the extrinsic material gain and social gain constructs</w:t>
      </w:r>
      <w:r w:rsidR="00CB3241">
        <w:rPr>
          <w:rFonts w:ascii="Times New Roman" w:hAnsi="Times New Roman" w:cs="Times New Roman"/>
          <w:color w:val="000000"/>
          <w:sz w:val="24"/>
          <w:szCs w:val="24"/>
        </w:rPr>
        <w:t>)</w:t>
      </w:r>
      <w:r w:rsidRPr="002500C8">
        <w:rPr>
          <w:rFonts w:ascii="Times New Roman" w:hAnsi="Times New Roman" w:cs="Times New Roman"/>
          <w:color w:val="000000"/>
          <w:sz w:val="24"/>
          <w:szCs w:val="24"/>
        </w:rPr>
        <w:t>; self-concept in physics; liking of physics; physics and social skills; and doing physics.</w:t>
      </w:r>
      <w:r w:rsidRPr="002500C8">
        <w:rPr>
          <w:rFonts w:ascii="Times New Roman" w:hAnsi="Times New Roman" w:cs="Times New Roman"/>
          <w:i/>
          <w:iCs/>
          <w:color w:val="000000"/>
          <w:sz w:val="24"/>
          <w:szCs w:val="24"/>
        </w:rPr>
        <w:t xml:space="preserve"> </w:t>
      </w:r>
      <w:r w:rsidRPr="002500C8">
        <w:rPr>
          <w:rFonts w:ascii="Times New Roman" w:hAnsi="Times New Roman" w:cs="Times New Roman"/>
          <w:color w:val="000000"/>
          <w:sz w:val="24"/>
          <w:szCs w:val="24"/>
        </w:rPr>
        <w:t xml:space="preserve">Descriptive statistics (Table </w:t>
      </w:r>
      <w:r w:rsidR="00501BCA" w:rsidRPr="002500C8">
        <w:rPr>
          <w:rFonts w:ascii="Times New Roman" w:hAnsi="Times New Roman" w:cs="Times New Roman"/>
          <w:color w:val="000000"/>
          <w:sz w:val="24"/>
          <w:szCs w:val="24"/>
        </w:rPr>
        <w:t>4</w:t>
      </w:r>
      <w:r w:rsidRPr="002500C8">
        <w:rPr>
          <w:rFonts w:ascii="Times New Roman" w:hAnsi="Times New Roman" w:cs="Times New Roman"/>
          <w:color w:val="000000"/>
          <w:sz w:val="24"/>
          <w:szCs w:val="24"/>
        </w:rPr>
        <w:t xml:space="preserve">) indicated that students’ responses about physics were generally positive though there were some aspects of physics that they were not positive about / did not agree with. Students were most positive about / in agreement with ‘to be good at physics, you need to work hard’ (mean 4.66) and least positive about ‘being good at physics makes you popular’ (mean 1.95). </w:t>
      </w:r>
      <w:r w:rsidR="00501BCA" w:rsidRPr="002500C8">
        <w:rPr>
          <w:rFonts w:ascii="Times New Roman" w:hAnsi="Times New Roman" w:cs="Times New Roman"/>
          <w:color w:val="000000"/>
          <w:sz w:val="24"/>
          <w:szCs w:val="24"/>
        </w:rPr>
        <w:t xml:space="preserve">For some of the items in Table </w:t>
      </w:r>
      <w:r w:rsidR="00CB3241">
        <w:rPr>
          <w:rFonts w:ascii="Times New Roman" w:hAnsi="Times New Roman" w:cs="Times New Roman"/>
          <w:color w:val="000000"/>
          <w:sz w:val="24"/>
          <w:szCs w:val="24"/>
        </w:rPr>
        <w:t>4</w:t>
      </w:r>
      <w:r w:rsidR="00501BCA" w:rsidRPr="002500C8">
        <w:rPr>
          <w:rFonts w:ascii="Times New Roman" w:hAnsi="Times New Roman" w:cs="Times New Roman"/>
          <w:color w:val="000000"/>
          <w:sz w:val="24"/>
          <w:szCs w:val="24"/>
        </w:rPr>
        <w:t xml:space="preserve"> there were statistically significant differences in responses between boys and girls, with boys responding more positively to questions about physics. </w:t>
      </w:r>
      <w:r w:rsidRPr="002500C8">
        <w:rPr>
          <w:rFonts w:ascii="Times New Roman" w:hAnsi="Times New Roman" w:cs="Times New Roman"/>
          <w:sz w:val="24"/>
          <w:szCs w:val="24"/>
        </w:rPr>
        <w:t>The largest significant difference in responses between boys and girls w</w:t>
      </w:r>
      <w:r w:rsidR="009D10D8">
        <w:rPr>
          <w:rFonts w:ascii="Times New Roman" w:hAnsi="Times New Roman" w:cs="Times New Roman"/>
          <w:sz w:val="24"/>
          <w:szCs w:val="24"/>
        </w:rPr>
        <w:t>as</w:t>
      </w:r>
      <w:r w:rsidR="00B47679" w:rsidRPr="002500C8">
        <w:rPr>
          <w:rFonts w:ascii="Times New Roman" w:hAnsi="Times New Roman" w:cs="Times New Roman"/>
          <w:sz w:val="24"/>
          <w:szCs w:val="24"/>
        </w:rPr>
        <w:t xml:space="preserve"> for the item</w:t>
      </w:r>
      <w:r w:rsidRPr="002500C8">
        <w:rPr>
          <w:rFonts w:ascii="Times New Roman" w:hAnsi="Times New Roman" w:cs="Times New Roman"/>
          <w:sz w:val="24"/>
          <w:szCs w:val="24"/>
        </w:rPr>
        <w:t xml:space="preserve"> ‘I am good at physics’ (ES=.583), followed by ‘I don’t need help in physics’ (ES=.548)</w:t>
      </w:r>
      <w:r w:rsidR="007F2E56">
        <w:rPr>
          <w:rFonts w:ascii="Times New Roman" w:hAnsi="Times New Roman" w:cs="Times New Roman"/>
          <w:sz w:val="24"/>
          <w:szCs w:val="24"/>
        </w:rPr>
        <w:t>,</w:t>
      </w:r>
      <w:r w:rsidRPr="002500C8">
        <w:rPr>
          <w:rFonts w:ascii="Times New Roman" w:hAnsi="Times New Roman" w:cs="Times New Roman"/>
          <w:sz w:val="24"/>
          <w:szCs w:val="24"/>
        </w:rPr>
        <w:t xml:space="preserve"> </w:t>
      </w:r>
      <w:r w:rsidR="00B47679" w:rsidRPr="002500C8">
        <w:rPr>
          <w:rFonts w:ascii="Times New Roman" w:hAnsi="Times New Roman" w:cs="Times New Roman"/>
          <w:sz w:val="24"/>
          <w:szCs w:val="24"/>
        </w:rPr>
        <w:t>followed by ‘when I am doing physics, I always know what I am doing’ (ES=.536)</w:t>
      </w:r>
      <w:r w:rsidR="007F2E56">
        <w:rPr>
          <w:rFonts w:ascii="Times New Roman" w:hAnsi="Times New Roman" w:cs="Times New Roman"/>
          <w:sz w:val="24"/>
          <w:szCs w:val="24"/>
        </w:rPr>
        <w:t xml:space="preserve">. </w:t>
      </w:r>
      <w:r w:rsidR="00B47679" w:rsidRPr="002500C8">
        <w:rPr>
          <w:rFonts w:ascii="Times New Roman" w:hAnsi="Times New Roman" w:cs="Times New Roman"/>
          <w:sz w:val="24"/>
          <w:szCs w:val="24"/>
        </w:rPr>
        <w:t xml:space="preserve">We note that </w:t>
      </w:r>
      <w:r w:rsidR="007F2E56">
        <w:rPr>
          <w:rFonts w:ascii="Times New Roman" w:hAnsi="Times New Roman" w:cs="Times New Roman"/>
          <w:sz w:val="24"/>
          <w:szCs w:val="24"/>
        </w:rPr>
        <w:t xml:space="preserve">overall </w:t>
      </w:r>
      <w:r w:rsidR="00B47679" w:rsidRPr="002500C8">
        <w:rPr>
          <w:rFonts w:ascii="Times New Roman" w:hAnsi="Times New Roman" w:cs="Times New Roman"/>
          <w:sz w:val="24"/>
          <w:szCs w:val="24"/>
        </w:rPr>
        <w:t xml:space="preserve">these are the strongest effect sizes reported </w:t>
      </w:r>
      <w:r w:rsidR="00B47679" w:rsidRPr="002500C8">
        <w:rPr>
          <w:rFonts w:ascii="Times New Roman" w:hAnsi="Times New Roman" w:cs="Times New Roman"/>
          <w:sz w:val="24"/>
          <w:szCs w:val="24"/>
        </w:rPr>
        <w:lastRenderedPageBreak/>
        <w:t xml:space="preserve">with respect to explaining differences </w:t>
      </w:r>
      <w:r w:rsidR="007F2E56">
        <w:rPr>
          <w:rFonts w:ascii="Times New Roman" w:hAnsi="Times New Roman" w:cs="Times New Roman"/>
          <w:sz w:val="24"/>
          <w:szCs w:val="24"/>
        </w:rPr>
        <w:t>between</w:t>
      </w:r>
      <w:r w:rsidR="00B47679" w:rsidRPr="002500C8">
        <w:rPr>
          <w:rFonts w:ascii="Times New Roman" w:hAnsi="Times New Roman" w:cs="Times New Roman"/>
          <w:sz w:val="24"/>
          <w:szCs w:val="24"/>
        </w:rPr>
        <w:t xml:space="preserve"> girls</w:t>
      </w:r>
      <w:r w:rsidR="007F2E56">
        <w:rPr>
          <w:rFonts w:ascii="Times New Roman" w:hAnsi="Times New Roman" w:cs="Times New Roman"/>
          <w:sz w:val="24"/>
          <w:szCs w:val="24"/>
        </w:rPr>
        <w:t>’</w:t>
      </w:r>
      <w:r w:rsidR="00B47679" w:rsidRPr="002500C8">
        <w:rPr>
          <w:rFonts w:ascii="Times New Roman" w:hAnsi="Times New Roman" w:cs="Times New Roman"/>
          <w:sz w:val="24"/>
          <w:szCs w:val="24"/>
        </w:rPr>
        <w:t xml:space="preserve"> and boys</w:t>
      </w:r>
      <w:r w:rsidR="007F2E56">
        <w:rPr>
          <w:rFonts w:ascii="Times New Roman" w:hAnsi="Times New Roman" w:cs="Times New Roman"/>
          <w:sz w:val="24"/>
          <w:szCs w:val="24"/>
        </w:rPr>
        <w:t>’</w:t>
      </w:r>
      <w:r w:rsidR="00B47679" w:rsidRPr="002500C8">
        <w:rPr>
          <w:rFonts w:ascii="Times New Roman" w:hAnsi="Times New Roman" w:cs="Times New Roman"/>
          <w:sz w:val="24"/>
          <w:szCs w:val="24"/>
        </w:rPr>
        <w:t xml:space="preserve"> perceptions of their physics education (when </w:t>
      </w:r>
      <w:r w:rsidR="007F2E56">
        <w:rPr>
          <w:rFonts w:ascii="Times New Roman" w:hAnsi="Times New Roman" w:cs="Times New Roman"/>
          <w:sz w:val="24"/>
          <w:szCs w:val="24"/>
        </w:rPr>
        <w:t>including</w:t>
      </w:r>
      <w:r w:rsidR="00B47679" w:rsidRPr="002500C8">
        <w:rPr>
          <w:rFonts w:ascii="Times New Roman" w:hAnsi="Times New Roman" w:cs="Times New Roman"/>
          <w:sz w:val="24"/>
          <w:szCs w:val="24"/>
        </w:rPr>
        <w:t xml:space="preserve"> perceptions of physics teachers and </w:t>
      </w:r>
      <w:r w:rsidR="007F2E56">
        <w:rPr>
          <w:rFonts w:ascii="Times New Roman" w:hAnsi="Times New Roman" w:cs="Times New Roman"/>
          <w:sz w:val="24"/>
          <w:szCs w:val="24"/>
        </w:rPr>
        <w:t xml:space="preserve">physics </w:t>
      </w:r>
      <w:r w:rsidR="00B47679" w:rsidRPr="002500C8">
        <w:rPr>
          <w:rFonts w:ascii="Times New Roman" w:hAnsi="Times New Roman" w:cs="Times New Roman"/>
          <w:sz w:val="24"/>
          <w:szCs w:val="24"/>
        </w:rPr>
        <w:t xml:space="preserve">lessons). The next four strongest effect sizes (ranging from .347 to .411) were still larger than the effect sizes found for </w:t>
      </w:r>
      <w:r w:rsidR="008D0FEF">
        <w:rPr>
          <w:rFonts w:ascii="Times New Roman" w:hAnsi="Times New Roman" w:cs="Times New Roman"/>
          <w:sz w:val="24"/>
          <w:szCs w:val="24"/>
        </w:rPr>
        <w:t>any</w:t>
      </w:r>
      <w:r w:rsidR="00B47679" w:rsidRPr="002500C8">
        <w:rPr>
          <w:rFonts w:ascii="Times New Roman" w:hAnsi="Times New Roman" w:cs="Times New Roman"/>
          <w:sz w:val="24"/>
          <w:szCs w:val="24"/>
        </w:rPr>
        <w:t xml:space="preserve"> of the perception of teacher items: ‘I think physics will help me in the job I want to do in the future’; ‘to be good at physics you need to be creative’; ‘physics is interesting’ and ‘I think physics is an interesting subject’. </w:t>
      </w:r>
      <w:r w:rsidR="00264793" w:rsidRPr="002500C8">
        <w:rPr>
          <w:rFonts w:ascii="Times New Roman" w:hAnsi="Times New Roman" w:cs="Times New Roman"/>
          <w:color w:val="000000"/>
          <w:sz w:val="24"/>
          <w:szCs w:val="24"/>
        </w:rPr>
        <w:t xml:space="preserve">There were three items which had </w:t>
      </w:r>
      <w:r w:rsidR="00264793">
        <w:rPr>
          <w:rFonts w:ascii="Times New Roman" w:hAnsi="Times New Roman" w:cs="Times New Roman"/>
          <w:color w:val="000000"/>
          <w:sz w:val="24"/>
          <w:szCs w:val="24"/>
        </w:rPr>
        <w:t>significant</w:t>
      </w:r>
      <w:r w:rsidR="00264793" w:rsidRPr="002500C8">
        <w:rPr>
          <w:rFonts w:ascii="Times New Roman" w:hAnsi="Times New Roman" w:cs="Times New Roman"/>
          <w:color w:val="000000"/>
          <w:sz w:val="24"/>
          <w:szCs w:val="24"/>
        </w:rPr>
        <w:t xml:space="preserve"> </w:t>
      </w:r>
      <w:r w:rsidR="00264793">
        <w:rPr>
          <w:rFonts w:ascii="Times New Roman" w:hAnsi="Times New Roman" w:cs="Times New Roman"/>
          <w:color w:val="000000"/>
          <w:sz w:val="24"/>
          <w:szCs w:val="24"/>
        </w:rPr>
        <w:t xml:space="preserve">gender </w:t>
      </w:r>
      <w:r w:rsidR="00CA6EFA">
        <w:rPr>
          <w:rFonts w:ascii="Times New Roman" w:hAnsi="Times New Roman" w:cs="Times New Roman"/>
          <w:color w:val="000000"/>
          <w:sz w:val="24"/>
          <w:szCs w:val="24"/>
        </w:rPr>
        <w:t xml:space="preserve">difference </w:t>
      </w:r>
      <w:r w:rsidR="00264793" w:rsidRPr="002500C8">
        <w:rPr>
          <w:rFonts w:ascii="Times New Roman" w:hAnsi="Times New Roman" w:cs="Times New Roman"/>
          <w:color w:val="000000"/>
          <w:sz w:val="24"/>
          <w:szCs w:val="24"/>
        </w:rPr>
        <w:t>effect size</w:t>
      </w:r>
      <w:r w:rsidR="00264793">
        <w:rPr>
          <w:rFonts w:ascii="Times New Roman" w:hAnsi="Times New Roman" w:cs="Times New Roman"/>
          <w:color w:val="000000"/>
          <w:sz w:val="24"/>
          <w:szCs w:val="24"/>
        </w:rPr>
        <w:t>s</w:t>
      </w:r>
      <w:r w:rsidR="00264793" w:rsidRPr="002500C8">
        <w:rPr>
          <w:rFonts w:ascii="Times New Roman" w:hAnsi="Times New Roman" w:cs="Times New Roman"/>
          <w:color w:val="000000"/>
          <w:sz w:val="24"/>
          <w:szCs w:val="24"/>
        </w:rPr>
        <w:t xml:space="preserve"> of less than .100: ‘these days everybody needs to know some physics’; ‘when I am doing physics I do not get upset’</w:t>
      </w:r>
      <w:r w:rsidR="00264793">
        <w:rPr>
          <w:rFonts w:ascii="Times New Roman" w:hAnsi="Times New Roman" w:cs="Times New Roman"/>
          <w:color w:val="000000"/>
          <w:sz w:val="24"/>
          <w:szCs w:val="24"/>
        </w:rPr>
        <w:t>;</w:t>
      </w:r>
      <w:r w:rsidR="00264793" w:rsidRPr="002500C8">
        <w:rPr>
          <w:rFonts w:ascii="Times New Roman" w:hAnsi="Times New Roman" w:cs="Times New Roman"/>
          <w:color w:val="000000"/>
          <w:sz w:val="24"/>
          <w:szCs w:val="24"/>
        </w:rPr>
        <w:t xml:space="preserve"> and ‘those </w:t>
      </w:r>
      <w:r w:rsidR="00264793">
        <w:rPr>
          <w:rFonts w:ascii="Times New Roman" w:hAnsi="Times New Roman" w:cs="Times New Roman"/>
          <w:color w:val="000000"/>
          <w:sz w:val="24"/>
          <w:szCs w:val="24"/>
        </w:rPr>
        <w:t xml:space="preserve">who </w:t>
      </w:r>
      <w:r w:rsidR="00264793" w:rsidRPr="002500C8">
        <w:rPr>
          <w:rFonts w:ascii="Times New Roman" w:hAnsi="Times New Roman" w:cs="Times New Roman"/>
          <w:color w:val="000000"/>
          <w:sz w:val="24"/>
          <w:szCs w:val="24"/>
        </w:rPr>
        <w:t>are good at physics are clever’.</w:t>
      </w:r>
      <w:r w:rsidR="00264793">
        <w:rPr>
          <w:rFonts w:ascii="Times New Roman" w:hAnsi="Times New Roman" w:cs="Times New Roman"/>
          <w:color w:val="000000"/>
          <w:sz w:val="24"/>
          <w:szCs w:val="24"/>
        </w:rPr>
        <w:t xml:space="preserve"> </w:t>
      </w:r>
      <w:r w:rsidR="00501BCA" w:rsidRPr="002500C8">
        <w:rPr>
          <w:rFonts w:ascii="Times New Roman" w:hAnsi="Times New Roman" w:cs="Times New Roman"/>
          <w:color w:val="000000"/>
          <w:sz w:val="24"/>
          <w:szCs w:val="24"/>
        </w:rPr>
        <w:t>There were three items for which no statistically significant gender differences were found: ‘being good at physics impresses people’; ‘to be good at physics, you need to work hard’</w:t>
      </w:r>
      <w:r w:rsidR="00264793">
        <w:rPr>
          <w:rFonts w:ascii="Times New Roman" w:hAnsi="Times New Roman" w:cs="Times New Roman"/>
          <w:color w:val="000000"/>
          <w:sz w:val="24"/>
          <w:szCs w:val="24"/>
        </w:rPr>
        <w:t>;</w:t>
      </w:r>
      <w:r w:rsidR="00501BCA" w:rsidRPr="002500C8">
        <w:rPr>
          <w:rFonts w:ascii="Times New Roman" w:hAnsi="Times New Roman" w:cs="Times New Roman"/>
          <w:color w:val="000000"/>
          <w:sz w:val="24"/>
          <w:szCs w:val="24"/>
        </w:rPr>
        <w:t xml:space="preserve"> and ‘there is more than one right way to solve physics problems’.</w:t>
      </w:r>
      <w:r w:rsidR="00B47679" w:rsidRPr="002500C8">
        <w:rPr>
          <w:rFonts w:ascii="Times New Roman" w:hAnsi="Times New Roman" w:cs="Times New Roman"/>
          <w:color w:val="000000"/>
          <w:sz w:val="24"/>
          <w:szCs w:val="24"/>
        </w:rPr>
        <w:t xml:space="preserve"> </w:t>
      </w:r>
    </w:p>
    <w:p w14:paraId="7E50C8A7" w14:textId="77777777" w:rsidR="003F35B6" w:rsidRPr="002500C8" w:rsidRDefault="003F35B6" w:rsidP="00EA7626">
      <w:pPr>
        <w:spacing w:line="480" w:lineRule="auto"/>
        <w:ind w:firstLine="720"/>
        <w:contextualSpacing/>
        <w:jc w:val="both"/>
        <w:rPr>
          <w:rFonts w:ascii="Times New Roman" w:hAnsi="Times New Roman" w:cs="Times New Roman"/>
          <w:color w:val="000000"/>
          <w:sz w:val="24"/>
          <w:szCs w:val="24"/>
        </w:rPr>
      </w:pPr>
      <w:r w:rsidRPr="002500C8">
        <w:rPr>
          <w:rFonts w:ascii="Times New Roman" w:hAnsi="Times New Roman" w:cs="Times New Roman"/>
          <w:i/>
          <w:iCs/>
          <w:color w:val="000000"/>
          <w:sz w:val="24"/>
          <w:szCs w:val="24"/>
        </w:rPr>
        <w:t xml:space="preserve">Usefulness of physics: </w:t>
      </w:r>
      <w:r w:rsidRPr="002500C8">
        <w:rPr>
          <w:rFonts w:ascii="Times New Roman" w:hAnsi="Times New Roman" w:cs="Times New Roman"/>
          <w:color w:val="000000"/>
          <w:sz w:val="24"/>
          <w:szCs w:val="24"/>
        </w:rPr>
        <w:t>boys were more likely to report that: physics is a useful subject (t=9.483, p&lt;.001); physics is more likely to help them get into jobs they want to do in the future</w:t>
      </w:r>
      <w:r w:rsidRPr="002500C8">
        <w:rPr>
          <w:rFonts w:ascii="Times New Roman" w:hAnsi="Times New Roman" w:cs="Times New Roman"/>
          <w:sz w:val="24"/>
          <w:szCs w:val="24"/>
        </w:rPr>
        <w:t xml:space="preserve"> (t=11.694, p&lt;.001); </w:t>
      </w:r>
      <w:r w:rsidRPr="002500C8">
        <w:rPr>
          <w:rFonts w:ascii="Times New Roman" w:hAnsi="Times New Roman" w:cs="Times New Roman"/>
          <w:color w:val="000000"/>
          <w:sz w:val="24"/>
          <w:szCs w:val="24"/>
        </w:rPr>
        <w:t>physics</w:t>
      </w:r>
      <w:r w:rsidRPr="002500C8">
        <w:rPr>
          <w:rFonts w:ascii="Times New Roman" w:hAnsi="Times New Roman" w:cs="Times New Roman"/>
          <w:sz w:val="24"/>
          <w:szCs w:val="24"/>
        </w:rPr>
        <w:t xml:space="preserve"> teaches individuals to think logically (t=5.138, p&lt;.001); </w:t>
      </w:r>
      <w:r w:rsidRPr="002500C8">
        <w:rPr>
          <w:rFonts w:ascii="Times New Roman" w:hAnsi="Times New Roman" w:cs="Times New Roman"/>
          <w:color w:val="000000"/>
          <w:sz w:val="24"/>
          <w:szCs w:val="24"/>
        </w:rPr>
        <w:t>physics</w:t>
      </w:r>
      <w:r w:rsidRPr="002500C8">
        <w:rPr>
          <w:rFonts w:ascii="Times New Roman" w:hAnsi="Times New Roman" w:cs="Times New Roman"/>
          <w:sz w:val="24"/>
          <w:szCs w:val="24"/>
        </w:rPr>
        <w:t xml:space="preserve"> helps individuals to solve everyday problems (t=6.572, p&lt;.001); </w:t>
      </w:r>
      <w:r w:rsidRPr="002500C8">
        <w:rPr>
          <w:rFonts w:ascii="Times New Roman" w:hAnsi="Times New Roman" w:cs="Times New Roman"/>
          <w:color w:val="000000"/>
          <w:sz w:val="24"/>
          <w:szCs w:val="24"/>
        </w:rPr>
        <w:t>physics</w:t>
      </w:r>
      <w:r w:rsidRPr="002500C8">
        <w:rPr>
          <w:rFonts w:ascii="Times New Roman" w:hAnsi="Times New Roman" w:cs="Times New Roman"/>
          <w:sz w:val="24"/>
          <w:szCs w:val="24"/>
        </w:rPr>
        <w:t xml:space="preserve"> is important in making new discoveries (t=5.181, p&lt;.001); people who are good at physics get well paid jobs, (t=5.640, p&lt;.001). </w:t>
      </w:r>
    </w:p>
    <w:p w14:paraId="7C2EA8DF" w14:textId="77777777" w:rsidR="003F35B6" w:rsidRPr="002500C8" w:rsidRDefault="003F35B6" w:rsidP="00EA7626">
      <w:pPr>
        <w:spacing w:line="480" w:lineRule="auto"/>
        <w:ind w:firstLine="720"/>
        <w:contextualSpacing/>
        <w:jc w:val="both"/>
        <w:rPr>
          <w:rFonts w:ascii="Times New Roman" w:hAnsi="Times New Roman" w:cs="Times New Roman"/>
          <w:sz w:val="24"/>
          <w:szCs w:val="24"/>
        </w:rPr>
      </w:pPr>
      <w:r w:rsidRPr="002500C8">
        <w:rPr>
          <w:rFonts w:ascii="Times New Roman" w:hAnsi="Times New Roman" w:cs="Times New Roman"/>
          <w:i/>
          <w:iCs/>
          <w:sz w:val="24"/>
          <w:szCs w:val="24"/>
        </w:rPr>
        <w:t xml:space="preserve">Self concept in physics: </w:t>
      </w:r>
      <w:r w:rsidRPr="002500C8">
        <w:rPr>
          <w:rFonts w:ascii="Times New Roman" w:hAnsi="Times New Roman" w:cs="Times New Roman"/>
          <w:sz w:val="24"/>
          <w:szCs w:val="24"/>
        </w:rPr>
        <w:t>Boys were more likely to report that they: are good at physics (t=19.866, p&lt;.001); do not need help with physics (t=18.447, p&lt;.001).</w:t>
      </w:r>
    </w:p>
    <w:p w14:paraId="25117D1B" w14:textId="77777777" w:rsidR="003F35B6" w:rsidRPr="002500C8" w:rsidRDefault="003F35B6" w:rsidP="00EA7626">
      <w:pPr>
        <w:spacing w:line="480" w:lineRule="auto"/>
        <w:ind w:firstLine="720"/>
        <w:contextualSpacing/>
        <w:jc w:val="both"/>
        <w:rPr>
          <w:rFonts w:ascii="Times New Roman" w:hAnsi="Times New Roman" w:cs="Times New Roman"/>
          <w:sz w:val="24"/>
          <w:szCs w:val="24"/>
        </w:rPr>
      </w:pPr>
      <w:r w:rsidRPr="002500C8">
        <w:rPr>
          <w:rFonts w:ascii="Times New Roman" w:hAnsi="Times New Roman" w:cs="Times New Roman"/>
          <w:i/>
          <w:iCs/>
          <w:sz w:val="24"/>
          <w:szCs w:val="24"/>
        </w:rPr>
        <w:t xml:space="preserve">Liking of physics: </w:t>
      </w:r>
      <w:r w:rsidRPr="002500C8">
        <w:rPr>
          <w:rFonts w:ascii="Times New Roman" w:hAnsi="Times New Roman" w:cs="Times New Roman"/>
          <w:sz w:val="24"/>
          <w:szCs w:val="24"/>
        </w:rPr>
        <w:t>Boys were more likely to report that: physics is an interesting subject (t=13.911, p&lt;.001); they find physics interesting (t=13.415, p&lt;.001); these days everyone needs to know some physics (t=2.070, p&lt;.05); it is interesting to find out about the laws of physics that explain different phenomena (t=8.622, p&lt;.001); physics is a useful subject (t=9.843, p&lt;.001).</w:t>
      </w:r>
    </w:p>
    <w:p w14:paraId="2AF945A8" w14:textId="77777777" w:rsidR="003F35B6" w:rsidRPr="002500C8" w:rsidRDefault="003F35B6" w:rsidP="00EA7626">
      <w:pPr>
        <w:spacing w:line="480" w:lineRule="auto"/>
        <w:ind w:firstLine="720"/>
        <w:contextualSpacing/>
        <w:jc w:val="both"/>
        <w:rPr>
          <w:rFonts w:ascii="Times New Roman" w:hAnsi="Times New Roman" w:cs="Times New Roman"/>
          <w:sz w:val="24"/>
          <w:szCs w:val="24"/>
        </w:rPr>
      </w:pPr>
      <w:r w:rsidRPr="002500C8">
        <w:rPr>
          <w:rFonts w:ascii="Times New Roman" w:hAnsi="Times New Roman" w:cs="Times New Roman"/>
          <w:i/>
          <w:iCs/>
          <w:sz w:val="24"/>
          <w:szCs w:val="24"/>
        </w:rPr>
        <w:t xml:space="preserve">Physics and social skills: </w:t>
      </w:r>
      <w:r w:rsidRPr="002500C8">
        <w:rPr>
          <w:rFonts w:ascii="Times New Roman" w:hAnsi="Times New Roman" w:cs="Times New Roman"/>
          <w:sz w:val="24"/>
          <w:szCs w:val="24"/>
        </w:rPr>
        <w:t xml:space="preserve">Boys were more likely to report that physics: makes </w:t>
      </w:r>
      <w:r w:rsidRPr="002500C8">
        <w:rPr>
          <w:rFonts w:ascii="Times New Roman" w:hAnsi="Times New Roman" w:cs="Times New Roman"/>
          <w:sz w:val="24"/>
          <w:szCs w:val="24"/>
        </w:rPr>
        <w:lastRenderedPageBreak/>
        <w:t>individuals popular (t=6.122, p&lt;.001).</w:t>
      </w:r>
    </w:p>
    <w:p w14:paraId="37F2177F" w14:textId="77777777" w:rsidR="003F35B6" w:rsidRPr="002500C8" w:rsidRDefault="003F35B6" w:rsidP="00EA7626">
      <w:pPr>
        <w:spacing w:line="480" w:lineRule="auto"/>
        <w:ind w:firstLine="720"/>
        <w:jc w:val="both"/>
        <w:rPr>
          <w:rFonts w:ascii="Times New Roman" w:hAnsi="Times New Roman" w:cs="Times New Roman"/>
          <w:color w:val="000000"/>
          <w:sz w:val="24"/>
          <w:szCs w:val="24"/>
        </w:rPr>
      </w:pPr>
      <w:r w:rsidRPr="002500C8">
        <w:rPr>
          <w:rFonts w:ascii="Times New Roman" w:hAnsi="Times New Roman" w:cs="Times New Roman"/>
          <w:i/>
          <w:iCs/>
          <w:color w:val="000000"/>
          <w:sz w:val="24"/>
          <w:szCs w:val="24"/>
        </w:rPr>
        <w:t xml:space="preserve">Doing physics: </w:t>
      </w:r>
      <w:r w:rsidRPr="002500C8">
        <w:rPr>
          <w:rFonts w:ascii="Times New Roman" w:hAnsi="Times New Roman" w:cs="Times New Roman"/>
          <w:color w:val="000000"/>
          <w:sz w:val="24"/>
          <w:szCs w:val="24"/>
        </w:rPr>
        <w:t>Boys were more likely to report that: to be good at physics individuals need to be creative (t=12.043, p&lt;.001); those who are good at physics are those who are clever (t=3.131, p&lt;.001). Interestingly, girls were more likely to report that there is only one right way to solve any physics problem (t=1.488, p&lt;.01), which is in line with certain of the findings around physics. Girls, as a group, typically feel disengaged from physics and this may be related to the way it is taught, with girls not feeling there are a range of ways to learn physics.</w:t>
      </w:r>
    </w:p>
    <w:p w14:paraId="5D7C3854" w14:textId="0E537D30" w:rsidR="003F35B6" w:rsidRPr="002500C8" w:rsidRDefault="003F35B6" w:rsidP="00EA7626">
      <w:pPr>
        <w:spacing w:line="480" w:lineRule="auto"/>
        <w:contextualSpacing/>
        <w:jc w:val="both"/>
        <w:rPr>
          <w:rFonts w:ascii="Times New Roman" w:hAnsi="Times New Roman" w:cs="Times New Roman"/>
          <w:i/>
          <w:iCs/>
          <w:sz w:val="24"/>
          <w:szCs w:val="24"/>
        </w:rPr>
      </w:pPr>
      <w:r w:rsidRPr="002500C8">
        <w:rPr>
          <w:rFonts w:ascii="Times New Roman" w:hAnsi="Times New Roman" w:cs="Times New Roman"/>
          <w:i/>
          <w:iCs/>
          <w:sz w:val="24"/>
          <w:szCs w:val="24"/>
        </w:rPr>
        <w:t xml:space="preserve">Correlations between perceptions of physics </w:t>
      </w:r>
      <w:r w:rsidR="000C5103">
        <w:rPr>
          <w:rFonts w:ascii="Times New Roman" w:hAnsi="Times New Roman" w:cs="Times New Roman"/>
          <w:i/>
          <w:iCs/>
          <w:sz w:val="24"/>
          <w:szCs w:val="24"/>
        </w:rPr>
        <w:t>and</w:t>
      </w:r>
      <w:r w:rsidR="000C5103" w:rsidRPr="002500C8">
        <w:rPr>
          <w:rFonts w:ascii="Times New Roman" w:hAnsi="Times New Roman" w:cs="Times New Roman"/>
          <w:i/>
          <w:iCs/>
          <w:sz w:val="24"/>
          <w:szCs w:val="24"/>
        </w:rPr>
        <w:t xml:space="preserve"> </w:t>
      </w:r>
      <w:r w:rsidRPr="002500C8">
        <w:rPr>
          <w:rFonts w:ascii="Times New Roman" w:hAnsi="Times New Roman" w:cs="Times New Roman"/>
          <w:i/>
          <w:iCs/>
          <w:sz w:val="24"/>
          <w:szCs w:val="24"/>
        </w:rPr>
        <w:t>intended participation in physics</w:t>
      </w:r>
    </w:p>
    <w:p w14:paraId="0189DC84" w14:textId="2249B1B2" w:rsidR="003F35B6" w:rsidRPr="002500C8" w:rsidRDefault="003F35B6" w:rsidP="00EA7626">
      <w:pPr>
        <w:spacing w:line="480" w:lineRule="auto"/>
        <w:jc w:val="both"/>
        <w:rPr>
          <w:rFonts w:ascii="Times New Roman" w:hAnsi="Times New Roman" w:cs="Times New Roman"/>
          <w:sz w:val="24"/>
          <w:szCs w:val="24"/>
        </w:rPr>
      </w:pPr>
      <w:r w:rsidRPr="002500C8">
        <w:rPr>
          <w:rFonts w:ascii="Times New Roman" w:hAnsi="Times New Roman" w:cs="Times New Roman"/>
          <w:sz w:val="24"/>
          <w:szCs w:val="24"/>
        </w:rPr>
        <w:t xml:space="preserve">A correlation analysis was conducted between the items that explored students’ perceptions of physics and their intention to participate in it post-16. Table </w:t>
      </w:r>
      <w:r w:rsidR="00B47679" w:rsidRPr="002500C8">
        <w:rPr>
          <w:rFonts w:ascii="Times New Roman" w:hAnsi="Times New Roman" w:cs="Times New Roman"/>
          <w:sz w:val="24"/>
          <w:szCs w:val="24"/>
        </w:rPr>
        <w:t>4</w:t>
      </w:r>
      <w:r w:rsidRPr="002500C8">
        <w:rPr>
          <w:rFonts w:ascii="Times New Roman" w:hAnsi="Times New Roman" w:cs="Times New Roman"/>
          <w:sz w:val="24"/>
          <w:szCs w:val="24"/>
        </w:rPr>
        <w:t xml:space="preserve"> demonstrates that for the sample as a whole the three strongest associations between intended participation and perceptions of physics were for the items: ‘I think physics will help me in the job I want to do in the future’ </w:t>
      </w:r>
      <w:r w:rsidR="00CA6EFA">
        <w:rPr>
          <w:rFonts w:ascii="Times New Roman" w:hAnsi="Times New Roman" w:cs="Times New Roman"/>
          <w:sz w:val="24"/>
          <w:szCs w:val="24"/>
        </w:rPr>
        <w:t>(</w:t>
      </w:r>
      <w:r w:rsidRPr="002500C8">
        <w:rPr>
          <w:rFonts w:ascii="Times New Roman" w:hAnsi="Times New Roman" w:cs="Times New Roman"/>
          <w:sz w:val="24"/>
          <w:szCs w:val="24"/>
        </w:rPr>
        <w:t>a part of the ‘extrinsic material gain motivation’ construct</w:t>
      </w:r>
      <w:r w:rsidR="00CA6EFA">
        <w:rPr>
          <w:rFonts w:ascii="Times New Roman" w:hAnsi="Times New Roman" w:cs="Times New Roman"/>
          <w:sz w:val="24"/>
          <w:szCs w:val="24"/>
        </w:rPr>
        <w:t>)</w:t>
      </w:r>
      <w:r w:rsidRPr="002500C8">
        <w:rPr>
          <w:rFonts w:ascii="Times New Roman" w:hAnsi="Times New Roman" w:cs="Times New Roman"/>
          <w:sz w:val="24"/>
          <w:szCs w:val="24"/>
        </w:rPr>
        <w:t xml:space="preserve"> (.674) – with the associated effect size for gender difference being .347; ‘I think physics is an interesting subject’ (.564) – with the associated effect size for gender difference being .411; ‘I think physics is a useful subject’ </w:t>
      </w:r>
      <w:r w:rsidR="00E05491">
        <w:rPr>
          <w:rFonts w:ascii="Times New Roman" w:hAnsi="Times New Roman" w:cs="Times New Roman"/>
          <w:sz w:val="24"/>
          <w:szCs w:val="24"/>
        </w:rPr>
        <w:t>(</w:t>
      </w:r>
      <w:r w:rsidRPr="002500C8">
        <w:rPr>
          <w:rFonts w:ascii="Times New Roman" w:hAnsi="Times New Roman" w:cs="Times New Roman"/>
          <w:sz w:val="24"/>
          <w:szCs w:val="24"/>
        </w:rPr>
        <w:t>a part of the ‘extrinsic material gain motivation’ construct</w:t>
      </w:r>
      <w:r w:rsidR="00E05491">
        <w:rPr>
          <w:rFonts w:ascii="Times New Roman" w:hAnsi="Times New Roman" w:cs="Times New Roman"/>
          <w:sz w:val="24"/>
          <w:szCs w:val="24"/>
        </w:rPr>
        <w:t>)</w:t>
      </w:r>
      <w:r w:rsidR="00E05491" w:rsidRPr="00E05491">
        <w:rPr>
          <w:rFonts w:ascii="Times New Roman" w:hAnsi="Times New Roman" w:cs="Times New Roman"/>
          <w:sz w:val="24"/>
          <w:szCs w:val="24"/>
        </w:rPr>
        <w:t xml:space="preserve"> </w:t>
      </w:r>
      <w:r w:rsidR="00E05491" w:rsidRPr="002500C8">
        <w:rPr>
          <w:rFonts w:ascii="Times New Roman" w:hAnsi="Times New Roman" w:cs="Times New Roman"/>
          <w:sz w:val="24"/>
          <w:szCs w:val="24"/>
        </w:rPr>
        <w:t>(.547)</w:t>
      </w:r>
      <w:r w:rsidRPr="002500C8">
        <w:rPr>
          <w:rFonts w:ascii="Times New Roman" w:hAnsi="Times New Roman" w:cs="Times New Roman"/>
          <w:sz w:val="24"/>
          <w:szCs w:val="24"/>
        </w:rPr>
        <w:t xml:space="preserve"> – with the associated effect size for gender difference being .287. </w:t>
      </w:r>
      <w:r w:rsidR="00B47679" w:rsidRPr="002500C8">
        <w:rPr>
          <w:rFonts w:ascii="Times New Roman" w:hAnsi="Times New Roman" w:cs="Times New Roman"/>
          <w:sz w:val="24"/>
          <w:szCs w:val="24"/>
        </w:rPr>
        <w:t xml:space="preserve">In Mujtaba </w:t>
      </w:r>
      <w:r w:rsidR="00155773">
        <w:rPr>
          <w:rFonts w:ascii="Times New Roman" w:hAnsi="Times New Roman" w:cs="Times New Roman"/>
          <w:sz w:val="24"/>
          <w:szCs w:val="24"/>
        </w:rPr>
        <w:t>and</w:t>
      </w:r>
      <w:r w:rsidR="00B47679" w:rsidRPr="002500C8">
        <w:rPr>
          <w:rFonts w:ascii="Times New Roman" w:hAnsi="Times New Roman" w:cs="Times New Roman"/>
          <w:sz w:val="24"/>
          <w:szCs w:val="24"/>
        </w:rPr>
        <w:t xml:space="preserve"> Reiss </w:t>
      </w:r>
      <w:r w:rsidR="00155773">
        <w:rPr>
          <w:rFonts w:ascii="Times New Roman" w:hAnsi="Times New Roman" w:cs="Times New Roman"/>
          <w:sz w:val="24"/>
          <w:szCs w:val="24"/>
        </w:rPr>
        <w:t>(</w:t>
      </w:r>
      <w:r w:rsidR="00B47679" w:rsidRPr="002500C8">
        <w:rPr>
          <w:rFonts w:ascii="Times New Roman" w:hAnsi="Times New Roman" w:cs="Times New Roman"/>
          <w:sz w:val="24"/>
          <w:szCs w:val="24"/>
        </w:rPr>
        <w:t xml:space="preserve">in press) we find that </w:t>
      </w:r>
      <w:r w:rsidR="005A11F1" w:rsidRPr="002500C8">
        <w:rPr>
          <w:rFonts w:ascii="Times New Roman" w:hAnsi="Times New Roman" w:cs="Times New Roman"/>
          <w:sz w:val="24"/>
          <w:szCs w:val="24"/>
        </w:rPr>
        <w:t xml:space="preserve">boys and girls who intended to continue with physics post-16 had similar levels of ‘extrinsic material gain motivation’ – though differed in other perceptions of their physics education. The </w:t>
      </w:r>
      <w:r w:rsidR="00A14707">
        <w:rPr>
          <w:rFonts w:ascii="Times New Roman" w:hAnsi="Times New Roman" w:cs="Times New Roman"/>
          <w:sz w:val="24"/>
          <w:szCs w:val="24"/>
        </w:rPr>
        <w:t xml:space="preserve">correlations between items measuring extrinsic material gain motivation </w:t>
      </w:r>
      <w:r w:rsidR="000C5103">
        <w:rPr>
          <w:rFonts w:ascii="Times New Roman" w:hAnsi="Times New Roman" w:cs="Times New Roman"/>
          <w:sz w:val="24"/>
          <w:szCs w:val="24"/>
        </w:rPr>
        <w:t>and</w:t>
      </w:r>
      <w:r w:rsidR="00A14707">
        <w:rPr>
          <w:rFonts w:ascii="Times New Roman" w:hAnsi="Times New Roman" w:cs="Times New Roman"/>
          <w:sz w:val="24"/>
          <w:szCs w:val="24"/>
        </w:rPr>
        <w:t xml:space="preserve"> intended participation in physics </w:t>
      </w:r>
      <w:r w:rsidR="005A11F1" w:rsidRPr="002500C8">
        <w:rPr>
          <w:rFonts w:ascii="Times New Roman" w:hAnsi="Times New Roman" w:cs="Times New Roman"/>
          <w:sz w:val="24"/>
          <w:szCs w:val="24"/>
        </w:rPr>
        <w:t>are not surprising</w:t>
      </w:r>
      <w:r w:rsidR="009E57D5">
        <w:rPr>
          <w:rFonts w:ascii="Times New Roman" w:hAnsi="Times New Roman" w:cs="Times New Roman"/>
          <w:sz w:val="24"/>
          <w:szCs w:val="24"/>
        </w:rPr>
        <w:t>;</w:t>
      </w:r>
      <w:r w:rsidR="005A11F1" w:rsidRPr="002500C8">
        <w:rPr>
          <w:rFonts w:ascii="Times New Roman" w:hAnsi="Times New Roman" w:cs="Times New Roman"/>
          <w:sz w:val="24"/>
          <w:szCs w:val="24"/>
        </w:rPr>
        <w:t xml:space="preserve"> despite two of the items from the ‘extrinsic material gain construct’ being the most strongly associated items with intended participation</w:t>
      </w:r>
      <w:r w:rsidR="00993A3A">
        <w:rPr>
          <w:rFonts w:ascii="Times New Roman" w:hAnsi="Times New Roman" w:cs="Times New Roman"/>
          <w:sz w:val="24"/>
          <w:szCs w:val="24"/>
        </w:rPr>
        <w:t>,</w:t>
      </w:r>
      <w:r w:rsidR="005A11F1" w:rsidRPr="002500C8">
        <w:rPr>
          <w:rFonts w:ascii="Times New Roman" w:hAnsi="Times New Roman" w:cs="Times New Roman"/>
          <w:sz w:val="24"/>
          <w:szCs w:val="24"/>
        </w:rPr>
        <w:t xml:space="preserve"> the gender differences are not as strong as those found in other areas of students</w:t>
      </w:r>
      <w:r w:rsidR="009E57D5">
        <w:rPr>
          <w:rFonts w:ascii="Times New Roman" w:hAnsi="Times New Roman" w:cs="Times New Roman"/>
          <w:sz w:val="24"/>
          <w:szCs w:val="24"/>
        </w:rPr>
        <w:t>’</w:t>
      </w:r>
      <w:r w:rsidR="005A11F1" w:rsidRPr="002500C8">
        <w:rPr>
          <w:rFonts w:ascii="Times New Roman" w:hAnsi="Times New Roman" w:cs="Times New Roman"/>
          <w:sz w:val="24"/>
          <w:szCs w:val="24"/>
        </w:rPr>
        <w:t xml:space="preserve"> perceptions of their physics education.</w:t>
      </w:r>
    </w:p>
    <w:p w14:paraId="20DD59F2" w14:textId="77777777" w:rsidR="003F35B6" w:rsidRPr="00EA7626" w:rsidRDefault="003F35B6" w:rsidP="00EA7626">
      <w:pPr>
        <w:pStyle w:val="BodyText"/>
        <w:spacing w:after="0" w:line="240" w:lineRule="auto"/>
        <w:rPr>
          <w:rFonts w:ascii="Times New Roman" w:hAnsi="Times New Roman" w:cs="Times New Roman"/>
          <w:color w:val="000000"/>
          <w:sz w:val="24"/>
          <w:szCs w:val="24"/>
          <w:lang w:val="en-US"/>
        </w:rPr>
      </w:pPr>
    </w:p>
    <w:p w14:paraId="66D04FE9" w14:textId="77777777" w:rsidR="003F35B6" w:rsidRPr="00EA7626" w:rsidRDefault="003F35B6" w:rsidP="003F35B6">
      <w:pPr>
        <w:pStyle w:val="BodyText"/>
        <w:spacing w:after="0" w:line="240" w:lineRule="auto"/>
        <w:jc w:val="center"/>
        <w:rPr>
          <w:rFonts w:ascii="Times New Roman" w:hAnsi="Times New Roman" w:cs="Times New Roman"/>
          <w:color w:val="000000"/>
          <w:sz w:val="24"/>
          <w:szCs w:val="24"/>
          <w:lang w:val="en-US"/>
        </w:rPr>
      </w:pPr>
    </w:p>
    <w:p w14:paraId="60968F6C" w14:textId="5F1FBBCA" w:rsidR="0063105E" w:rsidRPr="002500C8" w:rsidRDefault="0063105E" w:rsidP="00EA7626">
      <w:pPr>
        <w:spacing w:after="60" w:line="480" w:lineRule="auto"/>
        <w:rPr>
          <w:rFonts w:ascii="Times New Roman" w:hAnsi="Times New Roman" w:cs="Times New Roman"/>
          <w:b/>
          <w:bCs/>
          <w:sz w:val="24"/>
          <w:szCs w:val="24"/>
        </w:rPr>
      </w:pPr>
      <w:r w:rsidRPr="002500C8">
        <w:rPr>
          <w:rFonts w:ascii="Times New Roman" w:hAnsi="Times New Roman" w:cs="Times New Roman"/>
          <w:b/>
          <w:bCs/>
          <w:sz w:val="24"/>
          <w:szCs w:val="24"/>
        </w:rPr>
        <w:t>D</w:t>
      </w:r>
      <w:r w:rsidR="0092463E">
        <w:rPr>
          <w:rFonts w:ascii="Times New Roman" w:hAnsi="Times New Roman" w:cs="Times New Roman"/>
          <w:b/>
          <w:bCs/>
          <w:sz w:val="24"/>
          <w:szCs w:val="24"/>
        </w:rPr>
        <w:t>iscussion</w:t>
      </w:r>
    </w:p>
    <w:p w14:paraId="0B090871" w14:textId="09997B39" w:rsidR="008B3AD2" w:rsidRPr="002500C8" w:rsidRDefault="000116E0" w:rsidP="00C13DB0">
      <w:pPr>
        <w:spacing w:line="480" w:lineRule="auto"/>
        <w:contextualSpacing/>
        <w:jc w:val="both"/>
        <w:rPr>
          <w:rFonts w:ascii="Times New Roman" w:hAnsi="Times New Roman" w:cs="Times New Roman"/>
          <w:bCs/>
          <w:color w:val="000000"/>
          <w:sz w:val="24"/>
          <w:szCs w:val="24"/>
          <w:lang w:val="en-US"/>
        </w:rPr>
      </w:pPr>
      <w:r w:rsidRPr="002500C8">
        <w:rPr>
          <w:rFonts w:ascii="Times New Roman" w:hAnsi="Times New Roman" w:cs="Times New Roman"/>
          <w:color w:val="000000"/>
          <w:sz w:val="24"/>
          <w:szCs w:val="24"/>
          <w:lang w:val="en-US"/>
        </w:rPr>
        <w:t xml:space="preserve">The findings within this paper </w:t>
      </w:r>
      <w:r w:rsidR="005250FA">
        <w:rPr>
          <w:rFonts w:ascii="Times New Roman" w:hAnsi="Times New Roman" w:cs="Times New Roman"/>
          <w:color w:val="000000"/>
          <w:sz w:val="24"/>
          <w:szCs w:val="24"/>
          <w:lang w:val="en-US"/>
        </w:rPr>
        <w:t>help elucidate</w:t>
      </w:r>
      <w:r w:rsidRPr="002500C8">
        <w:rPr>
          <w:rFonts w:ascii="Times New Roman" w:hAnsi="Times New Roman" w:cs="Times New Roman"/>
          <w:color w:val="000000"/>
          <w:sz w:val="24"/>
          <w:szCs w:val="24"/>
          <w:lang w:val="en-US"/>
        </w:rPr>
        <w:t xml:space="preserve"> what </w:t>
      </w:r>
      <w:r w:rsidR="008B3AD2" w:rsidRPr="002500C8">
        <w:rPr>
          <w:rFonts w:ascii="Times New Roman" w:hAnsi="Times New Roman" w:cs="Times New Roman"/>
          <w:color w:val="000000"/>
          <w:sz w:val="24"/>
          <w:szCs w:val="24"/>
          <w:lang w:val="en-US"/>
        </w:rPr>
        <w:t xml:space="preserve">it is </w:t>
      </w:r>
      <w:r w:rsidRPr="002500C8">
        <w:rPr>
          <w:rFonts w:ascii="Times New Roman" w:hAnsi="Times New Roman" w:cs="Times New Roman"/>
          <w:color w:val="000000"/>
          <w:sz w:val="24"/>
          <w:szCs w:val="24"/>
          <w:lang w:val="en-US"/>
        </w:rPr>
        <w:t xml:space="preserve">about </w:t>
      </w:r>
      <w:r w:rsidR="005250FA">
        <w:rPr>
          <w:rFonts w:ascii="Times New Roman" w:hAnsi="Times New Roman" w:cs="Times New Roman"/>
          <w:color w:val="000000"/>
          <w:sz w:val="24"/>
          <w:szCs w:val="24"/>
          <w:lang w:val="en-US"/>
        </w:rPr>
        <w:t xml:space="preserve">physics </w:t>
      </w:r>
      <w:r w:rsidRPr="002500C8">
        <w:rPr>
          <w:rFonts w:ascii="Times New Roman" w:hAnsi="Times New Roman" w:cs="Times New Roman"/>
          <w:color w:val="000000"/>
          <w:sz w:val="24"/>
          <w:szCs w:val="24"/>
          <w:lang w:val="en-US"/>
        </w:rPr>
        <w:t xml:space="preserve">teachers, physics lessons and the subject itself </w:t>
      </w:r>
      <w:r w:rsidR="008B3AD2" w:rsidRPr="002500C8">
        <w:rPr>
          <w:rFonts w:ascii="Times New Roman" w:hAnsi="Times New Roman" w:cs="Times New Roman"/>
          <w:color w:val="000000"/>
          <w:sz w:val="24"/>
          <w:szCs w:val="24"/>
          <w:lang w:val="en-US"/>
        </w:rPr>
        <w:t xml:space="preserve">that </w:t>
      </w:r>
      <w:r w:rsidRPr="002500C8">
        <w:rPr>
          <w:rFonts w:ascii="Times New Roman" w:hAnsi="Times New Roman" w:cs="Times New Roman"/>
          <w:color w:val="000000"/>
          <w:sz w:val="24"/>
          <w:szCs w:val="24"/>
          <w:lang w:val="en-US"/>
        </w:rPr>
        <w:t>explains intended participation in physics post-16</w:t>
      </w:r>
      <w:r w:rsidR="005250FA">
        <w:rPr>
          <w:rFonts w:ascii="Times New Roman" w:hAnsi="Times New Roman" w:cs="Times New Roman"/>
          <w:color w:val="000000"/>
          <w:sz w:val="24"/>
          <w:szCs w:val="24"/>
          <w:lang w:val="en-US"/>
        </w:rPr>
        <w:t xml:space="preserve"> </w:t>
      </w:r>
      <w:r w:rsidR="00CD109A">
        <w:rPr>
          <w:rFonts w:ascii="Times New Roman" w:hAnsi="Times New Roman" w:cs="Times New Roman"/>
          <w:color w:val="000000"/>
          <w:sz w:val="24"/>
          <w:szCs w:val="24"/>
          <w:lang w:val="en-US"/>
        </w:rPr>
        <w:t>b</w:t>
      </w:r>
      <w:r w:rsidR="005250FA">
        <w:rPr>
          <w:rFonts w:ascii="Times New Roman" w:hAnsi="Times New Roman" w:cs="Times New Roman"/>
          <w:color w:val="000000"/>
          <w:sz w:val="24"/>
          <w:szCs w:val="24"/>
          <w:lang w:val="en-US"/>
        </w:rPr>
        <w:t>oth overall and for boys and girls considered separately</w:t>
      </w:r>
      <w:r w:rsidR="00CD109A">
        <w:rPr>
          <w:rFonts w:ascii="Times New Roman" w:hAnsi="Times New Roman" w:cs="Times New Roman"/>
          <w:color w:val="000000"/>
          <w:sz w:val="24"/>
          <w:szCs w:val="24"/>
          <w:lang w:val="en-US"/>
        </w:rPr>
        <w:t>. Previously, w</w:t>
      </w:r>
      <w:r w:rsidR="00C13DB0" w:rsidRPr="002500C8">
        <w:rPr>
          <w:rFonts w:ascii="Times New Roman" w:hAnsi="Times New Roman" w:cs="Times New Roman"/>
          <w:color w:val="000000"/>
          <w:sz w:val="24"/>
          <w:szCs w:val="24"/>
          <w:lang w:val="en-US"/>
        </w:rPr>
        <w:t>e have used factor analys</w:t>
      </w:r>
      <w:r w:rsidR="00CD109A">
        <w:rPr>
          <w:rFonts w:ascii="Times New Roman" w:hAnsi="Times New Roman" w:cs="Times New Roman"/>
          <w:color w:val="000000"/>
          <w:sz w:val="24"/>
          <w:szCs w:val="24"/>
          <w:lang w:val="en-US"/>
        </w:rPr>
        <w:t>i</w:t>
      </w:r>
      <w:r w:rsidR="00C13DB0" w:rsidRPr="002500C8">
        <w:rPr>
          <w:rFonts w:ascii="Times New Roman" w:hAnsi="Times New Roman" w:cs="Times New Roman"/>
          <w:color w:val="000000"/>
          <w:sz w:val="24"/>
          <w:szCs w:val="24"/>
          <w:lang w:val="en-US"/>
        </w:rPr>
        <w:t xml:space="preserve">s and construct work on our surveys in order to explore issues around physics education and participation </w:t>
      </w:r>
      <w:r w:rsidR="00CD109A">
        <w:rPr>
          <w:rFonts w:ascii="Times New Roman" w:hAnsi="Times New Roman" w:cs="Times New Roman"/>
          <w:color w:val="000000"/>
          <w:sz w:val="24"/>
          <w:szCs w:val="24"/>
          <w:lang w:val="en-US"/>
        </w:rPr>
        <w:t>(Mujtaba &amp; Reiss, in press). However, we</w:t>
      </w:r>
      <w:r w:rsidR="00C13DB0" w:rsidRPr="002500C8">
        <w:rPr>
          <w:rFonts w:ascii="Times New Roman" w:hAnsi="Times New Roman" w:cs="Times New Roman"/>
          <w:color w:val="000000"/>
          <w:sz w:val="24"/>
          <w:szCs w:val="24"/>
          <w:lang w:val="en-US"/>
        </w:rPr>
        <w:t xml:space="preserve"> found that the use of constructs masked the effect of individual items</w:t>
      </w:r>
      <w:r w:rsidR="008B3AD2" w:rsidRPr="002500C8">
        <w:rPr>
          <w:rFonts w:ascii="Times New Roman" w:hAnsi="Times New Roman" w:cs="Times New Roman"/>
          <w:color w:val="000000"/>
          <w:sz w:val="24"/>
          <w:szCs w:val="24"/>
          <w:lang w:val="en-US"/>
        </w:rPr>
        <w:t xml:space="preserve"> and did not clearly indicate what it was about experiences of physics education that explained gender differences in perceptions</w:t>
      </w:r>
      <w:r w:rsidR="00C13DB0" w:rsidRPr="002500C8">
        <w:rPr>
          <w:rFonts w:ascii="Times New Roman" w:hAnsi="Times New Roman" w:cs="Times New Roman"/>
          <w:color w:val="000000"/>
          <w:sz w:val="24"/>
          <w:szCs w:val="24"/>
          <w:lang w:val="en-US"/>
        </w:rPr>
        <w:t xml:space="preserve">. </w:t>
      </w:r>
      <w:r w:rsidR="008B3AD2" w:rsidRPr="002500C8">
        <w:rPr>
          <w:rFonts w:ascii="Times New Roman" w:hAnsi="Times New Roman" w:cs="Times New Roman"/>
          <w:color w:val="000000"/>
          <w:sz w:val="24"/>
          <w:szCs w:val="24"/>
          <w:lang w:val="en-US"/>
        </w:rPr>
        <w:t xml:space="preserve">Our </w:t>
      </w:r>
      <w:r w:rsidR="00C13DB0" w:rsidRPr="002500C8">
        <w:rPr>
          <w:rFonts w:ascii="Times New Roman" w:hAnsi="Times New Roman" w:cs="Times New Roman"/>
          <w:bCs/>
          <w:color w:val="000000"/>
          <w:sz w:val="24"/>
          <w:szCs w:val="24"/>
          <w:lang w:val="en-US"/>
        </w:rPr>
        <w:t xml:space="preserve">findings </w:t>
      </w:r>
      <w:r w:rsidR="008B3AD2" w:rsidRPr="002500C8">
        <w:rPr>
          <w:rFonts w:ascii="Times New Roman" w:hAnsi="Times New Roman" w:cs="Times New Roman"/>
          <w:bCs/>
          <w:color w:val="000000"/>
          <w:sz w:val="24"/>
          <w:szCs w:val="24"/>
          <w:lang w:val="en-US"/>
        </w:rPr>
        <w:t xml:space="preserve">using constructs </w:t>
      </w:r>
      <w:r w:rsidR="00C13DB0" w:rsidRPr="002500C8">
        <w:rPr>
          <w:rFonts w:ascii="Times New Roman" w:hAnsi="Times New Roman" w:cs="Times New Roman"/>
          <w:bCs/>
          <w:color w:val="000000"/>
          <w:sz w:val="24"/>
          <w:szCs w:val="24"/>
          <w:lang w:val="en-US"/>
        </w:rPr>
        <w:t>indicated that after controlling for a range of psychological, motivation and attitudinal constructs</w:t>
      </w:r>
      <w:r w:rsidR="00745A78">
        <w:rPr>
          <w:rFonts w:ascii="Times New Roman" w:hAnsi="Times New Roman" w:cs="Times New Roman"/>
          <w:bCs/>
          <w:color w:val="000000"/>
          <w:sz w:val="24"/>
          <w:szCs w:val="24"/>
          <w:lang w:val="en-US"/>
        </w:rPr>
        <w:t>,</w:t>
      </w:r>
      <w:r w:rsidR="00C13DB0" w:rsidRPr="002500C8">
        <w:rPr>
          <w:rFonts w:ascii="Times New Roman" w:hAnsi="Times New Roman" w:cs="Times New Roman"/>
          <w:bCs/>
          <w:color w:val="000000"/>
          <w:sz w:val="24"/>
          <w:szCs w:val="24"/>
          <w:lang w:val="en-US"/>
        </w:rPr>
        <w:t xml:space="preserve"> the construct that measured ‘perceptions of physics teachers’ lost significance</w:t>
      </w:r>
      <w:r w:rsidR="005A11F1" w:rsidRPr="002500C8">
        <w:rPr>
          <w:rFonts w:ascii="Times New Roman" w:hAnsi="Times New Roman" w:cs="Times New Roman"/>
          <w:bCs/>
          <w:color w:val="000000"/>
          <w:sz w:val="24"/>
          <w:szCs w:val="24"/>
          <w:lang w:val="en-US"/>
        </w:rPr>
        <w:t xml:space="preserve"> and the construct most important in explaining intended participation was ‘extrinsic material gain motivation’ which measure</w:t>
      </w:r>
      <w:r w:rsidR="00745A78">
        <w:rPr>
          <w:rFonts w:ascii="Times New Roman" w:hAnsi="Times New Roman" w:cs="Times New Roman"/>
          <w:bCs/>
          <w:color w:val="000000"/>
          <w:sz w:val="24"/>
          <w:szCs w:val="24"/>
          <w:lang w:val="en-US"/>
        </w:rPr>
        <w:t>s</w:t>
      </w:r>
      <w:r w:rsidR="005A11F1" w:rsidRPr="002500C8">
        <w:rPr>
          <w:rFonts w:ascii="Times New Roman" w:hAnsi="Times New Roman" w:cs="Times New Roman"/>
          <w:bCs/>
          <w:color w:val="000000"/>
          <w:sz w:val="24"/>
          <w:szCs w:val="24"/>
          <w:lang w:val="en-US"/>
        </w:rPr>
        <w:t xml:space="preserve"> what </w:t>
      </w:r>
      <w:r w:rsidR="00745A78">
        <w:rPr>
          <w:rFonts w:ascii="Times New Roman" w:hAnsi="Times New Roman" w:cs="Times New Roman"/>
          <w:bCs/>
          <w:color w:val="000000"/>
          <w:sz w:val="24"/>
          <w:szCs w:val="24"/>
          <w:lang w:val="en-US"/>
        </w:rPr>
        <w:t>benefits, such as a good career,</w:t>
      </w:r>
      <w:r w:rsidR="005A11F1" w:rsidRPr="002500C8">
        <w:rPr>
          <w:rFonts w:ascii="Times New Roman" w:hAnsi="Times New Roman" w:cs="Times New Roman"/>
          <w:bCs/>
          <w:color w:val="000000"/>
          <w:sz w:val="24"/>
          <w:szCs w:val="24"/>
          <w:lang w:val="en-US"/>
        </w:rPr>
        <w:t xml:space="preserve"> students </w:t>
      </w:r>
      <w:r w:rsidR="00745A78">
        <w:rPr>
          <w:rFonts w:ascii="Times New Roman" w:hAnsi="Times New Roman" w:cs="Times New Roman"/>
          <w:bCs/>
          <w:color w:val="000000"/>
          <w:sz w:val="24"/>
          <w:szCs w:val="24"/>
          <w:lang w:val="en-US"/>
        </w:rPr>
        <w:t xml:space="preserve">believed they </w:t>
      </w:r>
      <w:r w:rsidR="005A11F1" w:rsidRPr="002500C8">
        <w:rPr>
          <w:rFonts w:ascii="Times New Roman" w:hAnsi="Times New Roman" w:cs="Times New Roman"/>
          <w:bCs/>
          <w:color w:val="000000"/>
          <w:sz w:val="24"/>
          <w:szCs w:val="24"/>
          <w:lang w:val="en-US"/>
        </w:rPr>
        <w:t>would receive f</w:t>
      </w:r>
      <w:r w:rsidR="00871632" w:rsidRPr="002500C8">
        <w:rPr>
          <w:rFonts w:ascii="Times New Roman" w:hAnsi="Times New Roman" w:cs="Times New Roman"/>
          <w:bCs/>
          <w:color w:val="000000"/>
          <w:sz w:val="24"/>
          <w:szCs w:val="24"/>
          <w:lang w:val="en-US"/>
        </w:rPr>
        <w:t>or studying physics post-16</w:t>
      </w:r>
      <w:r w:rsidR="00B0402D">
        <w:rPr>
          <w:rFonts w:ascii="Times New Roman" w:hAnsi="Times New Roman" w:cs="Times New Roman"/>
          <w:bCs/>
          <w:color w:val="000000"/>
          <w:sz w:val="24"/>
          <w:szCs w:val="24"/>
          <w:lang w:val="en-US"/>
        </w:rPr>
        <w:t xml:space="preserve"> </w:t>
      </w:r>
      <w:r w:rsidR="008B3AD2" w:rsidRPr="002500C8">
        <w:rPr>
          <w:rFonts w:ascii="Times New Roman" w:hAnsi="Times New Roman" w:cs="Times New Roman"/>
          <w:bCs/>
          <w:color w:val="000000"/>
          <w:sz w:val="24"/>
          <w:szCs w:val="24"/>
          <w:lang w:val="en-US"/>
        </w:rPr>
        <w:t xml:space="preserve">– and this finding still held true </w:t>
      </w:r>
      <w:r w:rsidR="00B0402D">
        <w:rPr>
          <w:rFonts w:ascii="Times New Roman" w:hAnsi="Times New Roman" w:cs="Times New Roman"/>
          <w:bCs/>
          <w:color w:val="000000"/>
          <w:sz w:val="24"/>
          <w:szCs w:val="24"/>
          <w:lang w:val="en-US"/>
        </w:rPr>
        <w:t>when analysis was undertaken at the level of items.</w:t>
      </w:r>
    </w:p>
    <w:p w14:paraId="5F0EBA43" w14:textId="01464042" w:rsidR="00CD0771" w:rsidRDefault="00871632" w:rsidP="00EA7626">
      <w:pPr>
        <w:spacing w:line="480" w:lineRule="auto"/>
        <w:ind w:firstLine="720"/>
        <w:contextualSpacing/>
        <w:jc w:val="both"/>
        <w:rPr>
          <w:rFonts w:ascii="Times New Roman" w:hAnsi="Times New Roman" w:cs="Times New Roman"/>
          <w:sz w:val="24"/>
          <w:szCs w:val="24"/>
        </w:rPr>
      </w:pPr>
      <w:r w:rsidRPr="002500C8">
        <w:rPr>
          <w:rFonts w:ascii="Times New Roman" w:hAnsi="Times New Roman" w:cs="Times New Roman"/>
          <w:bCs/>
          <w:color w:val="000000"/>
          <w:sz w:val="24"/>
          <w:szCs w:val="24"/>
          <w:lang w:val="en-US"/>
        </w:rPr>
        <w:t>W</w:t>
      </w:r>
      <w:r w:rsidR="00C13DB0" w:rsidRPr="002500C8">
        <w:rPr>
          <w:rFonts w:ascii="Times New Roman" w:hAnsi="Times New Roman" w:cs="Times New Roman"/>
          <w:bCs/>
          <w:color w:val="000000"/>
          <w:sz w:val="24"/>
          <w:szCs w:val="24"/>
          <w:lang w:val="en-US"/>
        </w:rPr>
        <w:t>ithin this paper</w:t>
      </w:r>
      <w:r w:rsidR="00B0402D">
        <w:rPr>
          <w:rFonts w:ascii="Times New Roman" w:hAnsi="Times New Roman" w:cs="Times New Roman"/>
          <w:bCs/>
          <w:color w:val="000000"/>
          <w:sz w:val="24"/>
          <w:szCs w:val="24"/>
          <w:lang w:val="en-US"/>
        </w:rPr>
        <w:t>,</w:t>
      </w:r>
      <w:r w:rsidR="00C13DB0" w:rsidRPr="002500C8">
        <w:rPr>
          <w:rFonts w:ascii="Times New Roman" w:hAnsi="Times New Roman" w:cs="Times New Roman"/>
          <w:bCs/>
          <w:color w:val="000000"/>
          <w:sz w:val="24"/>
          <w:szCs w:val="24"/>
          <w:lang w:val="en-US"/>
        </w:rPr>
        <w:t xml:space="preserve"> t</w:t>
      </w:r>
      <w:r w:rsidR="000116E0" w:rsidRPr="002500C8">
        <w:rPr>
          <w:rFonts w:ascii="Times New Roman" w:hAnsi="Times New Roman" w:cs="Times New Roman"/>
          <w:bCs/>
          <w:color w:val="000000"/>
          <w:sz w:val="24"/>
          <w:szCs w:val="24"/>
          <w:lang w:val="en-US"/>
        </w:rPr>
        <w:t xml:space="preserve">he item-based correlation analysis showed that </w:t>
      </w:r>
      <w:r w:rsidR="000116E0" w:rsidRPr="002500C8">
        <w:rPr>
          <w:rFonts w:ascii="Times New Roman" w:hAnsi="Times New Roman" w:cs="Times New Roman"/>
          <w:bCs/>
          <w:color w:val="000000"/>
          <w:sz w:val="24"/>
          <w:szCs w:val="24"/>
        </w:rPr>
        <w:t xml:space="preserve">amongst the </w:t>
      </w:r>
      <w:r w:rsidR="00B0402D">
        <w:rPr>
          <w:rFonts w:ascii="Times New Roman" w:hAnsi="Times New Roman" w:cs="Times New Roman"/>
          <w:bCs/>
          <w:color w:val="000000"/>
          <w:sz w:val="24"/>
          <w:szCs w:val="24"/>
        </w:rPr>
        <w:t>‘</w:t>
      </w:r>
      <w:r w:rsidR="000116E0" w:rsidRPr="002500C8">
        <w:rPr>
          <w:rFonts w:ascii="Times New Roman" w:hAnsi="Times New Roman" w:cs="Times New Roman"/>
          <w:bCs/>
          <w:color w:val="000000"/>
          <w:sz w:val="24"/>
          <w:szCs w:val="24"/>
        </w:rPr>
        <w:t xml:space="preserve">perception of </w:t>
      </w:r>
      <w:r w:rsidR="00920DC3">
        <w:rPr>
          <w:rFonts w:ascii="Times New Roman" w:hAnsi="Times New Roman" w:cs="Times New Roman"/>
          <w:bCs/>
          <w:color w:val="000000"/>
          <w:sz w:val="24"/>
          <w:szCs w:val="24"/>
        </w:rPr>
        <w:t xml:space="preserve">physics </w:t>
      </w:r>
      <w:r w:rsidR="000116E0" w:rsidRPr="002500C8">
        <w:rPr>
          <w:rFonts w:ascii="Times New Roman" w:hAnsi="Times New Roman" w:cs="Times New Roman"/>
          <w:bCs/>
          <w:color w:val="000000"/>
          <w:sz w:val="24"/>
          <w:szCs w:val="24"/>
        </w:rPr>
        <w:t xml:space="preserve">teachers’ items, teachers’ encouragement of individual students to continue with physics post-16 was the item </w:t>
      </w:r>
      <w:r w:rsidR="00895397">
        <w:rPr>
          <w:rFonts w:ascii="Times New Roman" w:hAnsi="Times New Roman" w:cs="Times New Roman"/>
          <w:bCs/>
          <w:color w:val="000000"/>
          <w:sz w:val="24"/>
          <w:szCs w:val="24"/>
        </w:rPr>
        <w:t xml:space="preserve">that </w:t>
      </w:r>
      <w:r w:rsidR="00B0402D" w:rsidRPr="002500C8">
        <w:rPr>
          <w:rFonts w:ascii="Times New Roman" w:hAnsi="Times New Roman" w:cs="Times New Roman"/>
          <w:bCs/>
          <w:color w:val="000000"/>
          <w:sz w:val="24"/>
          <w:szCs w:val="24"/>
        </w:rPr>
        <w:t xml:space="preserve">associated most strongly </w:t>
      </w:r>
      <w:r w:rsidR="000116E0" w:rsidRPr="002500C8">
        <w:rPr>
          <w:rFonts w:ascii="Times New Roman" w:hAnsi="Times New Roman" w:cs="Times New Roman"/>
          <w:bCs/>
          <w:color w:val="000000"/>
          <w:sz w:val="24"/>
          <w:szCs w:val="24"/>
        </w:rPr>
        <w:t>with intended participation</w:t>
      </w:r>
      <w:r w:rsidR="00C13DB0" w:rsidRPr="002500C8">
        <w:rPr>
          <w:rFonts w:ascii="Times New Roman" w:hAnsi="Times New Roman" w:cs="Times New Roman"/>
          <w:bCs/>
          <w:color w:val="000000"/>
          <w:sz w:val="24"/>
          <w:szCs w:val="24"/>
        </w:rPr>
        <w:t xml:space="preserve"> whereas t</w:t>
      </w:r>
      <w:r w:rsidR="008B3AD2" w:rsidRPr="002500C8">
        <w:rPr>
          <w:rFonts w:ascii="Times New Roman" w:hAnsi="Times New Roman" w:cs="Times New Roman"/>
          <w:bCs/>
          <w:color w:val="000000"/>
          <w:sz w:val="24"/>
          <w:szCs w:val="24"/>
        </w:rPr>
        <w:t>he remaining</w:t>
      </w:r>
      <w:r w:rsidR="00C13DB0" w:rsidRPr="002500C8">
        <w:rPr>
          <w:rFonts w:ascii="Times New Roman" w:hAnsi="Times New Roman" w:cs="Times New Roman"/>
          <w:bCs/>
          <w:color w:val="000000"/>
          <w:sz w:val="24"/>
          <w:szCs w:val="24"/>
        </w:rPr>
        <w:t xml:space="preserve"> items exploring perceptions of physics teachers were </w:t>
      </w:r>
      <w:r w:rsidR="008B3AD2" w:rsidRPr="002500C8">
        <w:rPr>
          <w:rFonts w:ascii="Times New Roman" w:hAnsi="Times New Roman" w:cs="Times New Roman"/>
          <w:bCs/>
          <w:color w:val="000000"/>
          <w:sz w:val="24"/>
          <w:szCs w:val="24"/>
        </w:rPr>
        <w:t>only</w:t>
      </w:r>
      <w:r w:rsidR="00895397">
        <w:rPr>
          <w:rFonts w:ascii="Times New Roman" w:hAnsi="Times New Roman" w:cs="Times New Roman"/>
          <w:bCs/>
          <w:color w:val="000000"/>
          <w:sz w:val="24"/>
          <w:szCs w:val="24"/>
        </w:rPr>
        <w:t>, at best,</w:t>
      </w:r>
      <w:r w:rsidR="008B3AD2" w:rsidRPr="002500C8">
        <w:rPr>
          <w:rFonts w:ascii="Times New Roman" w:hAnsi="Times New Roman" w:cs="Times New Roman"/>
          <w:bCs/>
          <w:color w:val="000000"/>
          <w:sz w:val="24"/>
          <w:szCs w:val="24"/>
        </w:rPr>
        <w:t xml:space="preserve"> </w:t>
      </w:r>
      <w:r w:rsidR="00C13DB0" w:rsidRPr="002500C8">
        <w:rPr>
          <w:rFonts w:ascii="Times New Roman" w:hAnsi="Times New Roman" w:cs="Times New Roman"/>
          <w:bCs/>
          <w:color w:val="000000"/>
          <w:sz w:val="24"/>
          <w:szCs w:val="24"/>
        </w:rPr>
        <w:t>weakly correlated with intended participation. In addition</w:t>
      </w:r>
      <w:r w:rsidR="00895397">
        <w:rPr>
          <w:rFonts w:ascii="Times New Roman" w:hAnsi="Times New Roman" w:cs="Times New Roman"/>
          <w:bCs/>
          <w:color w:val="000000"/>
          <w:sz w:val="24"/>
          <w:szCs w:val="24"/>
        </w:rPr>
        <w:t>,</w:t>
      </w:r>
      <w:r w:rsidR="00C13DB0" w:rsidRPr="002500C8">
        <w:rPr>
          <w:rFonts w:ascii="Times New Roman" w:hAnsi="Times New Roman" w:cs="Times New Roman"/>
          <w:bCs/>
          <w:color w:val="000000"/>
          <w:sz w:val="24"/>
          <w:szCs w:val="24"/>
        </w:rPr>
        <w:t xml:space="preserve"> only </w:t>
      </w:r>
      <w:r w:rsidR="00C13DB0" w:rsidRPr="002500C8">
        <w:rPr>
          <w:rFonts w:ascii="Times New Roman" w:hAnsi="Times New Roman" w:cs="Times New Roman"/>
          <w:color w:val="000000"/>
          <w:sz w:val="24"/>
          <w:szCs w:val="24"/>
        </w:rPr>
        <w:t xml:space="preserve">six of the fifteen items within the </w:t>
      </w:r>
      <w:r w:rsidR="00920DC3">
        <w:rPr>
          <w:rFonts w:ascii="Times New Roman" w:hAnsi="Times New Roman" w:cs="Times New Roman"/>
          <w:color w:val="000000"/>
          <w:sz w:val="24"/>
          <w:szCs w:val="24"/>
        </w:rPr>
        <w:t>‘</w:t>
      </w:r>
      <w:r w:rsidR="00C13DB0" w:rsidRPr="002500C8">
        <w:rPr>
          <w:rFonts w:ascii="Times New Roman" w:hAnsi="Times New Roman" w:cs="Times New Roman"/>
          <w:color w:val="000000"/>
          <w:sz w:val="24"/>
          <w:szCs w:val="24"/>
        </w:rPr>
        <w:t>perceptions of physics teachers</w:t>
      </w:r>
      <w:r w:rsidR="00920DC3">
        <w:rPr>
          <w:rFonts w:ascii="Times New Roman" w:hAnsi="Times New Roman" w:cs="Times New Roman"/>
          <w:color w:val="000000"/>
          <w:sz w:val="24"/>
          <w:szCs w:val="24"/>
        </w:rPr>
        <w:t>’</w:t>
      </w:r>
      <w:r w:rsidR="00C13DB0" w:rsidRPr="002500C8">
        <w:rPr>
          <w:rFonts w:ascii="Times New Roman" w:hAnsi="Times New Roman" w:cs="Times New Roman"/>
          <w:color w:val="000000"/>
          <w:sz w:val="24"/>
          <w:szCs w:val="24"/>
        </w:rPr>
        <w:t xml:space="preserve"> cluster </w:t>
      </w:r>
      <w:r w:rsidR="00920DC3">
        <w:rPr>
          <w:rFonts w:ascii="Times New Roman" w:hAnsi="Times New Roman" w:cs="Times New Roman"/>
          <w:color w:val="000000"/>
          <w:sz w:val="24"/>
          <w:szCs w:val="24"/>
        </w:rPr>
        <w:t>revealed</w:t>
      </w:r>
      <w:r w:rsidR="00C13DB0" w:rsidRPr="002500C8">
        <w:rPr>
          <w:rFonts w:ascii="Times New Roman" w:hAnsi="Times New Roman" w:cs="Times New Roman"/>
          <w:color w:val="000000"/>
          <w:sz w:val="24"/>
          <w:szCs w:val="24"/>
        </w:rPr>
        <w:t xml:space="preserve"> statistically significant differences between boys and girls. </w:t>
      </w:r>
      <w:r w:rsidR="00920DC3">
        <w:rPr>
          <w:rFonts w:ascii="Times New Roman" w:hAnsi="Times New Roman" w:cs="Times New Roman"/>
          <w:color w:val="000000"/>
          <w:sz w:val="24"/>
          <w:szCs w:val="24"/>
        </w:rPr>
        <w:t>T</w:t>
      </w:r>
      <w:r w:rsidR="00C13DB0" w:rsidRPr="002500C8">
        <w:rPr>
          <w:rFonts w:ascii="Times New Roman" w:hAnsi="Times New Roman" w:cs="Times New Roman"/>
          <w:color w:val="000000"/>
          <w:sz w:val="24"/>
          <w:szCs w:val="24"/>
        </w:rPr>
        <w:t>he largest effect size in gender difference of the fifteen items was for ‘m</w:t>
      </w:r>
      <w:r w:rsidR="00C13DB0" w:rsidRPr="002500C8">
        <w:rPr>
          <w:rFonts w:ascii="Times New Roman" w:eastAsia="Times New Roman" w:hAnsi="Times New Roman" w:cs="Times New Roman"/>
          <w:color w:val="000000"/>
          <w:sz w:val="24"/>
          <w:szCs w:val="24"/>
        </w:rPr>
        <w:t xml:space="preserve">y teacher thinks that I should continue with physics </w:t>
      </w:r>
      <w:r w:rsidR="00C13DB0" w:rsidRPr="002500C8">
        <w:rPr>
          <w:rFonts w:ascii="Times New Roman" w:eastAsia="Calibri" w:hAnsi="Times New Roman" w:cs="Times New Roman"/>
          <w:sz w:val="24"/>
          <w:szCs w:val="24"/>
        </w:rPr>
        <w:t>post-16’ (</w:t>
      </w:r>
      <w:r w:rsidR="00705495">
        <w:rPr>
          <w:rFonts w:ascii="Times New Roman" w:eastAsia="Calibri" w:hAnsi="Times New Roman" w:cs="Times New Roman"/>
          <w:sz w:val="24"/>
          <w:szCs w:val="24"/>
        </w:rPr>
        <w:t>ES=</w:t>
      </w:r>
      <w:r w:rsidR="00C13DB0" w:rsidRPr="002500C8">
        <w:rPr>
          <w:rFonts w:ascii="Times New Roman" w:eastAsia="Calibri" w:hAnsi="Times New Roman" w:cs="Times New Roman"/>
          <w:sz w:val="24"/>
          <w:szCs w:val="24"/>
        </w:rPr>
        <w:t xml:space="preserve">.337) </w:t>
      </w:r>
      <w:r w:rsidR="00920DC3">
        <w:rPr>
          <w:rFonts w:ascii="Times New Roman" w:hAnsi="Times New Roman" w:cs="Times New Roman"/>
          <w:sz w:val="24"/>
          <w:szCs w:val="24"/>
        </w:rPr>
        <w:t>and</w:t>
      </w:r>
      <w:r w:rsidR="00C13DB0" w:rsidRPr="002500C8">
        <w:rPr>
          <w:rFonts w:ascii="Times New Roman" w:hAnsi="Times New Roman" w:cs="Times New Roman"/>
          <w:sz w:val="24"/>
          <w:szCs w:val="24"/>
        </w:rPr>
        <w:t xml:space="preserve"> this item </w:t>
      </w:r>
      <w:r w:rsidR="00920DC3">
        <w:rPr>
          <w:rFonts w:ascii="Times New Roman" w:hAnsi="Times New Roman" w:cs="Times New Roman"/>
          <w:sz w:val="24"/>
          <w:szCs w:val="24"/>
        </w:rPr>
        <w:t>was also the one</w:t>
      </w:r>
      <w:r w:rsidR="00C13DB0" w:rsidRPr="002500C8">
        <w:rPr>
          <w:rFonts w:ascii="Times New Roman" w:hAnsi="Times New Roman" w:cs="Times New Roman"/>
          <w:sz w:val="24"/>
          <w:szCs w:val="24"/>
        </w:rPr>
        <w:t xml:space="preserve"> most highly correlated with intention to continue with physics post-16</w:t>
      </w:r>
      <w:r w:rsidR="00A82A21" w:rsidRPr="002500C8">
        <w:rPr>
          <w:rFonts w:ascii="Times New Roman" w:hAnsi="Times New Roman" w:cs="Times New Roman"/>
          <w:sz w:val="24"/>
          <w:szCs w:val="24"/>
        </w:rPr>
        <w:t xml:space="preserve"> </w:t>
      </w:r>
      <w:r w:rsidR="00C13DB0" w:rsidRPr="002500C8">
        <w:rPr>
          <w:rFonts w:ascii="Times New Roman" w:hAnsi="Times New Roman" w:cs="Times New Roman"/>
          <w:sz w:val="24"/>
          <w:szCs w:val="24"/>
        </w:rPr>
        <w:t xml:space="preserve">(.493). A similar pattern arose with the item </w:t>
      </w:r>
      <w:r w:rsidR="004E3ACB">
        <w:rPr>
          <w:rFonts w:ascii="Times New Roman" w:hAnsi="Times New Roman" w:cs="Times New Roman"/>
          <w:sz w:val="24"/>
          <w:szCs w:val="24"/>
        </w:rPr>
        <w:t>for students’ perceptions</w:t>
      </w:r>
      <w:r w:rsidR="00C13DB0" w:rsidRPr="002500C8">
        <w:rPr>
          <w:rFonts w:ascii="Times New Roman" w:hAnsi="Times New Roman" w:cs="Times New Roman"/>
          <w:sz w:val="24"/>
          <w:szCs w:val="24"/>
        </w:rPr>
        <w:t xml:space="preserve"> </w:t>
      </w:r>
      <w:r w:rsidR="004E3ACB">
        <w:rPr>
          <w:rFonts w:ascii="Times New Roman" w:hAnsi="Times New Roman" w:cs="Times New Roman"/>
          <w:sz w:val="24"/>
          <w:szCs w:val="24"/>
        </w:rPr>
        <w:t xml:space="preserve">as to </w:t>
      </w:r>
      <w:r w:rsidR="00C13DB0" w:rsidRPr="002500C8">
        <w:rPr>
          <w:rFonts w:ascii="Times New Roman" w:hAnsi="Times New Roman" w:cs="Times New Roman"/>
          <w:sz w:val="24"/>
          <w:szCs w:val="24"/>
        </w:rPr>
        <w:t xml:space="preserve">how well </w:t>
      </w:r>
      <w:r w:rsidR="00C13DB0" w:rsidRPr="002500C8">
        <w:rPr>
          <w:rFonts w:ascii="Times New Roman" w:hAnsi="Times New Roman" w:cs="Times New Roman"/>
          <w:sz w:val="24"/>
          <w:szCs w:val="24"/>
        </w:rPr>
        <w:lastRenderedPageBreak/>
        <w:t xml:space="preserve">teachers explain physics (second largest association with intended participation </w:t>
      </w:r>
      <w:r w:rsidR="00F90AC8">
        <w:rPr>
          <w:rFonts w:ascii="Times New Roman" w:hAnsi="Times New Roman" w:cs="Times New Roman"/>
          <w:sz w:val="24"/>
          <w:szCs w:val="24"/>
        </w:rPr>
        <w:t xml:space="preserve">in physics </w:t>
      </w:r>
      <w:r w:rsidR="00C13DB0" w:rsidRPr="002500C8">
        <w:rPr>
          <w:rFonts w:ascii="Times New Roman" w:hAnsi="Times New Roman" w:cs="Times New Roman"/>
          <w:sz w:val="24"/>
          <w:szCs w:val="24"/>
        </w:rPr>
        <w:t xml:space="preserve">as well as </w:t>
      </w:r>
      <w:r w:rsidR="00F90AC8">
        <w:rPr>
          <w:rFonts w:ascii="Times New Roman" w:hAnsi="Times New Roman" w:cs="Times New Roman"/>
          <w:sz w:val="24"/>
          <w:szCs w:val="24"/>
        </w:rPr>
        <w:t xml:space="preserve">the second largest </w:t>
      </w:r>
      <w:r w:rsidR="00C13DB0" w:rsidRPr="002500C8">
        <w:rPr>
          <w:rFonts w:ascii="Times New Roman" w:hAnsi="Times New Roman" w:cs="Times New Roman"/>
          <w:sz w:val="24"/>
          <w:szCs w:val="24"/>
        </w:rPr>
        <w:t xml:space="preserve">effect size in gender differences). </w:t>
      </w:r>
      <w:r w:rsidR="00705495">
        <w:rPr>
          <w:rFonts w:ascii="Times New Roman" w:hAnsi="Times New Roman" w:cs="Times New Roman"/>
          <w:sz w:val="24"/>
          <w:szCs w:val="24"/>
        </w:rPr>
        <w:t xml:space="preserve">These gender differences were in favour </w:t>
      </w:r>
      <w:r w:rsidR="004A0D90">
        <w:rPr>
          <w:rFonts w:ascii="Times New Roman" w:hAnsi="Times New Roman" w:cs="Times New Roman"/>
          <w:sz w:val="24"/>
          <w:szCs w:val="24"/>
        </w:rPr>
        <w:t>of boys.</w:t>
      </w:r>
    </w:p>
    <w:p w14:paraId="7495813C" w14:textId="1372AC8D" w:rsidR="00C13DB0" w:rsidRPr="002500C8" w:rsidRDefault="00A82A21" w:rsidP="00EA7626">
      <w:pPr>
        <w:spacing w:line="480" w:lineRule="auto"/>
        <w:ind w:firstLine="720"/>
        <w:contextualSpacing/>
        <w:jc w:val="both"/>
        <w:rPr>
          <w:rFonts w:ascii="Times New Roman" w:hAnsi="Times New Roman" w:cs="Times New Roman"/>
          <w:sz w:val="24"/>
          <w:szCs w:val="24"/>
        </w:rPr>
      </w:pPr>
      <w:r w:rsidRPr="002500C8">
        <w:rPr>
          <w:rFonts w:ascii="Times New Roman" w:hAnsi="Times New Roman" w:cs="Times New Roman"/>
          <w:sz w:val="24"/>
          <w:szCs w:val="24"/>
        </w:rPr>
        <w:t>As Table 2 indicates</w:t>
      </w:r>
      <w:r w:rsidR="00CD0771">
        <w:rPr>
          <w:rFonts w:ascii="Times New Roman" w:hAnsi="Times New Roman" w:cs="Times New Roman"/>
          <w:sz w:val="24"/>
          <w:szCs w:val="24"/>
        </w:rPr>
        <w:t>,</w:t>
      </w:r>
      <w:r w:rsidRPr="002500C8">
        <w:rPr>
          <w:rFonts w:ascii="Times New Roman" w:hAnsi="Times New Roman" w:cs="Times New Roman"/>
          <w:sz w:val="24"/>
          <w:szCs w:val="24"/>
        </w:rPr>
        <w:t xml:space="preserve"> our survey explored a range of areas around what students think about their physics teachers and it is interesting that these two particular issues are prominent ones. </w:t>
      </w:r>
      <w:r w:rsidR="008B3AD2" w:rsidRPr="002500C8">
        <w:rPr>
          <w:rFonts w:ascii="Times New Roman" w:hAnsi="Times New Roman" w:cs="Times New Roman"/>
          <w:bCs/>
          <w:color w:val="000000"/>
          <w:sz w:val="24"/>
          <w:szCs w:val="24"/>
        </w:rPr>
        <w:t xml:space="preserve">Our work reported elsewhere </w:t>
      </w:r>
      <w:r w:rsidR="00776DD8">
        <w:rPr>
          <w:rFonts w:ascii="Times New Roman" w:hAnsi="Times New Roman" w:cs="Times New Roman"/>
          <w:bCs/>
          <w:color w:val="000000"/>
          <w:sz w:val="24"/>
          <w:szCs w:val="24"/>
        </w:rPr>
        <w:t xml:space="preserve">(Mujtaba </w:t>
      </w:r>
      <w:r w:rsidR="00776DD8" w:rsidRPr="00116483">
        <w:rPr>
          <w:rFonts w:ascii="Times New Roman" w:hAnsi="Times New Roman" w:cs="Times New Roman"/>
          <w:i/>
          <w:sz w:val="24"/>
          <w:szCs w:val="24"/>
        </w:rPr>
        <w:t>et al</w:t>
      </w:r>
      <w:r w:rsidR="00776DD8" w:rsidRPr="00325257">
        <w:rPr>
          <w:rFonts w:ascii="Times New Roman" w:hAnsi="Times New Roman" w:cs="Times New Roman"/>
          <w:sz w:val="24"/>
          <w:szCs w:val="24"/>
        </w:rPr>
        <w:t>.</w:t>
      </w:r>
      <w:r w:rsidR="00776DD8">
        <w:rPr>
          <w:rFonts w:ascii="Times New Roman" w:hAnsi="Times New Roman" w:cs="Times New Roman"/>
          <w:sz w:val="24"/>
          <w:szCs w:val="24"/>
        </w:rPr>
        <w:t>,</w:t>
      </w:r>
      <w:r w:rsidR="00776DD8" w:rsidDel="00D42804">
        <w:rPr>
          <w:rFonts w:ascii="Times New Roman" w:eastAsiaTheme="minorHAnsi" w:hAnsi="Times New Roman" w:cs="Times New Roman"/>
          <w:color w:val="292526"/>
          <w:sz w:val="24"/>
          <w:szCs w:val="24"/>
          <w:lang w:eastAsia="en-US"/>
        </w:rPr>
        <w:t xml:space="preserve"> </w:t>
      </w:r>
      <w:r w:rsidR="00776DD8">
        <w:rPr>
          <w:rFonts w:ascii="Times New Roman" w:eastAsiaTheme="minorHAnsi" w:hAnsi="Times New Roman" w:cs="Times New Roman"/>
          <w:color w:val="292526"/>
          <w:sz w:val="24"/>
          <w:szCs w:val="24"/>
          <w:lang w:eastAsia="en-US"/>
        </w:rPr>
        <w:t xml:space="preserve">2010) </w:t>
      </w:r>
      <w:r w:rsidR="008B3AD2" w:rsidRPr="002500C8">
        <w:rPr>
          <w:rFonts w:ascii="Times New Roman" w:hAnsi="Times New Roman" w:cs="Times New Roman"/>
          <w:bCs/>
          <w:color w:val="000000"/>
          <w:sz w:val="24"/>
          <w:szCs w:val="24"/>
        </w:rPr>
        <w:t xml:space="preserve">did not find an influence of ‘perceptions of teachers’ construct and </w:t>
      </w:r>
      <w:r w:rsidR="00346B16">
        <w:rPr>
          <w:rFonts w:ascii="Times New Roman" w:hAnsi="Times New Roman" w:cs="Times New Roman"/>
          <w:bCs/>
          <w:color w:val="000000"/>
          <w:sz w:val="24"/>
          <w:szCs w:val="24"/>
        </w:rPr>
        <w:t xml:space="preserve">it is </w:t>
      </w:r>
      <w:r w:rsidR="008B3AD2" w:rsidRPr="002500C8">
        <w:rPr>
          <w:rFonts w:ascii="Times New Roman" w:hAnsi="Times New Roman" w:cs="Times New Roman"/>
          <w:bCs/>
          <w:color w:val="000000"/>
          <w:sz w:val="24"/>
          <w:szCs w:val="24"/>
        </w:rPr>
        <w:t xml:space="preserve">now clear why that was. Future studies ought to create construct measures that separate out issues to do with teacher encouragement to study physics post-16 from </w:t>
      </w:r>
      <w:r w:rsidR="00204467" w:rsidRPr="002500C8">
        <w:rPr>
          <w:rFonts w:ascii="Times New Roman" w:hAnsi="Times New Roman" w:cs="Times New Roman"/>
          <w:bCs/>
          <w:color w:val="000000"/>
          <w:sz w:val="24"/>
          <w:szCs w:val="24"/>
        </w:rPr>
        <w:t>students</w:t>
      </w:r>
      <w:r w:rsidR="004A0D90">
        <w:rPr>
          <w:rFonts w:ascii="Times New Roman" w:hAnsi="Times New Roman" w:cs="Times New Roman"/>
          <w:bCs/>
          <w:color w:val="000000"/>
          <w:sz w:val="24"/>
          <w:szCs w:val="24"/>
        </w:rPr>
        <w:t>’</w:t>
      </w:r>
      <w:r w:rsidR="00204467" w:rsidRPr="002500C8">
        <w:rPr>
          <w:rFonts w:ascii="Times New Roman" w:hAnsi="Times New Roman" w:cs="Times New Roman"/>
          <w:bCs/>
          <w:color w:val="000000"/>
          <w:sz w:val="24"/>
          <w:szCs w:val="24"/>
        </w:rPr>
        <w:t xml:space="preserve"> perceptions of teacher support</w:t>
      </w:r>
      <w:r w:rsidR="00346B16">
        <w:rPr>
          <w:rFonts w:ascii="Times New Roman" w:hAnsi="Times New Roman" w:cs="Times New Roman"/>
          <w:bCs/>
          <w:color w:val="000000"/>
          <w:sz w:val="24"/>
          <w:szCs w:val="24"/>
        </w:rPr>
        <w:t xml:space="preserve"> and</w:t>
      </w:r>
      <w:r w:rsidR="00204467" w:rsidRPr="002500C8">
        <w:rPr>
          <w:rFonts w:ascii="Times New Roman" w:hAnsi="Times New Roman" w:cs="Times New Roman"/>
          <w:bCs/>
          <w:color w:val="000000"/>
          <w:sz w:val="24"/>
          <w:szCs w:val="24"/>
        </w:rPr>
        <w:t xml:space="preserve"> fairness and liking teachers as individuals.</w:t>
      </w:r>
      <w:r w:rsidR="004A0D90">
        <w:rPr>
          <w:rFonts w:ascii="Times New Roman" w:hAnsi="Times New Roman" w:cs="Times New Roman"/>
          <w:bCs/>
          <w:color w:val="000000"/>
          <w:sz w:val="24"/>
          <w:szCs w:val="24"/>
        </w:rPr>
        <w:t xml:space="preserve"> </w:t>
      </w:r>
      <w:r w:rsidR="004A0D90">
        <w:rPr>
          <w:rFonts w:ascii="Times New Roman" w:eastAsiaTheme="minorHAnsi" w:hAnsi="Times New Roman" w:cs="Times New Roman"/>
          <w:color w:val="292526"/>
          <w:sz w:val="24"/>
          <w:szCs w:val="24"/>
          <w:lang w:eastAsia="en-US"/>
        </w:rPr>
        <w:t xml:space="preserve">Within England’s education and political context there </w:t>
      </w:r>
      <w:r w:rsidR="00346B16">
        <w:rPr>
          <w:rFonts w:ascii="Times New Roman" w:eastAsiaTheme="minorHAnsi" w:hAnsi="Times New Roman" w:cs="Times New Roman"/>
          <w:color w:val="292526"/>
          <w:sz w:val="24"/>
          <w:szCs w:val="24"/>
          <w:lang w:eastAsia="en-US"/>
        </w:rPr>
        <w:t>seems to be a resigned acceptance</w:t>
      </w:r>
      <w:r w:rsidR="004A0D90" w:rsidRPr="005A659E">
        <w:rPr>
          <w:rFonts w:ascii="Times New Roman" w:eastAsiaTheme="minorHAnsi" w:hAnsi="Times New Roman" w:cs="Times New Roman"/>
          <w:color w:val="292526"/>
          <w:sz w:val="24"/>
          <w:szCs w:val="24"/>
          <w:lang w:eastAsia="en-US"/>
        </w:rPr>
        <w:t xml:space="preserve"> that girls are less likely to continue with </w:t>
      </w:r>
      <w:r w:rsidR="004A0D90">
        <w:rPr>
          <w:rFonts w:ascii="Times New Roman" w:eastAsiaTheme="minorHAnsi" w:hAnsi="Times New Roman" w:cs="Times New Roman"/>
          <w:color w:val="292526"/>
          <w:sz w:val="24"/>
          <w:szCs w:val="24"/>
          <w:lang w:eastAsia="en-US"/>
        </w:rPr>
        <w:t>physics post-16</w:t>
      </w:r>
      <w:r w:rsidR="00346B16">
        <w:rPr>
          <w:rFonts w:ascii="Times New Roman" w:eastAsiaTheme="minorHAnsi" w:hAnsi="Times New Roman" w:cs="Times New Roman"/>
          <w:color w:val="292526"/>
          <w:sz w:val="24"/>
          <w:szCs w:val="24"/>
          <w:lang w:eastAsia="en-US"/>
        </w:rPr>
        <w:t>.</w:t>
      </w:r>
      <w:r w:rsidR="004A0D90">
        <w:rPr>
          <w:rFonts w:ascii="Times New Roman" w:eastAsiaTheme="minorHAnsi" w:hAnsi="Times New Roman" w:cs="Times New Roman"/>
          <w:color w:val="292526"/>
          <w:sz w:val="24"/>
          <w:szCs w:val="24"/>
          <w:lang w:eastAsia="en-US"/>
        </w:rPr>
        <w:t xml:space="preserve"> </w:t>
      </w:r>
      <w:r w:rsidR="00346B16">
        <w:rPr>
          <w:rFonts w:ascii="Times New Roman" w:eastAsiaTheme="minorHAnsi" w:hAnsi="Times New Roman" w:cs="Times New Roman"/>
          <w:color w:val="292526"/>
          <w:sz w:val="24"/>
          <w:szCs w:val="24"/>
          <w:lang w:eastAsia="en-US"/>
        </w:rPr>
        <w:t>However</w:t>
      </w:r>
      <w:r w:rsidR="004A0D90">
        <w:rPr>
          <w:rFonts w:ascii="Times New Roman" w:eastAsiaTheme="minorHAnsi" w:hAnsi="Times New Roman" w:cs="Times New Roman"/>
          <w:color w:val="292526"/>
          <w:sz w:val="24"/>
          <w:szCs w:val="24"/>
          <w:lang w:eastAsia="en-US"/>
        </w:rPr>
        <w:t xml:space="preserve">, within our sample, girls report receiving less encouragement to continue with physics post-16 than boys, findings that </w:t>
      </w:r>
      <w:r w:rsidR="00346B16">
        <w:rPr>
          <w:rFonts w:ascii="Times New Roman" w:eastAsiaTheme="minorHAnsi" w:hAnsi="Times New Roman" w:cs="Times New Roman"/>
          <w:color w:val="292526"/>
          <w:sz w:val="24"/>
          <w:szCs w:val="24"/>
          <w:lang w:eastAsia="en-US"/>
        </w:rPr>
        <w:t>concur</w:t>
      </w:r>
      <w:r w:rsidR="004A0D90">
        <w:rPr>
          <w:rFonts w:ascii="Times New Roman" w:eastAsiaTheme="minorHAnsi" w:hAnsi="Times New Roman" w:cs="Times New Roman"/>
          <w:color w:val="292526"/>
          <w:sz w:val="24"/>
          <w:szCs w:val="24"/>
          <w:lang w:eastAsia="en-US"/>
        </w:rPr>
        <w:t xml:space="preserve"> with </w:t>
      </w:r>
      <w:r w:rsidR="00346B16">
        <w:rPr>
          <w:rFonts w:ascii="Times New Roman" w:eastAsiaTheme="minorHAnsi" w:hAnsi="Times New Roman" w:cs="Times New Roman"/>
          <w:color w:val="292526"/>
          <w:sz w:val="24"/>
          <w:szCs w:val="24"/>
          <w:lang w:eastAsia="en-US"/>
        </w:rPr>
        <w:t xml:space="preserve">those of </w:t>
      </w:r>
      <w:r w:rsidR="000B4B0D">
        <w:rPr>
          <w:rFonts w:ascii="Times New Roman" w:eastAsiaTheme="minorHAnsi" w:hAnsi="Times New Roman" w:cs="Times New Roman"/>
          <w:color w:val="292526"/>
          <w:sz w:val="24"/>
          <w:szCs w:val="24"/>
          <w:lang w:eastAsia="en-US"/>
        </w:rPr>
        <w:t xml:space="preserve">others (e.g. </w:t>
      </w:r>
      <w:r w:rsidR="004A0D90">
        <w:rPr>
          <w:rFonts w:ascii="Times New Roman" w:eastAsiaTheme="minorHAnsi" w:hAnsi="Times New Roman" w:cs="Times New Roman"/>
          <w:color w:val="292526"/>
          <w:sz w:val="24"/>
          <w:szCs w:val="24"/>
          <w:lang w:eastAsia="en-US"/>
        </w:rPr>
        <w:t xml:space="preserve">Archer </w:t>
      </w:r>
      <w:r w:rsidR="00D42804" w:rsidRPr="00116483">
        <w:rPr>
          <w:rFonts w:ascii="Times New Roman" w:hAnsi="Times New Roman" w:cs="Times New Roman"/>
          <w:i/>
          <w:sz w:val="24"/>
          <w:szCs w:val="24"/>
        </w:rPr>
        <w:t>et al</w:t>
      </w:r>
      <w:r w:rsidR="00D42804" w:rsidRPr="00325257">
        <w:rPr>
          <w:rFonts w:ascii="Times New Roman" w:hAnsi="Times New Roman" w:cs="Times New Roman"/>
          <w:sz w:val="24"/>
          <w:szCs w:val="24"/>
        </w:rPr>
        <w:t>.</w:t>
      </w:r>
      <w:r w:rsidR="00B22C81">
        <w:rPr>
          <w:rFonts w:ascii="Times New Roman" w:hAnsi="Times New Roman" w:cs="Times New Roman"/>
          <w:sz w:val="24"/>
          <w:szCs w:val="24"/>
        </w:rPr>
        <w:t>,</w:t>
      </w:r>
      <w:r w:rsidR="0039115D">
        <w:rPr>
          <w:rFonts w:ascii="Times New Roman" w:eastAsiaTheme="minorHAnsi" w:hAnsi="Times New Roman" w:cs="Times New Roman"/>
          <w:color w:val="292526"/>
          <w:sz w:val="24"/>
          <w:szCs w:val="24"/>
          <w:lang w:eastAsia="en-US"/>
        </w:rPr>
        <w:t xml:space="preserve"> </w:t>
      </w:r>
      <w:r w:rsidR="000B4B0D">
        <w:rPr>
          <w:rFonts w:ascii="Times New Roman" w:eastAsiaTheme="minorHAnsi" w:hAnsi="Times New Roman" w:cs="Times New Roman"/>
          <w:color w:val="292526"/>
          <w:sz w:val="24"/>
          <w:szCs w:val="24"/>
          <w:lang w:eastAsia="en-US"/>
        </w:rPr>
        <w:t>in press a)</w:t>
      </w:r>
      <w:r w:rsidR="004A0D90">
        <w:rPr>
          <w:rFonts w:ascii="Times New Roman" w:eastAsiaTheme="minorHAnsi" w:hAnsi="Times New Roman" w:cs="Times New Roman"/>
          <w:color w:val="292526"/>
          <w:sz w:val="24"/>
          <w:szCs w:val="24"/>
          <w:lang w:eastAsia="en-US"/>
        </w:rPr>
        <w:t>.</w:t>
      </w:r>
    </w:p>
    <w:p w14:paraId="4F5BFF56" w14:textId="7CF13A55" w:rsidR="008D7D7F" w:rsidRDefault="00667ED5" w:rsidP="00EA7626">
      <w:pPr>
        <w:spacing w:line="480" w:lineRule="auto"/>
        <w:ind w:firstLine="720"/>
        <w:contextualSpacing/>
        <w:jc w:val="both"/>
        <w:rPr>
          <w:rFonts w:ascii="Times New Roman" w:hAnsi="Times New Roman" w:cs="Times New Roman"/>
          <w:sz w:val="24"/>
          <w:szCs w:val="24"/>
        </w:rPr>
      </w:pPr>
      <w:r w:rsidRPr="002500C8">
        <w:rPr>
          <w:rFonts w:ascii="Times New Roman" w:hAnsi="Times New Roman" w:cs="Times New Roman"/>
          <w:sz w:val="24"/>
          <w:szCs w:val="24"/>
        </w:rPr>
        <w:t xml:space="preserve">With respect to items that tap into perceptions of physics lessons, the largest significant difference in responses between boys and girls was ‘thinking about your physics lessons, how do you feel you compare with the others in your group?’ (ES=.554), followed by ‘I do well in physics tests’ (ES=.474). </w:t>
      </w:r>
      <w:r w:rsidR="00FC44BE">
        <w:rPr>
          <w:rFonts w:ascii="Times New Roman" w:hAnsi="Times New Roman" w:cs="Times New Roman"/>
          <w:sz w:val="24"/>
          <w:szCs w:val="24"/>
        </w:rPr>
        <w:t>T</w:t>
      </w:r>
      <w:r w:rsidRPr="002500C8">
        <w:rPr>
          <w:rFonts w:ascii="Times New Roman" w:hAnsi="Times New Roman" w:cs="Times New Roman"/>
          <w:sz w:val="24"/>
          <w:szCs w:val="24"/>
        </w:rPr>
        <w:t>hese findings demonstrate</w:t>
      </w:r>
      <w:r w:rsidR="00FC44BE">
        <w:rPr>
          <w:rFonts w:ascii="Times New Roman" w:hAnsi="Times New Roman" w:cs="Times New Roman"/>
          <w:sz w:val="24"/>
          <w:szCs w:val="24"/>
        </w:rPr>
        <w:t>,</w:t>
      </w:r>
      <w:r w:rsidRPr="002500C8">
        <w:rPr>
          <w:rFonts w:ascii="Times New Roman" w:hAnsi="Times New Roman" w:cs="Times New Roman"/>
          <w:sz w:val="24"/>
          <w:szCs w:val="24"/>
        </w:rPr>
        <w:t xml:space="preserve"> as </w:t>
      </w:r>
      <w:r w:rsidR="00FC44BE">
        <w:rPr>
          <w:rFonts w:ascii="Times New Roman" w:hAnsi="Times New Roman" w:cs="Times New Roman"/>
          <w:sz w:val="24"/>
          <w:szCs w:val="24"/>
        </w:rPr>
        <w:t xml:space="preserve">might be </w:t>
      </w:r>
      <w:r w:rsidRPr="002500C8">
        <w:rPr>
          <w:rFonts w:ascii="Times New Roman" w:hAnsi="Times New Roman" w:cs="Times New Roman"/>
          <w:sz w:val="24"/>
          <w:szCs w:val="24"/>
        </w:rPr>
        <w:t>expected</w:t>
      </w:r>
      <w:r w:rsidR="00FC44BE">
        <w:rPr>
          <w:rFonts w:ascii="Times New Roman" w:hAnsi="Times New Roman" w:cs="Times New Roman"/>
          <w:sz w:val="24"/>
          <w:szCs w:val="24"/>
        </w:rPr>
        <w:t>,</w:t>
      </w:r>
      <w:r w:rsidRPr="002500C8">
        <w:rPr>
          <w:rFonts w:ascii="Times New Roman" w:hAnsi="Times New Roman" w:cs="Times New Roman"/>
          <w:sz w:val="24"/>
          <w:szCs w:val="24"/>
        </w:rPr>
        <w:t xml:space="preserve"> that boys have higher self</w:t>
      </w:r>
      <w:r w:rsidR="00FC44BE">
        <w:rPr>
          <w:rFonts w:ascii="Times New Roman" w:hAnsi="Times New Roman" w:cs="Times New Roman"/>
          <w:sz w:val="24"/>
          <w:szCs w:val="24"/>
        </w:rPr>
        <w:t>-</w:t>
      </w:r>
      <w:r w:rsidRPr="002500C8">
        <w:rPr>
          <w:rFonts w:ascii="Times New Roman" w:hAnsi="Times New Roman" w:cs="Times New Roman"/>
          <w:sz w:val="24"/>
          <w:szCs w:val="24"/>
        </w:rPr>
        <w:t xml:space="preserve">confidence in their own performance than girls. Despite not all items within the perceptions of teachers cluster showing differences between boys and girls, all items that explored perceptions of physics lessons did. The effect sizes for a fair number of items </w:t>
      </w:r>
      <w:r w:rsidR="00FC44BE">
        <w:rPr>
          <w:rFonts w:ascii="Times New Roman" w:hAnsi="Times New Roman" w:cs="Times New Roman"/>
          <w:sz w:val="24"/>
          <w:szCs w:val="24"/>
        </w:rPr>
        <w:t xml:space="preserve">within </w:t>
      </w:r>
      <w:r w:rsidR="00FC44BE" w:rsidRPr="002500C8">
        <w:rPr>
          <w:rFonts w:ascii="Times New Roman" w:hAnsi="Times New Roman" w:cs="Times New Roman"/>
          <w:sz w:val="24"/>
          <w:szCs w:val="24"/>
        </w:rPr>
        <w:t xml:space="preserve">the perceptions of physics lessons cluster </w:t>
      </w:r>
      <w:r w:rsidRPr="002500C8">
        <w:rPr>
          <w:rFonts w:ascii="Times New Roman" w:hAnsi="Times New Roman" w:cs="Times New Roman"/>
          <w:sz w:val="24"/>
          <w:szCs w:val="24"/>
        </w:rPr>
        <w:t xml:space="preserve">were </w:t>
      </w:r>
      <w:r w:rsidR="00FC44BE">
        <w:rPr>
          <w:rFonts w:ascii="Times New Roman" w:hAnsi="Times New Roman" w:cs="Times New Roman"/>
          <w:sz w:val="24"/>
          <w:szCs w:val="24"/>
        </w:rPr>
        <w:t>substantially</w:t>
      </w:r>
      <w:r w:rsidRPr="002500C8">
        <w:rPr>
          <w:rFonts w:ascii="Times New Roman" w:hAnsi="Times New Roman" w:cs="Times New Roman"/>
          <w:sz w:val="24"/>
          <w:szCs w:val="24"/>
        </w:rPr>
        <w:t xml:space="preserve"> larger than </w:t>
      </w:r>
      <w:r w:rsidR="00A46381">
        <w:rPr>
          <w:rFonts w:ascii="Times New Roman" w:hAnsi="Times New Roman" w:cs="Times New Roman"/>
          <w:sz w:val="24"/>
          <w:szCs w:val="24"/>
        </w:rPr>
        <w:t xml:space="preserve">for </w:t>
      </w:r>
      <w:r w:rsidRPr="002500C8">
        <w:rPr>
          <w:rFonts w:ascii="Times New Roman" w:hAnsi="Times New Roman" w:cs="Times New Roman"/>
          <w:sz w:val="24"/>
          <w:szCs w:val="24"/>
        </w:rPr>
        <w:t>the items that explored perceptions of teachers</w:t>
      </w:r>
      <w:r w:rsidR="005B5934">
        <w:rPr>
          <w:rFonts w:ascii="Times New Roman" w:hAnsi="Times New Roman" w:cs="Times New Roman"/>
          <w:sz w:val="24"/>
          <w:szCs w:val="24"/>
        </w:rPr>
        <w:t>,</w:t>
      </w:r>
      <w:r w:rsidRPr="002500C8">
        <w:rPr>
          <w:rFonts w:ascii="Times New Roman" w:hAnsi="Times New Roman" w:cs="Times New Roman"/>
          <w:sz w:val="24"/>
          <w:szCs w:val="24"/>
        </w:rPr>
        <w:t xml:space="preserve"> demonstrating that </w:t>
      </w:r>
      <w:r w:rsidR="005B5934">
        <w:rPr>
          <w:rFonts w:ascii="Times New Roman" w:hAnsi="Times New Roman" w:cs="Times New Roman"/>
          <w:sz w:val="24"/>
          <w:szCs w:val="24"/>
        </w:rPr>
        <w:t>important</w:t>
      </w:r>
      <w:r w:rsidRPr="002500C8">
        <w:rPr>
          <w:rFonts w:ascii="Times New Roman" w:hAnsi="Times New Roman" w:cs="Times New Roman"/>
          <w:sz w:val="24"/>
          <w:szCs w:val="24"/>
        </w:rPr>
        <w:t xml:space="preserve"> differences between boys and girls </w:t>
      </w:r>
      <w:r w:rsidR="005B5934">
        <w:rPr>
          <w:rFonts w:ascii="Times New Roman" w:hAnsi="Times New Roman" w:cs="Times New Roman"/>
          <w:sz w:val="24"/>
          <w:szCs w:val="24"/>
        </w:rPr>
        <w:t xml:space="preserve">are more likely to occur </w:t>
      </w:r>
      <w:r w:rsidRPr="002500C8">
        <w:rPr>
          <w:rFonts w:ascii="Times New Roman" w:hAnsi="Times New Roman" w:cs="Times New Roman"/>
          <w:sz w:val="24"/>
          <w:szCs w:val="24"/>
        </w:rPr>
        <w:t xml:space="preserve">with respect to perceptions of their physics lessons than </w:t>
      </w:r>
      <w:r w:rsidR="005B5934">
        <w:rPr>
          <w:rFonts w:ascii="Times New Roman" w:hAnsi="Times New Roman" w:cs="Times New Roman"/>
          <w:sz w:val="24"/>
          <w:szCs w:val="24"/>
        </w:rPr>
        <w:t xml:space="preserve">their physics </w:t>
      </w:r>
      <w:r w:rsidRPr="002500C8">
        <w:rPr>
          <w:rFonts w:ascii="Times New Roman" w:hAnsi="Times New Roman" w:cs="Times New Roman"/>
          <w:sz w:val="24"/>
          <w:szCs w:val="24"/>
        </w:rPr>
        <w:t>teachers.</w:t>
      </w:r>
    </w:p>
    <w:p w14:paraId="268BBEC1" w14:textId="53B78666" w:rsidR="006A5AE6" w:rsidRPr="002500C8" w:rsidRDefault="006A5AE6" w:rsidP="00EA7626">
      <w:pPr>
        <w:spacing w:line="480" w:lineRule="auto"/>
        <w:ind w:firstLine="720"/>
        <w:contextualSpacing/>
        <w:jc w:val="both"/>
        <w:rPr>
          <w:rFonts w:ascii="Times New Roman" w:hAnsi="Times New Roman" w:cs="Times New Roman"/>
          <w:sz w:val="24"/>
          <w:szCs w:val="24"/>
        </w:rPr>
      </w:pPr>
      <w:r w:rsidRPr="002500C8">
        <w:rPr>
          <w:rFonts w:ascii="Times New Roman" w:eastAsia="Calibri" w:hAnsi="Times New Roman" w:cs="Times New Roman"/>
          <w:sz w:val="24"/>
          <w:szCs w:val="24"/>
        </w:rPr>
        <w:t xml:space="preserve">Our work highlights </w:t>
      </w:r>
      <w:r w:rsidR="00667ED5" w:rsidRPr="002500C8">
        <w:rPr>
          <w:rFonts w:ascii="Times New Roman" w:eastAsia="Calibri" w:hAnsi="Times New Roman" w:cs="Times New Roman"/>
          <w:sz w:val="24"/>
          <w:szCs w:val="24"/>
        </w:rPr>
        <w:t xml:space="preserve">how </w:t>
      </w:r>
      <w:r w:rsidR="005C6702">
        <w:rPr>
          <w:rFonts w:ascii="Times New Roman" w:eastAsia="Calibri" w:hAnsi="Times New Roman" w:cs="Times New Roman"/>
          <w:sz w:val="24"/>
          <w:szCs w:val="24"/>
        </w:rPr>
        <w:t>important</w:t>
      </w:r>
      <w:r w:rsidR="00667ED5" w:rsidRPr="002500C8">
        <w:rPr>
          <w:rFonts w:ascii="Times New Roman" w:eastAsia="Calibri" w:hAnsi="Times New Roman" w:cs="Times New Roman"/>
          <w:sz w:val="24"/>
          <w:szCs w:val="24"/>
        </w:rPr>
        <w:t xml:space="preserve"> it is for teachers to </w:t>
      </w:r>
      <w:r w:rsidR="005C6702">
        <w:rPr>
          <w:rFonts w:ascii="Times New Roman" w:eastAsia="Calibri" w:hAnsi="Times New Roman" w:cs="Times New Roman"/>
          <w:sz w:val="24"/>
          <w:szCs w:val="24"/>
        </w:rPr>
        <w:t>teach</w:t>
      </w:r>
      <w:r w:rsidR="00667ED5" w:rsidRPr="002500C8">
        <w:rPr>
          <w:rFonts w:ascii="Times New Roman" w:eastAsia="Calibri" w:hAnsi="Times New Roman" w:cs="Times New Roman"/>
          <w:sz w:val="24"/>
          <w:szCs w:val="24"/>
        </w:rPr>
        <w:t xml:space="preserve"> physics in a way that </w:t>
      </w:r>
      <w:r w:rsidR="00667ED5" w:rsidRPr="002500C8">
        <w:rPr>
          <w:rFonts w:ascii="Times New Roman" w:eastAsia="Calibri" w:hAnsi="Times New Roman" w:cs="Times New Roman"/>
          <w:sz w:val="24"/>
          <w:szCs w:val="24"/>
        </w:rPr>
        <w:lastRenderedPageBreak/>
        <w:t xml:space="preserve">engages girls </w:t>
      </w:r>
      <w:r w:rsidRPr="002500C8">
        <w:rPr>
          <w:rFonts w:ascii="Times New Roman" w:eastAsia="Calibri" w:hAnsi="Times New Roman" w:cs="Times New Roman"/>
          <w:sz w:val="24"/>
          <w:szCs w:val="24"/>
        </w:rPr>
        <w:t xml:space="preserve">and encourages their learning and development. </w:t>
      </w:r>
      <w:r w:rsidR="00667ED5" w:rsidRPr="002500C8">
        <w:rPr>
          <w:rFonts w:ascii="Times New Roman" w:hAnsi="Times New Roman" w:cs="Times New Roman"/>
          <w:sz w:val="24"/>
          <w:szCs w:val="24"/>
        </w:rPr>
        <w:t>Boys were</w:t>
      </w:r>
      <w:r w:rsidRPr="002500C8">
        <w:rPr>
          <w:rFonts w:ascii="Times New Roman" w:hAnsi="Times New Roman" w:cs="Times New Roman"/>
          <w:sz w:val="24"/>
          <w:szCs w:val="24"/>
        </w:rPr>
        <w:t xml:space="preserve"> significantly</w:t>
      </w:r>
      <w:r w:rsidR="00667ED5" w:rsidRPr="002500C8">
        <w:rPr>
          <w:rFonts w:ascii="Times New Roman" w:hAnsi="Times New Roman" w:cs="Times New Roman"/>
          <w:sz w:val="24"/>
          <w:szCs w:val="24"/>
        </w:rPr>
        <w:t xml:space="preserve"> more positive</w:t>
      </w:r>
      <w:r w:rsidR="00861508">
        <w:rPr>
          <w:rFonts w:ascii="Times New Roman" w:hAnsi="Times New Roman" w:cs="Times New Roman"/>
          <w:sz w:val="24"/>
          <w:szCs w:val="24"/>
        </w:rPr>
        <w:t>:</w:t>
      </w:r>
      <w:r w:rsidR="00667ED5" w:rsidRPr="002500C8">
        <w:rPr>
          <w:rFonts w:ascii="Times New Roman" w:hAnsi="Times New Roman" w:cs="Times New Roman"/>
          <w:sz w:val="24"/>
          <w:szCs w:val="24"/>
        </w:rPr>
        <w:t xml:space="preserve"> about having opportunities to explore</w:t>
      </w:r>
      <w:r w:rsidRPr="002500C8">
        <w:rPr>
          <w:rFonts w:ascii="Times New Roman" w:hAnsi="Times New Roman" w:cs="Times New Roman"/>
          <w:sz w:val="24"/>
          <w:szCs w:val="24"/>
        </w:rPr>
        <w:t>, discuss</w:t>
      </w:r>
      <w:r w:rsidR="00667ED5" w:rsidRPr="002500C8">
        <w:rPr>
          <w:rFonts w:ascii="Times New Roman" w:hAnsi="Times New Roman" w:cs="Times New Roman"/>
          <w:sz w:val="24"/>
          <w:szCs w:val="24"/>
        </w:rPr>
        <w:t xml:space="preserve"> and test </w:t>
      </w:r>
      <w:r w:rsidRPr="002500C8">
        <w:rPr>
          <w:rFonts w:ascii="Times New Roman" w:hAnsi="Times New Roman" w:cs="Times New Roman"/>
          <w:sz w:val="24"/>
          <w:szCs w:val="24"/>
        </w:rPr>
        <w:t xml:space="preserve">their </w:t>
      </w:r>
      <w:r w:rsidR="00667ED5" w:rsidRPr="002500C8">
        <w:rPr>
          <w:rFonts w:ascii="Times New Roman" w:hAnsi="Times New Roman" w:cs="Times New Roman"/>
          <w:sz w:val="24"/>
          <w:szCs w:val="24"/>
        </w:rPr>
        <w:t>ideas in class</w:t>
      </w:r>
      <w:r w:rsidR="00861508">
        <w:rPr>
          <w:rFonts w:ascii="Times New Roman" w:hAnsi="Times New Roman" w:cs="Times New Roman"/>
          <w:sz w:val="24"/>
          <w:szCs w:val="24"/>
        </w:rPr>
        <w:t>;</w:t>
      </w:r>
      <w:r w:rsidR="00667ED5" w:rsidRPr="002500C8">
        <w:rPr>
          <w:rFonts w:ascii="Times New Roman" w:hAnsi="Times New Roman" w:cs="Times New Roman"/>
          <w:sz w:val="24"/>
          <w:szCs w:val="24"/>
        </w:rPr>
        <w:t xml:space="preserve"> </w:t>
      </w:r>
      <w:r w:rsidRPr="002500C8">
        <w:rPr>
          <w:rFonts w:ascii="Times New Roman" w:hAnsi="Times New Roman" w:cs="Times New Roman"/>
          <w:sz w:val="24"/>
          <w:szCs w:val="24"/>
        </w:rPr>
        <w:t>in their perceptions about how</w:t>
      </w:r>
      <w:r w:rsidR="00667ED5" w:rsidRPr="002500C8">
        <w:rPr>
          <w:rFonts w:ascii="Times New Roman" w:hAnsi="Times New Roman" w:cs="Times New Roman"/>
          <w:sz w:val="24"/>
          <w:szCs w:val="24"/>
        </w:rPr>
        <w:t xml:space="preserve"> teachers helped them learn physics</w:t>
      </w:r>
      <w:r w:rsidR="00861508">
        <w:rPr>
          <w:rFonts w:ascii="Times New Roman" w:hAnsi="Times New Roman" w:cs="Times New Roman"/>
          <w:sz w:val="24"/>
          <w:szCs w:val="24"/>
        </w:rPr>
        <w:t>;</w:t>
      </w:r>
      <w:r w:rsidR="00667ED5" w:rsidRPr="002500C8">
        <w:rPr>
          <w:rFonts w:ascii="Times New Roman" w:hAnsi="Times New Roman" w:cs="Times New Roman"/>
          <w:sz w:val="24"/>
          <w:szCs w:val="24"/>
        </w:rPr>
        <w:t xml:space="preserve"> </w:t>
      </w:r>
      <w:r w:rsidR="00A14707">
        <w:rPr>
          <w:rFonts w:ascii="Times New Roman" w:hAnsi="Times New Roman" w:cs="Times New Roman"/>
          <w:sz w:val="24"/>
          <w:szCs w:val="24"/>
        </w:rPr>
        <w:t xml:space="preserve">in how much they </w:t>
      </w:r>
      <w:r w:rsidRPr="002500C8">
        <w:rPr>
          <w:rFonts w:ascii="Times New Roman" w:hAnsi="Times New Roman" w:cs="Times New Roman"/>
          <w:sz w:val="24"/>
          <w:szCs w:val="24"/>
        </w:rPr>
        <w:t>looked</w:t>
      </w:r>
      <w:r w:rsidR="00667ED5" w:rsidRPr="002500C8">
        <w:rPr>
          <w:rFonts w:ascii="Times New Roman" w:hAnsi="Times New Roman" w:cs="Times New Roman"/>
          <w:sz w:val="24"/>
          <w:szCs w:val="24"/>
        </w:rPr>
        <w:t xml:space="preserve"> forward to </w:t>
      </w:r>
      <w:r w:rsidRPr="002500C8">
        <w:rPr>
          <w:rFonts w:ascii="Times New Roman" w:hAnsi="Times New Roman" w:cs="Times New Roman"/>
          <w:sz w:val="24"/>
          <w:szCs w:val="24"/>
        </w:rPr>
        <w:t xml:space="preserve">and enjoyed </w:t>
      </w:r>
      <w:r w:rsidR="00667ED5" w:rsidRPr="002500C8">
        <w:rPr>
          <w:rFonts w:ascii="Times New Roman" w:hAnsi="Times New Roman" w:cs="Times New Roman"/>
          <w:sz w:val="24"/>
          <w:szCs w:val="24"/>
        </w:rPr>
        <w:t>their physics classes</w:t>
      </w:r>
      <w:r w:rsidR="00861508">
        <w:rPr>
          <w:rFonts w:ascii="Times New Roman" w:hAnsi="Times New Roman" w:cs="Times New Roman"/>
          <w:sz w:val="24"/>
          <w:szCs w:val="24"/>
        </w:rPr>
        <w:t>;</w:t>
      </w:r>
      <w:r w:rsidR="00667ED5" w:rsidRPr="002500C8">
        <w:rPr>
          <w:rFonts w:ascii="Times New Roman" w:hAnsi="Times New Roman" w:cs="Times New Roman"/>
          <w:sz w:val="24"/>
          <w:szCs w:val="24"/>
        </w:rPr>
        <w:t xml:space="preserve"> </w:t>
      </w:r>
      <w:r w:rsidR="00A14707">
        <w:rPr>
          <w:rFonts w:ascii="Times New Roman" w:hAnsi="Times New Roman" w:cs="Times New Roman"/>
          <w:sz w:val="24"/>
          <w:szCs w:val="24"/>
        </w:rPr>
        <w:t>and were</w:t>
      </w:r>
      <w:r w:rsidRPr="002500C8">
        <w:rPr>
          <w:rFonts w:ascii="Times New Roman" w:hAnsi="Times New Roman" w:cs="Times New Roman"/>
          <w:sz w:val="24"/>
          <w:szCs w:val="24"/>
        </w:rPr>
        <w:t xml:space="preserve"> more confident about their ability in tests. </w:t>
      </w:r>
      <w:r w:rsidR="00C70A93">
        <w:rPr>
          <w:rFonts w:ascii="Times New Roman" w:hAnsi="Times New Roman" w:cs="Times New Roman"/>
          <w:sz w:val="24"/>
          <w:szCs w:val="24"/>
        </w:rPr>
        <w:t>Overall,</w:t>
      </w:r>
      <w:r w:rsidRPr="002500C8">
        <w:rPr>
          <w:rFonts w:ascii="Times New Roman" w:hAnsi="Times New Roman" w:cs="Times New Roman"/>
          <w:sz w:val="24"/>
          <w:szCs w:val="24"/>
        </w:rPr>
        <w:t xml:space="preserve"> </w:t>
      </w:r>
      <w:r w:rsidR="00667ED5" w:rsidRPr="002500C8">
        <w:rPr>
          <w:rFonts w:ascii="Times New Roman" w:hAnsi="Times New Roman" w:cs="Times New Roman"/>
          <w:sz w:val="24"/>
          <w:szCs w:val="24"/>
        </w:rPr>
        <w:t>students’ intrinsic valu</w:t>
      </w:r>
      <w:r w:rsidR="00C70A93">
        <w:rPr>
          <w:rFonts w:ascii="Times New Roman" w:hAnsi="Times New Roman" w:cs="Times New Roman"/>
          <w:sz w:val="24"/>
          <w:szCs w:val="24"/>
        </w:rPr>
        <w:t>ation</w:t>
      </w:r>
      <w:r w:rsidR="00667ED5" w:rsidRPr="002500C8">
        <w:rPr>
          <w:rFonts w:ascii="Times New Roman" w:hAnsi="Times New Roman" w:cs="Times New Roman"/>
          <w:sz w:val="24"/>
          <w:szCs w:val="24"/>
        </w:rPr>
        <w:t xml:space="preserve"> of lessons is more strongly associated with intended participation than </w:t>
      </w:r>
      <w:r w:rsidR="00C70A93">
        <w:rPr>
          <w:rFonts w:ascii="Times New Roman" w:hAnsi="Times New Roman" w:cs="Times New Roman"/>
          <w:sz w:val="24"/>
          <w:szCs w:val="24"/>
        </w:rPr>
        <w:t xml:space="preserve">are </w:t>
      </w:r>
      <w:r w:rsidR="00667ED5" w:rsidRPr="002500C8">
        <w:rPr>
          <w:rFonts w:ascii="Times New Roman" w:hAnsi="Times New Roman" w:cs="Times New Roman"/>
          <w:sz w:val="24"/>
          <w:szCs w:val="24"/>
        </w:rPr>
        <w:t>factors to do with discussing ideas, doing experiments and knowing how well they are doing in physics</w:t>
      </w:r>
      <w:r w:rsidRPr="002500C8">
        <w:rPr>
          <w:rFonts w:ascii="Times New Roman" w:hAnsi="Times New Roman" w:cs="Times New Roman"/>
          <w:sz w:val="24"/>
          <w:szCs w:val="24"/>
        </w:rPr>
        <w:t>.</w:t>
      </w:r>
      <w:r w:rsidR="00667ED5" w:rsidRPr="002500C8">
        <w:rPr>
          <w:rFonts w:ascii="Times New Roman" w:hAnsi="Times New Roman" w:cs="Times New Roman"/>
          <w:sz w:val="24"/>
          <w:szCs w:val="24"/>
        </w:rPr>
        <w:t xml:space="preserve"> </w:t>
      </w:r>
      <w:r w:rsidRPr="002500C8">
        <w:rPr>
          <w:rFonts w:ascii="Times New Roman" w:hAnsi="Times New Roman" w:cs="Times New Roman"/>
          <w:sz w:val="24"/>
          <w:szCs w:val="24"/>
        </w:rPr>
        <w:t xml:space="preserve">Table 3 </w:t>
      </w:r>
      <w:r w:rsidR="00183B8B">
        <w:rPr>
          <w:rFonts w:ascii="Times New Roman" w:hAnsi="Times New Roman" w:cs="Times New Roman"/>
          <w:sz w:val="24"/>
          <w:szCs w:val="24"/>
        </w:rPr>
        <w:t>shows</w:t>
      </w:r>
      <w:r w:rsidRPr="002500C8">
        <w:rPr>
          <w:rFonts w:ascii="Times New Roman" w:hAnsi="Times New Roman" w:cs="Times New Roman"/>
          <w:sz w:val="24"/>
          <w:szCs w:val="24"/>
        </w:rPr>
        <w:t xml:space="preserve"> that the correlation between intended participation and</w:t>
      </w:r>
      <w:r w:rsidR="00667ED5" w:rsidRPr="002500C8">
        <w:rPr>
          <w:rFonts w:ascii="Times New Roman" w:hAnsi="Times New Roman" w:cs="Times New Roman"/>
          <w:sz w:val="24"/>
          <w:szCs w:val="24"/>
        </w:rPr>
        <w:t xml:space="preserve"> ‘I look forward to physics classes’ </w:t>
      </w:r>
      <w:r w:rsidRPr="002500C8">
        <w:rPr>
          <w:rFonts w:ascii="Times New Roman" w:hAnsi="Times New Roman" w:cs="Times New Roman"/>
          <w:sz w:val="24"/>
          <w:szCs w:val="24"/>
        </w:rPr>
        <w:t xml:space="preserve">was </w:t>
      </w:r>
      <w:r w:rsidR="00667ED5" w:rsidRPr="002500C8">
        <w:rPr>
          <w:rFonts w:ascii="Times New Roman" w:hAnsi="Times New Roman" w:cs="Times New Roman"/>
          <w:sz w:val="24"/>
          <w:szCs w:val="24"/>
        </w:rPr>
        <w:t>.494</w:t>
      </w:r>
      <w:r w:rsidR="00183B8B">
        <w:rPr>
          <w:rFonts w:ascii="Times New Roman" w:hAnsi="Times New Roman" w:cs="Times New Roman"/>
          <w:sz w:val="24"/>
          <w:szCs w:val="24"/>
        </w:rPr>
        <w:t>,</w:t>
      </w:r>
      <w:r w:rsidRPr="002500C8">
        <w:rPr>
          <w:rFonts w:ascii="Times New Roman" w:hAnsi="Times New Roman" w:cs="Times New Roman"/>
          <w:sz w:val="24"/>
          <w:szCs w:val="24"/>
        </w:rPr>
        <w:t xml:space="preserve"> the highest association within this cluster of items; in addition</w:t>
      </w:r>
      <w:r w:rsidR="00861508">
        <w:rPr>
          <w:rFonts w:ascii="Times New Roman" w:hAnsi="Times New Roman" w:cs="Times New Roman"/>
          <w:sz w:val="24"/>
          <w:szCs w:val="24"/>
        </w:rPr>
        <w:t>,</w:t>
      </w:r>
      <w:r w:rsidRPr="002500C8">
        <w:rPr>
          <w:rFonts w:ascii="Times New Roman" w:hAnsi="Times New Roman" w:cs="Times New Roman"/>
          <w:sz w:val="24"/>
          <w:szCs w:val="24"/>
        </w:rPr>
        <w:t xml:space="preserve"> </w:t>
      </w:r>
      <w:r w:rsidR="00FD33F7">
        <w:rPr>
          <w:rFonts w:ascii="Times New Roman" w:hAnsi="Times New Roman" w:cs="Times New Roman"/>
          <w:sz w:val="24"/>
          <w:szCs w:val="24"/>
        </w:rPr>
        <w:t>this item revealed</w:t>
      </w:r>
      <w:r w:rsidRPr="002500C8">
        <w:rPr>
          <w:rFonts w:ascii="Times New Roman" w:hAnsi="Times New Roman" w:cs="Times New Roman"/>
          <w:sz w:val="24"/>
          <w:szCs w:val="24"/>
        </w:rPr>
        <w:t xml:space="preserve"> </w:t>
      </w:r>
      <w:r w:rsidR="00667ED5" w:rsidRPr="002500C8">
        <w:rPr>
          <w:rFonts w:ascii="Times New Roman" w:hAnsi="Times New Roman" w:cs="Times New Roman"/>
          <w:sz w:val="24"/>
          <w:szCs w:val="24"/>
        </w:rPr>
        <w:t xml:space="preserve">a significant difference between the genders (ES=.346). </w:t>
      </w:r>
      <w:r w:rsidR="004A0D90">
        <w:rPr>
          <w:rFonts w:ascii="Times New Roman" w:hAnsi="Times New Roman" w:cs="Times New Roman"/>
          <w:sz w:val="24"/>
          <w:szCs w:val="24"/>
        </w:rPr>
        <w:t xml:space="preserve">We suggest that there </w:t>
      </w:r>
      <w:r w:rsidR="00FD33F7">
        <w:rPr>
          <w:rFonts w:ascii="Times New Roman" w:hAnsi="Times New Roman" w:cs="Times New Roman"/>
          <w:sz w:val="24"/>
          <w:szCs w:val="24"/>
        </w:rPr>
        <w:t xml:space="preserve">should be </w:t>
      </w:r>
      <w:r w:rsidR="004A0D90">
        <w:rPr>
          <w:rFonts w:ascii="Times New Roman" w:hAnsi="Times New Roman" w:cs="Times New Roman"/>
          <w:sz w:val="24"/>
          <w:szCs w:val="24"/>
        </w:rPr>
        <w:t xml:space="preserve">a </w:t>
      </w:r>
      <w:r w:rsidR="00FD33F7">
        <w:rPr>
          <w:rFonts w:ascii="Times New Roman" w:hAnsi="Times New Roman" w:cs="Times New Roman"/>
          <w:sz w:val="24"/>
          <w:szCs w:val="24"/>
        </w:rPr>
        <w:t xml:space="preserve">greater </w:t>
      </w:r>
      <w:r w:rsidR="004A0D90">
        <w:rPr>
          <w:rFonts w:ascii="Times New Roman" w:hAnsi="Times New Roman" w:cs="Times New Roman"/>
          <w:sz w:val="24"/>
          <w:szCs w:val="24"/>
        </w:rPr>
        <w:t xml:space="preserve">focus </w:t>
      </w:r>
      <w:r w:rsidR="00FD33F7">
        <w:rPr>
          <w:rFonts w:ascii="Times New Roman" w:hAnsi="Times New Roman" w:cs="Times New Roman"/>
          <w:sz w:val="24"/>
          <w:szCs w:val="24"/>
        </w:rPr>
        <w:t xml:space="preserve">on </w:t>
      </w:r>
      <w:r w:rsidR="004A0D90">
        <w:rPr>
          <w:rFonts w:ascii="Times New Roman" w:hAnsi="Times New Roman" w:cs="Times New Roman"/>
          <w:sz w:val="24"/>
          <w:szCs w:val="24"/>
        </w:rPr>
        <w:t xml:space="preserve">and recognition of </w:t>
      </w:r>
      <w:r w:rsidR="004A0D90">
        <w:rPr>
          <w:rFonts w:ascii="Times New Roman" w:eastAsiaTheme="minorHAnsi" w:hAnsi="Times New Roman" w:cs="Times New Roman"/>
          <w:color w:val="292526"/>
          <w:sz w:val="24"/>
          <w:szCs w:val="24"/>
          <w:lang w:eastAsia="en-US"/>
        </w:rPr>
        <w:t xml:space="preserve">girls’ problematic educational experiences as reported by others </w:t>
      </w:r>
      <w:r w:rsidR="004A0D90" w:rsidRPr="005A659E">
        <w:rPr>
          <w:rFonts w:ascii="Times New Roman" w:eastAsiaTheme="minorHAnsi" w:hAnsi="Times New Roman" w:cs="Times New Roman"/>
          <w:color w:val="292526"/>
          <w:sz w:val="24"/>
          <w:szCs w:val="24"/>
          <w:lang w:eastAsia="en-US"/>
        </w:rPr>
        <w:t>(e.g. Paechter, 1998</w:t>
      </w:r>
      <w:r w:rsidR="004A0D90">
        <w:rPr>
          <w:rFonts w:ascii="Times New Roman" w:eastAsiaTheme="minorHAnsi" w:hAnsi="Times New Roman" w:cs="Times New Roman"/>
          <w:color w:val="292526"/>
          <w:sz w:val="24"/>
          <w:szCs w:val="24"/>
          <w:lang w:eastAsia="en-US"/>
        </w:rPr>
        <w:t xml:space="preserve">; </w:t>
      </w:r>
      <w:r w:rsidR="004A0D90" w:rsidRPr="005A659E">
        <w:rPr>
          <w:rFonts w:ascii="Times New Roman" w:eastAsiaTheme="minorHAnsi" w:hAnsi="Times New Roman" w:cs="Times New Roman"/>
          <w:color w:val="292526"/>
          <w:sz w:val="24"/>
          <w:szCs w:val="24"/>
          <w:lang w:eastAsia="en-US"/>
        </w:rPr>
        <w:t>Francis, 1999; Francis &amp; Skelton, 2005; Archer &amp; Francis, 2007).</w:t>
      </w:r>
    </w:p>
    <w:p w14:paraId="5A21B194" w14:textId="58B5D17B" w:rsidR="005A11F1" w:rsidRPr="00EA7626" w:rsidRDefault="00204467" w:rsidP="00EA7626">
      <w:pPr>
        <w:spacing w:line="480" w:lineRule="auto"/>
        <w:ind w:firstLine="720"/>
        <w:contextualSpacing/>
        <w:jc w:val="both"/>
        <w:rPr>
          <w:rFonts w:ascii="Times New Roman" w:hAnsi="Times New Roman" w:cs="Times New Roman"/>
          <w:color w:val="000000"/>
          <w:sz w:val="24"/>
          <w:szCs w:val="24"/>
          <w:lang w:val="en-US"/>
        </w:rPr>
      </w:pPr>
      <w:r w:rsidRPr="002500C8">
        <w:rPr>
          <w:rFonts w:ascii="Times New Roman" w:hAnsi="Times New Roman" w:cs="Times New Roman"/>
          <w:bCs/>
          <w:color w:val="000000"/>
          <w:sz w:val="24"/>
          <w:szCs w:val="24"/>
          <w:lang w:val="en-US"/>
        </w:rPr>
        <w:t>In our construct</w:t>
      </w:r>
      <w:r w:rsidR="001A6BE6">
        <w:rPr>
          <w:rFonts w:ascii="Times New Roman" w:hAnsi="Times New Roman" w:cs="Times New Roman"/>
          <w:bCs/>
          <w:color w:val="000000"/>
          <w:sz w:val="24"/>
          <w:szCs w:val="24"/>
          <w:lang w:val="en-US"/>
        </w:rPr>
        <w:t>-</w:t>
      </w:r>
      <w:r w:rsidRPr="002500C8">
        <w:rPr>
          <w:rFonts w:ascii="Times New Roman" w:hAnsi="Times New Roman" w:cs="Times New Roman"/>
          <w:bCs/>
          <w:color w:val="000000"/>
          <w:sz w:val="24"/>
          <w:szCs w:val="24"/>
          <w:lang w:val="en-US"/>
        </w:rPr>
        <w:t xml:space="preserve">based work reported elsewhere (Mujtaba &amp; Reiss, under review) we found that the ‘extrinsic material gain motivation’ construct was the most important measure </w:t>
      </w:r>
      <w:r w:rsidR="00DD7151">
        <w:rPr>
          <w:rFonts w:ascii="Times New Roman" w:hAnsi="Times New Roman" w:cs="Times New Roman"/>
          <w:bCs/>
          <w:color w:val="000000"/>
          <w:sz w:val="24"/>
          <w:szCs w:val="24"/>
          <w:lang w:val="en-US"/>
        </w:rPr>
        <w:t>of</w:t>
      </w:r>
      <w:r w:rsidRPr="002500C8">
        <w:rPr>
          <w:rFonts w:ascii="Times New Roman" w:hAnsi="Times New Roman" w:cs="Times New Roman"/>
          <w:bCs/>
          <w:color w:val="000000"/>
          <w:sz w:val="24"/>
          <w:szCs w:val="24"/>
          <w:lang w:val="en-US"/>
        </w:rPr>
        <w:t xml:space="preserve"> a range of measures we tested (e.g. psychological, attitudinal, support, perceptions and motivations) in explaining intended participation</w:t>
      </w:r>
      <w:r w:rsidR="00DD7151">
        <w:rPr>
          <w:rFonts w:ascii="Times New Roman" w:hAnsi="Times New Roman" w:cs="Times New Roman"/>
          <w:bCs/>
          <w:color w:val="000000"/>
          <w:sz w:val="24"/>
          <w:szCs w:val="24"/>
          <w:lang w:val="en-US"/>
        </w:rPr>
        <w:t xml:space="preserve"> </w:t>
      </w:r>
      <w:r w:rsidRPr="002500C8">
        <w:rPr>
          <w:rFonts w:ascii="Times New Roman" w:hAnsi="Times New Roman" w:cs="Times New Roman"/>
          <w:bCs/>
          <w:color w:val="000000"/>
          <w:sz w:val="24"/>
          <w:szCs w:val="24"/>
          <w:lang w:val="en-US"/>
        </w:rPr>
        <w:t>– and this finding still held true within the item</w:t>
      </w:r>
      <w:r w:rsidR="00DD7151">
        <w:rPr>
          <w:rFonts w:ascii="Times New Roman" w:hAnsi="Times New Roman" w:cs="Times New Roman"/>
          <w:bCs/>
          <w:color w:val="000000"/>
          <w:sz w:val="24"/>
          <w:szCs w:val="24"/>
          <w:lang w:val="en-US"/>
        </w:rPr>
        <w:t>-</w:t>
      </w:r>
      <w:r w:rsidRPr="002500C8">
        <w:rPr>
          <w:rFonts w:ascii="Times New Roman" w:hAnsi="Times New Roman" w:cs="Times New Roman"/>
          <w:bCs/>
          <w:color w:val="000000"/>
          <w:sz w:val="24"/>
          <w:szCs w:val="24"/>
          <w:lang w:val="en-US"/>
        </w:rPr>
        <w:t>based analyses</w:t>
      </w:r>
      <w:r w:rsidR="00DD7151">
        <w:rPr>
          <w:rFonts w:ascii="Times New Roman" w:hAnsi="Times New Roman" w:cs="Times New Roman"/>
          <w:bCs/>
          <w:color w:val="000000"/>
          <w:sz w:val="24"/>
          <w:szCs w:val="24"/>
          <w:lang w:val="en-US"/>
        </w:rPr>
        <w:t xml:space="preserve"> reported here</w:t>
      </w:r>
      <w:r w:rsidRPr="002500C8">
        <w:rPr>
          <w:rFonts w:ascii="Times New Roman" w:hAnsi="Times New Roman" w:cs="Times New Roman"/>
          <w:bCs/>
          <w:color w:val="000000"/>
          <w:sz w:val="24"/>
          <w:szCs w:val="24"/>
          <w:lang w:val="en-US"/>
        </w:rPr>
        <w:t>. Moreover</w:t>
      </w:r>
      <w:r w:rsidR="00DD7151">
        <w:rPr>
          <w:rFonts w:ascii="Times New Roman" w:hAnsi="Times New Roman" w:cs="Times New Roman"/>
          <w:bCs/>
          <w:color w:val="000000"/>
          <w:sz w:val="24"/>
          <w:szCs w:val="24"/>
          <w:lang w:val="en-US"/>
        </w:rPr>
        <w:t>,</w:t>
      </w:r>
      <w:r w:rsidRPr="002500C8">
        <w:rPr>
          <w:rFonts w:ascii="Times New Roman" w:hAnsi="Times New Roman" w:cs="Times New Roman"/>
          <w:bCs/>
          <w:color w:val="000000"/>
          <w:sz w:val="24"/>
          <w:szCs w:val="24"/>
          <w:lang w:val="en-US"/>
        </w:rPr>
        <w:t xml:space="preserve"> the work </w:t>
      </w:r>
      <w:r w:rsidR="00DD7151">
        <w:rPr>
          <w:rFonts w:ascii="Times New Roman" w:hAnsi="Times New Roman" w:cs="Times New Roman"/>
          <w:bCs/>
          <w:color w:val="000000"/>
          <w:sz w:val="24"/>
          <w:szCs w:val="24"/>
          <w:lang w:val="en-US"/>
        </w:rPr>
        <w:t xml:space="preserve">here </w:t>
      </w:r>
      <w:r w:rsidRPr="002500C8">
        <w:rPr>
          <w:rFonts w:ascii="Times New Roman" w:hAnsi="Times New Roman" w:cs="Times New Roman"/>
          <w:bCs/>
          <w:color w:val="000000"/>
          <w:sz w:val="24"/>
          <w:szCs w:val="24"/>
          <w:lang w:val="en-US"/>
        </w:rPr>
        <w:t>pinpoint</w:t>
      </w:r>
      <w:r w:rsidR="00DD7151">
        <w:rPr>
          <w:rFonts w:ascii="Times New Roman" w:hAnsi="Times New Roman" w:cs="Times New Roman"/>
          <w:bCs/>
          <w:color w:val="000000"/>
          <w:sz w:val="24"/>
          <w:szCs w:val="24"/>
          <w:lang w:val="en-US"/>
        </w:rPr>
        <w:t>s</w:t>
      </w:r>
      <w:r w:rsidRPr="002500C8">
        <w:rPr>
          <w:rFonts w:ascii="Times New Roman" w:hAnsi="Times New Roman" w:cs="Times New Roman"/>
          <w:bCs/>
          <w:color w:val="000000"/>
          <w:sz w:val="24"/>
          <w:szCs w:val="24"/>
          <w:lang w:val="en-US"/>
        </w:rPr>
        <w:t xml:space="preserve"> what it </w:t>
      </w:r>
      <w:r w:rsidR="00DD7151">
        <w:rPr>
          <w:rFonts w:ascii="Times New Roman" w:hAnsi="Times New Roman" w:cs="Times New Roman"/>
          <w:bCs/>
          <w:color w:val="000000"/>
          <w:sz w:val="24"/>
          <w:szCs w:val="24"/>
          <w:lang w:val="en-US"/>
        </w:rPr>
        <w:t>i</w:t>
      </w:r>
      <w:r w:rsidRPr="002500C8">
        <w:rPr>
          <w:rFonts w:ascii="Times New Roman" w:hAnsi="Times New Roman" w:cs="Times New Roman"/>
          <w:bCs/>
          <w:color w:val="000000"/>
          <w:sz w:val="24"/>
          <w:szCs w:val="24"/>
          <w:lang w:val="en-US"/>
        </w:rPr>
        <w:t xml:space="preserve">s specifically about ‘extrinsic material gain motivation’ that </w:t>
      </w:r>
      <w:r w:rsidR="00DD7151">
        <w:rPr>
          <w:rFonts w:ascii="Times New Roman" w:hAnsi="Times New Roman" w:cs="Times New Roman"/>
          <w:bCs/>
          <w:color w:val="000000"/>
          <w:sz w:val="24"/>
          <w:szCs w:val="24"/>
          <w:lang w:val="en-US"/>
        </w:rPr>
        <w:t>i</w:t>
      </w:r>
      <w:r w:rsidRPr="002500C8">
        <w:rPr>
          <w:rFonts w:ascii="Times New Roman" w:hAnsi="Times New Roman" w:cs="Times New Roman"/>
          <w:bCs/>
          <w:color w:val="000000"/>
          <w:sz w:val="24"/>
          <w:szCs w:val="24"/>
          <w:lang w:val="en-US"/>
        </w:rPr>
        <w:t>s related to intended participation.</w:t>
      </w:r>
      <w:r w:rsidR="00DD7151">
        <w:rPr>
          <w:rFonts w:ascii="Times New Roman" w:hAnsi="Times New Roman" w:cs="Times New Roman"/>
          <w:bCs/>
          <w:color w:val="000000"/>
          <w:sz w:val="24"/>
          <w:szCs w:val="24"/>
          <w:lang w:val="en-US"/>
        </w:rPr>
        <w:t xml:space="preserve"> </w:t>
      </w:r>
      <w:r w:rsidR="005A11F1" w:rsidRPr="002500C8">
        <w:rPr>
          <w:rFonts w:ascii="Times New Roman" w:hAnsi="Times New Roman" w:cs="Times New Roman"/>
          <w:sz w:val="24"/>
          <w:szCs w:val="24"/>
        </w:rPr>
        <w:t>The analyses on the perception</w:t>
      </w:r>
      <w:r w:rsidR="00DD7151">
        <w:rPr>
          <w:rFonts w:ascii="Times New Roman" w:hAnsi="Times New Roman" w:cs="Times New Roman"/>
          <w:sz w:val="24"/>
          <w:szCs w:val="24"/>
        </w:rPr>
        <w:t>s</w:t>
      </w:r>
      <w:r w:rsidR="005A11F1" w:rsidRPr="002500C8">
        <w:rPr>
          <w:rFonts w:ascii="Times New Roman" w:hAnsi="Times New Roman" w:cs="Times New Roman"/>
          <w:sz w:val="24"/>
          <w:szCs w:val="24"/>
        </w:rPr>
        <w:t xml:space="preserve"> of </w:t>
      </w:r>
      <w:r w:rsidR="00667ED5" w:rsidRPr="002500C8">
        <w:rPr>
          <w:rFonts w:ascii="Times New Roman" w:hAnsi="Times New Roman" w:cs="Times New Roman"/>
          <w:sz w:val="24"/>
          <w:szCs w:val="24"/>
        </w:rPr>
        <w:t>teachers</w:t>
      </w:r>
      <w:r w:rsidR="005A11F1" w:rsidRPr="002500C8">
        <w:rPr>
          <w:rFonts w:ascii="Times New Roman" w:hAnsi="Times New Roman" w:cs="Times New Roman"/>
          <w:sz w:val="24"/>
          <w:szCs w:val="24"/>
        </w:rPr>
        <w:t xml:space="preserve"> and lessons items </w:t>
      </w:r>
      <w:r w:rsidR="00667ED5" w:rsidRPr="002500C8">
        <w:rPr>
          <w:rFonts w:ascii="Times New Roman" w:hAnsi="Times New Roman" w:cs="Times New Roman"/>
          <w:sz w:val="24"/>
          <w:szCs w:val="24"/>
        </w:rPr>
        <w:t>highlight that the issues that are most important/correlated with intended participation in physics post-16 are also those that have the largest effect size in explaining differences between boys</w:t>
      </w:r>
      <w:r w:rsidR="00DD7151">
        <w:rPr>
          <w:rFonts w:ascii="Times New Roman" w:hAnsi="Times New Roman" w:cs="Times New Roman"/>
          <w:sz w:val="24"/>
          <w:szCs w:val="24"/>
        </w:rPr>
        <w:t>’</w:t>
      </w:r>
      <w:r w:rsidR="00667ED5" w:rsidRPr="002500C8">
        <w:rPr>
          <w:rFonts w:ascii="Times New Roman" w:hAnsi="Times New Roman" w:cs="Times New Roman"/>
          <w:sz w:val="24"/>
          <w:szCs w:val="24"/>
        </w:rPr>
        <w:t xml:space="preserve"> and girls</w:t>
      </w:r>
      <w:r w:rsidR="00DD7151">
        <w:rPr>
          <w:rFonts w:ascii="Times New Roman" w:hAnsi="Times New Roman" w:cs="Times New Roman"/>
          <w:sz w:val="24"/>
          <w:szCs w:val="24"/>
        </w:rPr>
        <w:t>’</w:t>
      </w:r>
      <w:r w:rsidR="00667ED5" w:rsidRPr="002500C8">
        <w:rPr>
          <w:rFonts w:ascii="Times New Roman" w:hAnsi="Times New Roman" w:cs="Times New Roman"/>
          <w:sz w:val="24"/>
          <w:szCs w:val="24"/>
        </w:rPr>
        <w:t xml:space="preserve"> percept</w:t>
      </w:r>
      <w:r w:rsidR="005A11F1" w:rsidRPr="002500C8">
        <w:rPr>
          <w:rFonts w:ascii="Times New Roman" w:hAnsi="Times New Roman" w:cs="Times New Roman"/>
          <w:sz w:val="24"/>
          <w:szCs w:val="24"/>
        </w:rPr>
        <w:t>ions of their physics education</w:t>
      </w:r>
      <w:r w:rsidR="0075277B">
        <w:rPr>
          <w:rFonts w:ascii="Times New Roman" w:hAnsi="Times New Roman" w:cs="Times New Roman"/>
          <w:sz w:val="24"/>
          <w:szCs w:val="24"/>
        </w:rPr>
        <w:t>;</w:t>
      </w:r>
      <w:r w:rsidR="005A11F1" w:rsidRPr="002500C8">
        <w:rPr>
          <w:rFonts w:ascii="Times New Roman" w:hAnsi="Times New Roman" w:cs="Times New Roman"/>
          <w:sz w:val="24"/>
          <w:szCs w:val="24"/>
        </w:rPr>
        <w:t xml:space="preserve"> however</w:t>
      </w:r>
      <w:r w:rsidR="0075277B">
        <w:rPr>
          <w:rFonts w:ascii="Times New Roman" w:hAnsi="Times New Roman" w:cs="Times New Roman"/>
          <w:sz w:val="24"/>
          <w:szCs w:val="24"/>
        </w:rPr>
        <w:t>,</w:t>
      </w:r>
      <w:r w:rsidR="005A11F1" w:rsidRPr="002500C8">
        <w:rPr>
          <w:rFonts w:ascii="Times New Roman" w:hAnsi="Times New Roman" w:cs="Times New Roman"/>
          <w:sz w:val="24"/>
          <w:szCs w:val="24"/>
        </w:rPr>
        <w:t xml:space="preserve"> this is not the case for the perception of physics items. Our work indicates that </w:t>
      </w:r>
      <w:r w:rsidR="0075277B">
        <w:rPr>
          <w:rFonts w:ascii="Times New Roman" w:hAnsi="Times New Roman" w:cs="Times New Roman"/>
          <w:sz w:val="24"/>
          <w:szCs w:val="24"/>
        </w:rPr>
        <w:t>across</w:t>
      </w:r>
      <w:r w:rsidR="005A11F1" w:rsidRPr="002500C8">
        <w:rPr>
          <w:rFonts w:ascii="Times New Roman" w:hAnsi="Times New Roman" w:cs="Times New Roman"/>
          <w:sz w:val="24"/>
          <w:szCs w:val="24"/>
        </w:rPr>
        <w:t xml:space="preserve"> all students the three strongest associations between intended participation and perceptions of physics were for the items: ‘I think physics will help me in the job I want to do in the future’, a part of </w:t>
      </w:r>
      <w:r w:rsidR="00871632" w:rsidRPr="002500C8">
        <w:rPr>
          <w:rFonts w:ascii="Times New Roman" w:hAnsi="Times New Roman" w:cs="Times New Roman"/>
          <w:sz w:val="24"/>
          <w:szCs w:val="24"/>
        </w:rPr>
        <w:t xml:space="preserve">our original </w:t>
      </w:r>
      <w:r w:rsidR="005A11F1" w:rsidRPr="002500C8">
        <w:rPr>
          <w:rFonts w:ascii="Times New Roman" w:hAnsi="Times New Roman" w:cs="Times New Roman"/>
          <w:sz w:val="24"/>
          <w:szCs w:val="24"/>
        </w:rPr>
        <w:t xml:space="preserve">‘extrinsic material gain motivation’ </w:t>
      </w:r>
      <w:r w:rsidR="005A11F1" w:rsidRPr="002500C8">
        <w:rPr>
          <w:rFonts w:ascii="Times New Roman" w:hAnsi="Times New Roman" w:cs="Times New Roman"/>
          <w:sz w:val="24"/>
          <w:szCs w:val="24"/>
        </w:rPr>
        <w:lastRenderedPageBreak/>
        <w:t>construct (r=.674); ‘I think physics is an interesting subject’</w:t>
      </w:r>
      <w:r w:rsidR="0075277B">
        <w:rPr>
          <w:rFonts w:ascii="Times New Roman" w:hAnsi="Times New Roman" w:cs="Times New Roman"/>
          <w:sz w:val="24"/>
          <w:szCs w:val="24"/>
        </w:rPr>
        <w:t>,</w:t>
      </w:r>
      <w:r w:rsidR="005A11F1" w:rsidRPr="002500C8">
        <w:rPr>
          <w:rFonts w:ascii="Times New Roman" w:hAnsi="Times New Roman" w:cs="Times New Roman"/>
          <w:sz w:val="24"/>
          <w:szCs w:val="24"/>
        </w:rPr>
        <w:t xml:space="preserve"> </w:t>
      </w:r>
      <w:r w:rsidRPr="002500C8">
        <w:rPr>
          <w:rFonts w:ascii="Times New Roman" w:hAnsi="Times New Roman" w:cs="Times New Roman"/>
          <w:sz w:val="24"/>
          <w:szCs w:val="24"/>
        </w:rPr>
        <w:t xml:space="preserve">a part of the original intrinsic value construct </w:t>
      </w:r>
      <w:r w:rsidR="005A11F1" w:rsidRPr="002500C8">
        <w:rPr>
          <w:rFonts w:ascii="Times New Roman" w:hAnsi="Times New Roman" w:cs="Times New Roman"/>
          <w:sz w:val="24"/>
          <w:szCs w:val="24"/>
        </w:rPr>
        <w:t xml:space="preserve">(r=.564) and ‘I think physics is a useful subject’ (r=.547), </w:t>
      </w:r>
      <w:r w:rsidR="00871632" w:rsidRPr="002500C8">
        <w:rPr>
          <w:rFonts w:ascii="Times New Roman" w:hAnsi="Times New Roman" w:cs="Times New Roman"/>
          <w:sz w:val="24"/>
          <w:szCs w:val="24"/>
        </w:rPr>
        <w:t xml:space="preserve">also </w:t>
      </w:r>
      <w:r w:rsidR="005A11F1" w:rsidRPr="002500C8">
        <w:rPr>
          <w:rFonts w:ascii="Times New Roman" w:hAnsi="Times New Roman" w:cs="Times New Roman"/>
          <w:sz w:val="24"/>
          <w:szCs w:val="24"/>
        </w:rPr>
        <w:t xml:space="preserve">a part of </w:t>
      </w:r>
      <w:r w:rsidR="00871632" w:rsidRPr="002500C8">
        <w:rPr>
          <w:rFonts w:ascii="Times New Roman" w:hAnsi="Times New Roman" w:cs="Times New Roman"/>
          <w:sz w:val="24"/>
          <w:szCs w:val="24"/>
        </w:rPr>
        <w:t>our original</w:t>
      </w:r>
      <w:r w:rsidR="005A11F1" w:rsidRPr="002500C8">
        <w:rPr>
          <w:rFonts w:ascii="Times New Roman" w:hAnsi="Times New Roman" w:cs="Times New Roman"/>
          <w:sz w:val="24"/>
          <w:szCs w:val="24"/>
        </w:rPr>
        <w:t xml:space="preserve"> ‘extrinsic material gain motivation’</w:t>
      </w:r>
      <w:r w:rsidR="00871632" w:rsidRPr="002500C8">
        <w:rPr>
          <w:rFonts w:ascii="Times New Roman" w:hAnsi="Times New Roman" w:cs="Times New Roman"/>
          <w:sz w:val="24"/>
          <w:szCs w:val="24"/>
        </w:rPr>
        <w:t xml:space="preserve"> construct.</w:t>
      </w:r>
      <w:r w:rsidR="005A11F1" w:rsidRPr="002500C8">
        <w:rPr>
          <w:rFonts w:ascii="Times New Roman" w:hAnsi="Times New Roman" w:cs="Times New Roman"/>
          <w:sz w:val="24"/>
          <w:szCs w:val="24"/>
        </w:rPr>
        <w:t xml:space="preserve"> </w:t>
      </w:r>
      <w:r w:rsidR="00871632" w:rsidRPr="002500C8">
        <w:rPr>
          <w:rFonts w:ascii="Times New Roman" w:hAnsi="Times New Roman" w:cs="Times New Roman"/>
          <w:sz w:val="24"/>
          <w:szCs w:val="24"/>
        </w:rPr>
        <w:t>In addition</w:t>
      </w:r>
      <w:r w:rsidR="0075277B">
        <w:rPr>
          <w:rFonts w:ascii="Times New Roman" w:hAnsi="Times New Roman" w:cs="Times New Roman"/>
          <w:sz w:val="24"/>
          <w:szCs w:val="24"/>
        </w:rPr>
        <w:t>,</w:t>
      </w:r>
      <w:r w:rsidR="00871632" w:rsidRPr="002500C8">
        <w:rPr>
          <w:rFonts w:ascii="Times New Roman" w:hAnsi="Times New Roman" w:cs="Times New Roman"/>
          <w:sz w:val="24"/>
          <w:szCs w:val="24"/>
        </w:rPr>
        <w:t xml:space="preserve"> we find that </w:t>
      </w:r>
      <w:r w:rsidR="00647524" w:rsidRPr="002500C8">
        <w:rPr>
          <w:rFonts w:ascii="Times New Roman" w:hAnsi="Times New Roman" w:cs="Times New Roman"/>
          <w:sz w:val="24"/>
          <w:szCs w:val="24"/>
        </w:rPr>
        <w:t xml:space="preserve">of all the </w:t>
      </w:r>
      <w:r w:rsidR="00647524">
        <w:rPr>
          <w:rFonts w:ascii="Times New Roman" w:hAnsi="Times New Roman" w:cs="Times New Roman"/>
          <w:sz w:val="24"/>
          <w:szCs w:val="24"/>
        </w:rPr>
        <w:t>items</w:t>
      </w:r>
      <w:r w:rsidR="00647524" w:rsidRPr="002500C8">
        <w:rPr>
          <w:rFonts w:ascii="Times New Roman" w:hAnsi="Times New Roman" w:cs="Times New Roman"/>
          <w:sz w:val="24"/>
          <w:szCs w:val="24"/>
        </w:rPr>
        <w:t xml:space="preserve"> explored within this paper (perceptions of teachers, lessons and physics itself) </w:t>
      </w:r>
      <w:r w:rsidR="00871632" w:rsidRPr="002500C8">
        <w:rPr>
          <w:rFonts w:ascii="Times New Roman" w:hAnsi="Times New Roman" w:cs="Times New Roman"/>
          <w:sz w:val="24"/>
          <w:szCs w:val="24"/>
        </w:rPr>
        <w:t>t</w:t>
      </w:r>
      <w:r w:rsidR="005A11F1" w:rsidRPr="002500C8">
        <w:rPr>
          <w:rFonts w:ascii="Times New Roman" w:hAnsi="Times New Roman" w:cs="Times New Roman"/>
          <w:sz w:val="24"/>
          <w:szCs w:val="24"/>
        </w:rPr>
        <w:t xml:space="preserve">hese </w:t>
      </w:r>
      <w:r w:rsidR="00647524">
        <w:rPr>
          <w:rFonts w:ascii="Times New Roman" w:hAnsi="Times New Roman" w:cs="Times New Roman"/>
          <w:sz w:val="24"/>
          <w:szCs w:val="24"/>
        </w:rPr>
        <w:t xml:space="preserve">three </w:t>
      </w:r>
      <w:r w:rsidR="005A11F1" w:rsidRPr="002500C8">
        <w:rPr>
          <w:rFonts w:ascii="Times New Roman" w:hAnsi="Times New Roman" w:cs="Times New Roman"/>
          <w:sz w:val="24"/>
          <w:szCs w:val="24"/>
        </w:rPr>
        <w:t>items are the most strongly associated with intended participation</w:t>
      </w:r>
      <w:r w:rsidR="00647524">
        <w:rPr>
          <w:rFonts w:ascii="Times New Roman" w:hAnsi="Times New Roman" w:cs="Times New Roman"/>
          <w:sz w:val="24"/>
          <w:szCs w:val="24"/>
        </w:rPr>
        <w:t xml:space="preserve"> </w:t>
      </w:r>
      <w:r w:rsidRPr="002500C8">
        <w:rPr>
          <w:rFonts w:ascii="Times New Roman" w:hAnsi="Times New Roman" w:cs="Times New Roman"/>
          <w:sz w:val="24"/>
          <w:szCs w:val="24"/>
        </w:rPr>
        <w:t>– findings that mirror our construct</w:t>
      </w:r>
      <w:r w:rsidR="007D0C6F">
        <w:rPr>
          <w:rFonts w:ascii="Times New Roman" w:hAnsi="Times New Roman" w:cs="Times New Roman"/>
          <w:sz w:val="24"/>
          <w:szCs w:val="24"/>
        </w:rPr>
        <w:t>-</w:t>
      </w:r>
      <w:r w:rsidRPr="002500C8">
        <w:rPr>
          <w:rFonts w:ascii="Times New Roman" w:hAnsi="Times New Roman" w:cs="Times New Roman"/>
          <w:sz w:val="24"/>
          <w:szCs w:val="24"/>
        </w:rPr>
        <w:t>based analyses</w:t>
      </w:r>
      <w:r w:rsidR="005A11F1" w:rsidRPr="002500C8">
        <w:rPr>
          <w:rFonts w:ascii="Times New Roman" w:hAnsi="Times New Roman" w:cs="Times New Roman"/>
          <w:sz w:val="24"/>
          <w:szCs w:val="24"/>
        </w:rPr>
        <w:t xml:space="preserve">. </w:t>
      </w:r>
      <w:r w:rsidR="004A0D90">
        <w:rPr>
          <w:rFonts w:ascii="Times New Roman" w:hAnsi="Times New Roman" w:cs="Times New Roman"/>
          <w:sz w:val="24"/>
          <w:szCs w:val="24"/>
        </w:rPr>
        <w:t>Given there is a small gender difference (in favour of boys) in the recognition of the importance of ‘physics extrinsic material gain motivation’</w:t>
      </w:r>
      <w:r w:rsidR="007D0C6F">
        <w:rPr>
          <w:rFonts w:ascii="Times New Roman" w:hAnsi="Times New Roman" w:cs="Times New Roman"/>
          <w:sz w:val="24"/>
          <w:szCs w:val="24"/>
        </w:rPr>
        <w:t>,</w:t>
      </w:r>
      <w:r w:rsidR="004A0D90">
        <w:rPr>
          <w:rFonts w:ascii="Times New Roman" w:hAnsi="Times New Roman" w:cs="Times New Roman"/>
          <w:sz w:val="24"/>
          <w:szCs w:val="24"/>
        </w:rPr>
        <w:t xml:space="preserve"> we suggest that schools (as well as </w:t>
      </w:r>
      <w:r w:rsidR="007D0C6F">
        <w:rPr>
          <w:rFonts w:ascii="Times New Roman" w:hAnsi="Times New Roman" w:cs="Times New Roman"/>
          <w:sz w:val="24"/>
          <w:szCs w:val="24"/>
        </w:rPr>
        <w:t xml:space="preserve">national </w:t>
      </w:r>
      <w:r w:rsidR="004A0D90">
        <w:rPr>
          <w:rFonts w:ascii="Times New Roman" w:hAnsi="Times New Roman" w:cs="Times New Roman"/>
          <w:sz w:val="24"/>
          <w:szCs w:val="24"/>
        </w:rPr>
        <w:t>policy) do more to reduce the</w:t>
      </w:r>
      <w:r w:rsidR="00BB4B56">
        <w:rPr>
          <w:rFonts w:ascii="Times New Roman" w:hAnsi="Times New Roman" w:cs="Times New Roman"/>
          <w:sz w:val="24"/>
          <w:szCs w:val="24"/>
        </w:rPr>
        <w:t>se</w:t>
      </w:r>
      <w:r w:rsidR="004A0D90">
        <w:rPr>
          <w:rFonts w:ascii="Times New Roman" w:hAnsi="Times New Roman" w:cs="Times New Roman"/>
          <w:sz w:val="24"/>
          <w:szCs w:val="24"/>
        </w:rPr>
        <w:t xml:space="preserve"> inequalit</w:t>
      </w:r>
      <w:r w:rsidR="00BB4B56">
        <w:rPr>
          <w:rFonts w:ascii="Times New Roman" w:hAnsi="Times New Roman" w:cs="Times New Roman"/>
          <w:sz w:val="24"/>
          <w:szCs w:val="24"/>
        </w:rPr>
        <w:t>ies</w:t>
      </w:r>
      <w:r w:rsidR="004A0D90">
        <w:rPr>
          <w:rFonts w:ascii="Times New Roman" w:hAnsi="Times New Roman" w:cs="Times New Roman"/>
          <w:sz w:val="24"/>
          <w:szCs w:val="24"/>
        </w:rPr>
        <w:t xml:space="preserve"> in information and awareness</w:t>
      </w:r>
      <w:r w:rsidR="00BB4B56">
        <w:rPr>
          <w:rFonts w:ascii="Times New Roman" w:hAnsi="Times New Roman" w:cs="Times New Roman"/>
          <w:sz w:val="24"/>
          <w:szCs w:val="24"/>
        </w:rPr>
        <w:t>.</w:t>
      </w:r>
      <w:r w:rsidR="004A0D90">
        <w:rPr>
          <w:rFonts w:ascii="Times New Roman" w:hAnsi="Times New Roman" w:cs="Times New Roman"/>
          <w:sz w:val="24"/>
          <w:szCs w:val="24"/>
        </w:rPr>
        <w:t xml:space="preserve"> </w:t>
      </w:r>
      <w:r w:rsidR="00BB4B56">
        <w:rPr>
          <w:rFonts w:ascii="Times New Roman" w:hAnsi="Times New Roman" w:cs="Times New Roman"/>
          <w:sz w:val="24"/>
          <w:szCs w:val="24"/>
        </w:rPr>
        <w:t>T</w:t>
      </w:r>
      <w:r w:rsidR="004A0D90">
        <w:rPr>
          <w:rFonts w:ascii="Times New Roman" w:hAnsi="Times New Roman" w:cs="Times New Roman"/>
          <w:sz w:val="24"/>
          <w:szCs w:val="24"/>
        </w:rPr>
        <w:t xml:space="preserve">here is no reason why girls </w:t>
      </w:r>
      <w:r w:rsidR="00BB4B56">
        <w:rPr>
          <w:rFonts w:ascii="Times New Roman" w:hAnsi="Times New Roman" w:cs="Times New Roman"/>
          <w:sz w:val="24"/>
          <w:szCs w:val="24"/>
        </w:rPr>
        <w:t>should</w:t>
      </w:r>
      <w:r w:rsidR="004A0D90">
        <w:rPr>
          <w:rFonts w:ascii="Times New Roman" w:hAnsi="Times New Roman" w:cs="Times New Roman"/>
          <w:sz w:val="24"/>
          <w:szCs w:val="24"/>
        </w:rPr>
        <w:t xml:space="preserve"> not </w:t>
      </w:r>
      <w:r w:rsidR="00BB4B56">
        <w:rPr>
          <w:rFonts w:ascii="Times New Roman" w:hAnsi="Times New Roman" w:cs="Times New Roman"/>
          <w:sz w:val="24"/>
          <w:szCs w:val="24"/>
        </w:rPr>
        <w:t>be</w:t>
      </w:r>
      <w:r w:rsidR="004A0D90">
        <w:rPr>
          <w:rFonts w:ascii="Times New Roman" w:hAnsi="Times New Roman" w:cs="Times New Roman"/>
          <w:sz w:val="24"/>
          <w:szCs w:val="24"/>
        </w:rPr>
        <w:t xml:space="preserve"> </w:t>
      </w:r>
      <w:r w:rsidR="00BB4B56">
        <w:rPr>
          <w:rFonts w:ascii="Times New Roman" w:hAnsi="Times New Roman" w:cs="Times New Roman"/>
          <w:sz w:val="24"/>
          <w:szCs w:val="24"/>
        </w:rPr>
        <w:t>as</w:t>
      </w:r>
      <w:r w:rsidR="004A0D90">
        <w:rPr>
          <w:rFonts w:ascii="Times New Roman" w:hAnsi="Times New Roman" w:cs="Times New Roman"/>
          <w:sz w:val="24"/>
          <w:szCs w:val="24"/>
        </w:rPr>
        <w:t xml:space="preserve"> aware as boys of the importance of having a physics qualification and how that will relate to future careers.</w:t>
      </w:r>
    </w:p>
    <w:p w14:paraId="59A64ED5" w14:textId="534060F5" w:rsidR="00705EE1" w:rsidRPr="002500C8" w:rsidRDefault="00871632" w:rsidP="00EA7626">
      <w:pPr>
        <w:autoSpaceDE w:val="0"/>
        <w:spacing w:after="60" w:line="480" w:lineRule="auto"/>
        <w:ind w:firstLine="720"/>
        <w:jc w:val="both"/>
        <w:rPr>
          <w:rFonts w:ascii="Times New Roman" w:hAnsi="Times New Roman" w:cs="Times New Roman"/>
          <w:color w:val="000000"/>
          <w:sz w:val="24"/>
          <w:szCs w:val="24"/>
          <w:lang w:val="en-US"/>
        </w:rPr>
      </w:pPr>
      <w:r w:rsidRPr="002500C8">
        <w:rPr>
          <w:rFonts w:ascii="Times New Roman" w:hAnsi="Times New Roman" w:cs="Times New Roman"/>
          <w:color w:val="000000"/>
          <w:sz w:val="24"/>
          <w:szCs w:val="24"/>
          <w:lang w:val="en-US"/>
        </w:rPr>
        <w:t xml:space="preserve">The take home message of </w:t>
      </w:r>
      <w:r w:rsidR="00442A97">
        <w:rPr>
          <w:rFonts w:ascii="Times New Roman" w:hAnsi="Times New Roman" w:cs="Times New Roman"/>
          <w:color w:val="000000"/>
          <w:sz w:val="24"/>
          <w:szCs w:val="24"/>
          <w:lang w:val="en-US"/>
        </w:rPr>
        <w:t>this research is</w:t>
      </w:r>
      <w:r w:rsidRPr="002500C8">
        <w:rPr>
          <w:rFonts w:ascii="Times New Roman" w:hAnsi="Times New Roman" w:cs="Times New Roman"/>
          <w:color w:val="000000"/>
          <w:sz w:val="24"/>
          <w:szCs w:val="24"/>
          <w:lang w:val="en-US"/>
        </w:rPr>
        <w:t xml:space="preserve"> that to boost post-16 physics participation a particular focus needs to be placed on encouraging the development of students’ extrinsic material gain motivation </w:t>
      </w:r>
      <w:r w:rsidR="00442A97">
        <w:rPr>
          <w:rFonts w:ascii="Times New Roman" w:hAnsi="Times New Roman" w:cs="Times New Roman"/>
          <w:color w:val="000000"/>
          <w:sz w:val="24"/>
          <w:szCs w:val="24"/>
          <w:lang w:val="en-US"/>
        </w:rPr>
        <w:t xml:space="preserve">in both girls and boys </w:t>
      </w:r>
      <w:r w:rsidRPr="002500C8">
        <w:rPr>
          <w:rFonts w:ascii="Times New Roman" w:hAnsi="Times New Roman" w:cs="Times New Roman"/>
          <w:color w:val="000000"/>
          <w:sz w:val="24"/>
          <w:szCs w:val="24"/>
          <w:lang w:val="en-US"/>
        </w:rPr>
        <w:t xml:space="preserve">by creating an awareness of the </w:t>
      </w:r>
      <w:r w:rsidR="00442A97">
        <w:rPr>
          <w:rFonts w:ascii="Times New Roman" w:hAnsi="Times New Roman" w:cs="Times New Roman"/>
          <w:color w:val="000000"/>
          <w:sz w:val="24"/>
          <w:szCs w:val="24"/>
          <w:lang w:val="en-US"/>
        </w:rPr>
        <w:t>tangible benefits</w:t>
      </w:r>
      <w:r w:rsidRPr="002500C8">
        <w:rPr>
          <w:rFonts w:ascii="Times New Roman" w:hAnsi="Times New Roman" w:cs="Times New Roman"/>
          <w:color w:val="000000"/>
          <w:sz w:val="24"/>
          <w:szCs w:val="24"/>
          <w:lang w:val="en-US"/>
        </w:rPr>
        <w:t xml:space="preserve"> of having post-16 physics qualification. The physics-specific items that measure extrinsic material gain motivation are more tightly related to intention to study physics post-16 than </w:t>
      </w:r>
      <w:r w:rsidR="005115A1">
        <w:rPr>
          <w:rFonts w:ascii="Times New Roman" w:hAnsi="Times New Roman" w:cs="Times New Roman"/>
          <w:color w:val="000000"/>
          <w:sz w:val="24"/>
          <w:szCs w:val="24"/>
          <w:lang w:val="en-US"/>
        </w:rPr>
        <w:t xml:space="preserve">are </w:t>
      </w:r>
      <w:r w:rsidRPr="002500C8">
        <w:rPr>
          <w:rFonts w:ascii="Times New Roman" w:hAnsi="Times New Roman" w:cs="Times New Roman"/>
          <w:color w:val="000000"/>
          <w:sz w:val="24"/>
          <w:szCs w:val="24"/>
          <w:lang w:val="en-US"/>
        </w:rPr>
        <w:t>any of the other items explored within this paper</w:t>
      </w:r>
      <w:r w:rsidR="00705EE1" w:rsidRPr="002500C8">
        <w:rPr>
          <w:rFonts w:ascii="Times New Roman" w:hAnsi="Times New Roman" w:cs="Times New Roman"/>
          <w:color w:val="000000"/>
          <w:sz w:val="24"/>
          <w:szCs w:val="24"/>
          <w:lang w:val="en-US"/>
        </w:rPr>
        <w:t xml:space="preserve"> though the gender differences within these measures are not as </w:t>
      </w:r>
      <w:r w:rsidR="005115A1">
        <w:rPr>
          <w:rFonts w:ascii="Times New Roman" w:hAnsi="Times New Roman" w:cs="Times New Roman"/>
          <w:color w:val="000000"/>
          <w:sz w:val="24"/>
          <w:szCs w:val="24"/>
          <w:lang w:val="en-US"/>
        </w:rPr>
        <w:t>large</w:t>
      </w:r>
      <w:r w:rsidR="00204467" w:rsidRPr="002500C8">
        <w:rPr>
          <w:rFonts w:ascii="Times New Roman" w:hAnsi="Times New Roman" w:cs="Times New Roman"/>
          <w:color w:val="000000"/>
          <w:sz w:val="24"/>
          <w:szCs w:val="24"/>
          <w:lang w:val="en-US"/>
        </w:rPr>
        <w:t xml:space="preserve"> as </w:t>
      </w:r>
      <w:r w:rsidR="005115A1">
        <w:rPr>
          <w:rFonts w:ascii="Times New Roman" w:hAnsi="Times New Roman" w:cs="Times New Roman"/>
          <w:color w:val="000000"/>
          <w:sz w:val="24"/>
          <w:szCs w:val="24"/>
          <w:lang w:val="en-US"/>
        </w:rPr>
        <w:t xml:space="preserve">for </w:t>
      </w:r>
      <w:r w:rsidR="00176195" w:rsidRPr="002500C8">
        <w:rPr>
          <w:rFonts w:ascii="Times New Roman" w:hAnsi="Times New Roman" w:cs="Times New Roman"/>
          <w:color w:val="000000"/>
          <w:sz w:val="24"/>
          <w:szCs w:val="24"/>
          <w:lang w:val="en-US"/>
        </w:rPr>
        <w:t xml:space="preserve">other </w:t>
      </w:r>
      <w:r w:rsidR="005115A1">
        <w:rPr>
          <w:rFonts w:ascii="Times New Roman" w:hAnsi="Times New Roman" w:cs="Times New Roman"/>
          <w:color w:val="000000"/>
          <w:sz w:val="24"/>
          <w:szCs w:val="24"/>
          <w:lang w:val="en-US"/>
        </w:rPr>
        <w:t>items</w:t>
      </w:r>
      <w:r w:rsidR="00176195" w:rsidRPr="002500C8">
        <w:rPr>
          <w:rFonts w:ascii="Times New Roman" w:hAnsi="Times New Roman" w:cs="Times New Roman"/>
          <w:color w:val="000000"/>
          <w:sz w:val="24"/>
          <w:szCs w:val="24"/>
          <w:lang w:val="en-US"/>
        </w:rPr>
        <w:t xml:space="preserve"> such </w:t>
      </w:r>
      <w:r w:rsidR="005115A1">
        <w:rPr>
          <w:rFonts w:ascii="Times New Roman" w:hAnsi="Times New Roman" w:cs="Times New Roman"/>
          <w:color w:val="000000"/>
          <w:sz w:val="24"/>
          <w:szCs w:val="24"/>
          <w:lang w:val="en-US"/>
        </w:rPr>
        <w:t>those to do with</w:t>
      </w:r>
      <w:r w:rsidR="00176195" w:rsidRPr="002500C8">
        <w:rPr>
          <w:rFonts w:ascii="Times New Roman" w:hAnsi="Times New Roman" w:cs="Times New Roman"/>
          <w:color w:val="000000"/>
          <w:sz w:val="24"/>
          <w:szCs w:val="24"/>
          <w:lang w:val="en-US"/>
        </w:rPr>
        <w:t xml:space="preserve"> self-concept, teacher encouragement and the intrinsic value of physics. Such findings part support and part challeng</w:t>
      </w:r>
      <w:r w:rsidR="005115A1">
        <w:rPr>
          <w:rFonts w:ascii="Times New Roman" w:hAnsi="Times New Roman" w:cs="Times New Roman"/>
          <w:color w:val="000000"/>
          <w:sz w:val="24"/>
          <w:szCs w:val="24"/>
          <w:lang w:val="en-US"/>
        </w:rPr>
        <w:t>e</w:t>
      </w:r>
      <w:r w:rsidR="00176195" w:rsidRPr="002500C8">
        <w:rPr>
          <w:rFonts w:ascii="Times New Roman" w:hAnsi="Times New Roman" w:cs="Times New Roman"/>
          <w:color w:val="000000"/>
          <w:sz w:val="24"/>
          <w:szCs w:val="24"/>
          <w:lang w:val="en-US"/>
        </w:rPr>
        <w:t xml:space="preserve"> the findings of </w:t>
      </w:r>
      <w:r w:rsidR="00176195" w:rsidRPr="00EA7626">
        <w:rPr>
          <w:rFonts w:ascii="Times New Roman" w:hAnsi="Times New Roman" w:cs="Times New Roman"/>
          <w:color w:val="000000"/>
          <w:sz w:val="24"/>
          <w:szCs w:val="24"/>
          <w:lang w:val="en"/>
        </w:rPr>
        <w:t xml:space="preserve">Hazari </w:t>
      </w:r>
      <w:r w:rsidR="00D42804" w:rsidRPr="00116483">
        <w:rPr>
          <w:rFonts w:ascii="Times New Roman" w:hAnsi="Times New Roman" w:cs="Times New Roman"/>
          <w:i/>
          <w:sz w:val="24"/>
          <w:szCs w:val="24"/>
        </w:rPr>
        <w:t>et al</w:t>
      </w:r>
      <w:r w:rsidR="00D42804" w:rsidRPr="00325257">
        <w:rPr>
          <w:rFonts w:ascii="Times New Roman" w:hAnsi="Times New Roman" w:cs="Times New Roman"/>
          <w:sz w:val="24"/>
          <w:szCs w:val="24"/>
        </w:rPr>
        <w:t>.</w:t>
      </w:r>
      <w:r w:rsidR="00176195" w:rsidRPr="00EA7626">
        <w:rPr>
          <w:rFonts w:ascii="Times New Roman" w:hAnsi="Times New Roman" w:cs="Times New Roman"/>
          <w:color w:val="000000"/>
          <w:sz w:val="24"/>
          <w:szCs w:val="24"/>
          <w:lang w:val="en"/>
        </w:rPr>
        <w:t xml:space="preserve"> (2010) </w:t>
      </w:r>
      <w:r w:rsidR="005115A1">
        <w:rPr>
          <w:rFonts w:ascii="Times New Roman" w:hAnsi="Times New Roman" w:cs="Times New Roman"/>
          <w:color w:val="000000"/>
          <w:sz w:val="24"/>
          <w:szCs w:val="24"/>
          <w:lang w:val="en"/>
        </w:rPr>
        <w:t xml:space="preserve">and </w:t>
      </w:r>
      <w:r w:rsidR="005115A1" w:rsidRPr="001A6E61">
        <w:rPr>
          <w:rFonts w:ascii="Times New Roman" w:hAnsi="Times New Roman" w:cs="Times New Roman"/>
          <w:color w:val="000000"/>
          <w:sz w:val="24"/>
          <w:szCs w:val="24"/>
          <w:lang w:val="en"/>
        </w:rPr>
        <w:t xml:space="preserve">Bøe </w:t>
      </w:r>
      <w:r w:rsidR="00D42804" w:rsidRPr="00116483">
        <w:rPr>
          <w:rFonts w:ascii="Times New Roman" w:hAnsi="Times New Roman" w:cs="Times New Roman"/>
          <w:i/>
          <w:sz w:val="24"/>
          <w:szCs w:val="24"/>
        </w:rPr>
        <w:t>et al</w:t>
      </w:r>
      <w:r w:rsidR="00D42804" w:rsidRPr="00325257">
        <w:rPr>
          <w:rFonts w:ascii="Times New Roman" w:hAnsi="Times New Roman" w:cs="Times New Roman"/>
          <w:sz w:val="24"/>
          <w:szCs w:val="24"/>
        </w:rPr>
        <w:t>.</w:t>
      </w:r>
      <w:r w:rsidR="005115A1" w:rsidRPr="001A6E61">
        <w:rPr>
          <w:rFonts w:ascii="Times New Roman" w:hAnsi="Times New Roman" w:cs="Times New Roman"/>
          <w:color w:val="000000"/>
          <w:sz w:val="24"/>
          <w:szCs w:val="24"/>
          <w:lang w:val="en"/>
        </w:rPr>
        <w:t xml:space="preserve"> (2011)</w:t>
      </w:r>
      <w:r w:rsidR="005115A1">
        <w:rPr>
          <w:rFonts w:ascii="Times New Roman" w:hAnsi="Times New Roman" w:cs="Times New Roman"/>
          <w:color w:val="000000"/>
          <w:sz w:val="24"/>
          <w:szCs w:val="24"/>
          <w:lang w:val="en"/>
        </w:rPr>
        <w:t>,</w:t>
      </w:r>
      <w:r w:rsidR="005115A1" w:rsidRPr="001A6E61">
        <w:rPr>
          <w:rFonts w:ascii="Times New Roman" w:hAnsi="Times New Roman" w:cs="Times New Roman"/>
          <w:color w:val="000000"/>
          <w:sz w:val="24"/>
          <w:szCs w:val="24"/>
          <w:lang w:val="en"/>
        </w:rPr>
        <w:t xml:space="preserve"> </w:t>
      </w:r>
      <w:r w:rsidR="00176195" w:rsidRPr="00EA7626">
        <w:rPr>
          <w:rFonts w:ascii="Times New Roman" w:hAnsi="Times New Roman" w:cs="Times New Roman"/>
          <w:color w:val="000000"/>
          <w:sz w:val="24"/>
          <w:szCs w:val="24"/>
          <w:lang w:val="en"/>
        </w:rPr>
        <w:t xml:space="preserve">both of which indicate that </w:t>
      </w:r>
      <w:r w:rsidR="00204467" w:rsidRPr="00EA7626">
        <w:rPr>
          <w:rFonts w:ascii="Times New Roman" w:hAnsi="Times New Roman" w:cs="Times New Roman"/>
          <w:color w:val="000000"/>
          <w:sz w:val="24"/>
          <w:szCs w:val="24"/>
          <w:lang w:val="en"/>
        </w:rPr>
        <w:t>issues</w:t>
      </w:r>
      <w:r w:rsidR="00176195" w:rsidRPr="00EA7626">
        <w:rPr>
          <w:rFonts w:ascii="Times New Roman" w:hAnsi="Times New Roman" w:cs="Times New Roman"/>
          <w:color w:val="000000"/>
          <w:sz w:val="24"/>
          <w:szCs w:val="24"/>
          <w:lang w:val="en"/>
        </w:rPr>
        <w:t xml:space="preserve"> that make STEM careers attractive to boys</w:t>
      </w:r>
      <w:r w:rsidR="00F92075">
        <w:rPr>
          <w:rFonts w:ascii="Times New Roman" w:hAnsi="Times New Roman" w:cs="Times New Roman"/>
          <w:color w:val="000000"/>
          <w:sz w:val="24"/>
          <w:szCs w:val="24"/>
          <w:lang w:val="en"/>
        </w:rPr>
        <w:t>,</w:t>
      </w:r>
      <w:r w:rsidR="00176195" w:rsidRPr="00EA7626">
        <w:rPr>
          <w:rFonts w:ascii="Times New Roman" w:hAnsi="Times New Roman" w:cs="Times New Roman"/>
          <w:color w:val="000000"/>
          <w:sz w:val="24"/>
          <w:szCs w:val="24"/>
          <w:lang w:val="en"/>
        </w:rPr>
        <w:t xml:space="preserve"> such as high pay, high status and the ability to control others</w:t>
      </w:r>
      <w:r w:rsidR="00F92075">
        <w:rPr>
          <w:rFonts w:ascii="Times New Roman" w:hAnsi="Times New Roman" w:cs="Times New Roman"/>
          <w:color w:val="000000"/>
          <w:sz w:val="24"/>
          <w:szCs w:val="24"/>
          <w:lang w:val="en"/>
        </w:rPr>
        <w:t>,</w:t>
      </w:r>
      <w:r w:rsidR="00176195" w:rsidRPr="00EA7626">
        <w:rPr>
          <w:rFonts w:ascii="Times New Roman" w:hAnsi="Times New Roman" w:cs="Times New Roman"/>
          <w:color w:val="000000"/>
          <w:sz w:val="24"/>
          <w:szCs w:val="24"/>
          <w:lang w:val="en"/>
        </w:rPr>
        <w:t xml:space="preserve"> are less attractive for girls. Our own work </w:t>
      </w:r>
      <w:r w:rsidR="00204467" w:rsidRPr="00EA7626">
        <w:rPr>
          <w:rFonts w:ascii="Times New Roman" w:hAnsi="Times New Roman" w:cs="Times New Roman"/>
          <w:color w:val="000000"/>
          <w:sz w:val="24"/>
          <w:szCs w:val="24"/>
          <w:lang w:val="en"/>
        </w:rPr>
        <w:t>using construct</w:t>
      </w:r>
      <w:r w:rsidR="00F92075">
        <w:rPr>
          <w:rFonts w:ascii="Times New Roman" w:hAnsi="Times New Roman" w:cs="Times New Roman"/>
          <w:color w:val="000000"/>
          <w:sz w:val="24"/>
          <w:szCs w:val="24"/>
          <w:lang w:val="en"/>
        </w:rPr>
        <w:t>-</w:t>
      </w:r>
      <w:r w:rsidR="00204467" w:rsidRPr="00EA7626">
        <w:rPr>
          <w:rFonts w:ascii="Times New Roman" w:hAnsi="Times New Roman" w:cs="Times New Roman"/>
          <w:color w:val="000000"/>
          <w:sz w:val="24"/>
          <w:szCs w:val="24"/>
          <w:lang w:val="en"/>
        </w:rPr>
        <w:t xml:space="preserve">based analyses </w:t>
      </w:r>
      <w:r w:rsidR="00176195" w:rsidRPr="00EA7626">
        <w:rPr>
          <w:rFonts w:ascii="Times New Roman" w:hAnsi="Times New Roman" w:cs="Times New Roman"/>
          <w:color w:val="000000"/>
          <w:sz w:val="24"/>
          <w:szCs w:val="24"/>
          <w:lang w:val="en"/>
        </w:rPr>
        <w:t xml:space="preserve">did not find a difference between the extrinsic material gain motivation of </w:t>
      </w:r>
      <w:r w:rsidR="00204467" w:rsidRPr="00EA7626">
        <w:rPr>
          <w:rFonts w:ascii="Times New Roman" w:hAnsi="Times New Roman" w:cs="Times New Roman"/>
          <w:color w:val="000000"/>
          <w:sz w:val="24"/>
          <w:szCs w:val="24"/>
          <w:lang w:val="en"/>
        </w:rPr>
        <w:t xml:space="preserve">a subset of </w:t>
      </w:r>
      <w:r w:rsidR="00176195" w:rsidRPr="00EA7626">
        <w:rPr>
          <w:rFonts w:ascii="Times New Roman" w:hAnsi="Times New Roman" w:cs="Times New Roman"/>
          <w:color w:val="000000"/>
          <w:sz w:val="24"/>
          <w:szCs w:val="24"/>
          <w:lang w:val="en"/>
        </w:rPr>
        <w:t xml:space="preserve">girls and boys who intended to continue with physics (see Mujtaba and Reiss, in press) and in this paper we find </w:t>
      </w:r>
      <w:r w:rsidR="00F92075">
        <w:rPr>
          <w:rFonts w:ascii="Times New Roman" w:hAnsi="Times New Roman" w:cs="Times New Roman"/>
          <w:color w:val="000000"/>
          <w:sz w:val="24"/>
          <w:szCs w:val="24"/>
          <w:lang w:val="en"/>
        </w:rPr>
        <w:t xml:space="preserve">that </w:t>
      </w:r>
      <w:r w:rsidR="00176195" w:rsidRPr="00EA7626">
        <w:rPr>
          <w:rFonts w:ascii="Times New Roman" w:hAnsi="Times New Roman" w:cs="Times New Roman"/>
          <w:color w:val="000000"/>
          <w:sz w:val="24"/>
          <w:szCs w:val="24"/>
          <w:lang w:val="en"/>
        </w:rPr>
        <w:t>other areas of perceptions of physics education have larger effect sizes and possibly play a more important role in explaining gender differences.</w:t>
      </w:r>
    </w:p>
    <w:p w14:paraId="5C2B39F0" w14:textId="3FBBF83E" w:rsidR="00705EE1" w:rsidRPr="00EA7626" w:rsidRDefault="00871632" w:rsidP="00EA7626">
      <w:pPr>
        <w:widowControl/>
        <w:suppressAutoHyphens w:val="0"/>
        <w:autoSpaceDE w:val="0"/>
        <w:autoSpaceDN w:val="0"/>
        <w:adjustRightInd w:val="0"/>
        <w:spacing w:after="0" w:line="480" w:lineRule="auto"/>
        <w:ind w:firstLine="720"/>
        <w:jc w:val="both"/>
        <w:rPr>
          <w:rFonts w:ascii="Times New Roman" w:eastAsiaTheme="minorHAnsi" w:hAnsi="Times New Roman" w:cs="Times New Roman"/>
          <w:sz w:val="24"/>
          <w:szCs w:val="24"/>
          <w:lang w:eastAsia="en-US"/>
        </w:rPr>
      </w:pPr>
      <w:r w:rsidRPr="002500C8">
        <w:rPr>
          <w:rFonts w:ascii="Times New Roman" w:hAnsi="Times New Roman" w:cs="Times New Roman"/>
          <w:color w:val="000000"/>
          <w:sz w:val="24"/>
          <w:szCs w:val="24"/>
          <w:lang w:val="en-US"/>
        </w:rPr>
        <w:lastRenderedPageBreak/>
        <w:t xml:space="preserve">We also emphasise the importance of teachers </w:t>
      </w:r>
      <w:r w:rsidR="0063105E" w:rsidRPr="002500C8">
        <w:rPr>
          <w:rFonts w:ascii="Times New Roman" w:hAnsi="Times New Roman" w:cs="Times New Roman"/>
          <w:color w:val="000000"/>
          <w:sz w:val="24"/>
          <w:szCs w:val="24"/>
          <w:lang w:val="en-US"/>
        </w:rPr>
        <w:t>encourag</w:t>
      </w:r>
      <w:r w:rsidRPr="002500C8">
        <w:rPr>
          <w:rFonts w:ascii="Times New Roman" w:hAnsi="Times New Roman" w:cs="Times New Roman"/>
          <w:color w:val="000000"/>
          <w:sz w:val="24"/>
          <w:szCs w:val="24"/>
          <w:lang w:val="en-US"/>
        </w:rPr>
        <w:t>ing</w:t>
      </w:r>
      <w:r w:rsidR="0063105E" w:rsidRPr="002500C8">
        <w:rPr>
          <w:rFonts w:ascii="Times New Roman" w:hAnsi="Times New Roman" w:cs="Times New Roman"/>
          <w:color w:val="000000"/>
          <w:sz w:val="24"/>
          <w:szCs w:val="24"/>
          <w:lang w:val="en-US"/>
        </w:rPr>
        <w:t xml:space="preserve"> </w:t>
      </w:r>
      <w:r w:rsidRPr="002500C8">
        <w:rPr>
          <w:rFonts w:ascii="Times New Roman" w:hAnsi="Times New Roman" w:cs="Times New Roman"/>
          <w:color w:val="000000"/>
          <w:sz w:val="24"/>
          <w:szCs w:val="24"/>
          <w:lang w:val="en-US"/>
        </w:rPr>
        <w:t xml:space="preserve">students </w:t>
      </w:r>
      <w:r w:rsidR="006F4510">
        <w:rPr>
          <w:rFonts w:ascii="Times New Roman" w:hAnsi="Times New Roman" w:cs="Times New Roman"/>
          <w:color w:val="000000"/>
          <w:sz w:val="24"/>
          <w:szCs w:val="24"/>
          <w:lang w:val="en-US"/>
        </w:rPr>
        <w:t>to</w:t>
      </w:r>
      <w:r w:rsidR="0063105E" w:rsidRPr="002500C8">
        <w:rPr>
          <w:rFonts w:ascii="Times New Roman" w:hAnsi="Times New Roman" w:cs="Times New Roman"/>
          <w:color w:val="000000"/>
          <w:sz w:val="24"/>
          <w:szCs w:val="24"/>
          <w:lang w:val="en-US"/>
        </w:rPr>
        <w:t xml:space="preserve"> </w:t>
      </w:r>
      <w:r w:rsidRPr="002500C8">
        <w:rPr>
          <w:rFonts w:ascii="Times New Roman" w:hAnsi="Times New Roman" w:cs="Times New Roman"/>
          <w:color w:val="000000"/>
          <w:sz w:val="24"/>
          <w:szCs w:val="24"/>
          <w:lang w:val="en-US"/>
        </w:rPr>
        <w:t>continu</w:t>
      </w:r>
      <w:r w:rsidR="006F4510">
        <w:rPr>
          <w:rFonts w:ascii="Times New Roman" w:hAnsi="Times New Roman" w:cs="Times New Roman"/>
          <w:color w:val="000000"/>
          <w:sz w:val="24"/>
          <w:szCs w:val="24"/>
          <w:lang w:val="en-US"/>
        </w:rPr>
        <w:t>e</w:t>
      </w:r>
      <w:r w:rsidRPr="002500C8">
        <w:rPr>
          <w:rFonts w:ascii="Times New Roman" w:hAnsi="Times New Roman" w:cs="Times New Roman"/>
          <w:color w:val="000000"/>
          <w:sz w:val="24"/>
          <w:szCs w:val="24"/>
          <w:lang w:val="en-US"/>
        </w:rPr>
        <w:t xml:space="preserve"> with physics post-16. This is also particularly important in highlighting gender differences in perception of teachers</w:t>
      </w:r>
      <w:r w:rsidR="006F4510">
        <w:rPr>
          <w:rFonts w:ascii="Times New Roman" w:hAnsi="Times New Roman" w:cs="Times New Roman"/>
          <w:color w:val="000000"/>
          <w:sz w:val="24"/>
          <w:szCs w:val="24"/>
          <w:lang w:val="en-US"/>
        </w:rPr>
        <w:t>,</w:t>
      </w:r>
      <w:r w:rsidRPr="002500C8">
        <w:rPr>
          <w:rFonts w:ascii="Times New Roman" w:hAnsi="Times New Roman" w:cs="Times New Roman"/>
          <w:color w:val="000000"/>
          <w:sz w:val="24"/>
          <w:szCs w:val="24"/>
          <w:lang w:val="en-US"/>
        </w:rPr>
        <w:t xml:space="preserve"> suggesting that despite girls and boys having similar perceptions of their </w:t>
      </w:r>
      <w:r w:rsidR="00262910" w:rsidRPr="002500C8">
        <w:rPr>
          <w:rFonts w:ascii="Times New Roman" w:hAnsi="Times New Roman" w:cs="Times New Roman"/>
          <w:color w:val="000000"/>
          <w:sz w:val="24"/>
          <w:szCs w:val="24"/>
          <w:lang w:val="en-US"/>
        </w:rPr>
        <w:t xml:space="preserve">physics </w:t>
      </w:r>
      <w:r w:rsidRPr="002500C8">
        <w:rPr>
          <w:rFonts w:ascii="Times New Roman" w:hAnsi="Times New Roman" w:cs="Times New Roman"/>
          <w:color w:val="000000"/>
          <w:sz w:val="24"/>
          <w:szCs w:val="24"/>
          <w:lang w:val="en-US"/>
        </w:rPr>
        <w:t>teachers with respect to homework issues, liking their teachers, fairness of teachers</w:t>
      </w:r>
      <w:r w:rsidR="006F4510">
        <w:rPr>
          <w:rFonts w:ascii="Times New Roman" w:hAnsi="Times New Roman" w:cs="Times New Roman"/>
          <w:color w:val="000000"/>
          <w:sz w:val="24"/>
          <w:szCs w:val="24"/>
          <w:lang w:val="en-US"/>
        </w:rPr>
        <w:t xml:space="preserve"> and</w:t>
      </w:r>
      <w:r w:rsidRPr="002500C8">
        <w:rPr>
          <w:rFonts w:ascii="Times New Roman" w:hAnsi="Times New Roman" w:cs="Times New Roman"/>
          <w:color w:val="000000"/>
          <w:sz w:val="24"/>
          <w:szCs w:val="24"/>
          <w:lang w:val="en-US"/>
        </w:rPr>
        <w:t xml:space="preserve"> emphasis on learning there is still a significant </w:t>
      </w:r>
      <w:r w:rsidR="006F4510">
        <w:rPr>
          <w:rFonts w:ascii="Times New Roman" w:hAnsi="Times New Roman" w:cs="Times New Roman"/>
          <w:color w:val="000000"/>
          <w:sz w:val="24"/>
          <w:szCs w:val="24"/>
          <w:lang w:val="en-US"/>
        </w:rPr>
        <w:t xml:space="preserve">gender </w:t>
      </w:r>
      <w:r w:rsidRPr="002500C8">
        <w:rPr>
          <w:rFonts w:ascii="Times New Roman" w:hAnsi="Times New Roman" w:cs="Times New Roman"/>
          <w:color w:val="000000"/>
          <w:sz w:val="24"/>
          <w:szCs w:val="24"/>
          <w:lang w:val="en-US"/>
        </w:rPr>
        <w:t>difference in students</w:t>
      </w:r>
      <w:r w:rsidR="006F4510">
        <w:rPr>
          <w:rFonts w:ascii="Times New Roman" w:hAnsi="Times New Roman" w:cs="Times New Roman"/>
          <w:color w:val="000000"/>
          <w:sz w:val="24"/>
          <w:szCs w:val="24"/>
          <w:lang w:val="en-US"/>
        </w:rPr>
        <w:t>’</w:t>
      </w:r>
      <w:r w:rsidRPr="002500C8">
        <w:rPr>
          <w:rFonts w:ascii="Times New Roman" w:hAnsi="Times New Roman" w:cs="Times New Roman"/>
          <w:color w:val="000000"/>
          <w:sz w:val="24"/>
          <w:szCs w:val="24"/>
          <w:lang w:val="en-US"/>
        </w:rPr>
        <w:t xml:space="preserve"> perceptions with girls </w:t>
      </w:r>
      <w:r w:rsidR="006F4510">
        <w:rPr>
          <w:rFonts w:ascii="Times New Roman" w:hAnsi="Times New Roman" w:cs="Times New Roman"/>
          <w:color w:val="000000"/>
          <w:sz w:val="24"/>
          <w:szCs w:val="24"/>
          <w:lang w:val="en-US"/>
        </w:rPr>
        <w:t xml:space="preserve">being less likely than boys to </w:t>
      </w:r>
      <w:r w:rsidRPr="002500C8">
        <w:rPr>
          <w:rFonts w:ascii="Times New Roman" w:hAnsi="Times New Roman" w:cs="Times New Roman"/>
          <w:color w:val="000000"/>
          <w:sz w:val="24"/>
          <w:szCs w:val="24"/>
          <w:lang w:val="en-US"/>
        </w:rPr>
        <w:t>report</w:t>
      </w:r>
      <w:r w:rsidR="006F4510">
        <w:rPr>
          <w:rFonts w:ascii="Times New Roman" w:hAnsi="Times New Roman" w:cs="Times New Roman"/>
          <w:color w:val="000000"/>
          <w:sz w:val="24"/>
          <w:szCs w:val="24"/>
          <w:lang w:val="en-US"/>
        </w:rPr>
        <w:t xml:space="preserve"> that</w:t>
      </w:r>
      <w:r w:rsidRPr="002500C8">
        <w:rPr>
          <w:rFonts w:ascii="Times New Roman" w:hAnsi="Times New Roman" w:cs="Times New Roman"/>
          <w:color w:val="000000"/>
          <w:sz w:val="24"/>
          <w:szCs w:val="24"/>
          <w:lang w:val="en-US"/>
        </w:rPr>
        <w:t xml:space="preserve"> they are encouraged to continue with physics post-16. </w:t>
      </w:r>
      <w:r w:rsidR="00705EE1" w:rsidRPr="002500C8">
        <w:rPr>
          <w:rFonts w:ascii="Times New Roman" w:hAnsi="Times New Roman" w:cs="Times New Roman"/>
          <w:sz w:val="24"/>
          <w:szCs w:val="24"/>
        </w:rPr>
        <w:t xml:space="preserve">Such findings </w:t>
      </w:r>
      <w:r w:rsidR="009D0870">
        <w:rPr>
          <w:rFonts w:ascii="Times New Roman" w:hAnsi="Times New Roman" w:cs="Times New Roman"/>
          <w:sz w:val="24"/>
          <w:szCs w:val="24"/>
        </w:rPr>
        <w:t xml:space="preserve">confirm </w:t>
      </w:r>
      <w:r w:rsidR="009D0870" w:rsidRPr="005A659E">
        <w:rPr>
          <w:rFonts w:ascii="Times New Roman" w:eastAsiaTheme="minorHAnsi" w:hAnsi="Times New Roman" w:cs="Times New Roman"/>
          <w:sz w:val="24"/>
          <w:szCs w:val="24"/>
          <w:lang w:eastAsia="en-US"/>
        </w:rPr>
        <w:t xml:space="preserve">that despite a shift </w:t>
      </w:r>
      <w:r w:rsidR="00B53F1C">
        <w:rPr>
          <w:rFonts w:ascii="Times New Roman" w:eastAsiaTheme="minorHAnsi" w:hAnsi="Times New Roman" w:cs="Times New Roman"/>
          <w:sz w:val="24"/>
          <w:szCs w:val="24"/>
          <w:lang w:eastAsia="en-US"/>
        </w:rPr>
        <w:t>away from</w:t>
      </w:r>
      <w:r w:rsidR="009D0870" w:rsidRPr="005A659E">
        <w:rPr>
          <w:rFonts w:ascii="Times New Roman" w:eastAsiaTheme="minorHAnsi" w:hAnsi="Times New Roman" w:cs="Times New Roman"/>
          <w:sz w:val="24"/>
          <w:szCs w:val="24"/>
          <w:lang w:eastAsia="en-US"/>
        </w:rPr>
        <w:t xml:space="preserve"> </w:t>
      </w:r>
      <w:r w:rsidR="00B53F1C">
        <w:rPr>
          <w:rFonts w:ascii="Times New Roman" w:eastAsiaTheme="minorHAnsi" w:hAnsi="Times New Roman" w:cs="Times New Roman"/>
          <w:sz w:val="24"/>
          <w:szCs w:val="24"/>
          <w:lang w:eastAsia="en-US"/>
        </w:rPr>
        <w:t xml:space="preserve">gender </w:t>
      </w:r>
      <w:r w:rsidR="009D0870" w:rsidRPr="005A659E">
        <w:rPr>
          <w:rFonts w:ascii="Times New Roman" w:eastAsiaTheme="minorHAnsi" w:hAnsi="Times New Roman" w:cs="Times New Roman"/>
          <w:sz w:val="24"/>
          <w:szCs w:val="24"/>
          <w:lang w:eastAsia="en-US"/>
        </w:rPr>
        <w:t>stereotypical attitudes in career choices the</w:t>
      </w:r>
      <w:r w:rsidR="00B53F1C">
        <w:rPr>
          <w:rFonts w:ascii="Times New Roman" w:eastAsiaTheme="minorHAnsi" w:hAnsi="Times New Roman" w:cs="Times New Roman"/>
          <w:sz w:val="24"/>
          <w:szCs w:val="24"/>
          <w:lang w:eastAsia="en-US"/>
        </w:rPr>
        <w:t>se</w:t>
      </w:r>
      <w:r w:rsidR="009D0870" w:rsidRPr="005A659E">
        <w:rPr>
          <w:rFonts w:ascii="Times New Roman" w:eastAsiaTheme="minorHAnsi" w:hAnsi="Times New Roman" w:cs="Times New Roman"/>
          <w:sz w:val="24"/>
          <w:szCs w:val="24"/>
          <w:lang w:eastAsia="en-US"/>
        </w:rPr>
        <w:t xml:space="preserve"> still remain </w:t>
      </w:r>
      <w:r w:rsidR="009D0870">
        <w:rPr>
          <w:rFonts w:ascii="Times New Roman" w:eastAsiaTheme="minorHAnsi" w:hAnsi="Times New Roman" w:cs="Times New Roman"/>
          <w:sz w:val="24"/>
          <w:szCs w:val="24"/>
          <w:lang w:eastAsia="en-US"/>
        </w:rPr>
        <w:t>and</w:t>
      </w:r>
      <w:r w:rsidR="009D0870" w:rsidRPr="005A659E">
        <w:rPr>
          <w:rFonts w:ascii="Times New Roman" w:eastAsiaTheme="minorHAnsi" w:hAnsi="Times New Roman" w:cs="Times New Roman"/>
          <w:sz w:val="24"/>
          <w:szCs w:val="24"/>
          <w:lang w:eastAsia="en-US"/>
        </w:rPr>
        <w:t xml:space="preserve"> that gendered patterns in subject choice persist (</w:t>
      </w:r>
      <w:r w:rsidR="00B53F1C">
        <w:rPr>
          <w:rFonts w:ascii="Times New Roman" w:eastAsiaTheme="minorHAnsi" w:hAnsi="Times New Roman" w:cs="Times New Roman"/>
          <w:sz w:val="24"/>
          <w:szCs w:val="24"/>
          <w:lang w:eastAsia="en-US"/>
        </w:rPr>
        <w:t>cf.</w:t>
      </w:r>
      <w:r w:rsidR="009D0870">
        <w:rPr>
          <w:rFonts w:ascii="Times New Roman" w:eastAsiaTheme="minorHAnsi" w:hAnsi="Times New Roman" w:cs="Times New Roman"/>
          <w:sz w:val="24"/>
          <w:szCs w:val="24"/>
          <w:lang w:eastAsia="en-US"/>
        </w:rPr>
        <w:t xml:space="preserve"> </w:t>
      </w:r>
      <w:r w:rsidR="009D0870" w:rsidRPr="005A659E">
        <w:rPr>
          <w:rFonts w:ascii="Times New Roman" w:eastAsiaTheme="minorHAnsi" w:hAnsi="Times New Roman" w:cs="Times New Roman"/>
          <w:sz w:val="24"/>
          <w:szCs w:val="24"/>
          <w:lang w:eastAsia="en-US"/>
        </w:rPr>
        <w:t xml:space="preserve">Francis </w:t>
      </w:r>
      <w:r w:rsidR="00D42804" w:rsidRPr="00116483">
        <w:rPr>
          <w:rFonts w:ascii="Times New Roman" w:hAnsi="Times New Roman" w:cs="Times New Roman"/>
          <w:i/>
          <w:sz w:val="24"/>
          <w:szCs w:val="24"/>
        </w:rPr>
        <w:t>et al</w:t>
      </w:r>
      <w:r w:rsidR="00D42804" w:rsidRPr="00325257">
        <w:rPr>
          <w:rFonts w:ascii="Times New Roman" w:hAnsi="Times New Roman" w:cs="Times New Roman"/>
          <w:sz w:val="24"/>
          <w:szCs w:val="24"/>
        </w:rPr>
        <w:t>.</w:t>
      </w:r>
      <w:r w:rsidR="00D42804">
        <w:rPr>
          <w:rFonts w:ascii="Times New Roman" w:hAnsi="Times New Roman" w:cs="Times New Roman"/>
          <w:sz w:val="24"/>
          <w:szCs w:val="24"/>
        </w:rPr>
        <w:t>,</w:t>
      </w:r>
      <w:r w:rsidR="00861508">
        <w:rPr>
          <w:rFonts w:ascii="Times New Roman" w:hAnsi="Times New Roman" w:cs="Times New Roman"/>
          <w:sz w:val="24"/>
          <w:szCs w:val="24"/>
        </w:rPr>
        <w:t xml:space="preserve"> </w:t>
      </w:r>
      <w:r w:rsidR="009D0870" w:rsidRPr="005A659E">
        <w:rPr>
          <w:rFonts w:ascii="Times New Roman" w:eastAsiaTheme="minorHAnsi" w:hAnsi="Times New Roman" w:cs="Times New Roman"/>
          <w:sz w:val="24"/>
          <w:szCs w:val="24"/>
          <w:lang w:eastAsia="en-US"/>
        </w:rPr>
        <w:t>2003)</w:t>
      </w:r>
      <w:r w:rsidR="00B53F1C">
        <w:rPr>
          <w:rFonts w:ascii="Times New Roman" w:eastAsiaTheme="minorHAnsi" w:hAnsi="Times New Roman" w:cs="Times New Roman"/>
          <w:sz w:val="24"/>
          <w:szCs w:val="24"/>
          <w:lang w:eastAsia="en-US"/>
        </w:rPr>
        <w:t>;</w:t>
      </w:r>
      <w:r w:rsidR="009D0870">
        <w:rPr>
          <w:rFonts w:ascii="Times New Roman" w:eastAsiaTheme="minorHAnsi" w:hAnsi="Times New Roman" w:cs="Times New Roman"/>
          <w:sz w:val="24"/>
          <w:szCs w:val="24"/>
          <w:lang w:eastAsia="en-US"/>
        </w:rPr>
        <w:t xml:space="preserve"> </w:t>
      </w:r>
      <w:r w:rsidR="00B53F1C">
        <w:rPr>
          <w:rFonts w:ascii="Times New Roman" w:eastAsiaTheme="minorHAnsi" w:hAnsi="Times New Roman" w:cs="Times New Roman"/>
          <w:sz w:val="24"/>
          <w:szCs w:val="24"/>
          <w:lang w:eastAsia="en-US"/>
        </w:rPr>
        <w:t>perhaps</w:t>
      </w:r>
      <w:r w:rsidR="0044036A">
        <w:rPr>
          <w:rFonts w:ascii="Times New Roman" w:eastAsiaTheme="minorHAnsi" w:hAnsi="Times New Roman" w:cs="Times New Roman"/>
          <w:sz w:val="24"/>
          <w:szCs w:val="24"/>
          <w:lang w:eastAsia="en-US"/>
        </w:rPr>
        <w:t xml:space="preserve"> </w:t>
      </w:r>
      <w:r w:rsidR="009D0870">
        <w:rPr>
          <w:rFonts w:ascii="Times New Roman" w:eastAsiaTheme="minorHAnsi" w:hAnsi="Times New Roman" w:cs="Times New Roman"/>
          <w:sz w:val="24"/>
          <w:szCs w:val="24"/>
          <w:lang w:eastAsia="en-US"/>
        </w:rPr>
        <w:t>more worrying</w:t>
      </w:r>
      <w:r w:rsidR="00B53F1C">
        <w:rPr>
          <w:rFonts w:ascii="Times New Roman" w:eastAsiaTheme="minorHAnsi" w:hAnsi="Times New Roman" w:cs="Times New Roman"/>
          <w:sz w:val="24"/>
          <w:szCs w:val="24"/>
          <w:lang w:eastAsia="en-US"/>
        </w:rPr>
        <w:t>ly</w:t>
      </w:r>
      <w:r w:rsidR="009D0870">
        <w:rPr>
          <w:rFonts w:ascii="Times New Roman" w:eastAsiaTheme="minorHAnsi" w:hAnsi="Times New Roman" w:cs="Times New Roman"/>
          <w:sz w:val="24"/>
          <w:szCs w:val="24"/>
          <w:lang w:eastAsia="en-US"/>
        </w:rPr>
        <w:t>, stereotypical influences come to play with the direct interactions our students have with their physics teachers</w:t>
      </w:r>
      <w:r w:rsidR="009D0870" w:rsidRPr="005A659E">
        <w:rPr>
          <w:rFonts w:ascii="Times New Roman" w:eastAsiaTheme="minorHAnsi" w:hAnsi="Times New Roman" w:cs="Times New Roman"/>
          <w:sz w:val="24"/>
          <w:szCs w:val="24"/>
          <w:lang w:eastAsia="en-US"/>
        </w:rPr>
        <w:t>.</w:t>
      </w:r>
      <w:r w:rsidR="009D0870">
        <w:rPr>
          <w:rFonts w:ascii="Times New Roman" w:eastAsiaTheme="minorHAnsi" w:hAnsi="Times New Roman" w:cs="Times New Roman"/>
          <w:sz w:val="24"/>
          <w:szCs w:val="24"/>
          <w:lang w:eastAsia="en-US"/>
        </w:rPr>
        <w:t xml:space="preserve"> R</w:t>
      </w:r>
      <w:r w:rsidR="00705EE1" w:rsidRPr="002500C8">
        <w:rPr>
          <w:rFonts w:ascii="Times New Roman" w:hAnsi="Times New Roman" w:cs="Times New Roman"/>
          <w:sz w:val="24"/>
          <w:szCs w:val="24"/>
        </w:rPr>
        <w:t>esearch demonstrates that teaching students to set themselves goals enhances their academic achievement, cognitive efficacy and intrinsic interest in subjects (Bandura &amp; Schunk, 1981; Skunk, 1989). Similarly</w:t>
      </w:r>
      <w:r w:rsidR="00873EAD">
        <w:rPr>
          <w:rFonts w:ascii="Times New Roman" w:hAnsi="Times New Roman" w:cs="Times New Roman"/>
          <w:sz w:val="24"/>
          <w:szCs w:val="24"/>
        </w:rPr>
        <w:t>,</w:t>
      </w:r>
      <w:r w:rsidR="00705EE1" w:rsidRPr="002500C8">
        <w:rPr>
          <w:rFonts w:ascii="Times New Roman" w:hAnsi="Times New Roman" w:cs="Times New Roman"/>
          <w:sz w:val="24"/>
          <w:szCs w:val="24"/>
        </w:rPr>
        <w:t xml:space="preserve"> Reiss (2004) found teacher influence to be paramount to students liking of science subjects.</w:t>
      </w:r>
    </w:p>
    <w:p w14:paraId="015A8FFF" w14:textId="292F3EB0" w:rsidR="0063105E" w:rsidRPr="002D53A3" w:rsidRDefault="00B11FF9" w:rsidP="00EA7626">
      <w:pPr>
        <w:autoSpaceDE w:val="0"/>
        <w:spacing w:after="60" w:line="48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It is</w:t>
      </w:r>
      <w:r w:rsidR="00262910" w:rsidRPr="002500C8">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important</w:t>
      </w:r>
      <w:r w:rsidR="00E47FF3">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to</w:t>
      </w:r>
      <w:r w:rsidR="00262910" w:rsidRPr="002500C8">
        <w:rPr>
          <w:rFonts w:ascii="Times New Roman" w:hAnsi="Times New Roman" w:cs="Times New Roman"/>
          <w:color w:val="000000"/>
          <w:sz w:val="24"/>
          <w:szCs w:val="24"/>
          <w:lang w:val="en-US"/>
        </w:rPr>
        <w:t xml:space="preserve"> mak</w:t>
      </w:r>
      <w:r>
        <w:rPr>
          <w:rFonts w:ascii="Times New Roman" w:hAnsi="Times New Roman" w:cs="Times New Roman"/>
          <w:color w:val="000000"/>
          <w:sz w:val="24"/>
          <w:szCs w:val="24"/>
          <w:lang w:val="en-US"/>
        </w:rPr>
        <w:t>e</w:t>
      </w:r>
      <w:r w:rsidR="00262910" w:rsidRPr="002500C8">
        <w:rPr>
          <w:rFonts w:ascii="Times New Roman" w:hAnsi="Times New Roman" w:cs="Times New Roman"/>
          <w:color w:val="000000"/>
          <w:sz w:val="24"/>
          <w:szCs w:val="24"/>
          <w:lang w:val="en-US"/>
        </w:rPr>
        <w:t xml:space="preserve"> physics an enjoyable subject for all students to study regardless </w:t>
      </w:r>
      <w:r w:rsidR="00E47FF3">
        <w:rPr>
          <w:rFonts w:ascii="Times New Roman" w:hAnsi="Times New Roman" w:cs="Times New Roman"/>
          <w:color w:val="000000"/>
          <w:sz w:val="24"/>
          <w:szCs w:val="24"/>
          <w:lang w:val="en-US"/>
        </w:rPr>
        <w:t xml:space="preserve">of </w:t>
      </w:r>
      <w:r w:rsidR="00262910" w:rsidRPr="002500C8">
        <w:rPr>
          <w:rFonts w:ascii="Times New Roman" w:hAnsi="Times New Roman" w:cs="Times New Roman"/>
          <w:color w:val="000000"/>
          <w:sz w:val="24"/>
          <w:szCs w:val="24"/>
          <w:lang w:val="en-US"/>
        </w:rPr>
        <w:t xml:space="preserve">whether </w:t>
      </w:r>
      <w:r w:rsidR="00E47FF3">
        <w:rPr>
          <w:rFonts w:ascii="Times New Roman" w:hAnsi="Times New Roman" w:cs="Times New Roman"/>
          <w:color w:val="000000"/>
          <w:sz w:val="24"/>
          <w:szCs w:val="24"/>
          <w:lang w:val="en-US"/>
        </w:rPr>
        <w:t>it is envisaged that they</w:t>
      </w:r>
      <w:r w:rsidR="00262910" w:rsidRPr="002500C8">
        <w:rPr>
          <w:rFonts w:ascii="Times New Roman" w:hAnsi="Times New Roman" w:cs="Times New Roman"/>
          <w:color w:val="000000"/>
          <w:sz w:val="24"/>
          <w:szCs w:val="24"/>
          <w:lang w:val="en-US"/>
        </w:rPr>
        <w:t xml:space="preserve"> will </w:t>
      </w:r>
      <w:r w:rsidR="00E47FF3">
        <w:rPr>
          <w:rFonts w:ascii="Times New Roman" w:hAnsi="Times New Roman" w:cs="Times New Roman"/>
          <w:color w:val="000000"/>
          <w:sz w:val="24"/>
          <w:szCs w:val="24"/>
          <w:lang w:val="en-US"/>
        </w:rPr>
        <w:t xml:space="preserve">or will not </w:t>
      </w:r>
      <w:r w:rsidR="00262910" w:rsidRPr="002500C8">
        <w:rPr>
          <w:rFonts w:ascii="Times New Roman" w:hAnsi="Times New Roman" w:cs="Times New Roman"/>
          <w:color w:val="000000"/>
          <w:sz w:val="24"/>
          <w:szCs w:val="24"/>
          <w:lang w:val="en-US"/>
        </w:rPr>
        <w:t>continue with the subject post-16</w:t>
      </w:r>
      <w:r w:rsidR="00204467" w:rsidRPr="002500C8">
        <w:rPr>
          <w:rFonts w:ascii="Times New Roman" w:hAnsi="Times New Roman" w:cs="Times New Roman"/>
          <w:color w:val="000000"/>
          <w:sz w:val="24"/>
          <w:szCs w:val="24"/>
          <w:lang w:val="en-US"/>
        </w:rPr>
        <w:t>.</w:t>
      </w:r>
      <w:r w:rsidR="00705EE1" w:rsidRPr="002500C8">
        <w:rPr>
          <w:rFonts w:ascii="Times New Roman" w:hAnsi="Times New Roman" w:cs="Times New Roman"/>
          <w:color w:val="000000"/>
          <w:sz w:val="24"/>
          <w:szCs w:val="24"/>
          <w:lang w:val="en-US"/>
        </w:rPr>
        <w:t xml:space="preserve"> </w:t>
      </w:r>
      <w:r w:rsidR="00204467" w:rsidRPr="002500C8">
        <w:rPr>
          <w:rFonts w:ascii="Times New Roman" w:hAnsi="Times New Roman" w:cs="Times New Roman"/>
          <w:color w:val="000000"/>
          <w:sz w:val="24"/>
          <w:szCs w:val="24"/>
          <w:lang w:val="en-US"/>
        </w:rPr>
        <w:t>I</w:t>
      </w:r>
      <w:r w:rsidR="00705EE1" w:rsidRPr="002500C8">
        <w:rPr>
          <w:rFonts w:ascii="Times New Roman" w:hAnsi="Times New Roman" w:cs="Times New Roman"/>
          <w:color w:val="000000"/>
          <w:sz w:val="24"/>
          <w:szCs w:val="24"/>
          <w:lang w:val="en-US"/>
        </w:rPr>
        <w:t>n line with other research</w:t>
      </w:r>
      <w:r w:rsidR="00E47FF3">
        <w:rPr>
          <w:rFonts w:ascii="Times New Roman" w:hAnsi="Times New Roman" w:cs="Times New Roman"/>
          <w:color w:val="000000"/>
          <w:sz w:val="24"/>
          <w:szCs w:val="24"/>
          <w:lang w:val="en-US"/>
        </w:rPr>
        <w:t>,</w:t>
      </w:r>
      <w:r w:rsidR="00705EE1" w:rsidRPr="002500C8">
        <w:rPr>
          <w:rFonts w:ascii="Times New Roman" w:hAnsi="Times New Roman" w:cs="Times New Roman"/>
          <w:color w:val="000000"/>
          <w:sz w:val="24"/>
          <w:szCs w:val="24"/>
          <w:lang w:val="en-US"/>
        </w:rPr>
        <w:t xml:space="preserve"> e.g. Osborne and Collins</w:t>
      </w:r>
      <w:r w:rsidR="009D0870">
        <w:rPr>
          <w:rFonts w:ascii="Times New Roman" w:hAnsi="Times New Roman" w:cs="Times New Roman"/>
          <w:color w:val="000000"/>
          <w:sz w:val="24"/>
          <w:szCs w:val="24"/>
          <w:lang w:val="en-US"/>
        </w:rPr>
        <w:t xml:space="preserve"> (</w:t>
      </w:r>
      <w:r w:rsidR="00705EE1" w:rsidRPr="002500C8">
        <w:rPr>
          <w:rFonts w:ascii="Times New Roman" w:hAnsi="Times New Roman" w:cs="Times New Roman"/>
          <w:color w:val="000000"/>
          <w:sz w:val="24"/>
          <w:szCs w:val="24"/>
          <w:lang w:val="en-US"/>
        </w:rPr>
        <w:t>2001</w:t>
      </w:r>
      <w:r w:rsidR="009D0870">
        <w:rPr>
          <w:rFonts w:ascii="Times New Roman" w:hAnsi="Times New Roman" w:cs="Times New Roman"/>
          <w:color w:val="000000"/>
          <w:sz w:val="24"/>
          <w:szCs w:val="24"/>
          <w:lang w:val="en-US"/>
        </w:rPr>
        <w:t>)</w:t>
      </w:r>
      <w:r w:rsidR="00E47FF3" w:rsidRPr="00E47FF3">
        <w:rPr>
          <w:rFonts w:ascii="Times New Roman" w:hAnsi="Times New Roman" w:cs="Times New Roman"/>
          <w:color w:val="000000"/>
          <w:sz w:val="24"/>
          <w:szCs w:val="24"/>
          <w:lang w:val="en-US"/>
        </w:rPr>
        <w:t xml:space="preserve"> </w:t>
      </w:r>
      <w:r w:rsidR="00E47FF3">
        <w:rPr>
          <w:rFonts w:ascii="Times New Roman" w:hAnsi="Times New Roman" w:cs="Times New Roman"/>
          <w:color w:val="000000"/>
          <w:sz w:val="24"/>
          <w:szCs w:val="24"/>
          <w:lang w:val="en-US"/>
        </w:rPr>
        <w:t xml:space="preserve">and </w:t>
      </w:r>
      <w:r w:rsidR="00E47FF3" w:rsidRPr="002500C8">
        <w:rPr>
          <w:rFonts w:ascii="Times New Roman" w:hAnsi="Times New Roman" w:cs="Times New Roman"/>
          <w:color w:val="000000"/>
          <w:sz w:val="24"/>
          <w:szCs w:val="24"/>
          <w:lang w:val="en-US"/>
        </w:rPr>
        <w:t xml:space="preserve">Reid </w:t>
      </w:r>
      <w:r w:rsidR="00E47FF3">
        <w:rPr>
          <w:rFonts w:ascii="Times New Roman" w:hAnsi="Times New Roman" w:cs="Times New Roman"/>
          <w:color w:val="000000"/>
          <w:sz w:val="24"/>
          <w:szCs w:val="24"/>
          <w:lang w:val="en-US"/>
        </w:rPr>
        <w:t>(</w:t>
      </w:r>
      <w:r w:rsidR="00E47FF3" w:rsidRPr="002500C8">
        <w:rPr>
          <w:rFonts w:ascii="Times New Roman" w:hAnsi="Times New Roman" w:cs="Times New Roman"/>
          <w:color w:val="000000"/>
          <w:sz w:val="24"/>
          <w:szCs w:val="24"/>
          <w:lang w:val="en-US"/>
        </w:rPr>
        <w:t>2003</w:t>
      </w:r>
      <w:r w:rsidR="00E47FF3">
        <w:rPr>
          <w:rFonts w:ascii="Times New Roman" w:hAnsi="Times New Roman" w:cs="Times New Roman"/>
          <w:color w:val="000000"/>
          <w:sz w:val="24"/>
          <w:szCs w:val="24"/>
          <w:lang w:val="en-US"/>
        </w:rPr>
        <w:t>)</w:t>
      </w:r>
      <w:r w:rsidR="00204467" w:rsidRPr="002500C8">
        <w:rPr>
          <w:rFonts w:ascii="Times New Roman" w:hAnsi="Times New Roman" w:cs="Times New Roman"/>
          <w:color w:val="000000"/>
          <w:sz w:val="24"/>
          <w:szCs w:val="24"/>
          <w:lang w:val="en-US"/>
        </w:rPr>
        <w:t>, o</w:t>
      </w:r>
      <w:r w:rsidR="00262910" w:rsidRPr="002500C8">
        <w:rPr>
          <w:rFonts w:ascii="Times New Roman" w:hAnsi="Times New Roman" w:cs="Times New Roman"/>
          <w:color w:val="000000"/>
          <w:sz w:val="24"/>
          <w:szCs w:val="24"/>
          <w:lang w:val="en-US"/>
        </w:rPr>
        <w:t xml:space="preserve">ur findings </w:t>
      </w:r>
      <w:r w:rsidR="00E47FF3">
        <w:rPr>
          <w:rFonts w:ascii="Times New Roman" w:hAnsi="Times New Roman" w:cs="Times New Roman"/>
          <w:color w:val="000000"/>
          <w:sz w:val="24"/>
          <w:szCs w:val="24"/>
          <w:lang w:val="en-US"/>
        </w:rPr>
        <w:t>show</w:t>
      </w:r>
      <w:r w:rsidR="00262910" w:rsidRPr="002500C8">
        <w:rPr>
          <w:rFonts w:ascii="Times New Roman" w:hAnsi="Times New Roman" w:cs="Times New Roman"/>
          <w:color w:val="000000"/>
          <w:sz w:val="24"/>
          <w:szCs w:val="24"/>
          <w:lang w:val="en-US"/>
        </w:rPr>
        <w:t xml:space="preserve"> that girls are</w:t>
      </w:r>
      <w:r>
        <w:rPr>
          <w:rFonts w:ascii="Times New Roman" w:hAnsi="Times New Roman" w:cs="Times New Roman"/>
          <w:color w:val="000000"/>
          <w:sz w:val="24"/>
          <w:szCs w:val="24"/>
          <w:lang w:val="en-US"/>
        </w:rPr>
        <w:t xml:space="preserve"> </w:t>
      </w:r>
      <w:r w:rsidR="00262910" w:rsidRPr="002500C8">
        <w:rPr>
          <w:rFonts w:ascii="Times New Roman" w:hAnsi="Times New Roman" w:cs="Times New Roman"/>
          <w:color w:val="000000"/>
          <w:sz w:val="24"/>
          <w:szCs w:val="24"/>
          <w:lang w:val="en-US"/>
        </w:rPr>
        <w:t xml:space="preserve">significantly less likely to enjoy their </w:t>
      </w:r>
      <w:r w:rsidR="00E47FF3">
        <w:rPr>
          <w:rFonts w:ascii="Times New Roman" w:hAnsi="Times New Roman" w:cs="Times New Roman"/>
          <w:color w:val="000000"/>
          <w:sz w:val="24"/>
          <w:szCs w:val="24"/>
          <w:lang w:val="en-US"/>
        </w:rPr>
        <w:t xml:space="preserve">physics/science </w:t>
      </w:r>
      <w:r w:rsidR="00262910" w:rsidRPr="002500C8">
        <w:rPr>
          <w:rFonts w:ascii="Times New Roman" w:hAnsi="Times New Roman" w:cs="Times New Roman"/>
          <w:color w:val="000000"/>
          <w:sz w:val="24"/>
          <w:szCs w:val="24"/>
          <w:lang w:val="en-US"/>
        </w:rPr>
        <w:t>lessons</w:t>
      </w:r>
      <w:r w:rsidR="00E47FF3">
        <w:rPr>
          <w:rFonts w:ascii="Times New Roman" w:hAnsi="Times New Roman" w:cs="Times New Roman"/>
          <w:color w:val="000000"/>
          <w:sz w:val="24"/>
          <w:szCs w:val="24"/>
          <w:lang w:val="en-US"/>
        </w:rPr>
        <w:t xml:space="preserve"> than are boys</w:t>
      </w:r>
      <w:r w:rsidR="00262910" w:rsidRPr="002500C8">
        <w:rPr>
          <w:rFonts w:ascii="Times New Roman" w:hAnsi="Times New Roman" w:cs="Times New Roman"/>
          <w:color w:val="000000"/>
          <w:sz w:val="24"/>
          <w:szCs w:val="24"/>
          <w:lang w:val="en-US"/>
        </w:rPr>
        <w:t xml:space="preserve">, feel they are </w:t>
      </w:r>
      <w:r w:rsidR="00204467" w:rsidRPr="002500C8">
        <w:rPr>
          <w:rFonts w:ascii="Times New Roman" w:hAnsi="Times New Roman" w:cs="Times New Roman"/>
          <w:color w:val="000000"/>
          <w:sz w:val="24"/>
          <w:szCs w:val="24"/>
          <w:lang w:val="en-US"/>
        </w:rPr>
        <w:t xml:space="preserve">less </w:t>
      </w:r>
      <w:r w:rsidR="00262910" w:rsidRPr="002500C8">
        <w:rPr>
          <w:rFonts w:ascii="Times New Roman" w:hAnsi="Times New Roman" w:cs="Times New Roman"/>
          <w:color w:val="000000"/>
          <w:sz w:val="24"/>
          <w:szCs w:val="24"/>
          <w:lang w:val="en-US"/>
        </w:rPr>
        <w:t>able to discuss and experiment with ideas, more likely to feel bored, not pay attention in class, find physics less interesting and feel less confident (have a lower self-concept in physics). Such issues indicate</w:t>
      </w:r>
      <w:r w:rsidR="00C74B24">
        <w:rPr>
          <w:rFonts w:ascii="Times New Roman" w:hAnsi="Times New Roman" w:cs="Times New Roman"/>
          <w:color w:val="000000"/>
          <w:sz w:val="24"/>
          <w:szCs w:val="24"/>
          <w:lang w:val="en-US"/>
        </w:rPr>
        <w:t xml:space="preserve"> that</w:t>
      </w:r>
      <w:r w:rsidR="00262910" w:rsidRPr="002500C8">
        <w:rPr>
          <w:rFonts w:ascii="Times New Roman" w:hAnsi="Times New Roman" w:cs="Times New Roman"/>
          <w:color w:val="000000"/>
          <w:sz w:val="24"/>
          <w:szCs w:val="24"/>
          <w:lang w:val="en-US"/>
        </w:rPr>
        <w:t xml:space="preserve"> there is a problem with how </w:t>
      </w:r>
      <w:r w:rsidR="00C74B24">
        <w:rPr>
          <w:rFonts w:ascii="Times New Roman" w:hAnsi="Times New Roman" w:cs="Times New Roman"/>
          <w:color w:val="000000"/>
          <w:sz w:val="24"/>
          <w:szCs w:val="24"/>
          <w:lang w:val="en-US"/>
        </w:rPr>
        <w:t xml:space="preserve">some </w:t>
      </w:r>
      <w:r w:rsidR="00262910" w:rsidRPr="002500C8">
        <w:rPr>
          <w:rFonts w:ascii="Times New Roman" w:hAnsi="Times New Roman" w:cs="Times New Roman"/>
          <w:color w:val="000000"/>
          <w:sz w:val="24"/>
          <w:szCs w:val="24"/>
          <w:lang w:val="en-US"/>
        </w:rPr>
        <w:t xml:space="preserve">teachers engage girls </w:t>
      </w:r>
      <w:r w:rsidR="00C74B24">
        <w:rPr>
          <w:rFonts w:ascii="Times New Roman" w:hAnsi="Times New Roman" w:cs="Times New Roman"/>
          <w:color w:val="000000"/>
          <w:sz w:val="24"/>
          <w:szCs w:val="24"/>
          <w:lang w:val="en-US"/>
        </w:rPr>
        <w:t>given that</w:t>
      </w:r>
      <w:r w:rsidR="00262910" w:rsidRPr="002500C8">
        <w:rPr>
          <w:rFonts w:ascii="Times New Roman" w:hAnsi="Times New Roman" w:cs="Times New Roman"/>
          <w:color w:val="000000"/>
          <w:sz w:val="24"/>
          <w:szCs w:val="24"/>
          <w:lang w:val="en-US"/>
        </w:rPr>
        <w:t xml:space="preserve"> girls also report that</w:t>
      </w:r>
      <w:r w:rsidR="00AB3DA5">
        <w:rPr>
          <w:rFonts w:ascii="Times New Roman" w:hAnsi="Times New Roman" w:cs="Times New Roman"/>
          <w:color w:val="000000"/>
          <w:sz w:val="24"/>
          <w:szCs w:val="24"/>
          <w:lang w:val="en-US"/>
        </w:rPr>
        <w:t>,</w:t>
      </w:r>
      <w:r w:rsidR="00262910" w:rsidRPr="002500C8">
        <w:rPr>
          <w:rFonts w:ascii="Times New Roman" w:hAnsi="Times New Roman" w:cs="Times New Roman"/>
          <w:color w:val="000000"/>
          <w:sz w:val="24"/>
          <w:szCs w:val="24"/>
          <w:lang w:val="en-US"/>
        </w:rPr>
        <w:t xml:space="preserve"> despite liking their physics teachers as much as boys do, the</w:t>
      </w:r>
      <w:r w:rsidR="00AB3DA5">
        <w:rPr>
          <w:rFonts w:ascii="Times New Roman" w:hAnsi="Times New Roman" w:cs="Times New Roman"/>
          <w:color w:val="000000"/>
          <w:sz w:val="24"/>
          <w:szCs w:val="24"/>
          <w:lang w:val="en-US"/>
        </w:rPr>
        <w:t>se</w:t>
      </w:r>
      <w:r w:rsidR="00262910" w:rsidRPr="002500C8">
        <w:rPr>
          <w:rFonts w:ascii="Times New Roman" w:hAnsi="Times New Roman" w:cs="Times New Roman"/>
          <w:color w:val="000000"/>
          <w:sz w:val="24"/>
          <w:szCs w:val="24"/>
          <w:lang w:val="en-US"/>
        </w:rPr>
        <w:t xml:space="preserve"> teachers ha</w:t>
      </w:r>
      <w:r w:rsidR="00C74B24">
        <w:rPr>
          <w:rFonts w:ascii="Times New Roman" w:hAnsi="Times New Roman" w:cs="Times New Roman"/>
          <w:color w:val="000000"/>
          <w:sz w:val="24"/>
          <w:szCs w:val="24"/>
          <w:lang w:val="en-US"/>
        </w:rPr>
        <w:t>ve</w:t>
      </w:r>
      <w:r w:rsidR="00AB3DA5">
        <w:rPr>
          <w:rFonts w:ascii="Times New Roman" w:hAnsi="Times New Roman" w:cs="Times New Roman"/>
          <w:color w:val="000000"/>
          <w:sz w:val="24"/>
          <w:szCs w:val="24"/>
          <w:lang w:val="en-US"/>
        </w:rPr>
        <w:t>, on average,</w:t>
      </w:r>
      <w:r w:rsidR="00262910" w:rsidRPr="002500C8">
        <w:rPr>
          <w:rFonts w:ascii="Times New Roman" w:hAnsi="Times New Roman" w:cs="Times New Roman"/>
          <w:color w:val="000000"/>
          <w:sz w:val="24"/>
          <w:szCs w:val="24"/>
          <w:lang w:val="en-US"/>
        </w:rPr>
        <w:t xml:space="preserve"> </w:t>
      </w:r>
      <w:r w:rsidR="00C74B24">
        <w:rPr>
          <w:rFonts w:ascii="Times New Roman" w:hAnsi="Times New Roman" w:cs="Times New Roman"/>
          <w:color w:val="000000"/>
          <w:sz w:val="24"/>
          <w:szCs w:val="24"/>
          <w:lang w:val="en-US"/>
        </w:rPr>
        <w:t>lower</w:t>
      </w:r>
      <w:r w:rsidR="00262910" w:rsidRPr="002500C8">
        <w:rPr>
          <w:rFonts w:ascii="Times New Roman" w:hAnsi="Times New Roman" w:cs="Times New Roman"/>
          <w:color w:val="000000"/>
          <w:sz w:val="24"/>
          <w:szCs w:val="24"/>
          <w:lang w:val="en-US"/>
        </w:rPr>
        <w:t xml:space="preserve"> expectations of what they can learn, </w:t>
      </w:r>
      <w:r w:rsidR="00C74B24">
        <w:rPr>
          <w:rFonts w:ascii="Times New Roman" w:hAnsi="Times New Roman" w:cs="Times New Roman"/>
          <w:color w:val="000000"/>
          <w:sz w:val="24"/>
          <w:szCs w:val="24"/>
          <w:lang w:val="en-US"/>
        </w:rPr>
        <w:t xml:space="preserve">are less </w:t>
      </w:r>
      <w:r w:rsidR="00262910" w:rsidRPr="002500C8">
        <w:rPr>
          <w:rFonts w:ascii="Times New Roman" w:hAnsi="Times New Roman" w:cs="Times New Roman"/>
          <w:color w:val="000000"/>
          <w:sz w:val="24"/>
          <w:szCs w:val="24"/>
          <w:lang w:val="en-US"/>
        </w:rPr>
        <w:t xml:space="preserve">interested in them as people, </w:t>
      </w:r>
      <w:r w:rsidR="00C74B24">
        <w:rPr>
          <w:rFonts w:ascii="Times New Roman" w:hAnsi="Times New Roman" w:cs="Times New Roman"/>
          <w:color w:val="000000"/>
          <w:sz w:val="24"/>
          <w:szCs w:val="24"/>
          <w:lang w:val="en-US"/>
        </w:rPr>
        <w:t xml:space="preserve">are less </w:t>
      </w:r>
      <w:r w:rsidR="00262910" w:rsidRPr="002500C8">
        <w:rPr>
          <w:rFonts w:ascii="Times New Roman" w:hAnsi="Times New Roman" w:cs="Times New Roman"/>
          <w:color w:val="000000"/>
          <w:sz w:val="24"/>
          <w:szCs w:val="24"/>
          <w:lang w:val="en-US"/>
        </w:rPr>
        <w:t>good at explaining physics</w:t>
      </w:r>
      <w:r w:rsidR="00AB3DA5">
        <w:rPr>
          <w:rFonts w:ascii="Times New Roman" w:hAnsi="Times New Roman" w:cs="Times New Roman"/>
          <w:color w:val="000000"/>
          <w:sz w:val="24"/>
          <w:szCs w:val="24"/>
          <w:lang w:val="en-US"/>
        </w:rPr>
        <w:t xml:space="preserve"> to them</w:t>
      </w:r>
      <w:r w:rsidR="00262910" w:rsidRPr="002500C8">
        <w:rPr>
          <w:rFonts w:ascii="Times New Roman" w:hAnsi="Times New Roman" w:cs="Times New Roman"/>
          <w:color w:val="000000"/>
          <w:sz w:val="24"/>
          <w:szCs w:val="24"/>
          <w:lang w:val="en-US"/>
        </w:rPr>
        <w:t xml:space="preserve">, </w:t>
      </w:r>
      <w:r w:rsidR="00C74B24">
        <w:rPr>
          <w:rFonts w:ascii="Times New Roman" w:hAnsi="Times New Roman" w:cs="Times New Roman"/>
          <w:color w:val="000000"/>
          <w:sz w:val="24"/>
          <w:szCs w:val="24"/>
          <w:lang w:val="en-US"/>
        </w:rPr>
        <w:t>are less likely</w:t>
      </w:r>
      <w:r w:rsidR="00262910" w:rsidRPr="002500C8">
        <w:rPr>
          <w:rFonts w:ascii="Times New Roman" w:hAnsi="Times New Roman" w:cs="Times New Roman"/>
          <w:color w:val="000000"/>
          <w:sz w:val="24"/>
          <w:szCs w:val="24"/>
          <w:lang w:val="en-US"/>
        </w:rPr>
        <w:t xml:space="preserve"> really </w:t>
      </w:r>
      <w:r w:rsidR="00C74B24">
        <w:rPr>
          <w:rFonts w:ascii="Times New Roman" w:hAnsi="Times New Roman" w:cs="Times New Roman"/>
          <w:color w:val="000000"/>
          <w:sz w:val="24"/>
          <w:szCs w:val="24"/>
          <w:lang w:val="en-US"/>
        </w:rPr>
        <w:t xml:space="preserve">to </w:t>
      </w:r>
      <w:r w:rsidR="00262910" w:rsidRPr="002500C8">
        <w:rPr>
          <w:rFonts w:ascii="Times New Roman" w:hAnsi="Times New Roman" w:cs="Times New Roman"/>
          <w:color w:val="000000"/>
          <w:sz w:val="24"/>
          <w:szCs w:val="24"/>
          <w:lang w:val="en-US"/>
        </w:rPr>
        <w:t xml:space="preserve">want them to </w:t>
      </w:r>
      <w:r w:rsidR="00262910" w:rsidRPr="002D53A3">
        <w:rPr>
          <w:rFonts w:ascii="Times New Roman" w:hAnsi="Times New Roman" w:cs="Times New Roman"/>
          <w:color w:val="000000"/>
          <w:sz w:val="24"/>
          <w:szCs w:val="24"/>
          <w:lang w:val="en-US"/>
        </w:rPr>
        <w:t xml:space="preserve">understand physics and </w:t>
      </w:r>
      <w:r w:rsidR="00C74B24">
        <w:rPr>
          <w:rFonts w:ascii="Times New Roman" w:hAnsi="Times New Roman" w:cs="Times New Roman"/>
          <w:color w:val="000000"/>
          <w:sz w:val="24"/>
          <w:szCs w:val="24"/>
          <w:lang w:val="en-US"/>
        </w:rPr>
        <w:t>are less likely to</w:t>
      </w:r>
      <w:r w:rsidR="00262910" w:rsidRPr="002D53A3">
        <w:rPr>
          <w:rFonts w:ascii="Times New Roman" w:hAnsi="Times New Roman" w:cs="Times New Roman"/>
          <w:color w:val="000000"/>
          <w:sz w:val="24"/>
          <w:szCs w:val="24"/>
          <w:lang w:val="en-US"/>
        </w:rPr>
        <w:t xml:space="preserve"> explain how physics is applicable to </w:t>
      </w:r>
      <w:r w:rsidR="00262910" w:rsidRPr="002D53A3">
        <w:rPr>
          <w:rFonts w:ascii="Times New Roman" w:hAnsi="Times New Roman" w:cs="Times New Roman"/>
          <w:color w:val="000000"/>
          <w:sz w:val="24"/>
          <w:szCs w:val="24"/>
          <w:lang w:val="en-US"/>
        </w:rPr>
        <w:lastRenderedPageBreak/>
        <w:t>different situations.</w:t>
      </w:r>
      <w:r w:rsidR="00FC4AFF" w:rsidRPr="002D53A3">
        <w:rPr>
          <w:rFonts w:ascii="Times New Roman" w:hAnsi="Times New Roman" w:cs="Times New Roman"/>
          <w:color w:val="000000"/>
          <w:sz w:val="24"/>
          <w:szCs w:val="24"/>
          <w:lang w:val="en-US"/>
        </w:rPr>
        <w:t xml:space="preserve"> I</w:t>
      </w:r>
      <w:r w:rsidR="00FC4AFF" w:rsidRPr="00EA7626">
        <w:rPr>
          <w:rFonts w:ascii="Times New Roman" w:eastAsia="FranklinGotCdIoP-Book" w:hAnsi="Times New Roman" w:cs="Times New Roman"/>
          <w:color w:val="000000"/>
          <w:sz w:val="24"/>
          <w:szCs w:val="24"/>
          <w:lang w:val="en"/>
        </w:rPr>
        <w:t xml:space="preserve">t is </w:t>
      </w:r>
      <w:r w:rsidR="00AB3DA5">
        <w:rPr>
          <w:rFonts w:ascii="Times New Roman" w:eastAsia="FranklinGotCdIoP-Book" w:hAnsi="Times New Roman" w:cs="Times New Roman"/>
          <w:color w:val="000000"/>
          <w:sz w:val="24"/>
          <w:szCs w:val="24"/>
          <w:lang w:val="en"/>
        </w:rPr>
        <w:t>clear</w:t>
      </w:r>
      <w:r w:rsidR="00FC4AFF" w:rsidRPr="00EA7626">
        <w:rPr>
          <w:rFonts w:ascii="Times New Roman" w:eastAsia="FranklinGotCdIoP-Book" w:hAnsi="Times New Roman" w:cs="Times New Roman"/>
          <w:color w:val="000000"/>
          <w:sz w:val="24"/>
          <w:szCs w:val="24"/>
          <w:lang w:val="en"/>
        </w:rPr>
        <w:t xml:space="preserve"> from our work and that of others that teaching styles disengage some girls</w:t>
      </w:r>
      <w:r w:rsidR="00AB3DA5">
        <w:rPr>
          <w:rFonts w:ascii="Times New Roman" w:eastAsia="FranklinGotCdIoP-Book" w:hAnsi="Times New Roman" w:cs="Times New Roman"/>
          <w:color w:val="000000"/>
          <w:sz w:val="24"/>
          <w:szCs w:val="24"/>
          <w:lang w:val="en"/>
        </w:rPr>
        <w:t>.</w:t>
      </w:r>
      <w:r w:rsidR="00FC4AFF" w:rsidRPr="00EA7626">
        <w:rPr>
          <w:rFonts w:ascii="Times New Roman" w:eastAsia="FranklinGotCdIoP-Book" w:hAnsi="Times New Roman" w:cs="Times New Roman"/>
          <w:color w:val="000000"/>
          <w:sz w:val="24"/>
          <w:szCs w:val="24"/>
          <w:lang w:val="en"/>
        </w:rPr>
        <w:t xml:space="preserve"> </w:t>
      </w:r>
      <w:r w:rsidR="00AB3DA5">
        <w:rPr>
          <w:rFonts w:ascii="Times New Roman" w:eastAsia="FranklinGotCdIoP-Book" w:hAnsi="Times New Roman" w:cs="Times New Roman"/>
          <w:color w:val="000000"/>
          <w:sz w:val="24"/>
          <w:szCs w:val="24"/>
          <w:lang w:val="en"/>
        </w:rPr>
        <w:t>A possible</w:t>
      </w:r>
      <w:r w:rsidR="00FC4AFF" w:rsidRPr="00EA7626">
        <w:rPr>
          <w:rFonts w:ascii="Times New Roman" w:eastAsia="FranklinGotCdIoP-Book" w:hAnsi="Times New Roman" w:cs="Times New Roman"/>
          <w:color w:val="000000"/>
          <w:sz w:val="24"/>
          <w:szCs w:val="24"/>
          <w:lang w:val="en"/>
        </w:rPr>
        <w:t xml:space="preserve"> way to overcome this would be to have more context-based curricula, pedagogies that allow for greater student involvement and voice and assessments that allow for greater student autonomy and creativity (Reiss, 2009).</w:t>
      </w:r>
    </w:p>
    <w:p w14:paraId="27A8F6D5" w14:textId="3266CCE1" w:rsidR="009D0870" w:rsidRPr="002500C8" w:rsidRDefault="00AB3DA5" w:rsidP="00EA7626">
      <w:pPr>
        <w:spacing w:line="480" w:lineRule="auto"/>
        <w:ind w:firstLine="720"/>
        <w:contextualSpacing/>
        <w:jc w:val="both"/>
        <w:rPr>
          <w:rFonts w:ascii="Times New Roman" w:hAnsi="Times New Roman" w:cs="Times New Roman"/>
          <w:bCs/>
          <w:color w:val="000000"/>
          <w:sz w:val="24"/>
          <w:szCs w:val="24"/>
        </w:rPr>
      </w:pPr>
      <w:r>
        <w:rPr>
          <w:rFonts w:ascii="Times New Roman" w:hAnsi="Times New Roman" w:cs="Times New Roman"/>
          <w:sz w:val="24"/>
          <w:szCs w:val="24"/>
        </w:rPr>
        <w:t xml:space="preserve">Finally, we note that </w:t>
      </w:r>
      <w:r w:rsidR="0063105E" w:rsidRPr="002D53A3">
        <w:rPr>
          <w:rFonts w:ascii="Times New Roman" w:hAnsi="Times New Roman" w:cs="Times New Roman"/>
          <w:sz w:val="24"/>
          <w:szCs w:val="24"/>
        </w:rPr>
        <w:t xml:space="preserve">Miller </w:t>
      </w:r>
      <w:r w:rsidR="0063105E" w:rsidRPr="009D0870">
        <w:rPr>
          <w:rFonts w:ascii="Times New Roman" w:hAnsi="Times New Roman" w:cs="Times New Roman"/>
          <w:i/>
          <w:sz w:val="24"/>
          <w:szCs w:val="24"/>
        </w:rPr>
        <w:t>et al.</w:t>
      </w:r>
      <w:r w:rsidR="0063105E" w:rsidRPr="009D0870">
        <w:rPr>
          <w:rFonts w:ascii="Times New Roman" w:hAnsi="Times New Roman" w:cs="Times New Roman"/>
          <w:sz w:val="24"/>
          <w:szCs w:val="24"/>
        </w:rPr>
        <w:t xml:space="preserve"> (2006) found that female high school students perceiv</w:t>
      </w:r>
      <w:r w:rsidR="00176195" w:rsidRPr="009D0870">
        <w:rPr>
          <w:rFonts w:ascii="Times New Roman" w:hAnsi="Times New Roman" w:cs="Times New Roman"/>
          <w:sz w:val="24"/>
          <w:szCs w:val="24"/>
        </w:rPr>
        <w:t>ed</w:t>
      </w:r>
      <w:r w:rsidR="0063105E" w:rsidRPr="009D0870">
        <w:rPr>
          <w:rFonts w:ascii="Times New Roman" w:hAnsi="Times New Roman" w:cs="Times New Roman"/>
          <w:sz w:val="24"/>
          <w:szCs w:val="24"/>
        </w:rPr>
        <w:t xml:space="preserve"> scientists</w:t>
      </w:r>
      <w:r w:rsidR="0063105E" w:rsidRPr="002500C8">
        <w:rPr>
          <w:rFonts w:ascii="Times New Roman" w:hAnsi="Times New Roman" w:cs="Times New Roman"/>
          <w:sz w:val="24"/>
          <w:szCs w:val="24"/>
        </w:rPr>
        <w:t xml:space="preserve"> to be isolated</w:t>
      </w:r>
      <w:r>
        <w:rPr>
          <w:rFonts w:ascii="Times New Roman" w:hAnsi="Times New Roman" w:cs="Times New Roman"/>
          <w:sz w:val="24"/>
          <w:szCs w:val="24"/>
        </w:rPr>
        <w:t>,</w:t>
      </w:r>
      <w:r w:rsidR="0063105E" w:rsidRPr="002500C8">
        <w:rPr>
          <w:rFonts w:ascii="Times New Roman" w:hAnsi="Times New Roman" w:cs="Times New Roman"/>
          <w:sz w:val="24"/>
          <w:szCs w:val="24"/>
        </w:rPr>
        <w:t xml:space="preserve"> with little time for a social life</w:t>
      </w:r>
      <w:r>
        <w:rPr>
          <w:rFonts w:ascii="Times New Roman" w:hAnsi="Times New Roman" w:cs="Times New Roman"/>
          <w:sz w:val="24"/>
          <w:szCs w:val="24"/>
        </w:rPr>
        <w:t>,</w:t>
      </w:r>
      <w:r w:rsidR="0063105E" w:rsidRPr="002500C8">
        <w:rPr>
          <w:rFonts w:ascii="Times New Roman" w:hAnsi="Times New Roman" w:cs="Times New Roman"/>
          <w:sz w:val="24"/>
          <w:szCs w:val="24"/>
        </w:rPr>
        <w:t xml:space="preserve"> </w:t>
      </w:r>
      <w:r>
        <w:rPr>
          <w:rFonts w:ascii="Times New Roman" w:hAnsi="Times New Roman" w:cs="Times New Roman"/>
          <w:sz w:val="24"/>
          <w:szCs w:val="24"/>
        </w:rPr>
        <w:t>and saw</w:t>
      </w:r>
      <w:r w:rsidRPr="002500C8">
        <w:rPr>
          <w:rFonts w:ascii="Times New Roman" w:hAnsi="Times New Roman" w:cs="Times New Roman"/>
          <w:sz w:val="24"/>
          <w:szCs w:val="24"/>
        </w:rPr>
        <w:t xml:space="preserve"> </w:t>
      </w:r>
      <w:r w:rsidR="0063105E" w:rsidRPr="002500C8">
        <w:rPr>
          <w:rFonts w:ascii="Times New Roman" w:hAnsi="Times New Roman" w:cs="Times New Roman"/>
          <w:sz w:val="24"/>
          <w:szCs w:val="24"/>
        </w:rPr>
        <w:t xml:space="preserve">the work of a scientist </w:t>
      </w:r>
      <w:r>
        <w:rPr>
          <w:rFonts w:ascii="Times New Roman" w:hAnsi="Times New Roman" w:cs="Times New Roman"/>
          <w:sz w:val="24"/>
          <w:szCs w:val="24"/>
        </w:rPr>
        <w:t xml:space="preserve">as </w:t>
      </w:r>
      <w:r w:rsidR="0063105E" w:rsidRPr="002500C8">
        <w:rPr>
          <w:rFonts w:ascii="Times New Roman" w:hAnsi="Times New Roman" w:cs="Times New Roman"/>
          <w:sz w:val="24"/>
          <w:szCs w:val="24"/>
        </w:rPr>
        <w:t xml:space="preserve">having little relevance for social problems. </w:t>
      </w:r>
      <w:r>
        <w:rPr>
          <w:rFonts w:ascii="Times New Roman" w:hAnsi="Times New Roman" w:cs="Times New Roman"/>
          <w:bCs/>
          <w:color w:val="000000"/>
          <w:sz w:val="24"/>
          <w:szCs w:val="24"/>
        </w:rPr>
        <w:t>O</w:t>
      </w:r>
      <w:r w:rsidR="00176195" w:rsidRPr="002500C8">
        <w:rPr>
          <w:rFonts w:ascii="Times New Roman" w:hAnsi="Times New Roman" w:cs="Times New Roman"/>
          <w:bCs/>
          <w:color w:val="000000"/>
          <w:sz w:val="24"/>
          <w:szCs w:val="24"/>
        </w:rPr>
        <w:t>ur own work demonstrates that such issues may</w:t>
      </w:r>
      <w:r>
        <w:rPr>
          <w:rFonts w:ascii="Times New Roman" w:hAnsi="Times New Roman" w:cs="Times New Roman"/>
          <w:bCs/>
          <w:color w:val="000000"/>
          <w:sz w:val="24"/>
          <w:szCs w:val="24"/>
        </w:rPr>
        <w:t xml:space="preserve"> </w:t>
      </w:r>
      <w:r w:rsidR="00176195" w:rsidRPr="002500C8">
        <w:rPr>
          <w:rFonts w:ascii="Times New Roman" w:hAnsi="Times New Roman" w:cs="Times New Roman"/>
          <w:bCs/>
          <w:color w:val="000000"/>
          <w:sz w:val="24"/>
          <w:szCs w:val="24"/>
        </w:rPr>
        <w:t>be relevant</w:t>
      </w:r>
      <w:r w:rsidR="00650BA0">
        <w:rPr>
          <w:rFonts w:ascii="Times New Roman" w:hAnsi="Times New Roman" w:cs="Times New Roman"/>
          <w:bCs/>
          <w:color w:val="000000"/>
          <w:sz w:val="24"/>
          <w:szCs w:val="24"/>
        </w:rPr>
        <w:t>;</w:t>
      </w:r>
      <w:r w:rsidR="00204467" w:rsidRPr="002500C8">
        <w:rPr>
          <w:rFonts w:ascii="Times New Roman" w:hAnsi="Times New Roman" w:cs="Times New Roman"/>
          <w:bCs/>
          <w:color w:val="000000"/>
          <w:sz w:val="24"/>
          <w:szCs w:val="24"/>
        </w:rPr>
        <w:t xml:space="preserve"> for example</w:t>
      </w:r>
      <w:r w:rsidR="00334B50">
        <w:rPr>
          <w:rFonts w:ascii="Times New Roman" w:hAnsi="Times New Roman" w:cs="Times New Roman"/>
          <w:bCs/>
          <w:color w:val="000000"/>
          <w:sz w:val="24"/>
          <w:szCs w:val="24"/>
        </w:rPr>
        <w:t>,</w:t>
      </w:r>
      <w:r w:rsidR="00204467" w:rsidRPr="002500C8">
        <w:rPr>
          <w:rFonts w:ascii="Times New Roman" w:hAnsi="Times New Roman" w:cs="Times New Roman"/>
          <w:bCs/>
          <w:color w:val="000000"/>
          <w:sz w:val="24"/>
          <w:szCs w:val="24"/>
        </w:rPr>
        <w:t xml:space="preserve"> </w:t>
      </w:r>
      <w:r w:rsidR="00176195" w:rsidRPr="002500C8">
        <w:rPr>
          <w:rFonts w:ascii="Times New Roman" w:hAnsi="Times New Roman" w:cs="Times New Roman"/>
          <w:bCs/>
          <w:color w:val="000000"/>
          <w:sz w:val="24"/>
          <w:szCs w:val="24"/>
        </w:rPr>
        <w:t xml:space="preserve">we found </w:t>
      </w:r>
      <w:r>
        <w:rPr>
          <w:rFonts w:ascii="Times New Roman" w:hAnsi="Times New Roman" w:cs="Times New Roman"/>
          <w:bCs/>
          <w:color w:val="000000"/>
          <w:sz w:val="24"/>
          <w:szCs w:val="24"/>
        </w:rPr>
        <w:t xml:space="preserve">that </w:t>
      </w:r>
      <w:r w:rsidR="00176195" w:rsidRPr="002500C8">
        <w:rPr>
          <w:rFonts w:ascii="Times New Roman" w:hAnsi="Times New Roman" w:cs="Times New Roman"/>
          <w:bCs/>
          <w:color w:val="000000"/>
          <w:sz w:val="24"/>
          <w:szCs w:val="24"/>
        </w:rPr>
        <w:t xml:space="preserve">girls were less likely to think </w:t>
      </w:r>
      <w:r w:rsidR="00650BA0">
        <w:rPr>
          <w:rFonts w:ascii="Times New Roman" w:hAnsi="Times New Roman" w:cs="Times New Roman"/>
          <w:bCs/>
          <w:color w:val="000000"/>
          <w:sz w:val="24"/>
          <w:szCs w:val="24"/>
        </w:rPr>
        <w:t xml:space="preserve">that </w:t>
      </w:r>
      <w:r w:rsidR="00176195" w:rsidRPr="002500C8">
        <w:rPr>
          <w:rFonts w:ascii="Times New Roman" w:hAnsi="Times New Roman" w:cs="Times New Roman"/>
          <w:bCs/>
          <w:color w:val="000000"/>
          <w:sz w:val="24"/>
          <w:szCs w:val="24"/>
        </w:rPr>
        <w:t xml:space="preserve">physics improved social skills </w:t>
      </w:r>
      <w:r>
        <w:rPr>
          <w:rFonts w:ascii="Times New Roman" w:hAnsi="Times New Roman" w:cs="Times New Roman"/>
          <w:bCs/>
          <w:color w:val="000000"/>
          <w:sz w:val="24"/>
          <w:szCs w:val="24"/>
        </w:rPr>
        <w:t>or</w:t>
      </w:r>
      <w:r w:rsidR="00176195" w:rsidRPr="002500C8">
        <w:rPr>
          <w:rFonts w:ascii="Times New Roman" w:hAnsi="Times New Roman" w:cs="Times New Roman"/>
          <w:bCs/>
          <w:color w:val="000000"/>
          <w:sz w:val="24"/>
          <w:szCs w:val="24"/>
        </w:rPr>
        <w:t xml:space="preserve"> was important in solving everyday problems</w:t>
      </w:r>
      <w:r w:rsidR="00334B50">
        <w:rPr>
          <w:rFonts w:ascii="Times New Roman" w:hAnsi="Times New Roman" w:cs="Times New Roman"/>
          <w:bCs/>
          <w:color w:val="000000"/>
          <w:sz w:val="24"/>
          <w:szCs w:val="24"/>
        </w:rPr>
        <w:t>. Overall, it seems that</w:t>
      </w:r>
      <w:r w:rsidR="00204467" w:rsidRPr="002500C8">
        <w:rPr>
          <w:rFonts w:ascii="Times New Roman" w:hAnsi="Times New Roman" w:cs="Times New Roman"/>
          <w:bCs/>
          <w:color w:val="000000"/>
          <w:sz w:val="24"/>
          <w:szCs w:val="24"/>
        </w:rPr>
        <w:t xml:space="preserve"> issues around </w:t>
      </w:r>
      <w:r w:rsidR="00334B50">
        <w:rPr>
          <w:rFonts w:ascii="Times New Roman" w:hAnsi="Times New Roman" w:cs="Times New Roman"/>
          <w:bCs/>
          <w:color w:val="000000"/>
          <w:sz w:val="24"/>
          <w:szCs w:val="24"/>
        </w:rPr>
        <w:t xml:space="preserve">girls’ </w:t>
      </w:r>
      <w:r w:rsidR="00204467" w:rsidRPr="002500C8">
        <w:rPr>
          <w:rFonts w:ascii="Times New Roman" w:hAnsi="Times New Roman" w:cs="Times New Roman"/>
          <w:bCs/>
          <w:color w:val="000000"/>
          <w:sz w:val="24"/>
          <w:szCs w:val="24"/>
        </w:rPr>
        <w:t>experiences</w:t>
      </w:r>
      <w:r w:rsidR="00025273" w:rsidRPr="002500C8">
        <w:rPr>
          <w:rFonts w:ascii="Times New Roman" w:hAnsi="Times New Roman" w:cs="Times New Roman"/>
          <w:bCs/>
          <w:color w:val="000000"/>
          <w:sz w:val="24"/>
          <w:szCs w:val="24"/>
        </w:rPr>
        <w:t xml:space="preserve"> of their physics education</w:t>
      </w:r>
      <w:r w:rsidR="009D0870">
        <w:rPr>
          <w:rFonts w:ascii="Times New Roman" w:hAnsi="Times New Roman" w:cs="Times New Roman"/>
          <w:bCs/>
          <w:color w:val="000000"/>
          <w:sz w:val="24"/>
          <w:szCs w:val="24"/>
        </w:rPr>
        <w:t>, inequalit</w:t>
      </w:r>
      <w:r w:rsidR="00334B50">
        <w:rPr>
          <w:rFonts w:ascii="Times New Roman" w:hAnsi="Times New Roman" w:cs="Times New Roman"/>
          <w:bCs/>
          <w:color w:val="000000"/>
          <w:sz w:val="24"/>
          <w:szCs w:val="24"/>
        </w:rPr>
        <w:t>ies</w:t>
      </w:r>
      <w:r w:rsidR="009D0870">
        <w:rPr>
          <w:rFonts w:ascii="Times New Roman" w:hAnsi="Times New Roman" w:cs="Times New Roman"/>
          <w:bCs/>
          <w:color w:val="000000"/>
          <w:sz w:val="24"/>
          <w:szCs w:val="24"/>
        </w:rPr>
        <w:t xml:space="preserve"> in </w:t>
      </w:r>
      <w:r w:rsidR="00334B50">
        <w:rPr>
          <w:rFonts w:ascii="Times New Roman" w:hAnsi="Times New Roman" w:cs="Times New Roman"/>
          <w:bCs/>
          <w:color w:val="000000"/>
          <w:sz w:val="24"/>
          <w:szCs w:val="24"/>
        </w:rPr>
        <w:t xml:space="preserve">the </w:t>
      </w:r>
      <w:r w:rsidR="009D0870">
        <w:rPr>
          <w:rFonts w:ascii="Times New Roman" w:hAnsi="Times New Roman" w:cs="Times New Roman"/>
          <w:bCs/>
          <w:color w:val="000000"/>
          <w:sz w:val="24"/>
          <w:szCs w:val="24"/>
        </w:rPr>
        <w:t xml:space="preserve">educational experiences </w:t>
      </w:r>
      <w:r w:rsidR="00334B50">
        <w:rPr>
          <w:rFonts w:ascii="Times New Roman" w:hAnsi="Times New Roman" w:cs="Times New Roman"/>
          <w:bCs/>
          <w:color w:val="000000"/>
          <w:sz w:val="24"/>
          <w:szCs w:val="24"/>
        </w:rPr>
        <w:t xml:space="preserve">that </w:t>
      </w:r>
      <w:r w:rsidR="009D0870">
        <w:rPr>
          <w:rFonts w:ascii="Times New Roman" w:hAnsi="Times New Roman" w:cs="Times New Roman"/>
          <w:bCs/>
          <w:color w:val="000000"/>
          <w:sz w:val="24"/>
          <w:szCs w:val="24"/>
        </w:rPr>
        <w:t xml:space="preserve">girls </w:t>
      </w:r>
      <w:r w:rsidR="00334B50">
        <w:rPr>
          <w:rFonts w:ascii="Times New Roman" w:hAnsi="Times New Roman" w:cs="Times New Roman"/>
          <w:bCs/>
          <w:color w:val="000000"/>
          <w:sz w:val="24"/>
          <w:szCs w:val="24"/>
        </w:rPr>
        <w:t>have</w:t>
      </w:r>
      <w:r w:rsidR="00204467" w:rsidRPr="002500C8">
        <w:rPr>
          <w:rFonts w:ascii="Times New Roman" w:hAnsi="Times New Roman" w:cs="Times New Roman"/>
          <w:bCs/>
          <w:color w:val="000000"/>
          <w:sz w:val="24"/>
          <w:szCs w:val="24"/>
        </w:rPr>
        <w:t xml:space="preserve"> and </w:t>
      </w:r>
      <w:r w:rsidR="00334B50">
        <w:rPr>
          <w:rFonts w:ascii="Times New Roman" w:hAnsi="Times New Roman" w:cs="Times New Roman"/>
          <w:bCs/>
          <w:color w:val="000000"/>
          <w:sz w:val="24"/>
          <w:szCs w:val="24"/>
        </w:rPr>
        <w:t>the extent to which girls often do</w:t>
      </w:r>
      <w:r w:rsidR="009D0870">
        <w:rPr>
          <w:rFonts w:ascii="Times New Roman" w:hAnsi="Times New Roman" w:cs="Times New Roman"/>
          <w:bCs/>
          <w:color w:val="000000"/>
          <w:sz w:val="24"/>
          <w:szCs w:val="24"/>
        </w:rPr>
        <w:t xml:space="preserve"> not feel </w:t>
      </w:r>
      <w:r w:rsidR="00204467" w:rsidRPr="002500C8">
        <w:rPr>
          <w:rFonts w:ascii="Times New Roman" w:hAnsi="Times New Roman" w:cs="Times New Roman"/>
          <w:bCs/>
          <w:color w:val="000000"/>
          <w:sz w:val="24"/>
          <w:szCs w:val="24"/>
        </w:rPr>
        <w:t xml:space="preserve">a part of physics learning culture are crucial </w:t>
      </w:r>
      <w:r w:rsidR="00650BA0">
        <w:rPr>
          <w:rFonts w:ascii="Times New Roman" w:hAnsi="Times New Roman" w:cs="Times New Roman"/>
          <w:bCs/>
          <w:color w:val="000000"/>
          <w:sz w:val="24"/>
          <w:szCs w:val="24"/>
        </w:rPr>
        <w:t>matters</w:t>
      </w:r>
      <w:r w:rsidR="00204467" w:rsidRPr="002500C8">
        <w:rPr>
          <w:rFonts w:ascii="Times New Roman" w:hAnsi="Times New Roman" w:cs="Times New Roman"/>
          <w:bCs/>
          <w:color w:val="000000"/>
          <w:sz w:val="24"/>
          <w:szCs w:val="24"/>
        </w:rPr>
        <w:t xml:space="preserve"> </w:t>
      </w:r>
      <w:r w:rsidR="00334B50">
        <w:rPr>
          <w:rFonts w:ascii="Times New Roman" w:hAnsi="Times New Roman" w:cs="Times New Roman"/>
          <w:bCs/>
          <w:color w:val="000000"/>
          <w:sz w:val="24"/>
          <w:szCs w:val="24"/>
        </w:rPr>
        <w:t>to which</w:t>
      </w:r>
      <w:r w:rsidR="00204467" w:rsidRPr="002500C8">
        <w:rPr>
          <w:rFonts w:ascii="Times New Roman" w:hAnsi="Times New Roman" w:cs="Times New Roman"/>
          <w:bCs/>
          <w:color w:val="000000"/>
          <w:sz w:val="24"/>
          <w:szCs w:val="24"/>
        </w:rPr>
        <w:t xml:space="preserve"> policy</w:t>
      </w:r>
      <w:r w:rsidR="009D0870">
        <w:rPr>
          <w:rFonts w:ascii="Times New Roman" w:hAnsi="Times New Roman" w:cs="Times New Roman"/>
          <w:bCs/>
          <w:color w:val="000000"/>
          <w:sz w:val="24"/>
          <w:szCs w:val="24"/>
        </w:rPr>
        <w:t>, research</w:t>
      </w:r>
      <w:r w:rsidR="00204467" w:rsidRPr="002500C8">
        <w:rPr>
          <w:rFonts w:ascii="Times New Roman" w:hAnsi="Times New Roman" w:cs="Times New Roman"/>
          <w:bCs/>
          <w:color w:val="000000"/>
          <w:sz w:val="24"/>
          <w:szCs w:val="24"/>
        </w:rPr>
        <w:t xml:space="preserve"> and practice </w:t>
      </w:r>
      <w:r w:rsidR="00334B50">
        <w:rPr>
          <w:rFonts w:ascii="Times New Roman" w:hAnsi="Times New Roman" w:cs="Times New Roman"/>
          <w:bCs/>
          <w:color w:val="000000"/>
          <w:sz w:val="24"/>
          <w:szCs w:val="24"/>
        </w:rPr>
        <w:t>should attend</w:t>
      </w:r>
      <w:r w:rsidR="0066407D">
        <w:rPr>
          <w:rFonts w:ascii="Times New Roman" w:hAnsi="Times New Roman" w:cs="Times New Roman"/>
          <w:bCs/>
          <w:color w:val="000000"/>
          <w:sz w:val="24"/>
          <w:szCs w:val="24"/>
        </w:rPr>
        <w:t>.</w:t>
      </w:r>
    </w:p>
    <w:p w14:paraId="18120836" w14:textId="77777777" w:rsidR="002500C8" w:rsidRPr="002500C8" w:rsidRDefault="002500C8" w:rsidP="00EA7626">
      <w:pPr>
        <w:spacing w:line="480" w:lineRule="auto"/>
        <w:ind w:firstLine="720"/>
        <w:contextualSpacing/>
        <w:jc w:val="both"/>
        <w:rPr>
          <w:rFonts w:ascii="Times New Roman" w:hAnsi="Times New Roman" w:cs="Times New Roman"/>
          <w:bCs/>
          <w:color w:val="000000"/>
          <w:sz w:val="24"/>
          <w:szCs w:val="24"/>
        </w:rPr>
      </w:pPr>
    </w:p>
    <w:p w14:paraId="3C3CBA99" w14:textId="2CCEA111" w:rsidR="002500C8" w:rsidRPr="002500C8" w:rsidRDefault="0063105E" w:rsidP="00EA7626">
      <w:pPr>
        <w:spacing w:line="480" w:lineRule="auto"/>
        <w:contextualSpacing/>
        <w:jc w:val="both"/>
        <w:rPr>
          <w:rFonts w:ascii="Times New Roman" w:hAnsi="Times New Roman" w:cs="Times New Roman"/>
          <w:b/>
          <w:sz w:val="24"/>
          <w:szCs w:val="24"/>
        </w:rPr>
      </w:pPr>
      <w:r w:rsidRPr="002500C8">
        <w:rPr>
          <w:rFonts w:ascii="Times New Roman" w:hAnsi="Times New Roman" w:cs="Times New Roman"/>
          <w:b/>
          <w:sz w:val="24"/>
          <w:szCs w:val="24"/>
        </w:rPr>
        <w:t>Acknowledgements</w:t>
      </w:r>
    </w:p>
    <w:p w14:paraId="00CF4EE6" w14:textId="77777777" w:rsidR="0063105E" w:rsidRDefault="0063105E" w:rsidP="00EA7626">
      <w:pPr>
        <w:spacing w:line="480" w:lineRule="auto"/>
        <w:contextualSpacing/>
        <w:jc w:val="both"/>
        <w:rPr>
          <w:rFonts w:ascii="Times New Roman" w:hAnsi="Times New Roman" w:cs="Times New Roman"/>
          <w:sz w:val="24"/>
          <w:szCs w:val="24"/>
        </w:rPr>
      </w:pPr>
      <w:r w:rsidRPr="00EA7626">
        <w:rPr>
          <w:rFonts w:ascii="Times New Roman" w:hAnsi="Times New Roman" w:cs="Times New Roman"/>
          <w:sz w:val="24"/>
          <w:szCs w:val="24"/>
        </w:rPr>
        <w:t>We are grateful to the Economic Social Research Council for funding the UPMAP project (RES-179-25-0013) from 2008-2011. We would also like to thank the schools and students who took part in this project, without whom the study would not have been possible, the UPMAP Advisory Group and the other members of the UPMAP Project</w:t>
      </w:r>
      <w:r w:rsidR="000A6AF5">
        <w:rPr>
          <w:rFonts w:ascii="Times New Roman" w:hAnsi="Times New Roman" w:cs="Times New Roman"/>
          <w:sz w:val="24"/>
          <w:szCs w:val="24"/>
        </w:rPr>
        <w:t>.</w:t>
      </w:r>
    </w:p>
    <w:p w14:paraId="2C12781E" w14:textId="77777777" w:rsidR="0044036A" w:rsidRDefault="0044036A" w:rsidP="0044036A">
      <w:pPr>
        <w:spacing w:line="480" w:lineRule="auto"/>
        <w:contextualSpacing/>
        <w:jc w:val="both"/>
        <w:rPr>
          <w:rFonts w:ascii="Times New Roman" w:hAnsi="Times New Roman" w:cs="Times New Roman"/>
          <w:b/>
          <w:sz w:val="24"/>
          <w:szCs w:val="24"/>
        </w:rPr>
      </w:pPr>
    </w:p>
    <w:p w14:paraId="5B96D0F8" w14:textId="77777777" w:rsidR="0044036A" w:rsidRPr="002500C8" w:rsidRDefault="0044036A" w:rsidP="0044036A">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References</w:t>
      </w:r>
    </w:p>
    <w:p w14:paraId="43DB96AB" w14:textId="77777777" w:rsidR="0044036A" w:rsidRPr="0027631D" w:rsidRDefault="0044036A" w:rsidP="00EA7626">
      <w:pPr>
        <w:widowControl/>
        <w:suppressAutoHyphens w:val="0"/>
        <w:autoSpaceDE w:val="0"/>
        <w:autoSpaceDN w:val="0"/>
        <w:adjustRightInd w:val="0"/>
        <w:spacing w:after="0" w:line="480" w:lineRule="auto"/>
        <w:ind w:left="720" w:hanging="720"/>
        <w:rPr>
          <w:rFonts w:ascii="Times New Roman" w:eastAsiaTheme="minorHAnsi" w:hAnsi="Times New Roman" w:cs="Times New Roman"/>
          <w:sz w:val="24"/>
          <w:szCs w:val="24"/>
          <w:lang w:eastAsia="en-US"/>
        </w:rPr>
      </w:pPr>
      <w:r w:rsidRPr="0027631D">
        <w:rPr>
          <w:rFonts w:ascii="Times New Roman" w:hAnsi="Times New Roman" w:cs="Times New Roman"/>
          <w:sz w:val="24"/>
          <w:szCs w:val="24"/>
        </w:rPr>
        <w:t xml:space="preserve">Archer, L., &amp; Francis, B. (2006). Challenging classes? Exploring the role of social class within the identities and achievement of British Chinese pupils. </w:t>
      </w:r>
      <w:r w:rsidRPr="0027631D">
        <w:rPr>
          <w:rStyle w:val="Emphasis"/>
          <w:rFonts w:ascii="Times New Roman" w:hAnsi="Times New Roman" w:cs="Times New Roman"/>
          <w:sz w:val="24"/>
          <w:szCs w:val="24"/>
        </w:rPr>
        <w:t>Sociology</w:t>
      </w:r>
      <w:r w:rsidRPr="0027631D">
        <w:rPr>
          <w:rFonts w:ascii="Times New Roman" w:hAnsi="Times New Roman" w:cs="Times New Roman"/>
          <w:i/>
          <w:sz w:val="24"/>
          <w:szCs w:val="24"/>
        </w:rPr>
        <w:t>, 40</w:t>
      </w:r>
      <w:r w:rsidRPr="0027631D">
        <w:rPr>
          <w:rFonts w:ascii="Times New Roman" w:hAnsi="Times New Roman" w:cs="Times New Roman"/>
          <w:sz w:val="24"/>
          <w:szCs w:val="24"/>
        </w:rPr>
        <w:t>(1), 29-49.</w:t>
      </w:r>
    </w:p>
    <w:p w14:paraId="5A2FF4BD" w14:textId="77777777" w:rsidR="0044036A" w:rsidRPr="0027631D" w:rsidRDefault="0044036A" w:rsidP="00EA7626">
      <w:pPr>
        <w:widowControl/>
        <w:suppressAutoHyphens w:val="0"/>
        <w:autoSpaceDE w:val="0"/>
        <w:autoSpaceDN w:val="0"/>
        <w:adjustRightInd w:val="0"/>
        <w:spacing w:after="0" w:line="480" w:lineRule="auto"/>
        <w:ind w:left="720" w:hanging="720"/>
        <w:rPr>
          <w:rFonts w:ascii="Times New Roman" w:eastAsiaTheme="minorHAnsi" w:hAnsi="Times New Roman" w:cs="Times New Roman"/>
          <w:sz w:val="24"/>
          <w:szCs w:val="24"/>
          <w:lang w:eastAsia="en-US"/>
        </w:rPr>
      </w:pPr>
      <w:r w:rsidRPr="0027631D">
        <w:rPr>
          <w:rFonts w:ascii="Times New Roman" w:eastAsiaTheme="minorHAnsi" w:hAnsi="Times New Roman" w:cs="Times New Roman"/>
          <w:sz w:val="24"/>
          <w:szCs w:val="24"/>
          <w:lang w:eastAsia="en-US"/>
        </w:rPr>
        <w:t xml:space="preserve">Archer, L., &amp; Francis, B. (2007). </w:t>
      </w:r>
      <w:r w:rsidRPr="0027631D">
        <w:rPr>
          <w:rFonts w:ascii="Times New Roman" w:eastAsiaTheme="minorHAnsi" w:hAnsi="Times New Roman" w:cs="Times New Roman"/>
          <w:i/>
          <w:iCs/>
          <w:sz w:val="24"/>
          <w:szCs w:val="24"/>
          <w:lang w:eastAsia="en-US"/>
        </w:rPr>
        <w:t>Understanding Minority Ethnic Achievement</w:t>
      </w:r>
      <w:r w:rsidRPr="0027631D">
        <w:rPr>
          <w:rFonts w:ascii="Times New Roman" w:eastAsiaTheme="minorHAnsi" w:hAnsi="Times New Roman" w:cs="Times New Roman"/>
          <w:iCs/>
          <w:sz w:val="24"/>
          <w:szCs w:val="24"/>
          <w:lang w:eastAsia="en-US"/>
        </w:rPr>
        <w:t xml:space="preserve">. </w:t>
      </w:r>
      <w:r w:rsidRPr="0027631D">
        <w:rPr>
          <w:rFonts w:ascii="Times New Roman" w:eastAsiaTheme="minorHAnsi" w:hAnsi="Times New Roman" w:cs="Times New Roman"/>
          <w:sz w:val="24"/>
          <w:szCs w:val="24"/>
          <w:lang w:eastAsia="en-US"/>
        </w:rPr>
        <w:t>London: Routledge.</w:t>
      </w:r>
    </w:p>
    <w:p w14:paraId="7CCCCF99" w14:textId="77777777" w:rsidR="0044036A" w:rsidRPr="0027631D" w:rsidRDefault="0044036A" w:rsidP="00EA7626">
      <w:pPr>
        <w:pStyle w:val="NormalWeb"/>
        <w:spacing w:before="0" w:beforeAutospacing="0" w:after="0" w:afterAutospacing="0" w:line="480" w:lineRule="auto"/>
        <w:ind w:left="720" w:hanging="720"/>
      </w:pPr>
      <w:r w:rsidRPr="0027631D">
        <w:lastRenderedPageBreak/>
        <w:t>Archer, L., Halsall, A., &amp; Hollingworth, S. (2007). Class, gender, (hetero)</w:t>
      </w:r>
      <w:r>
        <w:t xml:space="preserve"> </w:t>
      </w:r>
      <w:r w:rsidRPr="0027631D">
        <w:t xml:space="preserve">sexuality and schooling: paradoxes within working class girls’ engagement with education and post-16 aspirations. </w:t>
      </w:r>
      <w:r w:rsidRPr="0027631D">
        <w:rPr>
          <w:rStyle w:val="Emphasis"/>
        </w:rPr>
        <w:t>British Journal of Sociology of Education</w:t>
      </w:r>
      <w:r w:rsidRPr="0027631D">
        <w:rPr>
          <w:i/>
        </w:rPr>
        <w:t>, 28</w:t>
      </w:r>
      <w:r w:rsidRPr="0027631D">
        <w:t>(2), 165-180.</w:t>
      </w:r>
    </w:p>
    <w:p w14:paraId="584511B9" w14:textId="77777777" w:rsidR="0044036A" w:rsidRDefault="0044036A" w:rsidP="00EA7626">
      <w:pPr>
        <w:pStyle w:val="NormalWeb"/>
        <w:spacing w:before="0" w:beforeAutospacing="0" w:after="0" w:afterAutospacing="0" w:line="480" w:lineRule="auto"/>
        <w:ind w:left="720" w:hanging="720"/>
      </w:pPr>
      <w:r w:rsidRPr="0027631D">
        <w:t xml:space="preserve">Archer, L., Halsall, A., &amp; Hollingworth, S. (2007). Inner-city feminities and education: ‘race’, class, gender and schooling in young women's lives. </w:t>
      </w:r>
      <w:r w:rsidRPr="0027631D">
        <w:rPr>
          <w:rStyle w:val="Emphasis"/>
        </w:rPr>
        <w:t>Gender and Education</w:t>
      </w:r>
      <w:r w:rsidRPr="0027631D">
        <w:rPr>
          <w:i/>
        </w:rPr>
        <w:t>, 19</w:t>
      </w:r>
      <w:r w:rsidRPr="0027631D">
        <w:t>(5), 549-568.</w:t>
      </w:r>
    </w:p>
    <w:p w14:paraId="0A501A14" w14:textId="13AD07CC" w:rsidR="008B0A52" w:rsidRDefault="00C75C0B" w:rsidP="00861508">
      <w:pPr>
        <w:pStyle w:val="NormalWeb"/>
        <w:spacing w:before="0" w:beforeAutospacing="0" w:after="0" w:afterAutospacing="0" w:line="480" w:lineRule="auto"/>
        <w:ind w:left="720" w:hanging="720"/>
      </w:pPr>
      <w:r w:rsidRPr="0027631D">
        <w:t xml:space="preserve">Archer, L., </w:t>
      </w:r>
      <w:r>
        <w:t>DeWitt</w:t>
      </w:r>
      <w:r w:rsidRPr="0027631D">
        <w:t xml:space="preserve">, </w:t>
      </w:r>
      <w:r>
        <w:t>J</w:t>
      </w:r>
      <w:r w:rsidRPr="0027631D">
        <w:t xml:space="preserve">., </w:t>
      </w:r>
      <w:r>
        <w:t>Osborne, J., Willis, B and Wong, B. (in press</w:t>
      </w:r>
      <w:r w:rsidR="00B00568">
        <w:t xml:space="preserve"> a</w:t>
      </w:r>
      <w:r w:rsidRPr="0027631D">
        <w:t xml:space="preserve">). </w:t>
      </w:r>
      <w:r w:rsidRPr="00E8636B">
        <w:t>‘Balancing Acts’: Elementary school girls’ negotiations of femininity, achievement and science</w:t>
      </w:r>
      <w:r>
        <w:t xml:space="preserve">. </w:t>
      </w:r>
      <w:r>
        <w:rPr>
          <w:rStyle w:val="Emphasis"/>
        </w:rPr>
        <w:t xml:space="preserve">International Journal of Science </w:t>
      </w:r>
      <w:r w:rsidRPr="0027631D">
        <w:rPr>
          <w:rStyle w:val="Emphasis"/>
        </w:rPr>
        <w:t>Education</w:t>
      </w:r>
      <w:r w:rsidRPr="0027631D">
        <w:t>.</w:t>
      </w:r>
    </w:p>
    <w:p w14:paraId="09269F05" w14:textId="2A22CA06" w:rsidR="008B0A52" w:rsidRDefault="008B0A52" w:rsidP="00776DD8">
      <w:pPr>
        <w:pStyle w:val="NormalWeb"/>
        <w:spacing w:before="0" w:beforeAutospacing="0" w:after="0" w:afterAutospacing="0" w:line="480" w:lineRule="auto"/>
        <w:ind w:left="720" w:hanging="720"/>
      </w:pPr>
      <w:r w:rsidRPr="0027631D">
        <w:t xml:space="preserve">Archer, L., </w:t>
      </w:r>
      <w:r>
        <w:t>DeWitt</w:t>
      </w:r>
      <w:r w:rsidRPr="0027631D">
        <w:t xml:space="preserve">, </w:t>
      </w:r>
      <w:r>
        <w:t>J</w:t>
      </w:r>
      <w:r w:rsidRPr="0027631D">
        <w:t xml:space="preserve">., </w:t>
      </w:r>
      <w:r>
        <w:t>Osborne, J., Willis, B and Wong, B. (in press</w:t>
      </w:r>
      <w:r w:rsidR="00B00568">
        <w:t xml:space="preserve"> b</w:t>
      </w:r>
      <w:r w:rsidRPr="0027631D">
        <w:t xml:space="preserve">). </w:t>
      </w:r>
      <w:r w:rsidRPr="0087662E">
        <w:t>‘Not girly, not sexy, not glamorous’: primary school girls’ and parents’ constructions of science aspirations</w:t>
      </w:r>
      <w:r>
        <w:t xml:space="preserve">. </w:t>
      </w:r>
      <w:r w:rsidR="002232F5">
        <w:rPr>
          <w:rStyle w:val="Emphasis"/>
        </w:rPr>
        <w:t>Pedagogy, Culture and Society</w:t>
      </w:r>
      <w:r w:rsidRPr="0027631D">
        <w:t>.</w:t>
      </w:r>
    </w:p>
    <w:p w14:paraId="6CC5CAD5" w14:textId="77777777" w:rsidR="0044036A" w:rsidRPr="0027631D" w:rsidRDefault="0044036A" w:rsidP="00EA7626">
      <w:pPr>
        <w:widowControl/>
        <w:suppressAutoHyphens w:val="0"/>
        <w:autoSpaceDE w:val="0"/>
        <w:autoSpaceDN w:val="0"/>
        <w:adjustRightInd w:val="0"/>
        <w:spacing w:after="0" w:line="480" w:lineRule="auto"/>
        <w:ind w:left="720" w:hanging="720"/>
        <w:rPr>
          <w:rFonts w:ascii="Times New Roman" w:eastAsiaTheme="minorHAnsi" w:hAnsi="Times New Roman" w:cs="Times New Roman"/>
          <w:sz w:val="24"/>
          <w:szCs w:val="24"/>
          <w:lang w:eastAsia="en-US"/>
        </w:rPr>
      </w:pPr>
      <w:r w:rsidRPr="0027631D">
        <w:rPr>
          <w:rFonts w:ascii="Times New Roman" w:eastAsiaTheme="minorHAnsi" w:hAnsi="Times New Roman" w:cs="Times New Roman"/>
          <w:sz w:val="24"/>
          <w:szCs w:val="24"/>
          <w:lang w:eastAsia="en-US"/>
        </w:rPr>
        <w:t xml:space="preserve">Aschbacher, P. R., Li, E., &amp; Roth, E. J. (2010). Is science me? High school students’ identities, participation and aspirations in science, engineering, and medicine. </w:t>
      </w:r>
      <w:r w:rsidRPr="0027631D">
        <w:rPr>
          <w:rFonts w:ascii="Times New Roman" w:eastAsiaTheme="minorHAnsi" w:hAnsi="Times New Roman" w:cs="Times New Roman"/>
          <w:i/>
          <w:sz w:val="24"/>
          <w:szCs w:val="24"/>
          <w:lang w:eastAsia="en-US"/>
        </w:rPr>
        <w:t>Journal of Research in Science Teaching, 47</w:t>
      </w:r>
      <w:r w:rsidRPr="0027631D">
        <w:rPr>
          <w:rFonts w:ascii="Times New Roman" w:eastAsiaTheme="minorHAnsi" w:hAnsi="Times New Roman" w:cs="Times New Roman"/>
          <w:sz w:val="24"/>
          <w:szCs w:val="24"/>
          <w:lang w:eastAsia="en-US"/>
        </w:rPr>
        <w:t>(5), 564-582.</w:t>
      </w:r>
    </w:p>
    <w:p w14:paraId="7B034B68" w14:textId="77777777" w:rsidR="0044036A" w:rsidRPr="0027631D" w:rsidRDefault="0044036A" w:rsidP="00EA7626">
      <w:pPr>
        <w:widowControl/>
        <w:suppressAutoHyphens w:val="0"/>
        <w:autoSpaceDE w:val="0"/>
        <w:autoSpaceDN w:val="0"/>
        <w:adjustRightInd w:val="0"/>
        <w:spacing w:after="0" w:line="480" w:lineRule="auto"/>
        <w:ind w:left="720" w:hanging="720"/>
        <w:rPr>
          <w:rFonts w:ascii="Times New Roman" w:eastAsiaTheme="minorHAnsi" w:hAnsi="Times New Roman" w:cs="Times New Roman"/>
          <w:sz w:val="24"/>
          <w:szCs w:val="24"/>
          <w:lang w:eastAsia="en-US"/>
        </w:rPr>
      </w:pPr>
      <w:r w:rsidRPr="0027631D">
        <w:rPr>
          <w:rFonts w:ascii="Times New Roman" w:hAnsi="Times New Roman" w:cs="Times New Roman"/>
          <w:sz w:val="24"/>
          <w:szCs w:val="24"/>
        </w:rPr>
        <w:t xml:space="preserve">Bandura, A., &amp; Schunk, D. H. (1981). Cultivating competence, self-efficacy, and intrinsic interest through proximal self-motivation. </w:t>
      </w:r>
      <w:r w:rsidRPr="0027631D">
        <w:rPr>
          <w:rFonts w:ascii="Times New Roman" w:hAnsi="Times New Roman" w:cs="Times New Roman"/>
          <w:i/>
          <w:iCs/>
          <w:sz w:val="24"/>
          <w:szCs w:val="24"/>
        </w:rPr>
        <w:t>Journal of Personality and Social Psychology, 41</w:t>
      </w:r>
      <w:r w:rsidRPr="0027631D">
        <w:rPr>
          <w:rFonts w:ascii="Times New Roman" w:hAnsi="Times New Roman" w:cs="Times New Roman"/>
          <w:iCs/>
          <w:sz w:val="24"/>
          <w:szCs w:val="24"/>
        </w:rPr>
        <w:t>(3),</w:t>
      </w:r>
      <w:r w:rsidRPr="0027631D">
        <w:rPr>
          <w:rFonts w:ascii="Times New Roman" w:hAnsi="Times New Roman" w:cs="Times New Roman"/>
          <w:i/>
          <w:iCs/>
          <w:sz w:val="24"/>
          <w:szCs w:val="24"/>
        </w:rPr>
        <w:t xml:space="preserve"> </w:t>
      </w:r>
      <w:r w:rsidRPr="0027631D">
        <w:rPr>
          <w:rFonts w:ascii="Times New Roman" w:hAnsi="Times New Roman" w:cs="Times New Roman"/>
          <w:sz w:val="24"/>
          <w:szCs w:val="24"/>
        </w:rPr>
        <w:t>586-598.</w:t>
      </w:r>
    </w:p>
    <w:p w14:paraId="4870C2B3" w14:textId="77777777" w:rsidR="0044036A" w:rsidRPr="0027631D" w:rsidRDefault="0044036A" w:rsidP="00EA7626">
      <w:pPr>
        <w:autoSpaceDE w:val="0"/>
        <w:spacing w:after="0" w:line="480" w:lineRule="auto"/>
        <w:ind w:left="720" w:hanging="720"/>
        <w:rPr>
          <w:rFonts w:ascii="Times New Roman" w:hAnsi="Times New Roman" w:cs="Times New Roman"/>
          <w:color w:val="000000"/>
          <w:sz w:val="24"/>
          <w:szCs w:val="24"/>
          <w:lang w:val="en"/>
        </w:rPr>
      </w:pPr>
      <w:r w:rsidRPr="0027631D">
        <w:rPr>
          <w:rFonts w:ascii="Times New Roman" w:hAnsi="Times New Roman" w:cs="Times New Roman"/>
          <w:color w:val="000000"/>
          <w:sz w:val="24"/>
          <w:szCs w:val="24"/>
          <w:lang w:val="en"/>
        </w:rPr>
        <w:t xml:space="preserve">Bøe, M. V., Henriksen, E. K., Lyons, T., &amp; Schreiner, C. (2011). Participation in science and technology: young people’s achievement-related choices in late-modern societies. </w:t>
      </w:r>
      <w:r w:rsidRPr="0027631D">
        <w:rPr>
          <w:rFonts w:ascii="Times New Roman" w:hAnsi="Times New Roman" w:cs="Times New Roman"/>
          <w:i/>
          <w:color w:val="000000"/>
          <w:sz w:val="24"/>
          <w:szCs w:val="24"/>
          <w:lang w:val="en"/>
        </w:rPr>
        <w:t>Studies in Science Education, 47</w:t>
      </w:r>
      <w:r w:rsidRPr="0027631D">
        <w:rPr>
          <w:rFonts w:ascii="Times New Roman" w:hAnsi="Times New Roman" w:cs="Times New Roman"/>
          <w:color w:val="000000"/>
          <w:sz w:val="24"/>
          <w:szCs w:val="24"/>
          <w:lang w:val="en"/>
        </w:rPr>
        <w:t>(1), 37-72.</w:t>
      </w:r>
    </w:p>
    <w:p w14:paraId="28EA38DA" w14:textId="77777777" w:rsidR="0044036A" w:rsidRPr="0027631D" w:rsidRDefault="0044036A" w:rsidP="00EA7626">
      <w:pPr>
        <w:widowControl/>
        <w:suppressAutoHyphens w:val="0"/>
        <w:autoSpaceDE w:val="0"/>
        <w:autoSpaceDN w:val="0"/>
        <w:adjustRightInd w:val="0"/>
        <w:spacing w:after="0" w:line="480" w:lineRule="auto"/>
        <w:ind w:left="720" w:hanging="720"/>
        <w:rPr>
          <w:rFonts w:ascii="Times New Roman" w:eastAsiaTheme="minorHAnsi" w:hAnsi="Times New Roman" w:cs="Times New Roman"/>
          <w:color w:val="292526"/>
          <w:sz w:val="24"/>
          <w:szCs w:val="24"/>
          <w:lang w:eastAsia="en-US"/>
        </w:rPr>
      </w:pPr>
      <w:r w:rsidRPr="0027631D">
        <w:rPr>
          <w:rFonts w:ascii="Times New Roman" w:eastAsiaTheme="minorHAnsi" w:hAnsi="Times New Roman" w:cs="Times New Roman"/>
          <w:color w:val="292526"/>
          <w:sz w:val="24"/>
          <w:szCs w:val="24"/>
          <w:lang w:val="en-US" w:eastAsia="en-US"/>
        </w:rPr>
        <w:t xml:space="preserve">Buck, G. A. (2002). Teaching discourses: Science teachers’ responses to the voices of adolescent girls. </w:t>
      </w:r>
      <w:r w:rsidRPr="0027631D">
        <w:rPr>
          <w:rFonts w:ascii="Times New Roman" w:eastAsiaTheme="minorHAnsi" w:hAnsi="Times New Roman" w:cs="Times New Roman"/>
          <w:i/>
          <w:iCs/>
          <w:color w:val="292526"/>
          <w:sz w:val="24"/>
          <w:szCs w:val="24"/>
          <w:lang w:val="en-US" w:eastAsia="en-US"/>
        </w:rPr>
        <w:t>Learning Environments Research</w:t>
      </w:r>
      <w:r w:rsidRPr="0027631D">
        <w:rPr>
          <w:rFonts w:ascii="Times New Roman" w:eastAsiaTheme="minorHAnsi" w:hAnsi="Times New Roman" w:cs="Times New Roman"/>
          <w:color w:val="292526"/>
          <w:sz w:val="24"/>
          <w:szCs w:val="24"/>
          <w:lang w:val="en-US" w:eastAsia="en-US"/>
        </w:rPr>
        <w:t xml:space="preserve">, </w:t>
      </w:r>
      <w:r w:rsidRPr="0027631D">
        <w:rPr>
          <w:rFonts w:ascii="Times New Roman" w:eastAsiaTheme="minorHAnsi" w:hAnsi="Times New Roman" w:cs="Times New Roman"/>
          <w:i/>
          <w:iCs/>
          <w:color w:val="292526"/>
          <w:sz w:val="24"/>
          <w:szCs w:val="24"/>
          <w:lang w:val="en-US" w:eastAsia="en-US"/>
        </w:rPr>
        <w:t>5</w:t>
      </w:r>
      <w:r w:rsidRPr="0027631D">
        <w:rPr>
          <w:rFonts w:ascii="Times New Roman" w:eastAsiaTheme="minorHAnsi" w:hAnsi="Times New Roman" w:cs="Times New Roman"/>
          <w:iCs/>
          <w:color w:val="292526"/>
          <w:sz w:val="24"/>
          <w:szCs w:val="24"/>
          <w:lang w:val="en-US" w:eastAsia="en-US"/>
        </w:rPr>
        <w:t>(1)</w:t>
      </w:r>
      <w:r w:rsidRPr="0027631D">
        <w:rPr>
          <w:rFonts w:ascii="Times New Roman" w:eastAsiaTheme="minorHAnsi" w:hAnsi="Times New Roman" w:cs="Times New Roman"/>
          <w:color w:val="292526"/>
          <w:sz w:val="24"/>
          <w:szCs w:val="24"/>
          <w:lang w:val="en-US" w:eastAsia="en-US"/>
        </w:rPr>
        <w:t>, 29-50.</w:t>
      </w:r>
    </w:p>
    <w:p w14:paraId="0C043CF1" w14:textId="67D48B97" w:rsidR="0044036A" w:rsidRPr="0027631D" w:rsidRDefault="0044036A" w:rsidP="00EA7626">
      <w:pPr>
        <w:widowControl/>
        <w:suppressAutoHyphens w:val="0"/>
        <w:autoSpaceDE w:val="0"/>
        <w:autoSpaceDN w:val="0"/>
        <w:adjustRightInd w:val="0"/>
        <w:spacing w:after="0" w:line="480" w:lineRule="auto"/>
        <w:ind w:left="720" w:hanging="720"/>
        <w:rPr>
          <w:rFonts w:ascii="Times New Roman" w:eastAsiaTheme="minorHAnsi" w:hAnsi="Times New Roman" w:cs="Times New Roman"/>
          <w:sz w:val="24"/>
          <w:szCs w:val="24"/>
          <w:lang w:val="en-US" w:eastAsia="en-US"/>
        </w:rPr>
      </w:pPr>
      <w:r w:rsidRPr="0027631D">
        <w:rPr>
          <w:rFonts w:ascii="Times New Roman" w:eastAsiaTheme="minorHAnsi" w:hAnsi="Times New Roman" w:cs="Times New Roman"/>
          <w:sz w:val="24"/>
          <w:szCs w:val="24"/>
          <w:lang w:val="en-US" w:eastAsia="en-US"/>
        </w:rPr>
        <w:lastRenderedPageBreak/>
        <w:t xml:space="preserve">Department for Education (2012). </w:t>
      </w:r>
      <w:r w:rsidRPr="0027631D">
        <w:rPr>
          <w:rFonts w:ascii="Times New Roman" w:eastAsiaTheme="minorHAnsi" w:hAnsi="Times New Roman" w:cs="Times New Roman"/>
          <w:i/>
          <w:sz w:val="24"/>
          <w:szCs w:val="24"/>
          <w:lang w:val="en-US" w:eastAsia="en-US"/>
        </w:rPr>
        <w:t>The Equality Act, 2010</w:t>
      </w:r>
      <w:r w:rsidRPr="0027631D">
        <w:rPr>
          <w:rFonts w:ascii="Times New Roman" w:eastAsiaTheme="minorHAnsi" w:hAnsi="Times New Roman" w:cs="Times New Roman"/>
          <w:sz w:val="24"/>
          <w:szCs w:val="24"/>
          <w:lang w:val="en-US" w:eastAsia="en-US"/>
        </w:rPr>
        <w:t>. Retrieved July 14, 2012, from http://www.education.gov.uk/aboutdfe/policiesandprocedures/equalityanddiversity/a0064570/the-equality-act-2010</w:t>
      </w:r>
      <w:r w:rsidR="00BD048C">
        <w:rPr>
          <w:rFonts w:ascii="Times New Roman" w:eastAsiaTheme="minorHAnsi" w:hAnsi="Times New Roman" w:cs="Times New Roman"/>
          <w:sz w:val="24"/>
          <w:szCs w:val="24"/>
          <w:lang w:val="en-US" w:eastAsia="en-US"/>
        </w:rPr>
        <w:t>.</w:t>
      </w:r>
    </w:p>
    <w:p w14:paraId="19A29E9A" w14:textId="77777777" w:rsidR="0044036A" w:rsidRPr="0027631D" w:rsidRDefault="0044036A" w:rsidP="00EA7626">
      <w:pPr>
        <w:autoSpaceDE w:val="0"/>
        <w:spacing w:after="0" w:line="480" w:lineRule="auto"/>
        <w:ind w:left="720" w:hanging="720"/>
        <w:rPr>
          <w:rFonts w:ascii="Times New Roman" w:hAnsi="Times New Roman" w:cs="Times New Roman"/>
          <w:sz w:val="24"/>
          <w:szCs w:val="24"/>
        </w:rPr>
      </w:pPr>
      <w:r w:rsidRPr="0027631D">
        <w:rPr>
          <w:rFonts w:ascii="Times New Roman" w:hAnsi="Times New Roman" w:cs="Times New Roman"/>
          <w:sz w:val="24"/>
          <w:szCs w:val="24"/>
          <w:lang w:val="en"/>
        </w:rPr>
        <w:t xml:space="preserve">Eccles, J. S. (1994). Understanding women’s educational and occupational choices: applying the Eccles </w:t>
      </w:r>
      <w:r w:rsidRPr="0027631D">
        <w:rPr>
          <w:rFonts w:ascii="Times New Roman" w:hAnsi="Times New Roman" w:cs="Times New Roman"/>
          <w:sz w:val="24"/>
          <w:szCs w:val="24"/>
        </w:rPr>
        <w:t xml:space="preserve">et al. model of achievement-related choices. </w:t>
      </w:r>
      <w:r w:rsidRPr="0027631D">
        <w:rPr>
          <w:rFonts w:ascii="Times New Roman" w:hAnsi="Times New Roman" w:cs="Times New Roman"/>
          <w:i/>
          <w:sz w:val="24"/>
          <w:szCs w:val="24"/>
        </w:rPr>
        <w:t>Psychology of Women Quarterly</w:t>
      </w:r>
      <w:r w:rsidRPr="0027631D">
        <w:rPr>
          <w:rFonts w:ascii="Times New Roman" w:hAnsi="Times New Roman" w:cs="Times New Roman"/>
          <w:sz w:val="24"/>
          <w:szCs w:val="24"/>
        </w:rPr>
        <w:t xml:space="preserve">, </w:t>
      </w:r>
      <w:r w:rsidRPr="0027631D">
        <w:rPr>
          <w:rFonts w:ascii="Times New Roman" w:hAnsi="Times New Roman" w:cs="Times New Roman"/>
          <w:i/>
          <w:sz w:val="24"/>
          <w:szCs w:val="24"/>
        </w:rPr>
        <w:t>18</w:t>
      </w:r>
      <w:r w:rsidRPr="0027631D">
        <w:rPr>
          <w:rFonts w:ascii="Times New Roman" w:hAnsi="Times New Roman" w:cs="Times New Roman"/>
          <w:sz w:val="24"/>
          <w:szCs w:val="24"/>
        </w:rPr>
        <w:t>(4), 585-609.</w:t>
      </w:r>
    </w:p>
    <w:p w14:paraId="0EAB4481" w14:textId="0FBE0657" w:rsidR="0044036A" w:rsidRPr="0027631D" w:rsidRDefault="0044036A" w:rsidP="00EA7626">
      <w:pPr>
        <w:widowControl/>
        <w:suppressAutoHyphens w:val="0"/>
        <w:autoSpaceDE w:val="0"/>
        <w:autoSpaceDN w:val="0"/>
        <w:adjustRightInd w:val="0"/>
        <w:spacing w:after="0" w:line="480" w:lineRule="auto"/>
        <w:ind w:left="720" w:hanging="720"/>
        <w:rPr>
          <w:rFonts w:ascii="Times New Roman" w:eastAsiaTheme="minorHAnsi" w:hAnsi="Times New Roman" w:cs="Times New Roman"/>
          <w:sz w:val="24"/>
          <w:szCs w:val="24"/>
          <w:lang w:eastAsia="en-US"/>
        </w:rPr>
      </w:pPr>
      <w:r w:rsidRPr="0027631D">
        <w:rPr>
          <w:rFonts w:ascii="Times New Roman" w:eastAsiaTheme="minorHAnsi" w:hAnsi="Times New Roman" w:cs="Times New Roman"/>
          <w:sz w:val="24"/>
          <w:szCs w:val="24"/>
          <w:lang w:eastAsia="en-US"/>
        </w:rPr>
        <w:t xml:space="preserve">Francis, B. (1999). Lads, </w:t>
      </w:r>
      <w:r w:rsidR="00BD048C">
        <w:rPr>
          <w:rFonts w:ascii="Times New Roman" w:eastAsiaTheme="minorHAnsi" w:hAnsi="Times New Roman" w:cs="Times New Roman"/>
          <w:sz w:val="24"/>
          <w:szCs w:val="24"/>
          <w:lang w:eastAsia="en-US"/>
        </w:rPr>
        <w:t>l</w:t>
      </w:r>
      <w:r w:rsidRPr="0027631D">
        <w:rPr>
          <w:rFonts w:ascii="Times New Roman" w:eastAsiaTheme="minorHAnsi" w:hAnsi="Times New Roman" w:cs="Times New Roman"/>
          <w:sz w:val="24"/>
          <w:szCs w:val="24"/>
          <w:lang w:eastAsia="en-US"/>
        </w:rPr>
        <w:t xml:space="preserve">asses and (New) Labour: 14-16 year old students’ responses to the ‘laddish behaviour and boys’ underachievement’ debate. </w:t>
      </w:r>
      <w:r w:rsidRPr="0027631D">
        <w:rPr>
          <w:rFonts w:ascii="Times New Roman" w:eastAsiaTheme="minorHAnsi" w:hAnsi="Times New Roman" w:cs="Times New Roman"/>
          <w:i/>
          <w:iCs/>
          <w:sz w:val="24"/>
          <w:szCs w:val="24"/>
          <w:lang w:eastAsia="en-US"/>
        </w:rPr>
        <w:t>British Journal of Sociology of Education</w:t>
      </w:r>
      <w:r w:rsidRPr="0027631D">
        <w:rPr>
          <w:rFonts w:ascii="Times New Roman" w:eastAsiaTheme="minorHAnsi" w:hAnsi="Times New Roman" w:cs="Times New Roman"/>
          <w:i/>
          <w:sz w:val="24"/>
          <w:szCs w:val="24"/>
          <w:lang w:eastAsia="en-US"/>
        </w:rPr>
        <w:t>, 20</w:t>
      </w:r>
      <w:r w:rsidRPr="0027631D">
        <w:rPr>
          <w:rFonts w:ascii="Times New Roman" w:eastAsiaTheme="minorHAnsi" w:hAnsi="Times New Roman" w:cs="Times New Roman"/>
          <w:sz w:val="24"/>
          <w:szCs w:val="24"/>
          <w:lang w:eastAsia="en-US"/>
        </w:rPr>
        <w:t>(3), 357-373.</w:t>
      </w:r>
    </w:p>
    <w:p w14:paraId="5B6FB213" w14:textId="740DB1A4" w:rsidR="0044036A" w:rsidRPr="0027631D" w:rsidRDefault="0044036A" w:rsidP="00EA7626">
      <w:pPr>
        <w:widowControl/>
        <w:suppressAutoHyphens w:val="0"/>
        <w:autoSpaceDE w:val="0"/>
        <w:autoSpaceDN w:val="0"/>
        <w:adjustRightInd w:val="0"/>
        <w:spacing w:after="0" w:line="480" w:lineRule="auto"/>
        <w:ind w:left="720" w:hanging="720"/>
        <w:rPr>
          <w:rFonts w:ascii="Times New Roman" w:eastAsiaTheme="minorHAnsi" w:hAnsi="Times New Roman" w:cs="Times New Roman"/>
          <w:color w:val="292526"/>
          <w:sz w:val="24"/>
          <w:szCs w:val="24"/>
          <w:lang w:eastAsia="en-US"/>
        </w:rPr>
      </w:pPr>
      <w:r w:rsidRPr="0027631D">
        <w:rPr>
          <w:rFonts w:ascii="Times New Roman" w:eastAsiaTheme="minorHAnsi" w:hAnsi="Times New Roman" w:cs="Times New Roman"/>
          <w:color w:val="292526"/>
          <w:sz w:val="24"/>
          <w:szCs w:val="24"/>
          <w:lang w:eastAsia="en-US"/>
        </w:rPr>
        <w:t xml:space="preserve">Francis, B. (2000a). </w:t>
      </w:r>
      <w:r w:rsidRPr="0027631D">
        <w:rPr>
          <w:rFonts w:ascii="Times New Roman" w:eastAsiaTheme="minorHAnsi" w:hAnsi="Times New Roman" w:cs="Times New Roman"/>
          <w:i/>
          <w:iCs/>
          <w:color w:val="292526"/>
          <w:sz w:val="24"/>
          <w:szCs w:val="24"/>
          <w:lang w:eastAsia="en-US"/>
        </w:rPr>
        <w:t xml:space="preserve">Boys, </w:t>
      </w:r>
      <w:r w:rsidR="00BD048C">
        <w:rPr>
          <w:rFonts w:ascii="Times New Roman" w:eastAsiaTheme="minorHAnsi" w:hAnsi="Times New Roman" w:cs="Times New Roman"/>
          <w:i/>
          <w:iCs/>
          <w:color w:val="292526"/>
          <w:sz w:val="24"/>
          <w:szCs w:val="24"/>
          <w:lang w:eastAsia="en-US"/>
        </w:rPr>
        <w:t>G</w:t>
      </w:r>
      <w:r w:rsidRPr="0027631D">
        <w:rPr>
          <w:rFonts w:ascii="Times New Roman" w:eastAsiaTheme="minorHAnsi" w:hAnsi="Times New Roman" w:cs="Times New Roman"/>
          <w:i/>
          <w:iCs/>
          <w:color w:val="292526"/>
          <w:sz w:val="24"/>
          <w:szCs w:val="24"/>
          <w:lang w:eastAsia="en-US"/>
        </w:rPr>
        <w:t xml:space="preserve">irls and </w:t>
      </w:r>
      <w:r w:rsidR="00BD048C">
        <w:rPr>
          <w:rFonts w:ascii="Times New Roman" w:eastAsiaTheme="minorHAnsi" w:hAnsi="Times New Roman" w:cs="Times New Roman"/>
          <w:i/>
          <w:iCs/>
          <w:color w:val="292526"/>
          <w:sz w:val="24"/>
          <w:szCs w:val="24"/>
          <w:lang w:eastAsia="en-US"/>
        </w:rPr>
        <w:t>A</w:t>
      </w:r>
      <w:r w:rsidRPr="0027631D">
        <w:rPr>
          <w:rFonts w:ascii="Times New Roman" w:eastAsiaTheme="minorHAnsi" w:hAnsi="Times New Roman" w:cs="Times New Roman"/>
          <w:i/>
          <w:iCs/>
          <w:color w:val="292526"/>
          <w:sz w:val="24"/>
          <w:szCs w:val="24"/>
          <w:lang w:eastAsia="en-US"/>
        </w:rPr>
        <w:t xml:space="preserve">chievement: </w:t>
      </w:r>
      <w:r w:rsidR="00BD048C">
        <w:rPr>
          <w:rFonts w:ascii="Times New Roman" w:eastAsiaTheme="minorHAnsi" w:hAnsi="Times New Roman" w:cs="Times New Roman"/>
          <w:i/>
          <w:iCs/>
          <w:color w:val="292526"/>
          <w:sz w:val="24"/>
          <w:szCs w:val="24"/>
          <w:lang w:eastAsia="en-US"/>
        </w:rPr>
        <w:t>A</w:t>
      </w:r>
      <w:r w:rsidRPr="0027631D">
        <w:rPr>
          <w:rFonts w:ascii="Times New Roman" w:eastAsiaTheme="minorHAnsi" w:hAnsi="Times New Roman" w:cs="Times New Roman"/>
          <w:i/>
          <w:iCs/>
          <w:color w:val="292526"/>
          <w:sz w:val="24"/>
          <w:szCs w:val="24"/>
          <w:lang w:eastAsia="en-US"/>
        </w:rPr>
        <w:t>ddressing the classroom issues</w:t>
      </w:r>
      <w:r w:rsidRPr="0027631D">
        <w:rPr>
          <w:rFonts w:ascii="Times New Roman" w:eastAsiaTheme="minorHAnsi" w:hAnsi="Times New Roman" w:cs="Times New Roman"/>
          <w:iCs/>
          <w:color w:val="292526"/>
          <w:sz w:val="24"/>
          <w:szCs w:val="24"/>
          <w:lang w:eastAsia="en-US"/>
        </w:rPr>
        <w:t>.</w:t>
      </w:r>
      <w:r w:rsidRPr="0027631D">
        <w:rPr>
          <w:rFonts w:ascii="Times New Roman" w:eastAsiaTheme="minorHAnsi" w:hAnsi="Times New Roman" w:cs="Times New Roman"/>
          <w:i/>
          <w:iCs/>
          <w:color w:val="292526"/>
          <w:sz w:val="24"/>
          <w:szCs w:val="24"/>
          <w:lang w:eastAsia="en-US"/>
        </w:rPr>
        <w:t xml:space="preserve"> </w:t>
      </w:r>
      <w:r w:rsidRPr="0027631D">
        <w:rPr>
          <w:rFonts w:ascii="Times New Roman" w:eastAsiaTheme="minorHAnsi" w:hAnsi="Times New Roman" w:cs="Times New Roman"/>
          <w:color w:val="292526"/>
          <w:sz w:val="24"/>
          <w:szCs w:val="24"/>
          <w:lang w:eastAsia="en-US"/>
        </w:rPr>
        <w:t>London: Routledge-Falmer.</w:t>
      </w:r>
    </w:p>
    <w:p w14:paraId="670F58FE" w14:textId="4C64E1E7" w:rsidR="0044036A" w:rsidRPr="0027631D" w:rsidRDefault="0044036A" w:rsidP="00EA7626">
      <w:pPr>
        <w:widowControl/>
        <w:suppressAutoHyphens w:val="0"/>
        <w:autoSpaceDE w:val="0"/>
        <w:autoSpaceDN w:val="0"/>
        <w:adjustRightInd w:val="0"/>
        <w:spacing w:after="0" w:line="480" w:lineRule="auto"/>
        <w:ind w:left="720" w:hanging="720"/>
        <w:rPr>
          <w:rFonts w:ascii="Times New Roman" w:eastAsiaTheme="minorHAnsi" w:hAnsi="Times New Roman" w:cs="Times New Roman"/>
          <w:color w:val="292526"/>
          <w:sz w:val="24"/>
          <w:szCs w:val="24"/>
          <w:lang w:eastAsia="en-US"/>
        </w:rPr>
      </w:pPr>
      <w:r w:rsidRPr="0027631D">
        <w:rPr>
          <w:rFonts w:ascii="Times New Roman" w:eastAsiaTheme="minorHAnsi" w:hAnsi="Times New Roman" w:cs="Times New Roman"/>
          <w:color w:val="292526"/>
          <w:sz w:val="24"/>
          <w:szCs w:val="24"/>
          <w:lang w:eastAsia="en-US"/>
        </w:rPr>
        <w:t xml:space="preserve">Francis, B. </w:t>
      </w:r>
      <w:r w:rsidRPr="0027631D">
        <w:rPr>
          <w:rFonts w:ascii="Times New Roman" w:eastAsiaTheme="minorHAnsi" w:hAnsi="Times New Roman" w:cs="Times New Roman"/>
          <w:sz w:val="24"/>
          <w:szCs w:val="24"/>
          <w:lang w:eastAsia="en-US"/>
        </w:rPr>
        <w:t xml:space="preserve">(2000b). The </w:t>
      </w:r>
      <w:r w:rsidR="00BD048C">
        <w:rPr>
          <w:rFonts w:ascii="Times New Roman" w:eastAsiaTheme="minorHAnsi" w:hAnsi="Times New Roman" w:cs="Times New Roman"/>
          <w:sz w:val="24"/>
          <w:szCs w:val="24"/>
          <w:lang w:eastAsia="en-US"/>
        </w:rPr>
        <w:t>g</w:t>
      </w:r>
      <w:r w:rsidRPr="0027631D">
        <w:rPr>
          <w:rFonts w:ascii="Times New Roman" w:eastAsiaTheme="minorHAnsi" w:hAnsi="Times New Roman" w:cs="Times New Roman"/>
          <w:sz w:val="24"/>
          <w:szCs w:val="24"/>
          <w:lang w:eastAsia="en-US"/>
        </w:rPr>
        <w:t>endered subject: students</w:t>
      </w:r>
      <w:r w:rsidR="00BD048C">
        <w:rPr>
          <w:rFonts w:ascii="Times New Roman" w:eastAsiaTheme="minorHAnsi" w:hAnsi="Times New Roman" w:cs="Times New Roman"/>
          <w:sz w:val="24"/>
          <w:szCs w:val="24"/>
          <w:lang w:eastAsia="en-US"/>
        </w:rPr>
        <w:t>’</w:t>
      </w:r>
      <w:r w:rsidRPr="0027631D">
        <w:rPr>
          <w:rFonts w:ascii="Times New Roman" w:eastAsiaTheme="minorHAnsi" w:hAnsi="Times New Roman" w:cs="Times New Roman"/>
          <w:sz w:val="24"/>
          <w:szCs w:val="24"/>
          <w:lang w:eastAsia="en-US"/>
        </w:rPr>
        <w:t xml:space="preserve"> gendered subject preferences and discussions of gender and subject ability. </w:t>
      </w:r>
      <w:r w:rsidRPr="0027631D">
        <w:rPr>
          <w:rFonts w:ascii="Times New Roman" w:eastAsiaTheme="minorHAnsi" w:hAnsi="Times New Roman" w:cs="Times New Roman"/>
          <w:i/>
          <w:sz w:val="24"/>
          <w:szCs w:val="24"/>
          <w:lang w:eastAsia="en-US"/>
        </w:rPr>
        <w:t>Oxford Review of Education, 26</w:t>
      </w:r>
      <w:r w:rsidRPr="0027631D">
        <w:rPr>
          <w:rFonts w:ascii="Times New Roman" w:eastAsiaTheme="minorHAnsi" w:hAnsi="Times New Roman" w:cs="Times New Roman"/>
          <w:sz w:val="24"/>
          <w:szCs w:val="24"/>
          <w:lang w:eastAsia="en-US"/>
        </w:rPr>
        <w:t>(1), 35-48.</w:t>
      </w:r>
    </w:p>
    <w:p w14:paraId="52D5FD29" w14:textId="77777777" w:rsidR="0044036A" w:rsidRPr="0027631D" w:rsidRDefault="0044036A" w:rsidP="00EA7626">
      <w:pPr>
        <w:widowControl/>
        <w:suppressAutoHyphens w:val="0"/>
        <w:autoSpaceDE w:val="0"/>
        <w:autoSpaceDN w:val="0"/>
        <w:adjustRightInd w:val="0"/>
        <w:spacing w:after="0" w:line="480" w:lineRule="auto"/>
        <w:ind w:left="720" w:hanging="720"/>
        <w:rPr>
          <w:rFonts w:ascii="Times New Roman" w:eastAsiaTheme="minorHAnsi" w:hAnsi="Times New Roman" w:cs="Times New Roman"/>
          <w:color w:val="292526"/>
          <w:sz w:val="24"/>
          <w:szCs w:val="24"/>
          <w:lang w:eastAsia="en-US"/>
        </w:rPr>
      </w:pPr>
      <w:r w:rsidRPr="0027631D">
        <w:rPr>
          <w:rFonts w:ascii="Times New Roman" w:eastAsiaTheme="minorHAnsi" w:hAnsi="Times New Roman" w:cs="Times New Roman"/>
          <w:color w:val="292526"/>
          <w:sz w:val="24"/>
          <w:szCs w:val="24"/>
          <w:lang w:eastAsia="en-US"/>
        </w:rPr>
        <w:t xml:space="preserve">Francis, B. (2002). Is the future really female? The impact and implications of gender for 14-16 year olds’ career choices. </w:t>
      </w:r>
      <w:r w:rsidRPr="0027631D">
        <w:rPr>
          <w:rFonts w:ascii="Times New Roman" w:eastAsiaTheme="minorHAnsi" w:hAnsi="Times New Roman" w:cs="Times New Roman"/>
          <w:i/>
          <w:iCs/>
          <w:color w:val="292526"/>
          <w:sz w:val="24"/>
          <w:szCs w:val="24"/>
          <w:lang w:eastAsia="en-US"/>
        </w:rPr>
        <w:t xml:space="preserve">Journal of Education and Work, </w:t>
      </w:r>
      <w:r w:rsidRPr="0027631D">
        <w:rPr>
          <w:rFonts w:ascii="Times New Roman" w:eastAsiaTheme="minorHAnsi" w:hAnsi="Times New Roman" w:cs="Times New Roman"/>
          <w:i/>
          <w:color w:val="292526"/>
          <w:sz w:val="24"/>
          <w:szCs w:val="24"/>
          <w:lang w:eastAsia="en-US"/>
        </w:rPr>
        <w:t>15</w:t>
      </w:r>
      <w:r w:rsidRPr="0027631D">
        <w:rPr>
          <w:rFonts w:ascii="Times New Roman" w:eastAsiaTheme="minorHAnsi" w:hAnsi="Times New Roman" w:cs="Times New Roman"/>
          <w:color w:val="292526"/>
          <w:sz w:val="24"/>
          <w:szCs w:val="24"/>
          <w:lang w:eastAsia="en-US"/>
        </w:rPr>
        <w:t>(1), 75-88.</w:t>
      </w:r>
    </w:p>
    <w:p w14:paraId="765DF584" w14:textId="77777777" w:rsidR="0044036A" w:rsidRPr="0027631D" w:rsidRDefault="0044036A" w:rsidP="00EA7626">
      <w:pPr>
        <w:autoSpaceDE w:val="0"/>
        <w:spacing w:after="0" w:line="480" w:lineRule="auto"/>
        <w:ind w:left="720" w:hanging="720"/>
        <w:rPr>
          <w:rFonts w:ascii="Times New Roman" w:hAnsi="Times New Roman" w:cs="Times New Roman"/>
          <w:sz w:val="24"/>
          <w:szCs w:val="24"/>
        </w:rPr>
      </w:pPr>
      <w:r w:rsidRPr="0027631D">
        <w:rPr>
          <w:rFonts w:ascii="Times New Roman" w:hAnsi="Times New Roman" w:cs="Times New Roman"/>
          <w:sz w:val="24"/>
          <w:szCs w:val="24"/>
        </w:rPr>
        <w:t xml:space="preserve">Francis, B., &amp; Skelton, C. (2005). </w:t>
      </w:r>
      <w:r w:rsidRPr="0027631D">
        <w:rPr>
          <w:rFonts w:ascii="Times New Roman" w:hAnsi="Times New Roman" w:cs="Times New Roman"/>
          <w:i/>
          <w:sz w:val="24"/>
          <w:szCs w:val="24"/>
        </w:rPr>
        <w:t>Reassessing Gender and Achievement</w:t>
      </w:r>
      <w:r w:rsidRPr="0027631D">
        <w:rPr>
          <w:rFonts w:ascii="Times New Roman" w:hAnsi="Times New Roman" w:cs="Times New Roman"/>
          <w:sz w:val="24"/>
          <w:szCs w:val="24"/>
        </w:rPr>
        <w:t>. London: Routledge.</w:t>
      </w:r>
    </w:p>
    <w:p w14:paraId="0DA0D12D" w14:textId="77777777" w:rsidR="0044036A" w:rsidRPr="0027631D" w:rsidRDefault="0044036A" w:rsidP="00EA7626">
      <w:pPr>
        <w:autoSpaceDE w:val="0"/>
        <w:spacing w:after="0" w:line="480" w:lineRule="auto"/>
        <w:ind w:left="720" w:hanging="720"/>
        <w:rPr>
          <w:rFonts w:ascii="Times New Roman" w:hAnsi="Times New Roman" w:cs="Times New Roman"/>
          <w:sz w:val="24"/>
          <w:szCs w:val="24"/>
        </w:rPr>
      </w:pPr>
      <w:r w:rsidRPr="0027631D">
        <w:rPr>
          <w:rFonts w:ascii="Times New Roman" w:hAnsi="Times New Roman" w:cs="Times New Roman"/>
          <w:sz w:val="24"/>
          <w:szCs w:val="24"/>
        </w:rPr>
        <w:t xml:space="preserve">Francis, B., Hutchings, M., Archer, L., &amp; Melling, L. (2003). Subject choice and occupational aspirations among pupils at girls’ schools. </w:t>
      </w:r>
      <w:r w:rsidRPr="0027631D">
        <w:rPr>
          <w:rFonts w:ascii="Times New Roman" w:hAnsi="Times New Roman" w:cs="Times New Roman"/>
          <w:i/>
          <w:iCs/>
          <w:sz w:val="24"/>
          <w:szCs w:val="24"/>
        </w:rPr>
        <w:t>Pedagogy, Culture &amp; Society, 11</w:t>
      </w:r>
      <w:r w:rsidRPr="0027631D">
        <w:rPr>
          <w:rFonts w:ascii="Times New Roman" w:hAnsi="Times New Roman" w:cs="Times New Roman"/>
          <w:sz w:val="24"/>
          <w:szCs w:val="24"/>
        </w:rPr>
        <w:t>(3), 425-442.</w:t>
      </w:r>
    </w:p>
    <w:p w14:paraId="6D856783" w14:textId="553B4889" w:rsidR="0044036A" w:rsidRPr="0027631D" w:rsidRDefault="0044036A" w:rsidP="00EA7626">
      <w:pPr>
        <w:autoSpaceDE w:val="0"/>
        <w:spacing w:after="0" w:line="480" w:lineRule="auto"/>
        <w:ind w:left="720" w:hanging="720"/>
        <w:rPr>
          <w:rFonts w:ascii="Times New Roman" w:hAnsi="Times New Roman" w:cs="Times New Roman"/>
          <w:color w:val="131313"/>
          <w:sz w:val="24"/>
          <w:szCs w:val="24"/>
        </w:rPr>
      </w:pPr>
      <w:r w:rsidRPr="0027631D">
        <w:rPr>
          <w:rFonts w:ascii="Times New Roman" w:hAnsi="Times New Roman" w:cs="Times New Roman"/>
          <w:color w:val="131313"/>
          <w:sz w:val="24"/>
          <w:szCs w:val="24"/>
        </w:rPr>
        <w:t xml:space="preserve">Gardner, P. L. (1975). Attitudes to science. </w:t>
      </w:r>
      <w:r w:rsidRPr="0027631D">
        <w:rPr>
          <w:rFonts w:ascii="Times New Roman" w:hAnsi="Times New Roman" w:cs="Times New Roman"/>
          <w:i/>
          <w:color w:val="131313"/>
          <w:sz w:val="24"/>
          <w:szCs w:val="24"/>
        </w:rPr>
        <w:t>Studies in Science Education, 2</w:t>
      </w:r>
      <w:r w:rsidRPr="0027631D">
        <w:rPr>
          <w:rFonts w:ascii="Times New Roman" w:hAnsi="Times New Roman" w:cs="Times New Roman"/>
          <w:color w:val="131313"/>
          <w:sz w:val="24"/>
          <w:szCs w:val="24"/>
        </w:rPr>
        <w:t>, 1</w:t>
      </w:r>
      <w:r w:rsidR="00BD048C">
        <w:rPr>
          <w:rFonts w:ascii="Times New Roman" w:hAnsi="Times New Roman" w:cs="Times New Roman"/>
          <w:color w:val="131313"/>
          <w:sz w:val="24"/>
          <w:szCs w:val="24"/>
        </w:rPr>
        <w:t>-</w:t>
      </w:r>
      <w:r w:rsidRPr="0027631D">
        <w:rPr>
          <w:rFonts w:ascii="Times New Roman" w:hAnsi="Times New Roman" w:cs="Times New Roman"/>
          <w:color w:val="131313"/>
          <w:sz w:val="24"/>
          <w:szCs w:val="24"/>
        </w:rPr>
        <w:t>41.</w:t>
      </w:r>
    </w:p>
    <w:p w14:paraId="31E10753" w14:textId="77777777" w:rsidR="0044036A" w:rsidRPr="0027631D" w:rsidRDefault="0044036A" w:rsidP="00EA7626">
      <w:pPr>
        <w:autoSpaceDE w:val="0"/>
        <w:spacing w:after="0" w:line="480" w:lineRule="auto"/>
        <w:ind w:left="720" w:hanging="720"/>
        <w:rPr>
          <w:rFonts w:ascii="Times New Roman" w:hAnsi="Times New Roman" w:cs="Times New Roman"/>
          <w:sz w:val="24"/>
          <w:szCs w:val="24"/>
        </w:rPr>
      </w:pPr>
      <w:r w:rsidRPr="0027631D">
        <w:rPr>
          <w:rFonts w:ascii="Times New Roman" w:eastAsiaTheme="minorHAnsi" w:hAnsi="Times New Roman" w:cs="Times New Roman"/>
          <w:color w:val="131313"/>
          <w:sz w:val="24"/>
          <w:szCs w:val="24"/>
          <w:lang w:eastAsia="en-US"/>
        </w:rPr>
        <w:t xml:space="preserve">Greenfield, T. (1996). Gender, ethnicity, science achievement, and attitudes. </w:t>
      </w:r>
      <w:r w:rsidRPr="0027631D">
        <w:rPr>
          <w:rFonts w:ascii="Times New Roman" w:eastAsiaTheme="minorHAnsi" w:hAnsi="Times New Roman" w:cs="Times New Roman"/>
          <w:i/>
          <w:color w:val="131313"/>
          <w:sz w:val="24"/>
          <w:szCs w:val="24"/>
          <w:lang w:eastAsia="en-US"/>
        </w:rPr>
        <w:t>Journal of Research in Science Teaching, 33</w:t>
      </w:r>
      <w:r w:rsidRPr="0027631D">
        <w:rPr>
          <w:rFonts w:ascii="Times New Roman" w:eastAsiaTheme="minorHAnsi" w:hAnsi="Times New Roman" w:cs="Times New Roman"/>
          <w:color w:val="131313"/>
          <w:sz w:val="24"/>
          <w:szCs w:val="24"/>
          <w:lang w:eastAsia="en-US"/>
        </w:rPr>
        <w:t>(8), 901-933.</w:t>
      </w:r>
    </w:p>
    <w:p w14:paraId="20E2C303" w14:textId="5E5AA601" w:rsidR="0044036A" w:rsidRPr="0027631D" w:rsidRDefault="0044036A" w:rsidP="00EA7626">
      <w:pPr>
        <w:pStyle w:val="TableContents"/>
        <w:spacing w:line="480" w:lineRule="auto"/>
        <w:ind w:left="720" w:hanging="720"/>
        <w:rPr>
          <w:rFonts w:eastAsiaTheme="minorHAnsi" w:cs="Times New Roman"/>
          <w:lang w:eastAsia="en-US"/>
        </w:rPr>
      </w:pPr>
      <w:r w:rsidRPr="0027631D">
        <w:rPr>
          <w:rFonts w:eastAsiaTheme="minorHAnsi" w:cs="Times New Roman"/>
          <w:lang w:eastAsia="en-US"/>
        </w:rPr>
        <w:t xml:space="preserve">Harding, S. (1991). </w:t>
      </w:r>
      <w:r w:rsidRPr="0027631D">
        <w:rPr>
          <w:rFonts w:eastAsiaTheme="minorHAnsi" w:cs="Times New Roman"/>
          <w:i/>
          <w:lang w:eastAsia="en-US"/>
        </w:rPr>
        <w:t>Whose Science? Whose Knowledge?</w:t>
      </w:r>
      <w:r w:rsidRPr="0027631D">
        <w:rPr>
          <w:rFonts w:eastAsiaTheme="minorHAnsi" w:cs="Times New Roman"/>
          <w:lang w:eastAsia="en-US"/>
        </w:rPr>
        <w:t xml:space="preserve"> Milton Keynes: Open University Press.</w:t>
      </w:r>
    </w:p>
    <w:p w14:paraId="366004FC" w14:textId="77777777" w:rsidR="0044036A" w:rsidRPr="0027631D" w:rsidRDefault="0044036A" w:rsidP="00EA7626">
      <w:pPr>
        <w:pStyle w:val="TableContents"/>
        <w:spacing w:line="480" w:lineRule="auto"/>
        <w:ind w:left="720" w:hanging="720"/>
        <w:rPr>
          <w:rFonts w:eastAsiaTheme="minorHAnsi" w:cs="Times New Roman"/>
          <w:lang w:eastAsia="en-US"/>
        </w:rPr>
      </w:pPr>
      <w:r w:rsidRPr="0027631D">
        <w:rPr>
          <w:rFonts w:cs="Times New Roman"/>
          <w:lang w:val="en"/>
        </w:rPr>
        <w:t xml:space="preserve">Hazari, Z., Sonnert, G., Sadler, P. M. &amp; Shanahan, M.-C. (2010). Connecting high school </w:t>
      </w:r>
      <w:r w:rsidRPr="0027631D">
        <w:rPr>
          <w:rFonts w:cs="Times New Roman"/>
          <w:lang w:val="en"/>
        </w:rPr>
        <w:lastRenderedPageBreak/>
        <w:t xml:space="preserve">physics experiences, outcome expectations, physics identity and physics career choice: a gender study. </w:t>
      </w:r>
      <w:r w:rsidRPr="0027631D">
        <w:rPr>
          <w:rFonts w:cs="Times New Roman"/>
          <w:i/>
          <w:lang w:val="en"/>
        </w:rPr>
        <w:t>Journal of Research in Science Teaching, 47</w:t>
      </w:r>
      <w:r w:rsidRPr="0027631D">
        <w:rPr>
          <w:rFonts w:cs="Times New Roman"/>
          <w:lang w:val="en"/>
        </w:rPr>
        <w:t>(8), 978-1003.</w:t>
      </w:r>
    </w:p>
    <w:p w14:paraId="421BAEC2" w14:textId="77777777" w:rsidR="006568E7" w:rsidRPr="0027631D" w:rsidRDefault="006568E7" w:rsidP="006568E7">
      <w:pPr>
        <w:pStyle w:val="TableContents"/>
        <w:spacing w:line="480" w:lineRule="auto"/>
        <w:ind w:left="720" w:hanging="720"/>
        <w:rPr>
          <w:rFonts w:cs="Times New Roman"/>
          <w:lang w:val="en"/>
        </w:rPr>
      </w:pPr>
      <w:r w:rsidRPr="0027631D">
        <w:rPr>
          <w:rFonts w:cs="Times New Roman"/>
        </w:rPr>
        <w:t>JCQ (2011</w:t>
      </w:r>
      <w:r>
        <w:rPr>
          <w:rFonts w:cs="Times New Roman"/>
        </w:rPr>
        <w:t>a</w:t>
      </w:r>
      <w:r w:rsidRPr="0027631D">
        <w:rPr>
          <w:rFonts w:cs="Times New Roman"/>
        </w:rPr>
        <w:t xml:space="preserve">). </w:t>
      </w:r>
      <w:r w:rsidRPr="0027631D">
        <w:rPr>
          <w:rFonts w:cs="Times New Roman"/>
          <w:i/>
        </w:rPr>
        <w:t>Examination results: A-levels</w:t>
      </w:r>
      <w:r>
        <w:rPr>
          <w:rFonts w:cs="Times New Roman"/>
        </w:rPr>
        <w:t>. Retrieved August 2</w:t>
      </w:r>
      <w:r w:rsidRPr="0027631D">
        <w:rPr>
          <w:rFonts w:cs="Times New Roman"/>
        </w:rPr>
        <w:t>, 201</w:t>
      </w:r>
      <w:r>
        <w:rPr>
          <w:rFonts w:cs="Times New Roman"/>
        </w:rPr>
        <w:t>2</w:t>
      </w:r>
      <w:r w:rsidRPr="0027631D">
        <w:rPr>
          <w:rFonts w:cs="Times New Roman"/>
        </w:rPr>
        <w:t>, from http://www.jcq.org.uk/national_results/alevels/</w:t>
      </w:r>
      <w:r>
        <w:rPr>
          <w:rFonts w:cs="Times New Roman"/>
        </w:rPr>
        <w:t>.pdf.</w:t>
      </w:r>
    </w:p>
    <w:p w14:paraId="1CAC088C" w14:textId="5FFC11F8" w:rsidR="0044036A" w:rsidRPr="0027631D" w:rsidRDefault="0044036A" w:rsidP="00EA7626">
      <w:pPr>
        <w:pStyle w:val="TableContents"/>
        <w:spacing w:line="480" w:lineRule="auto"/>
        <w:ind w:left="720" w:hanging="720"/>
        <w:rPr>
          <w:rFonts w:cs="Times New Roman"/>
          <w:lang w:val="en"/>
        </w:rPr>
      </w:pPr>
      <w:r w:rsidRPr="0027631D">
        <w:rPr>
          <w:rFonts w:cs="Times New Roman"/>
          <w:lang w:val="en"/>
        </w:rPr>
        <w:t>JCQ (2011</w:t>
      </w:r>
      <w:r w:rsidR="00A30B98">
        <w:rPr>
          <w:rFonts w:cs="Times New Roman"/>
          <w:lang w:val="en"/>
        </w:rPr>
        <w:t>b</w:t>
      </w:r>
      <w:r w:rsidRPr="0027631D">
        <w:rPr>
          <w:rFonts w:cs="Times New Roman"/>
          <w:lang w:val="en"/>
        </w:rPr>
        <w:t xml:space="preserve">). </w:t>
      </w:r>
      <w:r w:rsidRPr="0027631D">
        <w:rPr>
          <w:rFonts w:cs="Times New Roman"/>
          <w:i/>
          <w:lang w:val="en"/>
        </w:rPr>
        <w:t>Results: 2011</w:t>
      </w:r>
      <w:r w:rsidRPr="0027631D">
        <w:rPr>
          <w:rFonts w:cs="Times New Roman"/>
          <w:lang w:val="en"/>
        </w:rPr>
        <w:t xml:space="preserve">. </w:t>
      </w:r>
      <w:r w:rsidRPr="0027631D">
        <w:rPr>
          <w:rFonts w:eastAsiaTheme="minorHAnsi" w:cs="Times New Roman"/>
          <w:lang w:val="en-US" w:eastAsia="en-US"/>
        </w:rPr>
        <w:t xml:space="preserve">Retrieved </w:t>
      </w:r>
      <w:r w:rsidR="0074782E">
        <w:rPr>
          <w:rFonts w:cs="Times New Roman"/>
        </w:rPr>
        <w:t>August 2</w:t>
      </w:r>
      <w:r w:rsidR="0074782E" w:rsidRPr="0027631D">
        <w:rPr>
          <w:rFonts w:cs="Times New Roman"/>
        </w:rPr>
        <w:t>, 201</w:t>
      </w:r>
      <w:r w:rsidR="0074782E">
        <w:rPr>
          <w:rFonts w:cs="Times New Roman"/>
        </w:rPr>
        <w:t>2</w:t>
      </w:r>
      <w:r w:rsidRPr="0027631D">
        <w:rPr>
          <w:rFonts w:eastAsiaTheme="minorHAnsi" w:cs="Times New Roman"/>
          <w:lang w:val="en-US" w:eastAsia="en-US"/>
        </w:rPr>
        <w:t xml:space="preserve">, from </w:t>
      </w:r>
      <w:r w:rsidRPr="0027631D">
        <w:rPr>
          <w:rFonts w:cs="Times New Roman"/>
        </w:rPr>
        <w:t>http://www.jcq.org.uk/attachments/published/1589/GCSE%20RESULTS.pdf</w:t>
      </w:r>
      <w:r w:rsidR="00680C13">
        <w:rPr>
          <w:rFonts w:cs="Times New Roman"/>
        </w:rPr>
        <w:t>.</w:t>
      </w:r>
    </w:p>
    <w:p w14:paraId="752C7B81" w14:textId="3C2588EC" w:rsidR="0044036A" w:rsidRPr="0027631D" w:rsidRDefault="0044036A" w:rsidP="00EA7626">
      <w:pPr>
        <w:widowControl/>
        <w:suppressAutoHyphens w:val="0"/>
        <w:autoSpaceDE w:val="0"/>
        <w:autoSpaceDN w:val="0"/>
        <w:adjustRightInd w:val="0"/>
        <w:spacing w:after="0" w:line="480" w:lineRule="auto"/>
        <w:ind w:left="720" w:hanging="720"/>
        <w:rPr>
          <w:rFonts w:ascii="Times New Roman" w:eastAsiaTheme="minorHAnsi" w:hAnsi="Times New Roman" w:cs="Times New Roman"/>
          <w:sz w:val="24"/>
          <w:szCs w:val="24"/>
        </w:rPr>
      </w:pPr>
      <w:r w:rsidRPr="0027631D">
        <w:rPr>
          <w:rFonts w:ascii="Times New Roman" w:eastAsiaTheme="minorHAnsi" w:hAnsi="Times New Roman" w:cs="Times New Roman"/>
          <w:sz w:val="24"/>
          <w:szCs w:val="24"/>
          <w:lang w:eastAsia="en-US"/>
        </w:rPr>
        <w:t xml:space="preserve">Mayberry, M. (1998). Reproductive and resistant pedagogies: </w:t>
      </w:r>
      <w:r w:rsidR="00680C13">
        <w:rPr>
          <w:rFonts w:ascii="Times New Roman" w:eastAsiaTheme="minorHAnsi" w:hAnsi="Times New Roman" w:cs="Times New Roman"/>
          <w:sz w:val="24"/>
          <w:szCs w:val="24"/>
          <w:lang w:eastAsia="en-US"/>
        </w:rPr>
        <w:t>t</w:t>
      </w:r>
      <w:r w:rsidRPr="0027631D">
        <w:rPr>
          <w:rFonts w:ascii="Times New Roman" w:eastAsiaTheme="minorHAnsi" w:hAnsi="Times New Roman" w:cs="Times New Roman"/>
          <w:sz w:val="24"/>
          <w:szCs w:val="24"/>
          <w:lang w:eastAsia="en-US"/>
        </w:rPr>
        <w:t xml:space="preserve">he comparative roles of collaborative learning and feminist pedagogy in science education. </w:t>
      </w:r>
      <w:r w:rsidRPr="0027631D">
        <w:rPr>
          <w:rFonts w:ascii="Times New Roman" w:eastAsiaTheme="minorHAnsi" w:hAnsi="Times New Roman" w:cs="Times New Roman"/>
          <w:i/>
          <w:iCs/>
          <w:sz w:val="24"/>
          <w:szCs w:val="24"/>
          <w:lang w:eastAsia="en-US"/>
        </w:rPr>
        <w:t xml:space="preserve">Journal of Research </w:t>
      </w:r>
      <w:r w:rsidRPr="0027631D">
        <w:rPr>
          <w:rFonts w:ascii="Times New Roman" w:eastAsiaTheme="minorHAnsi" w:hAnsi="Times New Roman" w:cs="Times New Roman"/>
          <w:i/>
          <w:iCs/>
          <w:sz w:val="24"/>
          <w:szCs w:val="24"/>
        </w:rPr>
        <w:t>in Science Teaching</w:t>
      </w:r>
      <w:r w:rsidRPr="0027631D">
        <w:rPr>
          <w:rFonts w:ascii="Times New Roman" w:eastAsiaTheme="minorHAnsi" w:hAnsi="Times New Roman" w:cs="Times New Roman"/>
          <w:sz w:val="24"/>
          <w:szCs w:val="24"/>
        </w:rPr>
        <w:t xml:space="preserve">, </w:t>
      </w:r>
      <w:r w:rsidRPr="0027631D">
        <w:rPr>
          <w:rFonts w:ascii="Times New Roman" w:eastAsiaTheme="minorHAnsi" w:hAnsi="Times New Roman" w:cs="Times New Roman"/>
          <w:i/>
          <w:iCs/>
          <w:sz w:val="24"/>
          <w:szCs w:val="24"/>
        </w:rPr>
        <w:t>35</w:t>
      </w:r>
      <w:r w:rsidRPr="0027631D">
        <w:rPr>
          <w:rFonts w:ascii="Times New Roman" w:eastAsiaTheme="minorHAnsi" w:hAnsi="Times New Roman" w:cs="Times New Roman"/>
          <w:iCs/>
          <w:sz w:val="24"/>
          <w:szCs w:val="24"/>
        </w:rPr>
        <w:t>(4)</w:t>
      </w:r>
      <w:r w:rsidRPr="0027631D">
        <w:rPr>
          <w:rFonts w:ascii="Times New Roman" w:eastAsiaTheme="minorHAnsi" w:hAnsi="Times New Roman" w:cs="Times New Roman"/>
          <w:sz w:val="24"/>
          <w:szCs w:val="24"/>
        </w:rPr>
        <w:t>, 443</w:t>
      </w:r>
      <w:r w:rsidR="00680C13">
        <w:rPr>
          <w:rFonts w:ascii="Times New Roman" w:eastAsiaTheme="minorHAnsi" w:hAnsi="Times New Roman" w:cs="Times New Roman"/>
          <w:sz w:val="24"/>
          <w:szCs w:val="24"/>
        </w:rPr>
        <w:t>-</w:t>
      </w:r>
      <w:r w:rsidRPr="0027631D">
        <w:rPr>
          <w:rFonts w:ascii="Times New Roman" w:eastAsiaTheme="minorHAnsi" w:hAnsi="Times New Roman" w:cs="Times New Roman"/>
          <w:sz w:val="24"/>
          <w:szCs w:val="24"/>
        </w:rPr>
        <w:t>449.</w:t>
      </w:r>
    </w:p>
    <w:p w14:paraId="468AF29B" w14:textId="77777777" w:rsidR="0044036A" w:rsidRPr="0027631D" w:rsidRDefault="0044036A" w:rsidP="00EA7626">
      <w:pPr>
        <w:widowControl/>
        <w:suppressAutoHyphens w:val="0"/>
        <w:autoSpaceDE w:val="0"/>
        <w:autoSpaceDN w:val="0"/>
        <w:adjustRightInd w:val="0"/>
        <w:spacing w:after="0" w:line="480" w:lineRule="auto"/>
        <w:ind w:left="720" w:hanging="720"/>
        <w:rPr>
          <w:rFonts w:ascii="Times New Roman" w:eastAsiaTheme="minorHAnsi" w:hAnsi="Times New Roman" w:cs="Times New Roman"/>
          <w:sz w:val="24"/>
          <w:szCs w:val="24"/>
        </w:rPr>
      </w:pPr>
      <w:r w:rsidRPr="0027631D">
        <w:rPr>
          <w:rFonts w:ascii="Times New Roman" w:eastAsia="SimSun" w:hAnsi="Times New Roman" w:cs="Times New Roman"/>
          <w:kern w:val="1"/>
          <w:sz w:val="24"/>
          <w:szCs w:val="24"/>
          <w:lang w:eastAsia="hi-IN" w:bidi="hi-IN"/>
        </w:rPr>
        <w:t xml:space="preserve">Miller, P., Blessing, J., &amp; Schwartz, S. (2006). Gender differences in high-school students’ views about science. </w:t>
      </w:r>
      <w:r w:rsidRPr="0027631D">
        <w:rPr>
          <w:rFonts w:ascii="Times New Roman" w:eastAsia="SimSun" w:hAnsi="Times New Roman" w:cs="Times New Roman"/>
          <w:i/>
          <w:kern w:val="1"/>
          <w:sz w:val="24"/>
          <w:szCs w:val="24"/>
          <w:lang w:eastAsia="hi-IN" w:bidi="hi-IN"/>
        </w:rPr>
        <w:t>International Journal of Science Education</w:t>
      </w:r>
      <w:r w:rsidRPr="0027631D">
        <w:rPr>
          <w:rFonts w:ascii="Times New Roman" w:eastAsia="SimSun" w:hAnsi="Times New Roman" w:cs="Times New Roman"/>
          <w:kern w:val="1"/>
          <w:sz w:val="24"/>
          <w:szCs w:val="24"/>
          <w:lang w:eastAsia="hi-IN" w:bidi="hi-IN"/>
        </w:rPr>
        <w:t>, 28(4), 363-381.</w:t>
      </w:r>
    </w:p>
    <w:p w14:paraId="050435DD" w14:textId="77777777" w:rsidR="00776DD8" w:rsidRDefault="0044036A" w:rsidP="0003724E">
      <w:pPr>
        <w:pStyle w:val="Title"/>
        <w:tabs>
          <w:tab w:val="left" w:pos="1440"/>
        </w:tabs>
        <w:spacing w:line="480" w:lineRule="auto"/>
        <w:ind w:left="720" w:right="0" w:hanging="720"/>
        <w:jc w:val="left"/>
        <w:rPr>
          <w:rFonts w:ascii="Times New Roman" w:hAnsi="Times New Roman"/>
          <w:b w:val="0"/>
          <w:color w:val="000000"/>
          <w:sz w:val="24"/>
          <w:szCs w:val="24"/>
          <w:lang w:val="en-GB"/>
        </w:rPr>
      </w:pPr>
      <w:r w:rsidRPr="0027631D">
        <w:rPr>
          <w:rFonts w:ascii="Times New Roman" w:hAnsi="Times New Roman"/>
          <w:b w:val="0"/>
          <w:color w:val="000000"/>
          <w:sz w:val="24"/>
          <w:szCs w:val="24"/>
          <w:lang w:val="en-GB"/>
        </w:rPr>
        <w:t>Mujtaba, T., &amp; Reiss, M. J. (</w:t>
      </w:r>
      <w:r w:rsidR="00680C13">
        <w:rPr>
          <w:rFonts w:ascii="Times New Roman" w:hAnsi="Times New Roman"/>
          <w:b w:val="0"/>
          <w:color w:val="000000"/>
          <w:sz w:val="24"/>
          <w:szCs w:val="24"/>
          <w:lang w:val="en-GB"/>
        </w:rPr>
        <w:t>i</w:t>
      </w:r>
      <w:r w:rsidRPr="0027631D">
        <w:rPr>
          <w:rFonts w:ascii="Times New Roman" w:hAnsi="Times New Roman"/>
          <w:b w:val="0"/>
          <w:color w:val="000000"/>
          <w:sz w:val="24"/>
          <w:szCs w:val="24"/>
          <w:lang w:val="en-GB"/>
        </w:rPr>
        <w:t xml:space="preserve">n press). </w:t>
      </w:r>
      <w:r w:rsidRPr="0027631D">
        <w:rPr>
          <w:rFonts w:ascii="Times New Roman" w:hAnsi="Times New Roman"/>
          <w:b w:val="0"/>
          <w:bCs/>
          <w:color w:val="000000"/>
          <w:sz w:val="24"/>
          <w:szCs w:val="24"/>
          <w:lang w:val="en-GB"/>
        </w:rPr>
        <w:t>What sort of girl wants to study physics after the age of 16? Findings from a large-scale UK survey</w:t>
      </w:r>
      <w:r w:rsidRPr="0027631D">
        <w:rPr>
          <w:rFonts w:ascii="Times New Roman" w:hAnsi="Times New Roman"/>
          <w:b w:val="0"/>
          <w:color w:val="000000"/>
          <w:sz w:val="24"/>
          <w:szCs w:val="24"/>
          <w:lang w:val="en-GB"/>
        </w:rPr>
        <w:t xml:space="preserve">. </w:t>
      </w:r>
      <w:r w:rsidRPr="0027631D">
        <w:rPr>
          <w:rFonts w:ascii="Times New Roman" w:hAnsi="Times New Roman"/>
          <w:b w:val="0"/>
          <w:i/>
          <w:iCs/>
          <w:color w:val="000000"/>
          <w:sz w:val="24"/>
          <w:szCs w:val="24"/>
          <w:lang w:val="en-GB"/>
        </w:rPr>
        <w:t>International Journal of Science Education</w:t>
      </w:r>
      <w:r w:rsidRPr="0027631D">
        <w:rPr>
          <w:rFonts w:ascii="Times New Roman" w:hAnsi="Times New Roman"/>
          <w:b w:val="0"/>
          <w:color w:val="000000"/>
          <w:sz w:val="24"/>
          <w:szCs w:val="24"/>
          <w:lang w:val="en-GB"/>
        </w:rPr>
        <w:t>.</w:t>
      </w:r>
    </w:p>
    <w:p w14:paraId="163BB296" w14:textId="0D931BD5" w:rsidR="00776DD8" w:rsidRPr="0003724E" w:rsidRDefault="00776DD8" w:rsidP="0003724E">
      <w:pPr>
        <w:pStyle w:val="Title"/>
        <w:tabs>
          <w:tab w:val="left" w:pos="1440"/>
        </w:tabs>
        <w:spacing w:line="480" w:lineRule="auto"/>
        <w:ind w:left="720" w:right="0" w:hanging="720"/>
        <w:jc w:val="left"/>
        <w:rPr>
          <w:rFonts w:ascii="Times New Roman" w:hAnsi="Times New Roman"/>
          <w:b w:val="0"/>
          <w:color w:val="000000"/>
          <w:sz w:val="24"/>
          <w:szCs w:val="24"/>
          <w:lang w:val="en-GB"/>
        </w:rPr>
      </w:pPr>
      <w:r w:rsidRPr="00E34D05">
        <w:rPr>
          <w:rFonts w:ascii="Times New Roman" w:hAnsi="Times New Roman"/>
          <w:b w:val="0"/>
          <w:sz w:val="24"/>
          <w:szCs w:val="24"/>
          <w:lang w:val="en-GB"/>
        </w:rPr>
        <w:t xml:space="preserve">Mujtaba, T., Hoyles, C., Reiss, M. J., Stylianidou, F., &amp; Riazi-Farzad, B., (2010). </w:t>
      </w:r>
      <w:r w:rsidRPr="00E34D05">
        <w:rPr>
          <w:rFonts w:ascii="Times New Roman" w:hAnsi="Times New Roman"/>
          <w:b w:val="0"/>
          <w:i/>
          <w:sz w:val="24"/>
          <w:szCs w:val="24"/>
          <w:lang w:val="en-GB"/>
        </w:rPr>
        <w:t>Mathematics and physics participation in the UK: Influences based on analysis of national survey results</w:t>
      </w:r>
      <w:r w:rsidRPr="00E34D05">
        <w:rPr>
          <w:rFonts w:ascii="Times New Roman" w:hAnsi="Times New Roman"/>
          <w:b w:val="0"/>
          <w:sz w:val="24"/>
          <w:szCs w:val="24"/>
          <w:lang w:val="en-GB"/>
        </w:rPr>
        <w:t xml:space="preserve">. British Educational Research Association (BERA) Annual Conference 2010, September 2010. </w:t>
      </w:r>
    </w:p>
    <w:p w14:paraId="542C6C78" w14:textId="77777777" w:rsidR="0044036A" w:rsidRPr="0027631D" w:rsidRDefault="0044036A" w:rsidP="00EA7626">
      <w:pPr>
        <w:widowControl/>
        <w:suppressAutoHyphens w:val="0"/>
        <w:autoSpaceDE w:val="0"/>
        <w:autoSpaceDN w:val="0"/>
        <w:adjustRightInd w:val="0"/>
        <w:spacing w:after="0" w:line="480" w:lineRule="auto"/>
        <w:ind w:left="720" w:hanging="720"/>
        <w:rPr>
          <w:rFonts w:ascii="Times New Roman" w:eastAsiaTheme="minorHAnsi" w:hAnsi="Times New Roman" w:cs="Times New Roman"/>
          <w:sz w:val="24"/>
          <w:szCs w:val="24"/>
          <w:lang w:eastAsia="en-US"/>
        </w:rPr>
      </w:pPr>
      <w:r w:rsidRPr="0027631D">
        <w:rPr>
          <w:rFonts w:ascii="Times New Roman" w:eastAsiaTheme="minorHAnsi" w:hAnsi="Times New Roman" w:cs="Times New Roman"/>
          <w:sz w:val="24"/>
          <w:szCs w:val="24"/>
          <w:lang w:eastAsia="en-US"/>
        </w:rPr>
        <w:t xml:space="preserve">Murphy, C., &amp; Beggs, J. (2005). </w:t>
      </w:r>
      <w:r w:rsidRPr="0027631D">
        <w:rPr>
          <w:rFonts w:ascii="Times New Roman" w:eastAsiaTheme="minorHAnsi" w:hAnsi="Times New Roman" w:cs="Times New Roman"/>
          <w:i/>
          <w:sz w:val="24"/>
          <w:szCs w:val="24"/>
          <w:lang w:eastAsia="en-US"/>
        </w:rPr>
        <w:t>Primary science in the UK: A scoping study. Final report to the Wellcome Trust</w:t>
      </w:r>
      <w:r w:rsidRPr="0027631D">
        <w:rPr>
          <w:rFonts w:ascii="Times New Roman" w:eastAsiaTheme="minorHAnsi" w:hAnsi="Times New Roman" w:cs="Times New Roman"/>
          <w:sz w:val="24"/>
          <w:szCs w:val="24"/>
          <w:lang w:eastAsia="en-US"/>
        </w:rPr>
        <w:t>. London: Wellcome Trust.</w:t>
      </w:r>
    </w:p>
    <w:p w14:paraId="474A1302" w14:textId="77777777" w:rsidR="0044036A" w:rsidRPr="0027631D" w:rsidRDefault="0044036A" w:rsidP="00EA7626">
      <w:pPr>
        <w:widowControl/>
        <w:suppressAutoHyphens w:val="0"/>
        <w:autoSpaceDE w:val="0"/>
        <w:autoSpaceDN w:val="0"/>
        <w:adjustRightInd w:val="0"/>
        <w:spacing w:after="0" w:line="480" w:lineRule="auto"/>
        <w:ind w:left="720" w:hanging="720"/>
        <w:rPr>
          <w:rFonts w:ascii="Times New Roman" w:eastAsiaTheme="minorHAnsi" w:hAnsi="Times New Roman" w:cs="Times New Roman"/>
          <w:sz w:val="24"/>
          <w:szCs w:val="24"/>
          <w:lang w:eastAsia="en-US"/>
        </w:rPr>
      </w:pPr>
      <w:r w:rsidRPr="0027631D">
        <w:rPr>
          <w:rFonts w:ascii="Times New Roman" w:hAnsi="Times New Roman" w:cs="Times New Roman"/>
          <w:color w:val="131313"/>
          <w:sz w:val="24"/>
          <w:szCs w:val="24"/>
        </w:rPr>
        <w:t xml:space="preserve">Osborne, J. F., Simon, S., &amp; Collins, S. (2003). Attitudes towards science: A review of the literature and its implications. </w:t>
      </w:r>
      <w:r w:rsidRPr="0027631D">
        <w:rPr>
          <w:rFonts w:ascii="Times New Roman" w:hAnsi="Times New Roman" w:cs="Times New Roman"/>
          <w:i/>
          <w:color w:val="131313"/>
          <w:sz w:val="24"/>
          <w:szCs w:val="24"/>
        </w:rPr>
        <w:t>International Journal of Science Education, 25</w:t>
      </w:r>
      <w:r w:rsidRPr="0027631D">
        <w:rPr>
          <w:rFonts w:ascii="Times New Roman" w:hAnsi="Times New Roman" w:cs="Times New Roman"/>
          <w:color w:val="131313"/>
          <w:sz w:val="24"/>
          <w:szCs w:val="24"/>
        </w:rPr>
        <w:t>(9), 1049-1079.</w:t>
      </w:r>
    </w:p>
    <w:p w14:paraId="7FC7FE47" w14:textId="7326BDF9" w:rsidR="0044036A" w:rsidRPr="0027631D" w:rsidRDefault="0044036A" w:rsidP="00EA7626">
      <w:pPr>
        <w:spacing w:after="0" w:line="480" w:lineRule="auto"/>
        <w:ind w:left="720" w:hanging="720"/>
        <w:rPr>
          <w:rFonts w:ascii="Times New Roman" w:hAnsi="Times New Roman" w:cs="Times New Roman"/>
          <w:sz w:val="24"/>
          <w:szCs w:val="24"/>
        </w:rPr>
      </w:pPr>
      <w:r w:rsidRPr="0027631D">
        <w:rPr>
          <w:rFonts w:ascii="Times New Roman" w:hAnsi="Times New Roman" w:cs="Times New Roman"/>
          <w:sz w:val="24"/>
          <w:szCs w:val="24"/>
        </w:rPr>
        <w:t xml:space="preserve">Paechter, C. (1998). </w:t>
      </w:r>
      <w:r w:rsidRPr="0027631D">
        <w:rPr>
          <w:rFonts w:ascii="Times New Roman" w:hAnsi="Times New Roman" w:cs="Times New Roman"/>
          <w:i/>
          <w:iCs/>
          <w:sz w:val="24"/>
          <w:szCs w:val="24"/>
        </w:rPr>
        <w:t xml:space="preserve">Educating the </w:t>
      </w:r>
      <w:r w:rsidR="00680C13">
        <w:rPr>
          <w:rFonts w:ascii="Times New Roman" w:hAnsi="Times New Roman" w:cs="Times New Roman"/>
          <w:i/>
          <w:iCs/>
          <w:sz w:val="24"/>
          <w:szCs w:val="24"/>
        </w:rPr>
        <w:t>O</w:t>
      </w:r>
      <w:r w:rsidRPr="0027631D">
        <w:rPr>
          <w:rFonts w:ascii="Times New Roman" w:hAnsi="Times New Roman" w:cs="Times New Roman"/>
          <w:i/>
          <w:iCs/>
          <w:sz w:val="24"/>
          <w:szCs w:val="24"/>
        </w:rPr>
        <w:t xml:space="preserve">ther: </w:t>
      </w:r>
      <w:r w:rsidR="00680C13">
        <w:rPr>
          <w:rFonts w:ascii="Times New Roman" w:hAnsi="Times New Roman" w:cs="Times New Roman"/>
          <w:i/>
          <w:iCs/>
          <w:sz w:val="24"/>
          <w:szCs w:val="24"/>
        </w:rPr>
        <w:t>G</w:t>
      </w:r>
      <w:r w:rsidRPr="0027631D">
        <w:rPr>
          <w:rFonts w:ascii="Times New Roman" w:hAnsi="Times New Roman" w:cs="Times New Roman"/>
          <w:i/>
          <w:iCs/>
          <w:sz w:val="24"/>
          <w:szCs w:val="24"/>
        </w:rPr>
        <w:t xml:space="preserve">ender, </w:t>
      </w:r>
      <w:r w:rsidR="00680C13">
        <w:rPr>
          <w:rFonts w:ascii="Times New Roman" w:hAnsi="Times New Roman" w:cs="Times New Roman"/>
          <w:i/>
          <w:iCs/>
          <w:sz w:val="24"/>
          <w:szCs w:val="24"/>
        </w:rPr>
        <w:t>P</w:t>
      </w:r>
      <w:r w:rsidRPr="0027631D">
        <w:rPr>
          <w:rFonts w:ascii="Times New Roman" w:hAnsi="Times New Roman" w:cs="Times New Roman"/>
          <w:i/>
          <w:iCs/>
          <w:sz w:val="24"/>
          <w:szCs w:val="24"/>
        </w:rPr>
        <w:t xml:space="preserve">ower and </w:t>
      </w:r>
      <w:r w:rsidR="00680C13">
        <w:rPr>
          <w:rFonts w:ascii="Times New Roman" w:hAnsi="Times New Roman" w:cs="Times New Roman"/>
          <w:i/>
          <w:iCs/>
          <w:sz w:val="24"/>
          <w:szCs w:val="24"/>
        </w:rPr>
        <w:t>S</w:t>
      </w:r>
      <w:r w:rsidRPr="0027631D">
        <w:rPr>
          <w:rFonts w:ascii="Times New Roman" w:hAnsi="Times New Roman" w:cs="Times New Roman"/>
          <w:i/>
          <w:iCs/>
          <w:sz w:val="24"/>
          <w:szCs w:val="24"/>
        </w:rPr>
        <w:t>chooling</w:t>
      </w:r>
      <w:r w:rsidRPr="0027631D">
        <w:rPr>
          <w:rFonts w:ascii="Times New Roman" w:hAnsi="Times New Roman" w:cs="Times New Roman"/>
          <w:iCs/>
          <w:sz w:val="24"/>
          <w:szCs w:val="24"/>
        </w:rPr>
        <w:t xml:space="preserve">. </w:t>
      </w:r>
      <w:r w:rsidRPr="0027631D">
        <w:rPr>
          <w:rFonts w:ascii="Times New Roman" w:hAnsi="Times New Roman" w:cs="Times New Roman"/>
          <w:sz w:val="24"/>
          <w:szCs w:val="24"/>
        </w:rPr>
        <w:t>London: Falmer.</w:t>
      </w:r>
    </w:p>
    <w:p w14:paraId="3672DFBB" w14:textId="77777777" w:rsidR="0044036A" w:rsidRPr="0027631D" w:rsidRDefault="0044036A" w:rsidP="00EA7626">
      <w:pPr>
        <w:spacing w:after="0" w:line="480" w:lineRule="auto"/>
        <w:ind w:left="720" w:hanging="720"/>
        <w:rPr>
          <w:rFonts w:ascii="Times New Roman" w:hAnsi="Times New Roman" w:cs="Times New Roman"/>
          <w:sz w:val="24"/>
          <w:szCs w:val="24"/>
        </w:rPr>
      </w:pPr>
      <w:r w:rsidRPr="0027631D">
        <w:rPr>
          <w:rFonts w:ascii="Times New Roman" w:hAnsi="Times New Roman" w:cs="Times New Roman"/>
          <w:sz w:val="24"/>
          <w:szCs w:val="24"/>
        </w:rPr>
        <w:t>Reid, N. (2003). Gender</w:t>
      </w:r>
      <w:r w:rsidRPr="0027631D">
        <w:rPr>
          <w:rFonts w:ascii="Times New Roman" w:eastAsia="LinLibertine" w:hAnsi="Times New Roman" w:cs="Times New Roman"/>
          <w:color w:val="000000"/>
          <w:sz w:val="24"/>
          <w:szCs w:val="24"/>
        </w:rPr>
        <w:t xml:space="preserve"> and physics. </w:t>
      </w:r>
      <w:r w:rsidRPr="0027631D">
        <w:rPr>
          <w:rFonts w:ascii="Times New Roman" w:eastAsia="LinLibertine" w:hAnsi="Times New Roman" w:cs="Times New Roman"/>
          <w:i/>
          <w:iCs/>
          <w:color w:val="000000"/>
          <w:sz w:val="24"/>
          <w:szCs w:val="24"/>
        </w:rPr>
        <w:t>International Journal of Science Education</w:t>
      </w:r>
      <w:r w:rsidRPr="0027631D">
        <w:rPr>
          <w:rFonts w:ascii="Times New Roman" w:eastAsia="LinLibertine" w:hAnsi="Times New Roman" w:cs="Times New Roman"/>
          <w:color w:val="000000"/>
          <w:sz w:val="24"/>
          <w:szCs w:val="24"/>
        </w:rPr>
        <w:t xml:space="preserve">, </w:t>
      </w:r>
      <w:r w:rsidRPr="0027631D">
        <w:rPr>
          <w:rFonts w:ascii="Times New Roman" w:eastAsia="LinLibertine" w:hAnsi="Times New Roman" w:cs="Times New Roman"/>
          <w:i/>
          <w:color w:val="000000"/>
          <w:sz w:val="24"/>
          <w:szCs w:val="24"/>
        </w:rPr>
        <w:t>25</w:t>
      </w:r>
      <w:r w:rsidRPr="0027631D">
        <w:rPr>
          <w:rFonts w:ascii="Times New Roman" w:eastAsia="LinLibertine" w:hAnsi="Times New Roman" w:cs="Times New Roman"/>
          <w:color w:val="000000"/>
          <w:sz w:val="24"/>
          <w:szCs w:val="24"/>
        </w:rPr>
        <w:t xml:space="preserve">(4), 509- </w:t>
      </w:r>
      <w:r w:rsidRPr="0027631D">
        <w:rPr>
          <w:rFonts w:ascii="Times New Roman" w:eastAsia="LinLibertine" w:hAnsi="Times New Roman" w:cs="Times New Roman"/>
          <w:color w:val="000000"/>
          <w:sz w:val="24"/>
          <w:szCs w:val="24"/>
        </w:rPr>
        <w:lastRenderedPageBreak/>
        <w:t>536.</w:t>
      </w:r>
    </w:p>
    <w:p w14:paraId="0DF598AD" w14:textId="1685EB9D" w:rsidR="00385F56" w:rsidRDefault="00385F56" w:rsidP="00EA7626">
      <w:pPr>
        <w:pStyle w:val="TableContents"/>
        <w:autoSpaceDE w:val="0"/>
        <w:spacing w:line="480" w:lineRule="auto"/>
        <w:ind w:left="720" w:hanging="720"/>
        <w:rPr>
          <w:rFonts w:eastAsia="Book Antiqua" w:cs="Times New Roman"/>
          <w:color w:val="000000"/>
          <w:lang w:val="en-US"/>
        </w:rPr>
      </w:pPr>
      <w:r w:rsidRPr="00385F56">
        <w:rPr>
          <w:rFonts w:eastAsia="Book Antiqua" w:cs="Times New Roman"/>
          <w:color w:val="000000"/>
          <w:lang w:val="en-US"/>
        </w:rPr>
        <w:t>Reiss, M.</w:t>
      </w:r>
      <w:r>
        <w:rPr>
          <w:rFonts w:eastAsia="Book Antiqua" w:cs="Times New Roman"/>
          <w:color w:val="000000"/>
          <w:lang w:val="en-US"/>
        </w:rPr>
        <w:t xml:space="preserve"> </w:t>
      </w:r>
      <w:r w:rsidRPr="00385F56">
        <w:rPr>
          <w:rFonts w:eastAsia="Book Antiqua" w:cs="Times New Roman"/>
          <w:color w:val="000000"/>
          <w:lang w:val="en-US"/>
        </w:rPr>
        <w:t xml:space="preserve">J. (1993) </w:t>
      </w:r>
      <w:r w:rsidR="00680C13">
        <w:rPr>
          <w:rFonts w:eastAsia="Book Antiqua" w:cs="Times New Roman"/>
          <w:i/>
          <w:color w:val="000000"/>
          <w:lang w:val="en-US"/>
        </w:rPr>
        <w:t>Science Education for a Pluralist S</w:t>
      </w:r>
      <w:r w:rsidRPr="00385F56">
        <w:rPr>
          <w:rFonts w:eastAsia="Book Antiqua" w:cs="Times New Roman"/>
          <w:i/>
          <w:color w:val="000000"/>
          <w:lang w:val="en-US"/>
        </w:rPr>
        <w:t>ociety</w:t>
      </w:r>
      <w:r>
        <w:rPr>
          <w:rFonts w:eastAsia="Book Antiqua" w:cs="Times New Roman"/>
          <w:color w:val="000000"/>
          <w:lang w:val="en-US"/>
        </w:rPr>
        <w:t>. Milton Keynes: Open University Press</w:t>
      </w:r>
      <w:r w:rsidRPr="00385F56">
        <w:rPr>
          <w:rFonts w:eastAsia="Book Antiqua" w:cs="Times New Roman"/>
          <w:color w:val="000000"/>
          <w:lang w:val="en-US"/>
        </w:rPr>
        <w:t>.</w:t>
      </w:r>
    </w:p>
    <w:p w14:paraId="6FFDDF2C" w14:textId="21EED8A0" w:rsidR="0044036A" w:rsidRPr="0027631D" w:rsidRDefault="0044036A" w:rsidP="00EA7626">
      <w:pPr>
        <w:pStyle w:val="TableContents"/>
        <w:autoSpaceDE w:val="0"/>
        <w:spacing w:line="480" w:lineRule="auto"/>
        <w:ind w:left="720" w:hanging="720"/>
        <w:rPr>
          <w:rFonts w:eastAsia="Book Antiqua" w:cs="Times New Roman"/>
          <w:color w:val="000000"/>
          <w:lang w:val="en-US"/>
        </w:rPr>
      </w:pPr>
      <w:r w:rsidRPr="0027631D">
        <w:rPr>
          <w:rFonts w:eastAsia="Book Antiqua" w:cs="Times New Roman"/>
          <w:color w:val="000000"/>
          <w:lang w:val="en-US"/>
        </w:rPr>
        <w:t xml:space="preserve">Reiss, M. J. (2004). Students’ attitudes towards science: a long term perspective. </w:t>
      </w:r>
      <w:r w:rsidRPr="0027631D">
        <w:rPr>
          <w:rFonts w:eastAsia="Book Antiqua" w:cs="Times New Roman"/>
          <w:i/>
          <w:color w:val="000000"/>
          <w:lang w:val="en-US"/>
        </w:rPr>
        <w:t>Canadian Journal of Science, Mathematics and Technology Education</w:t>
      </w:r>
      <w:r w:rsidRPr="0027631D">
        <w:rPr>
          <w:rFonts w:eastAsia="Book Antiqua" w:cs="Times New Roman"/>
          <w:color w:val="000000"/>
          <w:lang w:val="en-US"/>
        </w:rPr>
        <w:t xml:space="preserve">, </w:t>
      </w:r>
      <w:r w:rsidRPr="0027631D">
        <w:rPr>
          <w:rFonts w:eastAsia="Book Antiqua" w:cs="Times New Roman"/>
          <w:i/>
          <w:color w:val="000000"/>
          <w:lang w:val="en-US"/>
        </w:rPr>
        <w:t>4</w:t>
      </w:r>
      <w:r w:rsidRPr="0027631D">
        <w:rPr>
          <w:rFonts w:eastAsia="Book Antiqua" w:cs="Times New Roman"/>
          <w:color w:val="000000"/>
          <w:lang w:val="en-US"/>
        </w:rPr>
        <w:t>(1), 97-109.</w:t>
      </w:r>
    </w:p>
    <w:p w14:paraId="79679DCE" w14:textId="2AAC9A43" w:rsidR="0044036A" w:rsidRPr="0027631D" w:rsidRDefault="0044036A" w:rsidP="00EA7626">
      <w:pPr>
        <w:pStyle w:val="TableContents"/>
        <w:autoSpaceDE w:val="0"/>
        <w:spacing w:line="480" w:lineRule="auto"/>
        <w:ind w:left="720" w:hanging="720"/>
        <w:rPr>
          <w:rFonts w:eastAsia="Times New Roman" w:cs="Times New Roman"/>
          <w:color w:val="000000"/>
        </w:rPr>
      </w:pPr>
      <w:r w:rsidRPr="0027631D">
        <w:rPr>
          <w:rFonts w:eastAsia="Times New Roman" w:cs="Times New Roman"/>
          <w:color w:val="000000"/>
        </w:rPr>
        <w:t xml:space="preserve">Reiss, M. J. (2009). </w:t>
      </w:r>
      <w:r w:rsidRPr="0027631D">
        <w:rPr>
          <w:rFonts w:eastAsia="Times New Roman" w:cs="Times New Roman"/>
          <w:i/>
          <w:color w:val="000000"/>
        </w:rPr>
        <w:t>Assessing Ethics in Secondary Science: A Report of a Seminar held at the Nuffield Foundation</w:t>
      </w:r>
      <w:r w:rsidRPr="0027631D">
        <w:rPr>
          <w:rFonts w:eastAsia="Times New Roman" w:cs="Times New Roman"/>
          <w:color w:val="000000"/>
        </w:rPr>
        <w:t>. Retrieved March 18, 2012, from http://www.nuffieldbioethics.org/sites/default/files/files/Assessing%20Ethics%20in%20Secondary%20Science.pdf</w:t>
      </w:r>
      <w:r w:rsidR="00680C13">
        <w:rPr>
          <w:rFonts w:eastAsia="Times New Roman" w:cs="Times New Roman"/>
          <w:color w:val="000000"/>
        </w:rPr>
        <w:t>.</w:t>
      </w:r>
    </w:p>
    <w:p w14:paraId="171DEDBC" w14:textId="77777777" w:rsidR="0044036A" w:rsidRPr="0027631D" w:rsidRDefault="0044036A" w:rsidP="00EA7626">
      <w:pPr>
        <w:pStyle w:val="Title"/>
        <w:tabs>
          <w:tab w:val="left" w:pos="1440"/>
        </w:tabs>
        <w:spacing w:line="480" w:lineRule="auto"/>
        <w:ind w:left="720" w:right="0" w:hanging="720"/>
        <w:jc w:val="left"/>
        <w:rPr>
          <w:rFonts w:ascii="Times New Roman" w:hAnsi="Times New Roman"/>
          <w:b w:val="0"/>
          <w:color w:val="000000"/>
          <w:sz w:val="24"/>
          <w:szCs w:val="24"/>
          <w:lang w:val="en-GB"/>
        </w:rPr>
      </w:pPr>
      <w:r w:rsidRPr="0027631D">
        <w:rPr>
          <w:rFonts w:ascii="Times New Roman" w:hAnsi="Times New Roman"/>
          <w:b w:val="0"/>
          <w:color w:val="000000"/>
          <w:sz w:val="24"/>
          <w:szCs w:val="24"/>
          <w:lang w:val="en-GB"/>
        </w:rPr>
        <w:t xml:space="preserve">Reiss, M. J., Hoyles, C., Mujtaba, T., Riazi-Farzad, B., Rodd, M., Simon, S., &amp; Stylianidou, F. (2011). Understanding participation rates in post-16 mathematics and physics: conceptualising and operationalising the UPMAP Project. </w:t>
      </w:r>
      <w:r w:rsidRPr="0027631D">
        <w:rPr>
          <w:rFonts w:ascii="Times New Roman" w:hAnsi="Times New Roman"/>
          <w:b w:val="0"/>
          <w:i/>
          <w:iCs/>
          <w:color w:val="000000"/>
          <w:sz w:val="24"/>
          <w:szCs w:val="24"/>
          <w:lang w:val="en-GB"/>
        </w:rPr>
        <w:t>International Journal of Science and Mathematics Education</w:t>
      </w:r>
      <w:r w:rsidRPr="0027631D">
        <w:rPr>
          <w:rFonts w:ascii="Times New Roman" w:hAnsi="Times New Roman"/>
          <w:b w:val="0"/>
          <w:i/>
          <w:color w:val="000000"/>
          <w:sz w:val="24"/>
          <w:szCs w:val="24"/>
          <w:lang w:val="en-GB"/>
        </w:rPr>
        <w:t xml:space="preserve">, </w:t>
      </w:r>
      <w:r w:rsidRPr="0027631D">
        <w:rPr>
          <w:rFonts w:ascii="Times New Roman" w:hAnsi="Times New Roman"/>
          <w:b w:val="0"/>
          <w:bCs/>
          <w:i/>
          <w:color w:val="000000"/>
          <w:sz w:val="24"/>
          <w:szCs w:val="24"/>
          <w:lang w:val="en-GB"/>
        </w:rPr>
        <w:t>9</w:t>
      </w:r>
      <w:r w:rsidRPr="0027631D">
        <w:rPr>
          <w:rFonts w:ascii="Times New Roman" w:hAnsi="Times New Roman"/>
          <w:b w:val="0"/>
          <w:bCs/>
          <w:color w:val="000000"/>
          <w:sz w:val="24"/>
          <w:szCs w:val="24"/>
          <w:lang w:val="en-GB"/>
        </w:rPr>
        <w:t>(2)</w:t>
      </w:r>
      <w:r w:rsidRPr="0027631D">
        <w:rPr>
          <w:rFonts w:ascii="Times New Roman" w:hAnsi="Times New Roman"/>
          <w:b w:val="0"/>
          <w:color w:val="000000"/>
          <w:sz w:val="24"/>
          <w:szCs w:val="24"/>
          <w:lang w:val="en-GB"/>
        </w:rPr>
        <w:t>, 273-302.</w:t>
      </w:r>
    </w:p>
    <w:p w14:paraId="72360F8C" w14:textId="77777777" w:rsidR="0044036A" w:rsidRPr="0027631D" w:rsidRDefault="0044036A" w:rsidP="00EA7626">
      <w:pPr>
        <w:pStyle w:val="Title"/>
        <w:tabs>
          <w:tab w:val="left" w:pos="1440"/>
        </w:tabs>
        <w:spacing w:line="480" w:lineRule="auto"/>
        <w:ind w:left="720" w:right="0" w:hanging="720"/>
        <w:jc w:val="left"/>
        <w:rPr>
          <w:rFonts w:ascii="Times New Roman" w:hAnsi="Times New Roman"/>
          <w:b w:val="0"/>
          <w:bCs/>
          <w:sz w:val="24"/>
          <w:szCs w:val="24"/>
        </w:rPr>
      </w:pPr>
      <w:r w:rsidRPr="0027631D">
        <w:rPr>
          <w:rFonts w:ascii="Times New Roman" w:hAnsi="Times New Roman"/>
          <w:b w:val="0"/>
          <w:bCs/>
          <w:sz w:val="24"/>
          <w:szCs w:val="24"/>
        </w:rPr>
        <w:t xml:space="preserve">Schunk, D. H. (1989). Social cognitive theory and self-regulated learning. In B. J. Zimmerman &amp; D. H. Schunk (Eds), </w:t>
      </w:r>
      <w:r w:rsidRPr="0027631D">
        <w:rPr>
          <w:rFonts w:ascii="Times New Roman" w:hAnsi="Times New Roman"/>
          <w:b w:val="0"/>
          <w:bCs/>
          <w:i/>
          <w:sz w:val="24"/>
          <w:szCs w:val="24"/>
        </w:rPr>
        <w:t>Self-regulated Learning and Academic Achievement: Theory, research, and practice</w:t>
      </w:r>
      <w:r w:rsidRPr="0027631D">
        <w:rPr>
          <w:rFonts w:ascii="Times New Roman" w:hAnsi="Times New Roman"/>
          <w:b w:val="0"/>
          <w:bCs/>
          <w:sz w:val="24"/>
          <w:szCs w:val="24"/>
        </w:rPr>
        <w:t xml:space="preserve"> (pp. 83-110). New York: Springer-Verlag.</w:t>
      </w:r>
    </w:p>
    <w:p w14:paraId="1EFF6E4A" w14:textId="254A05C2" w:rsidR="0044036A" w:rsidRPr="0027631D" w:rsidRDefault="0044036A" w:rsidP="00EA7626">
      <w:pPr>
        <w:pStyle w:val="Title"/>
        <w:tabs>
          <w:tab w:val="left" w:pos="1440"/>
        </w:tabs>
        <w:spacing w:line="480" w:lineRule="auto"/>
        <w:ind w:left="720" w:right="0" w:hanging="720"/>
        <w:jc w:val="left"/>
        <w:rPr>
          <w:rFonts w:ascii="Times New Roman" w:hAnsi="Times New Roman"/>
          <w:b w:val="0"/>
          <w:color w:val="000000"/>
          <w:sz w:val="24"/>
          <w:szCs w:val="24"/>
          <w:lang w:val="en-GB"/>
        </w:rPr>
      </w:pPr>
      <w:r w:rsidRPr="0027631D">
        <w:rPr>
          <w:rFonts w:ascii="Times New Roman" w:eastAsiaTheme="minorHAnsi" w:hAnsi="Times New Roman"/>
          <w:b w:val="0"/>
          <w:sz w:val="24"/>
          <w:szCs w:val="24"/>
        </w:rPr>
        <w:t xml:space="preserve">Spender, D. (1982). </w:t>
      </w:r>
      <w:r w:rsidRPr="0027631D">
        <w:rPr>
          <w:rFonts w:ascii="Times New Roman" w:eastAsiaTheme="minorHAnsi" w:hAnsi="Times New Roman"/>
          <w:b w:val="0"/>
          <w:i/>
          <w:iCs/>
          <w:sz w:val="24"/>
          <w:szCs w:val="24"/>
        </w:rPr>
        <w:t xml:space="preserve">Invisible Women: </w:t>
      </w:r>
      <w:r w:rsidR="006E6528">
        <w:rPr>
          <w:rFonts w:ascii="Times New Roman" w:eastAsiaTheme="minorHAnsi" w:hAnsi="Times New Roman"/>
          <w:b w:val="0"/>
          <w:i/>
          <w:iCs/>
          <w:sz w:val="24"/>
          <w:szCs w:val="24"/>
        </w:rPr>
        <w:t>T</w:t>
      </w:r>
      <w:r w:rsidRPr="0027631D">
        <w:rPr>
          <w:rFonts w:ascii="Times New Roman" w:eastAsiaTheme="minorHAnsi" w:hAnsi="Times New Roman"/>
          <w:b w:val="0"/>
          <w:i/>
          <w:iCs/>
          <w:sz w:val="24"/>
          <w:szCs w:val="24"/>
        </w:rPr>
        <w:t xml:space="preserve">he </w:t>
      </w:r>
      <w:r w:rsidR="006E6528">
        <w:rPr>
          <w:rFonts w:ascii="Times New Roman" w:eastAsiaTheme="minorHAnsi" w:hAnsi="Times New Roman"/>
          <w:b w:val="0"/>
          <w:i/>
          <w:iCs/>
          <w:sz w:val="24"/>
          <w:szCs w:val="24"/>
        </w:rPr>
        <w:t>s</w:t>
      </w:r>
      <w:r w:rsidRPr="0027631D">
        <w:rPr>
          <w:rFonts w:ascii="Times New Roman" w:eastAsiaTheme="minorHAnsi" w:hAnsi="Times New Roman"/>
          <w:b w:val="0"/>
          <w:i/>
          <w:iCs/>
          <w:sz w:val="24"/>
          <w:szCs w:val="24"/>
        </w:rPr>
        <w:t xml:space="preserve">chooling </w:t>
      </w:r>
      <w:r w:rsidR="006E6528">
        <w:rPr>
          <w:rFonts w:ascii="Times New Roman" w:eastAsiaTheme="minorHAnsi" w:hAnsi="Times New Roman"/>
          <w:b w:val="0"/>
          <w:i/>
          <w:iCs/>
          <w:sz w:val="24"/>
          <w:szCs w:val="24"/>
        </w:rPr>
        <w:t>s</w:t>
      </w:r>
      <w:r w:rsidRPr="0027631D">
        <w:rPr>
          <w:rFonts w:ascii="Times New Roman" w:eastAsiaTheme="minorHAnsi" w:hAnsi="Times New Roman"/>
          <w:b w:val="0"/>
          <w:i/>
          <w:iCs/>
          <w:sz w:val="24"/>
          <w:szCs w:val="24"/>
        </w:rPr>
        <w:t xml:space="preserve">candal. </w:t>
      </w:r>
      <w:r w:rsidRPr="0027631D">
        <w:rPr>
          <w:rFonts w:ascii="Times New Roman" w:eastAsiaTheme="minorHAnsi" w:hAnsi="Times New Roman"/>
          <w:b w:val="0"/>
          <w:sz w:val="24"/>
          <w:szCs w:val="24"/>
        </w:rPr>
        <w:t>London: Chameleon.</w:t>
      </w:r>
    </w:p>
    <w:p w14:paraId="490B9A47" w14:textId="06AD22BE" w:rsidR="008D6FDC" w:rsidRDefault="0044036A" w:rsidP="00EA7626">
      <w:pPr>
        <w:widowControl/>
        <w:suppressAutoHyphens w:val="0"/>
        <w:autoSpaceDE w:val="0"/>
        <w:autoSpaceDN w:val="0"/>
        <w:adjustRightInd w:val="0"/>
        <w:spacing w:after="0" w:line="480" w:lineRule="auto"/>
        <w:ind w:left="720" w:hanging="720"/>
        <w:rPr>
          <w:rFonts w:ascii="Times New Roman" w:eastAsiaTheme="minorHAnsi" w:hAnsi="Times New Roman" w:cs="Times New Roman"/>
          <w:sz w:val="24"/>
          <w:szCs w:val="24"/>
          <w:lang w:eastAsia="en-US"/>
        </w:rPr>
      </w:pPr>
      <w:r w:rsidRPr="0027631D">
        <w:rPr>
          <w:rFonts w:ascii="Times New Roman" w:eastAsiaTheme="minorHAnsi" w:hAnsi="Times New Roman" w:cs="Times New Roman"/>
          <w:sz w:val="24"/>
          <w:szCs w:val="24"/>
          <w:lang w:eastAsia="en-US"/>
        </w:rPr>
        <w:t xml:space="preserve">Tai, R. H., Qi Liu, C., Maltese, A. V., &amp; Fan, X. (2006). Planning early for careers in science. </w:t>
      </w:r>
      <w:r w:rsidRPr="0027631D">
        <w:rPr>
          <w:rFonts w:ascii="Times New Roman" w:eastAsiaTheme="minorHAnsi" w:hAnsi="Times New Roman" w:cs="Times New Roman"/>
          <w:i/>
          <w:sz w:val="24"/>
          <w:szCs w:val="24"/>
          <w:lang w:eastAsia="en-US"/>
        </w:rPr>
        <w:t>Science, 312</w:t>
      </w:r>
      <w:r w:rsidRPr="0027631D">
        <w:rPr>
          <w:rFonts w:ascii="Times New Roman" w:eastAsiaTheme="minorHAnsi" w:hAnsi="Times New Roman" w:cs="Times New Roman"/>
          <w:sz w:val="24"/>
          <w:szCs w:val="24"/>
          <w:lang w:eastAsia="en-US"/>
        </w:rPr>
        <w:t>(5777), 1143-1144.</w:t>
      </w:r>
    </w:p>
    <w:p w14:paraId="7FE8910A" w14:textId="18113694" w:rsidR="00012325" w:rsidRDefault="00012325">
      <w:pPr>
        <w:widowControl/>
        <w:suppressAutoHyphens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br w:type="page"/>
      </w:r>
    </w:p>
    <w:p w14:paraId="0AD9648F" w14:textId="77777777" w:rsidR="00012325" w:rsidRPr="0065365D" w:rsidRDefault="00012325" w:rsidP="00012325">
      <w:pPr>
        <w:pStyle w:val="BodyText"/>
        <w:spacing w:after="0" w:line="240" w:lineRule="auto"/>
        <w:jc w:val="center"/>
        <w:rPr>
          <w:rFonts w:ascii="Times New Roman" w:hAnsi="Times New Roman"/>
          <w:color w:val="000000"/>
          <w:sz w:val="18"/>
          <w:szCs w:val="18"/>
          <w:lang w:val="en-US"/>
        </w:rPr>
      </w:pPr>
      <w:r w:rsidRPr="0065365D">
        <w:rPr>
          <w:rFonts w:ascii="Times New Roman" w:hAnsi="Times New Roman"/>
          <w:color w:val="000000"/>
          <w:sz w:val="18"/>
          <w:szCs w:val="18"/>
          <w:lang w:val="en-US"/>
        </w:rPr>
        <w:lastRenderedPageBreak/>
        <w:t>TABLE 1</w:t>
      </w:r>
    </w:p>
    <w:p w14:paraId="50F37008" w14:textId="77777777" w:rsidR="00012325" w:rsidRPr="0065365D" w:rsidRDefault="00012325" w:rsidP="00012325">
      <w:pPr>
        <w:pStyle w:val="BodyText"/>
        <w:spacing w:after="0" w:line="240" w:lineRule="auto"/>
        <w:jc w:val="center"/>
        <w:rPr>
          <w:rFonts w:ascii="Times New Roman" w:hAnsi="Times New Roman"/>
          <w:sz w:val="18"/>
          <w:szCs w:val="18"/>
        </w:rPr>
      </w:pPr>
      <w:r w:rsidRPr="0065365D">
        <w:rPr>
          <w:rFonts w:ascii="Times New Roman" w:hAnsi="Times New Roman"/>
          <w:sz w:val="18"/>
          <w:szCs w:val="18"/>
        </w:rPr>
        <w:t>Intention to participate in physics post-16 for year 10 students in England</w:t>
      </w:r>
    </w:p>
    <w:p w14:paraId="261DB195" w14:textId="77777777" w:rsidR="00012325" w:rsidRPr="0065365D" w:rsidRDefault="00012325" w:rsidP="00012325">
      <w:pPr>
        <w:pStyle w:val="BodyText"/>
        <w:spacing w:after="0" w:line="240" w:lineRule="auto"/>
        <w:jc w:val="center"/>
        <w:rPr>
          <w:rFonts w:ascii="Times New Roman" w:hAnsi="Times New Roman"/>
          <w:i/>
          <w:iCs/>
          <w:sz w:val="18"/>
          <w:szCs w:val="18"/>
        </w:rPr>
      </w:pPr>
    </w:p>
    <w:tbl>
      <w:tblPr>
        <w:tblW w:w="5000" w:type="pct"/>
        <w:tblLook w:val="0000" w:firstRow="0" w:lastRow="0" w:firstColumn="0" w:lastColumn="0" w:noHBand="0" w:noVBand="0"/>
      </w:tblPr>
      <w:tblGrid>
        <w:gridCol w:w="3204"/>
        <w:gridCol w:w="1006"/>
        <w:gridCol w:w="1006"/>
        <w:gridCol w:w="1007"/>
        <w:gridCol w:w="1006"/>
        <w:gridCol w:w="1006"/>
        <w:gridCol w:w="1007"/>
      </w:tblGrid>
      <w:tr w:rsidR="00012325" w:rsidRPr="0065365D" w14:paraId="0F54E0AC" w14:textId="77777777" w:rsidTr="008A5E5A">
        <w:trPr>
          <w:trHeight w:val="23"/>
        </w:trPr>
        <w:tc>
          <w:tcPr>
            <w:tcW w:w="1733" w:type="pct"/>
            <w:tcBorders>
              <w:top w:val="single" w:sz="4" w:space="0" w:color="auto"/>
              <w:bottom w:val="single" w:sz="4" w:space="0" w:color="auto"/>
            </w:tcBorders>
            <w:shd w:val="clear" w:color="auto" w:fill="FFFFFF"/>
            <w:vAlign w:val="center"/>
          </w:tcPr>
          <w:p w14:paraId="5C327054" w14:textId="77777777" w:rsidR="00012325" w:rsidRPr="0065365D" w:rsidRDefault="00012325" w:rsidP="008A5E5A">
            <w:pPr>
              <w:autoSpaceDE w:val="0"/>
              <w:snapToGrid w:val="0"/>
              <w:spacing w:after="0" w:line="240" w:lineRule="auto"/>
              <w:rPr>
                <w:rFonts w:ascii="Times New Roman" w:hAnsi="Times New Roman" w:cs="Times New Roman"/>
                <w:i/>
                <w:sz w:val="18"/>
                <w:szCs w:val="18"/>
              </w:rPr>
            </w:pPr>
            <w:r w:rsidRPr="0065365D">
              <w:rPr>
                <w:rFonts w:ascii="Times New Roman" w:hAnsi="Times New Roman" w:cs="Times New Roman"/>
                <w:i/>
                <w:sz w:val="18"/>
                <w:szCs w:val="18"/>
              </w:rPr>
              <w:t>Percentage responses</w:t>
            </w:r>
          </w:p>
        </w:tc>
        <w:tc>
          <w:tcPr>
            <w:tcW w:w="544" w:type="pct"/>
            <w:tcBorders>
              <w:top w:val="single" w:sz="4" w:space="0" w:color="auto"/>
              <w:bottom w:val="single" w:sz="4" w:space="0" w:color="auto"/>
            </w:tcBorders>
            <w:shd w:val="clear" w:color="auto" w:fill="FFFFFF"/>
            <w:vAlign w:val="center"/>
          </w:tcPr>
          <w:p w14:paraId="160C2022" w14:textId="77777777" w:rsidR="00012325" w:rsidRPr="0065365D" w:rsidRDefault="00012325" w:rsidP="008A5E5A">
            <w:pPr>
              <w:autoSpaceDE w:val="0"/>
              <w:snapToGrid w:val="0"/>
              <w:spacing w:after="0" w:line="240" w:lineRule="auto"/>
              <w:jc w:val="right"/>
              <w:rPr>
                <w:rFonts w:ascii="Times New Roman" w:hAnsi="Times New Roman" w:cs="Times New Roman"/>
                <w:i/>
                <w:sz w:val="18"/>
                <w:szCs w:val="18"/>
              </w:rPr>
            </w:pPr>
            <w:r w:rsidRPr="0065365D">
              <w:rPr>
                <w:rFonts w:ascii="Times New Roman" w:hAnsi="Times New Roman" w:cs="Times New Roman"/>
                <w:i/>
                <w:sz w:val="18"/>
                <w:szCs w:val="18"/>
              </w:rPr>
              <w:t>Strongly disagree</w:t>
            </w:r>
          </w:p>
        </w:tc>
        <w:tc>
          <w:tcPr>
            <w:tcW w:w="544" w:type="pct"/>
            <w:tcBorders>
              <w:top w:val="single" w:sz="4" w:space="0" w:color="auto"/>
              <w:bottom w:val="single" w:sz="4" w:space="0" w:color="auto"/>
            </w:tcBorders>
            <w:shd w:val="clear" w:color="auto" w:fill="FFFFFF"/>
            <w:vAlign w:val="center"/>
          </w:tcPr>
          <w:p w14:paraId="6A39751E" w14:textId="77777777" w:rsidR="00012325" w:rsidRPr="0065365D" w:rsidRDefault="00012325" w:rsidP="008A5E5A">
            <w:pPr>
              <w:autoSpaceDE w:val="0"/>
              <w:snapToGrid w:val="0"/>
              <w:spacing w:after="0" w:line="240" w:lineRule="auto"/>
              <w:jc w:val="right"/>
              <w:rPr>
                <w:rFonts w:ascii="Times New Roman" w:hAnsi="Times New Roman" w:cs="Times New Roman"/>
                <w:i/>
                <w:sz w:val="18"/>
                <w:szCs w:val="18"/>
              </w:rPr>
            </w:pPr>
            <w:r w:rsidRPr="0065365D">
              <w:rPr>
                <w:rFonts w:ascii="Times New Roman" w:hAnsi="Times New Roman" w:cs="Times New Roman"/>
                <w:i/>
                <w:sz w:val="18"/>
                <w:szCs w:val="18"/>
              </w:rPr>
              <w:t>Disagree</w:t>
            </w:r>
          </w:p>
        </w:tc>
        <w:tc>
          <w:tcPr>
            <w:tcW w:w="545" w:type="pct"/>
            <w:tcBorders>
              <w:top w:val="single" w:sz="4" w:space="0" w:color="auto"/>
              <w:bottom w:val="single" w:sz="4" w:space="0" w:color="auto"/>
            </w:tcBorders>
            <w:shd w:val="clear" w:color="auto" w:fill="FFFFFF"/>
            <w:vAlign w:val="center"/>
          </w:tcPr>
          <w:p w14:paraId="394EE5A7" w14:textId="77777777" w:rsidR="00012325" w:rsidRPr="0065365D" w:rsidRDefault="00012325" w:rsidP="008A5E5A">
            <w:pPr>
              <w:autoSpaceDE w:val="0"/>
              <w:snapToGrid w:val="0"/>
              <w:spacing w:after="0" w:line="240" w:lineRule="auto"/>
              <w:jc w:val="right"/>
              <w:rPr>
                <w:rFonts w:ascii="Times New Roman" w:hAnsi="Times New Roman" w:cs="Times New Roman"/>
                <w:i/>
                <w:sz w:val="18"/>
                <w:szCs w:val="18"/>
              </w:rPr>
            </w:pPr>
            <w:r w:rsidRPr="0065365D">
              <w:rPr>
                <w:rFonts w:ascii="Times New Roman" w:hAnsi="Times New Roman" w:cs="Times New Roman"/>
                <w:i/>
                <w:sz w:val="18"/>
                <w:szCs w:val="18"/>
              </w:rPr>
              <w:t>Slightly disagree</w:t>
            </w:r>
          </w:p>
        </w:tc>
        <w:tc>
          <w:tcPr>
            <w:tcW w:w="544" w:type="pct"/>
            <w:tcBorders>
              <w:top w:val="single" w:sz="4" w:space="0" w:color="auto"/>
              <w:bottom w:val="single" w:sz="4" w:space="0" w:color="auto"/>
            </w:tcBorders>
            <w:shd w:val="clear" w:color="auto" w:fill="FFFFFF"/>
            <w:vAlign w:val="center"/>
          </w:tcPr>
          <w:p w14:paraId="22CD04C5" w14:textId="77777777" w:rsidR="00012325" w:rsidRPr="0065365D" w:rsidRDefault="00012325" w:rsidP="008A5E5A">
            <w:pPr>
              <w:autoSpaceDE w:val="0"/>
              <w:snapToGrid w:val="0"/>
              <w:spacing w:after="0" w:line="240" w:lineRule="auto"/>
              <w:jc w:val="right"/>
              <w:rPr>
                <w:rFonts w:ascii="Times New Roman" w:hAnsi="Times New Roman" w:cs="Times New Roman"/>
                <w:i/>
                <w:sz w:val="18"/>
                <w:szCs w:val="18"/>
              </w:rPr>
            </w:pPr>
            <w:r w:rsidRPr="0065365D">
              <w:rPr>
                <w:rFonts w:ascii="Times New Roman" w:hAnsi="Times New Roman" w:cs="Times New Roman"/>
                <w:i/>
                <w:sz w:val="18"/>
                <w:szCs w:val="18"/>
              </w:rPr>
              <w:t>Slightly agree</w:t>
            </w:r>
          </w:p>
        </w:tc>
        <w:tc>
          <w:tcPr>
            <w:tcW w:w="544" w:type="pct"/>
            <w:tcBorders>
              <w:top w:val="single" w:sz="4" w:space="0" w:color="auto"/>
              <w:bottom w:val="single" w:sz="4" w:space="0" w:color="auto"/>
            </w:tcBorders>
            <w:shd w:val="clear" w:color="auto" w:fill="FFFFFF"/>
            <w:vAlign w:val="center"/>
          </w:tcPr>
          <w:p w14:paraId="2E3CCFE3" w14:textId="77777777" w:rsidR="00012325" w:rsidRPr="0065365D" w:rsidRDefault="00012325" w:rsidP="008A5E5A">
            <w:pPr>
              <w:autoSpaceDE w:val="0"/>
              <w:snapToGrid w:val="0"/>
              <w:spacing w:after="0" w:line="240" w:lineRule="auto"/>
              <w:jc w:val="right"/>
              <w:rPr>
                <w:rFonts w:ascii="Times New Roman" w:hAnsi="Times New Roman" w:cs="Times New Roman"/>
                <w:i/>
                <w:sz w:val="18"/>
                <w:szCs w:val="18"/>
              </w:rPr>
            </w:pPr>
            <w:r w:rsidRPr="0065365D">
              <w:rPr>
                <w:rFonts w:ascii="Times New Roman" w:hAnsi="Times New Roman" w:cs="Times New Roman"/>
                <w:i/>
                <w:sz w:val="18"/>
                <w:szCs w:val="18"/>
              </w:rPr>
              <w:t>Agree</w:t>
            </w:r>
          </w:p>
        </w:tc>
        <w:tc>
          <w:tcPr>
            <w:tcW w:w="545" w:type="pct"/>
            <w:tcBorders>
              <w:top w:val="single" w:sz="4" w:space="0" w:color="auto"/>
              <w:bottom w:val="single" w:sz="4" w:space="0" w:color="auto"/>
            </w:tcBorders>
            <w:shd w:val="clear" w:color="auto" w:fill="FFFFFF"/>
            <w:vAlign w:val="center"/>
          </w:tcPr>
          <w:p w14:paraId="6DFFF487" w14:textId="77777777" w:rsidR="00012325" w:rsidRPr="0065365D" w:rsidRDefault="00012325" w:rsidP="008A5E5A">
            <w:pPr>
              <w:autoSpaceDE w:val="0"/>
              <w:snapToGrid w:val="0"/>
              <w:spacing w:after="0" w:line="240" w:lineRule="auto"/>
              <w:jc w:val="right"/>
              <w:rPr>
                <w:rFonts w:ascii="Times New Roman" w:hAnsi="Times New Roman" w:cs="Times New Roman"/>
                <w:i/>
                <w:sz w:val="18"/>
                <w:szCs w:val="18"/>
              </w:rPr>
            </w:pPr>
            <w:r w:rsidRPr="0065365D">
              <w:rPr>
                <w:rFonts w:ascii="Times New Roman" w:hAnsi="Times New Roman" w:cs="Times New Roman"/>
                <w:i/>
                <w:sz w:val="18"/>
                <w:szCs w:val="18"/>
              </w:rPr>
              <w:t>Strongly agree</w:t>
            </w:r>
          </w:p>
        </w:tc>
      </w:tr>
      <w:tr w:rsidR="00012325" w:rsidRPr="0065365D" w14:paraId="6140A729" w14:textId="77777777" w:rsidTr="008A5E5A">
        <w:trPr>
          <w:trHeight w:val="23"/>
        </w:trPr>
        <w:tc>
          <w:tcPr>
            <w:tcW w:w="1733" w:type="pct"/>
            <w:tcBorders>
              <w:top w:val="single" w:sz="4" w:space="0" w:color="auto"/>
            </w:tcBorders>
            <w:shd w:val="clear" w:color="auto" w:fill="FFFFFF"/>
          </w:tcPr>
          <w:p w14:paraId="463BE340" w14:textId="77777777" w:rsidR="00012325" w:rsidRPr="0065365D" w:rsidRDefault="00012325" w:rsidP="008A5E5A">
            <w:pPr>
              <w:autoSpaceDE w:val="0"/>
              <w:snapToGrid w:val="0"/>
              <w:spacing w:after="0" w:line="240" w:lineRule="auto"/>
              <w:rPr>
                <w:rFonts w:ascii="Times New Roman" w:hAnsi="Times New Roman" w:cs="Times New Roman"/>
                <w:sz w:val="18"/>
                <w:szCs w:val="18"/>
              </w:rPr>
            </w:pPr>
            <w:r w:rsidRPr="0065365D">
              <w:rPr>
                <w:rFonts w:ascii="Times New Roman" w:hAnsi="Times New Roman" w:cs="Times New Roman"/>
                <w:sz w:val="18"/>
                <w:szCs w:val="18"/>
              </w:rPr>
              <w:t>Overall results for England sample</w:t>
            </w:r>
          </w:p>
        </w:tc>
        <w:tc>
          <w:tcPr>
            <w:tcW w:w="544" w:type="pct"/>
            <w:tcBorders>
              <w:top w:val="single" w:sz="4" w:space="0" w:color="auto"/>
            </w:tcBorders>
            <w:shd w:val="clear" w:color="auto" w:fill="FFFFFF"/>
          </w:tcPr>
          <w:p w14:paraId="0289F402" w14:textId="77777777" w:rsidR="00012325" w:rsidRPr="0065365D" w:rsidRDefault="00012325" w:rsidP="008A5E5A">
            <w:pPr>
              <w:autoSpaceDE w:val="0"/>
              <w:snapToGrid w:val="0"/>
              <w:spacing w:after="0" w:line="240" w:lineRule="auto"/>
              <w:jc w:val="right"/>
              <w:rPr>
                <w:rFonts w:ascii="Times New Roman" w:hAnsi="Times New Roman" w:cs="Times New Roman"/>
                <w:sz w:val="18"/>
                <w:szCs w:val="18"/>
              </w:rPr>
            </w:pPr>
            <w:r w:rsidRPr="0065365D">
              <w:rPr>
                <w:rFonts w:ascii="Times New Roman" w:hAnsi="Times New Roman" w:cs="Times New Roman"/>
                <w:sz w:val="18"/>
                <w:szCs w:val="18"/>
              </w:rPr>
              <w:t>21.4</w:t>
            </w:r>
          </w:p>
        </w:tc>
        <w:tc>
          <w:tcPr>
            <w:tcW w:w="544" w:type="pct"/>
            <w:tcBorders>
              <w:top w:val="single" w:sz="4" w:space="0" w:color="auto"/>
            </w:tcBorders>
            <w:shd w:val="clear" w:color="auto" w:fill="FFFFFF"/>
          </w:tcPr>
          <w:p w14:paraId="01629778" w14:textId="77777777" w:rsidR="00012325" w:rsidRPr="0065365D" w:rsidRDefault="00012325" w:rsidP="008A5E5A">
            <w:pPr>
              <w:autoSpaceDE w:val="0"/>
              <w:snapToGrid w:val="0"/>
              <w:spacing w:after="0" w:line="240" w:lineRule="auto"/>
              <w:jc w:val="right"/>
              <w:rPr>
                <w:rFonts w:ascii="Times New Roman" w:hAnsi="Times New Roman" w:cs="Times New Roman"/>
                <w:sz w:val="18"/>
                <w:szCs w:val="18"/>
              </w:rPr>
            </w:pPr>
            <w:r w:rsidRPr="0065365D">
              <w:rPr>
                <w:rFonts w:ascii="Times New Roman" w:hAnsi="Times New Roman" w:cs="Times New Roman"/>
                <w:sz w:val="18"/>
                <w:szCs w:val="18"/>
              </w:rPr>
              <w:t>23.7</w:t>
            </w:r>
          </w:p>
        </w:tc>
        <w:tc>
          <w:tcPr>
            <w:tcW w:w="545" w:type="pct"/>
            <w:tcBorders>
              <w:top w:val="single" w:sz="4" w:space="0" w:color="auto"/>
            </w:tcBorders>
            <w:shd w:val="clear" w:color="auto" w:fill="FFFFFF"/>
          </w:tcPr>
          <w:p w14:paraId="3E59868D" w14:textId="77777777" w:rsidR="00012325" w:rsidRPr="0065365D" w:rsidRDefault="00012325" w:rsidP="008A5E5A">
            <w:pPr>
              <w:autoSpaceDE w:val="0"/>
              <w:snapToGrid w:val="0"/>
              <w:spacing w:after="0" w:line="240" w:lineRule="auto"/>
              <w:jc w:val="right"/>
              <w:rPr>
                <w:rFonts w:ascii="Times New Roman" w:hAnsi="Times New Roman" w:cs="Times New Roman"/>
                <w:sz w:val="18"/>
                <w:szCs w:val="18"/>
              </w:rPr>
            </w:pPr>
            <w:r w:rsidRPr="0065365D">
              <w:rPr>
                <w:rFonts w:ascii="Times New Roman" w:hAnsi="Times New Roman" w:cs="Times New Roman"/>
                <w:sz w:val="18"/>
                <w:szCs w:val="18"/>
              </w:rPr>
              <w:t>13.1</w:t>
            </w:r>
          </w:p>
        </w:tc>
        <w:tc>
          <w:tcPr>
            <w:tcW w:w="544" w:type="pct"/>
            <w:tcBorders>
              <w:top w:val="single" w:sz="4" w:space="0" w:color="auto"/>
            </w:tcBorders>
            <w:shd w:val="clear" w:color="auto" w:fill="FFFFFF"/>
          </w:tcPr>
          <w:p w14:paraId="0B8BA34A" w14:textId="77777777" w:rsidR="00012325" w:rsidRPr="0065365D" w:rsidRDefault="00012325" w:rsidP="008A5E5A">
            <w:pPr>
              <w:autoSpaceDE w:val="0"/>
              <w:snapToGrid w:val="0"/>
              <w:spacing w:after="0" w:line="240" w:lineRule="auto"/>
              <w:jc w:val="right"/>
              <w:rPr>
                <w:rFonts w:ascii="Times New Roman" w:hAnsi="Times New Roman" w:cs="Times New Roman"/>
                <w:sz w:val="18"/>
                <w:szCs w:val="18"/>
              </w:rPr>
            </w:pPr>
            <w:r w:rsidRPr="0065365D">
              <w:rPr>
                <w:rFonts w:ascii="Times New Roman" w:hAnsi="Times New Roman" w:cs="Times New Roman"/>
                <w:sz w:val="18"/>
                <w:szCs w:val="18"/>
              </w:rPr>
              <w:t>18.9</w:t>
            </w:r>
          </w:p>
        </w:tc>
        <w:tc>
          <w:tcPr>
            <w:tcW w:w="544" w:type="pct"/>
            <w:tcBorders>
              <w:top w:val="single" w:sz="4" w:space="0" w:color="auto"/>
            </w:tcBorders>
            <w:shd w:val="clear" w:color="auto" w:fill="FFFFFF"/>
          </w:tcPr>
          <w:p w14:paraId="07040CFA" w14:textId="77777777" w:rsidR="00012325" w:rsidRPr="0065365D" w:rsidRDefault="00012325" w:rsidP="008A5E5A">
            <w:pPr>
              <w:autoSpaceDE w:val="0"/>
              <w:snapToGrid w:val="0"/>
              <w:spacing w:after="0" w:line="240" w:lineRule="auto"/>
              <w:jc w:val="right"/>
              <w:rPr>
                <w:rFonts w:ascii="Times New Roman" w:hAnsi="Times New Roman" w:cs="Times New Roman"/>
                <w:sz w:val="18"/>
                <w:szCs w:val="18"/>
              </w:rPr>
            </w:pPr>
            <w:r w:rsidRPr="0065365D">
              <w:rPr>
                <w:rFonts w:ascii="Times New Roman" w:hAnsi="Times New Roman" w:cs="Times New Roman"/>
                <w:sz w:val="18"/>
                <w:szCs w:val="18"/>
              </w:rPr>
              <w:t>14.0</w:t>
            </w:r>
          </w:p>
        </w:tc>
        <w:tc>
          <w:tcPr>
            <w:tcW w:w="545" w:type="pct"/>
            <w:tcBorders>
              <w:top w:val="single" w:sz="4" w:space="0" w:color="auto"/>
            </w:tcBorders>
            <w:shd w:val="clear" w:color="auto" w:fill="FFFFFF"/>
          </w:tcPr>
          <w:p w14:paraId="4172840C" w14:textId="77777777" w:rsidR="00012325" w:rsidRPr="0065365D" w:rsidRDefault="00012325" w:rsidP="008A5E5A">
            <w:pPr>
              <w:autoSpaceDE w:val="0"/>
              <w:snapToGrid w:val="0"/>
              <w:spacing w:after="0" w:line="240" w:lineRule="auto"/>
              <w:jc w:val="right"/>
              <w:rPr>
                <w:rFonts w:ascii="Times New Roman" w:hAnsi="Times New Roman" w:cs="Times New Roman"/>
                <w:sz w:val="18"/>
                <w:szCs w:val="18"/>
              </w:rPr>
            </w:pPr>
            <w:r w:rsidRPr="0065365D">
              <w:rPr>
                <w:rFonts w:ascii="Times New Roman" w:hAnsi="Times New Roman" w:cs="Times New Roman"/>
                <w:sz w:val="18"/>
                <w:szCs w:val="18"/>
              </w:rPr>
              <w:t>8.8</w:t>
            </w:r>
          </w:p>
        </w:tc>
      </w:tr>
      <w:tr w:rsidR="00012325" w:rsidRPr="0065365D" w14:paraId="63363918" w14:textId="77777777" w:rsidTr="008A5E5A">
        <w:trPr>
          <w:trHeight w:val="23"/>
        </w:trPr>
        <w:tc>
          <w:tcPr>
            <w:tcW w:w="1733" w:type="pct"/>
            <w:shd w:val="clear" w:color="auto" w:fill="FFFFFF"/>
          </w:tcPr>
          <w:p w14:paraId="0859B1D4" w14:textId="77777777" w:rsidR="00012325" w:rsidRPr="0065365D" w:rsidRDefault="00012325" w:rsidP="008A5E5A">
            <w:pPr>
              <w:autoSpaceDE w:val="0"/>
              <w:snapToGrid w:val="0"/>
              <w:spacing w:after="0" w:line="240" w:lineRule="auto"/>
              <w:rPr>
                <w:rFonts w:ascii="Times New Roman" w:hAnsi="Times New Roman" w:cs="Times New Roman"/>
                <w:sz w:val="18"/>
                <w:szCs w:val="18"/>
              </w:rPr>
            </w:pPr>
            <w:r w:rsidRPr="0065365D">
              <w:rPr>
                <w:rFonts w:ascii="Times New Roman" w:hAnsi="Times New Roman" w:cs="Times New Roman"/>
                <w:sz w:val="18"/>
                <w:szCs w:val="18"/>
              </w:rPr>
              <w:t>Boys</w:t>
            </w:r>
          </w:p>
        </w:tc>
        <w:tc>
          <w:tcPr>
            <w:tcW w:w="544" w:type="pct"/>
            <w:shd w:val="clear" w:color="auto" w:fill="FFFFFF"/>
          </w:tcPr>
          <w:p w14:paraId="7407D500" w14:textId="77777777" w:rsidR="00012325" w:rsidRPr="0065365D" w:rsidRDefault="00012325" w:rsidP="008A5E5A">
            <w:pPr>
              <w:autoSpaceDE w:val="0"/>
              <w:snapToGrid w:val="0"/>
              <w:spacing w:after="0" w:line="240" w:lineRule="auto"/>
              <w:jc w:val="right"/>
              <w:rPr>
                <w:rFonts w:ascii="Times New Roman" w:hAnsi="Times New Roman" w:cs="Times New Roman"/>
                <w:sz w:val="18"/>
                <w:szCs w:val="18"/>
              </w:rPr>
            </w:pPr>
            <w:r w:rsidRPr="0065365D">
              <w:rPr>
                <w:rFonts w:ascii="Times New Roman" w:hAnsi="Times New Roman" w:cs="Times New Roman"/>
                <w:sz w:val="18"/>
                <w:szCs w:val="18"/>
              </w:rPr>
              <w:t>17.7</w:t>
            </w:r>
          </w:p>
        </w:tc>
        <w:tc>
          <w:tcPr>
            <w:tcW w:w="544" w:type="pct"/>
            <w:shd w:val="clear" w:color="auto" w:fill="FFFFFF"/>
          </w:tcPr>
          <w:p w14:paraId="6B8349AC" w14:textId="77777777" w:rsidR="00012325" w:rsidRPr="0065365D" w:rsidRDefault="00012325" w:rsidP="008A5E5A">
            <w:pPr>
              <w:autoSpaceDE w:val="0"/>
              <w:snapToGrid w:val="0"/>
              <w:spacing w:after="0" w:line="240" w:lineRule="auto"/>
              <w:jc w:val="right"/>
              <w:rPr>
                <w:rFonts w:ascii="Times New Roman" w:hAnsi="Times New Roman" w:cs="Times New Roman"/>
                <w:sz w:val="18"/>
                <w:szCs w:val="18"/>
              </w:rPr>
            </w:pPr>
            <w:r w:rsidRPr="0065365D">
              <w:rPr>
                <w:rFonts w:ascii="Times New Roman" w:hAnsi="Times New Roman" w:cs="Times New Roman"/>
                <w:sz w:val="18"/>
                <w:szCs w:val="18"/>
              </w:rPr>
              <w:t>18.1</w:t>
            </w:r>
          </w:p>
        </w:tc>
        <w:tc>
          <w:tcPr>
            <w:tcW w:w="545" w:type="pct"/>
            <w:shd w:val="clear" w:color="auto" w:fill="FFFFFF"/>
          </w:tcPr>
          <w:p w14:paraId="26AE423F" w14:textId="77777777" w:rsidR="00012325" w:rsidRPr="0065365D" w:rsidRDefault="00012325" w:rsidP="008A5E5A">
            <w:pPr>
              <w:autoSpaceDE w:val="0"/>
              <w:snapToGrid w:val="0"/>
              <w:spacing w:after="0" w:line="240" w:lineRule="auto"/>
              <w:jc w:val="right"/>
              <w:rPr>
                <w:rFonts w:ascii="Times New Roman" w:hAnsi="Times New Roman" w:cs="Times New Roman"/>
                <w:sz w:val="18"/>
                <w:szCs w:val="18"/>
              </w:rPr>
            </w:pPr>
            <w:r w:rsidRPr="0065365D">
              <w:rPr>
                <w:rFonts w:ascii="Times New Roman" w:hAnsi="Times New Roman" w:cs="Times New Roman"/>
                <w:sz w:val="18"/>
                <w:szCs w:val="18"/>
              </w:rPr>
              <w:t>12.7</w:t>
            </w:r>
          </w:p>
        </w:tc>
        <w:tc>
          <w:tcPr>
            <w:tcW w:w="544" w:type="pct"/>
            <w:shd w:val="clear" w:color="auto" w:fill="FFFFFF"/>
          </w:tcPr>
          <w:p w14:paraId="063040FC" w14:textId="77777777" w:rsidR="00012325" w:rsidRPr="0065365D" w:rsidRDefault="00012325" w:rsidP="008A5E5A">
            <w:pPr>
              <w:autoSpaceDE w:val="0"/>
              <w:snapToGrid w:val="0"/>
              <w:spacing w:after="0" w:line="240" w:lineRule="auto"/>
              <w:jc w:val="right"/>
              <w:rPr>
                <w:rFonts w:ascii="Times New Roman" w:hAnsi="Times New Roman" w:cs="Times New Roman"/>
                <w:sz w:val="18"/>
                <w:szCs w:val="18"/>
              </w:rPr>
            </w:pPr>
            <w:r w:rsidRPr="0065365D">
              <w:rPr>
                <w:rFonts w:ascii="Times New Roman" w:hAnsi="Times New Roman" w:cs="Times New Roman"/>
                <w:sz w:val="18"/>
                <w:szCs w:val="18"/>
              </w:rPr>
              <w:t>19.5</w:t>
            </w:r>
          </w:p>
        </w:tc>
        <w:tc>
          <w:tcPr>
            <w:tcW w:w="544" w:type="pct"/>
            <w:shd w:val="clear" w:color="auto" w:fill="FFFFFF"/>
          </w:tcPr>
          <w:p w14:paraId="0439ABB6" w14:textId="77777777" w:rsidR="00012325" w:rsidRPr="0065365D" w:rsidRDefault="00012325" w:rsidP="008A5E5A">
            <w:pPr>
              <w:autoSpaceDE w:val="0"/>
              <w:snapToGrid w:val="0"/>
              <w:spacing w:after="0" w:line="240" w:lineRule="auto"/>
              <w:jc w:val="right"/>
              <w:rPr>
                <w:rFonts w:ascii="Times New Roman" w:hAnsi="Times New Roman" w:cs="Times New Roman"/>
                <w:sz w:val="18"/>
                <w:szCs w:val="18"/>
              </w:rPr>
            </w:pPr>
            <w:r w:rsidRPr="0065365D">
              <w:rPr>
                <w:rFonts w:ascii="Times New Roman" w:hAnsi="Times New Roman" w:cs="Times New Roman"/>
                <w:sz w:val="18"/>
                <w:szCs w:val="18"/>
              </w:rPr>
              <w:t>18.7</w:t>
            </w:r>
          </w:p>
        </w:tc>
        <w:tc>
          <w:tcPr>
            <w:tcW w:w="545" w:type="pct"/>
            <w:shd w:val="clear" w:color="auto" w:fill="FFFFFF"/>
          </w:tcPr>
          <w:p w14:paraId="337D2661" w14:textId="77777777" w:rsidR="00012325" w:rsidRPr="0065365D" w:rsidRDefault="00012325" w:rsidP="008A5E5A">
            <w:pPr>
              <w:autoSpaceDE w:val="0"/>
              <w:snapToGrid w:val="0"/>
              <w:spacing w:after="0" w:line="240" w:lineRule="auto"/>
              <w:jc w:val="right"/>
              <w:rPr>
                <w:rFonts w:ascii="Times New Roman" w:hAnsi="Times New Roman" w:cs="Times New Roman"/>
                <w:sz w:val="18"/>
                <w:szCs w:val="18"/>
              </w:rPr>
            </w:pPr>
            <w:r w:rsidRPr="0065365D">
              <w:rPr>
                <w:rFonts w:ascii="Times New Roman" w:hAnsi="Times New Roman" w:cs="Times New Roman"/>
                <w:sz w:val="18"/>
                <w:szCs w:val="18"/>
              </w:rPr>
              <w:t>13.3</w:t>
            </w:r>
          </w:p>
        </w:tc>
      </w:tr>
      <w:tr w:rsidR="00012325" w:rsidRPr="0065365D" w14:paraId="37508E5F" w14:textId="77777777" w:rsidTr="008A5E5A">
        <w:trPr>
          <w:trHeight w:val="23"/>
        </w:trPr>
        <w:tc>
          <w:tcPr>
            <w:tcW w:w="1733" w:type="pct"/>
            <w:tcBorders>
              <w:bottom w:val="single" w:sz="4" w:space="0" w:color="auto"/>
            </w:tcBorders>
            <w:shd w:val="clear" w:color="auto" w:fill="FFFFFF"/>
          </w:tcPr>
          <w:p w14:paraId="3239301A" w14:textId="77777777" w:rsidR="00012325" w:rsidRPr="0065365D" w:rsidRDefault="00012325" w:rsidP="008A5E5A">
            <w:pPr>
              <w:autoSpaceDE w:val="0"/>
              <w:snapToGrid w:val="0"/>
              <w:spacing w:after="0" w:line="240" w:lineRule="auto"/>
              <w:rPr>
                <w:rFonts w:ascii="Times New Roman" w:hAnsi="Times New Roman" w:cs="Times New Roman"/>
                <w:sz w:val="18"/>
                <w:szCs w:val="18"/>
              </w:rPr>
            </w:pPr>
            <w:r w:rsidRPr="0065365D">
              <w:rPr>
                <w:rFonts w:ascii="Times New Roman" w:hAnsi="Times New Roman" w:cs="Times New Roman"/>
                <w:sz w:val="18"/>
                <w:szCs w:val="18"/>
              </w:rPr>
              <w:t>Girls</w:t>
            </w:r>
          </w:p>
        </w:tc>
        <w:tc>
          <w:tcPr>
            <w:tcW w:w="544" w:type="pct"/>
            <w:tcBorders>
              <w:bottom w:val="single" w:sz="4" w:space="0" w:color="auto"/>
            </w:tcBorders>
            <w:shd w:val="clear" w:color="auto" w:fill="FFFFFF"/>
          </w:tcPr>
          <w:p w14:paraId="56F71BE0" w14:textId="77777777" w:rsidR="00012325" w:rsidRPr="0065365D" w:rsidRDefault="00012325" w:rsidP="008A5E5A">
            <w:pPr>
              <w:autoSpaceDE w:val="0"/>
              <w:snapToGrid w:val="0"/>
              <w:spacing w:after="0" w:line="240" w:lineRule="auto"/>
              <w:jc w:val="right"/>
              <w:rPr>
                <w:rFonts w:ascii="Times New Roman" w:hAnsi="Times New Roman" w:cs="Times New Roman"/>
                <w:sz w:val="18"/>
                <w:szCs w:val="18"/>
              </w:rPr>
            </w:pPr>
            <w:r w:rsidRPr="0065365D">
              <w:rPr>
                <w:rFonts w:ascii="Times New Roman" w:hAnsi="Times New Roman" w:cs="Times New Roman"/>
                <w:sz w:val="18"/>
                <w:szCs w:val="18"/>
              </w:rPr>
              <w:t>24.9</w:t>
            </w:r>
          </w:p>
        </w:tc>
        <w:tc>
          <w:tcPr>
            <w:tcW w:w="544" w:type="pct"/>
            <w:tcBorders>
              <w:bottom w:val="single" w:sz="4" w:space="0" w:color="auto"/>
            </w:tcBorders>
            <w:shd w:val="clear" w:color="auto" w:fill="FFFFFF"/>
          </w:tcPr>
          <w:p w14:paraId="60F556AF" w14:textId="77777777" w:rsidR="00012325" w:rsidRPr="0065365D" w:rsidRDefault="00012325" w:rsidP="008A5E5A">
            <w:pPr>
              <w:autoSpaceDE w:val="0"/>
              <w:snapToGrid w:val="0"/>
              <w:spacing w:after="0" w:line="240" w:lineRule="auto"/>
              <w:jc w:val="right"/>
              <w:rPr>
                <w:rFonts w:ascii="Times New Roman" w:hAnsi="Times New Roman" w:cs="Times New Roman"/>
                <w:sz w:val="18"/>
                <w:szCs w:val="18"/>
              </w:rPr>
            </w:pPr>
            <w:r w:rsidRPr="0065365D">
              <w:rPr>
                <w:rFonts w:ascii="Times New Roman" w:hAnsi="Times New Roman" w:cs="Times New Roman"/>
                <w:sz w:val="18"/>
                <w:szCs w:val="18"/>
              </w:rPr>
              <w:t>28.7</w:t>
            </w:r>
          </w:p>
        </w:tc>
        <w:tc>
          <w:tcPr>
            <w:tcW w:w="545" w:type="pct"/>
            <w:tcBorders>
              <w:bottom w:val="single" w:sz="4" w:space="0" w:color="auto"/>
            </w:tcBorders>
            <w:shd w:val="clear" w:color="auto" w:fill="FFFFFF"/>
          </w:tcPr>
          <w:p w14:paraId="3F0B7082" w14:textId="77777777" w:rsidR="00012325" w:rsidRPr="0065365D" w:rsidRDefault="00012325" w:rsidP="008A5E5A">
            <w:pPr>
              <w:autoSpaceDE w:val="0"/>
              <w:snapToGrid w:val="0"/>
              <w:spacing w:after="0" w:line="240" w:lineRule="auto"/>
              <w:jc w:val="right"/>
              <w:rPr>
                <w:rFonts w:ascii="Times New Roman" w:hAnsi="Times New Roman" w:cs="Times New Roman"/>
                <w:sz w:val="18"/>
                <w:szCs w:val="18"/>
              </w:rPr>
            </w:pPr>
            <w:r w:rsidRPr="0065365D">
              <w:rPr>
                <w:rFonts w:ascii="Times New Roman" w:hAnsi="Times New Roman" w:cs="Times New Roman"/>
                <w:sz w:val="18"/>
                <w:szCs w:val="18"/>
              </w:rPr>
              <w:t>13.6</w:t>
            </w:r>
          </w:p>
        </w:tc>
        <w:tc>
          <w:tcPr>
            <w:tcW w:w="544" w:type="pct"/>
            <w:tcBorders>
              <w:bottom w:val="single" w:sz="4" w:space="0" w:color="auto"/>
            </w:tcBorders>
            <w:shd w:val="clear" w:color="auto" w:fill="FFFFFF"/>
          </w:tcPr>
          <w:p w14:paraId="34E80B83" w14:textId="77777777" w:rsidR="00012325" w:rsidRPr="0065365D" w:rsidRDefault="00012325" w:rsidP="008A5E5A">
            <w:pPr>
              <w:autoSpaceDE w:val="0"/>
              <w:snapToGrid w:val="0"/>
              <w:spacing w:after="0" w:line="240" w:lineRule="auto"/>
              <w:jc w:val="right"/>
              <w:rPr>
                <w:rFonts w:ascii="Times New Roman" w:hAnsi="Times New Roman" w:cs="Times New Roman"/>
                <w:sz w:val="18"/>
                <w:szCs w:val="18"/>
              </w:rPr>
            </w:pPr>
            <w:r w:rsidRPr="0065365D">
              <w:rPr>
                <w:rFonts w:ascii="Times New Roman" w:hAnsi="Times New Roman" w:cs="Times New Roman"/>
                <w:sz w:val="18"/>
                <w:szCs w:val="18"/>
              </w:rPr>
              <w:t>18.4</w:t>
            </w:r>
          </w:p>
        </w:tc>
        <w:tc>
          <w:tcPr>
            <w:tcW w:w="544" w:type="pct"/>
            <w:tcBorders>
              <w:bottom w:val="single" w:sz="4" w:space="0" w:color="auto"/>
            </w:tcBorders>
            <w:shd w:val="clear" w:color="auto" w:fill="FFFFFF"/>
          </w:tcPr>
          <w:p w14:paraId="450E63BA" w14:textId="77777777" w:rsidR="00012325" w:rsidRPr="0065365D" w:rsidRDefault="00012325" w:rsidP="008A5E5A">
            <w:pPr>
              <w:autoSpaceDE w:val="0"/>
              <w:snapToGrid w:val="0"/>
              <w:spacing w:after="0" w:line="240" w:lineRule="auto"/>
              <w:jc w:val="right"/>
              <w:rPr>
                <w:rFonts w:ascii="Times New Roman" w:hAnsi="Times New Roman" w:cs="Times New Roman"/>
                <w:sz w:val="18"/>
                <w:szCs w:val="18"/>
              </w:rPr>
            </w:pPr>
            <w:r w:rsidRPr="0065365D">
              <w:rPr>
                <w:rFonts w:ascii="Times New Roman" w:hAnsi="Times New Roman" w:cs="Times New Roman"/>
                <w:sz w:val="18"/>
                <w:szCs w:val="18"/>
              </w:rPr>
              <w:t>9.9</w:t>
            </w:r>
          </w:p>
        </w:tc>
        <w:tc>
          <w:tcPr>
            <w:tcW w:w="545" w:type="pct"/>
            <w:tcBorders>
              <w:bottom w:val="single" w:sz="4" w:space="0" w:color="auto"/>
            </w:tcBorders>
            <w:shd w:val="clear" w:color="auto" w:fill="FFFFFF"/>
          </w:tcPr>
          <w:p w14:paraId="5414A6D1" w14:textId="77777777" w:rsidR="00012325" w:rsidRPr="0065365D" w:rsidRDefault="00012325" w:rsidP="008A5E5A">
            <w:pPr>
              <w:autoSpaceDE w:val="0"/>
              <w:snapToGrid w:val="0"/>
              <w:spacing w:after="0" w:line="240" w:lineRule="auto"/>
              <w:jc w:val="right"/>
              <w:rPr>
                <w:rFonts w:ascii="Times New Roman" w:hAnsi="Times New Roman" w:cs="Times New Roman"/>
                <w:sz w:val="18"/>
                <w:szCs w:val="18"/>
              </w:rPr>
            </w:pPr>
            <w:r w:rsidRPr="0065365D">
              <w:rPr>
                <w:rFonts w:ascii="Times New Roman" w:hAnsi="Times New Roman" w:cs="Times New Roman"/>
                <w:sz w:val="18"/>
                <w:szCs w:val="18"/>
              </w:rPr>
              <w:t>4.5</w:t>
            </w:r>
          </w:p>
        </w:tc>
      </w:tr>
    </w:tbl>
    <w:p w14:paraId="2872A250" w14:textId="77777777" w:rsidR="00012325" w:rsidRPr="0065365D" w:rsidRDefault="00012325" w:rsidP="00012325">
      <w:pPr>
        <w:pStyle w:val="BodyText"/>
        <w:spacing w:after="0" w:line="240" w:lineRule="auto"/>
        <w:jc w:val="center"/>
        <w:rPr>
          <w:rFonts w:ascii="Times New Roman" w:hAnsi="Times New Roman"/>
          <w:color w:val="000000"/>
          <w:sz w:val="18"/>
          <w:szCs w:val="18"/>
          <w:lang w:val="en-US"/>
        </w:rPr>
      </w:pPr>
    </w:p>
    <w:p w14:paraId="50C99BB2" w14:textId="77777777" w:rsidR="00012325" w:rsidRPr="0065365D" w:rsidRDefault="00012325" w:rsidP="00012325">
      <w:pPr>
        <w:pStyle w:val="BodyText"/>
        <w:spacing w:after="0" w:line="240" w:lineRule="auto"/>
        <w:jc w:val="center"/>
        <w:rPr>
          <w:rFonts w:ascii="Times New Roman" w:hAnsi="Times New Roman"/>
          <w:color w:val="000000"/>
          <w:sz w:val="18"/>
          <w:szCs w:val="18"/>
          <w:lang w:val="en-US"/>
        </w:rPr>
      </w:pPr>
    </w:p>
    <w:p w14:paraId="6166E430" w14:textId="77777777" w:rsidR="00012325" w:rsidRPr="0065365D" w:rsidRDefault="00012325" w:rsidP="00012325">
      <w:pPr>
        <w:pStyle w:val="TableHeading"/>
        <w:rPr>
          <w:rFonts w:cs="Times New Roman"/>
          <w:b w:val="0"/>
          <w:sz w:val="18"/>
          <w:szCs w:val="18"/>
        </w:rPr>
        <w:sectPr w:rsidR="00012325" w:rsidRPr="0065365D" w:rsidSect="00012325">
          <w:pgSz w:w="11906" w:h="16838"/>
          <w:pgMar w:top="1440" w:right="1440" w:bottom="1440" w:left="1440" w:header="708" w:footer="708" w:gutter="0"/>
          <w:cols w:space="708"/>
          <w:docGrid w:linePitch="360"/>
        </w:sectPr>
      </w:pPr>
    </w:p>
    <w:p w14:paraId="434CEE30" w14:textId="77777777" w:rsidR="00012325" w:rsidRPr="0065365D" w:rsidRDefault="00012325" w:rsidP="00012325">
      <w:pPr>
        <w:pStyle w:val="TableHeading"/>
        <w:rPr>
          <w:rFonts w:cs="Times New Roman"/>
          <w:b w:val="0"/>
          <w:sz w:val="18"/>
          <w:szCs w:val="18"/>
        </w:rPr>
      </w:pPr>
      <w:r>
        <w:rPr>
          <w:rFonts w:cs="Times New Roman"/>
          <w:b w:val="0"/>
          <w:sz w:val="18"/>
          <w:szCs w:val="18"/>
        </w:rPr>
        <w:lastRenderedPageBreak/>
        <w:t>TABLE 2</w:t>
      </w:r>
    </w:p>
    <w:p w14:paraId="795A7EBA" w14:textId="77777777" w:rsidR="00012325" w:rsidRPr="0065365D" w:rsidRDefault="00012325" w:rsidP="00012325">
      <w:pPr>
        <w:pStyle w:val="TableHeading"/>
        <w:rPr>
          <w:rFonts w:cs="Times New Roman"/>
          <w:b w:val="0"/>
          <w:sz w:val="18"/>
          <w:szCs w:val="18"/>
        </w:rPr>
      </w:pPr>
      <w:r w:rsidRPr="0065365D">
        <w:rPr>
          <w:rFonts w:cs="Times New Roman"/>
          <w:b w:val="0"/>
          <w:sz w:val="18"/>
          <w:szCs w:val="18"/>
        </w:rPr>
        <w:t>Year 10 students’ perceptions of their physics teachers</w:t>
      </w:r>
    </w:p>
    <w:p w14:paraId="1FBC96DD" w14:textId="77777777" w:rsidR="00012325" w:rsidRPr="0065365D" w:rsidRDefault="00012325" w:rsidP="00012325">
      <w:pPr>
        <w:pStyle w:val="TableHeading"/>
        <w:jc w:val="left"/>
        <w:rPr>
          <w:rFonts w:cs="Times New Roman"/>
          <w:b w:val="0"/>
          <w:sz w:val="18"/>
          <w:szCs w:val="18"/>
        </w:rPr>
      </w:pPr>
    </w:p>
    <w:tbl>
      <w:tblPr>
        <w:tblW w:w="5000" w:type="pct"/>
        <w:tblLayout w:type="fixed"/>
        <w:tblLook w:val="04A0" w:firstRow="1" w:lastRow="0" w:firstColumn="1" w:lastColumn="0" w:noHBand="0" w:noVBand="1"/>
      </w:tblPr>
      <w:tblGrid>
        <w:gridCol w:w="3936"/>
        <w:gridCol w:w="710"/>
        <w:gridCol w:w="802"/>
        <w:gridCol w:w="663"/>
        <w:gridCol w:w="663"/>
        <w:gridCol w:w="661"/>
        <w:gridCol w:w="663"/>
        <w:gridCol w:w="663"/>
        <w:gridCol w:w="661"/>
        <w:gridCol w:w="663"/>
        <w:gridCol w:w="663"/>
        <w:gridCol w:w="1142"/>
        <w:gridCol w:w="1142"/>
        <w:gridCol w:w="1142"/>
      </w:tblGrid>
      <w:tr w:rsidR="00012325" w:rsidRPr="0065365D" w14:paraId="46ACB9EB" w14:textId="77777777" w:rsidTr="008A5E5A">
        <w:trPr>
          <w:trHeight w:val="315"/>
        </w:trPr>
        <w:tc>
          <w:tcPr>
            <w:tcW w:w="1388" w:type="pct"/>
            <w:tcBorders>
              <w:top w:val="single" w:sz="4" w:space="0" w:color="auto"/>
            </w:tcBorders>
            <w:shd w:val="clear" w:color="auto" w:fill="auto"/>
            <w:noWrap/>
            <w:vAlign w:val="center"/>
          </w:tcPr>
          <w:p w14:paraId="20F46857" w14:textId="77777777" w:rsidR="00012325" w:rsidRPr="0065365D" w:rsidRDefault="00012325" w:rsidP="008A5E5A">
            <w:pPr>
              <w:widowControl/>
              <w:suppressAutoHyphens w:val="0"/>
              <w:spacing w:after="0" w:line="240" w:lineRule="auto"/>
              <w:jc w:val="center"/>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Overall perceptions of physics teachers</w:t>
            </w:r>
          </w:p>
        </w:tc>
        <w:tc>
          <w:tcPr>
            <w:tcW w:w="1001" w:type="pct"/>
            <w:gridSpan w:val="4"/>
            <w:tcBorders>
              <w:top w:val="single" w:sz="4" w:space="0" w:color="auto"/>
              <w:bottom w:val="single" w:sz="4" w:space="0" w:color="auto"/>
            </w:tcBorders>
            <w:shd w:val="clear" w:color="auto" w:fill="F2F2F2"/>
            <w:vAlign w:val="center"/>
          </w:tcPr>
          <w:p w14:paraId="5B539317" w14:textId="77777777" w:rsidR="00012325" w:rsidRPr="000C1912" w:rsidRDefault="00012325" w:rsidP="008A5E5A">
            <w:pPr>
              <w:rPr>
                <w:sz w:val="18"/>
                <w:szCs w:val="18"/>
              </w:rPr>
            </w:pPr>
            <w:r>
              <w:rPr>
                <w:rFonts w:cs="Times New Roman"/>
                <w:sz w:val="18"/>
                <w:szCs w:val="18"/>
                <w:lang w:val="en"/>
              </w:rPr>
              <w:t xml:space="preserve">                    </w:t>
            </w:r>
            <w:r w:rsidRPr="00BE4E5F">
              <w:rPr>
                <w:rFonts w:cs="Times New Roman"/>
                <w:sz w:val="18"/>
                <w:szCs w:val="18"/>
                <w:lang w:val="en"/>
              </w:rPr>
              <w:t>†</w:t>
            </w:r>
            <w:r>
              <w:rPr>
                <w:sz w:val="18"/>
                <w:szCs w:val="18"/>
              </w:rPr>
              <w:t xml:space="preserve"> </w:t>
            </w:r>
            <w:r w:rsidRPr="0065365D">
              <w:rPr>
                <w:rFonts w:ascii="Times New Roman" w:eastAsia="Times New Roman" w:hAnsi="Times New Roman" w:cs="Times New Roman"/>
                <w:bCs/>
                <w:i/>
                <w:color w:val="000000"/>
                <w:sz w:val="18"/>
                <w:szCs w:val="18"/>
                <w:lang w:eastAsia="en-GB"/>
              </w:rPr>
              <w:t>All students</w:t>
            </w:r>
          </w:p>
        </w:tc>
        <w:tc>
          <w:tcPr>
            <w:tcW w:w="701" w:type="pct"/>
            <w:gridSpan w:val="3"/>
            <w:tcBorders>
              <w:top w:val="single" w:sz="4" w:space="0" w:color="auto"/>
              <w:bottom w:val="single" w:sz="4" w:space="0" w:color="auto"/>
            </w:tcBorders>
            <w:shd w:val="clear" w:color="auto" w:fill="auto"/>
            <w:noWrap/>
            <w:vAlign w:val="center"/>
          </w:tcPr>
          <w:p w14:paraId="303ED01E" w14:textId="77777777" w:rsidR="00012325" w:rsidRPr="0065365D" w:rsidRDefault="00012325" w:rsidP="008A5E5A">
            <w:pPr>
              <w:widowControl/>
              <w:suppressAutoHyphens w:val="0"/>
              <w:spacing w:after="0" w:line="240" w:lineRule="auto"/>
              <w:jc w:val="center"/>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Boys</w:t>
            </w:r>
          </w:p>
        </w:tc>
        <w:tc>
          <w:tcPr>
            <w:tcW w:w="701" w:type="pct"/>
            <w:gridSpan w:val="3"/>
            <w:tcBorders>
              <w:top w:val="single" w:sz="4" w:space="0" w:color="auto"/>
              <w:bottom w:val="single" w:sz="4" w:space="0" w:color="auto"/>
            </w:tcBorders>
            <w:shd w:val="clear" w:color="auto" w:fill="auto"/>
            <w:noWrap/>
            <w:vAlign w:val="center"/>
          </w:tcPr>
          <w:p w14:paraId="74C2E4EA" w14:textId="77777777" w:rsidR="00012325" w:rsidRPr="0065365D" w:rsidRDefault="00012325" w:rsidP="008A5E5A">
            <w:pPr>
              <w:widowControl/>
              <w:suppressAutoHyphens w:val="0"/>
              <w:spacing w:after="0" w:line="240" w:lineRule="auto"/>
              <w:jc w:val="center"/>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Girls</w:t>
            </w:r>
          </w:p>
        </w:tc>
        <w:tc>
          <w:tcPr>
            <w:tcW w:w="1209" w:type="pct"/>
            <w:gridSpan w:val="3"/>
            <w:tcBorders>
              <w:top w:val="single" w:sz="4" w:space="0" w:color="auto"/>
              <w:bottom w:val="single" w:sz="4" w:space="0" w:color="auto"/>
            </w:tcBorders>
            <w:shd w:val="clear" w:color="auto" w:fill="auto"/>
            <w:noWrap/>
            <w:vAlign w:val="center"/>
          </w:tcPr>
          <w:p w14:paraId="73D4D2ED" w14:textId="77777777" w:rsidR="00012325" w:rsidRPr="0065365D" w:rsidRDefault="00012325" w:rsidP="008A5E5A">
            <w:pPr>
              <w:widowControl/>
              <w:suppressAutoHyphens w:val="0"/>
              <w:spacing w:after="0" w:line="240" w:lineRule="auto"/>
              <w:jc w:val="center"/>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Comparison (boys and girls)</w:t>
            </w:r>
          </w:p>
        </w:tc>
      </w:tr>
      <w:tr w:rsidR="00012325" w:rsidRPr="0065365D" w14:paraId="54694D6E" w14:textId="77777777" w:rsidTr="008A5E5A">
        <w:trPr>
          <w:trHeight w:val="315"/>
        </w:trPr>
        <w:tc>
          <w:tcPr>
            <w:tcW w:w="1388" w:type="pct"/>
            <w:tcBorders>
              <w:bottom w:val="single" w:sz="4" w:space="0" w:color="auto"/>
            </w:tcBorders>
            <w:shd w:val="clear" w:color="auto" w:fill="auto"/>
            <w:noWrap/>
            <w:vAlign w:val="center"/>
            <w:hideMark/>
          </w:tcPr>
          <w:p w14:paraId="6B6554E5" w14:textId="77777777" w:rsidR="00012325" w:rsidRPr="0065365D" w:rsidRDefault="00012325" w:rsidP="008A5E5A">
            <w:pPr>
              <w:widowControl/>
              <w:suppressAutoHyphens w:val="0"/>
              <w:spacing w:after="0" w:line="240" w:lineRule="auto"/>
              <w:jc w:val="center"/>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Item</w:t>
            </w:r>
          </w:p>
        </w:tc>
        <w:tc>
          <w:tcPr>
            <w:tcW w:w="250" w:type="pct"/>
            <w:tcBorders>
              <w:top w:val="single" w:sz="4" w:space="0" w:color="auto"/>
              <w:bottom w:val="single" w:sz="4" w:space="0" w:color="auto"/>
            </w:tcBorders>
            <w:shd w:val="clear" w:color="auto" w:fill="F2F2F2"/>
            <w:noWrap/>
            <w:vAlign w:val="center"/>
            <w:hideMark/>
          </w:tcPr>
          <w:p w14:paraId="2976BDF1" w14:textId="77777777" w:rsidR="00012325" w:rsidRPr="0065365D" w:rsidRDefault="00012325" w:rsidP="008A5E5A">
            <w:pPr>
              <w:widowControl/>
              <w:suppressAutoHyphens w:val="0"/>
              <w:spacing w:after="0" w:line="240" w:lineRule="auto"/>
              <w:jc w:val="right"/>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N</w:t>
            </w:r>
          </w:p>
        </w:tc>
        <w:tc>
          <w:tcPr>
            <w:tcW w:w="283" w:type="pct"/>
            <w:tcBorders>
              <w:top w:val="single" w:sz="4" w:space="0" w:color="auto"/>
              <w:bottom w:val="single" w:sz="4" w:space="0" w:color="auto"/>
            </w:tcBorders>
            <w:shd w:val="clear" w:color="auto" w:fill="F2F2F2"/>
            <w:vAlign w:val="center"/>
          </w:tcPr>
          <w:p w14:paraId="4B619DFE" w14:textId="77777777" w:rsidR="00012325" w:rsidRPr="0065365D" w:rsidRDefault="00012325" w:rsidP="008A5E5A">
            <w:pPr>
              <w:widowControl/>
              <w:suppressAutoHyphens w:val="0"/>
              <w:spacing w:after="0" w:line="240" w:lineRule="auto"/>
              <w:jc w:val="right"/>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Corr</w:t>
            </w:r>
            <w:r>
              <w:rPr>
                <w:rFonts w:ascii="Times New Roman" w:eastAsia="Times New Roman" w:hAnsi="Times New Roman" w:cs="Times New Roman"/>
                <w:bCs/>
                <w:i/>
                <w:color w:val="000000"/>
                <w:sz w:val="18"/>
                <w:szCs w:val="18"/>
                <w:lang w:eastAsia="en-GB"/>
              </w:rPr>
              <w:t>.</w:t>
            </w:r>
          </w:p>
        </w:tc>
        <w:tc>
          <w:tcPr>
            <w:tcW w:w="234" w:type="pct"/>
            <w:tcBorders>
              <w:top w:val="single" w:sz="4" w:space="0" w:color="auto"/>
              <w:bottom w:val="single" w:sz="4" w:space="0" w:color="auto"/>
            </w:tcBorders>
            <w:shd w:val="clear" w:color="auto" w:fill="F2F2F2"/>
            <w:noWrap/>
            <w:vAlign w:val="center"/>
            <w:hideMark/>
          </w:tcPr>
          <w:p w14:paraId="7AF6F223" w14:textId="77777777" w:rsidR="00012325" w:rsidRPr="0065365D" w:rsidRDefault="00012325" w:rsidP="008A5E5A">
            <w:pPr>
              <w:widowControl/>
              <w:suppressAutoHyphens w:val="0"/>
              <w:spacing w:after="0" w:line="240" w:lineRule="auto"/>
              <w:jc w:val="right"/>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M</w:t>
            </w:r>
          </w:p>
        </w:tc>
        <w:tc>
          <w:tcPr>
            <w:tcW w:w="234" w:type="pct"/>
            <w:tcBorders>
              <w:top w:val="single" w:sz="4" w:space="0" w:color="auto"/>
              <w:bottom w:val="single" w:sz="4" w:space="0" w:color="auto"/>
            </w:tcBorders>
            <w:shd w:val="clear" w:color="auto" w:fill="F2F2F2"/>
            <w:noWrap/>
            <w:vAlign w:val="center"/>
            <w:hideMark/>
          </w:tcPr>
          <w:p w14:paraId="6EB412E3" w14:textId="77777777" w:rsidR="00012325" w:rsidRPr="0065365D" w:rsidRDefault="00012325" w:rsidP="008A5E5A">
            <w:pPr>
              <w:widowControl/>
              <w:suppressAutoHyphens w:val="0"/>
              <w:spacing w:after="0" w:line="240" w:lineRule="auto"/>
              <w:jc w:val="right"/>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SD</w:t>
            </w:r>
          </w:p>
        </w:tc>
        <w:tc>
          <w:tcPr>
            <w:tcW w:w="233" w:type="pct"/>
            <w:tcBorders>
              <w:top w:val="single" w:sz="4" w:space="0" w:color="auto"/>
              <w:bottom w:val="single" w:sz="4" w:space="0" w:color="auto"/>
            </w:tcBorders>
            <w:shd w:val="clear" w:color="auto" w:fill="auto"/>
            <w:noWrap/>
            <w:vAlign w:val="center"/>
            <w:hideMark/>
          </w:tcPr>
          <w:p w14:paraId="0D457725" w14:textId="77777777" w:rsidR="00012325" w:rsidRPr="0065365D" w:rsidRDefault="00012325" w:rsidP="008A5E5A">
            <w:pPr>
              <w:widowControl/>
              <w:suppressAutoHyphens w:val="0"/>
              <w:spacing w:after="0" w:line="240" w:lineRule="auto"/>
              <w:jc w:val="right"/>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N</w:t>
            </w:r>
          </w:p>
        </w:tc>
        <w:tc>
          <w:tcPr>
            <w:tcW w:w="234" w:type="pct"/>
            <w:tcBorders>
              <w:top w:val="single" w:sz="4" w:space="0" w:color="auto"/>
              <w:bottom w:val="single" w:sz="4" w:space="0" w:color="auto"/>
            </w:tcBorders>
            <w:shd w:val="clear" w:color="auto" w:fill="auto"/>
            <w:noWrap/>
            <w:vAlign w:val="center"/>
            <w:hideMark/>
          </w:tcPr>
          <w:p w14:paraId="3CF8707A" w14:textId="77777777" w:rsidR="00012325" w:rsidRPr="0065365D" w:rsidRDefault="00012325" w:rsidP="008A5E5A">
            <w:pPr>
              <w:widowControl/>
              <w:suppressAutoHyphens w:val="0"/>
              <w:spacing w:after="0" w:line="240" w:lineRule="auto"/>
              <w:jc w:val="right"/>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M</w:t>
            </w:r>
          </w:p>
        </w:tc>
        <w:tc>
          <w:tcPr>
            <w:tcW w:w="234" w:type="pct"/>
            <w:tcBorders>
              <w:top w:val="single" w:sz="4" w:space="0" w:color="auto"/>
              <w:bottom w:val="single" w:sz="4" w:space="0" w:color="auto"/>
            </w:tcBorders>
            <w:shd w:val="clear" w:color="auto" w:fill="auto"/>
            <w:noWrap/>
            <w:vAlign w:val="center"/>
            <w:hideMark/>
          </w:tcPr>
          <w:p w14:paraId="21FFCE57" w14:textId="77777777" w:rsidR="00012325" w:rsidRPr="0065365D" w:rsidRDefault="00012325" w:rsidP="008A5E5A">
            <w:pPr>
              <w:widowControl/>
              <w:suppressAutoHyphens w:val="0"/>
              <w:spacing w:after="0" w:line="240" w:lineRule="auto"/>
              <w:jc w:val="right"/>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SD</w:t>
            </w:r>
          </w:p>
        </w:tc>
        <w:tc>
          <w:tcPr>
            <w:tcW w:w="233" w:type="pct"/>
            <w:tcBorders>
              <w:top w:val="single" w:sz="4" w:space="0" w:color="auto"/>
              <w:bottom w:val="single" w:sz="4" w:space="0" w:color="auto"/>
            </w:tcBorders>
            <w:shd w:val="clear" w:color="auto" w:fill="auto"/>
            <w:noWrap/>
            <w:vAlign w:val="center"/>
            <w:hideMark/>
          </w:tcPr>
          <w:p w14:paraId="6D9BA729" w14:textId="77777777" w:rsidR="00012325" w:rsidRPr="0065365D" w:rsidRDefault="00012325" w:rsidP="008A5E5A">
            <w:pPr>
              <w:widowControl/>
              <w:suppressAutoHyphens w:val="0"/>
              <w:spacing w:after="0" w:line="240" w:lineRule="auto"/>
              <w:jc w:val="right"/>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N</w:t>
            </w:r>
          </w:p>
        </w:tc>
        <w:tc>
          <w:tcPr>
            <w:tcW w:w="234" w:type="pct"/>
            <w:tcBorders>
              <w:top w:val="single" w:sz="4" w:space="0" w:color="auto"/>
              <w:bottom w:val="single" w:sz="4" w:space="0" w:color="auto"/>
            </w:tcBorders>
            <w:shd w:val="clear" w:color="auto" w:fill="auto"/>
            <w:noWrap/>
            <w:vAlign w:val="center"/>
            <w:hideMark/>
          </w:tcPr>
          <w:p w14:paraId="0768BBA5" w14:textId="77777777" w:rsidR="00012325" w:rsidRPr="0065365D" w:rsidRDefault="00012325" w:rsidP="008A5E5A">
            <w:pPr>
              <w:widowControl/>
              <w:suppressAutoHyphens w:val="0"/>
              <w:spacing w:after="0" w:line="240" w:lineRule="auto"/>
              <w:jc w:val="right"/>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M</w:t>
            </w:r>
          </w:p>
        </w:tc>
        <w:tc>
          <w:tcPr>
            <w:tcW w:w="234" w:type="pct"/>
            <w:tcBorders>
              <w:top w:val="single" w:sz="4" w:space="0" w:color="auto"/>
              <w:bottom w:val="single" w:sz="4" w:space="0" w:color="auto"/>
            </w:tcBorders>
            <w:shd w:val="clear" w:color="auto" w:fill="auto"/>
            <w:noWrap/>
            <w:vAlign w:val="center"/>
            <w:hideMark/>
          </w:tcPr>
          <w:p w14:paraId="57F36435" w14:textId="77777777" w:rsidR="00012325" w:rsidRPr="0065365D" w:rsidRDefault="00012325" w:rsidP="008A5E5A">
            <w:pPr>
              <w:widowControl/>
              <w:suppressAutoHyphens w:val="0"/>
              <w:spacing w:after="0" w:line="240" w:lineRule="auto"/>
              <w:jc w:val="right"/>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SD</w:t>
            </w:r>
          </w:p>
        </w:tc>
        <w:tc>
          <w:tcPr>
            <w:tcW w:w="403" w:type="pct"/>
            <w:tcBorders>
              <w:top w:val="single" w:sz="4" w:space="0" w:color="auto"/>
              <w:bottom w:val="single" w:sz="4" w:space="0" w:color="auto"/>
            </w:tcBorders>
            <w:shd w:val="clear" w:color="auto" w:fill="auto"/>
            <w:noWrap/>
            <w:vAlign w:val="center"/>
            <w:hideMark/>
          </w:tcPr>
          <w:p w14:paraId="2F583918" w14:textId="77777777" w:rsidR="00012325" w:rsidRPr="0065365D" w:rsidRDefault="00012325" w:rsidP="008A5E5A">
            <w:pPr>
              <w:widowControl/>
              <w:suppressAutoHyphens w:val="0"/>
              <w:spacing w:after="0" w:line="240" w:lineRule="auto"/>
              <w:jc w:val="right"/>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t</w:t>
            </w:r>
          </w:p>
        </w:tc>
        <w:tc>
          <w:tcPr>
            <w:tcW w:w="403" w:type="pct"/>
            <w:tcBorders>
              <w:top w:val="single" w:sz="4" w:space="0" w:color="auto"/>
              <w:bottom w:val="single" w:sz="4" w:space="0" w:color="auto"/>
            </w:tcBorders>
            <w:shd w:val="clear" w:color="auto" w:fill="auto"/>
            <w:noWrap/>
            <w:vAlign w:val="center"/>
            <w:hideMark/>
          </w:tcPr>
          <w:p w14:paraId="66932083" w14:textId="77777777" w:rsidR="00012325" w:rsidRPr="0065365D" w:rsidRDefault="00012325" w:rsidP="008A5E5A">
            <w:pPr>
              <w:widowControl/>
              <w:suppressAutoHyphens w:val="0"/>
              <w:spacing w:after="0" w:line="240" w:lineRule="auto"/>
              <w:jc w:val="right"/>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df</w:t>
            </w:r>
          </w:p>
        </w:tc>
        <w:tc>
          <w:tcPr>
            <w:tcW w:w="403" w:type="pct"/>
            <w:tcBorders>
              <w:top w:val="single" w:sz="4" w:space="0" w:color="auto"/>
              <w:bottom w:val="single" w:sz="4" w:space="0" w:color="auto"/>
            </w:tcBorders>
            <w:shd w:val="clear" w:color="auto" w:fill="auto"/>
            <w:noWrap/>
            <w:vAlign w:val="center"/>
          </w:tcPr>
          <w:p w14:paraId="355336C7" w14:textId="77777777" w:rsidR="00012325" w:rsidRPr="0065365D" w:rsidRDefault="00012325" w:rsidP="008A5E5A">
            <w:pPr>
              <w:widowControl/>
              <w:suppressAutoHyphens w:val="0"/>
              <w:spacing w:after="0" w:line="240" w:lineRule="auto"/>
              <w:jc w:val="right"/>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Effect size Cohen’s d</w:t>
            </w:r>
          </w:p>
        </w:tc>
      </w:tr>
      <w:tr w:rsidR="00012325" w:rsidRPr="0065365D" w14:paraId="776EDC7E" w14:textId="77777777" w:rsidTr="008A5E5A">
        <w:trPr>
          <w:trHeight w:val="315"/>
        </w:trPr>
        <w:tc>
          <w:tcPr>
            <w:tcW w:w="1388" w:type="pct"/>
            <w:tcBorders>
              <w:top w:val="single" w:sz="4" w:space="0" w:color="auto"/>
            </w:tcBorders>
            <w:shd w:val="clear" w:color="auto" w:fill="auto"/>
            <w:noWrap/>
            <w:vAlign w:val="center"/>
            <w:hideMark/>
          </w:tcPr>
          <w:p w14:paraId="66CC4655"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My teacher thinks that I should continue with physics post-16</w:t>
            </w:r>
          </w:p>
        </w:tc>
        <w:tc>
          <w:tcPr>
            <w:tcW w:w="250" w:type="pct"/>
            <w:tcBorders>
              <w:top w:val="single" w:sz="4" w:space="0" w:color="auto"/>
            </w:tcBorders>
            <w:shd w:val="clear" w:color="auto" w:fill="F2F2F2"/>
            <w:noWrap/>
            <w:vAlign w:val="center"/>
          </w:tcPr>
          <w:p w14:paraId="45B30EC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lang w:val="x-none"/>
              </w:rPr>
              <w:t/>
            </w:r>
            <w:r w:rsidRPr="00243141">
              <w:rPr>
                <w:rFonts w:ascii="Times New Roman" w:hAnsi="Times New Roman" w:cs="Times New Roman"/>
                <w:color w:val="000000"/>
                <w:sz w:val="18"/>
                <w:szCs w:val="18"/>
              </w:rPr>
              <w:t>2537</w:t>
            </w:r>
          </w:p>
        </w:tc>
        <w:tc>
          <w:tcPr>
            <w:tcW w:w="283" w:type="pct"/>
            <w:tcBorders>
              <w:top w:val="single" w:sz="4" w:space="0" w:color="auto"/>
            </w:tcBorders>
            <w:shd w:val="clear" w:color="auto" w:fill="F2F2F2"/>
            <w:vAlign w:val="center"/>
          </w:tcPr>
          <w:p w14:paraId="014A0731"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0.493</w:t>
            </w:r>
            <w:r w:rsidRPr="00243141">
              <w:rPr>
                <w:rFonts w:ascii="Times New Roman" w:hAnsi="Times New Roman" w:cs="Times New Roman"/>
                <w:color w:val="000000"/>
                <w:sz w:val="18"/>
                <w:szCs w:val="18"/>
                <w:vertAlign w:val="superscript"/>
              </w:rPr>
              <w:t>**</w:t>
            </w:r>
            <w:r>
              <w:rPr>
                <w:rFonts w:ascii="Times New Roman" w:hAnsi="Times New Roman" w:cs="Times New Roman"/>
                <w:color w:val="000000"/>
                <w:sz w:val="18"/>
                <w:szCs w:val="18"/>
                <w:vertAlign w:val="superscript"/>
              </w:rPr>
              <w:t>*</w:t>
            </w:r>
          </w:p>
        </w:tc>
        <w:tc>
          <w:tcPr>
            <w:tcW w:w="234" w:type="pct"/>
            <w:tcBorders>
              <w:top w:val="single" w:sz="4" w:space="0" w:color="auto"/>
            </w:tcBorders>
            <w:shd w:val="clear" w:color="auto" w:fill="F2F2F2"/>
            <w:noWrap/>
            <w:vAlign w:val="center"/>
          </w:tcPr>
          <w:p w14:paraId="100286B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4.07</w:t>
            </w:r>
          </w:p>
        </w:tc>
        <w:tc>
          <w:tcPr>
            <w:tcW w:w="234" w:type="pct"/>
            <w:tcBorders>
              <w:top w:val="single" w:sz="4" w:space="0" w:color="auto"/>
            </w:tcBorders>
            <w:shd w:val="clear" w:color="auto" w:fill="F2F2F2"/>
            <w:noWrap/>
            <w:vAlign w:val="center"/>
          </w:tcPr>
          <w:p w14:paraId="4BF60E5E"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1.59</w:t>
            </w:r>
          </w:p>
        </w:tc>
        <w:tc>
          <w:tcPr>
            <w:tcW w:w="233" w:type="pct"/>
            <w:tcBorders>
              <w:top w:val="single" w:sz="4" w:space="0" w:color="auto"/>
            </w:tcBorders>
            <w:shd w:val="clear" w:color="auto" w:fill="auto"/>
            <w:noWrap/>
            <w:vAlign w:val="center"/>
          </w:tcPr>
          <w:p w14:paraId="3991F7D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1222</w:t>
            </w:r>
          </w:p>
        </w:tc>
        <w:tc>
          <w:tcPr>
            <w:tcW w:w="234" w:type="pct"/>
            <w:tcBorders>
              <w:top w:val="single" w:sz="4" w:space="0" w:color="auto"/>
            </w:tcBorders>
            <w:shd w:val="clear" w:color="auto" w:fill="auto"/>
            <w:noWrap/>
            <w:vAlign w:val="center"/>
          </w:tcPr>
          <w:p w14:paraId="2FDEB500"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4.34</w:t>
            </w:r>
          </w:p>
        </w:tc>
        <w:tc>
          <w:tcPr>
            <w:tcW w:w="234" w:type="pct"/>
            <w:tcBorders>
              <w:top w:val="single" w:sz="4" w:space="0" w:color="auto"/>
            </w:tcBorders>
            <w:shd w:val="clear" w:color="auto" w:fill="auto"/>
            <w:noWrap/>
            <w:vAlign w:val="center"/>
          </w:tcPr>
          <w:p w14:paraId="0DD28111"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1.49</w:t>
            </w:r>
          </w:p>
        </w:tc>
        <w:tc>
          <w:tcPr>
            <w:tcW w:w="233" w:type="pct"/>
            <w:tcBorders>
              <w:top w:val="single" w:sz="4" w:space="0" w:color="auto"/>
            </w:tcBorders>
            <w:shd w:val="clear" w:color="auto" w:fill="auto"/>
            <w:noWrap/>
            <w:vAlign w:val="center"/>
          </w:tcPr>
          <w:p w14:paraId="5FAE284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1288</w:t>
            </w:r>
          </w:p>
        </w:tc>
        <w:tc>
          <w:tcPr>
            <w:tcW w:w="234" w:type="pct"/>
            <w:tcBorders>
              <w:top w:val="single" w:sz="4" w:space="0" w:color="auto"/>
            </w:tcBorders>
            <w:shd w:val="clear" w:color="auto" w:fill="auto"/>
            <w:noWrap/>
            <w:vAlign w:val="center"/>
          </w:tcPr>
          <w:p w14:paraId="374B904C"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3.81</w:t>
            </w:r>
          </w:p>
        </w:tc>
        <w:tc>
          <w:tcPr>
            <w:tcW w:w="234" w:type="pct"/>
            <w:tcBorders>
              <w:top w:val="single" w:sz="4" w:space="0" w:color="auto"/>
            </w:tcBorders>
            <w:shd w:val="clear" w:color="auto" w:fill="auto"/>
            <w:noWrap/>
            <w:vAlign w:val="center"/>
          </w:tcPr>
          <w:p w14:paraId="68EB740C"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1.64</w:t>
            </w:r>
          </w:p>
        </w:tc>
        <w:tc>
          <w:tcPr>
            <w:tcW w:w="403" w:type="pct"/>
            <w:tcBorders>
              <w:top w:val="single" w:sz="4" w:space="0" w:color="auto"/>
            </w:tcBorders>
            <w:shd w:val="clear" w:color="auto" w:fill="auto"/>
            <w:noWrap/>
            <w:vAlign w:val="center"/>
          </w:tcPr>
          <w:p w14:paraId="2BCFD24B"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8.467</w:t>
            </w:r>
          </w:p>
        </w:tc>
        <w:tc>
          <w:tcPr>
            <w:tcW w:w="403" w:type="pct"/>
            <w:tcBorders>
              <w:top w:val="single" w:sz="4" w:space="0" w:color="auto"/>
            </w:tcBorders>
            <w:shd w:val="clear" w:color="auto" w:fill="auto"/>
            <w:noWrap/>
            <w:vAlign w:val="center"/>
          </w:tcPr>
          <w:p w14:paraId="5EC34A3B"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2502</w:t>
            </w:r>
          </w:p>
        </w:tc>
        <w:tc>
          <w:tcPr>
            <w:tcW w:w="403" w:type="pct"/>
            <w:tcBorders>
              <w:top w:val="single" w:sz="4" w:space="0" w:color="auto"/>
            </w:tcBorders>
            <w:shd w:val="clear" w:color="auto" w:fill="auto"/>
            <w:noWrap/>
            <w:vAlign w:val="center"/>
          </w:tcPr>
          <w:p w14:paraId="0503A21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0.337</w:t>
            </w:r>
            <w:r w:rsidRPr="00243141">
              <w:rPr>
                <w:rFonts w:ascii="Times New Roman" w:hAnsi="Times New Roman" w:cs="Times New Roman"/>
                <w:color w:val="000000"/>
                <w:sz w:val="18"/>
                <w:szCs w:val="18"/>
                <w:vertAlign w:val="superscript"/>
              </w:rPr>
              <w:t>**</w:t>
            </w:r>
            <w:r>
              <w:rPr>
                <w:rFonts w:ascii="Times New Roman" w:hAnsi="Times New Roman" w:cs="Times New Roman"/>
                <w:color w:val="000000"/>
                <w:sz w:val="18"/>
                <w:szCs w:val="18"/>
                <w:vertAlign w:val="superscript"/>
              </w:rPr>
              <w:t>*</w:t>
            </w:r>
          </w:p>
        </w:tc>
      </w:tr>
      <w:tr w:rsidR="00012325" w:rsidRPr="0065365D" w14:paraId="19B5619A" w14:textId="77777777" w:rsidTr="008A5E5A">
        <w:trPr>
          <w:trHeight w:val="315"/>
        </w:trPr>
        <w:tc>
          <w:tcPr>
            <w:tcW w:w="1388" w:type="pct"/>
            <w:shd w:val="clear" w:color="auto" w:fill="auto"/>
            <w:noWrap/>
            <w:vAlign w:val="center"/>
            <w:hideMark/>
          </w:tcPr>
          <w:p w14:paraId="730DC32F"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My teacher is good at explaining physics</w:t>
            </w:r>
          </w:p>
        </w:tc>
        <w:tc>
          <w:tcPr>
            <w:tcW w:w="250" w:type="pct"/>
            <w:shd w:val="clear" w:color="auto" w:fill="F2F2F2"/>
            <w:noWrap/>
            <w:vAlign w:val="center"/>
          </w:tcPr>
          <w:p w14:paraId="7205D430"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lang w:val="x-none"/>
              </w:rPr>
              <w:t/>
            </w:r>
            <w:r w:rsidRPr="00243141">
              <w:rPr>
                <w:rFonts w:ascii="Times New Roman" w:hAnsi="Times New Roman" w:cs="Times New Roman"/>
                <w:color w:val="000000"/>
                <w:sz w:val="18"/>
                <w:szCs w:val="18"/>
              </w:rPr>
              <w:t>4430</w:t>
            </w:r>
          </w:p>
        </w:tc>
        <w:tc>
          <w:tcPr>
            <w:tcW w:w="283" w:type="pct"/>
            <w:shd w:val="clear" w:color="auto" w:fill="F2F2F2"/>
            <w:vAlign w:val="center"/>
          </w:tcPr>
          <w:p w14:paraId="64AA27DA"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0.256</w:t>
            </w:r>
            <w:r w:rsidRPr="00243141">
              <w:rPr>
                <w:rFonts w:ascii="Times New Roman" w:hAnsi="Times New Roman" w:cs="Times New Roman"/>
                <w:color w:val="000000"/>
                <w:sz w:val="18"/>
                <w:szCs w:val="18"/>
                <w:vertAlign w:val="superscript"/>
              </w:rPr>
              <w:t>**</w:t>
            </w:r>
            <w:r>
              <w:rPr>
                <w:rFonts w:ascii="Times New Roman" w:hAnsi="Times New Roman" w:cs="Times New Roman"/>
                <w:color w:val="000000"/>
                <w:sz w:val="18"/>
                <w:szCs w:val="18"/>
                <w:vertAlign w:val="superscript"/>
              </w:rPr>
              <w:t>*</w:t>
            </w:r>
          </w:p>
        </w:tc>
        <w:tc>
          <w:tcPr>
            <w:tcW w:w="234" w:type="pct"/>
            <w:shd w:val="clear" w:color="auto" w:fill="F2F2F2"/>
            <w:noWrap/>
            <w:vAlign w:val="center"/>
          </w:tcPr>
          <w:p w14:paraId="6EC7BE1E"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4.28</w:t>
            </w:r>
          </w:p>
        </w:tc>
        <w:tc>
          <w:tcPr>
            <w:tcW w:w="234" w:type="pct"/>
            <w:shd w:val="clear" w:color="auto" w:fill="F2F2F2"/>
            <w:noWrap/>
            <w:vAlign w:val="center"/>
          </w:tcPr>
          <w:p w14:paraId="7FD582A0"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1.41</w:t>
            </w:r>
          </w:p>
        </w:tc>
        <w:tc>
          <w:tcPr>
            <w:tcW w:w="233" w:type="pct"/>
            <w:shd w:val="clear" w:color="auto" w:fill="auto"/>
            <w:noWrap/>
            <w:vAlign w:val="center"/>
          </w:tcPr>
          <w:p w14:paraId="3D012C89"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2027</w:t>
            </w:r>
          </w:p>
        </w:tc>
        <w:tc>
          <w:tcPr>
            <w:tcW w:w="234" w:type="pct"/>
            <w:shd w:val="clear" w:color="auto" w:fill="auto"/>
            <w:noWrap/>
            <w:vAlign w:val="center"/>
          </w:tcPr>
          <w:p w14:paraId="711659B6"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4.46</w:t>
            </w:r>
          </w:p>
        </w:tc>
        <w:tc>
          <w:tcPr>
            <w:tcW w:w="234" w:type="pct"/>
            <w:shd w:val="clear" w:color="auto" w:fill="auto"/>
            <w:noWrap/>
            <w:vAlign w:val="center"/>
          </w:tcPr>
          <w:p w14:paraId="017C8213"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1.36</w:t>
            </w:r>
          </w:p>
        </w:tc>
        <w:tc>
          <w:tcPr>
            <w:tcW w:w="233" w:type="pct"/>
            <w:shd w:val="clear" w:color="auto" w:fill="auto"/>
            <w:noWrap/>
            <w:vAlign w:val="center"/>
          </w:tcPr>
          <w:p w14:paraId="2096B63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2361</w:t>
            </w:r>
          </w:p>
        </w:tc>
        <w:tc>
          <w:tcPr>
            <w:tcW w:w="234" w:type="pct"/>
            <w:shd w:val="clear" w:color="auto" w:fill="auto"/>
            <w:noWrap/>
            <w:vAlign w:val="center"/>
          </w:tcPr>
          <w:p w14:paraId="50D864D8"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4.13</w:t>
            </w:r>
          </w:p>
        </w:tc>
        <w:tc>
          <w:tcPr>
            <w:tcW w:w="234" w:type="pct"/>
            <w:shd w:val="clear" w:color="auto" w:fill="auto"/>
            <w:noWrap/>
            <w:vAlign w:val="center"/>
          </w:tcPr>
          <w:p w14:paraId="18A19F28"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1.43</w:t>
            </w:r>
          </w:p>
        </w:tc>
        <w:tc>
          <w:tcPr>
            <w:tcW w:w="403" w:type="pct"/>
            <w:shd w:val="clear" w:color="auto" w:fill="auto"/>
            <w:noWrap/>
            <w:vAlign w:val="center"/>
          </w:tcPr>
          <w:p w14:paraId="0B6373E3"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7.840</w:t>
            </w:r>
          </w:p>
        </w:tc>
        <w:tc>
          <w:tcPr>
            <w:tcW w:w="403" w:type="pct"/>
            <w:shd w:val="clear" w:color="auto" w:fill="auto"/>
            <w:noWrap/>
            <w:vAlign w:val="center"/>
          </w:tcPr>
          <w:p w14:paraId="01618158"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4338</w:t>
            </w:r>
          </w:p>
        </w:tc>
        <w:tc>
          <w:tcPr>
            <w:tcW w:w="403" w:type="pct"/>
            <w:shd w:val="clear" w:color="auto" w:fill="auto"/>
            <w:noWrap/>
            <w:vAlign w:val="center"/>
          </w:tcPr>
          <w:p w14:paraId="14ABB116"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0.237</w:t>
            </w:r>
            <w:r w:rsidRPr="00243141">
              <w:rPr>
                <w:rFonts w:ascii="Times New Roman" w:hAnsi="Times New Roman" w:cs="Times New Roman"/>
                <w:color w:val="000000"/>
                <w:sz w:val="18"/>
                <w:szCs w:val="18"/>
                <w:vertAlign w:val="superscript"/>
              </w:rPr>
              <w:t>**</w:t>
            </w:r>
            <w:r>
              <w:rPr>
                <w:rFonts w:ascii="Times New Roman" w:hAnsi="Times New Roman" w:cs="Times New Roman"/>
                <w:color w:val="000000"/>
                <w:sz w:val="18"/>
                <w:szCs w:val="18"/>
                <w:vertAlign w:val="superscript"/>
              </w:rPr>
              <w:t>*</w:t>
            </w:r>
          </w:p>
        </w:tc>
      </w:tr>
      <w:tr w:rsidR="00012325" w:rsidRPr="0065365D" w14:paraId="7BB9D5B4" w14:textId="77777777" w:rsidTr="008A5E5A">
        <w:trPr>
          <w:trHeight w:val="315"/>
        </w:trPr>
        <w:tc>
          <w:tcPr>
            <w:tcW w:w="1388" w:type="pct"/>
            <w:shd w:val="clear" w:color="auto" w:fill="auto"/>
            <w:noWrap/>
            <w:vAlign w:val="center"/>
            <w:hideMark/>
          </w:tcPr>
          <w:p w14:paraId="5E6E104C"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I like my physics teacher</w:t>
            </w:r>
          </w:p>
        </w:tc>
        <w:tc>
          <w:tcPr>
            <w:tcW w:w="250" w:type="pct"/>
            <w:shd w:val="clear" w:color="auto" w:fill="F2F2F2"/>
            <w:noWrap/>
            <w:vAlign w:val="center"/>
          </w:tcPr>
          <w:p w14:paraId="3F741069"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4646</w:t>
            </w:r>
          </w:p>
        </w:tc>
        <w:tc>
          <w:tcPr>
            <w:tcW w:w="283" w:type="pct"/>
            <w:shd w:val="clear" w:color="auto" w:fill="F2F2F2"/>
            <w:vAlign w:val="center"/>
          </w:tcPr>
          <w:p w14:paraId="62A65160"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0.226</w:t>
            </w:r>
            <w:r w:rsidRPr="00243141">
              <w:rPr>
                <w:rFonts w:ascii="Times New Roman" w:hAnsi="Times New Roman" w:cs="Times New Roman"/>
                <w:color w:val="000000"/>
                <w:sz w:val="18"/>
                <w:szCs w:val="18"/>
                <w:vertAlign w:val="superscript"/>
              </w:rPr>
              <w:t>**</w:t>
            </w:r>
          </w:p>
        </w:tc>
        <w:tc>
          <w:tcPr>
            <w:tcW w:w="234" w:type="pct"/>
            <w:shd w:val="clear" w:color="auto" w:fill="F2F2F2"/>
            <w:noWrap/>
            <w:vAlign w:val="center"/>
          </w:tcPr>
          <w:p w14:paraId="218CC9C9"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4.03</w:t>
            </w:r>
          </w:p>
        </w:tc>
        <w:tc>
          <w:tcPr>
            <w:tcW w:w="234" w:type="pct"/>
            <w:shd w:val="clear" w:color="auto" w:fill="F2F2F2"/>
            <w:noWrap/>
            <w:vAlign w:val="center"/>
          </w:tcPr>
          <w:p w14:paraId="3125EBC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1.53</w:t>
            </w:r>
          </w:p>
        </w:tc>
        <w:tc>
          <w:tcPr>
            <w:tcW w:w="233" w:type="pct"/>
            <w:shd w:val="clear" w:color="auto" w:fill="auto"/>
            <w:noWrap/>
            <w:vAlign w:val="center"/>
          </w:tcPr>
          <w:p w14:paraId="16D3F1C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2134</w:t>
            </w:r>
          </w:p>
        </w:tc>
        <w:tc>
          <w:tcPr>
            <w:tcW w:w="234" w:type="pct"/>
            <w:shd w:val="clear" w:color="auto" w:fill="auto"/>
            <w:noWrap/>
            <w:vAlign w:val="center"/>
          </w:tcPr>
          <w:p w14:paraId="5BEE9AF5"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4.07</w:t>
            </w:r>
          </w:p>
        </w:tc>
        <w:tc>
          <w:tcPr>
            <w:tcW w:w="234" w:type="pct"/>
            <w:shd w:val="clear" w:color="auto" w:fill="auto"/>
            <w:noWrap/>
            <w:vAlign w:val="center"/>
          </w:tcPr>
          <w:p w14:paraId="6BBB9007"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1.56</w:t>
            </w:r>
          </w:p>
        </w:tc>
        <w:tc>
          <w:tcPr>
            <w:tcW w:w="233" w:type="pct"/>
            <w:shd w:val="clear" w:color="auto" w:fill="auto"/>
            <w:noWrap/>
            <w:vAlign w:val="center"/>
          </w:tcPr>
          <w:p w14:paraId="1591536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2466</w:t>
            </w:r>
          </w:p>
        </w:tc>
        <w:tc>
          <w:tcPr>
            <w:tcW w:w="234" w:type="pct"/>
            <w:shd w:val="clear" w:color="auto" w:fill="auto"/>
            <w:noWrap/>
            <w:vAlign w:val="center"/>
          </w:tcPr>
          <w:p w14:paraId="03388D61"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4.00</w:t>
            </w:r>
          </w:p>
        </w:tc>
        <w:tc>
          <w:tcPr>
            <w:tcW w:w="234" w:type="pct"/>
            <w:shd w:val="clear" w:color="auto" w:fill="auto"/>
            <w:noWrap/>
            <w:vAlign w:val="center"/>
          </w:tcPr>
          <w:p w14:paraId="2B946D40"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1.50</w:t>
            </w:r>
          </w:p>
        </w:tc>
        <w:tc>
          <w:tcPr>
            <w:tcW w:w="403" w:type="pct"/>
            <w:shd w:val="clear" w:color="auto" w:fill="auto"/>
            <w:noWrap/>
            <w:vAlign w:val="center"/>
          </w:tcPr>
          <w:p w14:paraId="782FEDC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1.508</w:t>
            </w:r>
          </w:p>
        </w:tc>
        <w:tc>
          <w:tcPr>
            <w:tcW w:w="403" w:type="pct"/>
            <w:shd w:val="clear" w:color="auto" w:fill="auto"/>
            <w:noWrap/>
            <w:vAlign w:val="center"/>
          </w:tcPr>
          <w:p w14:paraId="61C16DEA"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4458</w:t>
            </w:r>
          </w:p>
        </w:tc>
        <w:tc>
          <w:tcPr>
            <w:tcW w:w="403" w:type="pct"/>
            <w:shd w:val="clear" w:color="auto" w:fill="auto"/>
            <w:noWrap/>
            <w:vAlign w:val="center"/>
          </w:tcPr>
          <w:p w14:paraId="54A291A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n/s</w:t>
            </w:r>
          </w:p>
        </w:tc>
      </w:tr>
      <w:tr w:rsidR="00012325" w:rsidRPr="0065365D" w14:paraId="58F6BB4A" w14:textId="77777777" w:rsidTr="008A5E5A">
        <w:trPr>
          <w:trHeight w:val="315"/>
        </w:trPr>
        <w:tc>
          <w:tcPr>
            <w:tcW w:w="1388" w:type="pct"/>
            <w:shd w:val="clear" w:color="auto" w:fill="auto"/>
            <w:noWrap/>
            <w:vAlign w:val="center"/>
            <w:hideMark/>
          </w:tcPr>
          <w:p w14:paraId="23486323"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My teacher is interested in me as a person</w:t>
            </w:r>
          </w:p>
        </w:tc>
        <w:tc>
          <w:tcPr>
            <w:tcW w:w="250" w:type="pct"/>
            <w:shd w:val="clear" w:color="auto" w:fill="F2F2F2"/>
            <w:noWrap/>
            <w:vAlign w:val="center"/>
          </w:tcPr>
          <w:p w14:paraId="2B0FFC39"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3547</w:t>
            </w:r>
          </w:p>
        </w:tc>
        <w:tc>
          <w:tcPr>
            <w:tcW w:w="283" w:type="pct"/>
            <w:shd w:val="clear" w:color="auto" w:fill="F2F2F2"/>
            <w:vAlign w:val="center"/>
          </w:tcPr>
          <w:p w14:paraId="1F4BEDA0"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0.214</w:t>
            </w:r>
            <w:r w:rsidRPr="00243141">
              <w:rPr>
                <w:rFonts w:ascii="Times New Roman" w:hAnsi="Times New Roman" w:cs="Times New Roman"/>
                <w:color w:val="000000"/>
                <w:sz w:val="18"/>
                <w:szCs w:val="18"/>
                <w:vertAlign w:val="superscript"/>
              </w:rPr>
              <w:t>**</w:t>
            </w:r>
          </w:p>
        </w:tc>
        <w:tc>
          <w:tcPr>
            <w:tcW w:w="234" w:type="pct"/>
            <w:shd w:val="clear" w:color="auto" w:fill="F2F2F2"/>
            <w:noWrap/>
            <w:vAlign w:val="center"/>
          </w:tcPr>
          <w:p w14:paraId="3EE7E193"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3.33</w:t>
            </w:r>
          </w:p>
        </w:tc>
        <w:tc>
          <w:tcPr>
            <w:tcW w:w="234" w:type="pct"/>
            <w:shd w:val="clear" w:color="auto" w:fill="F2F2F2"/>
            <w:noWrap/>
            <w:vAlign w:val="center"/>
          </w:tcPr>
          <w:p w14:paraId="60C5A50F"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1.55</w:t>
            </w:r>
          </w:p>
        </w:tc>
        <w:tc>
          <w:tcPr>
            <w:tcW w:w="233" w:type="pct"/>
            <w:shd w:val="clear" w:color="auto" w:fill="auto"/>
            <w:noWrap/>
            <w:vAlign w:val="center"/>
          </w:tcPr>
          <w:p w14:paraId="195A166E"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1623</w:t>
            </w:r>
          </w:p>
        </w:tc>
        <w:tc>
          <w:tcPr>
            <w:tcW w:w="234" w:type="pct"/>
            <w:shd w:val="clear" w:color="auto" w:fill="auto"/>
            <w:noWrap/>
            <w:vAlign w:val="center"/>
          </w:tcPr>
          <w:p w14:paraId="301B359B"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3.40</w:t>
            </w:r>
          </w:p>
        </w:tc>
        <w:tc>
          <w:tcPr>
            <w:tcW w:w="234" w:type="pct"/>
            <w:shd w:val="clear" w:color="auto" w:fill="auto"/>
            <w:noWrap/>
            <w:vAlign w:val="center"/>
          </w:tcPr>
          <w:p w14:paraId="1EE4454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1.57</w:t>
            </w:r>
          </w:p>
        </w:tc>
        <w:tc>
          <w:tcPr>
            <w:tcW w:w="233" w:type="pct"/>
            <w:shd w:val="clear" w:color="auto" w:fill="auto"/>
            <w:noWrap/>
            <w:vAlign w:val="center"/>
          </w:tcPr>
          <w:p w14:paraId="3641FFE5"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1890</w:t>
            </w:r>
          </w:p>
        </w:tc>
        <w:tc>
          <w:tcPr>
            <w:tcW w:w="234" w:type="pct"/>
            <w:shd w:val="clear" w:color="auto" w:fill="auto"/>
            <w:noWrap/>
            <w:vAlign w:val="center"/>
          </w:tcPr>
          <w:p w14:paraId="1D02C4E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3.25</w:t>
            </w:r>
          </w:p>
        </w:tc>
        <w:tc>
          <w:tcPr>
            <w:tcW w:w="234" w:type="pct"/>
            <w:shd w:val="clear" w:color="auto" w:fill="auto"/>
            <w:noWrap/>
            <w:vAlign w:val="center"/>
          </w:tcPr>
          <w:p w14:paraId="0E482A5C"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1.53</w:t>
            </w:r>
          </w:p>
        </w:tc>
        <w:tc>
          <w:tcPr>
            <w:tcW w:w="403" w:type="pct"/>
            <w:shd w:val="clear" w:color="auto" w:fill="auto"/>
            <w:noWrap/>
            <w:vAlign w:val="center"/>
          </w:tcPr>
          <w:p w14:paraId="018DC280"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2.839</w:t>
            </w:r>
          </w:p>
        </w:tc>
        <w:tc>
          <w:tcPr>
            <w:tcW w:w="403" w:type="pct"/>
            <w:shd w:val="clear" w:color="auto" w:fill="auto"/>
            <w:noWrap/>
            <w:vAlign w:val="center"/>
          </w:tcPr>
          <w:p w14:paraId="366B4905"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3402</w:t>
            </w:r>
          </w:p>
        </w:tc>
        <w:tc>
          <w:tcPr>
            <w:tcW w:w="403" w:type="pct"/>
            <w:shd w:val="clear" w:color="auto" w:fill="auto"/>
            <w:noWrap/>
            <w:vAlign w:val="center"/>
          </w:tcPr>
          <w:p w14:paraId="4CDD1836"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0.096</w:t>
            </w:r>
            <w:r w:rsidRPr="00243141">
              <w:rPr>
                <w:rFonts w:ascii="Times New Roman" w:hAnsi="Times New Roman" w:cs="Times New Roman"/>
                <w:color w:val="000000"/>
                <w:sz w:val="18"/>
                <w:szCs w:val="18"/>
                <w:vertAlign w:val="superscript"/>
              </w:rPr>
              <w:t>**</w:t>
            </w:r>
          </w:p>
        </w:tc>
      </w:tr>
      <w:tr w:rsidR="00012325" w:rsidRPr="0065365D" w14:paraId="46B97717" w14:textId="77777777" w:rsidTr="008A5E5A">
        <w:trPr>
          <w:trHeight w:val="315"/>
        </w:trPr>
        <w:tc>
          <w:tcPr>
            <w:tcW w:w="1388" w:type="pct"/>
            <w:shd w:val="clear" w:color="auto" w:fill="auto"/>
            <w:noWrap/>
            <w:vAlign w:val="center"/>
            <w:hideMark/>
          </w:tcPr>
          <w:p w14:paraId="0C7BE066"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My teacher is interested in what students think</w:t>
            </w:r>
          </w:p>
        </w:tc>
        <w:tc>
          <w:tcPr>
            <w:tcW w:w="250" w:type="pct"/>
            <w:shd w:val="clear" w:color="auto" w:fill="F2F2F2"/>
            <w:noWrap/>
            <w:vAlign w:val="center"/>
          </w:tcPr>
          <w:p w14:paraId="075C6CB8"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4241</w:t>
            </w:r>
          </w:p>
        </w:tc>
        <w:tc>
          <w:tcPr>
            <w:tcW w:w="283" w:type="pct"/>
            <w:shd w:val="clear" w:color="auto" w:fill="F2F2F2"/>
            <w:vAlign w:val="center"/>
          </w:tcPr>
          <w:p w14:paraId="7FC3832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0.191</w:t>
            </w:r>
            <w:r w:rsidRPr="00243141">
              <w:rPr>
                <w:rFonts w:ascii="Times New Roman" w:hAnsi="Times New Roman" w:cs="Times New Roman"/>
                <w:color w:val="000000"/>
                <w:sz w:val="18"/>
                <w:szCs w:val="18"/>
                <w:vertAlign w:val="superscript"/>
              </w:rPr>
              <w:t>**</w:t>
            </w:r>
          </w:p>
        </w:tc>
        <w:tc>
          <w:tcPr>
            <w:tcW w:w="234" w:type="pct"/>
            <w:shd w:val="clear" w:color="auto" w:fill="F2F2F2"/>
            <w:noWrap/>
            <w:vAlign w:val="center"/>
          </w:tcPr>
          <w:p w14:paraId="0A8AF40B"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4.26</w:t>
            </w:r>
          </w:p>
        </w:tc>
        <w:tc>
          <w:tcPr>
            <w:tcW w:w="234" w:type="pct"/>
            <w:shd w:val="clear" w:color="auto" w:fill="F2F2F2"/>
            <w:noWrap/>
            <w:vAlign w:val="center"/>
          </w:tcPr>
          <w:p w14:paraId="0FC0F62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1.35</w:t>
            </w:r>
          </w:p>
        </w:tc>
        <w:tc>
          <w:tcPr>
            <w:tcW w:w="233" w:type="pct"/>
            <w:shd w:val="clear" w:color="auto" w:fill="auto"/>
            <w:noWrap/>
            <w:vAlign w:val="center"/>
          </w:tcPr>
          <w:p w14:paraId="78AF294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1937</w:t>
            </w:r>
          </w:p>
        </w:tc>
        <w:tc>
          <w:tcPr>
            <w:tcW w:w="234" w:type="pct"/>
            <w:shd w:val="clear" w:color="auto" w:fill="auto"/>
            <w:noWrap/>
            <w:vAlign w:val="center"/>
          </w:tcPr>
          <w:p w14:paraId="72D05C97"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4.30</w:t>
            </w:r>
          </w:p>
        </w:tc>
        <w:tc>
          <w:tcPr>
            <w:tcW w:w="234" w:type="pct"/>
            <w:shd w:val="clear" w:color="auto" w:fill="auto"/>
            <w:noWrap/>
            <w:vAlign w:val="center"/>
          </w:tcPr>
          <w:p w14:paraId="3E7D032B"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1.36</w:t>
            </w:r>
          </w:p>
        </w:tc>
        <w:tc>
          <w:tcPr>
            <w:tcW w:w="233" w:type="pct"/>
            <w:shd w:val="clear" w:color="auto" w:fill="auto"/>
            <w:noWrap/>
            <w:vAlign w:val="center"/>
          </w:tcPr>
          <w:p w14:paraId="5CEF5B4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2265</w:t>
            </w:r>
          </w:p>
        </w:tc>
        <w:tc>
          <w:tcPr>
            <w:tcW w:w="234" w:type="pct"/>
            <w:shd w:val="clear" w:color="auto" w:fill="auto"/>
            <w:noWrap/>
            <w:vAlign w:val="center"/>
          </w:tcPr>
          <w:p w14:paraId="658D26F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4.22</w:t>
            </w:r>
          </w:p>
        </w:tc>
        <w:tc>
          <w:tcPr>
            <w:tcW w:w="234" w:type="pct"/>
            <w:shd w:val="clear" w:color="auto" w:fill="auto"/>
            <w:noWrap/>
            <w:vAlign w:val="center"/>
          </w:tcPr>
          <w:p w14:paraId="731C440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1.34</w:t>
            </w:r>
          </w:p>
        </w:tc>
        <w:tc>
          <w:tcPr>
            <w:tcW w:w="403" w:type="pct"/>
            <w:shd w:val="clear" w:color="auto" w:fill="auto"/>
            <w:noWrap/>
            <w:vAlign w:val="center"/>
          </w:tcPr>
          <w:p w14:paraId="1E6A4471"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1.932</w:t>
            </w:r>
          </w:p>
        </w:tc>
        <w:tc>
          <w:tcPr>
            <w:tcW w:w="403" w:type="pct"/>
            <w:shd w:val="clear" w:color="auto" w:fill="auto"/>
            <w:noWrap/>
            <w:vAlign w:val="center"/>
          </w:tcPr>
          <w:p w14:paraId="6DD0679C"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4082</w:t>
            </w:r>
          </w:p>
        </w:tc>
        <w:tc>
          <w:tcPr>
            <w:tcW w:w="403" w:type="pct"/>
            <w:shd w:val="clear" w:color="auto" w:fill="auto"/>
            <w:noWrap/>
            <w:vAlign w:val="center"/>
          </w:tcPr>
          <w:p w14:paraId="6F23AD3A"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n/s</w:t>
            </w:r>
          </w:p>
        </w:tc>
      </w:tr>
      <w:tr w:rsidR="00012325" w:rsidRPr="0065365D" w14:paraId="3E61185A" w14:textId="77777777" w:rsidTr="008A5E5A">
        <w:trPr>
          <w:trHeight w:val="315"/>
        </w:trPr>
        <w:tc>
          <w:tcPr>
            <w:tcW w:w="1388" w:type="pct"/>
            <w:shd w:val="clear" w:color="auto" w:fill="auto"/>
            <w:noWrap/>
            <w:vAlign w:val="center"/>
            <w:hideMark/>
          </w:tcPr>
          <w:p w14:paraId="541A9248"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My teacher has high expectations of what students can learn</w:t>
            </w:r>
          </w:p>
        </w:tc>
        <w:tc>
          <w:tcPr>
            <w:tcW w:w="250" w:type="pct"/>
            <w:shd w:val="clear" w:color="auto" w:fill="F2F2F2"/>
            <w:noWrap/>
            <w:vAlign w:val="center"/>
          </w:tcPr>
          <w:p w14:paraId="1A6AC7B3"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4244</w:t>
            </w:r>
          </w:p>
        </w:tc>
        <w:tc>
          <w:tcPr>
            <w:tcW w:w="283" w:type="pct"/>
            <w:shd w:val="clear" w:color="auto" w:fill="F2F2F2"/>
            <w:vAlign w:val="center"/>
          </w:tcPr>
          <w:p w14:paraId="0D7BD4F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0.188</w:t>
            </w:r>
            <w:r w:rsidRPr="00243141">
              <w:rPr>
                <w:rFonts w:ascii="Times New Roman" w:hAnsi="Times New Roman" w:cs="Times New Roman"/>
                <w:color w:val="000000"/>
                <w:sz w:val="18"/>
                <w:szCs w:val="18"/>
                <w:vertAlign w:val="superscript"/>
              </w:rPr>
              <w:t>**</w:t>
            </w:r>
          </w:p>
        </w:tc>
        <w:tc>
          <w:tcPr>
            <w:tcW w:w="234" w:type="pct"/>
            <w:shd w:val="clear" w:color="auto" w:fill="F2F2F2"/>
            <w:noWrap/>
            <w:vAlign w:val="center"/>
          </w:tcPr>
          <w:p w14:paraId="62A54D96"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4.83</w:t>
            </w:r>
          </w:p>
        </w:tc>
        <w:tc>
          <w:tcPr>
            <w:tcW w:w="234" w:type="pct"/>
            <w:shd w:val="clear" w:color="auto" w:fill="F2F2F2"/>
            <w:noWrap/>
            <w:vAlign w:val="center"/>
          </w:tcPr>
          <w:p w14:paraId="7A9E4F20"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1.07</w:t>
            </w:r>
          </w:p>
        </w:tc>
        <w:tc>
          <w:tcPr>
            <w:tcW w:w="233" w:type="pct"/>
            <w:shd w:val="clear" w:color="auto" w:fill="auto"/>
            <w:noWrap/>
            <w:vAlign w:val="center"/>
          </w:tcPr>
          <w:p w14:paraId="264E8473"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1949</w:t>
            </w:r>
          </w:p>
        </w:tc>
        <w:tc>
          <w:tcPr>
            <w:tcW w:w="234" w:type="pct"/>
            <w:shd w:val="clear" w:color="auto" w:fill="auto"/>
            <w:noWrap/>
            <w:vAlign w:val="center"/>
          </w:tcPr>
          <w:p w14:paraId="2D3BF32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4.91</w:t>
            </w:r>
          </w:p>
        </w:tc>
        <w:tc>
          <w:tcPr>
            <w:tcW w:w="234" w:type="pct"/>
            <w:shd w:val="clear" w:color="auto" w:fill="auto"/>
            <w:noWrap/>
            <w:vAlign w:val="center"/>
          </w:tcPr>
          <w:p w14:paraId="6FEB6ADE"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1.06</w:t>
            </w:r>
          </w:p>
        </w:tc>
        <w:tc>
          <w:tcPr>
            <w:tcW w:w="233" w:type="pct"/>
            <w:shd w:val="clear" w:color="auto" w:fill="auto"/>
            <w:noWrap/>
            <w:vAlign w:val="center"/>
          </w:tcPr>
          <w:p w14:paraId="356FA8BB"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2257</w:t>
            </w:r>
          </w:p>
        </w:tc>
        <w:tc>
          <w:tcPr>
            <w:tcW w:w="234" w:type="pct"/>
            <w:shd w:val="clear" w:color="auto" w:fill="auto"/>
            <w:noWrap/>
            <w:vAlign w:val="center"/>
          </w:tcPr>
          <w:p w14:paraId="17A8DEEF"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4.75</w:t>
            </w:r>
          </w:p>
        </w:tc>
        <w:tc>
          <w:tcPr>
            <w:tcW w:w="234" w:type="pct"/>
            <w:shd w:val="clear" w:color="auto" w:fill="auto"/>
            <w:noWrap/>
            <w:vAlign w:val="center"/>
          </w:tcPr>
          <w:p w14:paraId="447D37D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1.07</w:t>
            </w:r>
          </w:p>
        </w:tc>
        <w:tc>
          <w:tcPr>
            <w:tcW w:w="403" w:type="pct"/>
            <w:shd w:val="clear" w:color="auto" w:fill="auto"/>
            <w:noWrap/>
            <w:vAlign w:val="center"/>
          </w:tcPr>
          <w:p w14:paraId="12D4E63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4.634</w:t>
            </w:r>
          </w:p>
        </w:tc>
        <w:tc>
          <w:tcPr>
            <w:tcW w:w="403" w:type="pct"/>
            <w:shd w:val="clear" w:color="auto" w:fill="auto"/>
            <w:noWrap/>
            <w:vAlign w:val="center"/>
          </w:tcPr>
          <w:p w14:paraId="0C917A8B"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4120</w:t>
            </w:r>
          </w:p>
        </w:tc>
        <w:tc>
          <w:tcPr>
            <w:tcW w:w="403" w:type="pct"/>
            <w:shd w:val="clear" w:color="auto" w:fill="auto"/>
            <w:noWrap/>
            <w:vAlign w:val="center"/>
          </w:tcPr>
          <w:p w14:paraId="4416EBCE"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0.143</w:t>
            </w:r>
            <w:r w:rsidRPr="00243141">
              <w:rPr>
                <w:rFonts w:ascii="Times New Roman" w:hAnsi="Times New Roman" w:cs="Times New Roman"/>
                <w:color w:val="000000"/>
                <w:sz w:val="18"/>
                <w:szCs w:val="18"/>
                <w:vertAlign w:val="superscript"/>
              </w:rPr>
              <w:t>*</w:t>
            </w:r>
            <w:r>
              <w:rPr>
                <w:rFonts w:ascii="Times New Roman" w:hAnsi="Times New Roman" w:cs="Times New Roman"/>
                <w:color w:val="000000"/>
                <w:sz w:val="18"/>
                <w:szCs w:val="18"/>
                <w:vertAlign w:val="superscript"/>
              </w:rPr>
              <w:t>*</w:t>
            </w:r>
          </w:p>
        </w:tc>
      </w:tr>
      <w:tr w:rsidR="00012325" w:rsidRPr="0065365D" w14:paraId="71B39F8A" w14:textId="77777777" w:rsidTr="008A5E5A">
        <w:trPr>
          <w:trHeight w:val="315"/>
        </w:trPr>
        <w:tc>
          <w:tcPr>
            <w:tcW w:w="1388" w:type="pct"/>
            <w:shd w:val="clear" w:color="auto" w:fill="auto"/>
            <w:noWrap/>
            <w:vAlign w:val="center"/>
            <w:hideMark/>
          </w:tcPr>
          <w:p w14:paraId="2DEFF85B"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My teacher seems to like all the students</w:t>
            </w:r>
          </w:p>
        </w:tc>
        <w:tc>
          <w:tcPr>
            <w:tcW w:w="250" w:type="pct"/>
            <w:shd w:val="clear" w:color="auto" w:fill="F2F2F2"/>
            <w:noWrap/>
            <w:vAlign w:val="center"/>
          </w:tcPr>
          <w:p w14:paraId="6A1795B8"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4118</w:t>
            </w:r>
          </w:p>
        </w:tc>
        <w:tc>
          <w:tcPr>
            <w:tcW w:w="283" w:type="pct"/>
            <w:shd w:val="clear" w:color="auto" w:fill="F2F2F2"/>
            <w:vAlign w:val="center"/>
          </w:tcPr>
          <w:p w14:paraId="25D7ABCE"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0.182</w:t>
            </w:r>
            <w:r w:rsidRPr="00243141">
              <w:rPr>
                <w:rFonts w:ascii="Times New Roman" w:hAnsi="Times New Roman" w:cs="Times New Roman"/>
                <w:color w:val="000000"/>
                <w:sz w:val="18"/>
                <w:szCs w:val="18"/>
                <w:vertAlign w:val="superscript"/>
              </w:rPr>
              <w:t>**</w:t>
            </w:r>
          </w:p>
        </w:tc>
        <w:tc>
          <w:tcPr>
            <w:tcW w:w="234" w:type="pct"/>
            <w:shd w:val="clear" w:color="auto" w:fill="F2F2F2"/>
            <w:noWrap/>
            <w:vAlign w:val="center"/>
          </w:tcPr>
          <w:p w14:paraId="5DE6D041"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3.80</w:t>
            </w:r>
          </w:p>
        </w:tc>
        <w:tc>
          <w:tcPr>
            <w:tcW w:w="234" w:type="pct"/>
            <w:shd w:val="clear" w:color="auto" w:fill="F2F2F2"/>
            <w:noWrap/>
            <w:vAlign w:val="center"/>
          </w:tcPr>
          <w:p w14:paraId="7AD0465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1.57</w:t>
            </w:r>
          </w:p>
        </w:tc>
        <w:tc>
          <w:tcPr>
            <w:tcW w:w="233" w:type="pct"/>
            <w:shd w:val="clear" w:color="auto" w:fill="auto"/>
            <w:noWrap/>
            <w:vAlign w:val="center"/>
          </w:tcPr>
          <w:p w14:paraId="2326A988"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1883</w:t>
            </w:r>
          </w:p>
        </w:tc>
        <w:tc>
          <w:tcPr>
            <w:tcW w:w="234" w:type="pct"/>
            <w:shd w:val="clear" w:color="auto" w:fill="auto"/>
            <w:noWrap/>
            <w:vAlign w:val="center"/>
          </w:tcPr>
          <w:p w14:paraId="1D42960F"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3.80</w:t>
            </w:r>
          </w:p>
        </w:tc>
        <w:tc>
          <w:tcPr>
            <w:tcW w:w="234" w:type="pct"/>
            <w:shd w:val="clear" w:color="auto" w:fill="auto"/>
            <w:noWrap/>
            <w:vAlign w:val="center"/>
          </w:tcPr>
          <w:p w14:paraId="1E837426"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1.58</w:t>
            </w:r>
          </w:p>
        </w:tc>
        <w:tc>
          <w:tcPr>
            <w:tcW w:w="233" w:type="pct"/>
            <w:shd w:val="clear" w:color="auto" w:fill="auto"/>
            <w:noWrap/>
            <w:vAlign w:val="center"/>
          </w:tcPr>
          <w:p w14:paraId="340BA036"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2201</w:t>
            </w:r>
          </w:p>
        </w:tc>
        <w:tc>
          <w:tcPr>
            <w:tcW w:w="234" w:type="pct"/>
            <w:shd w:val="clear" w:color="auto" w:fill="auto"/>
            <w:noWrap/>
            <w:vAlign w:val="center"/>
          </w:tcPr>
          <w:p w14:paraId="3D0DF941"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3.80</w:t>
            </w:r>
          </w:p>
        </w:tc>
        <w:tc>
          <w:tcPr>
            <w:tcW w:w="234" w:type="pct"/>
            <w:shd w:val="clear" w:color="auto" w:fill="auto"/>
            <w:noWrap/>
            <w:vAlign w:val="center"/>
          </w:tcPr>
          <w:p w14:paraId="5C2010F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1.55</w:t>
            </w:r>
          </w:p>
        </w:tc>
        <w:tc>
          <w:tcPr>
            <w:tcW w:w="403" w:type="pct"/>
            <w:shd w:val="clear" w:color="auto" w:fill="auto"/>
            <w:noWrap/>
            <w:vAlign w:val="center"/>
          </w:tcPr>
          <w:p w14:paraId="5537080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0.146</w:t>
            </w:r>
          </w:p>
        </w:tc>
        <w:tc>
          <w:tcPr>
            <w:tcW w:w="403" w:type="pct"/>
            <w:shd w:val="clear" w:color="auto" w:fill="auto"/>
            <w:noWrap/>
            <w:vAlign w:val="center"/>
          </w:tcPr>
          <w:p w14:paraId="3B3CC96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3956</w:t>
            </w:r>
          </w:p>
        </w:tc>
        <w:tc>
          <w:tcPr>
            <w:tcW w:w="403" w:type="pct"/>
            <w:shd w:val="clear" w:color="auto" w:fill="auto"/>
            <w:noWrap/>
            <w:vAlign w:val="center"/>
          </w:tcPr>
          <w:p w14:paraId="2606E609"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n/s</w:t>
            </w:r>
          </w:p>
        </w:tc>
      </w:tr>
      <w:tr w:rsidR="00012325" w:rsidRPr="0065365D" w14:paraId="22A54EFF" w14:textId="77777777" w:rsidTr="008A5E5A">
        <w:trPr>
          <w:trHeight w:val="315"/>
        </w:trPr>
        <w:tc>
          <w:tcPr>
            <w:tcW w:w="1388" w:type="pct"/>
            <w:shd w:val="clear" w:color="auto" w:fill="auto"/>
            <w:noWrap/>
            <w:vAlign w:val="center"/>
            <w:hideMark/>
          </w:tcPr>
          <w:p w14:paraId="12FC5AC9"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My teacher marks and returns homework quickly</w:t>
            </w:r>
          </w:p>
        </w:tc>
        <w:tc>
          <w:tcPr>
            <w:tcW w:w="250" w:type="pct"/>
            <w:shd w:val="clear" w:color="auto" w:fill="F2F2F2"/>
            <w:noWrap/>
            <w:vAlign w:val="center"/>
          </w:tcPr>
          <w:p w14:paraId="763388F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4151</w:t>
            </w:r>
          </w:p>
        </w:tc>
        <w:tc>
          <w:tcPr>
            <w:tcW w:w="283" w:type="pct"/>
            <w:shd w:val="clear" w:color="auto" w:fill="F2F2F2"/>
            <w:vAlign w:val="center"/>
          </w:tcPr>
          <w:p w14:paraId="321B460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0.179</w:t>
            </w:r>
            <w:r w:rsidRPr="00243141">
              <w:rPr>
                <w:rFonts w:ascii="Times New Roman" w:hAnsi="Times New Roman" w:cs="Times New Roman"/>
                <w:color w:val="000000"/>
                <w:sz w:val="18"/>
                <w:szCs w:val="18"/>
                <w:vertAlign w:val="superscript"/>
              </w:rPr>
              <w:t>**</w:t>
            </w:r>
          </w:p>
        </w:tc>
        <w:tc>
          <w:tcPr>
            <w:tcW w:w="234" w:type="pct"/>
            <w:shd w:val="clear" w:color="auto" w:fill="F2F2F2"/>
            <w:noWrap/>
            <w:vAlign w:val="center"/>
          </w:tcPr>
          <w:p w14:paraId="5B5B292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4.05</w:t>
            </w:r>
          </w:p>
        </w:tc>
        <w:tc>
          <w:tcPr>
            <w:tcW w:w="234" w:type="pct"/>
            <w:shd w:val="clear" w:color="auto" w:fill="F2F2F2"/>
            <w:noWrap/>
            <w:vAlign w:val="center"/>
          </w:tcPr>
          <w:p w14:paraId="534795F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1.47</w:t>
            </w:r>
          </w:p>
        </w:tc>
        <w:tc>
          <w:tcPr>
            <w:tcW w:w="233" w:type="pct"/>
            <w:shd w:val="clear" w:color="auto" w:fill="auto"/>
            <w:noWrap/>
            <w:vAlign w:val="center"/>
          </w:tcPr>
          <w:p w14:paraId="7C51E14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1904</w:t>
            </w:r>
          </w:p>
        </w:tc>
        <w:tc>
          <w:tcPr>
            <w:tcW w:w="234" w:type="pct"/>
            <w:shd w:val="clear" w:color="auto" w:fill="auto"/>
            <w:noWrap/>
            <w:vAlign w:val="center"/>
          </w:tcPr>
          <w:p w14:paraId="6C3D315E"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4.11</w:t>
            </w:r>
          </w:p>
        </w:tc>
        <w:tc>
          <w:tcPr>
            <w:tcW w:w="234" w:type="pct"/>
            <w:shd w:val="clear" w:color="auto" w:fill="auto"/>
            <w:noWrap/>
            <w:vAlign w:val="center"/>
          </w:tcPr>
          <w:p w14:paraId="029BE0A8"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1.46</w:t>
            </w:r>
          </w:p>
        </w:tc>
        <w:tc>
          <w:tcPr>
            <w:tcW w:w="233" w:type="pct"/>
            <w:shd w:val="clear" w:color="auto" w:fill="auto"/>
            <w:noWrap/>
            <w:vAlign w:val="center"/>
          </w:tcPr>
          <w:p w14:paraId="31064A19"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2209</w:t>
            </w:r>
          </w:p>
        </w:tc>
        <w:tc>
          <w:tcPr>
            <w:tcW w:w="234" w:type="pct"/>
            <w:shd w:val="clear" w:color="auto" w:fill="auto"/>
            <w:noWrap/>
            <w:vAlign w:val="center"/>
          </w:tcPr>
          <w:p w14:paraId="59557C59"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3.99</w:t>
            </w:r>
          </w:p>
        </w:tc>
        <w:tc>
          <w:tcPr>
            <w:tcW w:w="234" w:type="pct"/>
            <w:shd w:val="clear" w:color="auto" w:fill="auto"/>
            <w:noWrap/>
            <w:vAlign w:val="center"/>
          </w:tcPr>
          <w:p w14:paraId="3F9035F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1.48</w:t>
            </w:r>
          </w:p>
        </w:tc>
        <w:tc>
          <w:tcPr>
            <w:tcW w:w="403" w:type="pct"/>
            <w:shd w:val="clear" w:color="auto" w:fill="auto"/>
            <w:noWrap/>
            <w:vAlign w:val="center"/>
          </w:tcPr>
          <w:p w14:paraId="1A72A065"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2.596</w:t>
            </w:r>
          </w:p>
        </w:tc>
        <w:tc>
          <w:tcPr>
            <w:tcW w:w="403" w:type="pct"/>
            <w:shd w:val="clear" w:color="auto" w:fill="auto"/>
            <w:noWrap/>
            <w:vAlign w:val="center"/>
          </w:tcPr>
          <w:p w14:paraId="3A7FF27F"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4037</w:t>
            </w:r>
          </w:p>
        </w:tc>
        <w:tc>
          <w:tcPr>
            <w:tcW w:w="403" w:type="pct"/>
            <w:shd w:val="clear" w:color="auto" w:fill="auto"/>
            <w:noWrap/>
            <w:vAlign w:val="center"/>
          </w:tcPr>
          <w:p w14:paraId="5986C7A1"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0.081</w:t>
            </w:r>
            <w:r w:rsidRPr="00243141">
              <w:rPr>
                <w:rFonts w:ascii="Times New Roman" w:hAnsi="Times New Roman" w:cs="Times New Roman"/>
                <w:color w:val="000000"/>
                <w:sz w:val="18"/>
                <w:szCs w:val="18"/>
                <w:vertAlign w:val="superscript"/>
              </w:rPr>
              <w:t>**</w:t>
            </w:r>
          </w:p>
        </w:tc>
      </w:tr>
      <w:tr w:rsidR="00012325" w:rsidRPr="0065365D" w14:paraId="1FA801D2" w14:textId="77777777" w:rsidTr="008A5E5A">
        <w:trPr>
          <w:trHeight w:val="315"/>
        </w:trPr>
        <w:tc>
          <w:tcPr>
            <w:tcW w:w="1388" w:type="pct"/>
            <w:shd w:val="clear" w:color="auto" w:fill="auto"/>
            <w:noWrap/>
            <w:vAlign w:val="center"/>
            <w:hideMark/>
          </w:tcPr>
          <w:p w14:paraId="3AD44881"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My teacher wants us to really understand physics</w:t>
            </w:r>
          </w:p>
        </w:tc>
        <w:tc>
          <w:tcPr>
            <w:tcW w:w="250" w:type="pct"/>
            <w:shd w:val="clear" w:color="auto" w:fill="F2F2F2"/>
            <w:noWrap/>
            <w:vAlign w:val="center"/>
          </w:tcPr>
          <w:p w14:paraId="7CEE5BB8"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4345</w:t>
            </w:r>
          </w:p>
        </w:tc>
        <w:tc>
          <w:tcPr>
            <w:tcW w:w="283" w:type="pct"/>
            <w:shd w:val="clear" w:color="auto" w:fill="F2F2F2"/>
            <w:vAlign w:val="center"/>
          </w:tcPr>
          <w:p w14:paraId="5F41A065"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0.176</w:t>
            </w:r>
            <w:r w:rsidRPr="00243141">
              <w:rPr>
                <w:rFonts w:ascii="Times New Roman" w:hAnsi="Times New Roman" w:cs="Times New Roman"/>
                <w:color w:val="000000"/>
                <w:sz w:val="18"/>
                <w:szCs w:val="18"/>
                <w:vertAlign w:val="superscript"/>
              </w:rPr>
              <w:t>**</w:t>
            </w:r>
          </w:p>
        </w:tc>
        <w:tc>
          <w:tcPr>
            <w:tcW w:w="234" w:type="pct"/>
            <w:shd w:val="clear" w:color="auto" w:fill="F2F2F2"/>
            <w:noWrap/>
            <w:vAlign w:val="center"/>
          </w:tcPr>
          <w:p w14:paraId="73B33AF3"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4.93</w:t>
            </w:r>
          </w:p>
        </w:tc>
        <w:tc>
          <w:tcPr>
            <w:tcW w:w="234" w:type="pct"/>
            <w:shd w:val="clear" w:color="auto" w:fill="F2F2F2"/>
            <w:noWrap/>
            <w:vAlign w:val="center"/>
          </w:tcPr>
          <w:p w14:paraId="3DE96A9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1.02</w:t>
            </w:r>
          </w:p>
        </w:tc>
        <w:tc>
          <w:tcPr>
            <w:tcW w:w="233" w:type="pct"/>
            <w:shd w:val="clear" w:color="auto" w:fill="auto"/>
            <w:noWrap/>
            <w:vAlign w:val="center"/>
          </w:tcPr>
          <w:p w14:paraId="3EAA4B4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1996</w:t>
            </w:r>
          </w:p>
        </w:tc>
        <w:tc>
          <w:tcPr>
            <w:tcW w:w="234" w:type="pct"/>
            <w:shd w:val="clear" w:color="auto" w:fill="auto"/>
            <w:noWrap/>
            <w:vAlign w:val="center"/>
          </w:tcPr>
          <w:p w14:paraId="26163C95"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4.96</w:t>
            </w:r>
          </w:p>
        </w:tc>
        <w:tc>
          <w:tcPr>
            <w:tcW w:w="234" w:type="pct"/>
            <w:shd w:val="clear" w:color="auto" w:fill="auto"/>
            <w:noWrap/>
            <w:vAlign w:val="center"/>
          </w:tcPr>
          <w:p w14:paraId="3E1EE18B"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1.03</w:t>
            </w:r>
          </w:p>
        </w:tc>
        <w:tc>
          <w:tcPr>
            <w:tcW w:w="233" w:type="pct"/>
            <w:shd w:val="clear" w:color="auto" w:fill="auto"/>
            <w:noWrap/>
            <w:vAlign w:val="center"/>
          </w:tcPr>
          <w:p w14:paraId="41BF5AE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2307</w:t>
            </w:r>
          </w:p>
        </w:tc>
        <w:tc>
          <w:tcPr>
            <w:tcW w:w="234" w:type="pct"/>
            <w:shd w:val="clear" w:color="auto" w:fill="auto"/>
            <w:noWrap/>
            <w:vAlign w:val="center"/>
          </w:tcPr>
          <w:p w14:paraId="6510103C"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4.90</w:t>
            </w:r>
          </w:p>
        </w:tc>
        <w:tc>
          <w:tcPr>
            <w:tcW w:w="234" w:type="pct"/>
            <w:shd w:val="clear" w:color="auto" w:fill="auto"/>
            <w:noWrap/>
            <w:vAlign w:val="center"/>
          </w:tcPr>
          <w:p w14:paraId="344BBB58"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1.01</w:t>
            </w:r>
          </w:p>
        </w:tc>
        <w:tc>
          <w:tcPr>
            <w:tcW w:w="403" w:type="pct"/>
            <w:shd w:val="clear" w:color="auto" w:fill="auto"/>
            <w:noWrap/>
            <w:vAlign w:val="center"/>
          </w:tcPr>
          <w:p w14:paraId="585EE7DF"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2.162</w:t>
            </w:r>
          </w:p>
        </w:tc>
        <w:tc>
          <w:tcPr>
            <w:tcW w:w="403" w:type="pct"/>
            <w:shd w:val="clear" w:color="auto" w:fill="auto"/>
            <w:noWrap/>
            <w:vAlign w:val="center"/>
          </w:tcPr>
          <w:p w14:paraId="4BF24C19"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4183</w:t>
            </w:r>
          </w:p>
        </w:tc>
        <w:tc>
          <w:tcPr>
            <w:tcW w:w="403" w:type="pct"/>
            <w:shd w:val="clear" w:color="auto" w:fill="auto"/>
            <w:noWrap/>
            <w:vAlign w:val="center"/>
          </w:tcPr>
          <w:p w14:paraId="295E3F1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0.066</w:t>
            </w:r>
            <w:r>
              <w:rPr>
                <w:rFonts w:ascii="Times New Roman" w:hAnsi="Times New Roman" w:cs="Times New Roman"/>
                <w:color w:val="000000"/>
                <w:sz w:val="18"/>
                <w:szCs w:val="18"/>
                <w:vertAlign w:val="superscript"/>
              </w:rPr>
              <w:t>*</w:t>
            </w:r>
          </w:p>
        </w:tc>
      </w:tr>
      <w:tr w:rsidR="00012325" w:rsidRPr="0065365D" w14:paraId="66A9B39B" w14:textId="77777777" w:rsidTr="008A5E5A">
        <w:trPr>
          <w:trHeight w:val="315"/>
        </w:trPr>
        <w:tc>
          <w:tcPr>
            <w:tcW w:w="1388" w:type="pct"/>
            <w:shd w:val="clear" w:color="auto" w:fill="auto"/>
            <w:noWrap/>
            <w:vAlign w:val="center"/>
            <w:hideMark/>
          </w:tcPr>
          <w:p w14:paraId="0B5A974E"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My teacher believes that all students can learn physics</w:t>
            </w:r>
          </w:p>
        </w:tc>
        <w:tc>
          <w:tcPr>
            <w:tcW w:w="250" w:type="pct"/>
            <w:shd w:val="clear" w:color="auto" w:fill="F2F2F2"/>
            <w:noWrap/>
            <w:vAlign w:val="center"/>
          </w:tcPr>
          <w:p w14:paraId="2D6B3FCA"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4225</w:t>
            </w:r>
          </w:p>
        </w:tc>
        <w:tc>
          <w:tcPr>
            <w:tcW w:w="283" w:type="pct"/>
            <w:shd w:val="clear" w:color="auto" w:fill="F2F2F2"/>
            <w:vAlign w:val="center"/>
          </w:tcPr>
          <w:p w14:paraId="067AE18F"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0.163</w:t>
            </w:r>
            <w:r w:rsidRPr="00243141">
              <w:rPr>
                <w:rFonts w:ascii="Times New Roman" w:hAnsi="Times New Roman" w:cs="Times New Roman"/>
                <w:color w:val="000000"/>
                <w:sz w:val="18"/>
                <w:szCs w:val="18"/>
                <w:vertAlign w:val="superscript"/>
              </w:rPr>
              <w:t>**</w:t>
            </w:r>
          </w:p>
        </w:tc>
        <w:tc>
          <w:tcPr>
            <w:tcW w:w="234" w:type="pct"/>
            <w:shd w:val="clear" w:color="auto" w:fill="F2F2F2"/>
            <w:noWrap/>
            <w:vAlign w:val="center"/>
          </w:tcPr>
          <w:p w14:paraId="332BCEC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4.90</w:t>
            </w:r>
          </w:p>
        </w:tc>
        <w:tc>
          <w:tcPr>
            <w:tcW w:w="234" w:type="pct"/>
            <w:shd w:val="clear" w:color="auto" w:fill="F2F2F2"/>
            <w:noWrap/>
            <w:vAlign w:val="center"/>
          </w:tcPr>
          <w:p w14:paraId="32A8084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1.03</w:t>
            </w:r>
          </w:p>
        </w:tc>
        <w:tc>
          <w:tcPr>
            <w:tcW w:w="233" w:type="pct"/>
            <w:shd w:val="clear" w:color="auto" w:fill="auto"/>
            <w:noWrap/>
            <w:vAlign w:val="center"/>
          </w:tcPr>
          <w:p w14:paraId="7353364E"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1946</w:t>
            </w:r>
          </w:p>
        </w:tc>
        <w:tc>
          <w:tcPr>
            <w:tcW w:w="234" w:type="pct"/>
            <w:shd w:val="clear" w:color="auto" w:fill="auto"/>
            <w:noWrap/>
            <w:vAlign w:val="center"/>
          </w:tcPr>
          <w:p w14:paraId="5A574159"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4.92</w:t>
            </w:r>
          </w:p>
        </w:tc>
        <w:tc>
          <w:tcPr>
            <w:tcW w:w="234" w:type="pct"/>
            <w:shd w:val="clear" w:color="auto" w:fill="auto"/>
            <w:noWrap/>
            <w:vAlign w:val="center"/>
          </w:tcPr>
          <w:p w14:paraId="6072ECA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1.04</w:t>
            </w:r>
          </w:p>
        </w:tc>
        <w:tc>
          <w:tcPr>
            <w:tcW w:w="233" w:type="pct"/>
            <w:shd w:val="clear" w:color="auto" w:fill="auto"/>
            <w:noWrap/>
            <w:vAlign w:val="center"/>
          </w:tcPr>
          <w:p w14:paraId="33ED2C57"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2238</w:t>
            </w:r>
          </w:p>
        </w:tc>
        <w:tc>
          <w:tcPr>
            <w:tcW w:w="234" w:type="pct"/>
            <w:shd w:val="clear" w:color="auto" w:fill="auto"/>
            <w:noWrap/>
            <w:vAlign w:val="center"/>
          </w:tcPr>
          <w:p w14:paraId="2CCADA80"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4.89</w:t>
            </w:r>
          </w:p>
        </w:tc>
        <w:tc>
          <w:tcPr>
            <w:tcW w:w="234" w:type="pct"/>
            <w:shd w:val="clear" w:color="auto" w:fill="auto"/>
            <w:noWrap/>
            <w:vAlign w:val="center"/>
          </w:tcPr>
          <w:p w14:paraId="7D2D329E"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1.02</w:t>
            </w:r>
          </w:p>
        </w:tc>
        <w:tc>
          <w:tcPr>
            <w:tcW w:w="403" w:type="pct"/>
            <w:shd w:val="clear" w:color="auto" w:fill="auto"/>
            <w:noWrap/>
            <w:vAlign w:val="center"/>
          </w:tcPr>
          <w:p w14:paraId="49FBDA99"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0.860</w:t>
            </w:r>
          </w:p>
        </w:tc>
        <w:tc>
          <w:tcPr>
            <w:tcW w:w="403" w:type="pct"/>
            <w:shd w:val="clear" w:color="auto" w:fill="auto"/>
            <w:noWrap/>
            <w:vAlign w:val="center"/>
          </w:tcPr>
          <w:p w14:paraId="5DFDFB8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4075</w:t>
            </w:r>
          </w:p>
        </w:tc>
        <w:tc>
          <w:tcPr>
            <w:tcW w:w="403" w:type="pct"/>
            <w:shd w:val="clear" w:color="auto" w:fill="auto"/>
            <w:noWrap/>
            <w:vAlign w:val="center"/>
          </w:tcPr>
          <w:p w14:paraId="73A6F248"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n/s</w:t>
            </w:r>
          </w:p>
        </w:tc>
      </w:tr>
      <w:tr w:rsidR="00012325" w:rsidRPr="0065365D" w14:paraId="74D2789C" w14:textId="77777777" w:rsidTr="008A5E5A">
        <w:trPr>
          <w:trHeight w:val="315"/>
        </w:trPr>
        <w:tc>
          <w:tcPr>
            <w:tcW w:w="1388" w:type="pct"/>
            <w:shd w:val="clear" w:color="auto" w:fill="auto"/>
            <w:noWrap/>
            <w:vAlign w:val="center"/>
            <w:hideMark/>
          </w:tcPr>
          <w:p w14:paraId="175C4077"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My teacher treats all students the same regardless of their ability</w:t>
            </w:r>
          </w:p>
        </w:tc>
        <w:tc>
          <w:tcPr>
            <w:tcW w:w="250" w:type="pct"/>
            <w:shd w:val="clear" w:color="auto" w:fill="F2F2F2"/>
            <w:noWrap/>
            <w:vAlign w:val="center"/>
          </w:tcPr>
          <w:p w14:paraId="4921D21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4246</w:t>
            </w:r>
          </w:p>
        </w:tc>
        <w:tc>
          <w:tcPr>
            <w:tcW w:w="283" w:type="pct"/>
            <w:shd w:val="clear" w:color="auto" w:fill="F2F2F2"/>
            <w:vAlign w:val="center"/>
          </w:tcPr>
          <w:p w14:paraId="3184E943"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0.156</w:t>
            </w:r>
            <w:r w:rsidRPr="00243141">
              <w:rPr>
                <w:rFonts w:ascii="Times New Roman" w:hAnsi="Times New Roman" w:cs="Times New Roman"/>
                <w:color w:val="000000"/>
                <w:sz w:val="18"/>
                <w:szCs w:val="18"/>
                <w:vertAlign w:val="superscript"/>
              </w:rPr>
              <w:t>**</w:t>
            </w:r>
          </w:p>
        </w:tc>
        <w:tc>
          <w:tcPr>
            <w:tcW w:w="234" w:type="pct"/>
            <w:shd w:val="clear" w:color="auto" w:fill="F2F2F2"/>
            <w:noWrap/>
            <w:vAlign w:val="center"/>
          </w:tcPr>
          <w:p w14:paraId="52F5785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4.36</w:t>
            </w:r>
          </w:p>
        </w:tc>
        <w:tc>
          <w:tcPr>
            <w:tcW w:w="234" w:type="pct"/>
            <w:shd w:val="clear" w:color="auto" w:fill="F2F2F2"/>
            <w:noWrap/>
            <w:vAlign w:val="center"/>
          </w:tcPr>
          <w:p w14:paraId="2E15B87C"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1.38</w:t>
            </w:r>
          </w:p>
        </w:tc>
        <w:tc>
          <w:tcPr>
            <w:tcW w:w="233" w:type="pct"/>
            <w:shd w:val="clear" w:color="auto" w:fill="auto"/>
            <w:noWrap/>
            <w:vAlign w:val="center"/>
          </w:tcPr>
          <w:p w14:paraId="12532698"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1956</w:t>
            </w:r>
          </w:p>
        </w:tc>
        <w:tc>
          <w:tcPr>
            <w:tcW w:w="234" w:type="pct"/>
            <w:shd w:val="clear" w:color="auto" w:fill="auto"/>
            <w:noWrap/>
            <w:vAlign w:val="center"/>
          </w:tcPr>
          <w:p w14:paraId="1AFC5BE1"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4.37</w:t>
            </w:r>
          </w:p>
        </w:tc>
        <w:tc>
          <w:tcPr>
            <w:tcW w:w="234" w:type="pct"/>
            <w:shd w:val="clear" w:color="auto" w:fill="auto"/>
            <w:noWrap/>
            <w:vAlign w:val="center"/>
          </w:tcPr>
          <w:p w14:paraId="5E5D853A"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1.41</w:t>
            </w:r>
          </w:p>
        </w:tc>
        <w:tc>
          <w:tcPr>
            <w:tcW w:w="233" w:type="pct"/>
            <w:shd w:val="clear" w:color="auto" w:fill="auto"/>
            <w:noWrap/>
            <w:vAlign w:val="center"/>
          </w:tcPr>
          <w:p w14:paraId="44CCEEA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2250</w:t>
            </w:r>
          </w:p>
        </w:tc>
        <w:tc>
          <w:tcPr>
            <w:tcW w:w="234" w:type="pct"/>
            <w:shd w:val="clear" w:color="auto" w:fill="auto"/>
            <w:noWrap/>
            <w:vAlign w:val="center"/>
          </w:tcPr>
          <w:p w14:paraId="04EBEAF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4.36</w:t>
            </w:r>
          </w:p>
        </w:tc>
        <w:tc>
          <w:tcPr>
            <w:tcW w:w="234" w:type="pct"/>
            <w:shd w:val="clear" w:color="auto" w:fill="auto"/>
            <w:noWrap/>
            <w:vAlign w:val="center"/>
          </w:tcPr>
          <w:p w14:paraId="69A2A47B"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1.35</w:t>
            </w:r>
          </w:p>
        </w:tc>
        <w:tc>
          <w:tcPr>
            <w:tcW w:w="403" w:type="pct"/>
            <w:shd w:val="clear" w:color="auto" w:fill="auto"/>
            <w:noWrap/>
            <w:vAlign w:val="center"/>
          </w:tcPr>
          <w:p w14:paraId="1F8CE1D8"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0.132</w:t>
            </w:r>
          </w:p>
        </w:tc>
        <w:tc>
          <w:tcPr>
            <w:tcW w:w="403" w:type="pct"/>
            <w:shd w:val="clear" w:color="auto" w:fill="auto"/>
            <w:noWrap/>
            <w:vAlign w:val="center"/>
          </w:tcPr>
          <w:p w14:paraId="7AC0E92B"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4063</w:t>
            </w:r>
          </w:p>
        </w:tc>
        <w:tc>
          <w:tcPr>
            <w:tcW w:w="403" w:type="pct"/>
            <w:shd w:val="clear" w:color="auto" w:fill="auto"/>
            <w:noWrap/>
            <w:vAlign w:val="center"/>
          </w:tcPr>
          <w:p w14:paraId="55BDFE5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n/s</w:t>
            </w:r>
          </w:p>
        </w:tc>
      </w:tr>
      <w:tr w:rsidR="00012325" w:rsidRPr="0065365D" w14:paraId="3DE01A52" w14:textId="77777777" w:rsidTr="008A5E5A">
        <w:trPr>
          <w:trHeight w:val="315"/>
        </w:trPr>
        <w:tc>
          <w:tcPr>
            <w:tcW w:w="1388" w:type="pct"/>
            <w:shd w:val="clear" w:color="auto" w:fill="auto"/>
            <w:noWrap/>
            <w:vAlign w:val="center"/>
            <w:hideMark/>
          </w:tcPr>
          <w:p w14:paraId="4969FD4B"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My teacher believes that mistakes are OK when learning</w:t>
            </w:r>
          </w:p>
        </w:tc>
        <w:tc>
          <w:tcPr>
            <w:tcW w:w="250" w:type="pct"/>
            <w:shd w:val="clear" w:color="auto" w:fill="F2F2F2"/>
            <w:noWrap/>
            <w:vAlign w:val="center"/>
          </w:tcPr>
          <w:p w14:paraId="0227139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4220</w:t>
            </w:r>
          </w:p>
        </w:tc>
        <w:tc>
          <w:tcPr>
            <w:tcW w:w="283" w:type="pct"/>
            <w:shd w:val="clear" w:color="auto" w:fill="F2F2F2"/>
            <w:vAlign w:val="center"/>
          </w:tcPr>
          <w:p w14:paraId="30267C0A"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0.154</w:t>
            </w:r>
            <w:r w:rsidRPr="00243141">
              <w:rPr>
                <w:rFonts w:ascii="Times New Roman" w:hAnsi="Times New Roman" w:cs="Times New Roman"/>
                <w:color w:val="000000"/>
                <w:sz w:val="18"/>
                <w:szCs w:val="18"/>
                <w:vertAlign w:val="superscript"/>
              </w:rPr>
              <w:t>**</w:t>
            </w:r>
          </w:p>
        </w:tc>
        <w:tc>
          <w:tcPr>
            <w:tcW w:w="234" w:type="pct"/>
            <w:shd w:val="clear" w:color="auto" w:fill="F2F2F2"/>
            <w:noWrap/>
            <w:vAlign w:val="center"/>
          </w:tcPr>
          <w:p w14:paraId="4F7167B9"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4.60</w:t>
            </w:r>
          </w:p>
        </w:tc>
        <w:tc>
          <w:tcPr>
            <w:tcW w:w="234" w:type="pct"/>
            <w:shd w:val="clear" w:color="auto" w:fill="F2F2F2"/>
            <w:noWrap/>
            <w:vAlign w:val="center"/>
          </w:tcPr>
          <w:p w14:paraId="4CA4F7C0"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1.24</w:t>
            </w:r>
          </w:p>
        </w:tc>
        <w:tc>
          <w:tcPr>
            <w:tcW w:w="233" w:type="pct"/>
            <w:shd w:val="clear" w:color="auto" w:fill="auto"/>
            <w:noWrap/>
            <w:vAlign w:val="center"/>
          </w:tcPr>
          <w:p w14:paraId="6FC16EE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1955</w:t>
            </w:r>
          </w:p>
        </w:tc>
        <w:tc>
          <w:tcPr>
            <w:tcW w:w="234" w:type="pct"/>
            <w:shd w:val="clear" w:color="auto" w:fill="auto"/>
            <w:noWrap/>
            <w:vAlign w:val="center"/>
          </w:tcPr>
          <w:p w14:paraId="6AC8217A"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4.58</w:t>
            </w:r>
          </w:p>
        </w:tc>
        <w:tc>
          <w:tcPr>
            <w:tcW w:w="234" w:type="pct"/>
            <w:shd w:val="clear" w:color="auto" w:fill="auto"/>
            <w:noWrap/>
            <w:vAlign w:val="center"/>
          </w:tcPr>
          <w:p w14:paraId="1AB940E1"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1.26</w:t>
            </w:r>
          </w:p>
        </w:tc>
        <w:tc>
          <w:tcPr>
            <w:tcW w:w="233" w:type="pct"/>
            <w:shd w:val="clear" w:color="auto" w:fill="auto"/>
            <w:noWrap/>
            <w:vAlign w:val="center"/>
          </w:tcPr>
          <w:p w14:paraId="4FFABF7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2224</w:t>
            </w:r>
          </w:p>
        </w:tc>
        <w:tc>
          <w:tcPr>
            <w:tcW w:w="234" w:type="pct"/>
            <w:shd w:val="clear" w:color="auto" w:fill="auto"/>
            <w:noWrap/>
            <w:vAlign w:val="center"/>
          </w:tcPr>
          <w:p w14:paraId="618F4BBC"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4.62</w:t>
            </w:r>
          </w:p>
        </w:tc>
        <w:tc>
          <w:tcPr>
            <w:tcW w:w="234" w:type="pct"/>
            <w:shd w:val="clear" w:color="auto" w:fill="auto"/>
            <w:noWrap/>
            <w:vAlign w:val="center"/>
          </w:tcPr>
          <w:p w14:paraId="51594489"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1.21</w:t>
            </w:r>
          </w:p>
        </w:tc>
        <w:tc>
          <w:tcPr>
            <w:tcW w:w="403" w:type="pct"/>
            <w:shd w:val="clear" w:color="auto" w:fill="auto"/>
            <w:noWrap/>
            <w:vAlign w:val="center"/>
          </w:tcPr>
          <w:p w14:paraId="68A7226B"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0.947</w:t>
            </w:r>
          </w:p>
        </w:tc>
        <w:tc>
          <w:tcPr>
            <w:tcW w:w="403" w:type="pct"/>
            <w:shd w:val="clear" w:color="auto" w:fill="auto"/>
            <w:noWrap/>
            <w:vAlign w:val="center"/>
          </w:tcPr>
          <w:p w14:paraId="6EE05D3A"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4063</w:t>
            </w:r>
          </w:p>
        </w:tc>
        <w:tc>
          <w:tcPr>
            <w:tcW w:w="403" w:type="pct"/>
            <w:shd w:val="clear" w:color="auto" w:fill="auto"/>
            <w:noWrap/>
            <w:vAlign w:val="center"/>
          </w:tcPr>
          <w:p w14:paraId="30656BAA"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n/s</w:t>
            </w:r>
          </w:p>
        </w:tc>
      </w:tr>
      <w:tr w:rsidR="00012325" w:rsidRPr="0065365D" w14:paraId="0CE174EF" w14:textId="77777777" w:rsidTr="008A5E5A">
        <w:trPr>
          <w:trHeight w:val="315"/>
        </w:trPr>
        <w:tc>
          <w:tcPr>
            <w:tcW w:w="1388" w:type="pct"/>
            <w:shd w:val="clear" w:color="auto" w:fill="auto"/>
            <w:noWrap/>
            <w:vAlign w:val="center"/>
            <w:hideMark/>
          </w:tcPr>
          <w:p w14:paraId="595E9327"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My physics teacher sets us homework</w:t>
            </w:r>
          </w:p>
        </w:tc>
        <w:tc>
          <w:tcPr>
            <w:tcW w:w="250" w:type="pct"/>
            <w:shd w:val="clear" w:color="auto" w:fill="F2F2F2"/>
            <w:noWrap/>
            <w:vAlign w:val="center"/>
          </w:tcPr>
          <w:p w14:paraId="1C40376E"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4498</w:t>
            </w:r>
          </w:p>
        </w:tc>
        <w:tc>
          <w:tcPr>
            <w:tcW w:w="283" w:type="pct"/>
            <w:shd w:val="clear" w:color="auto" w:fill="F2F2F2"/>
            <w:vAlign w:val="center"/>
          </w:tcPr>
          <w:p w14:paraId="669B3EE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0.129</w:t>
            </w:r>
            <w:r w:rsidRPr="00243141">
              <w:rPr>
                <w:rFonts w:ascii="Times New Roman" w:hAnsi="Times New Roman" w:cs="Times New Roman"/>
                <w:color w:val="000000"/>
                <w:sz w:val="18"/>
                <w:szCs w:val="18"/>
                <w:vertAlign w:val="superscript"/>
              </w:rPr>
              <w:t>**</w:t>
            </w:r>
          </w:p>
        </w:tc>
        <w:tc>
          <w:tcPr>
            <w:tcW w:w="234" w:type="pct"/>
            <w:shd w:val="clear" w:color="auto" w:fill="F2F2F2"/>
            <w:noWrap/>
            <w:vAlign w:val="center"/>
          </w:tcPr>
          <w:p w14:paraId="6CC8990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4.79</w:t>
            </w:r>
          </w:p>
        </w:tc>
        <w:tc>
          <w:tcPr>
            <w:tcW w:w="234" w:type="pct"/>
            <w:shd w:val="clear" w:color="auto" w:fill="F2F2F2"/>
            <w:noWrap/>
            <w:vAlign w:val="center"/>
          </w:tcPr>
          <w:p w14:paraId="66A47AF6"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1.24</w:t>
            </w:r>
          </w:p>
        </w:tc>
        <w:tc>
          <w:tcPr>
            <w:tcW w:w="233" w:type="pct"/>
            <w:shd w:val="clear" w:color="auto" w:fill="auto"/>
            <w:noWrap/>
            <w:vAlign w:val="center"/>
          </w:tcPr>
          <w:p w14:paraId="4F0E174B"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2053</w:t>
            </w:r>
          </w:p>
        </w:tc>
        <w:tc>
          <w:tcPr>
            <w:tcW w:w="234" w:type="pct"/>
            <w:shd w:val="clear" w:color="auto" w:fill="auto"/>
            <w:noWrap/>
            <w:vAlign w:val="center"/>
          </w:tcPr>
          <w:p w14:paraId="6AA06F9C"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4.81</w:t>
            </w:r>
          </w:p>
        </w:tc>
        <w:tc>
          <w:tcPr>
            <w:tcW w:w="234" w:type="pct"/>
            <w:shd w:val="clear" w:color="auto" w:fill="auto"/>
            <w:noWrap/>
            <w:vAlign w:val="center"/>
          </w:tcPr>
          <w:p w14:paraId="27E6ABEF"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1.24</w:t>
            </w:r>
          </w:p>
        </w:tc>
        <w:tc>
          <w:tcPr>
            <w:tcW w:w="233" w:type="pct"/>
            <w:shd w:val="clear" w:color="auto" w:fill="auto"/>
            <w:noWrap/>
            <w:vAlign w:val="center"/>
          </w:tcPr>
          <w:p w14:paraId="575EB7C1"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2404</w:t>
            </w:r>
          </w:p>
        </w:tc>
        <w:tc>
          <w:tcPr>
            <w:tcW w:w="234" w:type="pct"/>
            <w:shd w:val="clear" w:color="auto" w:fill="auto"/>
            <w:noWrap/>
            <w:vAlign w:val="center"/>
          </w:tcPr>
          <w:p w14:paraId="67BC4F56"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4.76</w:t>
            </w:r>
          </w:p>
        </w:tc>
        <w:tc>
          <w:tcPr>
            <w:tcW w:w="234" w:type="pct"/>
            <w:shd w:val="clear" w:color="auto" w:fill="auto"/>
            <w:noWrap/>
            <w:vAlign w:val="center"/>
          </w:tcPr>
          <w:p w14:paraId="3E3C897B"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1.24</w:t>
            </w:r>
          </w:p>
        </w:tc>
        <w:tc>
          <w:tcPr>
            <w:tcW w:w="403" w:type="pct"/>
            <w:shd w:val="clear" w:color="auto" w:fill="auto"/>
            <w:noWrap/>
            <w:vAlign w:val="center"/>
          </w:tcPr>
          <w:p w14:paraId="33731B76"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1.298</w:t>
            </w:r>
          </w:p>
        </w:tc>
        <w:tc>
          <w:tcPr>
            <w:tcW w:w="403" w:type="pct"/>
            <w:shd w:val="clear" w:color="auto" w:fill="auto"/>
            <w:noWrap/>
            <w:vAlign w:val="center"/>
          </w:tcPr>
          <w:p w14:paraId="61F1474C"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4350</w:t>
            </w:r>
          </w:p>
        </w:tc>
        <w:tc>
          <w:tcPr>
            <w:tcW w:w="403" w:type="pct"/>
            <w:shd w:val="clear" w:color="auto" w:fill="auto"/>
            <w:noWrap/>
            <w:vAlign w:val="center"/>
          </w:tcPr>
          <w:p w14:paraId="004908C1"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n/s</w:t>
            </w:r>
          </w:p>
        </w:tc>
      </w:tr>
      <w:tr w:rsidR="00012325" w:rsidRPr="0065365D" w14:paraId="55E7D399" w14:textId="77777777" w:rsidTr="008A5E5A">
        <w:trPr>
          <w:trHeight w:val="315"/>
        </w:trPr>
        <w:tc>
          <w:tcPr>
            <w:tcW w:w="1388" w:type="pct"/>
            <w:shd w:val="clear" w:color="auto" w:fill="auto"/>
            <w:noWrap/>
            <w:vAlign w:val="center"/>
            <w:hideMark/>
          </w:tcPr>
          <w:p w14:paraId="404FBDBB"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My teacher does not only care about students who get good marks</w:t>
            </w:r>
          </w:p>
        </w:tc>
        <w:tc>
          <w:tcPr>
            <w:tcW w:w="250" w:type="pct"/>
            <w:shd w:val="clear" w:color="auto" w:fill="F2F2F2"/>
            <w:noWrap/>
            <w:vAlign w:val="center"/>
          </w:tcPr>
          <w:p w14:paraId="4E2E8D09"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4151</w:t>
            </w:r>
          </w:p>
        </w:tc>
        <w:tc>
          <w:tcPr>
            <w:tcW w:w="283" w:type="pct"/>
            <w:shd w:val="clear" w:color="auto" w:fill="F2F2F2"/>
            <w:vAlign w:val="center"/>
          </w:tcPr>
          <w:p w14:paraId="6AE56237"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0.075</w:t>
            </w:r>
            <w:r w:rsidRPr="00243141">
              <w:rPr>
                <w:rFonts w:ascii="Times New Roman" w:hAnsi="Times New Roman" w:cs="Times New Roman"/>
                <w:color w:val="000000"/>
                <w:sz w:val="18"/>
                <w:szCs w:val="18"/>
                <w:vertAlign w:val="superscript"/>
              </w:rPr>
              <w:t>**</w:t>
            </w:r>
          </w:p>
        </w:tc>
        <w:tc>
          <w:tcPr>
            <w:tcW w:w="234" w:type="pct"/>
            <w:shd w:val="clear" w:color="auto" w:fill="F2F2F2"/>
            <w:noWrap/>
            <w:vAlign w:val="center"/>
          </w:tcPr>
          <w:p w14:paraId="7CF5D0E9"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4.38</w:t>
            </w:r>
          </w:p>
        </w:tc>
        <w:tc>
          <w:tcPr>
            <w:tcW w:w="234" w:type="pct"/>
            <w:shd w:val="clear" w:color="auto" w:fill="F2F2F2"/>
            <w:noWrap/>
            <w:vAlign w:val="center"/>
          </w:tcPr>
          <w:p w14:paraId="7D5C8170"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1.44</w:t>
            </w:r>
          </w:p>
        </w:tc>
        <w:tc>
          <w:tcPr>
            <w:tcW w:w="233" w:type="pct"/>
            <w:shd w:val="clear" w:color="auto" w:fill="auto"/>
            <w:noWrap/>
            <w:vAlign w:val="center"/>
          </w:tcPr>
          <w:p w14:paraId="60DE9D3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1881</w:t>
            </w:r>
          </w:p>
        </w:tc>
        <w:tc>
          <w:tcPr>
            <w:tcW w:w="234" w:type="pct"/>
            <w:shd w:val="clear" w:color="auto" w:fill="auto"/>
            <w:noWrap/>
            <w:vAlign w:val="center"/>
          </w:tcPr>
          <w:p w14:paraId="57417C93"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4.36</w:t>
            </w:r>
          </w:p>
        </w:tc>
        <w:tc>
          <w:tcPr>
            <w:tcW w:w="234" w:type="pct"/>
            <w:shd w:val="clear" w:color="auto" w:fill="auto"/>
            <w:noWrap/>
            <w:vAlign w:val="center"/>
          </w:tcPr>
          <w:p w14:paraId="0655057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1.50</w:t>
            </w:r>
          </w:p>
        </w:tc>
        <w:tc>
          <w:tcPr>
            <w:tcW w:w="233" w:type="pct"/>
            <w:shd w:val="clear" w:color="auto" w:fill="auto"/>
            <w:noWrap/>
            <w:vAlign w:val="center"/>
          </w:tcPr>
          <w:p w14:paraId="06BEAB6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2229</w:t>
            </w:r>
          </w:p>
        </w:tc>
        <w:tc>
          <w:tcPr>
            <w:tcW w:w="234" w:type="pct"/>
            <w:shd w:val="clear" w:color="auto" w:fill="auto"/>
            <w:noWrap/>
            <w:vAlign w:val="center"/>
          </w:tcPr>
          <w:p w14:paraId="5BC3333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4.40</w:t>
            </w:r>
          </w:p>
        </w:tc>
        <w:tc>
          <w:tcPr>
            <w:tcW w:w="234" w:type="pct"/>
            <w:shd w:val="clear" w:color="auto" w:fill="auto"/>
            <w:noWrap/>
            <w:vAlign w:val="center"/>
          </w:tcPr>
          <w:p w14:paraId="6A917F4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1.39</w:t>
            </w:r>
          </w:p>
        </w:tc>
        <w:tc>
          <w:tcPr>
            <w:tcW w:w="403" w:type="pct"/>
            <w:shd w:val="clear" w:color="auto" w:fill="auto"/>
            <w:noWrap/>
            <w:vAlign w:val="center"/>
          </w:tcPr>
          <w:p w14:paraId="6ACDAC80"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0.923</w:t>
            </w:r>
          </w:p>
        </w:tc>
        <w:tc>
          <w:tcPr>
            <w:tcW w:w="403" w:type="pct"/>
            <w:shd w:val="clear" w:color="auto" w:fill="auto"/>
            <w:noWrap/>
            <w:vAlign w:val="center"/>
          </w:tcPr>
          <w:p w14:paraId="6F5F8A2E"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3883</w:t>
            </w:r>
          </w:p>
        </w:tc>
        <w:tc>
          <w:tcPr>
            <w:tcW w:w="403" w:type="pct"/>
            <w:shd w:val="clear" w:color="auto" w:fill="auto"/>
            <w:noWrap/>
            <w:vAlign w:val="center"/>
          </w:tcPr>
          <w:p w14:paraId="3F45054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n/s</w:t>
            </w:r>
          </w:p>
        </w:tc>
      </w:tr>
      <w:tr w:rsidR="00012325" w:rsidRPr="0065365D" w14:paraId="192B7881" w14:textId="77777777" w:rsidTr="008A5E5A">
        <w:trPr>
          <w:trHeight w:val="315"/>
        </w:trPr>
        <w:tc>
          <w:tcPr>
            <w:tcW w:w="1388" w:type="pct"/>
            <w:tcBorders>
              <w:bottom w:val="single" w:sz="4" w:space="0" w:color="auto"/>
            </w:tcBorders>
            <w:shd w:val="clear" w:color="auto" w:fill="auto"/>
            <w:noWrap/>
            <w:vAlign w:val="center"/>
            <w:hideMark/>
          </w:tcPr>
          <w:p w14:paraId="39AD82E1"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My teacher does not let us get away with not doing homework</w:t>
            </w:r>
          </w:p>
        </w:tc>
        <w:tc>
          <w:tcPr>
            <w:tcW w:w="250" w:type="pct"/>
            <w:tcBorders>
              <w:bottom w:val="single" w:sz="4" w:space="0" w:color="auto"/>
            </w:tcBorders>
            <w:shd w:val="clear" w:color="auto" w:fill="F2F2F2"/>
            <w:noWrap/>
            <w:vAlign w:val="center"/>
          </w:tcPr>
          <w:p w14:paraId="5082B399"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4321</w:t>
            </w:r>
          </w:p>
        </w:tc>
        <w:tc>
          <w:tcPr>
            <w:tcW w:w="283" w:type="pct"/>
            <w:tcBorders>
              <w:bottom w:val="single" w:sz="4" w:space="0" w:color="auto"/>
            </w:tcBorders>
            <w:shd w:val="clear" w:color="auto" w:fill="F2F2F2"/>
            <w:vAlign w:val="center"/>
          </w:tcPr>
          <w:p w14:paraId="4130E7D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0.050</w:t>
            </w:r>
            <w:r w:rsidRPr="00243141">
              <w:rPr>
                <w:rFonts w:ascii="Times New Roman" w:hAnsi="Times New Roman" w:cs="Times New Roman"/>
                <w:color w:val="000000"/>
                <w:sz w:val="18"/>
                <w:szCs w:val="18"/>
                <w:vertAlign w:val="superscript"/>
              </w:rPr>
              <w:t>**</w:t>
            </w:r>
          </w:p>
        </w:tc>
        <w:tc>
          <w:tcPr>
            <w:tcW w:w="234" w:type="pct"/>
            <w:tcBorders>
              <w:bottom w:val="single" w:sz="4" w:space="0" w:color="auto"/>
            </w:tcBorders>
            <w:shd w:val="clear" w:color="auto" w:fill="F2F2F2"/>
            <w:noWrap/>
            <w:vAlign w:val="center"/>
          </w:tcPr>
          <w:p w14:paraId="0C3A4B11"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4.55</w:t>
            </w:r>
          </w:p>
        </w:tc>
        <w:tc>
          <w:tcPr>
            <w:tcW w:w="234" w:type="pct"/>
            <w:tcBorders>
              <w:bottom w:val="single" w:sz="4" w:space="0" w:color="auto"/>
            </w:tcBorders>
            <w:shd w:val="clear" w:color="auto" w:fill="F2F2F2"/>
            <w:noWrap/>
            <w:vAlign w:val="center"/>
          </w:tcPr>
          <w:p w14:paraId="335E949B"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1.39</w:t>
            </w:r>
          </w:p>
        </w:tc>
        <w:tc>
          <w:tcPr>
            <w:tcW w:w="233" w:type="pct"/>
            <w:tcBorders>
              <w:bottom w:val="single" w:sz="4" w:space="0" w:color="auto"/>
            </w:tcBorders>
            <w:shd w:val="clear" w:color="auto" w:fill="auto"/>
            <w:noWrap/>
            <w:vAlign w:val="center"/>
          </w:tcPr>
          <w:p w14:paraId="4E77D87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1976</w:t>
            </w:r>
          </w:p>
        </w:tc>
        <w:tc>
          <w:tcPr>
            <w:tcW w:w="234" w:type="pct"/>
            <w:tcBorders>
              <w:bottom w:val="single" w:sz="4" w:space="0" w:color="auto"/>
            </w:tcBorders>
            <w:shd w:val="clear" w:color="auto" w:fill="auto"/>
            <w:noWrap/>
            <w:vAlign w:val="center"/>
          </w:tcPr>
          <w:p w14:paraId="66B77AF5"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4.56</w:t>
            </w:r>
          </w:p>
        </w:tc>
        <w:tc>
          <w:tcPr>
            <w:tcW w:w="234" w:type="pct"/>
            <w:tcBorders>
              <w:bottom w:val="single" w:sz="4" w:space="0" w:color="auto"/>
            </w:tcBorders>
            <w:shd w:val="clear" w:color="auto" w:fill="auto"/>
            <w:noWrap/>
            <w:vAlign w:val="center"/>
          </w:tcPr>
          <w:p w14:paraId="27F4F846"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1.44</w:t>
            </w:r>
          </w:p>
        </w:tc>
        <w:tc>
          <w:tcPr>
            <w:tcW w:w="233" w:type="pct"/>
            <w:tcBorders>
              <w:bottom w:val="single" w:sz="4" w:space="0" w:color="auto"/>
            </w:tcBorders>
            <w:shd w:val="clear" w:color="auto" w:fill="auto"/>
            <w:noWrap/>
            <w:vAlign w:val="center"/>
          </w:tcPr>
          <w:p w14:paraId="7BE56526"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2304</w:t>
            </w:r>
          </w:p>
        </w:tc>
        <w:tc>
          <w:tcPr>
            <w:tcW w:w="234" w:type="pct"/>
            <w:tcBorders>
              <w:bottom w:val="single" w:sz="4" w:space="0" w:color="auto"/>
            </w:tcBorders>
            <w:shd w:val="clear" w:color="auto" w:fill="auto"/>
            <w:noWrap/>
            <w:vAlign w:val="center"/>
          </w:tcPr>
          <w:p w14:paraId="2A666D33"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4.54</w:t>
            </w:r>
          </w:p>
        </w:tc>
        <w:tc>
          <w:tcPr>
            <w:tcW w:w="234" w:type="pct"/>
            <w:tcBorders>
              <w:bottom w:val="single" w:sz="4" w:space="0" w:color="auto"/>
            </w:tcBorders>
            <w:shd w:val="clear" w:color="auto" w:fill="auto"/>
            <w:noWrap/>
            <w:vAlign w:val="center"/>
          </w:tcPr>
          <w:p w14:paraId="367803E3"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1.35</w:t>
            </w:r>
          </w:p>
        </w:tc>
        <w:tc>
          <w:tcPr>
            <w:tcW w:w="403" w:type="pct"/>
            <w:tcBorders>
              <w:bottom w:val="single" w:sz="4" w:space="0" w:color="auto"/>
            </w:tcBorders>
            <w:shd w:val="clear" w:color="auto" w:fill="auto"/>
            <w:noWrap/>
            <w:vAlign w:val="center"/>
          </w:tcPr>
          <w:p w14:paraId="3539E47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0.350</w:t>
            </w:r>
          </w:p>
        </w:tc>
        <w:tc>
          <w:tcPr>
            <w:tcW w:w="403" w:type="pct"/>
            <w:tcBorders>
              <w:bottom w:val="single" w:sz="4" w:space="0" w:color="auto"/>
            </w:tcBorders>
            <w:shd w:val="clear" w:color="auto" w:fill="auto"/>
            <w:noWrap/>
            <w:vAlign w:val="center"/>
          </w:tcPr>
          <w:p w14:paraId="08FDC01C"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4087</w:t>
            </w:r>
          </w:p>
        </w:tc>
        <w:tc>
          <w:tcPr>
            <w:tcW w:w="403" w:type="pct"/>
            <w:tcBorders>
              <w:bottom w:val="single" w:sz="4" w:space="0" w:color="auto"/>
            </w:tcBorders>
            <w:shd w:val="clear" w:color="auto" w:fill="auto"/>
            <w:noWrap/>
            <w:vAlign w:val="center"/>
          </w:tcPr>
          <w:p w14:paraId="09BFABB8"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n/s</w:t>
            </w:r>
          </w:p>
        </w:tc>
      </w:tr>
    </w:tbl>
    <w:p w14:paraId="33BAAB5B" w14:textId="77777777" w:rsidR="00012325" w:rsidRPr="000C1912" w:rsidRDefault="00012325" w:rsidP="00012325">
      <w:pPr>
        <w:autoSpaceDE w:val="0"/>
        <w:autoSpaceDN w:val="0"/>
        <w:adjustRightInd w:val="0"/>
        <w:spacing w:after="0" w:line="240" w:lineRule="auto"/>
        <w:rPr>
          <w:rFonts w:ascii="Times New Roman" w:eastAsia="Times New Roman" w:hAnsi="Times New Roman" w:cs="Times New Roman"/>
          <w:color w:val="000000"/>
          <w:sz w:val="18"/>
          <w:szCs w:val="18"/>
        </w:rPr>
      </w:pPr>
      <w:r w:rsidRPr="000C1912">
        <w:rPr>
          <w:rFonts w:ascii="Times New Roman" w:eastAsia="Times New Roman" w:hAnsi="Times New Roman" w:cs="Times New Roman"/>
          <w:color w:val="000000"/>
          <w:sz w:val="18"/>
          <w:szCs w:val="18"/>
        </w:rPr>
        <w:t xml:space="preserve">Notes: N (number); M (mean); SD (standard deviation); comparisons between girls and boys. </w:t>
      </w:r>
    </w:p>
    <w:p w14:paraId="1B4C8845" w14:textId="77777777" w:rsidR="00012325" w:rsidRPr="000C1912" w:rsidRDefault="00012325" w:rsidP="00012325">
      <w:pPr>
        <w:autoSpaceDE w:val="0"/>
        <w:autoSpaceDN w:val="0"/>
        <w:adjustRightInd w:val="0"/>
        <w:spacing w:after="0" w:line="240" w:lineRule="auto"/>
        <w:rPr>
          <w:rFonts w:ascii="Times New Roman" w:hAnsi="Times New Roman" w:cs="Times New Roman"/>
          <w:sz w:val="18"/>
          <w:szCs w:val="18"/>
        </w:rPr>
      </w:pPr>
      <w:r w:rsidRPr="000C1912">
        <w:rPr>
          <w:rFonts w:ascii="Times New Roman" w:hAnsi="Times New Roman" w:cs="Times New Roman"/>
          <w:sz w:val="18"/>
          <w:szCs w:val="18"/>
          <w:lang w:val="en"/>
        </w:rPr>
        <w:t>† Shaded area is a separate set of analyses (c</w:t>
      </w:r>
      <w:r w:rsidRPr="000C1912">
        <w:rPr>
          <w:rFonts w:ascii="Times New Roman" w:hAnsi="Times New Roman" w:cs="Times New Roman"/>
          <w:sz w:val="18"/>
          <w:szCs w:val="18"/>
        </w:rPr>
        <w:t xml:space="preserve">orrelations (Corr.)) between items that explore all students’ perceptions of their teachers with students’ intentions to continue to study physics post-16; unshaded area explores gender issues amongst items; </w:t>
      </w:r>
      <w:r w:rsidRPr="000C1912">
        <w:rPr>
          <w:rFonts w:ascii="Times New Roman" w:eastAsia="Times New Roman" w:hAnsi="Times New Roman" w:cs="Times New Roman"/>
          <w:color w:val="000000"/>
          <w:sz w:val="18"/>
          <w:szCs w:val="18"/>
        </w:rPr>
        <w:t>** significant at .001; * significant at .01.</w:t>
      </w:r>
    </w:p>
    <w:p w14:paraId="62147A1C" w14:textId="77777777" w:rsidR="00012325" w:rsidRPr="0065365D" w:rsidRDefault="00012325" w:rsidP="00012325">
      <w:pPr>
        <w:autoSpaceDE w:val="0"/>
        <w:spacing w:after="0" w:line="240" w:lineRule="auto"/>
        <w:rPr>
          <w:rFonts w:ascii="Times New Roman" w:hAnsi="Times New Roman" w:cs="Times New Roman"/>
          <w:sz w:val="18"/>
          <w:szCs w:val="18"/>
        </w:rPr>
      </w:pPr>
    </w:p>
    <w:p w14:paraId="469D631B" w14:textId="77777777" w:rsidR="00012325" w:rsidRPr="0065365D" w:rsidRDefault="00012325" w:rsidP="00012325">
      <w:pPr>
        <w:spacing w:after="0" w:line="240" w:lineRule="auto"/>
        <w:rPr>
          <w:rFonts w:ascii="Times New Roman" w:hAnsi="Times New Roman" w:cs="Times New Roman"/>
          <w:sz w:val="18"/>
          <w:szCs w:val="18"/>
        </w:rPr>
        <w:sectPr w:rsidR="00012325" w:rsidRPr="0065365D" w:rsidSect="0065365D">
          <w:pgSz w:w="16838" w:h="11906" w:orient="landscape"/>
          <w:pgMar w:top="1440" w:right="1440" w:bottom="1440" w:left="1440" w:header="708" w:footer="708" w:gutter="0"/>
          <w:cols w:space="708"/>
          <w:docGrid w:linePitch="360"/>
        </w:sectPr>
      </w:pPr>
    </w:p>
    <w:p w14:paraId="1EEFE1F8" w14:textId="77777777" w:rsidR="00012325" w:rsidRPr="0065365D" w:rsidRDefault="00012325" w:rsidP="00012325">
      <w:pPr>
        <w:pStyle w:val="TableHeading"/>
        <w:rPr>
          <w:rFonts w:cs="Times New Roman"/>
          <w:b w:val="0"/>
          <w:sz w:val="18"/>
          <w:szCs w:val="18"/>
        </w:rPr>
      </w:pPr>
      <w:r w:rsidRPr="0065365D">
        <w:rPr>
          <w:rFonts w:cs="Times New Roman"/>
          <w:b w:val="0"/>
          <w:sz w:val="18"/>
          <w:szCs w:val="18"/>
        </w:rPr>
        <w:lastRenderedPageBreak/>
        <w:t xml:space="preserve">TABLE </w:t>
      </w:r>
      <w:r>
        <w:rPr>
          <w:rFonts w:cs="Times New Roman"/>
          <w:b w:val="0"/>
          <w:sz w:val="18"/>
          <w:szCs w:val="18"/>
        </w:rPr>
        <w:t>3</w:t>
      </w:r>
    </w:p>
    <w:p w14:paraId="73BCB4CB" w14:textId="77777777" w:rsidR="00012325" w:rsidRPr="0065365D" w:rsidRDefault="00012325" w:rsidP="00012325">
      <w:pPr>
        <w:pStyle w:val="TableHeading"/>
        <w:rPr>
          <w:rFonts w:cs="Times New Roman"/>
          <w:b w:val="0"/>
          <w:sz w:val="18"/>
          <w:szCs w:val="18"/>
        </w:rPr>
      </w:pPr>
      <w:r w:rsidRPr="0065365D">
        <w:rPr>
          <w:rFonts w:cs="Times New Roman"/>
          <w:b w:val="0"/>
          <w:sz w:val="18"/>
          <w:szCs w:val="18"/>
        </w:rPr>
        <w:t>Year 10 students’ perceptions of their physics lessons</w:t>
      </w:r>
    </w:p>
    <w:p w14:paraId="2970B773" w14:textId="77777777" w:rsidR="00012325" w:rsidRPr="0065365D" w:rsidRDefault="00012325" w:rsidP="00012325">
      <w:pPr>
        <w:autoSpaceDE w:val="0"/>
        <w:autoSpaceDN w:val="0"/>
        <w:adjustRightInd w:val="0"/>
        <w:spacing w:after="0" w:line="240" w:lineRule="auto"/>
        <w:rPr>
          <w:rFonts w:ascii="Times New Roman" w:hAnsi="Times New Roman" w:cs="Times New Roman"/>
          <w:sz w:val="18"/>
          <w:szCs w:val="18"/>
        </w:rPr>
      </w:pPr>
    </w:p>
    <w:tbl>
      <w:tblPr>
        <w:tblW w:w="5000" w:type="pct"/>
        <w:tblLayout w:type="fixed"/>
        <w:tblLook w:val="04A0" w:firstRow="1" w:lastRow="0" w:firstColumn="1" w:lastColumn="0" w:noHBand="0" w:noVBand="1"/>
      </w:tblPr>
      <w:tblGrid>
        <w:gridCol w:w="4077"/>
        <w:gridCol w:w="709"/>
        <w:gridCol w:w="777"/>
        <w:gridCol w:w="629"/>
        <w:gridCol w:w="632"/>
        <w:gridCol w:w="629"/>
        <w:gridCol w:w="629"/>
        <w:gridCol w:w="632"/>
        <w:gridCol w:w="629"/>
        <w:gridCol w:w="629"/>
        <w:gridCol w:w="632"/>
        <w:gridCol w:w="1188"/>
        <w:gridCol w:w="1191"/>
        <w:gridCol w:w="1191"/>
        <w:tblGridChange w:id="0">
          <w:tblGrid>
            <w:gridCol w:w="4077"/>
            <w:gridCol w:w="709"/>
            <w:gridCol w:w="777"/>
            <w:gridCol w:w="629"/>
            <w:gridCol w:w="632"/>
            <w:gridCol w:w="629"/>
            <w:gridCol w:w="629"/>
            <w:gridCol w:w="632"/>
            <w:gridCol w:w="629"/>
            <w:gridCol w:w="629"/>
            <w:gridCol w:w="632"/>
            <w:gridCol w:w="1188"/>
            <w:gridCol w:w="1191"/>
            <w:gridCol w:w="1191"/>
          </w:tblGrid>
        </w:tblGridChange>
      </w:tblGrid>
      <w:tr w:rsidR="00012325" w:rsidRPr="0065365D" w14:paraId="568A5478" w14:textId="77777777" w:rsidTr="008A5E5A">
        <w:trPr>
          <w:trHeight w:val="315"/>
        </w:trPr>
        <w:tc>
          <w:tcPr>
            <w:tcW w:w="1438" w:type="pct"/>
            <w:tcBorders>
              <w:top w:val="single" w:sz="4" w:space="0" w:color="auto"/>
            </w:tcBorders>
            <w:shd w:val="clear" w:color="auto" w:fill="auto"/>
            <w:noWrap/>
            <w:vAlign w:val="center"/>
          </w:tcPr>
          <w:p w14:paraId="643A793D" w14:textId="77777777" w:rsidR="00012325" w:rsidRPr="0065365D" w:rsidRDefault="00012325" w:rsidP="008A5E5A">
            <w:pPr>
              <w:widowControl/>
              <w:suppressAutoHyphens w:val="0"/>
              <w:spacing w:after="0" w:line="240" w:lineRule="auto"/>
              <w:jc w:val="center"/>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Overall perceptions of physics lessons</w:t>
            </w:r>
          </w:p>
        </w:tc>
        <w:tc>
          <w:tcPr>
            <w:tcW w:w="969" w:type="pct"/>
            <w:gridSpan w:val="4"/>
            <w:tcBorders>
              <w:top w:val="single" w:sz="4" w:space="0" w:color="auto"/>
              <w:bottom w:val="single" w:sz="4" w:space="0" w:color="auto"/>
            </w:tcBorders>
            <w:shd w:val="clear" w:color="auto" w:fill="F2F2F2"/>
            <w:vAlign w:val="center"/>
          </w:tcPr>
          <w:p w14:paraId="3249F76C" w14:textId="77777777" w:rsidR="00012325" w:rsidRPr="0065365D" w:rsidRDefault="00012325" w:rsidP="008A5E5A">
            <w:pPr>
              <w:widowControl/>
              <w:suppressAutoHyphens w:val="0"/>
              <w:spacing w:after="0" w:line="240" w:lineRule="auto"/>
              <w:jc w:val="center"/>
              <w:rPr>
                <w:rFonts w:ascii="Times New Roman" w:eastAsia="Times New Roman" w:hAnsi="Times New Roman" w:cs="Times New Roman"/>
                <w:bCs/>
                <w:i/>
                <w:color w:val="000000"/>
                <w:sz w:val="18"/>
                <w:szCs w:val="18"/>
                <w:lang w:eastAsia="en-GB"/>
              </w:rPr>
            </w:pPr>
            <w:r w:rsidRPr="00BE4E5F">
              <w:rPr>
                <w:rFonts w:cs="Times New Roman"/>
                <w:sz w:val="18"/>
                <w:szCs w:val="18"/>
                <w:lang w:val="en"/>
              </w:rPr>
              <w:t>†</w:t>
            </w:r>
            <w:r w:rsidRPr="0065365D">
              <w:rPr>
                <w:rFonts w:ascii="Times New Roman" w:eastAsia="Times New Roman" w:hAnsi="Times New Roman" w:cs="Times New Roman"/>
                <w:bCs/>
                <w:i/>
                <w:color w:val="000000"/>
                <w:sz w:val="18"/>
                <w:szCs w:val="18"/>
                <w:lang w:eastAsia="en-GB"/>
              </w:rPr>
              <w:t>All students</w:t>
            </w:r>
          </w:p>
        </w:tc>
        <w:tc>
          <w:tcPr>
            <w:tcW w:w="667" w:type="pct"/>
            <w:gridSpan w:val="3"/>
            <w:tcBorders>
              <w:top w:val="single" w:sz="4" w:space="0" w:color="auto"/>
              <w:bottom w:val="single" w:sz="4" w:space="0" w:color="auto"/>
            </w:tcBorders>
            <w:shd w:val="clear" w:color="auto" w:fill="auto"/>
            <w:noWrap/>
            <w:vAlign w:val="center"/>
          </w:tcPr>
          <w:p w14:paraId="5AA5B10A" w14:textId="77777777" w:rsidR="00012325" w:rsidRPr="0065365D" w:rsidRDefault="00012325" w:rsidP="008A5E5A">
            <w:pPr>
              <w:widowControl/>
              <w:suppressAutoHyphens w:val="0"/>
              <w:spacing w:after="0" w:line="240" w:lineRule="auto"/>
              <w:jc w:val="center"/>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Boys</w:t>
            </w:r>
          </w:p>
        </w:tc>
        <w:tc>
          <w:tcPr>
            <w:tcW w:w="667" w:type="pct"/>
            <w:gridSpan w:val="3"/>
            <w:tcBorders>
              <w:top w:val="single" w:sz="4" w:space="0" w:color="auto"/>
              <w:bottom w:val="single" w:sz="4" w:space="0" w:color="auto"/>
            </w:tcBorders>
            <w:shd w:val="clear" w:color="auto" w:fill="auto"/>
            <w:noWrap/>
            <w:vAlign w:val="center"/>
          </w:tcPr>
          <w:p w14:paraId="2185BF6D" w14:textId="77777777" w:rsidR="00012325" w:rsidRPr="0065365D" w:rsidRDefault="00012325" w:rsidP="008A5E5A">
            <w:pPr>
              <w:widowControl/>
              <w:suppressAutoHyphens w:val="0"/>
              <w:spacing w:after="0" w:line="240" w:lineRule="auto"/>
              <w:jc w:val="center"/>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Girls</w:t>
            </w:r>
          </w:p>
        </w:tc>
        <w:tc>
          <w:tcPr>
            <w:tcW w:w="1259" w:type="pct"/>
            <w:gridSpan w:val="3"/>
            <w:tcBorders>
              <w:top w:val="single" w:sz="4" w:space="0" w:color="auto"/>
              <w:bottom w:val="single" w:sz="4" w:space="0" w:color="auto"/>
            </w:tcBorders>
            <w:shd w:val="clear" w:color="auto" w:fill="auto"/>
            <w:noWrap/>
            <w:vAlign w:val="center"/>
          </w:tcPr>
          <w:p w14:paraId="230D7691" w14:textId="77777777" w:rsidR="00012325" w:rsidRPr="0065365D" w:rsidRDefault="00012325" w:rsidP="008A5E5A">
            <w:pPr>
              <w:widowControl/>
              <w:suppressAutoHyphens w:val="0"/>
              <w:spacing w:after="0" w:line="240" w:lineRule="auto"/>
              <w:jc w:val="center"/>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Comparison (boys and girls)</w:t>
            </w:r>
          </w:p>
        </w:tc>
      </w:tr>
      <w:tr w:rsidR="00012325" w:rsidRPr="0065365D" w14:paraId="2F199084" w14:textId="77777777" w:rsidTr="008A5E5A">
        <w:trPr>
          <w:trHeight w:val="315"/>
        </w:trPr>
        <w:tc>
          <w:tcPr>
            <w:tcW w:w="1438" w:type="pct"/>
            <w:tcBorders>
              <w:bottom w:val="single" w:sz="4" w:space="0" w:color="auto"/>
            </w:tcBorders>
            <w:shd w:val="clear" w:color="auto" w:fill="auto"/>
            <w:noWrap/>
            <w:vAlign w:val="center"/>
            <w:hideMark/>
          </w:tcPr>
          <w:p w14:paraId="13D7577D" w14:textId="77777777" w:rsidR="00012325" w:rsidRPr="0065365D" w:rsidRDefault="00012325" w:rsidP="008A5E5A">
            <w:pPr>
              <w:widowControl/>
              <w:suppressAutoHyphens w:val="0"/>
              <w:spacing w:after="0" w:line="240" w:lineRule="auto"/>
              <w:jc w:val="center"/>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Item</w:t>
            </w:r>
          </w:p>
        </w:tc>
        <w:tc>
          <w:tcPr>
            <w:tcW w:w="250" w:type="pct"/>
            <w:tcBorders>
              <w:top w:val="single" w:sz="4" w:space="0" w:color="auto"/>
              <w:bottom w:val="single" w:sz="4" w:space="0" w:color="auto"/>
            </w:tcBorders>
            <w:shd w:val="clear" w:color="auto" w:fill="F2F2F2"/>
            <w:noWrap/>
            <w:vAlign w:val="center"/>
            <w:hideMark/>
          </w:tcPr>
          <w:p w14:paraId="47440C5C" w14:textId="77777777" w:rsidR="00012325" w:rsidRPr="0065365D" w:rsidRDefault="00012325" w:rsidP="008A5E5A">
            <w:pPr>
              <w:widowControl/>
              <w:suppressAutoHyphens w:val="0"/>
              <w:spacing w:after="0" w:line="240" w:lineRule="auto"/>
              <w:jc w:val="right"/>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N</w:t>
            </w:r>
          </w:p>
        </w:tc>
        <w:tc>
          <w:tcPr>
            <w:tcW w:w="274" w:type="pct"/>
            <w:tcBorders>
              <w:top w:val="single" w:sz="4" w:space="0" w:color="auto"/>
              <w:bottom w:val="single" w:sz="4" w:space="0" w:color="auto"/>
            </w:tcBorders>
            <w:shd w:val="clear" w:color="auto" w:fill="F2F2F2"/>
            <w:vAlign w:val="center"/>
          </w:tcPr>
          <w:p w14:paraId="189AF6DF" w14:textId="77777777" w:rsidR="00012325" w:rsidRPr="0065365D" w:rsidRDefault="00012325" w:rsidP="008A5E5A">
            <w:pPr>
              <w:widowControl/>
              <w:suppressAutoHyphens w:val="0"/>
              <w:spacing w:after="0" w:line="240" w:lineRule="auto"/>
              <w:jc w:val="right"/>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~Corr.</w:t>
            </w:r>
          </w:p>
        </w:tc>
        <w:tc>
          <w:tcPr>
            <w:tcW w:w="222" w:type="pct"/>
            <w:tcBorders>
              <w:top w:val="single" w:sz="4" w:space="0" w:color="auto"/>
              <w:bottom w:val="single" w:sz="4" w:space="0" w:color="auto"/>
            </w:tcBorders>
            <w:shd w:val="clear" w:color="auto" w:fill="F2F2F2"/>
            <w:noWrap/>
            <w:vAlign w:val="center"/>
            <w:hideMark/>
          </w:tcPr>
          <w:p w14:paraId="0BFD8D80" w14:textId="77777777" w:rsidR="00012325" w:rsidRPr="0065365D" w:rsidRDefault="00012325" w:rsidP="008A5E5A">
            <w:pPr>
              <w:widowControl/>
              <w:suppressAutoHyphens w:val="0"/>
              <w:spacing w:after="0" w:line="240" w:lineRule="auto"/>
              <w:jc w:val="right"/>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M</w:t>
            </w:r>
          </w:p>
        </w:tc>
        <w:tc>
          <w:tcPr>
            <w:tcW w:w="223" w:type="pct"/>
            <w:tcBorders>
              <w:top w:val="single" w:sz="4" w:space="0" w:color="auto"/>
              <w:bottom w:val="single" w:sz="4" w:space="0" w:color="auto"/>
            </w:tcBorders>
            <w:shd w:val="clear" w:color="auto" w:fill="F2F2F2"/>
            <w:noWrap/>
            <w:vAlign w:val="center"/>
            <w:hideMark/>
          </w:tcPr>
          <w:p w14:paraId="192A1BBA" w14:textId="77777777" w:rsidR="00012325" w:rsidRPr="0065365D" w:rsidRDefault="00012325" w:rsidP="008A5E5A">
            <w:pPr>
              <w:widowControl/>
              <w:suppressAutoHyphens w:val="0"/>
              <w:spacing w:after="0" w:line="240" w:lineRule="auto"/>
              <w:jc w:val="right"/>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SD</w:t>
            </w:r>
          </w:p>
        </w:tc>
        <w:tc>
          <w:tcPr>
            <w:tcW w:w="222" w:type="pct"/>
            <w:tcBorders>
              <w:top w:val="single" w:sz="4" w:space="0" w:color="auto"/>
              <w:bottom w:val="single" w:sz="4" w:space="0" w:color="auto"/>
            </w:tcBorders>
            <w:shd w:val="clear" w:color="auto" w:fill="auto"/>
            <w:noWrap/>
            <w:vAlign w:val="center"/>
            <w:hideMark/>
          </w:tcPr>
          <w:p w14:paraId="7F767932" w14:textId="77777777" w:rsidR="00012325" w:rsidRPr="0065365D" w:rsidRDefault="00012325" w:rsidP="008A5E5A">
            <w:pPr>
              <w:widowControl/>
              <w:suppressAutoHyphens w:val="0"/>
              <w:spacing w:after="0" w:line="240" w:lineRule="auto"/>
              <w:jc w:val="right"/>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N</w:t>
            </w:r>
          </w:p>
        </w:tc>
        <w:tc>
          <w:tcPr>
            <w:tcW w:w="222" w:type="pct"/>
            <w:tcBorders>
              <w:top w:val="single" w:sz="4" w:space="0" w:color="auto"/>
              <w:bottom w:val="single" w:sz="4" w:space="0" w:color="auto"/>
            </w:tcBorders>
            <w:shd w:val="clear" w:color="auto" w:fill="auto"/>
            <w:noWrap/>
            <w:vAlign w:val="center"/>
            <w:hideMark/>
          </w:tcPr>
          <w:p w14:paraId="7F147011" w14:textId="77777777" w:rsidR="00012325" w:rsidRPr="0065365D" w:rsidRDefault="00012325" w:rsidP="008A5E5A">
            <w:pPr>
              <w:widowControl/>
              <w:suppressAutoHyphens w:val="0"/>
              <w:spacing w:after="0" w:line="240" w:lineRule="auto"/>
              <w:jc w:val="right"/>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M</w:t>
            </w:r>
          </w:p>
        </w:tc>
        <w:tc>
          <w:tcPr>
            <w:tcW w:w="223" w:type="pct"/>
            <w:tcBorders>
              <w:top w:val="single" w:sz="4" w:space="0" w:color="auto"/>
              <w:bottom w:val="single" w:sz="4" w:space="0" w:color="auto"/>
            </w:tcBorders>
            <w:shd w:val="clear" w:color="auto" w:fill="auto"/>
            <w:noWrap/>
            <w:vAlign w:val="center"/>
            <w:hideMark/>
          </w:tcPr>
          <w:p w14:paraId="4E1C3496" w14:textId="77777777" w:rsidR="00012325" w:rsidRPr="0065365D" w:rsidRDefault="00012325" w:rsidP="008A5E5A">
            <w:pPr>
              <w:widowControl/>
              <w:suppressAutoHyphens w:val="0"/>
              <w:spacing w:after="0" w:line="240" w:lineRule="auto"/>
              <w:jc w:val="right"/>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SD</w:t>
            </w:r>
          </w:p>
        </w:tc>
        <w:tc>
          <w:tcPr>
            <w:tcW w:w="222" w:type="pct"/>
            <w:tcBorders>
              <w:top w:val="single" w:sz="4" w:space="0" w:color="auto"/>
              <w:bottom w:val="single" w:sz="4" w:space="0" w:color="auto"/>
            </w:tcBorders>
            <w:shd w:val="clear" w:color="auto" w:fill="auto"/>
            <w:noWrap/>
            <w:vAlign w:val="center"/>
            <w:hideMark/>
          </w:tcPr>
          <w:p w14:paraId="2B1A3470" w14:textId="77777777" w:rsidR="00012325" w:rsidRPr="0065365D" w:rsidRDefault="00012325" w:rsidP="008A5E5A">
            <w:pPr>
              <w:widowControl/>
              <w:suppressAutoHyphens w:val="0"/>
              <w:spacing w:after="0" w:line="240" w:lineRule="auto"/>
              <w:jc w:val="right"/>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N</w:t>
            </w:r>
          </w:p>
        </w:tc>
        <w:tc>
          <w:tcPr>
            <w:tcW w:w="222" w:type="pct"/>
            <w:tcBorders>
              <w:top w:val="single" w:sz="4" w:space="0" w:color="auto"/>
              <w:bottom w:val="single" w:sz="4" w:space="0" w:color="auto"/>
            </w:tcBorders>
            <w:shd w:val="clear" w:color="auto" w:fill="auto"/>
            <w:noWrap/>
            <w:vAlign w:val="center"/>
            <w:hideMark/>
          </w:tcPr>
          <w:p w14:paraId="275A6D47" w14:textId="77777777" w:rsidR="00012325" w:rsidRPr="0065365D" w:rsidRDefault="00012325" w:rsidP="008A5E5A">
            <w:pPr>
              <w:widowControl/>
              <w:suppressAutoHyphens w:val="0"/>
              <w:spacing w:after="0" w:line="240" w:lineRule="auto"/>
              <w:jc w:val="right"/>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M</w:t>
            </w:r>
          </w:p>
        </w:tc>
        <w:tc>
          <w:tcPr>
            <w:tcW w:w="223" w:type="pct"/>
            <w:tcBorders>
              <w:top w:val="single" w:sz="4" w:space="0" w:color="auto"/>
              <w:bottom w:val="single" w:sz="4" w:space="0" w:color="auto"/>
            </w:tcBorders>
            <w:shd w:val="clear" w:color="auto" w:fill="auto"/>
            <w:noWrap/>
            <w:vAlign w:val="center"/>
            <w:hideMark/>
          </w:tcPr>
          <w:p w14:paraId="531F064C" w14:textId="77777777" w:rsidR="00012325" w:rsidRPr="0065365D" w:rsidRDefault="00012325" w:rsidP="008A5E5A">
            <w:pPr>
              <w:widowControl/>
              <w:suppressAutoHyphens w:val="0"/>
              <w:spacing w:after="0" w:line="240" w:lineRule="auto"/>
              <w:jc w:val="right"/>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SD</w:t>
            </w:r>
          </w:p>
        </w:tc>
        <w:tc>
          <w:tcPr>
            <w:tcW w:w="419" w:type="pct"/>
            <w:tcBorders>
              <w:top w:val="single" w:sz="4" w:space="0" w:color="auto"/>
              <w:bottom w:val="single" w:sz="4" w:space="0" w:color="auto"/>
            </w:tcBorders>
            <w:shd w:val="clear" w:color="auto" w:fill="auto"/>
            <w:noWrap/>
            <w:vAlign w:val="center"/>
            <w:hideMark/>
          </w:tcPr>
          <w:p w14:paraId="684172B7" w14:textId="77777777" w:rsidR="00012325" w:rsidRPr="0065365D" w:rsidRDefault="00012325" w:rsidP="008A5E5A">
            <w:pPr>
              <w:widowControl/>
              <w:suppressAutoHyphens w:val="0"/>
              <w:spacing w:after="0" w:line="240" w:lineRule="auto"/>
              <w:jc w:val="right"/>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t</w:t>
            </w:r>
          </w:p>
        </w:tc>
        <w:tc>
          <w:tcPr>
            <w:tcW w:w="420" w:type="pct"/>
            <w:tcBorders>
              <w:top w:val="single" w:sz="4" w:space="0" w:color="auto"/>
              <w:bottom w:val="single" w:sz="4" w:space="0" w:color="auto"/>
            </w:tcBorders>
            <w:shd w:val="clear" w:color="auto" w:fill="auto"/>
            <w:noWrap/>
            <w:vAlign w:val="center"/>
            <w:hideMark/>
          </w:tcPr>
          <w:p w14:paraId="31DABFE8" w14:textId="77777777" w:rsidR="00012325" w:rsidRPr="0065365D" w:rsidRDefault="00012325" w:rsidP="008A5E5A">
            <w:pPr>
              <w:widowControl/>
              <w:suppressAutoHyphens w:val="0"/>
              <w:spacing w:after="0" w:line="240" w:lineRule="auto"/>
              <w:jc w:val="right"/>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df</w:t>
            </w:r>
          </w:p>
        </w:tc>
        <w:tc>
          <w:tcPr>
            <w:tcW w:w="420" w:type="pct"/>
            <w:tcBorders>
              <w:top w:val="single" w:sz="4" w:space="0" w:color="auto"/>
              <w:bottom w:val="single" w:sz="4" w:space="0" w:color="auto"/>
            </w:tcBorders>
            <w:shd w:val="clear" w:color="auto" w:fill="auto"/>
            <w:noWrap/>
            <w:vAlign w:val="center"/>
          </w:tcPr>
          <w:p w14:paraId="3000F090" w14:textId="77777777" w:rsidR="00012325" w:rsidRPr="0065365D" w:rsidRDefault="00012325" w:rsidP="008A5E5A">
            <w:pPr>
              <w:widowControl/>
              <w:suppressAutoHyphens w:val="0"/>
              <w:spacing w:after="0" w:line="240" w:lineRule="auto"/>
              <w:jc w:val="right"/>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Effect size Cohen’s d</w:t>
            </w:r>
          </w:p>
        </w:tc>
      </w:tr>
      <w:tr w:rsidR="00012325" w:rsidRPr="0065365D" w14:paraId="780E2FE2" w14:textId="77777777" w:rsidTr="008A5E5A">
        <w:trPr>
          <w:trHeight w:val="315"/>
        </w:trPr>
        <w:tc>
          <w:tcPr>
            <w:tcW w:w="1438" w:type="pct"/>
            <w:tcBorders>
              <w:top w:val="single" w:sz="4" w:space="0" w:color="auto"/>
            </w:tcBorders>
            <w:shd w:val="clear" w:color="auto" w:fill="auto"/>
            <w:noWrap/>
            <w:vAlign w:val="center"/>
          </w:tcPr>
          <w:p w14:paraId="02C9E762"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I look forward to physics classes</w:t>
            </w:r>
          </w:p>
        </w:tc>
        <w:tc>
          <w:tcPr>
            <w:tcW w:w="250" w:type="pct"/>
            <w:tcBorders>
              <w:top w:val="single" w:sz="4" w:space="0" w:color="auto"/>
            </w:tcBorders>
            <w:shd w:val="clear" w:color="auto" w:fill="F2F2F2"/>
            <w:noWrap/>
            <w:vAlign w:val="center"/>
          </w:tcPr>
          <w:p w14:paraId="16BE3C66"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4721</w:t>
            </w:r>
          </w:p>
        </w:tc>
        <w:tc>
          <w:tcPr>
            <w:tcW w:w="274" w:type="pct"/>
            <w:tcBorders>
              <w:top w:val="single" w:sz="4" w:space="0" w:color="auto"/>
            </w:tcBorders>
            <w:shd w:val="clear" w:color="auto" w:fill="F2F2F2"/>
            <w:vAlign w:val="center"/>
          </w:tcPr>
          <w:p w14:paraId="1B1FC577"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0.494</w:t>
            </w:r>
            <w:r w:rsidRPr="00243141">
              <w:rPr>
                <w:rFonts w:ascii="Times New Roman" w:hAnsi="Times New Roman" w:cs="Times New Roman"/>
                <w:color w:val="000000"/>
                <w:sz w:val="18"/>
                <w:szCs w:val="18"/>
                <w:vertAlign w:val="superscript"/>
              </w:rPr>
              <w:t>**</w:t>
            </w:r>
          </w:p>
        </w:tc>
        <w:tc>
          <w:tcPr>
            <w:tcW w:w="222" w:type="pct"/>
            <w:tcBorders>
              <w:top w:val="single" w:sz="4" w:space="0" w:color="auto"/>
            </w:tcBorders>
            <w:shd w:val="clear" w:color="auto" w:fill="F2F2F2"/>
            <w:noWrap/>
            <w:vAlign w:val="center"/>
          </w:tcPr>
          <w:p w14:paraId="2CE71763"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3.14</w:t>
            </w:r>
          </w:p>
        </w:tc>
        <w:tc>
          <w:tcPr>
            <w:tcW w:w="223" w:type="pct"/>
            <w:tcBorders>
              <w:top w:val="single" w:sz="4" w:space="0" w:color="auto"/>
            </w:tcBorders>
            <w:shd w:val="clear" w:color="auto" w:fill="F2F2F2"/>
            <w:noWrap/>
            <w:vAlign w:val="center"/>
          </w:tcPr>
          <w:p w14:paraId="3878EA70"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1.44</w:t>
            </w:r>
          </w:p>
        </w:tc>
        <w:tc>
          <w:tcPr>
            <w:tcW w:w="222" w:type="pct"/>
            <w:tcBorders>
              <w:top w:val="single" w:sz="4" w:space="0" w:color="auto"/>
            </w:tcBorders>
            <w:shd w:val="clear" w:color="auto" w:fill="auto"/>
            <w:noWrap/>
            <w:vAlign w:val="center"/>
          </w:tcPr>
          <w:p w14:paraId="11C68A61"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2171</w:t>
            </w:r>
          </w:p>
        </w:tc>
        <w:tc>
          <w:tcPr>
            <w:tcW w:w="222" w:type="pct"/>
            <w:tcBorders>
              <w:top w:val="single" w:sz="4" w:space="0" w:color="auto"/>
            </w:tcBorders>
            <w:shd w:val="clear" w:color="auto" w:fill="auto"/>
            <w:noWrap/>
            <w:vAlign w:val="center"/>
          </w:tcPr>
          <w:p w14:paraId="08B76DDA"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3.40</w:t>
            </w:r>
          </w:p>
        </w:tc>
        <w:tc>
          <w:tcPr>
            <w:tcW w:w="223" w:type="pct"/>
            <w:tcBorders>
              <w:top w:val="single" w:sz="4" w:space="0" w:color="auto"/>
            </w:tcBorders>
            <w:shd w:val="clear" w:color="auto" w:fill="auto"/>
            <w:noWrap/>
            <w:vAlign w:val="center"/>
          </w:tcPr>
          <w:p w14:paraId="7FFE0A06"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1.46</w:t>
            </w:r>
          </w:p>
        </w:tc>
        <w:tc>
          <w:tcPr>
            <w:tcW w:w="222" w:type="pct"/>
            <w:tcBorders>
              <w:top w:val="single" w:sz="4" w:space="0" w:color="auto"/>
            </w:tcBorders>
            <w:shd w:val="clear" w:color="auto" w:fill="auto"/>
            <w:noWrap/>
            <w:vAlign w:val="center"/>
          </w:tcPr>
          <w:p w14:paraId="4FD39379"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2505</w:t>
            </w:r>
          </w:p>
        </w:tc>
        <w:tc>
          <w:tcPr>
            <w:tcW w:w="222" w:type="pct"/>
            <w:tcBorders>
              <w:top w:val="single" w:sz="4" w:space="0" w:color="auto"/>
            </w:tcBorders>
            <w:shd w:val="clear" w:color="auto" w:fill="auto"/>
            <w:noWrap/>
            <w:vAlign w:val="center"/>
          </w:tcPr>
          <w:p w14:paraId="02CD5636"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2.91</w:t>
            </w:r>
          </w:p>
        </w:tc>
        <w:tc>
          <w:tcPr>
            <w:tcW w:w="223" w:type="pct"/>
            <w:tcBorders>
              <w:top w:val="single" w:sz="4" w:space="0" w:color="auto"/>
            </w:tcBorders>
            <w:shd w:val="clear" w:color="auto" w:fill="auto"/>
            <w:noWrap/>
            <w:vAlign w:val="center"/>
          </w:tcPr>
          <w:p w14:paraId="1A711383"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1.38</w:t>
            </w:r>
          </w:p>
        </w:tc>
        <w:tc>
          <w:tcPr>
            <w:tcW w:w="419" w:type="pct"/>
            <w:tcBorders>
              <w:top w:val="single" w:sz="4" w:space="0" w:color="auto"/>
            </w:tcBorders>
            <w:shd w:val="clear" w:color="auto" w:fill="auto"/>
            <w:noWrap/>
            <w:vAlign w:val="center"/>
          </w:tcPr>
          <w:p w14:paraId="7F063D6A"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11.753</w:t>
            </w:r>
          </w:p>
        </w:tc>
        <w:tc>
          <w:tcPr>
            <w:tcW w:w="420" w:type="pct"/>
            <w:tcBorders>
              <w:top w:val="single" w:sz="4" w:space="0" w:color="auto"/>
            </w:tcBorders>
            <w:shd w:val="clear" w:color="auto" w:fill="auto"/>
            <w:noWrap/>
            <w:vAlign w:val="center"/>
          </w:tcPr>
          <w:p w14:paraId="2D6EFE86"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4489</w:t>
            </w:r>
          </w:p>
        </w:tc>
        <w:tc>
          <w:tcPr>
            <w:tcW w:w="420" w:type="pct"/>
            <w:tcBorders>
              <w:top w:val="single" w:sz="4" w:space="0" w:color="auto"/>
            </w:tcBorders>
            <w:shd w:val="clear" w:color="auto" w:fill="auto"/>
            <w:noWrap/>
            <w:vAlign w:val="center"/>
          </w:tcPr>
          <w:p w14:paraId="16272DA1"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0.346</w:t>
            </w:r>
            <w:r w:rsidRPr="00243141">
              <w:rPr>
                <w:rFonts w:ascii="Times New Roman" w:hAnsi="Times New Roman" w:cs="Times New Roman"/>
                <w:color w:val="000000"/>
                <w:sz w:val="18"/>
                <w:szCs w:val="18"/>
                <w:vertAlign w:val="superscript"/>
              </w:rPr>
              <w:t>**</w:t>
            </w:r>
            <w:r>
              <w:rPr>
                <w:rFonts w:ascii="Times New Roman" w:hAnsi="Times New Roman" w:cs="Times New Roman"/>
                <w:color w:val="000000"/>
                <w:sz w:val="18"/>
                <w:szCs w:val="18"/>
                <w:vertAlign w:val="superscript"/>
              </w:rPr>
              <w:t>*</w:t>
            </w:r>
          </w:p>
        </w:tc>
      </w:tr>
      <w:tr w:rsidR="00012325" w:rsidRPr="0065365D" w14:paraId="16DDC463" w14:textId="77777777" w:rsidTr="008A5E5A">
        <w:trPr>
          <w:trHeight w:val="315"/>
        </w:trPr>
        <w:tc>
          <w:tcPr>
            <w:tcW w:w="1438" w:type="pct"/>
            <w:shd w:val="clear" w:color="auto" w:fill="auto"/>
            <w:noWrap/>
            <w:vAlign w:val="center"/>
          </w:tcPr>
          <w:p w14:paraId="534FEC5C"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I enjoy my physics lessons</w:t>
            </w:r>
          </w:p>
        </w:tc>
        <w:tc>
          <w:tcPr>
            <w:tcW w:w="250" w:type="pct"/>
            <w:shd w:val="clear" w:color="auto" w:fill="F2F2F2"/>
            <w:noWrap/>
            <w:vAlign w:val="center"/>
          </w:tcPr>
          <w:p w14:paraId="3C2B579E"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4710</w:t>
            </w:r>
          </w:p>
        </w:tc>
        <w:tc>
          <w:tcPr>
            <w:tcW w:w="274" w:type="pct"/>
            <w:shd w:val="clear" w:color="auto" w:fill="F2F2F2"/>
            <w:vAlign w:val="center"/>
          </w:tcPr>
          <w:p w14:paraId="65CD2C33"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0.475</w:t>
            </w:r>
            <w:r w:rsidRPr="00243141">
              <w:rPr>
                <w:rFonts w:ascii="Times New Roman" w:hAnsi="Times New Roman" w:cs="Times New Roman"/>
                <w:color w:val="000000"/>
                <w:sz w:val="18"/>
                <w:szCs w:val="18"/>
                <w:vertAlign w:val="superscript"/>
              </w:rPr>
              <w:t>**</w:t>
            </w:r>
          </w:p>
        </w:tc>
        <w:tc>
          <w:tcPr>
            <w:tcW w:w="222" w:type="pct"/>
            <w:shd w:val="clear" w:color="auto" w:fill="F2F2F2"/>
            <w:noWrap/>
            <w:vAlign w:val="center"/>
          </w:tcPr>
          <w:p w14:paraId="0B259EA3"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3.44</w:t>
            </w:r>
          </w:p>
        </w:tc>
        <w:tc>
          <w:tcPr>
            <w:tcW w:w="223" w:type="pct"/>
            <w:shd w:val="clear" w:color="auto" w:fill="F2F2F2"/>
            <w:noWrap/>
            <w:vAlign w:val="center"/>
          </w:tcPr>
          <w:p w14:paraId="3D437B3A"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1.47</w:t>
            </w:r>
          </w:p>
        </w:tc>
        <w:tc>
          <w:tcPr>
            <w:tcW w:w="222" w:type="pct"/>
            <w:shd w:val="clear" w:color="auto" w:fill="auto"/>
            <w:noWrap/>
            <w:vAlign w:val="center"/>
          </w:tcPr>
          <w:p w14:paraId="60DB39C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2166</w:t>
            </w:r>
          </w:p>
        </w:tc>
        <w:tc>
          <w:tcPr>
            <w:tcW w:w="222" w:type="pct"/>
            <w:shd w:val="clear" w:color="auto" w:fill="auto"/>
            <w:noWrap/>
            <w:vAlign w:val="center"/>
          </w:tcPr>
          <w:p w14:paraId="5543B193"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3.72</w:t>
            </w:r>
          </w:p>
        </w:tc>
        <w:tc>
          <w:tcPr>
            <w:tcW w:w="223" w:type="pct"/>
            <w:shd w:val="clear" w:color="auto" w:fill="auto"/>
            <w:noWrap/>
            <w:vAlign w:val="center"/>
          </w:tcPr>
          <w:p w14:paraId="21003609"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1.45</w:t>
            </w:r>
          </w:p>
        </w:tc>
        <w:tc>
          <w:tcPr>
            <w:tcW w:w="222" w:type="pct"/>
            <w:shd w:val="clear" w:color="auto" w:fill="auto"/>
            <w:noWrap/>
            <w:vAlign w:val="center"/>
          </w:tcPr>
          <w:p w14:paraId="2025C4BF"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2499</w:t>
            </w:r>
          </w:p>
        </w:tc>
        <w:tc>
          <w:tcPr>
            <w:tcW w:w="222" w:type="pct"/>
            <w:shd w:val="clear" w:color="auto" w:fill="auto"/>
            <w:noWrap/>
            <w:vAlign w:val="center"/>
          </w:tcPr>
          <w:p w14:paraId="63F9A62E"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3.19</w:t>
            </w:r>
          </w:p>
        </w:tc>
        <w:tc>
          <w:tcPr>
            <w:tcW w:w="223" w:type="pct"/>
            <w:shd w:val="clear" w:color="auto" w:fill="auto"/>
            <w:noWrap/>
            <w:vAlign w:val="center"/>
          </w:tcPr>
          <w:p w14:paraId="7B6927E5"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1.43</w:t>
            </w:r>
          </w:p>
        </w:tc>
        <w:tc>
          <w:tcPr>
            <w:tcW w:w="419" w:type="pct"/>
            <w:shd w:val="clear" w:color="auto" w:fill="auto"/>
            <w:noWrap/>
            <w:vAlign w:val="center"/>
          </w:tcPr>
          <w:p w14:paraId="0C2C7FB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12.499</w:t>
            </w:r>
          </w:p>
        </w:tc>
        <w:tc>
          <w:tcPr>
            <w:tcW w:w="420" w:type="pct"/>
            <w:shd w:val="clear" w:color="auto" w:fill="auto"/>
            <w:noWrap/>
            <w:vAlign w:val="center"/>
          </w:tcPr>
          <w:p w14:paraId="222B7AC0"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4547</w:t>
            </w:r>
          </w:p>
        </w:tc>
        <w:tc>
          <w:tcPr>
            <w:tcW w:w="420" w:type="pct"/>
            <w:shd w:val="clear" w:color="auto" w:fill="auto"/>
            <w:noWrap/>
            <w:vAlign w:val="center"/>
          </w:tcPr>
          <w:p w14:paraId="7910DC3B"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0.367</w:t>
            </w:r>
            <w:r w:rsidRPr="00243141">
              <w:rPr>
                <w:rFonts w:ascii="Times New Roman" w:hAnsi="Times New Roman" w:cs="Times New Roman"/>
                <w:color w:val="000000"/>
                <w:sz w:val="18"/>
                <w:szCs w:val="18"/>
                <w:vertAlign w:val="superscript"/>
              </w:rPr>
              <w:t>**</w:t>
            </w:r>
            <w:r>
              <w:rPr>
                <w:rFonts w:ascii="Times New Roman" w:hAnsi="Times New Roman" w:cs="Times New Roman"/>
                <w:color w:val="000000"/>
                <w:sz w:val="18"/>
                <w:szCs w:val="18"/>
                <w:vertAlign w:val="superscript"/>
              </w:rPr>
              <w:t>*</w:t>
            </w:r>
          </w:p>
        </w:tc>
      </w:tr>
      <w:tr w:rsidR="00012325" w:rsidRPr="0065365D" w14:paraId="709FFA43" w14:textId="77777777" w:rsidTr="008A5E5A">
        <w:trPr>
          <w:trHeight w:val="315"/>
        </w:trPr>
        <w:tc>
          <w:tcPr>
            <w:tcW w:w="1438" w:type="pct"/>
            <w:shd w:val="clear" w:color="auto" w:fill="auto"/>
            <w:noWrap/>
            <w:vAlign w:val="center"/>
          </w:tcPr>
          <w:p w14:paraId="54C3D4AB"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I can see the relevance of physics lessons</w:t>
            </w:r>
          </w:p>
        </w:tc>
        <w:tc>
          <w:tcPr>
            <w:tcW w:w="250" w:type="pct"/>
            <w:shd w:val="clear" w:color="auto" w:fill="F2F2F2"/>
            <w:noWrap/>
            <w:vAlign w:val="center"/>
          </w:tcPr>
          <w:p w14:paraId="77C281A1"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4671</w:t>
            </w:r>
          </w:p>
        </w:tc>
        <w:tc>
          <w:tcPr>
            <w:tcW w:w="274" w:type="pct"/>
            <w:shd w:val="clear" w:color="auto" w:fill="F2F2F2"/>
            <w:vAlign w:val="center"/>
          </w:tcPr>
          <w:p w14:paraId="7BF3F1B3"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0.423</w:t>
            </w:r>
            <w:r w:rsidRPr="00243141">
              <w:rPr>
                <w:rFonts w:ascii="Times New Roman" w:hAnsi="Times New Roman" w:cs="Times New Roman"/>
                <w:color w:val="000000"/>
                <w:sz w:val="18"/>
                <w:szCs w:val="18"/>
                <w:vertAlign w:val="superscript"/>
              </w:rPr>
              <w:t>**</w:t>
            </w:r>
          </w:p>
        </w:tc>
        <w:tc>
          <w:tcPr>
            <w:tcW w:w="222" w:type="pct"/>
            <w:shd w:val="clear" w:color="auto" w:fill="F2F2F2"/>
            <w:noWrap/>
            <w:vAlign w:val="center"/>
          </w:tcPr>
          <w:p w14:paraId="588C55B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3.95</w:t>
            </w:r>
          </w:p>
        </w:tc>
        <w:tc>
          <w:tcPr>
            <w:tcW w:w="223" w:type="pct"/>
            <w:shd w:val="clear" w:color="auto" w:fill="F2F2F2"/>
            <w:noWrap/>
            <w:vAlign w:val="center"/>
          </w:tcPr>
          <w:p w14:paraId="1AC21B4A"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1.38</w:t>
            </w:r>
          </w:p>
        </w:tc>
        <w:tc>
          <w:tcPr>
            <w:tcW w:w="222" w:type="pct"/>
            <w:shd w:val="clear" w:color="auto" w:fill="auto"/>
            <w:noWrap/>
            <w:vAlign w:val="center"/>
          </w:tcPr>
          <w:p w14:paraId="239DA161"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2148</w:t>
            </w:r>
          </w:p>
        </w:tc>
        <w:tc>
          <w:tcPr>
            <w:tcW w:w="222" w:type="pct"/>
            <w:shd w:val="clear" w:color="auto" w:fill="auto"/>
            <w:noWrap/>
            <w:vAlign w:val="center"/>
          </w:tcPr>
          <w:p w14:paraId="7144C241"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4.18</w:t>
            </w:r>
          </w:p>
        </w:tc>
        <w:tc>
          <w:tcPr>
            <w:tcW w:w="223" w:type="pct"/>
            <w:shd w:val="clear" w:color="auto" w:fill="auto"/>
            <w:noWrap/>
            <w:vAlign w:val="center"/>
          </w:tcPr>
          <w:p w14:paraId="75DD2468"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1.33</w:t>
            </w:r>
          </w:p>
        </w:tc>
        <w:tc>
          <w:tcPr>
            <w:tcW w:w="222" w:type="pct"/>
            <w:shd w:val="clear" w:color="auto" w:fill="auto"/>
            <w:noWrap/>
            <w:vAlign w:val="center"/>
          </w:tcPr>
          <w:p w14:paraId="3FCAA018"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2478</w:t>
            </w:r>
          </w:p>
        </w:tc>
        <w:tc>
          <w:tcPr>
            <w:tcW w:w="222" w:type="pct"/>
            <w:shd w:val="clear" w:color="auto" w:fill="auto"/>
            <w:noWrap/>
            <w:vAlign w:val="center"/>
          </w:tcPr>
          <w:p w14:paraId="5B6C8B5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3.75</w:t>
            </w:r>
          </w:p>
        </w:tc>
        <w:tc>
          <w:tcPr>
            <w:tcW w:w="223" w:type="pct"/>
            <w:shd w:val="clear" w:color="auto" w:fill="auto"/>
            <w:noWrap/>
            <w:vAlign w:val="center"/>
          </w:tcPr>
          <w:p w14:paraId="6E2B5609"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1.37</w:t>
            </w:r>
          </w:p>
        </w:tc>
        <w:tc>
          <w:tcPr>
            <w:tcW w:w="419" w:type="pct"/>
            <w:shd w:val="clear" w:color="auto" w:fill="auto"/>
            <w:noWrap/>
            <w:vAlign w:val="center"/>
          </w:tcPr>
          <w:p w14:paraId="0F907CA7"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10.739</w:t>
            </w:r>
          </w:p>
        </w:tc>
        <w:tc>
          <w:tcPr>
            <w:tcW w:w="420" w:type="pct"/>
            <w:shd w:val="clear" w:color="auto" w:fill="auto"/>
            <w:noWrap/>
            <w:vAlign w:val="center"/>
          </w:tcPr>
          <w:p w14:paraId="350ABD01"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4566</w:t>
            </w:r>
          </w:p>
        </w:tc>
        <w:tc>
          <w:tcPr>
            <w:tcW w:w="420" w:type="pct"/>
            <w:shd w:val="clear" w:color="auto" w:fill="auto"/>
            <w:noWrap/>
            <w:vAlign w:val="center"/>
          </w:tcPr>
          <w:p w14:paraId="78019AE3"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0.316</w:t>
            </w:r>
            <w:r w:rsidRPr="00243141">
              <w:rPr>
                <w:rFonts w:ascii="Times New Roman" w:hAnsi="Times New Roman" w:cs="Times New Roman"/>
                <w:color w:val="000000"/>
                <w:sz w:val="18"/>
                <w:szCs w:val="18"/>
                <w:vertAlign w:val="superscript"/>
              </w:rPr>
              <w:t>**</w:t>
            </w:r>
            <w:r>
              <w:rPr>
                <w:rFonts w:ascii="Times New Roman" w:hAnsi="Times New Roman" w:cs="Times New Roman"/>
                <w:color w:val="000000"/>
                <w:sz w:val="18"/>
                <w:szCs w:val="18"/>
                <w:vertAlign w:val="superscript"/>
              </w:rPr>
              <w:t>*</w:t>
            </w:r>
          </w:p>
        </w:tc>
      </w:tr>
      <w:tr w:rsidR="00012325" w:rsidRPr="0065365D" w14:paraId="01B85E1A" w14:textId="77777777" w:rsidTr="008A5E5A">
        <w:trPr>
          <w:trHeight w:val="315"/>
        </w:trPr>
        <w:tc>
          <w:tcPr>
            <w:tcW w:w="1438" w:type="pct"/>
            <w:shd w:val="clear" w:color="auto" w:fill="auto"/>
            <w:noWrap/>
            <w:vAlign w:val="center"/>
          </w:tcPr>
          <w:p w14:paraId="4450C9A9"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I do well in physics tests</w:t>
            </w:r>
          </w:p>
        </w:tc>
        <w:tc>
          <w:tcPr>
            <w:tcW w:w="250" w:type="pct"/>
            <w:shd w:val="clear" w:color="auto" w:fill="F2F2F2"/>
            <w:noWrap/>
            <w:vAlign w:val="center"/>
          </w:tcPr>
          <w:p w14:paraId="6A5532D5"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4693</w:t>
            </w:r>
          </w:p>
        </w:tc>
        <w:tc>
          <w:tcPr>
            <w:tcW w:w="274" w:type="pct"/>
            <w:shd w:val="clear" w:color="auto" w:fill="F2F2F2"/>
            <w:vAlign w:val="center"/>
          </w:tcPr>
          <w:p w14:paraId="618BF86F"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0.385</w:t>
            </w:r>
            <w:r w:rsidRPr="00243141">
              <w:rPr>
                <w:rFonts w:ascii="Times New Roman" w:hAnsi="Times New Roman" w:cs="Times New Roman"/>
                <w:color w:val="000000"/>
                <w:sz w:val="18"/>
                <w:szCs w:val="18"/>
                <w:vertAlign w:val="superscript"/>
              </w:rPr>
              <w:t>**</w:t>
            </w:r>
          </w:p>
        </w:tc>
        <w:tc>
          <w:tcPr>
            <w:tcW w:w="222" w:type="pct"/>
            <w:shd w:val="clear" w:color="auto" w:fill="F2F2F2"/>
            <w:noWrap/>
            <w:vAlign w:val="center"/>
          </w:tcPr>
          <w:p w14:paraId="51C6991C"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3.84</w:t>
            </w:r>
          </w:p>
        </w:tc>
        <w:tc>
          <w:tcPr>
            <w:tcW w:w="223" w:type="pct"/>
            <w:shd w:val="clear" w:color="auto" w:fill="F2F2F2"/>
            <w:noWrap/>
            <w:vAlign w:val="center"/>
          </w:tcPr>
          <w:p w14:paraId="4AEC9865"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1.33</w:t>
            </w:r>
          </w:p>
        </w:tc>
        <w:tc>
          <w:tcPr>
            <w:tcW w:w="222" w:type="pct"/>
            <w:shd w:val="clear" w:color="auto" w:fill="auto"/>
            <w:noWrap/>
            <w:vAlign w:val="center"/>
          </w:tcPr>
          <w:p w14:paraId="719F30A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2160</w:t>
            </w:r>
          </w:p>
        </w:tc>
        <w:tc>
          <w:tcPr>
            <w:tcW w:w="222" w:type="pct"/>
            <w:shd w:val="clear" w:color="auto" w:fill="auto"/>
            <w:noWrap/>
            <w:vAlign w:val="center"/>
          </w:tcPr>
          <w:p w14:paraId="03199DCF"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4.16</w:t>
            </w:r>
          </w:p>
        </w:tc>
        <w:tc>
          <w:tcPr>
            <w:tcW w:w="223" w:type="pct"/>
            <w:shd w:val="clear" w:color="auto" w:fill="auto"/>
            <w:noWrap/>
            <w:vAlign w:val="center"/>
          </w:tcPr>
          <w:p w14:paraId="08C7B17F"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1.27</w:t>
            </w:r>
          </w:p>
        </w:tc>
        <w:tc>
          <w:tcPr>
            <w:tcW w:w="222" w:type="pct"/>
            <w:shd w:val="clear" w:color="auto" w:fill="auto"/>
            <w:noWrap/>
            <w:vAlign w:val="center"/>
          </w:tcPr>
          <w:p w14:paraId="6FF0F77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2488</w:t>
            </w:r>
          </w:p>
        </w:tc>
        <w:tc>
          <w:tcPr>
            <w:tcW w:w="222" w:type="pct"/>
            <w:shd w:val="clear" w:color="auto" w:fill="auto"/>
            <w:noWrap/>
            <w:vAlign w:val="center"/>
          </w:tcPr>
          <w:p w14:paraId="0A52155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3.55</w:t>
            </w:r>
          </w:p>
        </w:tc>
        <w:tc>
          <w:tcPr>
            <w:tcW w:w="223" w:type="pct"/>
            <w:shd w:val="clear" w:color="auto" w:fill="auto"/>
            <w:noWrap/>
            <w:vAlign w:val="center"/>
          </w:tcPr>
          <w:p w14:paraId="0A089C9F"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1.31</w:t>
            </w:r>
          </w:p>
        </w:tc>
        <w:tc>
          <w:tcPr>
            <w:tcW w:w="419" w:type="pct"/>
            <w:shd w:val="clear" w:color="auto" w:fill="auto"/>
            <w:noWrap/>
            <w:vAlign w:val="center"/>
          </w:tcPr>
          <w:p w14:paraId="076D2B39"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16.166</w:t>
            </w:r>
          </w:p>
        </w:tc>
        <w:tc>
          <w:tcPr>
            <w:tcW w:w="420" w:type="pct"/>
            <w:shd w:val="clear" w:color="auto" w:fill="auto"/>
            <w:noWrap/>
            <w:vAlign w:val="center"/>
          </w:tcPr>
          <w:p w14:paraId="021FEAA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4593</w:t>
            </w:r>
          </w:p>
        </w:tc>
        <w:tc>
          <w:tcPr>
            <w:tcW w:w="420" w:type="pct"/>
            <w:shd w:val="clear" w:color="auto" w:fill="auto"/>
            <w:noWrap/>
            <w:vAlign w:val="center"/>
          </w:tcPr>
          <w:p w14:paraId="1D7A8E78"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0.474</w:t>
            </w:r>
            <w:r w:rsidRPr="00243141">
              <w:rPr>
                <w:rFonts w:ascii="Times New Roman" w:hAnsi="Times New Roman" w:cs="Times New Roman"/>
                <w:color w:val="000000"/>
                <w:sz w:val="18"/>
                <w:szCs w:val="18"/>
                <w:vertAlign w:val="superscript"/>
              </w:rPr>
              <w:t>**</w:t>
            </w:r>
            <w:r>
              <w:rPr>
                <w:rFonts w:ascii="Times New Roman" w:hAnsi="Times New Roman" w:cs="Times New Roman"/>
                <w:color w:val="000000"/>
                <w:sz w:val="18"/>
                <w:szCs w:val="18"/>
                <w:vertAlign w:val="superscript"/>
              </w:rPr>
              <w:t>*</w:t>
            </w:r>
          </w:p>
        </w:tc>
      </w:tr>
      <w:tr w:rsidR="00012325" w:rsidRPr="0065365D" w14:paraId="2E2D4B0E" w14:textId="77777777" w:rsidTr="008A5E5A">
        <w:trPr>
          <w:trHeight w:val="315"/>
        </w:trPr>
        <w:tc>
          <w:tcPr>
            <w:tcW w:w="1438" w:type="pct"/>
            <w:shd w:val="clear" w:color="auto" w:fill="auto"/>
            <w:noWrap/>
            <w:vAlign w:val="center"/>
          </w:tcPr>
          <w:p w14:paraId="18FEC106"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Thinking about your physics lessons, how do you feel you compare with the others in your group?</w:t>
            </w:r>
          </w:p>
        </w:tc>
        <w:tc>
          <w:tcPr>
            <w:tcW w:w="250" w:type="pct"/>
            <w:shd w:val="clear" w:color="auto" w:fill="F2F2F2"/>
            <w:noWrap/>
            <w:vAlign w:val="center"/>
          </w:tcPr>
          <w:p w14:paraId="003FB1CB"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4632</w:t>
            </w:r>
          </w:p>
        </w:tc>
        <w:tc>
          <w:tcPr>
            <w:tcW w:w="274" w:type="pct"/>
            <w:shd w:val="clear" w:color="auto" w:fill="F2F2F2"/>
            <w:vAlign w:val="center"/>
          </w:tcPr>
          <w:p w14:paraId="26945C1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0.323</w:t>
            </w:r>
            <w:r w:rsidRPr="00243141">
              <w:rPr>
                <w:rFonts w:ascii="Times New Roman" w:hAnsi="Times New Roman" w:cs="Times New Roman"/>
                <w:color w:val="000000"/>
                <w:sz w:val="18"/>
                <w:szCs w:val="18"/>
                <w:vertAlign w:val="superscript"/>
              </w:rPr>
              <w:t>**</w:t>
            </w:r>
          </w:p>
        </w:tc>
        <w:tc>
          <w:tcPr>
            <w:tcW w:w="222" w:type="pct"/>
            <w:shd w:val="clear" w:color="auto" w:fill="F2F2F2"/>
            <w:noWrap/>
            <w:vAlign w:val="center"/>
          </w:tcPr>
          <w:p w14:paraId="249E9430"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3.32</w:t>
            </w:r>
          </w:p>
        </w:tc>
        <w:tc>
          <w:tcPr>
            <w:tcW w:w="223" w:type="pct"/>
            <w:shd w:val="clear" w:color="auto" w:fill="F2F2F2"/>
            <w:noWrap/>
            <w:vAlign w:val="center"/>
          </w:tcPr>
          <w:p w14:paraId="72A7BA85"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1.09</w:t>
            </w:r>
          </w:p>
        </w:tc>
        <w:tc>
          <w:tcPr>
            <w:tcW w:w="222" w:type="pct"/>
            <w:shd w:val="clear" w:color="auto" w:fill="auto"/>
            <w:noWrap/>
            <w:vAlign w:val="center"/>
          </w:tcPr>
          <w:p w14:paraId="27AB6C4A"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2129</w:t>
            </w:r>
          </w:p>
        </w:tc>
        <w:tc>
          <w:tcPr>
            <w:tcW w:w="222" w:type="pct"/>
            <w:shd w:val="clear" w:color="auto" w:fill="auto"/>
            <w:noWrap/>
            <w:vAlign w:val="center"/>
          </w:tcPr>
          <w:p w14:paraId="766622FA"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3.63</w:t>
            </w:r>
          </w:p>
        </w:tc>
        <w:tc>
          <w:tcPr>
            <w:tcW w:w="223" w:type="pct"/>
            <w:shd w:val="clear" w:color="auto" w:fill="auto"/>
            <w:noWrap/>
            <w:vAlign w:val="center"/>
          </w:tcPr>
          <w:p w14:paraId="4758D7B1"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1.07</w:t>
            </w:r>
          </w:p>
        </w:tc>
        <w:tc>
          <w:tcPr>
            <w:tcW w:w="222" w:type="pct"/>
            <w:shd w:val="clear" w:color="auto" w:fill="auto"/>
            <w:noWrap/>
            <w:vAlign w:val="center"/>
          </w:tcPr>
          <w:p w14:paraId="36577958"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2456</w:t>
            </w:r>
          </w:p>
        </w:tc>
        <w:tc>
          <w:tcPr>
            <w:tcW w:w="222" w:type="pct"/>
            <w:shd w:val="clear" w:color="auto" w:fill="auto"/>
            <w:noWrap/>
            <w:vAlign w:val="center"/>
          </w:tcPr>
          <w:p w14:paraId="54D6E8DA"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3.05</w:t>
            </w:r>
          </w:p>
        </w:tc>
        <w:tc>
          <w:tcPr>
            <w:tcW w:w="223" w:type="pct"/>
            <w:shd w:val="clear" w:color="auto" w:fill="auto"/>
            <w:noWrap/>
            <w:vAlign w:val="center"/>
          </w:tcPr>
          <w:p w14:paraId="53AFE2C3"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1.04</w:t>
            </w:r>
          </w:p>
        </w:tc>
        <w:tc>
          <w:tcPr>
            <w:tcW w:w="419" w:type="pct"/>
            <w:shd w:val="clear" w:color="auto" w:fill="auto"/>
            <w:noWrap/>
            <w:vAlign w:val="center"/>
          </w:tcPr>
          <w:p w14:paraId="1D9B3E70"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18.672</w:t>
            </w:r>
          </w:p>
        </w:tc>
        <w:tc>
          <w:tcPr>
            <w:tcW w:w="420" w:type="pct"/>
            <w:shd w:val="clear" w:color="auto" w:fill="auto"/>
            <w:noWrap/>
            <w:vAlign w:val="center"/>
          </w:tcPr>
          <w:p w14:paraId="67B7223B"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4451</w:t>
            </w:r>
          </w:p>
        </w:tc>
        <w:tc>
          <w:tcPr>
            <w:tcW w:w="420" w:type="pct"/>
            <w:shd w:val="clear" w:color="auto" w:fill="auto"/>
            <w:noWrap/>
            <w:vAlign w:val="center"/>
          </w:tcPr>
          <w:p w14:paraId="77A91F93"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0.554</w:t>
            </w:r>
            <w:r w:rsidRPr="00243141">
              <w:rPr>
                <w:rFonts w:ascii="Times New Roman" w:hAnsi="Times New Roman" w:cs="Times New Roman"/>
                <w:color w:val="000000"/>
                <w:sz w:val="18"/>
                <w:szCs w:val="18"/>
                <w:vertAlign w:val="superscript"/>
              </w:rPr>
              <w:t>**</w:t>
            </w:r>
            <w:r>
              <w:rPr>
                <w:rFonts w:ascii="Times New Roman" w:hAnsi="Times New Roman" w:cs="Times New Roman"/>
                <w:color w:val="000000"/>
                <w:sz w:val="18"/>
                <w:szCs w:val="18"/>
                <w:vertAlign w:val="superscript"/>
              </w:rPr>
              <w:t>*</w:t>
            </w:r>
          </w:p>
        </w:tc>
      </w:tr>
      <w:tr w:rsidR="00012325" w:rsidRPr="0065365D" w14:paraId="5C3E7D45" w14:textId="77777777" w:rsidTr="008A5E5A">
        <w:trPr>
          <w:trHeight w:val="315"/>
        </w:trPr>
        <w:tc>
          <w:tcPr>
            <w:tcW w:w="1438" w:type="pct"/>
            <w:shd w:val="clear" w:color="auto" w:fill="auto"/>
            <w:noWrap/>
            <w:vAlign w:val="center"/>
          </w:tcPr>
          <w:p w14:paraId="1AA52D48"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I look forward to spending time in the lab to do practical investigations</w:t>
            </w:r>
          </w:p>
        </w:tc>
        <w:tc>
          <w:tcPr>
            <w:tcW w:w="250" w:type="pct"/>
            <w:shd w:val="clear" w:color="auto" w:fill="F2F2F2"/>
            <w:noWrap/>
            <w:vAlign w:val="center"/>
          </w:tcPr>
          <w:p w14:paraId="4DC6EACA"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4424</w:t>
            </w:r>
          </w:p>
        </w:tc>
        <w:tc>
          <w:tcPr>
            <w:tcW w:w="274" w:type="pct"/>
            <w:shd w:val="clear" w:color="auto" w:fill="F2F2F2"/>
            <w:vAlign w:val="center"/>
          </w:tcPr>
          <w:p w14:paraId="632A13BC"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0.298</w:t>
            </w:r>
            <w:r w:rsidRPr="00243141">
              <w:rPr>
                <w:rFonts w:ascii="Times New Roman" w:hAnsi="Times New Roman" w:cs="Times New Roman"/>
                <w:color w:val="000000"/>
                <w:sz w:val="18"/>
                <w:szCs w:val="18"/>
                <w:vertAlign w:val="superscript"/>
              </w:rPr>
              <w:t>**</w:t>
            </w:r>
          </w:p>
        </w:tc>
        <w:tc>
          <w:tcPr>
            <w:tcW w:w="222" w:type="pct"/>
            <w:shd w:val="clear" w:color="auto" w:fill="F2F2F2"/>
            <w:noWrap/>
            <w:vAlign w:val="center"/>
          </w:tcPr>
          <w:p w14:paraId="6043F0A8"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4.11</w:t>
            </w:r>
          </w:p>
        </w:tc>
        <w:tc>
          <w:tcPr>
            <w:tcW w:w="223" w:type="pct"/>
            <w:shd w:val="clear" w:color="auto" w:fill="F2F2F2"/>
            <w:noWrap/>
            <w:vAlign w:val="center"/>
          </w:tcPr>
          <w:p w14:paraId="2974434F"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1.59</w:t>
            </w:r>
          </w:p>
        </w:tc>
        <w:tc>
          <w:tcPr>
            <w:tcW w:w="222" w:type="pct"/>
            <w:shd w:val="clear" w:color="auto" w:fill="auto"/>
            <w:noWrap/>
            <w:vAlign w:val="center"/>
          </w:tcPr>
          <w:p w14:paraId="6C470537"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2027</w:t>
            </w:r>
          </w:p>
        </w:tc>
        <w:tc>
          <w:tcPr>
            <w:tcW w:w="222" w:type="pct"/>
            <w:shd w:val="clear" w:color="auto" w:fill="auto"/>
            <w:noWrap/>
            <w:vAlign w:val="center"/>
          </w:tcPr>
          <w:p w14:paraId="7B9FEECF"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4.44</w:t>
            </w:r>
          </w:p>
        </w:tc>
        <w:tc>
          <w:tcPr>
            <w:tcW w:w="223" w:type="pct"/>
            <w:shd w:val="clear" w:color="auto" w:fill="auto"/>
            <w:noWrap/>
            <w:vAlign w:val="center"/>
          </w:tcPr>
          <w:p w14:paraId="419987B1"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1.49</w:t>
            </w:r>
          </w:p>
        </w:tc>
        <w:tc>
          <w:tcPr>
            <w:tcW w:w="222" w:type="pct"/>
            <w:shd w:val="clear" w:color="auto" w:fill="auto"/>
            <w:noWrap/>
            <w:vAlign w:val="center"/>
          </w:tcPr>
          <w:p w14:paraId="39F75AF5"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2353</w:t>
            </w:r>
          </w:p>
        </w:tc>
        <w:tc>
          <w:tcPr>
            <w:tcW w:w="222" w:type="pct"/>
            <w:shd w:val="clear" w:color="auto" w:fill="auto"/>
            <w:noWrap/>
            <w:vAlign w:val="center"/>
          </w:tcPr>
          <w:p w14:paraId="616931AF"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3.83</w:t>
            </w:r>
          </w:p>
        </w:tc>
        <w:tc>
          <w:tcPr>
            <w:tcW w:w="223" w:type="pct"/>
            <w:shd w:val="clear" w:color="auto" w:fill="auto"/>
            <w:noWrap/>
            <w:vAlign w:val="center"/>
          </w:tcPr>
          <w:p w14:paraId="1BA3E7C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1.61</w:t>
            </w:r>
          </w:p>
        </w:tc>
        <w:tc>
          <w:tcPr>
            <w:tcW w:w="419" w:type="pct"/>
            <w:shd w:val="clear" w:color="auto" w:fill="auto"/>
            <w:noWrap/>
            <w:vAlign w:val="center"/>
          </w:tcPr>
          <w:p w14:paraId="79FEC781"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13.062</w:t>
            </w:r>
          </w:p>
        </w:tc>
        <w:tc>
          <w:tcPr>
            <w:tcW w:w="420" w:type="pct"/>
            <w:shd w:val="clear" w:color="auto" w:fill="auto"/>
            <w:noWrap/>
            <w:vAlign w:val="center"/>
          </w:tcPr>
          <w:p w14:paraId="3E388B63"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4353</w:t>
            </w:r>
          </w:p>
        </w:tc>
        <w:tc>
          <w:tcPr>
            <w:tcW w:w="420" w:type="pct"/>
            <w:shd w:val="clear" w:color="auto" w:fill="auto"/>
            <w:noWrap/>
            <w:vAlign w:val="center"/>
          </w:tcPr>
          <w:p w14:paraId="1A48219E"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0.394</w:t>
            </w:r>
            <w:r w:rsidRPr="00243141">
              <w:rPr>
                <w:rFonts w:ascii="Times New Roman" w:hAnsi="Times New Roman" w:cs="Times New Roman"/>
                <w:color w:val="000000"/>
                <w:sz w:val="18"/>
                <w:szCs w:val="18"/>
                <w:vertAlign w:val="superscript"/>
              </w:rPr>
              <w:t>**</w:t>
            </w:r>
            <w:r>
              <w:rPr>
                <w:rFonts w:ascii="Times New Roman" w:hAnsi="Times New Roman" w:cs="Times New Roman"/>
                <w:color w:val="000000"/>
                <w:sz w:val="18"/>
                <w:szCs w:val="18"/>
                <w:vertAlign w:val="superscript"/>
              </w:rPr>
              <w:t>*</w:t>
            </w:r>
          </w:p>
        </w:tc>
      </w:tr>
      <w:tr w:rsidR="00012325" w:rsidRPr="0065365D" w14:paraId="7DD2B3B9" w14:textId="77777777" w:rsidTr="008A5E5A">
        <w:trPr>
          <w:trHeight w:val="315"/>
        </w:trPr>
        <w:tc>
          <w:tcPr>
            <w:tcW w:w="1438" w:type="pct"/>
            <w:shd w:val="clear" w:color="auto" w:fill="auto"/>
            <w:noWrap/>
            <w:vAlign w:val="center"/>
          </w:tcPr>
          <w:p w14:paraId="645895DB"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My teacher explains how a physics idea can be applied to a number of different situations</w:t>
            </w:r>
          </w:p>
        </w:tc>
        <w:tc>
          <w:tcPr>
            <w:tcW w:w="250" w:type="pct"/>
            <w:shd w:val="clear" w:color="auto" w:fill="F2F2F2"/>
            <w:noWrap/>
            <w:vAlign w:val="center"/>
          </w:tcPr>
          <w:p w14:paraId="3579F1F0"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4664</w:t>
            </w:r>
          </w:p>
        </w:tc>
        <w:tc>
          <w:tcPr>
            <w:tcW w:w="274" w:type="pct"/>
            <w:shd w:val="clear" w:color="auto" w:fill="F2F2F2"/>
            <w:vAlign w:val="center"/>
          </w:tcPr>
          <w:p w14:paraId="224355F0"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0.289</w:t>
            </w:r>
            <w:r w:rsidRPr="00243141">
              <w:rPr>
                <w:rFonts w:ascii="Times New Roman" w:hAnsi="Times New Roman" w:cs="Times New Roman"/>
                <w:color w:val="000000"/>
                <w:sz w:val="18"/>
                <w:szCs w:val="18"/>
                <w:vertAlign w:val="superscript"/>
              </w:rPr>
              <w:t>**</w:t>
            </w:r>
          </w:p>
        </w:tc>
        <w:tc>
          <w:tcPr>
            <w:tcW w:w="222" w:type="pct"/>
            <w:shd w:val="clear" w:color="auto" w:fill="F2F2F2"/>
            <w:noWrap/>
            <w:vAlign w:val="center"/>
          </w:tcPr>
          <w:p w14:paraId="0C44922F"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3.84</w:t>
            </w:r>
          </w:p>
        </w:tc>
        <w:tc>
          <w:tcPr>
            <w:tcW w:w="223" w:type="pct"/>
            <w:shd w:val="clear" w:color="auto" w:fill="F2F2F2"/>
            <w:noWrap/>
            <w:vAlign w:val="center"/>
          </w:tcPr>
          <w:p w14:paraId="3DA8DF2E"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1.38</w:t>
            </w:r>
          </w:p>
        </w:tc>
        <w:tc>
          <w:tcPr>
            <w:tcW w:w="222" w:type="pct"/>
            <w:shd w:val="clear" w:color="auto" w:fill="auto"/>
            <w:noWrap/>
            <w:vAlign w:val="center"/>
          </w:tcPr>
          <w:p w14:paraId="1286B3D7"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2148</w:t>
            </w:r>
          </w:p>
        </w:tc>
        <w:tc>
          <w:tcPr>
            <w:tcW w:w="222" w:type="pct"/>
            <w:shd w:val="clear" w:color="auto" w:fill="auto"/>
            <w:noWrap/>
            <w:vAlign w:val="center"/>
          </w:tcPr>
          <w:p w14:paraId="54AE078F"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4.03</w:t>
            </w:r>
          </w:p>
        </w:tc>
        <w:tc>
          <w:tcPr>
            <w:tcW w:w="223" w:type="pct"/>
            <w:shd w:val="clear" w:color="auto" w:fill="auto"/>
            <w:noWrap/>
            <w:vAlign w:val="center"/>
          </w:tcPr>
          <w:p w14:paraId="3364EB97"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1.37</w:t>
            </w:r>
          </w:p>
        </w:tc>
        <w:tc>
          <w:tcPr>
            <w:tcW w:w="222" w:type="pct"/>
            <w:shd w:val="clear" w:color="auto" w:fill="auto"/>
            <w:noWrap/>
            <w:vAlign w:val="center"/>
          </w:tcPr>
          <w:p w14:paraId="41AED63F"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2471</w:t>
            </w:r>
          </w:p>
        </w:tc>
        <w:tc>
          <w:tcPr>
            <w:tcW w:w="222" w:type="pct"/>
            <w:shd w:val="clear" w:color="auto" w:fill="auto"/>
            <w:noWrap/>
            <w:vAlign w:val="center"/>
          </w:tcPr>
          <w:p w14:paraId="6B5E1948"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3.67</w:t>
            </w:r>
          </w:p>
        </w:tc>
        <w:tc>
          <w:tcPr>
            <w:tcW w:w="223" w:type="pct"/>
            <w:shd w:val="clear" w:color="auto" w:fill="auto"/>
            <w:noWrap/>
            <w:vAlign w:val="center"/>
          </w:tcPr>
          <w:p w14:paraId="13FCDCAA"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1.36</w:t>
            </w:r>
          </w:p>
        </w:tc>
        <w:tc>
          <w:tcPr>
            <w:tcW w:w="419" w:type="pct"/>
            <w:shd w:val="clear" w:color="auto" w:fill="auto"/>
            <w:noWrap/>
            <w:vAlign w:val="center"/>
          </w:tcPr>
          <w:p w14:paraId="66AA22D3"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8.969</w:t>
            </w:r>
          </w:p>
        </w:tc>
        <w:tc>
          <w:tcPr>
            <w:tcW w:w="420" w:type="pct"/>
            <w:shd w:val="clear" w:color="auto" w:fill="auto"/>
            <w:noWrap/>
            <w:vAlign w:val="center"/>
          </w:tcPr>
          <w:p w14:paraId="2806D3EB"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4519</w:t>
            </w:r>
          </w:p>
        </w:tc>
        <w:tc>
          <w:tcPr>
            <w:tcW w:w="420" w:type="pct"/>
            <w:shd w:val="clear" w:color="auto" w:fill="auto"/>
            <w:noWrap/>
            <w:vAlign w:val="center"/>
          </w:tcPr>
          <w:p w14:paraId="28FC9AF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0.265</w:t>
            </w:r>
            <w:r w:rsidRPr="00243141">
              <w:rPr>
                <w:rFonts w:ascii="Times New Roman" w:hAnsi="Times New Roman" w:cs="Times New Roman"/>
                <w:color w:val="000000"/>
                <w:sz w:val="18"/>
                <w:szCs w:val="18"/>
                <w:vertAlign w:val="superscript"/>
              </w:rPr>
              <w:t>**</w:t>
            </w:r>
            <w:r>
              <w:rPr>
                <w:rFonts w:ascii="Times New Roman" w:hAnsi="Times New Roman" w:cs="Times New Roman"/>
                <w:color w:val="000000"/>
                <w:sz w:val="18"/>
                <w:szCs w:val="18"/>
                <w:vertAlign w:val="superscript"/>
              </w:rPr>
              <w:t>*</w:t>
            </w:r>
          </w:p>
        </w:tc>
      </w:tr>
      <w:tr w:rsidR="00012325" w:rsidRPr="0065365D" w14:paraId="6FBD3B5E" w14:textId="77777777" w:rsidTr="008A5E5A">
        <w:trPr>
          <w:trHeight w:val="315"/>
        </w:trPr>
        <w:tc>
          <w:tcPr>
            <w:tcW w:w="1438" w:type="pct"/>
            <w:shd w:val="clear" w:color="auto" w:fill="auto"/>
            <w:noWrap/>
            <w:vAlign w:val="center"/>
          </w:tcPr>
          <w:p w14:paraId="1745BBEB"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In my physics lessons, I have the opportunity to discuss my ideas about physics</w:t>
            </w:r>
          </w:p>
        </w:tc>
        <w:tc>
          <w:tcPr>
            <w:tcW w:w="250" w:type="pct"/>
            <w:shd w:val="clear" w:color="auto" w:fill="F2F2F2"/>
            <w:noWrap/>
            <w:vAlign w:val="center"/>
          </w:tcPr>
          <w:p w14:paraId="6946D5A6"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4685</w:t>
            </w:r>
          </w:p>
        </w:tc>
        <w:tc>
          <w:tcPr>
            <w:tcW w:w="274" w:type="pct"/>
            <w:shd w:val="clear" w:color="auto" w:fill="F2F2F2"/>
            <w:vAlign w:val="center"/>
          </w:tcPr>
          <w:p w14:paraId="5D7F32BF"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0.279</w:t>
            </w:r>
            <w:r w:rsidRPr="00243141">
              <w:rPr>
                <w:rFonts w:ascii="Times New Roman" w:hAnsi="Times New Roman" w:cs="Times New Roman"/>
                <w:color w:val="000000"/>
                <w:sz w:val="18"/>
                <w:szCs w:val="18"/>
                <w:vertAlign w:val="superscript"/>
              </w:rPr>
              <w:t>**</w:t>
            </w:r>
          </w:p>
        </w:tc>
        <w:tc>
          <w:tcPr>
            <w:tcW w:w="222" w:type="pct"/>
            <w:shd w:val="clear" w:color="auto" w:fill="F2F2F2"/>
            <w:noWrap/>
            <w:vAlign w:val="center"/>
          </w:tcPr>
          <w:p w14:paraId="73CAA35F"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3.88</w:t>
            </w:r>
          </w:p>
        </w:tc>
        <w:tc>
          <w:tcPr>
            <w:tcW w:w="223" w:type="pct"/>
            <w:shd w:val="clear" w:color="auto" w:fill="F2F2F2"/>
            <w:noWrap/>
            <w:vAlign w:val="center"/>
          </w:tcPr>
          <w:p w14:paraId="3FEA797C"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1.40</w:t>
            </w:r>
          </w:p>
        </w:tc>
        <w:tc>
          <w:tcPr>
            <w:tcW w:w="222" w:type="pct"/>
            <w:shd w:val="clear" w:color="auto" w:fill="auto"/>
            <w:noWrap/>
            <w:vAlign w:val="center"/>
          </w:tcPr>
          <w:p w14:paraId="21435B3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2157</w:t>
            </w:r>
          </w:p>
        </w:tc>
        <w:tc>
          <w:tcPr>
            <w:tcW w:w="222" w:type="pct"/>
            <w:shd w:val="clear" w:color="auto" w:fill="auto"/>
            <w:noWrap/>
            <w:vAlign w:val="center"/>
          </w:tcPr>
          <w:p w14:paraId="300E5C2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4.03</w:t>
            </w:r>
          </w:p>
        </w:tc>
        <w:tc>
          <w:tcPr>
            <w:tcW w:w="223" w:type="pct"/>
            <w:shd w:val="clear" w:color="auto" w:fill="auto"/>
            <w:noWrap/>
            <w:vAlign w:val="center"/>
          </w:tcPr>
          <w:p w14:paraId="31F195CA"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1.38</w:t>
            </w:r>
          </w:p>
        </w:tc>
        <w:tc>
          <w:tcPr>
            <w:tcW w:w="222" w:type="pct"/>
            <w:shd w:val="clear" w:color="auto" w:fill="auto"/>
            <w:noWrap/>
            <w:vAlign w:val="center"/>
          </w:tcPr>
          <w:p w14:paraId="1C0C2F8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2482</w:t>
            </w:r>
          </w:p>
        </w:tc>
        <w:tc>
          <w:tcPr>
            <w:tcW w:w="222" w:type="pct"/>
            <w:shd w:val="clear" w:color="auto" w:fill="auto"/>
            <w:noWrap/>
            <w:vAlign w:val="center"/>
          </w:tcPr>
          <w:p w14:paraId="1A879939"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3.75</w:t>
            </w:r>
          </w:p>
        </w:tc>
        <w:tc>
          <w:tcPr>
            <w:tcW w:w="223" w:type="pct"/>
            <w:shd w:val="clear" w:color="auto" w:fill="auto"/>
            <w:noWrap/>
            <w:vAlign w:val="center"/>
          </w:tcPr>
          <w:p w14:paraId="5F0DD10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1.39</w:t>
            </w:r>
          </w:p>
        </w:tc>
        <w:tc>
          <w:tcPr>
            <w:tcW w:w="419" w:type="pct"/>
            <w:shd w:val="clear" w:color="auto" w:fill="auto"/>
            <w:noWrap/>
            <w:vAlign w:val="center"/>
          </w:tcPr>
          <w:p w14:paraId="3018277F"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6.860</w:t>
            </w:r>
          </w:p>
        </w:tc>
        <w:tc>
          <w:tcPr>
            <w:tcW w:w="420" w:type="pct"/>
            <w:shd w:val="clear" w:color="auto" w:fill="auto"/>
            <w:noWrap/>
            <w:vAlign w:val="center"/>
          </w:tcPr>
          <w:p w14:paraId="29B010F3"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4560</w:t>
            </w:r>
          </w:p>
        </w:tc>
        <w:tc>
          <w:tcPr>
            <w:tcW w:w="420" w:type="pct"/>
            <w:shd w:val="clear" w:color="auto" w:fill="auto"/>
            <w:noWrap/>
            <w:vAlign w:val="center"/>
          </w:tcPr>
          <w:p w14:paraId="6286FDA3"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0.202</w:t>
            </w:r>
            <w:r w:rsidRPr="00243141">
              <w:rPr>
                <w:rFonts w:ascii="Times New Roman" w:hAnsi="Times New Roman" w:cs="Times New Roman"/>
                <w:color w:val="000000"/>
                <w:sz w:val="18"/>
                <w:szCs w:val="18"/>
                <w:vertAlign w:val="superscript"/>
              </w:rPr>
              <w:t>**</w:t>
            </w:r>
            <w:r>
              <w:rPr>
                <w:rFonts w:ascii="Times New Roman" w:hAnsi="Times New Roman" w:cs="Times New Roman"/>
                <w:color w:val="000000"/>
                <w:sz w:val="18"/>
                <w:szCs w:val="18"/>
                <w:vertAlign w:val="superscript"/>
              </w:rPr>
              <w:t>*</w:t>
            </w:r>
          </w:p>
        </w:tc>
      </w:tr>
      <w:tr w:rsidR="00012325" w:rsidRPr="0065365D" w14:paraId="0367DEE9" w14:textId="77777777" w:rsidTr="008A5E5A">
        <w:trPr>
          <w:trHeight w:val="315"/>
        </w:trPr>
        <w:tc>
          <w:tcPr>
            <w:tcW w:w="1438" w:type="pct"/>
            <w:shd w:val="clear" w:color="auto" w:fill="auto"/>
            <w:noWrap/>
            <w:vAlign w:val="center"/>
          </w:tcPr>
          <w:p w14:paraId="499B673B"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In my lessons, we do investigations to test our own ideas</w:t>
            </w:r>
          </w:p>
        </w:tc>
        <w:tc>
          <w:tcPr>
            <w:tcW w:w="250" w:type="pct"/>
            <w:shd w:val="clear" w:color="auto" w:fill="F2F2F2"/>
            <w:noWrap/>
            <w:vAlign w:val="center"/>
          </w:tcPr>
          <w:p w14:paraId="69D4136E"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4394</w:t>
            </w:r>
          </w:p>
        </w:tc>
        <w:tc>
          <w:tcPr>
            <w:tcW w:w="274" w:type="pct"/>
            <w:shd w:val="clear" w:color="auto" w:fill="F2F2F2"/>
            <w:vAlign w:val="center"/>
          </w:tcPr>
          <w:p w14:paraId="07FA4A5E"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0.214</w:t>
            </w:r>
            <w:r w:rsidRPr="00243141">
              <w:rPr>
                <w:rFonts w:ascii="Times New Roman" w:hAnsi="Times New Roman" w:cs="Times New Roman"/>
                <w:color w:val="000000"/>
                <w:sz w:val="18"/>
                <w:szCs w:val="18"/>
                <w:vertAlign w:val="superscript"/>
              </w:rPr>
              <w:t>**</w:t>
            </w:r>
          </w:p>
        </w:tc>
        <w:tc>
          <w:tcPr>
            <w:tcW w:w="222" w:type="pct"/>
            <w:shd w:val="clear" w:color="auto" w:fill="F2F2F2"/>
            <w:noWrap/>
            <w:vAlign w:val="center"/>
          </w:tcPr>
          <w:p w14:paraId="28039EB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3.46</w:t>
            </w:r>
          </w:p>
        </w:tc>
        <w:tc>
          <w:tcPr>
            <w:tcW w:w="223" w:type="pct"/>
            <w:shd w:val="clear" w:color="auto" w:fill="F2F2F2"/>
            <w:noWrap/>
            <w:vAlign w:val="center"/>
          </w:tcPr>
          <w:p w14:paraId="2DED810B"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1.48</w:t>
            </w:r>
          </w:p>
        </w:tc>
        <w:tc>
          <w:tcPr>
            <w:tcW w:w="222" w:type="pct"/>
            <w:shd w:val="clear" w:color="auto" w:fill="auto"/>
            <w:noWrap/>
            <w:vAlign w:val="center"/>
          </w:tcPr>
          <w:p w14:paraId="0B7C484F"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2014</w:t>
            </w:r>
          </w:p>
        </w:tc>
        <w:tc>
          <w:tcPr>
            <w:tcW w:w="222" w:type="pct"/>
            <w:shd w:val="clear" w:color="auto" w:fill="auto"/>
            <w:noWrap/>
            <w:vAlign w:val="center"/>
          </w:tcPr>
          <w:p w14:paraId="39EEB2DA"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3.51</w:t>
            </w:r>
          </w:p>
        </w:tc>
        <w:tc>
          <w:tcPr>
            <w:tcW w:w="223" w:type="pct"/>
            <w:shd w:val="clear" w:color="auto" w:fill="auto"/>
            <w:noWrap/>
            <w:vAlign w:val="center"/>
          </w:tcPr>
          <w:p w14:paraId="155018DC"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1.49</w:t>
            </w:r>
          </w:p>
        </w:tc>
        <w:tc>
          <w:tcPr>
            <w:tcW w:w="222" w:type="pct"/>
            <w:shd w:val="clear" w:color="auto" w:fill="auto"/>
            <w:noWrap/>
            <w:vAlign w:val="center"/>
          </w:tcPr>
          <w:p w14:paraId="3CD66439"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2337</w:t>
            </w:r>
          </w:p>
        </w:tc>
        <w:tc>
          <w:tcPr>
            <w:tcW w:w="222" w:type="pct"/>
            <w:shd w:val="clear" w:color="auto" w:fill="auto"/>
            <w:noWrap/>
            <w:vAlign w:val="center"/>
          </w:tcPr>
          <w:p w14:paraId="07CFB04F"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3.42</w:t>
            </w:r>
          </w:p>
        </w:tc>
        <w:tc>
          <w:tcPr>
            <w:tcW w:w="223" w:type="pct"/>
            <w:shd w:val="clear" w:color="auto" w:fill="auto"/>
            <w:noWrap/>
            <w:vAlign w:val="center"/>
          </w:tcPr>
          <w:p w14:paraId="45AB72C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1.46</w:t>
            </w:r>
          </w:p>
        </w:tc>
        <w:tc>
          <w:tcPr>
            <w:tcW w:w="419" w:type="pct"/>
            <w:shd w:val="clear" w:color="auto" w:fill="auto"/>
            <w:noWrap/>
            <w:vAlign w:val="center"/>
          </w:tcPr>
          <w:p w14:paraId="5D5E4ED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2.089</w:t>
            </w:r>
          </w:p>
        </w:tc>
        <w:tc>
          <w:tcPr>
            <w:tcW w:w="420" w:type="pct"/>
            <w:shd w:val="clear" w:color="auto" w:fill="auto"/>
            <w:noWrap/>
            <w:vAlign w:val="center"/>
          </w:tcPr>
          <w:p w14:paraId="0602C009"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4225</w:t>
            </w:r>
          </w:p>
        </w:tc>
        <w:tc>
          <w:tcPr>
            <w:tcW w:w="420" w:type="pct"/>
            <w:shd w:val="clear" w:color="auto" w:fill="auto"/>
            <w:noWrap/>
            <w:vAlign w:val="center"/>
          </w:tcPr>
          <w:p w14:paraId="328DC268"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0.064</w:t>
            </w:r>
            <w:r>
              <w:rPr>
                <w:rFonts w:ascii="Times New Roman" w:hAnsi="Times New Roman" w:cs="Times New Roman"/>
                <w:color w:val="000000"/>
                <w:sz w:val="18"/>
                <w:szCs w:val="18"/>
                <w:vertAlign w:val="superscript"/>
              </w:rPr>
              <w:t>*</w:t>
            </w:r>
          </w:p>
        </w:tc>
      </w:tr>
      <w:tr w:rsidR="00012325" w:rsidRPr="0065365D" w14:paraId="49012136" w14:textId="77777777" w:rsidTr="008A5E5A">
        <w:trPr>
          <w:trHeight w:val="315"/>
        </w:trPr>
        <w:tc>
          <w:tcPr>
            <w:tcW w:w="1438" w:type="pct"/>
            <w:tcBorders>
              <w:bottom w:val="single" w:sz="4" w:space="0" w:color="auto"/>
            </w:tcBorders>
            <w:shd w:val="clear" w:color="auto" w:fill="auto"/>
            <w:noWrap/>
            <w:vAlign w:val="center"/>
          </w:tcPr>
          <w:p w14:paraId="42DF3CED"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I don’t find it difficult to apply most physics concepts to everyday problems</w:t>
            </w:r>
          </w:p>
        </w:tc>
        <w:tc>
          <w:tcPr>
            <w:tcW w:w="250" w:type="pct"/>
            <w:tcBorders>
              <w:bottom w:val="single" w:sz="4" w:space="0" w:color="auto"/>
            </w:tcBorders>
            <w:shd w:val="clear" w:color="auto" w:fill="F2F2F2"/>
            <w:noWrap/>
            <w:vAlign w:val="center"/>
          </w:tcPr>
          <w:p w14:paraId="0931375A"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4680</w:t>
            </w:r>
          </w:p>
        </w:tc>
        <w:tc>
          <w:tcPr>
            <w:tcW w:w="274" w:type="pct"/>
            <w:tcBorders>
              <w:bottom w:val="single" w:sz="4" w:space="0" w:color="auto"/>
            </w:tcBorders>
            <w:shd w:val="clear" w:color="auto" w:fill="F2F2F2"/>
            <w:vAlign w:val="center"/>
          </w:tcPr>
          <w:p w14:paraId="402536B6"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0.039</w:t>
            </w:r>
            <w:r w:rsidRPr="00243141">
              <w:rPr>
                <w:rFonts w:ascii="Times New Roman" w:hAnsi="Times New Roman" w:cs="Times New Roman"/>
                <w:color w:val="000000"/>
                <w:sz w:val="18"/>
                <w:szCs w:val="18"/>
                <w:vertAlign w:val="superscript"/>
              </w:rPr>
              <w:t>**</w:t>
            </w:r>
          </w:p>
        </w:tc>
        <w:tc>
          <w:tcPr>
            <w:tcW w:w="222" w:type="pct"/>
            <w:tcBorders>
              <w:bottom w:val="single" w:sz="4" w:space="0" w:color="auto"/>
            </w:tcBorders>
            <w:shd w:val="clear" w:color="auto" w:fill="F2F2F2"/>
            <w:noWrap/>
            <w:vAlign w:val="center"/>
          </w:tcPr>
          <w:p w14:paraId="6EB0B4B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3.50</w:t>
            </w:r>
          </w:p>
        </w:tc>
        <w:tc>
          <w:tcPr>
            <w:tcW w:w="223" w:type="pct"/>
            <w:tcBorders>
              <w:bottom w:val="single" w:sz="4" w:space="0" w:color="auto"/>
            </w:tcBorders>
            <w:shd w:val="clear" w:color="auto" w:fill="F2F2F2"/>
            <w:noWrap/>
            <w:vAlign w:val="center"/>
          </w:tcPr>
          <w:p w14:paraId="0C12A196"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1.39</w:t>
            </w:r>
          </w:p>
        </w:tc>
        <w:tc>
          <w:tcPr>
            <w:tcW w:w="222" w:type="pct"/>
            <w:tcBorders>
              <w:bottom w:val="single" w:sz="4" w:space="0" w:color="auto"/>
            </w:tcBorders>
            <w:shd w:val="clear" w:color="auto" w:fill="auto"/>
            <w:noWrap/>
            <w:vAlign w:val="center"/>
          </w:tcPr>
          <w:p w14:paraId="41CDB2C3"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2154</w:t>
            </w:r>
          </w:p>
        </w:tc>
        <w:tc>
          <w:tcPr>
            <w:tcW w:w="222" w:type="pct"/>
            <w:tcBorders>
              <w:bottom w:val="single" w:sz="4" w:space="0" w:color="auto"/>
            </w:tcBorders>
            <w:shd w:val="clear" w:color="auto" w:fill="auto"/>
            <w:noWrap/>
            <w:vAlign w:val="center"/>
          </w:tcPr>
          <w:p w14:paraId="0B4FB05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3.61</w:t>
            </w:r>
          </w:p>
        </w:tc>
        <w:tc>
          <w:tcPr>
            <w:tcW w:w="223" w:type="pct"/>
            <w:tcBorders>
              <w:bottom w:val="single" w:sz="4" w:space="0" w:color="auto"/>
            </w:tcBorders>
            <w:shd w:val="clear" w:color="auto" w:fill="auto"/>
            <w:noWrap/>
            <w:vAlign w:val="center"/>
          </w:tcPr>
          <w:p w14:paraId="0B2BE63A"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1.42</w:t>
            </w:r>
          </w:p>
        </w:tc>
        <w:tc>
          <w:tcPr>
            <w:tcW w:w="222" w:type="pct"/>
            <w:tcBorders>
              <w:bottom w:val="single" w:sz="4" w:space="0" w:color="auto"/>
            </w:tcBorders>
            <w:shd w:val="clear" w:color="auto" w:fill="auto"/>
            <w:noWrap/>
            <w:vAlign w:val="center"/>
          </w:tcPr>
          <w:p w14:paraId="2E2BE788"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2480</w:t>
            </w:r>
          </w:p>
        </w:tc>
        <w:tc>
          <w:tcPr>
            <w:tcW w:w="222" w:type="pct"/>
            <w:tcBorders>
              <w:bottom w:val="single" w:sz="4" w:space="0" w:color="auto"/>
            </w:tcBorders>
            <w:shd w:val="clear" w:color="auto" w:fill="auto"/>
            <w:noWrap/>
            <w:vAlign w:val="center"/>
          </w:tcPr>
          <w:p w14:paraId="655E298A"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3.41</w:t>
            </w:r>
          </w:p>
        </w:tc>
        <w:tc>
          <w:tcPr>
            <w:tcW w:w="223" w:type="pct"/>
            <w:tcBorders>
              <w:bottom w:val="single" w:sz="4" w:space="0" w:color="auto"/>
            </w:tcBorders>
            <w:shd w:val="clear" w:color="auto" w:fill="auto"/>
            <w:noWrap/>
            <w:vAlign w:val="center"/>
          </w:tcPr>
          <w:p w14:paraId="686C8ADE"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1.35</w:t>
            </w:r>
          </w:p>
        </w:tc>
        <w:tc>
          <w:tcPr>
            <w:tcW w:w="419" w:type="pct"/>
            <w:tcBorders>
              <w:bottom w:val="single" w:sz="4" w:space="0" w:color="auto"/>
            </w:tcBorders>
            <w:shd w:val="clear" w:color="auto" w:fill="auto"/>
            <w:noWrap/>
            <w:vAlign w:val="center"/>
          </w:tcPr>
          <w:p w14:paraId="27184A88"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4.874</w:t>
            </w:r>
          </w:p>
        </w:tc>
        <w:tc>
          <w:tcPr>
            <w:tcW w:w="420" w:type="pct"/>
            <w:tcBorders>
              <w:bottom w:val="single" w:sz="4" w:space="0" w:color="auto"/>
            </w:tcBorders>
            <w:shd w:val="clear" w:color="auto" w:fill="auto"/>
            <w:noWrap/>
            <w:vAlign w:val="center"/>
          </w:tcPr>
          <w:p w14:paraId="69EFFBC0"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4470</w:t>
            </w:r>
          </w:p>
        </w:tc>
        <w:tc>
          <w:tcPr>
            <w:tcW w:w="420" w:type="pct"/>
            <w:tcBorders>
              <w:bottom w:val="single" w:sz="4" w:space="0" w:color="auto"/>
            </w:tcBorders>
            <w:shd w:val="clear" w:color="auto" w:fill="auto"/>
            <w:noWrap/>
            <w:vAlign w:val="center"/>
          </w:tcPr>
          <w:p w14:paraId="3699E55E"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0.144</w:t>
            </w:r>
            <w:r w:rsidRPr="00243141">
              <w:rPr>
                <w:rFonts w:ascii="Times New Roman" w:hAnsi="Times New Roman" w:cs="Times New Roman"/>
                <w:color w:val="000000"/>
                <w:sz w:val="18"/>
                <w:szCs w:val="18"/>
                <w:vertAlign w:val="superscript"/>
              </w:rPr>
              <w:t>**</w:t>
            </w:r>
            <w:r>
              <w:rPr>
                <w:rFonts w:ascii="Times New Roman" w:hAnsi="Times New Roman" w:cs="Times New Roman"/>
                <w:color w:val="000000"/>
                <w:sz w:val="18"/>
                <w:szCs w:val="18"/>
                <w:vertAlign w:val="superscript"/>
              </w:rPr>
              <w:t>*</w:t>
            </w:r>
          </w:p>
        </w:tc>
      </w:tr>
    </w:tbl>
    <w:p w14:paraId="4B63FB32" w14:textId="77777777" w:rsidR="00012325" w:rsidRPr="000C1912" w:rsidRDefault="00012325" w:rsidP="00012325">
      <w:pPr>
        <w:autoSpaceDE w:val="0"/>
        <w:autoSpaceDN w:val="0"/>
        <w:adjustRightInd w:val="0"/>
        <w:spacing w:after="0" w:line="240" w:lineRule="auto"/>
        <w:rPr>
          <w:rFonts w:ascii="Times New Roman" w:eastAsia="Times New Roman" w:hAnsi="Times New Roman" w:cs="Times New Roman"/>
          <w:color w:val="000000"/>
          <w:sz w:val="18"/>
          <w:szCs w:val="18"/>
        </w:rPr>
      </w:pPr>
      <w:r w:rsidRPr="000C1912">
        <w:rPr>
          <w:rFonts w:ascii="Times New Roman" w:eastAsia="Times New Roman" w:hAnsi="Times New Roman" w:cs="Times New Roman"/>
          <w:color w:val="000000"/>
          <w:sz w:val="18"/>
          <w:szCs w:val="18"/>
        </w:rPr>
        <w:t xml:space="preserve">Notes: N (number); M (mean); SD (standard deviation); comparisons between girls and boys. </w:t>
      </w:r>
    </w:p>
    <w:p w14:paraId="55A87A30" w14:textId="77777777" w:rsidR="00012325" w:rsidRPr="000C1912" w:rsidRDefault="00012325" w:rsidP="00012325">
      <w:pPr>
        <w:autoSpaceDE w:val="0"/>
        <w:autoSpaceDN w:val="0"/>
        <w:adjustRightInd w:val="0"/>
        <w:spacing w:after="0" w:line="240" w:lineRule="auto"/>
        <w:rPr>
          <w:rFonts w:ascii="Times New Roman" w:hAnsi="Times New Roman" w:cs="Times New Roman"/>
          <w:sz w:val="18"/>
          <w:szCs w:val="18"/>
        </w:rPr>
      </w:pPr>
      <w:r w:rsidRPr="000C1912">
        <w:rPr>
          <w:rFonts w:ascii="Times New Roman" w:hAnsi="Times New Roman" w:cs="Times New Roman"/>
          <w:sz w:val="18"/>
          <w:szCs w:val="18"/>
          <w:lang w:val="en"/>
        </w:rPr>
        <w:t>† Shaded area is a separate set of analyses (c</w:t>
      </w:r>
      <w:r w:rsidRPr="000C1912">
        <w:rPr>
          <w:rFonts w:ascii="Times New Roman" w:hAnsi="Times New Roman" w:cs="Times New Roman"/>
          <w:sz w:val="18"/>
          <w:szCs w:val="18"/>
        </w:rPr>
        <w:t xml:space="preserve">orrelations (Corr.)) between items that explore all students’ perceptions of their teachers with students’ intentions to continue to study physics post-16; unshaded area explores gender issues amongst items; </w:t>
      </w:r>
      <w:r w:rsidRPr="000C1912">
        <w:rPr>
          <w:rFonts w:ascii="Times New Roman" w:eastAsia="Times New Roman" w:hAnsi="Times New Roman" w:cs="Times New Roman"/>
          <w:color w:val="000000"/>
          <w:sz w:val="18"/>
          <w:szCs w:val="18"/>
        </w:rPr>
        <w:t>** significant at .001; * significant at .01.</w:t>
      </w:r>
    </w:p>
    <w:p w14:paraId="3B647927" w14:textId="77777777" w:rsidR="00012325" w:rsidRPr="0065365D" w:rsidRDefault="00012325" w:rsidP="00012325">
      <w:pPr>
        <w:autoSpaceDE w:val="0"/>
        <w:spacing w:after="0" w:line="240" w:lineRule="auto"/>
        <w:rPr>
          <w:rFonts w:ascii="Times New Roman" w:hAnsi="Times New Roman" w:cs="Times New Roman"/>
          <w:sz w:val="18"/>
          <w:szCs w:val="18"/>
        </w:rPr>
      </w:pPr>
    </w:p>
    <w:p w14:paraId="18888E5C" w14:textId="77777777" w:rsidR="00012325" w:rsidRPr="0065365D" w:rsidRDefault="00012325" w:rsidP="00012325">
      <w:pPr>
        <w:autoSpaceDE w:val="0"/>
        <w:spacing w:after="0" w:line="240" w:lineRule="auto"/>
        <w:rPr>
          <w:rFonts w:ascii="Times New Roman" w:hAnsi="Times New Roman" w:cs="Times New Roman"/>
          <w:sz w:val="18"/>
          <w:szCs w:val="18"/>
        </w:rPr>
      </w:pPr>
    </w:p>
    <w:p w14:paraId="49CA13F2" w14:textId="77777777" w:rsidR="00012325" w:rsidRPr="0065365D" w:rsidRDefault="00012325" w:rsidP="00012325">
      <w:pPr>
        <w:autoSpaceDE w:val="0"/>
        <w:autoSpaceDN w:val="0"/>
        <w:adjustRightInd w:val="0"/>
        <w:spacing w:after="0" w:line="240" w:lineRule="auto"/>
        <w:rPr>
          <w:rFonts w:ascii="Times New Roman" w:hAnsi="Times New Roman" w:cs="Times New Roman"/>
          <w:sz w:val="18"/>
          <w:szCs w:val="18"/>
        </w:rPr>
        <w:sectPr w:rsidR="00012325" w:rsidRPr="0065365D" w:rsidSect="0065365D">
          <w:pgSz w:w="16838" w:h="11906" w:orient="landscape"/>
          <w:pgMar w:top="1440" w:right="1440" w:bottom="1440" w:left="1440" w:header="708" w:footer="708" w:gutter="0"/>
          <w:cols w:space="708"/>
          <w:docGrid w:linePitch="360"/>
        </w:sectPr>
      </w:pPr>
    </w:p>
    <w:p w14:paraId="686C116A" w14:textId="77777777" w:rsidR="00012325" w:rsidRPr="0065365D" w:rsidRDefault="00012325" w:rsidP="00012325">
      <w:pPr>
        <w:pStyle w:val="TableHeading"/>
        <w:rPr>
          <w:rFonts w:cs="Times New Roman"/>
          <w:b w:val="0"/>
          <w:sz w:val="18"/>
          <w:szCs w:val="18"/>
        </w:rPr>
      </w:pPr>
      <w:r w:rsidRPr="0065365D">
        <w:rPr>
          <w:rFonts w:cs="Times New Roman"/>
          <w:b w:val="0"/>
          <w:sz w:val="18"/>
          <w:szCs w:val="18"/>
        </w:rPr>
        <w:lastRenderedPageBreak/>
        <w:t xml:space="preserve">TABLE </w:t>
      </w:r>
      <w:r>
        <w:rPr>
          <w:rFonts w:cs="Times New Roman"/>
          <w:b w:val="0"/>
          <w:sz w:val="18"/>
          <w:szCs w:val="18"/>
        </w:rPr>
        <w:t>4</w:t>
      </w:r>
    </w:p>
    <w:p w14:paraId="14E4FBEF" w14:textId="77777777" w:rsidR="00012325" w:rsidRPr="0065365D" w:rsidRDefault="00012325" w:rsidP="00012325">
      <w:pPr>
        <w:pStyle w:val="TableHeading"/>
        <w:rPr>
          <w:rFonts w:cs="Times New Roman"/>
          <w:b w:val="0"/>
          <w:sz w:val="18"/>
          <w:szCs w:val="18"/>
        </w:rPr>
      </w:pPr>
      <w:r w:rsidRPr="0065365D">
        <w:rPr>
          <w:rFonts w:cs="Times New Roman"/>
          <w:b w:val="0"/>
          <w:sz w:val="18"/>
          <w:szCs w:val="18"/>
        </w:rPr>
        <w:t>Year 10 students’ perceptions of physics</w:t>
      </w:r>
    </w:p>
    <w:p w14:paraId="2FA1ACEF" w14:textId="77777777" w:rsidR="00012325" w:rsidRPr="0065365D" w:rsidRDefault="00012325" w:rsidP="00012325">
      <w:pPr>
        <w:widowControl/>
        <w:suppressAutoHyphens w:val="0"/>
        <w:spacing w:after="0" w:line="240" w:lineRule="auto"/>
        <w:rPr>
          <w:rFonts w:ascii="Times New Roman" w:hAnsi="Times New Roman" w:cs="Times New Roman"/>
          <w:sz w:val="18"/>
          <w:szCs w:val="18"/>
        </w:rPr>
      </w:pPr>
    </w:p>
    <w:tbl>
      <w:tblPr>
        <w:tblW w:w="5000" w:type="pct"/>
        <w:tblLayout w:type="fixed"/>
        <w:tblLook w:val="04A0" w:firstRow="1" w:lastRow="0" w:firstColumn="1" w:lastColumn="0" w:noHBand="0" w:noVBand="1"/>
      </w:tblPr>
      <w:tblGrid>
        <w:gridCol w:w="2657"/>
        <w:gridCol w:w="465"/>
        <w:gridCol w:w="504"/>
        <w:gridCol w:w="412"/>
        <w:gridCol w:w="412"/>
        <w:gridCol w:w="412"/>
        <w:gridCol w:w="410"/>
        <w:gridCol w:w="412"/>
        <w:gridCol w:w="412"/>
        <w:gridCol w:w="412"/>
        <w:gridCol w:w="412"/>
        <w:gridCol w:w="774"/>
        <w:gridCol w:w="774"/>
        <w:gridCol w:w="774"/>
        <w:tblGridChange w:id="1">
          <w:tblGrid>
            <w:gridCol w:w="2657"/>
            <w:gridCol w:w="465"/>
            <w:gridCol w:w="504"/>
            <w:gridCol w:w="412"/>
            <w:gridCol w:w="412"/>
            <w:gridCol w:w="412"/>
            <w:gridCol w:w="410"/>
            <w:gridCol w:w="412"/>
            <w:gridCol w:w="412"/>
            <w:gridCol w:w="412"/>
            <w:gridCol w:w="412"/>
            <w:gridCol w:w="774"/>
            <w:gridCol w:w="774"/>
            <w:gridCol w:w="774"/>
          </w:tblGrid>
        </w:tblGridChange>
      </w:tblGrid>
      <w:tr w:rsidR="00012325" w:rsidRPr="0065365D" w14:paraId="59694DA3" w14:textId="77777777" w:rsidTr="008A5E5A">
        <w:trPr>
          <w:trHeight w:val="315"/>
        </w:trPr>
        <w:tc>
          <w:tcPr>
            <w:tcW w:w="1437" w:type="pct"/>
            <w:tcBorders>
              <w:top w:val="single" w:sz="4" w:space="0" w:color="auto"/>
            </w:tcBorders>
            <w:shd w:val="clear" w:color="auto" w:fill="auto"/>
            <w:noWrap/>
            <w:vAlign w:val="center"/>
          </w:tcPr>
          <w:p w14:paraId="68740DA3" w14:textId="77777777" w:rsidR="00012325" w:rsidRPr="0065365D" w:rsidRDefault="00012325" w:rsidP="008A5E5A">
            <w:pPr>
              <w:widowControl/>
              <w:suppressAutoHyphens w:val="0"/>
              <w:spacing w:after="0" w:line="240" w:lineRule="auto"/>
              <w:jc w:val="center"/>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 xml:space="preserve">Overall perceptions of physics </w:t>
            </w:r>
          </w:p>
        </w:tc>
        <w:tc>
          <w:tcPr>
            <w:tcW w:w="969" w:type="pct"/>
            <w:gridSpan w:val="4"/>
            <w:tcBorders>
              <w:top w:val="single" w:sz="4" w:space="0" w:color="auto"/>
              <w:bottom w:val="single" w:sz="4" w:space="0" w:color="auto"/>
            </w:tcBorders>
            <w:shd w:val="clear" w:color="auto" w:fill="F2F2F2"/>
            <w:vAlign w:val="center"/>
          </w:tcPr>
          <w:p w14:paraId="473C04A0" w14:textId="77777777" w:rsidR="00012325" w:rsidRPr="0065365D" w:rsidRDefault="00012325" w:rsidP="008A5E5A">
            <w:pPr>
              <w:widowControl/>
              <w:suppressAutoHyphens w:val="0"/>
              <w:spacing w:after="0" w:line="240" w:lineRule="auto"/>
              <w:jc w:val="center"/>
              <w:rPr>
                <w:rFonts w:ascii="Times New Roman" w:eastAsia="Times New Roman" w:hAnsi="Times New Roman" w:cs="Times New Roman"/>
                <w:bCs/>
                <w:i/>
                <w:color w:val="000000"/>
                <w:sz w:val="18"/>
                <w:szCs w:val="18"/>
                <w:lang w:eastAsia="en-GB"/>
              </w:rPr>
            </w:pPr>
            <w:r w:rsidRPr="00BE4E5F">
              <w:rPr>
                <w:rFonts w:cs="Times New Roman"/>
                <w:sz w:val="18"/>
                <w:szCs w:val="18"/>
                <w:lang w:val="en"/>
              </w:rPr>
              <w:t>†</w:t>
            </w:r>
            <w:r w:rsidRPr="0065365D">
              <w:rPr>
                <w:rFonts w:ascii="Times New Roman" w:eastAsia="Times New Roman" w:hAnsi="Times New Roman" w:cs="Times New Roman"/>
                <w:bCs/>
                <w:i/>
                <w:color w:val="000000"/>
                <w:sz w:val="18"/>
                <w:szCs w:val="18"/>
                <w:lang w:eastAsia="en-GB"/>
              </w:rPr>
              <w:t>All students</w:t>
            </w:r>
          </w:p>
        </w:tc>
        <w:tc>
          <w:tcPr>
            <w:tcW w:w="668" w:type="pct"/>
            <w:gridSpan w:val="3"/>
            <w:tcBorders>
              <w:top w:val="single" w:sz="4" w:space="0" w:color="auto"/>
              <w:bottom w:val="single" w:sz="4" w:space="0" w:color="auto"/>
            </w:tcBorders>
            <w:shd w:val="clear" w:color="auto" w:fill="auto"/>
            <w:noWrap/>
            <w:vAlign w:val="center"/>
          </w:tcPr>
          <w:p w14:paraId="648A42DE" w14:textId="77777777" w:rsidR="00012325" w:rsidRPr="0065365D" w:rsidRDefault="00012325" w:rsidP="008A5E5A">
            <w:pPr>
              <w:widowControl/>
              <w:suppressAutoHyphens w:val="0"/>
              <w:spacing w:after="0" w:line="240" w:lineRule="auto"/>
              <w:jc w:val="center"/>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Boys</w:t>
            </w:r>
          </w:p>
        </w:tc>
        <w:tc>
          <w:tcPr>
            <w:tcW w:w="669" w:type="pct"/>
            <w:gridSpan w:val="3"/>
            <w:tcBorders>
              <w:top w:val="single" w:sz="4" w:space="0" w:color="auto"/>
              <w:bottom w:val="single" w:sz="4" w:space="0" w:color="auto"/>
            </w:tcBorders>
            <w:shd w:val="clear" w:color="auto" w:fill="auto"/>
            <w:noWrap/>
            <w:vAlign w:val="center"/>
          </w:tcPr>
          <w:p w14:paraId="27342933" w14:textId="77777777" w:rsidR="00012325" w:rsidRPr="0065365D" w:rsidRDefault="00012325" w:rsidP="008A5E5A">
            <w:pPr>
              <w:widowControl/>
              <w:suppressAutoHyphens w:val="0"/>
              <w:spacing w:after="0" w:line="240" w:lineRule="auto"/>
              <w:jc w:val="center"/>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Girls</w:t>
            </w:r>
          </w:p>
        </w:tc>
        <w:tc>
          <w:tcPr>
            <w:tcW w:w="1257" w:type="pct"/>
            <w:gridSpan w:val="3"/>
            <w:tcBorders>
              <w:top w:val="single" w:sz="4" w:space="0" w:color="auto"/>
              <w:bottom w:val="single" w:sz="4" w:space="0" w:color="auto"/>
            </w:tcBorders>
            <w:shd w:val="clear" w:color="auto" w:fill="auto"/>
            <w:noWrap/>
            <w:vAlign w:val="center"/>
          </w:tcPr>
          <w:p w14:paraId="171D483F" w14:textId="77777777" w:rsidR="00012325" w:rsidRPr="0065365D" w:rsidRDefault="00012325" w:rsidP="008A5E5A">
            <w:pPr>
              <w:widowControl/>
              <w:suppressAutoHyphens w:val="0"/>
              <w:spacing w:after="0" w:line="240" w:lineRule="auto"/>
              <w:jc w:val="center"/>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Comparison (boys and girls)</w:t>
            </w:r>
          </w:p>
        </w:tc>
      </w:tr>
      <w:tr w:rsidR="00012325" w:rsidRPr="0065365D" w14:paraId="3D4A5872" w14:textId="77777777" w:rsidTr="008A5E5A">
        <w:trPr>
          <w:trHeight w:val="315"/>
        </w:trPr>
        <w:tc>
          <w:tcPr>
            <w:tcW w:w="1437" w:type="pct"/>
            <w:tcBorders>
              <w:bottom w:val="single" w:sz="4" w:space="0" w:color="auto"/>
            </w:tcBorders>
            <w:shd w:val="clear" w:color="auto" w:fill="auto"/>
            <w:noWrap/>
            <w:vAlign w:val="center"/>
            <w:hideMark/>
          </w:tcPr>
          <w:p w14:paraId="37D43B42" w14:textId="77777777" w:rsidR="00012325" w:rsidRPr="0065365D" w:rsidRDefault="00012325" w:rsidP="008A5E5A">
            <w:pPr>
              <w:widowControl/>
              <w:suppressAutoHyphens w:val="0"/>
              <w:spacing w:after="0" w:line="240" w:lineRule="auto"/>
              <w:jc w:val="center"/>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Item</w:t>
            </w:r>
          </w:p>
        </w:tc>
        <w:tc>
          <w:tcPr>
            <w:tcW w:w="251" w:type="pct"/>
            <w:tcBorders>
              <w:top w:val="single" w:sz="4" w:space="0" w:color="auto"/>
              <w:bottom w:val="single" w:sz="4" w:space="0" w:color="auto"/>
            </w:tcBorders>
            <w:shd w:val="clear" w:color="auto" w:fill="F2F2F2"/>
            <w:noWrap/>
            <w:vAlign w:val="center"/>
            <w:hideMark/>
          </w:tcPr>
          <w:p w14:paraId="63F23308" w14:textId="77777777" w:rsidR="00012325" w:rsidRPr="0065365D" w:rsidRDefault="00012325" w:rsidP="008A5E5A">
            <w:pPr>
              <w:widowControl/>
              <w:suppressAutoHyphens w:val="0"/>
              <w:spacing w:after="0" w:line="240" w:lineRule="auto"/>
              <w:jc w:val="right"/>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N</w:t>
            </w:r>
          </w:p>
        </w:tc>
        <w:tc>
          <w:tcPr>
            <w:tcW w:w="272" w:type="pct"/>
            <w:tcBorders>
              <w:top w:val="single" w:sz="4" w:space="0" w:color="auto"/>
              <w:bottom w:val="single" w:sz="4" w:space="0" w:color="auto"/>
            </w:tcBorders>
            <w:shd w:val="clear" w:color="auto" w:fill="F2F2F2"/>
            <w:vAlign w:val="center"/>
          </w:tcPr>
          <w:p w14:paraId="5D9CB4DD" w14:textId="77777777" w:rsidR="00012325" w:rsidRPr="0065365D" w:rsidRDefault="00012325" w:rsidP="008A5E5A">
            <w:pPr>
              <w:widowControl/>
              <w:suppressAutoHyphens w:val="0"/>
              <w:spacing w:after="0" w:line="240" w:lineRule="auto"/>
              <w:jc w:val="right"/>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~Cor</w:t>
            </w:r>
            <w:r>
              <w:rPr>
                <w:rFonts w:ascii="Times New Roman" w:eastAsia="Times New Roman" w:hAnsi="Times New Roman" w:cs="Times New Roman"/>
                <w:bCs/>
                <w:i/>
                <w:color w:val="000000"/>
                <w:sz w:val="18"/>
                <w:szCs w:val="18"/>
                <w:lang w:eastAsia="en-GB"/>
              </w:rPr>
              <w:t>r.</w:t>
            </w:r>
          </w:p>
        </w:tc>
        <w:tc>
          <w:tcPr>
            <w:tcW w:w="223" w:type="pct"/>
            <w:tcBorders>
              <w:top w:val="single" w:sz="4" w:space="0" w:color="auto"/>
              <w:bottom w:val="single" w:sz="4" w:space="0" w:color="auto"/>
            </w:tcBorders>
            <w:shd w:val="clear" w:color="auto" w:fill="F2F2F2"/>
            <w:noWrap/>
            <w:vAlign w:val="center"/>
            <w:hideMark/>
          </w:tcPr>
          <w:p w14:paraId="5FD35EE5" w14:textId="77777777" w:rsidR="00012325" w:rsidRPr="0065365D" w:rsidRDefault="00012325" w:rsidP="008A5E5A">
            <w:pPr>
              <w:widowControl/>
              <w:suppressAutoHyphens w:val="0"/>
              <w:spacing w:after="0" w:line="240" w:lineRule="auto"/>
              <w:jc w:val="right"/>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M</w:t>
            </w:r>
          </w:p>
        </w:tc>
        <w:tc>
          <w:tcPr>
            <w:tcW w:w="223" w:type="pct"/>
            <w:tcBorders>
              <w:top w:val="single" w:sz="4" w:space="0" w:color="auto"/>
              <w:bottom w:val="single" w:sz="4" w:space="0" w:color="auto"/>
            </w:tcBorders>
            <w:shd w:val="clear" w:color="auto" w:fill="auto"/>
            <w:noWrap/>
            <w:vAlign w:val="center"/>
            <w:hideMark/>
          </w:tcPr>
          <w:p w14:paraId="4AEC6483" w14:textId="77777777" w:rsidR="00012325" w:rsidRPr="0065365D" w:rsidRDefault="00012325" w:rsidP="008A5E5A">
            <w:pPr>
              <w:widowControl/>
              <w:suppressAutoHyphens w:val="0"/>
              <w:spacing w:after="0" w:line="240" w:lineRule="auto"/>
              <w:jc w:val="right"/>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SD</w:t>
            </w:r>
          </w:p>
        </w:tc>
        <w:tc>
          <w:tcPr>
            <w:tcW w:w="223" w:type="pct"/>
            <w:tcBorders>
              <w:top w:val="single" w:sz="4" w:space="0" w:color="auto"/>
              <w:bottom w:val="single" w:sz="4" w:space="0" w:color="auto"/>
            </w:tcBorders>
            <w:shd w:val="clear" w:color="auto" w:fill="auto"/>
            <w:noWrap/>
            <w:vAlign w:val="center"/>
            <w:hideMark/>
          </w:tcPr>
          <w:p w14:paraId="69D8CFF3" w14:textId="77777777" w:rsidR="00012325" w:rsidRPr="0065365D" w:rsidRDefault="00012325" w:rsidP="008A5E5A">
            <w:pPr>
              <w:widowControl/>
              <w:suppressAutoHyphens w:val="0"/>
              <w:spacing w:after="0" w:line="240" w:lineRule="auto"/>
              <w:jc w:val="right"/>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N</w:t>
            </w:r>
          </w:p>
        </w:tc>
        <w:tc>
          <w:tcPr>
            <w:tcW w:w="222" w:type="pct"/>
            <w:tcBorders>
              <w:top w:val="single" w:sz="4" w:space="0" w:color="auto"/>
              <w:bottom w:val="single" w:sz="4" w:space="0" w:color="auto"/>
            </w:tcBorders>
            <w:shd w:val="clear" w:color="auto" w:fill="auto"/>
            <w:noWrap/>
            <w:vAlign w:val="center"/>
            <w:hideMark/>
          </w:tcPr>
          <w:p w14:paraId="3DAE9FBA" w14:textId="77777777" w:rsidR="00012325" w:rsidRPr="0065365D" w:rsidRDefault="00012325" w:rsidP="008A5E5A">
            <w:pPr>
              <w:widowControl/>
              <w:suppressAutoHyphens w:val="0"/>
              <w:spacing w:after="0" w:line="240" w:lineRule="auto"/>
              <w:jc w:val="right"/>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M</w:t>
            </w:r>
          </w:p>
        </w:tc>
        <w:tc>
          <w:tcPr>
            <w:tcW w:w="223" w:type="pct"/>
            <w:tcBorders>
              <w:top w:val="single" w:sz="4" w:space="0" w:color="auto"/>
              <w:bottom w:val="single" w:sz="4" w:space="0" w:color="auto"/>
            </w:tcBorders>
            <w:shd w:val="clear" w:color="auto" w:fill="auto"/>
            <w:noWrap/>
            <w:vAlign w:val="center"/>
            <w:hideMark/>
          </w:tcPr>
          <w:p w14:paraId="6F328579" w14:textId="77777777" w:rsidR="00012325" w:rsidRPr="0065365D" w:rsidRDefault="00012325" w:rsidP="008A5E5A">
            <w:pPr>
              <w:widowControl/>
              <w:suppressAutoHyphens w:val="0"/>
              <w:spacing w:after="0" w:line="240" w:lineRule="auto"/>
              <w:jc w:val="right"/>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SD</w:t>
            </w:r>
          </w:p>
        </w:tc>
        <w:tc>
          <w:tcPr>
            <w:tcW w:w="223" w:type="pct"/>
            <w:tcBorders>
              <w:top w:val="single" w:sz="4" w:space="0" w:color="auto"/>
              <w:bottom w:val="single" w:sz="4" w:space="0" w:color="auto"/>
            </w:tcBorders>
            <w:shd w:val="clear" w:color="auto" w:fill="auto"/>
            <w:noWrap/>
            <w:vAlign w:val="center"/>
            <w:hideMark/>
          </w:tcPr>
          <w:p w14:paraId="00376A2C" w14:textId="77777777" w:rsidR="00012325" w:rsidRPr="0065365D" w:rsidRDefault="00012325" w:rsidP="008A5E5A">
            <w:pPr>
              <w:widowControl/>
              <w:suppressAutoHyphens w:val="0"/>
              <w:spacing w:after="0" w:line="240" w:lineRule="auto"/>
              <w:jc w:val="right"/>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N</w:t>
            </w:r>
          </w:p>
        </w:tc>
        <w:tc>
          <w:tcPr>
            <w:tcW w:w="223" w:type="pct"/>
            <w:tcBorders>
              <w:top w:val="single" w:sz="4" w:space="0" w:color="auto"/>
              <w:bottom w:val="single" w:sz="4" w:space="0" w:color="auto"/>
            </w:tcBorders>
            <w:shd w:val="clear" w:color="auto" w:fill="auto"/>
            <w:noWrap/>
            <w:vAlign w:val="center"/>
            <w:hideMark/>
          </w:tcPr>
          <w:p w14:paraId="68F0CD29" w14:textId="77777777" w:rsidR="00012325" w:rsidRPr="0065365D" w:rsidRDefault="00012325" w:rsidP="008A5E5A">
            <w:pPr>
              <w:widowControl/>
              <w:suppressAutoHyphens w:val="0"/>
              <w:spacing w:after="0" w:line="240" w:lineRule="auto"/>
              <w:jc w:val="right"/>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M</w:t>
            </w:r>
          </w:p>
        </w:tc>
        <w:tc>
          <w:tcPr>
            <w:tcW w:w="223" w:type="pct"/>
            <w:tcBorders>
              <w:top w:val="single" w:sz="4" w:space="0" w:color="auto"/>
              <w:bottom w:val="single" w:sz="4" w:space="0" w:color="auto"/>
            </w:tcBorders>
            <w:shd w:val="clear" w:color="auto" w:fill="auto"/>
            <w:noWrap/>
            <w:vAlign w:val="center"/>
            <w:hideMark/>
          </w:tcPr>
          <w:p w14:paraId="78FB7A0E" w14:textId="77777777" w:rsidR="00012325" w:rsidRPr="0065365D" w:rsidRDefault="00012325" w:rsidP="008A5E5A">
            <w:pPr>
              <w:widowControl/>
              <w:suppressAutoHyphens w:val="0"/>
              <w:spacing w:after="0" w:line="240" w:lineRule="auto"/>
              <w:jc w:val="right"/>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SD</w:t>
            </w:r>
          </w:p>
        </w:tc>
        <w:tc>
          <w:tcPr>
            <w:tcW w:w="419" w:type="pct"/>
            <w:tcBorders>
              <w:top w:val="single" w:sz="4" w:space="0" w:color="auto"/>
              <w:bottom w:val="single" w:sz="4" w:space="0" w:color="auto"/>
            </w:tcBorders>
            <w:shd w:val="clear" w:color="auto" w:fill="auto"/>
            <w:noWrap/>
            <w:vAlign w:val="center"/>
            <w:hideMark/>
          </w:tcPr>
          <w:p w14:paraId="62866358" w14:textId="77777777" w:rsidR="00012325" w:rsidRPr="0065365D" w:rsidRDefault="00012325" w:rsidP="008A5E5A">
            <w:pPr>
              <w:widowControl/>
              <w:suppressAutoHyphens w:val="0"/>
              <w:spacing w:after="0" w:line="240" w:lineRule="auto"/>
              <w:jc w:val="right"/>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t</w:t>
            </w:r>
          </w:p>
        </w:tc>
        <w:tc>
          <w:tcPr>
            <w:tcW w:w="419" w:type="pct"/>
            <w:tcBorders>
              <w:top w:val="single" w:sz="4" w:space="0" w:color="auto"/>
              <w:bottom w:val="single" w:sz="4" w:space="0" w:color="auto"/>
            </w:tcBorders>
            <w:shd w:val="clear" w:color="auto" w:fill="auto"/>
            <w:noWrap/>
            <w:vAlign w:val="center"/>
            <w:hideMark/>
          </w:tcPr>
          <w:p w14:paraId="589E1556" w14:textId="77777777" w:rsidR="00012325" w:rsidRPr="0065365D" w:rsidRDefault="00012325" w:rsidP="008A5E5A">
            <w:pPr>
              <w:widowControl/>
              <w:suppressAutoHyphens w:val="0"/>
              <w:spacing w:after="0" w:line="240" w:lineRule="auto"/>
              <w:jc w:val="right"/>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df</w:t>
            </w:r>
          </w:p>
        </w:tc>
        <w:tc>
          <w:tcPr>
            <w:tcW w:w="419" w:type="pct"/>
            <w:tcBorders>
              <w:top w:val="single" w:sz="4" w:space="0" w:color="auto"/>
              <w:bottom w:val="single" w:sz="4" w:space="0" w:color="auto"/>
            </w:tcBorders>
            <w:shd w:val="clear" w:color="auto" w:fill="auto"/>
            <w:noWrap/>
            <w:vAlign w:val="center"/>
          </w:tcPr>
          <w:p w14:paraId="43A57370" w14:textId="77777777" w:rsidR="00012325" w:rsidRPr="0065365D" w:rsidRDefault="00012325" w:rsidP="008A5E5A">
            <w:pPr>
              <w:widowControl/>
              <w:suppressAutoHyphens w:val="0"/>
              <w:spacing w:after="0" w:line="240" w:lineRule="auto"/>
              <w:jc w:val="right"/>
              <w:rPr>
                <w:rFonts w:ascii="Times New Roman" w:eastAsia="Times New Roman" w:hAnsi="Times New Roman" w:cs="Times New Roman"/>
                <w:bCs/>
                <w:i/>
                <w:color w:val="000000"/>
                <w:sz w:val="18"/>
                <w:szCs w:val="18"/>
                <w:lang w:eastAsia="en-GB"/>
              </w:rPr>
            </w:pPr>
            <w:r w:rsidRPr="0065365D">
              <w:rPr>
                <w:rFonts w:ascii="Times New Roman" w:eastAsia="Times New Roman" w:hAnsi="Times New Roman" w:cs="Times New Roman"/>
                <w:bCs/>
                <w:i/>
                <w:color w:val="000000"/>
                <w:sz w:val="18"/>
                <w:szCs w:val="18"/>
                <w:lang w:eastAsia="en-GB"/>
              </w:rPr>
              <w:t>Effect size</w:t>
            </w:r>
            <w:r>
              <w:rPr>
                <w:rFonts w:ascii="Times New Roman" w:eastAsia="Times New Roman" w:hAnsi="Times New Roman" w:cs="Times New Roman"/>
                <w:bCs/>
                <w:i/>
                <w:color w:val="000000"/>
                <w:sz w:val="18"/>
                <w:szCs w:val="18"/>
                <w:lang w:eastAsia="en-GB"/>
              </w:rPr>
              <w:t xml:space="preserve"> </w:t>
            </w:r>
            <w:r w:rsidRPr="0065365D">
              <w:rPr>
                <w:rFonts w:ascii="Times New Roman" w:eastAsia="Times New Roman" w:hAnsi="Times New Roman" w:cs="Times New Roman"/>
                <w:bCs/>
                <w:i/>
                <w:color w:val="000000"/>
                <w:sz w:val="18"/>
                <w:szCs w:val="18"/>
                <w:lang w:eastAsia="en-GB"/>
              </w:rPr>
              <w:t>Cohen’s d</w:t>
            </w:r>
          </w:p>
        </w:tc>
      </w:tr>
      <w:tr w:rsidR="00012325" w:rsidRPr="0065365D" w14:paraId="48177750" w14:textId="77777777" w:rsidTr="008A5E5A">
        <w:trPr>
          <w:trHeight w:val="315"/>
        </w:trPr>
        <w:tc>
          <w:tcPr>
            <w:tcW w:w="1437" w:type="pct"/>
            <w:tcBorders>
              <w:top w:val="single" w:sz="4" w:space="0" w:color="auto"/>
            </w:tcBorders>
            <w:shd w:val="clear" w:color="auto" w:fill="auto"/>
            <w:noWrap/>
            <w:vAlign w:val="center"/>
          </w:tcPr>
          <w:p w14:paraId="682FCF33"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I think physics will help me in the job I want to do in the future</w:t>
            </w:r>
          </w:p>
        </w:tc>
        <w:tc>
          <w:tcPr>
            <w:tcW w:w="251" w:type="pct"/>
            <w:tcBorders>
              <w:top w:val="single" w:sz="4" w:space="0" w:color="auto"/>
            </w:tcBorders>
            <w:shd w:val="clear" w:color="auto" w:fill="F2F2F2"/>
            <w:noWrap/>
            <w:vAlign w:val="center"/>
          </w:tcPr>
          <w:p w14:paraId="0D2CC3C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4681</w:t>
            </w:r>
          </w:p>
        </w:tc>
        <w:tc>
          <w:tcPr>
            <w:tcW w:w="272" w:type="pct"/>
            <w:tcBorders>
              <w:top w:val="single" w:sz="4" w:space="0" w:color="auto"/>
            </w:tcBorders>
            <w:shd w:val="clear" w:color="auto" w:fill="F2F2F2"/>
            <w:vAlign w:val="center"/>
          </w:tcPr>
          <w:p w14:paraId="09605503"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0.674</w:t>
            </w:r>
            <w:r w:rsidRPr="00243141">
              <w:rPr>
                <w:rFonts w:ascii="Times New Roman" w:hAnsi="Times New Roman" w:cs="Times New Roman"/>
                <w:color w:val="000000"/>
                <w:sz w:val="18"/>
                <w:szCs w:val="18"/>
                <w:vertAlign w:val="superscript"/>
              </w:rPr>
              <w:t>**</w:t>
            </w:r>
          </w:p>
        </w:tc>
        <w:tc>
          <w:tcPr>
            <w:tcW w:w="223" w:type="pct"/>
            <w:tcBorders>
              <w:top w:val="single" w:sz="4" w:space="0" w:color="auto"/>
            </w:tcBorders>
            <w:shd w:val="clear" w:color="auto" w:fill="F2F2F2"/>
            <w:noWrap/>
            <w:vAlign w:val="center"/>
          </w:tcPr>
          <w:p w14:paraId="4FA9F6C8"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3.06</w:t>
            </w:r>
          </w:p>
        </w:tc>
        <w:tc>
          <w:tcPr>
            <w:tcW w:w="223" w:type="pct"/>
            <w:tcBorders>
              <w:top w:val="single" w:sz="4" w:space="0" w:color="auto"/>
            </w:tcBorders>
            <w:shd w:val="clear" w:color="auto" w:fill="auto"/>
            <w:noWrap/>
            <w:vAlign w:val="center"/>
          </w:tcPr>
          <w:p w14:paraId="466D3451"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1.60</w:t>
            </w:r>
          </w:p>
        </w:tc>
        <w:tc>
          <w:tcPr>
            <w:tcW w:w="223" w:type="pct"/>
            <w:tcBorders>
              <w:top w:val="single" w:sz="4" w:space="0" w:color="auto"/>
            </w:tcBorders>
            <w:shd w:val="clear" w:color="auto" w:fill="auto"/>
            <w:noWrap/>
            <w:vAlign w:val="center"/>
          </w:tcPr>
          <w:p w14:paraId="667CE336"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2161</w:t>
            </w:r>
          </w:p>
        </w:tc>
        <w:tc>
          <w:tcPr>
            <w:tcW w:w="222" w:type="pct"/>
            <w:tcBorders>
              <w:top w:val="single" w:sz="4" w:space="0" w:color="auto"/>
            </w:tcBorders>
            <w:shd w:val="clear" w:color="auto" w:fill="auto"/>
            <w:noWrap/>
            <w:vAlign w:val="center"/>
          </w:tcPr>
          <w:p w14:paraId="60257C03"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3.35</w:t>
            </w:r>
          </w:p>
        </w:tc>
        <w:tc>
          <w:tcPr>
            <w:tcW w:w="223" w:type="pct"/>
            <w:tcBorders>
              <w:top w:val="single" w:sz="4" w:space="0" w:color="auto"/>
            </w:tcBorders>
            <w:shd w:val="clear" w:color="auto" w:fill="auto"/>
            <w:noWrap/>
            <w:vAlign w:val="center"/>
          </w:tcPr>
          <w:p w14:paraId="1913606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1.65</w:t>
            </w:r>
          </w:p>
        </w:tc>
        <w:tc>
          <w:tcPr>
            <w:tcW w:w="223" w:type="pct"/>
            <w:tcBorders>
              <w:top w:val="single" w:sz="4" w:space="0" w:color="auto"/>
            </w:tcBorders>
            <w:shd w:val="clear" w:color="auto" w:fill="auto"/>
            <w:noWrap/>
            <w:vAlign w:val="center"/>
          </w:tcPr>
          <w:p w14:paraId="1766E73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2472</w:t>
            </w:r>
          </w:p>
        </w:tc>
        <w:tc>
          <w:tcPr>
            <w:tcW w:w="223" w:type="pct"/>
            <w:tcBorders>
              <w:top w:val="single" w:sz="4" w:space="0" w:color="auto"/>
            </w:tcBorders>
            <w:shd w:val="clear" w:color="auto" w:fill="auto"/>
            <w:noWrap/>
            <w:vAlign w:val="center"/>
          </w:tcPr>
          <w:p w14:paraId="61C072CE"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2.80</w:t>
            </w:r>
          </w:p>
        </w:tc>
        <w:tc>
          <w:tcPr>
            <w:tcW w:w="223" w:type="pct"/>
            <w:tcBorders>
              <w:top w:val="single" w:sz="4" w:space="0" w:color="auto"/>
            </w:tcBorders>
            <w:shd w:val="clear" w:color="auto" w:fill="auto"/>
            <w:noWrap/>
            <w:vAlign w:val="center"/>
          </w:tcPr>
          <w:p w14:paraId="2F013C87"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1.50</w:t>
            </w:r>
          </w:p>
        </w:tc>
        <w:tc>
          <w:tcPr>
            <w:tcW w:w="419" w:type="pct"/>
            <w:tcBorders>
              <w:top w:val="single" w:sz="4" w:space="0" w:color="auto"/>
            </w:tcBorders>
            <w:shd w:val="clear" w:color="auto" w:fill="auto"/>
            <w:noWrap/>
            <w:vAlign w:val="center"/>
          </w:tcPr>
          <w:p w14:paraId="5D7BCBE7"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11.694</w:t>
            </w:r>
          </w:p>
        </w:tc>
        <w:tc>
          <w:tcPr>
            <w:tcW w:w="419" w:type="pct"/>
            <w:tcBorders>
              <w:top w:val="single" w:sz="4" w:space="0" w:color="auto"/>
            </w:tcBorders>
            <w:shd w:val="clear" w:color="auto" w:fill="auto"/>
            <w:noWrap/>
            <w:vAlign w:val="center"/>
          </w:tcPr>
          <w:p w14:paraId="714A33FB"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4399</w:t>
            </w:r>
          </w:p>
        </w:tc>
        <w:tc>
          <w:tcPr>
            <w:tcW w:w="419" w:type="pct"/>
            <w:tcBorders>
              <w:top w:val="single" w:sz="4" w:space="0" w:color="auto"/>
            </w:tcBorders>
            <w:shd w:val="clear" w:color="auto" w:fill="auto"/>
            <w:noWrap/>
            <w:vAlign w:val="center"/>
          </w:tcPr>
          <w:p w14:paraId="46B926EF" w14:textId="77777777" w:rsidR="00012325" w:rsidRPr="00AD5D5B" w:rsidRDefault="00012325" w:rsidP="008A5E5A">
            <w:pPr>
              <w:spacing w:after="0" w:line="240" w:lineRule="auto"/>
              <w:jc w:val="right"/>
              <w:rPr>
                <w:rFonts w:ascii="Times New Roman" w:hAnsi="Times New Roman" w:cs="Times New Roman"/>
                <w:color w:val="000000"/>
                <w:sz w:val="18"/>
                <w:szCs w:val="18"/>
              </w:rPr>
            </w:pPr>
            <w:r w:rsidRPr="00AD5D5B">
              <w:rPr>
                <w:rFonts w:ascii="Times New Roman" w:hAnsi="Times New Roman" w:cs="Times New Roman"/>
                <w:color w:val="000000"/>
                <w:sz w:val="18"/>
                <w:szCs w:val="18"/>
              </w:rPr>
              <w:t>0.347</w:t>
            </w:r>
            <w:r w:rsidRPr="00243141">
              <w:rPr>
                <w:rFonts w:ascii="Times New Roman" w:hAnsi="Times New Roman" w:cs="Times New Roman"/>
                <w:color w:val="000000"/>
                <w:sz w:val="18"/>
                <w:szCs w:val="18"/>
                <w:vertAlign w:val="superscript"/>
              </w:rPr>
              <w:t>**</w:t>
            </w:r>
            <w:r>
              <w:rPr>
                <w:rFonts w:ascii="Times New Roman" w:hAnsi="Times New Roman" w:cs="Times New Roman"/>
                <w:color w:val="000000"/>
                <w:sz w:val="18"/>
                <w:szCs w:val="18"/>
                <w:vertAlign w:val="superscript"/>
              </w:rPr>
              <w:t>*</w:t>
            </w:r>
          </w:p>
        </w:tc>
      </w:tr>
      <w:tr w:rsidR="00012325" w:rsidRPr="0065365D" w14:paraId="7DE475FF" w14:textId="77777777" w:rsidTr="008A5E5A">
        <w:trPr>
          <w:trHeight w:val="315"/>
        </w:trPr>
        <w:tc>
          <w:tcPr>
            <w:tcW w:w="1437" w:type="pct"/>
            <w:shd w:val="clear" w:color="auto" w:fill="auto"/>
            <w:noWrap/>
            <w:vAlign w:val="center"/>
          </w:tcPr>
          <w:p w14:paraId="474925C2"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Physics is interesting</w:t>
            </w:r>
          </w:p>
        </w:tc>
        <w:tc>
          <w:tcPr>
            <w:tcW w:w="251" w:type="pct"/>
            <w:shd w:val="clear" w:color="auto" w:fill="F2F2F2"/>
            <w:noWrap/>
            <w:vAlign w:val="center"/>
          </w:tcPr>
          <w:p w14:paraId="5C3A5A51"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4692</w:t>
            </w:r>
          </w:p>
        </w:tc>
        <w:tc>
          <w:tcPr>
            <w:tcW w:w="272" w:type="pct"/>
            <w:shd w:val="clear" w:color="auto" w:fill="F2F2F2"/>
            <w:vAlign w:val="center"/>
          </w:tcPr>
          <w:p w14:paraId="45A7C345"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0.564</w:t>
            </w:r>
            <w:r w:rsidRPr="00243141">
              <w:rPr>
                <w:rFonts w:ascii="Times New Roman" w:hAnsi="Times New Roman" w:cs="Times New Roman"/>
                <w:color w:val="000000"/>
                <w:sz w:val="18"/>
                <w:szCs w:val="18"/>
                <w:vertAlign w:val="superscript"/>
              </w:rPr>
              <w:t>**</w:t>
            </w:r>
          </w:p>
        </w:tc>
        <w:tc>
          <w:tcPr>
            <w:tcW w:w="223" w:type="pct"/>
            <w:shd w:val="clear" w:color="auto" w:fill="F2F2F2"/>
            <w:noWrap/>
            <w:vAlign w:val="center"/>
          </w:tcPr>
          <w:p w14:paraId="4FFB12D8"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3.60</w:t>
            </w:r>
          </w:p>
        </w:tc>
        <w:tc>
          <w:tcPr>
            <w:tcW w:w="223" w:type="pct"/>
            <w:shd w:val="clear" w:color="auto" w:fill="auto"/>
            <w:noWrap/>
            <w:vAlign w:val="center"/>
          </w:tcPr>
          <w:p w14:paraId="6E0ECE1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1.53</w:t>
            </w:r>
          </w:p>
        </w:tc>
        <w:tc>
          <w:tcPr>
            <w:tcW w:w="223" w:type="pct"/>
            <w:shd w:val="clear" w:color="auto" w:fill="auto"/>
            <w:noWrap/>
            <w:vAlign w:val="center"/>
          </w:tcPr>
          <w:p w14:paraId="49046E11"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2157</w:t>
            </w:r>
          </w:p>
        </w:tc>
        <w:tc>
          <w:tcPr>
            <w:tcW w:w="222" w:type="pct"/>
            <w:shd w:val="clear" w:color="auto" w:fill="auto"/>
            <w:noWrap/>
            <w:vAlign w:val="center"/>
          </w:tcPr>
          <w:p w14:paraId="49FF60CF"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3.92</w:t>
            </w:r>
          </w:p>
        </w:tc>
        <w:tc>
          <w:tcPr>
            <w:tcW w:w="223" w:type="pct"/>
            <w:shd w:val="clear" w:color="auto" w:fill="auto"/>
            <w:noWrap/>
            <w:vAlign w:val="center"/>
          </w:tcPr>
          <w:p w14:paraId="6531CED9"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1.53</w:t>
            </w:r>
          </w:p>
        </w:tc>
        <w:tc>
          <w:tcPr>
            <w:tcW w:w="223" w:type="pct"/>
            <w:shd w:val="clear" w:color="auto" w:fill="auto"/>
            <w:noWrap/>
            <w:vAlign w:val="center"/>
          </w:tcPr>
          <w:p w14:paraId="42D9390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2494</w:t>
            </w:r>
          </w:p>
        </w:tc>
        <w:tc>
          <w:tcPr>
            <w:tcW w:w="223" w:type="pct"/>
            <w:shd w:val="clear" w:color="auto" w:fill="auto"/>
            <w:noWrap/>
            <w:vAlign w:val="center"/>
          </w:tcPr>
          <w:p w14:paraId="226D34A8"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3.32</w:t>
            </w:r>
          </w:p>
        </w:tc>
        <w:tc>
          <w:tcPr>
            <w:tcW w:w="223" w:type="pct"/>
            <w:shd w:val="clear" w:color="auto" w:fill="auto"/>
            <w:noWrap/>
            <w:vAlign w:val="center"/>
          </w:tcPr>
          <w:p w14:paraId="5289E19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1.48</w:t>
            </w:r>
          </w:p>
        </w:tc>
        <w:tc>
          <w:tcPr>
            <w:tcW w:w="419" w:type="pct"/>
            <w:shd w:val="clear" w:color="auto" w:fill="auto"/>
            <w:noWrap/>
            <w:vAlign w:val="center"/>
          </w:tcPr>
          <w:p w14:paraId="0E9FCEB9"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13.415</w:t>
            </w:r>
          </w:p>
        </w:tc>
        <w:tc>
          <w:tcPr>
            <w:tcW w:w="419" w:type="pct"/>
            <w:shd w:val="clear" w:color="auto" w:fill="auto"/>
            <w:noWrap/>
            <w:vAlign w:val="center"/>
          </w:tcPr>
          <w:p w14:paraId="23CA4E86"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4505</w:t>
            </w:r>
          </w:p>
        </w:tc>
        <w:tc>
          <w:tcPr>
            <w:tcW w:w="419" w:type="pct"/>
            <w:shd w:val="clear" w:color="auto" w:fill="auto"/>
            <w:noWrap/>
            <w:vAlign w:val="center"/>
          </w:tcPr>
          <w:p w14:paraId="233330D1" w14:textId="77777777" w:rsidR="00012325" w:rsidRPr="00AD5D5B" w:rsidRDefault="00012325" w:rsidP="008A5E5A">
            <w:pPr>
              <w:spacing w:after="0" w:line="240" w:lineRule="auto"/>
              <w:jc w:val="right"/>
              <w:rPr>
                <w:rFonts w:ascii="Times New Roman" w:hAnsi="Times New Roman" w:cs="Times New Roman"/>
                <w:color w:val="000000"/>
                <w:sz w:val="18"/>
                <w:szCs w:val="18"/>
              </w:rPr>
            </w:pPr>
            <w:r w:rsidRPr="00AD5D5B">
              <w:rPr>
                <w:rFonts w:ascii="Times New Roman" w:hAnsi="Times New Roman" w:cs="Times New Roman"/>
                <w:color w:val="000000"/>
                <w:sz w:val="18"/>
                <w:szCs w:val="18"/>
              </w:rPr>
              <w:t>0.395</w:t>
            </w:r>
            <w:r w:rsidRPr="00243141">
              <w:rPr>
                <w:rFonts w:ascii="Times New Roman" w:hAnsi="Times New Roman" w:cs="Times New Roman"/>
                <w:color w:val="000000"/>
                <w:sz w:val="18"/>
                <w:szCs w:val="18"/>
                <w:vertAlign w:val="superscript"/>
              </w:rPr>
              <w:t>**</w:t>
            </w:r>
            <w:r>
              <w:rPr>
                <w:rFonts w:ascii="Times New Roman" w:hAnsi="Times New Roman" w:cs="Times New Roman"/>
                <w:color w:val="000000"/>
                <w:sz w:val="18"/>
                <w:szCs w:val="18"/>
                <w:vertAlign w:val="superscript"/>
              </w:rPr>
              <w:t>*</w:t>
            </w:r>
          </w:p>
        </w:tc>
      </w:tr>
      <w:tr w:rsidR="00012325" w:rsidRPr="0065365D" w14:paraId="3DA74341" w14:textId="77777777" w:rsidTr="008A5E5A">
        <w:trPr>
          <w:trHeight w:val="315"/>
        </w:trPr>
        <w:tc>
          <w:tcPr>
            <w:tcW w:w="1437" w:type="pct"/>
            <w:shd w:val="clear" w:color="auto" w:fill="auto"/>
            <w:noWrap/>
            <w:vAlign w:val="center"/>
          </w:tcPr>
          <w:p w14:paraId="408FC10E"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I think physics is a useful subject</w:t>
            </w:r>
          </w:p>
        </w:tc>
        <w:tc>
          <w:tcPr>
            <w:tcW w:w="251" w:type="pct"/>
            <w:shd w:val="clear" w:color="auto" w:fill="F2F2F2"/>
            <w:noWrap/>
            <w:vAlign w:val="center"/>
          </w:tcPr>
          <w:p w14:paraId="65EE1505"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4781</w:t>
            </w:r>
          </w:p>
        </w:tc>
        <w:tc>
          <w:tcPr>
            <w:tcW w:w="272" w:type="pct"/>
            <w:shd w:val="clear" w:color="auto" w:fill="F2F2F2"/>
            <w:vAlign w:val="center"/>
          </w:tcPr>
          <w:p w14:paraId="79A93FF9"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0.547</w:t>
            </w:r>
            <w:r w:rsidRPr="00243141">
              <w:rPr>
                <w:rFonts w:ascii="Times New Roman" w:hAnsi="Times New Roman" w:cs="Times New Roman"/>
                <w:color w:val="000000"/>
                <w:sz w:val="18"/>
                <w:szCs w:val="18"/>
                <w:vertAlign w:val="superscript"/>
              </w:rPr>
              <w:t>**</w:t>
            </w:r>
          </w:p>
        </w:tc>
        <w:tc>
          <w:tcPr>
            <w:tcW w:w="223" w:type="pct"/>
            <w:shd w:val="clear" w:color="auto" w:fill="F2F2F2"/>
            <w:noWrap/>
            <w:vAlign w:val="center"/>
          </w:tcPr>
          <w:p w14:paraId="6D082785"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4.24</w:t>
            </w:r>
          </w:p>
        </w:tc>
        <w:tc>
          <w:tcPr>
            <w:tcW w:w="223" w:type="pct"/>
            <w:shd w:val="clear" w:color="auto" w:fill="auto"/>
            <w:noWrap/>
            <w:vAlign w:val="center"/>
          </w:tcPr>
          <w:p w14:paraId="6CE10117"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1.24</w:t>
            </w:r>
          </w:p>
        </w:tc>
        <w:tc>
          <w:tcPr>
            <w:tcW w:w="223" w:type="pct"/>
            <w:shd w:val="clear" w:color="auto" w:fill="auto"/>
            <w:noWrap/>
            <w:vAlign w:val="center"/>
          </w:tcPr>
          <w:p w14:paraId="0EF3BF3A"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2205</w:t>
            </w:r>
          </w:p>
        </w:tc>
        <w:tc>
          <w:tcPr>
            <w:tcW w:w="222" w:type="pct"/>
            <w:shd w:val="clear" w:color="auto" w:fill="auto"/>
            <w:noWrap/>
            <w:vAlign w:val="center"/>
          </w:tcPr>
          <w:p w14:paraId="37FBCEE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4.43</w:t>
            </w:r>
          </w:p>
        </w:tc>
        <w:tc>
          <w:tcPr>
            <w:tcW w:w="223" w:type="pct"/>
            <w:shd w:val="clear" w:color="auto" w:fill="auto"/>
            <w:noWrap/>
            <w:vAlign w:val="center"/>
          </w:tcPr>
          <w:p w14:paraId="523CCADB"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1.25</w:t>
            </w:r>
          </w:p>
        </w:tc>
        <w:tc>
          <w:tcPr>
            <w:tcW w:w="223" w:type="pct"/>
            <w:shd w:val="clear" w:color="auto" w:fill="auto"/>
            <w:noWrap/>
            <w:vAlign w:val="center"/>
          </w:tcPr>
          <w:p w14:paraId="013F1F16"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2527</w:t>
            </w:r>
          </w:p>
        </w:tc>
        <w:tc>
          <w:tcPr>
            <w:tcW w:w="223" w:type="pct"/>
            <w:shd w:val="clear" w:color="auto" w:fill="auto"/>
            <w:noWrap/>
            <w:vAlign w:val="center"/>
          </w:tcPr>
          <w:p w14:paraId="6D98353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4.08</w:t>
            </w:r>
          </w:p>
        </w:tc>
        <w:tc>
          <w:tcPr>
            <w:tcW w:w="223" w:type="pct"/>
            <w:shd w:val="clear" w:color="auto" w:fill="auto"/>
            <w:noWrap/>
            <w:vAlign w:val="center"/>
          </w:tcPr>
          <w:p w14:paraId="033DFE29"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1.21</w:t>
            </w:r>
          </w:p>
        </w:tc>
        <w:tc>
          <w:tcPr>
            <w:tcW w:w="419" w:type="pct"/>
            <w:shd w:val="clear" w:color="auto" w:fill="auto"/>
            <w:noWrap/>
            <w:vAlign w:val="center"/>
          </w:tcPr>
          <w:p w14:paraId="7C4C2A0E"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9.843</w:t>
            </w:r>
          </w:p>
        </w:tc>
        <w:tc>
          <w:tcPr>
            <w:tcW w:w="419" w:type="pct"/>
            <w:shd w:val="clear" w:color="auto" w:fill="auto"/>
            <w:noWrap/>
            <w:vAlign w:val="center"/>
          </w:tcPr>
          <w:p w14:paraId="10F6600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4605</w:t>
            </w:r>
          </w:p>
        </w:tc>
        <w:tc>
          <w:tcPr>
            <w:tcW w:w="419" w:type="pct"/>
            <w:shd w:val="clear" w:color="auto" w:fill="auto"/>
            <w:noWrap/>
            <w:vAlign w:val="center"/>
          </w:tcPr>
          <w:p w14:paraId="56CE267C" w14:textId="77777777" w:rsidR="00012325" w:rsidRPr="00AD5D5B" w:rsidRDefault="00012325" w:rsidP="008A5E5A">
            <w:pPr>
              <w:spacing w:after="0" w:line="240" w:lineRule="auto"/>
              <w:jc w:val="right"/>
              <w:rPr>
                <w:rFonts w:ascii="Times New Roman" w:hAnsi="Times New Roman" w:cs="Times New Roman"/>
                <w:color w:val="000000"/>
                <w:sz w:val="18"/>
                <w:szCs w:val="18"/>
              </w:rPr>
            </w:pPr>
            <w:r w:rsidRPr="00AD5D5B">
              <w:rPr>
                <w:rFonts w:ascii="Times New Roman" w:hAnsi="Times New Roman" w:cs="Times New Roman"/>
                <w:color w:val="000000"/>
                <w:sz w:val="18"/>
                <w:szCs w:val="18"/>
              </w:rPr>
              <w:t>0.287</w:t>
            </w:r>
            <w:r w:rsidRPr="00243141">
              <w:rPr>
                <w:rFonts w:ascii="Times New Roman" w:hAnsi="Times New Roman" w:cs="Times New Roman"/>
                <w:color w:val="000000"/>
                <w:sz w:val="18"/>
                <w:szCs w:val="18"/>
                <w:vertAlign w:val="superscript"/>
              </w:rPr>
              <w:t>**</w:t>
            </w:r>
            <w:r>
              <w:rPr>
                <w:rFonts w:ascii="Times New Roman" w:hAnsi="Times New Roman" w:cs="Times New Roman"/>
                <w:color w:val="000000"/>
                <w:sz w:val="18"/>
                <w:szCs w:val="18"/>
                <w:vertAlign w:val="superscript"/>
              </w:rPr>
              <w:t>*</w:t>
            </w:r>
          </w:p>
        </w:tc>
      </w:tr>
      <w:tr w:rsidR="00012325" w:rsidRPr="0065365D" w14:paraId="1829E619" w14:textId="77777777" w:rsidTr="008A5E5A">
        <w:trPr>
          <w:trHeight w:val="315"/>
        </w:trPr>
        <w:tc>
          <w:tcPr>
            <w:tcW w:w="1437" w:type="pct"/>
            <w:shd w:val="clear" w:color="auto" w:fill="auto"/>
            <w:noWrap/>
            <w:vAlign w:val="center"/>
          </w:tcPr>
          <w:p w14:paraId="54CBF725"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I think physics is an interesting subject</w:t>
            </w:r>
          </w:p>
        </w:tc>
        <w:tc>
          <w:tcPr>
            <w:tcW w:w="251" w:type="pct"/>
            <w:shd w:val="clear" w:color="auto" w:fill="F2F2F2"/>
            <w:noWrap/>
            <w:vAlign w:val="center"/>
          </w:tcPr>
          <w:p w14:paraId="2FD51AD0"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4693</w:t>
            </w:r>
          </w:p>
        </w:tc>
        <w:tc>
          <w:tcPr>
            <w:tcW w:w="272" w:type="pct"/>
            <w:shd w:val="clear" w:color="auto" w:fill="F2F2F2"/>
            <w:vAlign w:val="center"/>
          </w:tcPr>
          <w:p w14:paraId="1D726545"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0.512</w:t>
            </w:r>
            <w:r w:rsidRPr="00243141">
              <w:rPr>
                <w:rFonts w:ascii="Times New Roman" w:hAnsi="Times New Roman" w:cs="Times New Roman"/>
                <w:color w:val="000000"/>
                <w:sz w:val="18"/>
                <w:szCs w:val="18"/>
                <w:vertAlign w:val="superscript"/>
              </w:rPr>
              <w:t>**</w:t>
            </w:r>
          </w:p>
        </w:tc>
        <w:tc>
          <w:tcPr>
            <w:tcW w:w="223" w:type="pct"/>
            <w:shd w:val="clear" w:color="auto" w:fill="F2F2F2"/>
            <w:noWrap/>
            <w:vAlign w:val="center"/>
          </w:tcPr>
          <w:p w14:paraId="48A3DB63"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3.68</w:t>
            </w:r>
          </w:p>
        </w:tc>
        <w:tc>
          <w:tcPr>
            <w:tcW w:w="223" w:type="pct"/>
            <w:shd w:val="clear" w:color="auto" w:fill="auto"/>
            <w:noWrap/>
            <w:vAlign w:val="center"/>
          </w:tcPr>
          <w:p w14:paraId="51243E3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1.45</w:t>
            </w:r>
          </w:p>
        </w:tc>
        <w:tc>
          <w:tcPr>
            <w:tcW w:w="223" w:type="pct"/>
            <w:shd w:val="clear" w:color="auto" w:fill="auto"/>
            <w:noWrap/>
            <w:vAlign w:val="center"/>
          </w:tcPr>
          <w:p w14:paraId="7673378A"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2159</w:t>
            </w:r>
          </w:p>
        </w:tc>
        <w:tc>
          <w:tcPr>
            <w:tcW w:w="222" w:type="pct"/>
            <w:shd w:val="clear" w:color="auto" w:fill="auto"/>
            <w:noWrap/>
            <w:vAlign w:val="center"/>
          </w:tcPr>
          <w:p w14:paraId="3D26A37E"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3.99</w:t>
            </w:r>
          </w:p>
        </w:tc>
        <w:tc>
          <w:tcPr>
            <w:tcW w:w="223" w:type="pct"/>
            <w:shd w:val="clear" w:color="auto" w:fill="auto"/>
            <w:noWrap/>
            <w:vAlign w:val="center"/>
          </w:tcPr>
          <w:p w14:paraId="0E5AE41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1.46</w:t>
            </w:r>
          </w:p>
        </w:tc>
        <w:tc>
          <w:tcPr>
            <w:tcW w:w="223" w:type="pct"/>
            <w:shd w:val="clear" w:color="auto" w:fill="auto"/>
            <w:noWrap/>
            <w:vAlign w:val="center"/>
          </w:tcPr>
          <w:p w14:paraId="4FEC9BCC"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2486</w:t>
            </w:r>
          </w:p>
        </w:tc>
        <w:tc>
          <w:tcPr>
            <w:tcW w:w="223" w:type="pct"/>
            <w:shd w:val="clear" w:color="auto" w:fill="auto"/>
            <w:noWrap/>
            <w:vAlign w:val="center"/>
          </w:tcPr>
          <w:p w14:paraId="4321B45B"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3.40</w:t>
            </w:r>
          </w:p>
        </w:tc>
        <w:tc>
          <w:tcPr>
            <w:tcW w:w="223" w:type="pct"/>
            <w:shd w:val="clear" w:color="auto" w:fill="auto"/>
            <w:noWrap/>
            <w:vAlign w:val="center"/>
          </w:tcPr>
          <w:p w14:paraId="7F10D95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1.39</w:t>
            </w:r>
          </w:p>
        </w:tc>
        <w:tc>
          <w:tcPr>
            <w:tcW w:w="419" w:type="pct"/>
            <w:shd w:val="clear" w:color="auto" w:fill="auto"/>
            <w:noWrap/>
            <w:vAlign w:val="center"/>
          </w:tcPr>
          <w:p w14:paraId="446E564A"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13.911</w:t>
            </w:r>
          </w:p>
        </w:tc>
        <w:tc>
          <w:tcPr>
            <w:tcW w:w="419" w:type="pct"/>
            <w:shd w:val="clear" w:color="auto" w:fill="auto"/>
            <w:noWrap/>
            <w:vAlign w:val="center"/>
          </w:tcPr>
          <w:p w14:paraId="57F1289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4484</w:t>
            </w:r>
          </w:p>
        </w:tc>
        <w:tc>
          <w:tcPr>
            <w:tcW w:w="419" w:type="pct"/>
            <w:shd w:val="clear" w:color="auto" w:fill="auto"/>
            <w:noWrap/>
            <w:vAlign w:val="center"/>
          </w:tcPr>
          <w:p w14:paraId="59AE8B7B" w14:textId="77777777" w:rsidR="00012325" w:rsidRPr="00AD5D5B" w:rsidRDefault="00012325" w:rsidP="008A5E5A">
            <w:pPr>
              <w:spacing w:after="0" w:line="240" w:lineRule="auto"/>
              <w:jc w:val="right"/>
              <w:rPr>
                <w:rFonts w:ascii="Times New Roman" w:hAnsi="Times New Roman" w:cs="Times New Roman"/>
                <w:color w:val="000000"/>
                <w:sz w:val="18"/>
                <w:szCs w:val="18"/>
              </w:rPr>
            </w:pPr>
            <w:r w:rsidRPr="00AD5D5B">
              <w:rPr>
                <w:rFonts w:ascii="Times New Roman" w:hAnsi="Times New Roman" w:cs="Times New Roman"/>
                <w:color w:val="000000"/>
                <w:sz w:val="18"/>
                <w:szCs w:val="18"/>
              </w:rPr>
              <w:t>0.411</w:t>
            </w:r>
            <w:r w:rsidRPr="00243141">
              <w:rPr>
                <w:rFonts w:ascii="Times New Roman" w:hAnsi="Times New Roman" w:cs="Times New Roman"/>
                <w:color w:val="000000"/>
                <w:sz w:val="18"/>
                <w:szCs w:val="18"/>
                <w:vertAlign w:val="superscript"/>
              </w:rPr>
              <w:t>**</w:t>
            </w:r>
            <w:r>
              <w:rPr>
                <w:rFonts w:ascii="Times New Roman" w:hAnsi="Times New Roman" w:cs="Times New Roman"/>
                <w:color w:val="000000"/>
                <w:sz w:val="18"/>
                <w:szCs w:val="18"/>
                <w:vertAlign w:val="superscript"/>
              </w:rPr>
              <w:t>*</w:t>
            </w:r>
          </w:p>
        </w:tc>
      </w:tr>
      <w:tr w:rsidR="00012325" w:rsidRPr="0065365D" w14:paraId="0D18FEA4" w14:textId="77777777" w:rsidTr="008A5E5A">
        <w:trPr>
          <w:trHeight w:val="315"/>
        </w:trPr>
        <w:tc>
          <w:tcPr>
            <w:tcW w:w="1437" w:type="pct"/>
            <w:shd w:val="clear" w:color="auto" w:fill="auto"/>
            <w:noWrap/>
            <w:vAlign w:val="center"/>
          </w:tcPr>
          <w:p w14:paraId="1A6CFC97"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I am good at physics</w:t>
            </w:r>
          </w:p>
        </w:tc>
        <w:tc>
          <w:tcPr>
            <w:tcW w:w="251" w:type="pct"/>
            <w:shd w:val="clear" w:color="auto" w:fill="F2F2F2"/>
            <w:noWrap/>
            <w:vAlign w:val="center"/>
          </w:tcPr>
          <w:p w14:paraId="6222E679"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4675</w:t>
            </w:r>
          </w:p>
        </w:tc>
        <w:tc>
          <w:tcPr>
            <w:tcW w:w="272" w:type="pct"/>
            <w:shd w:val="clear" w:color="auto" w:fill="F2F2F2"/>
            <w:vAlign w:val="center"/>
          </w:tcPr>
          <w:p w14:paraId="6FF0A3F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0.465</w:t>
            </w:r>
            <w:r w:rsidRPr="00243141">
              <w:rPr>
                <w:rFonts w:ascii="Times New Roman" w:hAnsi="Times New Roman" w:cs="Times New Roman"/>
                <w:color w:val="000000"/>
                <w:sz w:val="18"/>
                <w:szCs w:val="18"/>
                <w:vertAlign w:val="superscript"/>
              </w:rPr>
              <w:t>**</w:t>
            </w:r>
          </w:p>
        </w:tc>
        <w:tc>
          <w:tcPr>
            <w:tcW w:w="223" w:type="pct"/>
            <w:shd w:val="clear" w:color="auto" w:fill="F2F2F2"/>
            <w:noWrap/>
            <w:vAlign w:val="center"/>
          </w:tcPr>
          <w:p w14:paraId="7DCE5BA5"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3.85</w:t>
            </w:r>
          </w:p>
        </w:tc>
        <w:tc>
          <w:tcPr>
            <w:tcW w:w="223" w:type="pct"/>
            <w:shd w:val="clear" w:color="auto" w:fill="auto"/>
            <w:noWrap/>
            <w:vAlign w:val="center"/>
          </w:tcPr>
          <w:p w14:paraId="709EB5F6"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1.31</w:t>
            </w:r>
          </w:p>
        </w:tc>
        <w:tc>
          <w:tcPr>
            <w:tcW w:w="223" w:type="pct"/>
            <w:shd w:val="clear" w:color="auto" w:fill="auto"/>
            <w:noWrap/>
            <w:vAlign w:val="center"/>
          </w:tcPr>
          <w:p w14:paraId="13B7834C"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2171</w:t>
            </w:r>
          </w:p>
        </w:tc>
        <w:tc>
          <w:tcPr>
            <w:tcW w:w="222" w:type="pct"/>
            <w:shd w:val="clear" w:color="auto" w:fill="auto"/>
            <w:noWrap/>
            <w:vAlign w:val="center"/>
          </w:tcPr>
          <w:p w14:paraId="0234C7D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4.23</w:t>
            </w:r>
          </w:p>
        </w:tc>
        <w:tc>
          <w:tcPr>
            <w:tcW w:w="223" w:type="pct"/>
            <w:shd w:val="clear" w:color="auto" w:fill="auto"/>
            <w:noWrap/>
            <w:vAlign w:val="center"/>
          </w:tcPr>
          <w:p w14:paraId="3DE4272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1.22</w:t>
            </w:r>
          </w:p>
        </w:tc>
        <w:tc>
          <w:tcPr>
            <w:tcW w:w="223" w:type="pct"/>
            <w:shd w:val="clear" w:color="auto" w:fill="auto"/>
            <w:noWrap/>
            <w:vAlign w:val="center"/>
          </w:tcPr>
          <w:p w14:paraId="74BFC489"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2456</w:t>
            </w:r>
          </w:p>
        </w:tc>
        <w:tc>
          <w:tcPr>
            <w:tcW w:w="223" w:type="pct"/>
            <w:shd w:val="clear" w:color="auto" w:fill="auto"/>
            <w:noWrap/>
            <w:vAlign w:val="center"/>
          </w:tcPr>
          <w:p w14:paraId="7BE3AEC8"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3.50</w:t>
            </w:r>
          </w:p>
        </w:tc>
        <w:tc>
          <w:tcPr>
            <w:tcW w:w="223" w:type="pct"/>
            <w:shd w:val="clear" w:color="auto" w:fill="auto"/>
            <w:noWrap/>
            <w:vAlign w:val="center"/>
          </w:tcPr>
          <w:p w14:paraId="68B527F7"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1.28</w:t>
            </w:r>
          </w:p>
        </w:tc>
        <w:tc>
          <w:tcPr>
            <w:tcW w:w="419" w:type="pct"/>
            <w:shd w:val="clear" w:color="auto" w:fill="auto"/>
            <w:noWrap/>
            <w:vAlign w:val="center"/>
          </w:tcPr>
          <w:p w14:paraId="08CB0B9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19.866</w:t>
            </w:r>
          </w:p>
        </w:tc>
        <w:tc>
          <w:tcPr>
            <w:tcW w:w="419" w:type="pct"/>
            <w:shd w:val="clear" w:color="auto" w:fill="auto"/>
            <w:noWrap/>
            <w:vAlign w:val="center"/>
          </w:tcPr>
          <w:p w14:paraId="70879589"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4601</w:t>
            </w:r>
          </w:p>
        </w:tc>
        <w:tc>
          <w:tcPr>
            <w:tcW w:w="419" w:type="pct"/>
            <w:shd w:val="clear" w:color="auto" w:fill="auto"/>
            <w:noWrap/>
            <w:vAlign w:val="center"/>
          </w:tcPr>
          <w:p w14:paraId="1C809D23" w14:textId="77777777" w:rsidR="00012325" w:rsidRPr="00AD5D5B" w:rsidRDefault="00012325" w:rsidP="008A5E5A">
            <w:pPr>
              <w:spacing w:after="0" w:line="240" w:lineRule="auto"/>
              <w:jc w:val="right"/>
              <w:rPr>
                <w:rFonts w:ascii="Times New Roman" w:hAnsi="Times New Roman" w:cs="Times New Roman"/>
                <w:color w:val="000000"/>
                <w:sz w:val="18"/>
                <w:szCs w:val="18"/>
              </w:rPr>
            </w:pPr>
            <w:r w:rsidRPr="00AD5D5B">
              <w:rPr>
                <w:rFonts w:ascii="Times New Roman" w:hAnsi="Times New Roman" w:cs="Times New Roman"/>
                <w:color w:val="000000"/>
                <w:sz w:val="18"/>
                <w:szCs w:val="18"/>
              </w:rPr>
              <w:t>0.583</w:t>
            </w:r>
            <w:r w:rsidRPr="00243141">
              <w:rPr>
                <w:rFonts w:ascii="Times New Roman" w:hAnsi="Times New Roman" w:cs="Times New Roman"/>
                <w:color w:val="000000"/>
                <w:sz w:val="18"/>
                <w:szCs w:val="18"/>
                <w:vertAlign w:val="superscript"/>
              </w:rPr>
              <w:t>**</w:t>
            </w:r>
            <w:r>
              <w:rPr>
                <w:rFonts w:ascii="Times New Roman" w:hAnsi="Times New Roman" w:cs="Times New Roman"/>
                <w:color w:val="000000"/>
                <w:sz w:val="18"/>
                <w:szCs w:val="18"/>
                <w:vertAlign w:val="superscript"/>
              </w:rPr>
              <w:t>*</w:t>
            </w:r>
          </w:p>
        </w:tc>
      </w:tr>
      <w:tr w:rsidR="00012325" w:rsidRPr="0065365D" w14:paraId="634DDC2D" w14:textId="77777777" w:rsidTr="008A5E5A">
        <w:trPr>
          <w:trHeight w:val="315"/>
        </w:trPr>
        <w:tc>
          <w:tcPr>
            <w:tcW w:w="1437" w:type="pct"/>
            <w:shd w:val="clear" w:color="auto" w:fill="auto"/>
            <w:noWrap/>
            <w:vAlign w:val="center"/>
          </w:tcPr>
          <w:p w14:paraId="12ED9287"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It’s interesting to find out about the laws that explain different phenomena</w:t>
            </w:r>
          </w:p>
        </w:tc>
        <w:tc>
          <w:tcPr>
            <w:tcW w:w="251" w:type="pct"/>
            <w:shd w:val="clear" w:color="auto" w:fill="F2F2F2"/>
            <w:noWrap/>
            <w:vAlign w:val="center"/>
          </w:tcPr>
          <w:p w14:paraId="3F1AFA51"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3614</w:t>
            </w:r>
          </w:p>
        </w:tc>
        <w:tc>
          <w:tcPr>
            <w:tcW w:w="272" w:type="pct"/>
            <w:shd w:val="clear" w:color="auto" w:fill="F2F2F2"/>
            <w:vAlign w:val="center"/>
          </w:tcPr>
          <w:p w14:paraId="0901D4E3"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0.412</w:t>
            </w:r>
            <w:r w:rsidRPr="00243141">
              <w:rPr>
                <w:rFonts w:ascii="Times New Roman" w:hAnsi="Times New Roman" w:cs="Times New Roman"/>
                <w:color w:val="000000"/>
                <w:sz w:val="18"/>
                <w:szCs w:val="18"/>
                <w:vertAlign w:val="superscript"/>
              </w:rPr>
              <w:t>**</w:t>
            </w:r>
          </w:p>
        </w:tc>
        <w:tc>
          <w:tcPr>
            <w:tcW w:w="223" w:type="pct"/>
            <w:shd w:val="clear" w:color="auto" w:fill="F2F2F2"/>
            <w:noWrap/>
            <w:vAlign w:val="center"/>
          </w:tcPr>
          <w:p w14:paraId="2650CBA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3.90</w:t>
            </w:r>
          </w:p>
        </w:tc>
        <w:tc>
          <w:tcPr>
            <w:tcW w:w="223" w:type="pct"/>
            <w:shd w:val="clear" w:color="auto" w:fill="auto"/>
            <w:noWrap/>
            <w:vAlign w:val="center"/>
          </w:tcPr>
          <w:p w14:paraId="04A28311"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1.46</w:t>
            </w:r>
          </w:p>
        </w:tc>
        <w:tc>
          <w:tcPr>
            <w:tcW w:w="223" w:type="pct"/>
            <w:shd w:val="clear" w:color="auto" w:fill="auto"/>
            <w:noWrap/>
            <w:vAlign w:val="center"/>
          </w:tcPr>
          <w:p w14:paraId="698AE72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1730</w:t>
            </w:r>
          </w:p>
        </w:tc>
        <w:tc>
          <w:tcPr>
            <w:tcW w:w="222" w:type="pct"/>
            <w:shd w:val="clear" w:color="auto" w:fill="auto"/>
            <w:noWrap/>
            <w:vAlign w:val="center"/>
          </w:tcPr>
          <w:p w14:paraId="10D1F9E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4.12</w:t>
            </w:r>
          </w:p>
        </w:tc>
        <w:tc>
          <w:tcPr>
            <w:tcW w:w="223" w:type="pct"/>
            <w:shd w:val="clear" w:color="auto" w:fill="auto"/>
            <w:noWrap/>
            <w:vAlign w:val="center"/>
          </w:tcPr>
          <w:p w14:paraId="626C60F0"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1.41</w:t>
            </w:r>
          </w:p>
        </w:tc>
        <w:tc>
          <w:tcPr>
            <w:tcW w:w="223" w:type="pct"/>
            <w:shd w:val="clear" w:color="auto" w:fill="auto"/>
            <w:noWrap/>
            <w:vAlign w:val="center"/>
          </w:tcPr>
          <w:p w14:paraId="72CFD178"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1859</w:t>
            </w:r>
          </w:p>
        </w:tc>
        <w:tc>
          <w:tcPr>
            <w:tcW w:w="223" w:type="pct"/>
            <w:shd w:val="clear" w:color="auto" w:fill="auto"/>
            <w:noWrap/>
            <w:vAlign w:val="center"/>
          </w:tcPr>
          <w:p w14:paraId="29A3D338"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3.70</w:t>
            </w:r>
          </w:p>
        </w:tc>
        <w:tc>
          <w:tcPr>
            <w:tcW w:w="223" w:type="pct"/>
            <w:shd w:val="clear" w:color="auto" w:fill="auto"/>
            <w:noWrap/>
            <w:vAlign w:val="center"/>
          </w:tcPr>
          <w:p w14:paraId="0CEAD11B"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1.47</w:t>
            </w:r>
          </w:p>
        </w:tc>
        <w:tc>
          <w:tcPr>
            <w:tcW w:w="419" w:type="pct"/>
            <w:shd w:val="clear" w:color="auto" w:fill="auto"/>
            <w:noWrap/>
            <w:vAlign w:val="center"/>
          </w:tcPr>
          <w:p w14:paraId="2764B068"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8.622</w:t>
            </w:r>
          </w:p>
        </w:tc>
        <w:tc>
          <w:tcPr>
            <w:tcW w:w="419" w:type="pct"/>
            <w:shd w:val="clear" w:color="auto" w:fill="auto"/>
            <w:noWrap/>
            <w:vAlign w:val="center"/>
          </w:tcPr>
          <w:p w14:paraId="5CD0571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3584</w:t>
            </w:r>
          </w:p>
        </w:tc>
        <w:tc>
          <w:tcPr>
            <w:tcW w:w="419" w:type="pct"/>
            <w:shd w:val="clear" w:color="auto" w:fill="auto"/>
            <w:noWrap/>
            <w:vAlign w:val="center"/>
          </w:tcPr>
          <w:p w14:paraId="3FA9772D" w14:textId="77777777" w:rsidR="00012325" w:rsidRPr="00AD5D5B" w:rsidRDefault="00012325" w:rsidP="008A5E5A">
            <w:pPr>
              <w:spacing w:after="0" w:line="240" w:lineRule="auto"/>
              <w:jc w:val="right"/>
              <w:rPr>
                <w:rFonts w:ascii="Times New Roman" w:hAnsi="Times New Roman" w:cs="Times New Roman"/>
                <w:color w:val="000000"/>
                <w:sz w:val="18"/>
                <w:szCs w:val="18"/>
              </w:rPr>
            </w:pPr>
            <w:r w:rsidRPr="00AD5D5B">
              <w:rPr>
                <w:rFonts w:ascii="Times New Roman" w:hAnsi="Times New Roman" w:cs="Times New Roman"/>
                <w:color w:val="000000"/>
                <w:sz w:val="18"/>
                <w:szCs w:val="18"/>
              </w:rPr>
              <w:t>0.288</w:t>
            </w:r>
            <w:r w:rsidRPr="00243141">
              <w:rPr>
                <w:rFonts w:ascii="Times New Roman" w:hAnsi="Times New Roman" w:cs="Times New Roman"/>
                <w:color w:val="000000"/>
                <w:sz w:val="18"/>
                <w:szCs w:val="18"/>
                <w:vertAlign w:val="superscript"/>
              </w:rPr>
              <w:t>**</w:t>
            </w:r>
            <w:r>
              <w:rPr>
                <w:rFonts w:ascii="Times New Roman" w:hAnsi="Times New Roman" w:cs="Times New Roman"/>
                <w:color w:val="000000"/>
                <w:sz w:val="18"/>
                <w:szCs w:val="18"/>
                <w:vertAlign w:val="superscript"/>
              </w:rPr>
              <w:t>*</w:t>
            </w:r>
          </w:p>
        </w:tc>
      </w:tr>
      <w:tr w:rsidR="00012325" w:rsidRPr="0065365D" w14:paraId="6C4B2EAD" w14:textId="77777777" w:rsidTr="008A5E5A">
        <w:trPr>
          <w:trHeight w:val="315"/>
        </w:trPr>
        <w:tc>
          <w:tcPr>
            <w:tcW w:w="1437" w:type="pct"/>
            <w:shd w:val="clear" w:color="auto" w:fill="auto"/>
            <w:noWrap/>
            <w:vAlign w:val="center"/>
          </w:tcPr>
          <w:p w14:paraId="3D049A97"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bCs/>
                <w:color w:val="000000"/>
                <w:sz w:val="18"/>
                <w:szCs w:val="18"/>
              </w:rPr>
              <w:t>When I am doing physics, I always know what I am doing</w:t>
            </w:r>
          </w:p>
        </w:tc>
        <w:tc>
          <w:tcPr>
            <w:tcW w:w="251" w:type="pct"/>
            <w:shd w:val="clear" w:color="auto" w:fill="F2F2F2"/>
            <w:noWrap/>
            <w:vAlign w:val="center"/>
          </w:tcPr>
          <w:p w14:paraId="74AB7070"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4720</w:t>
            </w:r>
          </w:p>
        </w:tc>
        <w:tc>
          <w:tcPr>
            <w:tcW w:w="272" w:type="pct"/>
            <w:shd w:val="clear" w:color="auto" w:fill="F2F2F2"/>
            <w:vAlign w:val="center"/>
          </w:tcPr>
          <w:p w14:paraId="700573DE"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0.409</w:t>
            </w:r>
            <w:r w:rsidRPr="00243141">
              <w:rPr>
                <w:rFonts w:ascii="Times New Roman" w:hAnsi="Times New Roman" w:cs="Times New Roman"/>
                <w:color w:val="000000"/>
                <w:sz w:val="18"/>
                <w:szCs w:val="18"/>
                <w:vertAlign w:val="superscript"/>
              </w:rPr>
              <w:t>**</w:t>
            </w:r>
          </w:p>
        </w:tc>
        <w:tc>
          <w:tcPr>
            <w:tcW w:w="223" w:type="pct"/>
            <w:shd w:val="clear" w:color="auto" w:fill="F2F2F2"/>
            <w:noWrap/>
            <w:vAlign w:val="center"/>
          </w:tcPr>
          <w:p w14:paraId="1C3AFD2B"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3.21</w:t>
            </w:r>
          </w:p>
        </w:tc>
        <w:tc>
          <w:tcPr>
            <w:tcW w:w="223" w:type="pct"/>
            <w:shd w:val="clear" w:color="auto" w:fill="auto"/>
            <w:noWrap/>
            <w:vAlign w:val="center"/>
          </w:tcPr>
          <w:p w14:paraId="1E0F154B"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1.31</w:t>
            </w:r>
          </w:p>
        </w:tc>
        <w:tc>
          <w:tcPr>
            <w:tcW w:w="223" w:type="pct"/>
            <w:shd w:val="clear" w:color="auto" w:fill="auto"/>
            <w:noWrap/>
            <w:vAlign w:val="center"/>
          </w:tcPr>
          <w:p w14:paraId="43B09A57"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2169</w:t>
            </w:r>
          </w:p>
        </w:tc>
        <w:tc>
          <w:tcPr>
            <w:tcW w:w="222" w:type="pct"/>
            <w:shd w:val="clear" w:color="auto" w:fill="auto"/>
            <w:noWrap/>
            <w:vAlign w:val="center"/>
          </w:tcPr>
          <w:p w14:paraId="691DC901"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3.57</w:t>
            </w:r>
          </w:p>
        </w:tc>
        <w:tc>
          <w:tcPr>
            <w:tcW w:w="223" w:type="pct"/>
            <w:shd w:val="clear" w:color="auto" w:fill="auto"/>
            <w:noWrap/>
            <w:vAlign w:val="center"/>
          </w:tcPr>
          <w:p w14:paraId="36B51D8E"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1.30</w:t>
            </w:r>
          </w:p>
        </w:tc>
        <w:tc>
          <w:tcPr>
            <w:tcW w:w="223" w:type="pct"/>
            <w:shd w:val="clear" w:color="auto" w:fill="auto"/>
            <w:noWrap/>
            <w:vAlign w:val="center"/>
          </w:tcPr>
          <w:p w14:paraId="5D3BA388"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2504</w:t>
            </w:r>
          </w:p>
        </w:tc>
        <w:tc>
          <w:tcPr>
            <w:tcW w:w="223" w:type="pct"/>
            <w:shd w:val="clear" w:color="auto" w:fill="auto"/>
            <w:noWrap/>
            <w:vAlign w:val="center"/>
          </w:tcPr>
          <w:p w14:paraId="53FD752B"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2.89</w:t>
            </w:r>
          </w:p>
        </w:tc>
        <w:tc>
          <w:tcPr>
            <w:tcW w:w="223" w:type="pct"/>
            <w:shd w:val="clear" w:color="auto" w:fill="auto"/>
            <w:noWrap/>
            <w:vAlign w:val="center"/>
          </w:tcPr>
          <w:p w14:paraId="3D84C78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1.23</w:t>
            </w:r>
          </w:p>
        </w:tc>
        <w:tc>
          <w:tcPr>
            <w:tcW w:w="419" w:type="pct"/>
            <w:shd w:val="clear" w:color="auto" w:fill="auto"/>
            <w:noWrap/>
            <w:vAlign w:val="center"/>
          </w:tcPr>
          <w:p w14:paraId="29E6E51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18.204</w:t>
            </w:r>
          </w:p>
        </w:tc>
        <w:tc>
          <w:tcPr>
            <w:tcW w:w="419" w:type="pct"/>
            <w:shd w:val="clear" w:color="auto" w:fill="auto"/>
            <w:noWrap/>
            <w:vAlign w:val="center"/>
          </w:tcPr>
          <w:p w14:paraId="19EEE6BE"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4503</w:t>
            </w:r>
          </w:p>
        </w:tc>
        <w:tc>
          <w:tcPr>
            <w:tcW w:w="419" w:type="pct"/>
            <w:shd w:val="clear" w:color="auto" w:fill="auto"/>
            <w:noWrap/>
            <w:vAlign w:val="center"/>
          </w:tcPr>
          <w:p w14:paraId="7D16BC85" w14:textId="77777777" w:rsidR="00012325" w:rsidRPr="00AD5D5B" w:rsidRDefault="00012325" w:rsidP="008A5E5A">
            <w:pPr>
              <w:spacing w:after="0" w:line="240" w:lineRule="auto"/>
              <w:jc w:val="right"/>
              <w:rPr>
                <w:rFonts w:ascii="Times New Roman" w:hAnsi="Times New Roman" w:cs="Times New Roman"/>
                <w:color w:val="000000"/>
                <w:sz w:val="18"/>
                <w:szCs w:val="18"/>
              </w:rPr>
            </w:pPr>
            <w:r w:rsidRPr="00AD5D5B">
              <w:rPr>
                <w:rFonts w:ascii="Times New Roman" w:hAnsi="Times New Roman" w:cs="Times New Roman"/>
                <w:color w:val="000000"/>
                <w:sz w:val="18"/>
                <w:szCs w:val="18"/>
              </w:rPr>
              <w:t>0.536</w:t>
            </w:r>
            <w:r w:rsidRPr="00243141">
              <w:rPr>
                <w:rFonts w:ascii="Times New Roman" w:hAnsi="Times New Roman" w:cs="Times New Roman"/>
                <w:color w:val="000000"/>
                <w:sz w:val="18"/>
                <w:szCs w:val="18"/>
                <w:vertAlign w:val="superscript"/>
              </w:rPr>
              <w:t>**</w:t>
            </w:r>
            <w:r>
              <w:rPr>
                <w:rFonts w:ascii="Times New Roman" w:hAnsi="Times New Roman" w:cs="Times New Roman"/>
                <w:color w:val="000000"/>
                <w:sz w:val="18"/>
                <w:szCs w:val="18"/>
                <w:vertAlign w:val="superscript"/>
              </w:rPr>
              <w:t>*</w:t>
            </w:r>
          </w:p>
        </w:tc>
      </w:tr>
      <w:tr w:rsidR="00012325" w:rsidRPr="0065365D" w14:paraId="6C2ADED5" w14:textId="77777777" w:rsidTr="008A5E5A">
        <w:trPr>
          <w:trHeight w:val="315"/>
        </w:trPr>
        <w:tc>
          <w:tcPr>
            <w:tcW w:w="1437" w:type="pct"/>
            <w:shd w:val="clear" w:color="auto" w:fill="auto"/>
            <w:noWrap/>
            <w:vAlign w:val="center"/>
          </w:tcPr>
          <w:p w14:paraId="1B4AA680"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Physics helps you in solving everyday problems</w:t>
            </w:r>
          </w:p>
        </w:tc>
        <w:tc>
          <w:tcPr>
            <w:tcW w:w="251" w:type="pct"/>
            <w:shd w:val="clear" w:color="auto" w:fill="F2F2F2"/>
            <w:noWrap/>
            <w:vAlign w:val="center"/>
          </w:tcPr>
          <w:p w14:paraId="19E23586"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4290</w:t>
            </w:r>
          </w:p>
        </w:tc>
        <w:tc>
          <w:tcPr>
            <w:tcW w:w="272" w:type="pct"/>
            <w:shd w:val="clear" w:color="auto" w:fill="F2F2F2"/>
            <w:vAlign w:val="center"/>
          </w:tcPr>
          <w:p w14:paraId="162C11E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0.372</w:t>
            </w:r>
            <w:r w:rsidRPr="00243141">
              <w:rPr>
                <w:rFonts w:ascii="Times New Roman" w:hAnsi="Times New Roman" w:cs="Times New Roman"/>
                <w:color w:val="000000"/>
                <w:sz w:val="18"/>
                <w:szCs w:val="18"/>
                <w:vertAlign w:val="superscript"/>
              </w:rPr>
              <w:t>**</w:t>
            </w:r>
          </w:p>
        </w:tc>
        <w:tc>
          <w:tcPr>
            <w:tcW w:w="223" w:type="pct"/>
            <w:shd w:val="clear" w:color="auto" w:fill="F2F2F2"/>
            <w:noWrap/>
            <w:vAlign w:val="center"/>
          </w:tcPr>
          <w:p w14:paraId="33B86613"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3.33</w:t>
            </w:r>
          </w:p>
        </w:tc>
        <w:tc>
          <w:tcPr>
            <w:tcW w:w="223" w:type="pct"/>
            <w:shd w:val="clear" w:color="auto" w:fill="auto"/>
            <w:noWrap/>
            <w:vAlign w:val="center"/>
          </w:tcPr>
          <w:p w14:paraId="4430AA7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1.33</w:t>
            </w:r>
          </w:p>
        </w:tc>
        <w:tc>
          <w:tcPr>
            <w:tcW w:w="223" w:type="pct"/>
            <w:shd w:val="clear" w:color="auto" w:fill="auto"/>
            <w:noWrap/>
            <w:vAlign w:val="center"/>
          </w:tcPr>
          <w:p w14:paraId="1A09511C"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1977</w:t>
            </w:r>
          </w:p>
        </w:tc>
        <w:tc>
          <w:tcPr>
            <w:tcW w:w="222" w:type="pct"/>
            <w:shd w:val="clear" w:color="auto" w:fill="auto"/>
            <w:noWrap/>
            <w:vAlign w:val="center"/>
          </w:tcPr>
          <w:p w14:paraId="72794E86"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3.47</w:t>
            </w:r>
          </w:p>
        </w:tc>
        <w:tc>
          <w:tcPr>
            <w:tcW w:w="223" w:type="pct"/>
            <w:shd w:val="clear" w:color="auto" w:fill="auto"/>
            <w:noWrap/>
            <w:vAlign w:val="center"/>
          </w:tcPr>
          <w:p w14:paraId="32C66317"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1.37</w:t>
            </w:r>
          </w:p>
        </w:tc>
        <w:tc>
          <w:tcPr>
            <w:tcW w:w="223" w:type="pct"/>
            <w:shd w:val="clear" w:color="auto" w:fill="auto"/>
            <w:noWrap/>
            <w:vAlign w:val="center"/>
          </w:tcPr>
          <w:p w14:paraId="7FD43F4B"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2277</w:t>
            </w:r>
          </w:p>
        </w:tc>
        <w:tc>
          <w:tcPr>
            <w:tcW w:w="223" w:type="pct"/>
            <w:shd w:val="clear" w:color="auto" w:fill="auto"/>
            <w:noWrap/>
            <w:vAlign w:val="center"/>
          </w:tcPr>
          <w:p w14:paraId="0C8D2D90"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3.20</w:t>
            </w:r>
          </w:p>
        </w:tc>
        <w:tc>
          <w:tcPr>
            <w:tcW w:w="223" w:type="pct"/>
            <w:shd w:val="clear" w:color="auto" w:fill="auto"/>
            <w:noWrap/>
            <w:vAlign w:val="center"/>
          </w:tcPr>
          <w:p w14:paraId="1F19B6F8"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1.27</w:t>
            </w:r>
          </w:p>
        </w:tc>
        <w:tc>
          <w:tcPr>
            <w:tcW w:w="419" w:type="pct"/>
            <w:shd w:val="clear" w:color="auto" w:fill="auto"/>
            <w:noWrap/>
            <w:vAlign w:val="center"/>
          </w:tcPr>
          <w:p w14:paraId="388D10C6"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6.572</w:t>
            </w:r>
          </w:p>
        </w:tc>
        <w:tc>
          <w:tcPr>
            <w:tcW w:w="419" w:type="pct"/>
            <w:shd w:val="clear" w:color="auto" w:fill="auto"/>
            <w:noWrap/>
            <w:vAlign w:val="center"/>
          </w:tcPr>
          <w:p w14:paraId="16C95D1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4067</w:t>
            </w:r>
          </w:p>
        </w:tc>
        <w:tc>
          <w:tcPr>
            <w:tcW w:w="419" w:type="pct"/>
            <w:shd w:val="clear" w:color="auto" w:fill="auto"/>
            <w:noWrap/>
            <w:vAlign w:val="center"/>
          </w:tcPr>
          <w:p w14:paraId="4605EB90" w14:textId="77777777" w:rsidR="00012325" w:rsidRPr="00AD5D5B" w:rsidRDefault="00012325" w:rsidP="008A5E5A">
            <w:pPr>
              <w:spacing w:after="0" w:line="240" w:lineRule="auto"/>
              <w:jc w:val="right"/>
              <w:rPr>
                <w:rFonts w:ascii="Times New Roman" w:hAnsi="Times New Roman" w:cs="Times New Roman"/>
                <w:color w:val="000000"/>
                <w:sz w:val="18"/>
                <w:szCs w:val="18"/>
              </w:rPr>
            </w:pPr>
            <w:r w:rsidRPr="00AD5D5B">
              <w:rPr>
                <w:rFonts w:ascii="Times New Roman" w:hAnsi="Times New Roman" w:cs="Times New Roman"/>
                <w:color w:val="000000"/>
                <w:sz w:val="18"/>
                <w:szCs w:val="18"/>
              </w:rPr>
              <w:t>0.203</w:t>
            </w:r>
            <w:r w:rsidRPr="00243141">
              <w:rPr>
                <w:rFonts w:ascii="Times New Roman" w:hAnsi="Times New Roman" w:cs="Times New Roman"/>
                <w:color w:val="000000"/>
                <w:sz w:val="18"/>
                <w:szCs w:val="18"/>
                <w:vertAlign w:val="superscript"/>
              </w:rPr>
              <w:t>**</w:t>
            </w:r>
            <w:r>
              <w:rPr>
                <w:rFonts w:ascii="Times New Roman" w:hAnsi="Times New Roman" w:cs="Times New Roman"/>
                <w:color w:val="000000"/>
                <w:sz w:val="18"/>
                <w:szCs w:val="18"/>
                <w:vertAlign w:val="superscript"/>
              </w:rPr>
              <w:t>*</w:t>
            </w:r>
          </w:p>
        </w:tc>
      </w:tr>
      <w:tr w:rsidR="00012325" w:rsidRPr="0065365D" w14:paraId="4591227F" w14:textId="77777777" w:rsidTr="008A5E5A">
        <w:trPr>
          <w:trHeight w:val="315"/>
        </w:trPr>
        <w:tc>
          <w:tcPr>
            <w:tcW w:w="1437" w:type="pct"/>
            <w:shd w:val="clear" w:color="auto" w:fill="auto"/>
            <w:noWrap/>
            <w:vAlign w:val="center"/>
          </w:tcPr>
          <w:p w14:paraId="43B38452"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When I am doing physics, I am learning new skills</w:t>
            </w:r>
          </w:p>
        </w:tc>
        <w:tc>
          <w:tcPr>
            <w:tcW w:w="251" w:type="pct"/>
            <w:shd w:val="clear" w:color="auto" w:fill="F2F2F2"/>
            <w:noWrap/>
            <w:vAlign w:val="center"/>
          </w:tcPr>
          <w:p w14:paraId="58E809D7"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4708</w:t>
            </w:r>
          </w:p>
        </w:tc>
        <w:tc>
          <w:tcPr>
            <w:tcW w:w="272" w:type="pct"/>
            <w:shd w:val="clear" w:color="auto" w:fill="F2F2F2"/>
            <w:vAlign w:val="center"/>
          </w:tcPr>
          <w:p w14:paraId="58CE64F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0.363</w:t>
            </w:r>
            <w:r w:rsidRPr="00243141">
              <w:rPr>
                <w:rFonts w:ascii="Times New Roman" w:hAnsi="Times New Roman" w:cs="Times New Roman"/>
                <w:color w:val="000000"/>
                <w:sz w:val="18"/>
                <w:szCs w:val="18"/>
                <w:vertAlign w:val="superscript"/>
              </w:rPr>
              <w:t>**</w:t>
            </w:r>
          </w:p>
        </w:tc>
        <w:tc>
          <w:tcPr>
            <w:tcW w:w="223" w:type="pct"/>
            <w:shd w:val="clear" w:color="auto" w:fill="F2F2F2"/>
            <w:noWrap/>
            <w:vAlign w:val="center"/>
          </w:tcPr>
          <w:p w14:paraId="0103DB68"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4.01</w:t>
            </w:r>
          </w:p>
        </w:tc>
        <w:tc>
          <w:tcPr>
            <w:tcW w:w="223" w:type="pct"/>
            <w:shd w:val="clear" w:color="auto" w:fill="auto"/>
            <w:noWrap/>
            <w:vAlign w:val="center"/>
          </w:tcPr>
          <w:p w14:paraId="0C04D470"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1.25</w:t>
            </w:r>
          </w:p>
        </w:tc>
        <w:tc>
          <w:tcPr>
            <w:tcW w:w="223" w:type="pct"/>
            <w:shd w:val="clear" w:color="auto" w:fill="auto"/>
            <w:noWrap/>
            <w:vAlign w:val="center"/>
          </w:tcPr>
          <w:p w14:paraId="3056943F"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2163</w:t>
            </w:r>
          </w:p>
        </w:tc>
        <w:tc>
          <w:tcPr>
            <w:tcW w:w="222" w:type="pct"/>
            <w:shd w:val="clear" w:color="auto" w:fill="auto"/>
            <w:noWrap/>
            <w:vAlign w:val="center"/>
          </w:tcPr>
          <w:p w14:paraId="048205C7"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4.18</w:t>
            </w:r>
          </w:p>
        </w:tc>
        <w:tc>
          <w:tcPr>
            <w:tcW w:w="223" w:type="pct"/>
            <w:shd w:val="clear" w:color="auto" w:fill="auto"/>
            <w:noWrap/>
            <w:vAlign w:val="center"/>
          </w:tcPr>
          <w:p w14:paraId="0B2446B3"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1.24</w:t>
            </w:r>
          </w:p>
        </w:tc>
        <w:tc>
          <w:tcPr>
            <w:tcW w:w="223" w:type="pct"/>
            <w:shd w:val="clear" w:color="auto" w:fill="auto"/>
            <w:noWrap/>
            <w:vAlign w:val="center"/>
          </w:tcPr>
          <w:p w14:paraId="09B900FB"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2500</w:t>
            </w:r>
          </w:p>
        </w:tc>
        <w:tc>
          <w:tcPr>
            <w:tcW w:w="223" w:type="pct"/>
            <w:shd w:val="clear" w:color="auto" w:fill="auto"/>
            <w:noWrap/>
            <w:vAlign w:val="center"/>
          </w:tcPr>
          <w:p w14:paraId="19676501"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3.86</w:t>
            </w:r>
          </w:p>
        </w:tc>
        <w:tc>
          <w:tcPr>
            <w:tcW w:w="223" w:type="pct"/>
            <w:shd w:val="clear" w:color="auto" w:fill="auto"/>
            <w:noWrap/>
            <w:vAlign w:val="center"/>
          </w:tcPr>
          <w:p w14:paraId="2E9AA1F5"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1.23</w:t>
            </w:r>
          </w:p>
        </w:tc>
        <w:tc>
          <w:tcPr>
            <w:tcW w:w="419" w:type="pct"/>
            <w:shd w:val="clear" w:color="auto" w:fill="auto"/>
            <w:noWrap/>
            <w:vAlign w:val="center"/>
          </w:tcPr>
          <w:p w14:paraId="7D43F3E0"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8.597</w:t>
            </w:r>
          </w:p>
        </w:tc>
        <w:tc>
          <w:tcPr>
            <w:tcW w:w="419" w:type="pct"/>
            <w:shd w:val="clear" w:color="auto" w:fill="auto"/>
            <w:noWrap/>
            <w:vAlign w:val="center"/>
          </w:tcPr>
          <w:p w14:paraId="32EFE5F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4551</w:t>
            </w:r>
          </w:p>
        </w:tc>
        <w:tc>
          <w:tcPr>
            <w:tcW w:w="419" w:type="pct"/>
            <w:shd w:val="clear" w:color="auto" w:fill="auto"/>
            <w:noWrap/>
            <w:vAlign w:val="center"/>
          </w:tcPr>
          <w:p w14:paraId="38559064" w14:textId="77777777" w:rsidR="00012325" w:rsidRPr="00AD5D5B" w:rsidRDefault="00012325" w:rsidP="008A5E5A">
            <w:pPr>
              <w:spacing w:after="0" w:line="240" w:lineRule="auto"/>
              <w:jc w:val="right"/>
              <w:rPr>
                <w:rFonts w:ascii="Times New Roman" w:hAnsi="Times New Roman" w:cs="Times New Roman"/>
                <w:color w:val="000000"/>
                <w:sz w:val="18"/>
                <w:szCs w:val="18"/>
              </w:rPr>
            </w:pPr>
            <w:r w:rsidRPr="00AD5D5B">
              <w:rPr>
                <w:rFonts w:ascii="Times New Roman" w:hAnsi="Times New Roman" w:cs="Times New Roman"/>
                <w:color w:val="000000"/>
                <w:sz w:val="18"/>
                <w:szCs w:val="18"/>
              </w:rPr>
              <w:t>0.253</w:t>
            </w:r>
            <w:r w:rsidRPr="00243141">
              <w:rPr>
                <w:rFonts w:ascii="Times New Roman" w:hAnsi="Times New Roman" w:cs="Times New Roman"/>
                <w:color w:val="000000"/>
                <w:sz w:val="18"/>
                <w:szCs w:val="18"/>
                <w:vertAlign w:val="superscript"/>
              </w:rPr>
              <w:t>**</w:t>
            </w:r>
            <w:r>
              <w:rPr>
                <w:rFonts w:ascii="Times New Roman" w:hAnsi="Times New Roman" w:cs="Times New Roman"/>
                <w:color w:val="000000"/>
                <w:sz w:val="18"/>
                <w:szCs w:val="18"/>
                <w:vertAlign w:val="superscript"/>
              </w:rPr>
              <w:t>*</w:t>
            </w:r>
          </w:p>
        </w:tc>
      </w:tr>
      <w:tr w:rsidR="00012325" w:rsidRPr="0065365D" w14:paraId="43DA37A9" w14:textId="77777777" w:rsidTr="008A5E5A">
        <w:trPr>
          <w:trHeight w:val="315"/>
        </w:trPr>
        <w:tc>
          <w:tcPr>
            <w:tcW w:w="1437" w:type="pct"/>
            <w:shd w:val="clear" w:color="auto" w:fill="auto"/>
            <w:noWrap/>
            <w:vAlign w:val="center"/>
          </w:tcPr>
          <w:p w14:paraId="6BE537A1"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When I am doing physics, I pay attention</w:t>
            </w:r>
          </w:p>
        </w:tc>
        <w:tc>
          <w:tcPr>
            <w:tcW w:w="251" w:type="pct"/>
            <w:shd w:val="clear" w:color="auto" w:fill="F2F2F2"/>
            <w:noWrap/>
            <w:vAlign w:val="center"/>
          </w:tcPr>
          <w:p w14:paraId="5393FEFE"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4723</w:t>
            </w:r>
          </w:p>
        </w:tc>
        <w:tc>
          <w:tcPr>
            <w:tcW w:w="272" w:type="pct"/>
            <w:shd w:val="clear" w:color="auto" w:fill="F2F2F2"/>
            <w:vAlign w:val="center"/>
          </w:tcPr>
          <w:p w14:paraId="6FAA3880"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0.359</w:t>
            </w:r>
            <w:r w:rsidRPr="00243141">
              <w:rPr>
                <w:rFonts w:ascii="Times New Roman" w:hAnsi="Times New Roman" w:cs="Times New Roman"/>
                <w:color w:val="000000"/>
                <w:sz w:val="18"/>
                <w:szCs w:val="18"/>
                <w:vertAlign w:val="superscript"/>
              </w:rPr>
              <w:t>**</w:t>
            </w:r>
          </w:p>
        </w:tc>
        <w:tc>
          <w:tcPr>
            <w:tcW w:w="223" w:type="pct"/>
            <w:shd w:val="clear" w:color="auto" w:fill="F2F2F2"/>
            <w:noWrap/>
            <w:vAlign w:val="center"/>
          </w:tcPr>
          <w:p w14:paraId="70468BB8"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3.83</w:t>
            </w:r>
          </w:p>
        </w:tc>
        <w:tc>
          <w:tcPr>
            <w:tcW w:w="223" w:type="pct"/>
            <w:shd w:val="clear" w:color="auto" w:fill="auto"/>
            <w:noWrap/>
            <w:vAlign w:val="center"/>
          </w:tcPr>
          <w:p w14:paraId="5D6B108C"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1.31</w:t>
            </w:r>
          </w:p>
        </w:tc>
        <w:tc>
          <w:tcPr>
            <w:tcW w:w="223" w:type="pct"/>
            <w:shd w:val="clear" w:color="auto" w:fill="auto"/>
            <w:noWrap/>
            <w:vAlign w:val="center"/>
          </w:tcPr>
          <w:p w14:paraId="6F66AAB1"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2169</w:t>
            </w:r>
          </w:p>
        </w:tc>
        <w:tc>
          <w:tcPr>
            <w:tcW w:w="222" w:type="pct"/>
            <w:shd w:val="clear" w:color="auto" w:fill="auto"/>
            <w:noWrap/>
            <w:vAlign w:val="center"/>
          </w:tcPr>
          <w:p w14:paraId="50AF2E5A"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4.01</w:t>
            </w:r>
          </w:p>
        </w:tc>
        <w:tc>
          <w:tcPr>
            <w:tcW w:w="223" w:type="pct"/>
            <w:shd w:val="clear" w:color="auto" w:fill="auto"/>
            <w:noWrap/>
            <w:vAlign w:val="center"/>
          </w:tcPr>
          <w:p w14:paraId="6B921BD1"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1.31</w:t>
            </w:r>
          </w:p>
        </w:tc>
        <w:tc>
          <w:tcPr>
            <w:tcW w:w="223" w:type="pct"/>
            <w:shd w:val="clear" w:color="auto" w:fill="auto"/>
            <w:noWrap/>
            <w:vAlign w:val="center"/>
          </w:tcPr>
          <w:p w14:paraId="5F421B0F"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2509</w:t>
            </w:r>
          </w:p>
        </w:tc>
        <w:tc>
          <w:tcPr>
            <w:tcW w:w="223" w:type="pct"/>
            <w:shd w:val="clear" w:color="auto" w:fill="auto"/>
            <w:noWrap/>
            <w:vAlign w:val="center"/>
          </w:tcPr>
          <w:p w14:paraId="0614EB4A"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3.69</w:t>
            </w:r>
          </w:p>
        </w:tc>
        <w:tc>
          <w:tcPr>
            <w:tcW w:w="223" w:type="pct"/>
            <w:shd w:val="clear" w:color="auto" w:fill="auto"/>
            <w:noWrap/>
            <w:vAlign w:val="center"/>
          </w:tcPr>
          <w:p w14:paraId="6B932B61"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1.30</w:t>
            </w:r>
          </w:p>
        </w:tc>
        <w:tc>
          <w:tcPr>
            <w:tcW w:w="419" w:type="pct"/>
            <w:shd w:val="clear" w:color="auto" w:fill="auto"/>
            <w:noWrap/>
            <w:vAlign w:val="center"/>
          </w:tcPr>
          <w:p w14:paraId="07F41C9B"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8.323</w:t>
            </w:r>
          </w:p>
        </w:tc>
        <w:tc>
          <w:tcPr>
            <w:tcW w:w="419" w:type="pct"/>
            <w:shd w:val="clear" w:color="auto" w:fill="auto"/>
            <w:noWrap/>
            <w:vAlign w:val="center"/>
          </w:tcPr>
          <w:p w14:paraId="3AFA1D3B"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4569</w:t>
            </w:r>
          </w:p>
        </w:tc>
        <w:tc>
          <w:tcPr>
            <w:tcW w:w="419" w:type="pct"/>
            <w:shd w:val="clear" w:color="auto" w:fill="auto"/>
            <w:noWrap/>
            <w:vAlign w:val="center"/>
          </w:tcPr>
          <w:p w14:paraId="28403FBF" w14:textId="77777777" w:rsidR="00012325" w:rsidRPr="00AD5D5B" w:rsidRDefault="00012325" w:rsidP="008A5E5A">
            <w:pPr>
              <w:spacing w:after="0" w:line="240" w:lineRule="auto"/>
              <w:jc w:val="right"/>
              <w:rPr>
                <w:rFonts w:ascii="Times New Roman" w:hAnsi="Times New Roman" w:cs="Times New Roman"/>
                <w:color w:val="000000"/>
                <w:sz w:val="18"/>
                <w:szCs w:val="18"/>
              </w:rPr>
            </w:pPr>
            <w:r w:rsidRPr="00AD5D5B">
              <w:rPr>
                <w:rFonts w:ascii="Times New Roman" w:hAnsi="Times New Roman" w:cs="Times New Roman"/>
                <w:color w:val="000000"/>
                <w:sz w:val="18"/>
                <w:szCs w:val="18"/>
              </w:rPr>
              <w:t>0.244</w:t>
            </w:r>
            <w:r w:rsidRPr="00243141">
              <w:rPr>
                <w:rFonts w:ascii="Times New Roman" w:hAnsi="Times New Roman" w:cs="Times New Roman"/>
                <w:color w:val="000000"/>
                <w:sz w:val="18"/>
                <w:szCs w:val="18"/>
                <w:vertAlign w:val="superscript"/>
              </w:rPr>
              <w:t>**</w:t>
            </w:r>
            <w:r>
              <w:rPr>
                <w:rFonts w:ascii="Times New Roman" w:hAnsi="Times New Roman" w:cs="Times New Roman"/>
                <w:color w:val="000000"/>
                <w:sz w:val="18"/>
                <w:szCs w:val="18"/>
                <w:vertAlign w:val="superscript"/>
              </w:rPr>
              <w:t>*</w:t>
            </w:r>
          </w:p>
        </w:tc>
      </w:tr>
      <w:tr w:rsidR="00012325" w:rsidRPr="0065365D" w14:paraId="539BCC5B" w14:textId="77777777" w:rsidTr="008A5E5A">
        <w:trPr>
          <w:trHeight w:val="315"/>
        </w:trPr>
        <w:tc>
          <w:tcPr>
            <w:tcW w:w="1437" w:type="pct"/>
            <w:shd w:val="clear" w:color="auto" w:fill="auto"/>
            <w:noWrap/>
            <w:vAlign w:val="center"/>
          </w:tcPr>
          <w:p w14:paraId="25962DDB"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Physics teaches you to think logically</w:t>
            </w:r>
          </w:p>
        </w:tc>
        <w:tc>
          <w:tcPr>
            <w:tcW w:w="251" w:type="pct"/>
            <w:shd w:val="clear" w:color="auto" w:fill="F2F2F2"/>
            <w:noWrap/>
            <w:vAlign w:val="center"/>
          </w:tcPr>
          <w:p w14:paraId="0D69EDC6"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4207</w:t>
            </w:r>
          </w:p>
        </w:tc>
        <w:tc>
          <w:tcPr>
            <w:tcW w:w="272" w:type="pct"/>
            <w:shd w:val="clear" w:color="auto" w:fill="F2F2F2"/>
            <w:vAlign w:val="center"/>
          </w:tcPr>
          <w:p w14:paraId="33D375C9"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0.350</w:t>
            </w:r>
            <w:r w:rsidRPr="00243141">
              <w:rPr>
                <w:rFonts w:ascii="Times New Roman" w:hAnsi="Times New Roman" w:cs="Times New Roman"/>
                <w:color w:val="000000"/>
                <w:sz w:val="18"/>
                <w:szCs w:val="18"/>
                <w:vertAlign w:val="superscript"/>
              </w:rPr>
              <w:t>**</w:t>
            </w:r>
          </w:p>
        </w:tc>
        <w:tc>
          <w:tcPr>
            <w:tcW w:w="223" w:type="pct"/>
            <w:shd w:val="clear" w:color="auto" w:fill="F2F2F2"/>
            <w:noWrap/>
            <w:vAlign w:val="center"/>
          </w:tcPr>
          <w:p w14:paraId="525A63FB"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4.05</w:t>
            </w:r>
          </w:p>
        </w:tc>
        <w:tc>
          <w:tcPr>
            <w:tcW w:w="223" w:type="pct"/>
            <w:shd w:val="clear" w:color="auto" w:fill="auto"/>
            <w:noWrap/>
            <w:vAlign w:val="center"/>
          </w:tcPr>
          <w:p w14:paraId="70BA645B"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1.25</w:t>
            </w:r>
          </w:p>
        </w:tc>
        <w:tc>
          <w:tcPr>
            <w:tcW w:w="223" w:type="pct"/>
            <w:shd w:val="clear" w:color="auto" w:fill="auto"/>
            <w:noWrap/>
            <w:vAlign w:val="center"/>
          </w:tcPr>
          <w:p w14:paraId="39A8DE89"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1936</w:t>
            </w:r>
          </w:p>
        </w:tc>
        <w:tc>
          <w:tcPr>
            <w:tcW w:w="222" w:type="pct"/>
            <w:shd w:val="clear" w:color="auto" w:fill="auto"/>
            <w:noWrap/>
            <w:vAlign w:val="center"/>
          </w:tcPr>
          <w:p w14:paraId="1E6E01C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4.16</w:t>
            </w:r>
          </w:p>
        </w:tc>
        <w:tc>
          <w:tcPr>
            <w:tcW w:w="223" w:type="pct"/>
            <w:shd w:val="clear" w:color="auto" w:fill="auto"/>
            <w:noWrap/>
            <w:vAlign w:val="center"/>
          </w:tcPr>
          <w:p w14:paraId="7D46876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1.29</w:t>
            </w:r>
          </w:p>
        </w:tc>
        <w:tc>
          <w:tcPr>
            <w:tcW w:w="223" w:type="pct"/>
            <w:shd w:val="clear" w:color="auto" w:fill="auto"/>
            <w:noWrap/>
            <w:vAlign w:val="center"/>
          </w:tcPr>
          <w:p w14:paraId="15C66EE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2233</w:t>
            </w:r>
          </w:p>
        </w:tc>
        <w:tc>
          <w:tcPr>
            <w:tcW w:w="223" w:type="pct"/>
            <w:shd w:val="clear" w:color="auto" w:fill="auto"/>
            <w:noWrap/>
            <w:vAlign w:val="center"/>
          </w:tcPr>
          <w:p w14:paraId="7898D1E7"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3.96</w:t>
            </w:r>
          </w:p>
        </w:tc>
        <w:tc>
          <w:tcPr>
            <w:tcW w:w="223" w:type="pct"/>
            <w:shd w:val="clear" w:color="auto" w:fill="auto"/>
            <w:noWrap/>
            <w:vAlign w:val="center"/>
          </w:tcPr>
          <w:p w14:paraId="19B98A26"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1.21</w:t>
            </w:r>
          </w:p>
        </w:tc>
        <w:tc>
          <w:tcPr>
            <w:tcW w:w="419" w:type="pct"/>
            <w:shd w:val="clear" w:color="auto" w:fill="auto"/>
            <w:noWrap/>
            <w:vAlign w:val="center"/>
          </w:tcPr>
          <w:p w14:paraId="7DF597C3"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5.138</w:t>
            </w:r>
          </w:p>
        </w:tc>
        <w:tc>
          <w:tcPr>
            <w:tcW w:w="419" w:type="pct"/>
            <w:shd w:val="clear" w:color="auto" w:fill="auto"/>
            <w:noWrap/>
            <w:vAlign w:val="center"/>
          </w:tcPr>
          <w:p w14:paraId="51CC0A60"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3992</w:t>
            </w:r>
          </w:p>
        </w:tc>
        <w:tc>
          <w:tcPr>
            <w:tcW w:w="419" w:type="pct"/>
            <w:shd w:val="clear" w:color="auto" w:fill="auto"/>
            <w:noWrap/>
            <w:vAlign w:val="center"/>
          </w:tcPr>
          <w:p w14:paraId="1BB6EC81" w14:textId="77777777" w:rsidR="00012325" w:rsidRPr="00AD5D5B" w:rsidRDefault="00012325" w:rsidP="008A5E5A">
            <w:pPr>
              <w:spacing w:after="0" w:line="240" w:lineRule="auto"/>
              <w:jc w:val="right"/>
              <w:rPr>
                <w:rFonts w:ascii="Times New Roman" w:hAnsi="Times New Roman" w:cs="Times New Roman"/>
                <w:color w:val="000000"/>
                <w:sz w:val="18"/>
                <w:szCs w:val="18"/>
              </w:rPr>
            </w:pPr>
            <w:r w:rsidRPr="00AD5D5B">
              <w:rPr>
                <w:rFonts w:ascii="Times New Roman" w:hAnsi="Times New Roman" w:cs="Times New Roman"/>
                <w:color w:val="000000"/>
                <w:sz w:val="18"/>
                <w:szCs w:val="18"/>
              </w:rPr>
              <w:t>0.160</w:t>
            </w:r>
            <w:r w:rsidRPr="00243141">
              <w:rPr>
                <w:rFonts w:ascii="Times New Roman" w:hAnsi="Times New Roman" w:cs="Times New Roman"/>
                <w:color w:val="000000"/>
                <w:sz w:val="18"/>
                <w:szCs w:val="18"/>
                <w:vertAlign w:val="superscript"/>
              </w:rPr>
              <w:t>**</w:t>
            </w:r>
            <w:r>
              <w:rPr>
                <w:rFonts w:ascii="Times New Roman" w:hAnsi="Times New Roman" w:cs="Times New Roman"/>
                <w:color w:val="000000"/>
                <w:sz w:val="18"/>
                <w:szCs w:val="18"/>
                <w:vertAlign w:val="superscript"/>
              </w:rPr>
              <w:t>*</w:t>
            </w:r>
          </w:p>
        </w:tc>
      </w:tr>
      <w:tr w:rsidR="00012325" w:rsidRPr="0065365D" w14:paraId="0205D93F" w14:textId="77777777" w:rsidTr="008A5E5A">
        <w:trPr>
          <w:trHeight w:val="315"/>
        </w:trPr>
        <w:tc>
          <w:tcPr>
            <w:tcW w:w="1437" w:type="pct"/>
            <w:shd w:val="clear" w:color="auto" w:fill="auto"/>
            <w:noWrap/>
            <w:vAlign w:val="center"/>
          </w:tcPr>
          <w:p w14:paraId="1AFBA171"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bCs/>
                <w:color w:val="000000"/>
                <w:sz w:val="18"/>
                <w:szCs w:val="18"/>
              </w:rPr>
              <w:t>When I am doing physics, I am not bored</w:t>
            </w:r>
          </w:p>
        </w:tc>
        <w:tc>
          <w:tcPr>
            <w:tcW w:w="251" w:type="pct"/>
            <w:shd w:val="clear" w:color="auto" w:fill="F2F2F2"/>
            <w:noWrap/>
            <w:vAlign w:val="center"/>
          </w:tcPr>
          <w:p w14:paraId="426D327C"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4708</w:t>
            </w:r>
          </w:p>
        </w:tc>
        <w:tc>
          <w:tcPr>
            <w:tcW w:w="272" w:type="pct"/>
            <w:shd w:val="clear" w:color="auto" w:fill="F2F2F2"/>
            <w:vAlign w:val="center"/>
          </w:tcPr>
          <w:p w14:paraId="72368EFE"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0.326</w:t>
            </w:r>
            <w:r w:rsidRPr="00243141">
              <w:rPr>
                <w:rFonts w:ascii="Times New Roman" w:hAnsi="Times New Roman" w:cs="Times New Roman"/>
                <w:color w:val="000000"/>
                <w:sz w:val="18"/>
                <w:szCs w:val="18"/>
                <w:vertAlign w:val="superscript"/>
              </w:rPr>
              <w:t>**</w:t>
            </w:r>
          </w:p>
        </w:tc>
        <w:tc>
          <w:tcPr>
            <w:tcW w:w="223" w:type="pct"/>
            <w:shd w:val="clear" w:color="auto" w:fill="F2F2F2"/>
            <w:noWrap/>
            <w:vAlign w:val="center"/>
          </w:tcPr>
          <w:p w14:paraId="32189F35"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3.18</w:t>
            </w:r>
          </w:p>
        </w:tc>
        <w:tc>
          <w:tcPr>
            <w:tcW w:w="223" w:type="pct"/>
            <w:shd w:val="clear" w:color="auto" w:fill="auto"/>
            <w:noWrap/>
            <w:vAlign w:val="center"/>
          </w:tcPr>
          <w:p w14:paraId="75A094AF"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1.53</w:t>
            </w:r>
          </w:p>
        </w:tc>
        <w:tc>
          <w:tcPr>
            <w:tcW w:w="223" w:type="pct"/>
            <w:shd w:val="clear" w:color="auto" w:fill="auto"/>
            <w:noWrap/>
            <w:vAlign w:val="center"/>
          </w:tcPr>
          <w:p w14:paraId="2C74F503"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2160</w:t>
            </w:r>
          </w:p>
        </w:tc>
        <w:tc>
          <w:tcPr>
            <w:tcW w:w="222" w:type="pct"/>
            <w:shd w:val="clear" w:color="auto" w:fill="auto"/>
            <w:noWrap/>
            <w:vAlign w:val="center"/>
          </w:tcPr>
          <w:p w14:paraId="1DE83C40"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3.42</w:t>
            </w:r>
          </w:p>
        </w:tc>
        <w:tc>
          <w:tcPr>
            <w:tcW w:w="223" w:type="pct"/>
            <w:shd w:val="clear" w:color="auto" w:fill="auto"/>
            <w:noWrap/>
            <w:vAlign w:val="center"/>
          </w:tcPr>
          <w:p w14:paraId="715C13A7"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1.56</w:t>
            </w:r>
          </w:p>
        </w:tc>
        <w:tc>
          <w:tcPr>
            <w:tcW w:w="223" w:type="pct"/>
            <w:shd w:val="clear" w:color="auto" w:fill="auto"/>
            <w:noWrap/>
            <w:vAlign w:val="center"/>
          </w:tcPr>
          <w:p w14:paraId="746AD48B"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2501</w:t>
            </w:r>
          </w:p>
        </w:tc>
        <w:tc>
          <w:tcPr>
            <w:tcW w:w="223" w:type="pct"/>
            <w:shd w:val="clear" w:color="auto" w:fill="auto"/>
            <w:noWrap/>
            <w:vAlign w:val="center"/>
          </w:tcPr>
          <w:p w14:paraId="4168C179"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2.98</w:t>
            </w:r>
          </w:p>
        </w:tc>
        <w:tc>
          <w:tcPr>
            <w:tcW w:w="223" w:type="pct"/>
            <w:shd w:val="clear" w:color="auto" w:fill="auto"/>
            <w:noWrap/>
            <w:vAlign w:val="center"/>
          </w:tcPr>
          <w:p w14:paraId="6AD304D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1.47</w:t>
            </w:r>
          </w:p>
        </w:tc>
        <w:tc>
          <w:tcPr>
            <w:tcW w:w="419" w:type="pct"/>
            <w:shd w:val="clear" w:color="auto" w:fill="auto"/>
            <w:noWrap/>
            <w:vAlign w:val="center"/>
          </w:tcPr>
          <w:p w14:paraId="3C6E7E2F"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10.031</w:t>
            </w:r>
          </w:p>
        </w:tc>
        <w:tc>
          <w:tcPr>
            <w:tcW w:w="419" w:type="pct"/>
            <w:shd w:val="clear" w:color="auto" w:fill="auto"/>
            <w:noWrap/>
            <w:vAlign w:val="center"/>
          </w:tcPr>
          <w:p w14:paraId="75EB9A20"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4474</w:t>
            </w:r>
          </w:p>
        </w:tc>
        <w:tc>
          <w:tcPr>
            <w:tcW w:w="419" w:type="pct"/>
            <w:shd w:val="clear" w:color="auto" w:fill="auto"/>
            <w:noWrap/>
            <w:vAlign w:val="center"/>
          </w:tcPr>
          <w:p w14:paraId="6A84C1A5" w14:textId="77777777" w:rsidR="00012325" w:rsidRPr="00AD5D5B" w:rsidRDefault="00012325" w:rsidP="008A5E5A">
            <w:pPr>
              <w:spacing w:after="0" w:line="240" w:lineRule="auto"/>
              <w:jc w:val="right"/>
              <w:rPr>
                <w:rFonts w:ascii="Times New Roman" w:hAnsi="Times New Roman" w:cs="Times New Roman"/>
                <w:color w:val="000000"/>
                <w:sz w:val="18"/>
                <w:szCs w:val="18"/>
              </w:rPr>
            </w:pPr>
            <w:r w:rsidRPr="00AD5D5B">
              <w:rPr>
                <w:rFonts w:ascii="Times New Roman" w:hAnsi="Times New Roman" w:cs="Times New Roman"/>
                <w:color w:val="000000"/>
                <w:sz w:val="18"/>
                <w:szCs w:val="18"/>
              </w:rPr>
              <w:t>0.296</w:t>
            </w:r>
            <w:r w:rsidRPr="00243141">
              <w:rPr>
                <w:rFonts w:ascii="Times New Roman" w:hAnsi="Times New Roman" w:cs="Times New Roman"/>
                <w:color w:val="000000"/>
                <w:sz w:val="18"/>
                <w:szCs w:val="18"/>
                <w:vertAlign w:val="superscript"/>
              </w:rPr>
              <w:t>**</w:t>
            </w:r>
            <w:r>
              <w:rPr>
                <w:rFonts w:ascii="Times New Roman" w:hAnsi="Times New Roman" w:cs="Times New Roman"/>
                <w:color w:val="000000"/>
                <w:sz w:val="18"/>
                <w:szCs w:val="18"/>
                <w:vertAlign w:val="superscript"/>
              </w:rPr>
              <w:t>*</w:t>
            </w:r>
          </w:p>
        </w:tc>
      </w:tr>
      <w:tr w:rsidR="00012325" w:rsidRPr="0065365D" w14:paraId="0DBAE876" w14:textId="77777777" w:rsidTr="008A5E5A">
        <w:trPr>
          <w:trHeight w:val="315"/>
        </w:trPr>
        <w:tc>
          <w:tcPr>
            <w:tcW w:w="1437" w:type="pct"/>
            <w:shd w:val="clear" w:color="auto" w:fill="auto"/>
            <w:noWrap/>
            <w:vAlign w:val="center"/>
          </w:tcPr>
          <w:p w14:paraId="356BF47E"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Physics improves your social skills</w:t>
            </w:r>
          </w:p>
        </w:tc>
        <w:tc>
          <w:tcPr>
            <w:tcW w:w="251" w:type="pct"/>
            <w:shd w:val="clear" w:color="auto" w:fill="F2F2F2"/>
            <w:noWrap/>
            <w:vAlign w:val="center"/>
          </w:tcPr>
          <w:p w14:paraId="098F5EDF"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4170</w:t>
            </w:r>
          </w:p>
        </w:tc>
        <w:tc>
          <w:tcPr>
            <w:tcW w:w="272" w:type="pct"/>
            <w:shd w:val="clear" w:color="auto" w:fill="F2F2F2"/>
            <w:vAlign w:val="center"/>
          </w:tcPr>
          <w:p w14:paraId="5C373400"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0.320</w:t>
            </w:r>
            <w:r w:rsidRPr="00243141">
              <w:rPr>
                <w:rFonts w:ascii="Times New Roman" w:hAnsi="Times New Roman" w:cs="Times New Roman"/>
                <w:color w:val="000000"/>
                <w:sz w:val="18"/>
                <w:szCs w:val="18"/>
                <w:vertAlign w:val="superscript"/>
              </w:rPr>
              <w:t>*</w:t>
            </w:r>
          </w:p>
        </w:tc>
        <w:tc>
          <w:tcPr>
            <w:tcW w:w="223" w:type="pct"/>
            <w:shd w:val="clear" w:color="auto" w:fill="F2F2F2"/>
            <w:noWrap/>
            <w:vAlign w:val="center"/>
          </w:tcPr>
          <w:p w14:paraId="4CD2DD89"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2.19</w:t>
            </w:r>
          </w:p>
        </w:tc>
        <w:tc>
          <w:tcPr>
            <w:tcW w:w="223" w:type="pct"/>
            <w:shd w:val="clear" w:color="auto" w:fill="auto"/>
            <w:noWrap/>
            <w:vAlign w:val="center"/>
          </w:tcPr>
          <w:p w14:paraId="50899C1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1.21</w:t>
            </w:r>
          </w:p>
        </w:tc>
        <w:tc>
          <w:tcPr>
            <w:tcW w:w="223" w:type="pct"/>
            <w:shd w:val="clear" w:color="auto" w:fill="auto"/>
            <w:noWrap/>
            <w:vAlign w:val="center"/>
          </w:tcPr>
          <w:p w14:paraId="4A354D6F"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1886</w:t>
            </w:r>
          </w:p>
        </w:tc>
        <w:tc>
          <w:tcPr>
            <w:tcW w:w="222" w:type="pct"/>
            <w:shd w:val="clear" w:color="auto" w:fill="auto"/>
            <w:noWrap/>
            <w:vAlign w:val="center"/>
          </w:tcPr>
          <w:p w14:paraId="79E86E91"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2.26</w:t>
            </w:r>
          </w:p>
        </w:tc>
        <w:tc>
          <w:tcPr>
            <w:tcW w:w="223" w:type="pct"/>
            <w:shd w:val="clear" w:color="auto" w:fill="auto"/>
            <w:noWrap/>
            <w:vAlign w:val="center"/>
          </w:tcPr>
          <w:p w14:paraId="64E6A94F"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1.29</w:t>
            </w:r>
          </w:p>
        </w:tc>
        <w:tc>
          <w:tcPr>
            <w:tcW w:w="223" w:type="pct"/>
            <w:shd w:val="clear" w:color="auto" w:fill="auto"/>
            <w:noWrap/>
            <w:vAlign w:val="center"/>
          </w:tcPr>
          <w:p w14:paraId="7FFA269E"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2251</w:t>
            </w:r>
          </w:p>
        </w:tc>
        <w:tc>
          <w:tcPr>
            <w:tcW w:w="223" w:type="pct"/>
            <w:shd w:val="clear" w:color="auto" w:fill="auto"/>
            <w:noWrap/>
            <w:vAlign w:val="center"/>
          </w:tcPr>
          <w:p w14:paraId="3AA8835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2.12</w:t>
            </w:r>
          </w:p>
        </w:tc>
        <w:tc>
          <w:tcPr>
            <w:tcW w:w="223" w:type="pct"/>
            <w:shd w:val="clear" w:color="auto" w:fill="auto"/>
            <w:noWrap/>
            <w:vAlign w:val="center"/>
          </w:tcPr>
          <w:p w14:paraId="6DC2A77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1.12</w:t>
            </w:r>
          </w:p>
        </w:tc>
        <w:tc>
          <w:tcPr>
            <w:tcW w:w="419" w:type="pct"/>
            <w:shd w:val="clear" w:color="auto" w:fill="auto"/>
            <w:noWrap/>
            <w:vAlign w:val="center"/>
          </w:tcPr>
          <w:p w14:paraId="5F9EA54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3.596</w:t>
            </w:r>
          </w:p>
        </w:tc>
        <w:tc>
          <w:tcPr>
            <w:tcW w:w="419" w:type="pct"/>
            <w:shd w:val="clear" w:color="auto" w:fill="auto"/>
            <w:noWrap/>
            <w:vAlign w:val="center"/>
          </w:tcPr>
          <w:p w14:paraId="64370E6C"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3763</w:t>
            </w:r>
          </w:p>
        </w:tc>
        <w:tc>
          <w:tcPr>
            <w:tcW w:w="419" w:type="pct"/>
            <w:shd w:val="clear" w:color="auto" w:fill="auto"/>
            <w:noWrap/>
            <w:vAlign w:val="center"/>
          </w:tcPr>
          <w:p w14:paraId="2F313494" w14:textId="77777777" w:rsidR="00012325" w:rsidRPr="00AD5D5B" w:rsidRDefault="00012325" w:rsidP="008A5E5A">
            <w:pPr>
              <w:spacing w:after="0" w:line="240" w:lineRule="auto"/>
              <w:jc w:val="right"/>
              <w:rPr>
                <w:rFonts w:ascii="Times New Roman" w:hAnsi="Times New Roman" w:cs="Times New Roman"/>
                <w:color w:val="000000"/>
                <w:sz w:val="18"/>
                <w:szCs w:val="18"/>
              </w:rPr>
            </w:pPr>
            <w:r w:rsidRPr="00AD5D5B">
              <w:rPr>
                <w:rFonts w:ascii="Times New Roman" w:hAnsi="Times New Roman" w:cs="Times New Roman"/>
                <w:color w:val="000000"/>
                <w:sz w:val="18"/>
                <w:szCs w:val="18"/>
              </w:rPr>
              <w:t>0.114</w:t>
            </w:r>
            <w:r w:rsidRPr="00243141">
              <w:rPr>
                <w:rFonts w:ascii="Times New Roman" w:hAnsi="Times New Roman" w:cs="Times New Roman"/>
                <w:color w:val="000000"/>
                <w:sz w:val="18"/>
                <w:szCs w:val="18"/>
                <w:vertAlign w:val="superscript"/>
              </w:rPr>
              <w:t>**</w:t>
            </w:r>
            <w:r>
              <w:rPr>
                <w:rFonts w:ascii="Times New Roman" w:hAnsi="Times New Roman" w:cs="Times New Roman"/>
                <w:color w:val="000000"/>
                <w:sz w:val="18"/>
                <w:szCs w:val="18"/>
                <w:vertAlign w:val="superscript"/>
              </w:rPr>
              <w:t>*</w:t>
            </w:r>
          </w:p>
        </w:tc>
      </w:tr>
      <w:tr w:rsidR="00012325" w:rsidRPr="0065365D" w14:paraId="6199201D" w14:textId="77777777" w:rsidTr="008A5E5A">
        <w:trPr>
          <w:trHeight w:val="315"/>
        </w:trPr>
        <w:tc>
          <w:tcPr>
            <w:tcW w:w="1437" w:type="pct"/>
            <w:shd w:val="clear" w:color="auto" w:fill="auto"/>
            <w:noWrap/>
            <w:vAlign w:val="center"/>
          </w:tcPr>
          <w:p w14:paraId="5674B069"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Being good at physics impresses people</w:t>
            </w:r>
          </w:p>
        </w:tc>
        <w:tc>
          <w:tcPr>
            <w:tcW w:w="251" w:type="pct"/>
            <w:shd w:val="clear" w:color="auto" w:fill="F2F2F2"/>
            <w:noWrap/>
            <w:vAlign w:val="center"/>
          </w:tcPr>
          <w:p w14:paraId="55A0992A"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4006</w:t>
            </w:r>
          </w:p>
        </w:tc>
        <w:tc>
          <w:tcPr>
            <w:tcW w:w="272" w:type="pct"/>
            <w:shd w:val="clear" w:color="auto" w:fill="F2F2F2"/>
            <w:vAlign w:val="center"/>
          </w:tcPr>
          <w:p w14:paraId="0D20C51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0.310</w:t>
            </w:r>
            <w:r w:rsidRPr="00243141">
              <w:rPr>
                <w:rFonts w:ascii="Times New Roman" w:hAnsi="Times New Roman" w:cs="Times New Roman"/>
                <w:color w:val="000000"/>
                <w:sz w:val="18"/>
                <w:szCs w:val="18"/>
                <w:vertAlign w:val="superscript"/>
              </w:rPr>
              <w:t>**</w:t>
            </w:r>
          </w:p>
        </w:tc>
        <w:tc>
          <w:tcPr>
            <w:tcW w:w="223" w:type="pct"/>
            <w:shd w:val="clear" w:color="auto" w:fill="F2F2F2"/>
            <w:noWrap/>
            <w:vAlign w:val="center"/>
          </w:tcPr>
          <w:p w14:paraId="3D36AFBE"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3.35</w:t>
            </w:r>
          </w:p>
        </w:tc>
        <w:tc>
          <w:tcPr>
            <w:tcW w:w="223" w:type="pct"/>
            <w:shd w:val="clear" w:color="auto" w:fill="auto"/>
            <w:noWrap/>
            <w:vAlign w:val="center"/>
          </w:tcPr>
          <w:p w14:paraId="7600ED6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1.41</w:t>
            </w:r>
          </w:p>
        </w:tc>
        <w:tc>
          <w:tcPr>
            <w:tcW w:w="223" w:type="pct"/>
            <w:shd w:val="clear" w:color="auto" w:fill="auto"/>
            <w:noWrap/>
            <w:vAlign w:val="center"/>
          </w:tcPr>
          <w:p w14:paraId="1CA173E6"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1817</w:t>
            </w:r>
          </w:p>
        </w:tc>
        <w:tc>
          <w:tcPr>
            <w:tcW w:w="222" w:type="pct"/>
            <w:shd w:val="clear" w:color="auto" w:fill="auto"/>
            <w:noWrap/>
            <w:vAlign w:val="center"/>
          </w:tcPr>
          <w:p w14:paraId="78E7F76C"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3.39</w:t>
            </w:r>
          </w:p>
        </w:tc>
        <w:tc>
          <w:tcPr>
            <w:tcW w:w="223" w:type="pct"/>
            <w:shd w:val="clear" w:color="auto" w:fill="auto"/>
            <w:noWrap/>
            <w:vAlign w:val="center"/>
          </w:tcPr>
          <w:p w14:paraId="760BE543"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1.44</w:t>
            </w:r>
          </w:p>
        </w:tc>
        <w:tc>
          <w:tcPr>
            <w:tcW w:w="223" w:type="pct"/>
            <w:shd w:val="clear" w:color="auto" w:fill="auto"/>
            <w:noWrap/>
            <w:vAlign w:val="center"/>
          </w:tcPr>
          <w:p w14:paraId="4167456F"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2153</w:t>
            </w:r>
          </w:p>
        </w:tc>
        <w:tc>
          <w:tcPr>
            <w:tcW w:w="223" w:type="pct"/>
            <w:shd w:val="clear" w:color="auto" w:fill="auto"/>
            <w:noWrap/>
            <w:vAlign w:val="center"/>
          </w:tcPr>
          <w:p w14:paraId="31DF842C"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3.31</w:t>
            </w:r>
          </w:p>
        </w:tc>
        <w:tc>
          <w:tcPr>
            <w:tcW w:w="223" w:type="pct"/>
            <w:shd w:val="clear" w:color="auto" w:fill="auto"/>
            <w:noWrap/>
            <w:vAlign w:val="center"/>
          </w:tcPr>
          <w:p w14:paraId="66DE657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1.37</w:t>
            </w:r>
          </w:p>
        </w:tc>
        <w:tc>
          <w:tcPr>
            <w:tcW w:w="419" w:type="pct"/>
            <w:shd w:val="clear" w:color="auto" w:fill="auto"/>
            <w:noWrap/>
            <w:vAlign w:val="center"/>
          </w:tcPr>
          <w:p w14:paraId="7CE6C1F8"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1.608</w:t>
            </w:r>
          </w:p>
        </w:tc>
        <w:tc>
          <w:tcPr>
            <w:tcW w:w="419" w:type="pct"/>
            <w:shd w:val="clear" w:color="auto" w:fill="auto"/>
            <w:noWrap/>
            <w:vAlign w:val="center"/>
          </w:tcPr>
          <w:p w14:paraId="3BAC3517"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3789</w:t>
            </w:r>
          </w:p>
        </w:tc>
        <w:tc>
          <w:tcPr>
            <w:tcW w:w="419" w:type="pct"/>
            <w:shd w:val="clear" w:color="auto" w:fill="auto"/>
            <w:noWrap/>
            <w:vAlign w:val="center"/>
          </w:tcPr>
          <w:p w14:paraId="587D7FB5" w14:textId="77777777" w:rsidR="00012325" w:rsidRPr="00AD5D5B" w:rsidRDefault="00012325" w:rsidP="008A5E5A">
            <w:pPr>
              <w:spacing w:after="0" w:line="240" w:lineRule="auto"/>
              <w:jc w:val="right"/>
              <w:rPr>
                <w:rFonts w:ascii="Times New Roman" w:hAnsi="Times New Roman" w:cs="Times New Roman"/>
                <w:color w:val="000000"/>
                <w:sz w:val="18"/>
                <w:szCs w:val="18"/>
              </w:rPr>
            </w:pPr>
            <w:r w:rsidRPr="00AD5D5B">
              <w:rPr>
                <w:rFonts w:ascii="Times New Roman" w:hAnsi="Times New Roman" w:cs="Times New Roman"/>
                <w:color w:val="000000"/>
                <w:sz w:val="18"/>
                <w:szCs w:val="18"/>
              </w:rPr>
              <w:t>n/s</w:t>
            </w:r>
          </w:p>
        </w:tc>
      </w:tr>
      <w:tr w:rsidR="00012325" w:rsidRPr="0065365D" w14:paraId="65093C2C" w14:textId="77777777" w:rsidTr="008A5E5A">
        <w:trPr>
          <w:trHeight w:val="315"/>
        </w:trPr>
        <w:tc>
          <w:tcPr>
            <w:tcW w:w="1437" w:type="pct"/>
            <w:shd w:val="clear" w:color="auto" w:fill="auto"/>
            <w:noWrap/>
            <w:vAlign w:val="center"/>
          </w:tcPr>
          <w:p w14:paraId="4A71DED0"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People who are good at physics get well-paid jobs</w:t>
            </w:r>
          </w:p>
        </w:tc>
        <w:tc>
          <w:tcPr>
            <w:tcW w:w="251" w:type="pct"/>
            <w:shd w:val="clear" w:color="auto" w:fill="F2F2F2"/>
            <w:noWrap/>
            <w:vAlign w:val="center"/>
          </w:tcPr>
          <w:p w14:paraId="0D7DA915"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3666</w:t>
            </w:r>
          </w:p>
        </w:tc>
        <w:tc>
          <w:tcPr>
            <w:tcW w:w="272" w:type="pct"/>
            <w:shd w:val="clear" w:color="auto" w:fill="F2F2F2"/>
            <w:vAlign w:val="center"/>
          </w:tcPr>
          <w:p w14:paraId="28CC441A"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0.299</w:t>
            </w:r>
            <w:r w:rsidRPr="00243141">
              <w:rPr>
                <w:rFonts w:ascii="Times New Roman" w:hAnsi="Times New Roman" w:cs="Times New Roman"/>
                <w:color w:val="000000"/>
                <w:sz w:val="18"/>
                <w:szCs w:val="18"/>
                <w:vertAlign w:val="superscript"/>
              </w:rPr>
              <w:t>**</w:t>
            </w:r>
          </w:p>
        </w:tc>
        <w:tc>
          <w:tcPr>
            <w:tcW w:w="223" w:type="pct"/>
            <w:shd w:val="clear" w:color="auto" w:fill="F2F2F2"/>
            <w:noWrap/>
            <w:vAlign w:val="center"/>
          </w:tcPr>
          <w:p w14:paraId="3F5D592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4.17</w:t>
            </w:r>
          </w:p>
        </w:tc>
        <w:tc>
          <w:tcPr>
            <w:tcW w:w="223" w:type="pct"/>
            <w:shd w:val="clear" w:color="auto" w:fill="auto"/>
            <w:noWrap/>
            <w:vAlign w:val="center"/>
          </w:tcPr>
          <w:p w14:paraId="7B315653"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1.18</w:t>
            </w:r>
          </w:p>
        </w:tc>
        <w:tc>
          <w:tcPr>
            <w:tcW w:w="223" w:type="pct"/>
            <w:shd w:val="clear" w:color="auto" w:fill="auto"/>
            <w:noWrap/>
            <w:vAlign w:val="center"/>
          </w:tcPr>
          <w:p w14:paraId="2EC99A5A"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1713</w:t>
            </w:r>
          </w:p>
        </w:tc>
        <w:tc>
          <w:tcPr>
            <w:tcW w:w="222" w:type="pct"/>
            <w:shd w:val="clear" w:color="auto" w:fill="auto"/>
            <w:noWrap/>
            <w:vAlign w:val="center"/>
          </w:tcPr>
          <w:p w14:paraId="07332D4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4.28</w:t>
            </w:r>
          </w:p>
        </w:tc>
        <w:tc>
          <w:tcPr>
            <w:tcW w:w="223" w:type="pct"/>
            <w:shd w:val="clear" w:color="auto" w:fill="auto"/>
            <w:noWrap/>
            <w:vAlign w:val="center"/>
          </w:tcPr>
          <w:p w14:paraId="515C308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1.17</w:t>
            </w:r>
          </w:p>
        </w:tc>
        <w:tc>
          <w:tcPr>
            <w:tcW w:w="223" w:type="pct"/>
            <w:shd w:val="clear" w:color="auto" w:fill="auto"/>
            <w:noWrap/>
            <w:vAlign w:val="center"/>
          </w:tcPr>
          <w:p w14:paraId="58BE153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1914</w:t>
            </w:r>
          </w:p>
        </w:tc>
        <w:tc>
          <w:tcPr>
            <w:tcW w:w="223" w:type="pct"/>
            <w:shd w:val="clear" w:color="auto" w:fill="auto"/>
            <w:noWrap/>
            <w:vAlign w:val="center"/>
          </w:tcPr>
          <w:p w14:paraId="0F41A479"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4.06</w:t>
            </w:r>
          </w:p>
        </w:tc>
        <w:tc>
          <w:tcPr>
            <w:tcW w:w="223" w:type="pct"/>
            <w:shd w:val="clear" w:color="auto" w:fill="auto"/>
            <w:noWrap/>
            <w:vAlign w:val="center"/>
          </w:tcPr>
          <w:p w14:paraId="644F6B3B"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1.17</w:t>
            </w:r>
          </w:p>
        </w:tc>
        <w:tc>
          <w:tcPr>
            <w:tcW w:w="419" w:type="pct"/>
            <w:shd w:val="clear" w:color="auto" w:fill="auto"/>
            <w:noWrap/>
            <w:vAlign w:val="center"/>
          </w:tcPr>
          <w:p w14:paraId="55D195E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5.640</w:t>
            </w:r>
          </w:p>
        </w:tc>
        <w:tc>
          <w:tcPr>
            <w:tcW w:w="419" w:type="pct"/>
            <w:shd w:val="clear" w:color="auto" w:fill="auto"/>
            <w:noWrap/>
            <w:vAlign w:val="center"/>
          </w:tcPr>
          <w:p w14:paraId="64703566"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3576</w:t>
            </w:r>
          </w:p>
        </w:tc>
        <w:tc>
          <w:tcPr>
            <w:tcW w:w="419" w:type="pct"/>
            <w:shd w:val="clear" w:color="auto" w:fill="auto"/>
            <w:noWrap/>
            <w:vAlign w:val="center"/>
          </w:tcPr>
          <w:p w14:paraId="3FBD87A3" w14:textId="77777777" w:rsidR="00012325" w:rsidRPr="00AD5D5B" w:rsidRDefault="00012325" w:rsidP="008A5E5A">
            <w:pPr>
              <w:spacing w:after="0" w:line="240" w:lineRule="auto"/>
              <w:jc w:val="right"/>
              <w:rPr>
                <w:rFonts w:ascii="Times New Roman" w:hAnsi="Times New Roman" w:cs="Times New Roman"/>
                <w:color w:val="000000"/>
                <w:sz w:val="18"/>
                <w:szCs w:val="18"/>
              </w:rPr>
            </w:pPr>
            <w:r w:rsidRPr="00AD5D5B">
              <w:rPr>
                <w:rFonts w:ascii="Times New Roman" w:hAnsi="Times New Roman" w:cs="Times New Roman"/>
                <w:color w:val="000000"/>
                <w:sz w:val="18"/>
                <w:szCs w:val="18"/>
              </w:rPr>
              <w:t>0.188</w:t>
            </w:r>
            <w:r w:rsidRPr="00243141">
              <w:rPr>
                <w:rFonts w:ascii="Times New Roman" w:hAnsi="Times New Roman" w:cs="Times New Roman"/>
                <w:color w:val="000000"/>
                <w:sz w:val="18"/>
                <w:szCs w:val="18"/>
                <w:vertAlign w:val="superscript"/>
              </w:rPr>
              <w:t>**</w:t>
            </w:r>
            <w:r>
              <w:rPr>
                <w:rFonts w:ascii="Times New Roman" w:hAnsi="Times New Roman" w:cs="Times New Roman"/>
                <w:color w:val="000000"/>
                <w:sz w:val="18"/>
                <w:szCs w:val="18"/>
                <w:vertAlign w:val="superscript"/>
              </w:rPr>
              <w:t>*</w:t>
            </w:r>
          </w:p>
        </w:tc>
      </w:tr>
      <w:tr w:rsidR="00012325" w:rsidRPr="0065365D" w14:paraId="2F9F997E" w14:textId="77777777" w:rsidTr="008A5E5A">
        <w:trPr>
          <w:trHeight w:val="315"/>
        </w:trPr>
        <w:tc>
          <w:tcPr>
            <w:tcW w:w="1437" w:type="pct"/>
            <w:shd w:val="clear" w:color="auto" w:fill="auto"/>
            <w:noWrap/>
            <w:vAlign w:val="center"/>
          </w:tcPr>
          <w:p w14:paraId="2E565A86"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To be good at physics, you need to be creative</w:t>
            </w:r>
          </w:p>
        </w:tc>
        <w:tc>
          <w:tcPr>
            <w:tcW w:w="251" w:type="pct"/>
            <w:shd w:val="clear" w:color="auto" w:fill="F2F2F2"/>
            <w:noWrap/>
            <w:vAlign w:val="center"/>
          </w:tcPr>
          <w:p w14:paraId="41DB87CB"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4203</w:t>
            </w:r>
          </w:p>
        </w:tc>
        <w:tc>
          <w:tcPr>
            <w:tcW w:w="272" w:type="pct"/>
            <w:shd w:val="clear" w:color="auto" w:fill="F2F2F2"/>
            <w:vAlign w:val="center"/>
          </w:tcPr>
          <w:p w14:paraId="1DF54AAB"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0.296</w:t>
            </w:r>
            <w:r w:rsidRPr="00243141">
              <w:rPr>
                <w:rFonts w:ascii="Times New Roman" w:hAnsi="Times New Roman" w:cs="Times New Roman"/>
                <w:color w:val="000000"/>
                <w:sz w:val="18"/>
                <w:szCs w:val="18"/>
                <w:vertAlign w:val="superscript"/>
              </w:rPr>
              <w:t>**</w:t>
            </w:r>
          </w:p>
        </w:tc>
        <w:tc>
          <w:tcPr>
            <w:tcW w:w="223" w:type="pct"/>
            <w:shd w:val="clear" w:color="auto" w:fill="F2F2F2"/>
            <w:noWrap/>
            <w:vAlign w:val="center"/>
          </w:tcPr>
          <w:p w14:paraId="663E4661"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2.57</w:t>
            </w:r>
          </w:p>
        </w:tc>
        <w:tc>
          <w:tcPr>
            <w:tcW w:w="223" w:type="pct"/>
            <w:shd w:val="clear" w:color="auto" w:fill="auto"/>
            <w:noWrap/>
            <w:vAlign w:val="center"/>
          </w:tcPr>
          <w:p w14:paraId="7E1EE348"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1.31</w:t>
            </w:r>
          </w:p>
        </w:tc>
        <w:tc>
          <w:tcPr>
            <w:tcW w:w="223" w:type="pct"/>
            <w:shd w:val="clear" w:color="auto" w:fill="auto"/>
            <w:noWrap/>
            <w:vAlign w:val="center"/>
          </w:tcPr>
          <w:p w14:paraId="02023E8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1905</w:t>
            </w:r>
          </w:p>
        </w:tc>
        <w:tc>
          <w:tcPr>
            <w:tcW w:w="222" w:type="pct"/>
            <w:shd w:val="clear" w:color="auto" w:fill="auto"/>
            <w:noWrap/>
            <w:vAlign w:val="center"/>
          </w:tcPr>
          <w:p w14:paraId="2B24FD16"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2.83</w:t>
            </w:r>
          </w:p>
        </w:tc>
        <w:tc>
          <w:tcPr>
            <w:tcW w:w="223" w:type="pct"/>
            <w:shd w:val="clear" w:color="auto" w:fill="auto"/>
            <w:noWrap/>
            <w:vAlign w:val="center"/>
          </w:tcPr>
          <w:p w14:paraId="450DF223"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1.39</w:t>
            </w:r>
          </w:p>
        </w:tc>
        <w:tc>
          <w:tcPr>
            <w:tcW w:w="223" w:type="pct"/>
            <w:shd w:val="clear" w:color="auto" w:fill="auto"/>
            <w:noWrap/>
            <w:vAlign w:val="center"/>
          </w:tcPr>
          <w:p w14:paraId="430EFB96"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2266</w:t>
            </w:r>
          </w:p>
        </w:tc>
        <w:tc>
          <w:tcPr>
            <w:tcW w:w="223" w:type="pct"/>
            <w:shd w:val="clear" w:color="auto" w:fill="auto"/>
            <w:noWrap/>
            <w:vAlign w:val="center"/>
          </w:tcPr>
          <w:p w14:paraId="30D67F49"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2.35</w:t>
            </w:r>
          </w:p>
        </w:tc>
        <w:tc>
          <w:tcPr>
            <w:tcW w:w="223" w:type="pct"/>
            <w:shd w:val="clear" w:color="auto" w:fill="auto"/>
            <w:noWrap/>
            <w:vAlign w:val="center"/>
          </w:tcPr>
          <w:p w14:paraId="2FDDEC89"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1.18</w:t>
            </w:r>
          </w:p>
        </w:tc>
        <w:tc>
          <w:tcPr>
            <w:tcW w:w="419" w:type="pct"/>
            <w:shd w:val="clear" w:color="auto" w:fill="auto"/>
            <w:noWrap/>
            <w:vAlign w:val="center"/>
          </w:tcPr>
          <w:p w14:paraId="6FC8158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12.043</w:t>
            </w:r>
          </w:p>
        </w:tc>
        <w:tc>
          <w:tcPr>
            <w:tcW w:w="419" w:type="pct"/>
            <w:shd w:val="clear" w:color="auto" w:fill="auto"/>
            <w:noWrap/>
            <w:vAlign w:val="center"/>
          </w:tcPr>
          <w:p w14:paraId="69EE494F"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3738</w:t>
            </w:r>
          </w:p>
        </w:tc>
        <w:tc>
          <w:tcPr>
            <w:tcW w:w="419" w:type="pct"/>
            <w:shd w:val="clear" w:color="auto" w:fill="auto"/>
            <w:noWrap/>
            <w:vAlign w:val="center"/>
          </w:tcPr>
          <w:p w14:paraId="757F4C50" w14:textId="77777777" w:rsidR="00012325" w:rsidRPr="00AD5D5B" w:rsidRDefault="00012325" w:rsidP="008A5E5A">
            <w:pPr>
              <w:spacing w:after="0" w:line="240" w:lineRule="auto"/>
              <w:jc w:val="right"/>
              <w:rPr>
                <w:rFonts w:ascii="Times New Roman" w:hAnsi="Times New Roman" w:cs="Times New Roman"/>
                <w:color w:val="000000"/>
                <w:sz w:val="18"/>
                <w:szCs w:val="18"/>
              </w:rPr>
            </w:pPr>
            <w:r w:rsidRPr="00AD5D5B">
              <w:rPr>
                <w:rFonts w:ascii="Times New Roman" w:hAnsi="Times New Roman" w:cs="Times New Roman"/>
                <w:color w:val="000000"/>
                <w:sz w:val="18"/>
                <w:szCs w:val="18"/>
              </w:rPr>
              <w:t>0.380</w:t>
            </w:r>
            <w:r w:rsidRPr="00243141">
              <w:rPr>
                <w:rFonts w:ascii="Times New Roman" w:hAnsi="Times New Roman" w:cs="Times New Roman"/>
                <w:color w:val="000000"/>
                <w:sz w:val="18"/>
                <w:szCs w:val="18"/>
                <w:vertAlign w:val="superscript"/>
              </w:rPr>
              <w:t>**</w:t>
            </w:r>
            <w:r>
              <w:rPr>
                <w:rFonts w:ascii="Times New Roman" w:hAnsi="Times New Roman" w:cs="Times New Roman"/>
                <w:color w:val="000000"/>
                <w:sz w:val="18"/>
                <w:szCs w:val="18"/>
                <w:vertAlign w:val="superscript"/>
              </w:rPr>
              <w:t>*</w:t>
            </w:r>
          </w:p>
        </w:tc>
      </w:tr>
      <w:tr w:rsidR="00012325" w:rsidRPr="0065365D" w14:paraId="48C9B8B0" w14:textId="77777777" w:rsidTr="008A5E5A">
        <w:trPr>
          <w:trHeight w:val="315"/>
        </w:trPr>
        <w:tc>
          <w:tcPr>
            <w:tcW w:w="1437" w:type="pct"/>
            <w:shd w:val="clear" w:color="auto" w:fill="auto"/>
            <w:noWrap/>
            <w:vAlign w:val="center"/>
          </w:tcPr>
          <w:p w14:paraId="18D03724"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When I am doing physics, I don’t daydream</w:t>
            </w:r>
          </w:p>
        </w:tc>
        <w:tc>
          <w:tcPr>
            <w:tcW w:w="251" w:type="pct"/>
            <w:shd w:val="clear" w:color="auto" w:fill="F2F2F2"/>
            <w:noWrap/>
            <w:vAlign w:val="center"/>
          </w:tcPr>
          <w:p w14:paraId="06E014AE"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4707</w:t>
            </w:r>
          </w:p>
        </w:tc>
        <w:tc>
          <w:tcPr>
            <w:tcW w:w="272" w:type="pct"/>
            <w:shd w:val="clear" w:color="auto" w:fill="F2F2F2"/>
            <w:vAlign w:val="center"/>
          </w:tcPr>
          <w:p w14:paraId="5D861E51"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0.274</w:t>
            </w:r>
            <w:r w:rsidRPr="00243141">
              <w:rPr>
                <w:rFonts w:ascii="Times New Roman" w:hAnsi="Times New Roman" w:cs="Times New Roman"/>
                <w:color w:val="000000"/>
                <w:sz w:val="18"/>
                <w:szCs w:val="18"/>
                <w:vertAlign w:val="superscript"/>
              </w:rPr>
              <w:t>**</w:t>
            </w:r>
          </w:p>
        </w:tc>
        <w:tc>
          <w:tcPr>
            <w:tcW w:w="223" w:type="pct"/>
            <w:shd w:val="clear" w:color="auto" w:fill="F2F2F2"/>
            <w:noWrap/>
            <w:vAlign w:val="center"/>
          </w:tcPr>
          <w:p w14:paraId="7D45F1B9"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3.26</w:t>
            </w:r>
          </w:p>
        </w:tc>
        <w:tc>
          <w:tcPr>
            <w:tcW w:w="223" w:type="pct"/>
            <w:shd w:val="clear" w:color="auto" w:fill="auto"/>
            <w:noWrap/>
            <w:vAlign w:val="center"/>
          </w:tcPr>
          <w:p w14:paraId="7F574069"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1.58</w:t>
            </w:r>
          </w:p>
        </w:tc>
        <w:tc>
          <w:tcPr>
            <w:tcW w:w="223" w:type="pct"/>
            <w:shd w:val="clear" w:color="auto" w:fill="auto"/>
            <w:noWrap/>
            <w:vAlign w:val="center"/>
          </w:tcPr>
          <w:p w14:paraId="514F063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2164</w:t>
            </w:r>
          </w:p>
        </w:tc>
        <w:tc>
          <w:tcPr>
            <w:tcW w:w="222" w:type="pct"/>
            <w:shd w:val="clear" w:color="auto" w:fill="auto"/>
            <w:noWrap/>
            <w:vAlign w:val="center"/>
          </w:tcPr>
          <w:p w14:paraId="5FAF230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3.49</w:t>
            </w:r>
          </w:p>
        </w:tc>
        <w:tc>
          <w:tcPr>
            <w:tcW w:w="223" w:type="pct"/>
            <w:shd w:val="clear" w:color="auto" w:fill="auto"/>
            <w:noWrap/>
            <w:vAlign w:val="center"/>
          </w:tcPr>
          <w:p w14:paraId="5CDEDD31"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1.65</w:t>
            </w:r>
          </w:p>
        </w:tc>
        <w:tc>
          <w:tcPr>
            <w:tcW w:w="223" w:type="pct"/>
            <w:shd w:val="clear" w:color="auto" w:fill="auto"/>
            <w:noWrap/>
            <w:vAlign w:val="center"/>
          </w:tcPr>
          <w:p w14:paraId="6CD875FE"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2496</w:t>
            </w:r>
          </w:p>
        </w:tc>
        <w:tc>
          <w:tcPr>
            <w:tcW w:w="223" w:type="pct"/>
            <w:shd w:val="clear" w:color="auto" w:fill="auto"/>
            <w:noWrap/>
            <w:vAlign w:val="center"/>
          </w:tcPr>
          <w:p w14:paraId="47337F45"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3.06</w:t>
            </w:r>
          </w:p>
        </w:tc>
        <w:tc>
          <w:tcPr>
            <w:tcW w:w="223" w:type="pct"/>
            <w:shd w:val="clear" w:color="auto" w:fill="auto"/>
            <w:noWrap/>
            <w:vAlign w:val="center"/>
          </w:tcPr>
          <w:p w14:paraId="1DA6466C"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1.49</w:t>
            </w:r>
          </w:p>
        </w:tc>
        <w:tc>
          <w:tcPr>
            <w:tcW w:w="419" w:type="pct"/>
            <w:shd w:val="clear" w:color="auto" w:fill="auto"/>
            <w:noWrap/>
            <w:vAlign w:val="center"/>
          </w:tcPr>
          <w:p w14:paraId="0EE8543C"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9.288</w:t>
            </w:r>
          </w:p>
        </w:tc>
        <w:tc>
          <w:tcPr>
            <w:tcW w:w="419" w:type="pct"/>
            <w:shd w:val="clear" w:color="auto" w:fill="auto"/>
            <w:noWrap/>
            <w:vAlign w:val="center"/>
          </w:tcPr>
          <w:p w14:paraId="01F441B7"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4409</w:t>
            </w:r>
          </w:p>
        </w:tc>
        <w:tc>
          <w:tcPr>
            <w:tcW w:w="419" w:type="pct"/>
            <w:shd w:val="clear" w:color="auto" w:fill="auto"/>
            <w:noWrap/>
            <w:vAlign w:val="center"/>
          </w:tcPr>
          <w:p w14:paraId="1289BAA3" w14:textId="77777777" w:rsidR="00012325" w:rsidRPr="00AD5D5B" w:rsidRDefault="00012325" w:rsidP="008A5E5A">
            <w:pPr>
              <w:spacing w:after="0" w:line="240" w:lineRule="auto"/>
              <w:jc w:val="right"/>
              <w:rPr>
                <w:rFonts w:ascii="Times New Roman" w:hAnsi="Times New Roman" w:cs="Times New Roman"/>
                <w:color w:val="000000"/>
                <w:sz w:val="18"/>
                <w:szCs w:val="18"/>
              </w:rPr>
            </w:pPr>
            <w:r w:rsidRPr="00AD5D5B">
              <w:rPr>
                <w:rFonts w:ascii="Times New Roman" w:hAnsi="Times New Roman" w:cs="Times New Roman"/>
                <w:color w:val="000000"/>
                <w:sz w:val="18"/>
                <w:szCs w:val="18"/>
              </w:rPr>
              <w:t>0.275</w:t>
            </w:r>
            <w:r w:rsidRPr="00243141">
              <w:rPr>
                <w:rFonts w:ascii="Times New Roman" w:hAnsi="Times New Roman" w:cs="Times New Roman"/>
                <w:color w:val="000000"/>
                <w:sz w:val="18"/>
                <w:szCs w:val="18"/>
                <w:vertAlign w:val="superscript"/>
              </w:rPr>
              <w:t>**</w:t>
            </w:r>
            <w:r>
              <w:rPr>
                <w:rFonts w:ascii="Times New Roman" w:hAnsi="Times New Roman" w:cs="Times New Roman"/>
                <w:color w:val="000000"/>
                <w:sz w:val="18"/>
                <w:szCs w:val="18"/>
                <w:vertAlign w:val="superscript"/>
              </w:rPr>
              <w:t>*</w:t>
            </w:r>
          </w:p>
        </w:tc>
      </w:tr>
      <w:tr w:rsidR="00012325" w:rsidRPr="0065365D" w14:paraId="6E15D677" w14:textId="77777777" w:rsidTr="008A5E5A">
        <w:trPr>
          <w:trHeight w:val="315"/>
        </w:trPr>
        <w:tc>
          <w:tcPr>
            <w:tcW w:w="1437" w:type="pct"/>
            <w:shd w:val="clear" w:color="auto" w:fill="auto"/>
            <w:noWrap/>
            <w:vAlign w:val="center"/>
          </w:tcPr>
          <w:p w14:paraId="7DBF0EA0"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These days, everybody needs to know some physics</w:t>
            </w:r>
          </w:p>
        </w:tc>
        <w:tc>
          <w:tcPr>
            <w:tcW w:w="251" w:type="pct"/>
            <w:shd w:val="clear" w:color="auto" w:fill="F2F2F2"/>
            <w:noWrap/>
            <w:vAlign w:val="center"/>
          </w:tcPr>
          <w:p w14:paraId="25A11666"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4301</w:t>
            </w:r>
          </w:p>
        </w:tc>
        <w:tc>
          <w:tcPr>
            <w:tcW w:w="272" w:type="pct"/>
            <w:shd w:val="clear" w:color="auto" w:fill="F2F2F2"/>
            <w:vAlign w:val="center"/>
          </w:tcPr>
          <w:p w14:paraId="2FE50DB7"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0.267</w:t>
            </w:r>
            <w:r w:rsidRPr="00243141">
              <w:rPr>
                <w:rFonts w:ascii="Times New Roman" w:hAnsi="Times New Roman" w:cs="Times New Roman"/>
                <w:color w:val="000000"/>
                <w:sz w:val="18"/>
                <w:szCs w:val="18"/>
                <w:vertAlign w:val="superscript"/>
              </w:rPr>
              <w:t>**</w:t>
            </w:r>
          </w:p>
        </w:tc>
        <w:tc>
          <w:tcPr>
            <w:tcW w:w="223" w:type="pct"/>
            <w:shd w:val="clear" w:color="auto" w:fill="F2F2F2"/>
            <w:noWrap/>
            <w:vAlign w:val="center"/>
          </w:tcPr>
          <w:p w14:paraId="014BE3FA"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3.95</w:t>
            </w:r>
          </w:p>
        </w:tc>
        <w:tc>
          <w:tcPr>
            <w:tcW w:w="223" w:type="pct"/>
            <w:shd w:val="clear" w:color="auto" w:fill="auto"/>
            <w:noWrap/>
            <w:vAlign w:val="center"/>
          </w:tcPr>
          <w:p w14:paraId="57758DAA"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1.26</w:t>
            </w:r>
          </w:p>
        </w:tc>
        <w:tc>
          <w:tcPr>
            <w:tcW w:w="223" w:type="pct"/>
            <w:shd w:val="clear" w:color="auto" w:fill="auto"/>
            <w:noWrap/>
            <w:vAlign w:val="center"/>
          </w:tcPr>
          <w:p w14:paraId="53C8942A"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1983</w:t>
            </w:r>
          </w:p>
        </w:tc>
        <w:tc>
          <w:tcPr>
            <w:tcW w:w="222" w:type="pct"/>
            <w:shd w:val="clear" w:color="auto" w:fill="auto"/>
            <w:noWrap/>
            <w:vAlign w:val="center"/>
          </w:tcPr>
          <w:p w14:paraId="50E8F9A8"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3.99</w:t>
            </w:r>
          </w:p>
        </w:tc>
        <w:tc>
          <w:tcPr>
            <w:tcW w:w="223" w:type="pct"/>
            <w:shd w:val="clear" w:color="auto" w:fill="auto"/>
            <w:noWrap/>
            <w:vAlign w:val="center"/>
          </w:tcPr>
          <w:p w14:paraId="14BE792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1.31</w:t>
            </w:r>
          </w:p>
        </w:tc>
        <w:tc>
          <w:tcPr>
            <w:tcW w:w="223" w:type="pct"/>
            <w:shd w:val="clear" w:color="auto" w:fill="auto"/>
            <w:noWrap/>
            <w:vAlign w:val="center"/>
          </w:tcPr>
          <w:p w14:paraId="6A3B7056"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2285</w:t>
            </w:r>
          </w:p>
        </w:tc>
        <w:tc>
          <w:tcPr>
            <w:tcW w:w="223" w:type="pct"/>
            <w:shd w:val="clear" w:color="auto" w:fill="auto"/>
            <w:noWrap/>
            <w:vAlign w:val="center"/>
          </w:tcPr>
          <w:p w14:paraId="05518DE7"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3.91</w:t>
            </w:r>
          </w:p>
        </w:tc>
        <w:tc>
          <w:tcPr>
            <w:tcW w:w="223" w:type="pct"/>
            <w:shd w:val="clear" w:color="auto" w:fill="auto"/>
            <w:noWrap/>
            <w:vAlign w:val="center"/>
          </w:tcPr>
          <w:p w14:paraId="24BD97A8"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1.22</w:t>
            </w:r>
          </w:p>
        </w:tc>
        <w:tc>
          <w:tcPr>
            <w:tcW w:w="419" w:type="pct"/>
            <w:shd w:val="clear" w:color="auto" w:fill="auto"/>
            <w:noWrap/>
            <w:vAlign w:val="center"/>
          </w:tcPr>
          <w:p w14:paraId="186FDF7A"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2.070</w:t>
            </w:r>
          </w:p>
        </w:tc>
        <w:tc>
          <w:tcPr>
            <w:tcW w:w="419" w:type="pct"/>
            <w:shd w:val="clear" w:color="auto" w:fill="auto"/>
            <w:noWrap/>
            <w:vAlign w:val="center"/>
          </w:tcPr>
          <w:p w14:paraId="16DCFDD3"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4077</w:t>
            </w:r>
          </w:p>
        </w:tc>
        <w:tc>
          <w:tcPr>
            <w:tcW w:w="419" w:type="pct"/>
            <w:shd w:val="clear" w:color="auto" w:fill="auto"/>
            <w:noWrap/>
            <w:vAlign w:val="center"/>
          </w:tcPr>
          <w:p w14:paraId="37024B77" w14:textId="77777777" w:rsidR="00012325" w:rsidRPr="00AD5D5B" w:rsidRDefault="00012325" w:rsidP="008A5E5A">
            <w:pPr>
              <w:spacing w:after="0" w:line="240" w:lineRule="auto"/>
              <w:jc w:val="right"/>
              <w:rPr>
                <w:rFonts w:ascii="Times New Roman" w:hAnsi="Times New Roman" w:cs="Times New Roman"/>
                <w:color w:val="000000"/>
                <w:sz w:val="18"/>
                <w:szCs w:val="18"/>
              </w:rPr>
            </w:pPr>
            <w:r w:rsidRPr="00AD5D5B">
              <w:rPr>
                <w:rFonts w:ascii="Times New Roman" w:hAnsi="Times New Roman" w:cs="Times New Roman"/>
                <w:color w:val="000000"/>
                <w:sz w:val="18"/>
                <w:szCs w:val="18"/>
              </w:rPr>
              <w:t>0.064</w:t>
            </w:r>
            <w:r>
              <w:rPr>
                <w:rFonts w:ascii="Times New Roman" w:hAnsi="Times New Roman" w:cs="Times New Roman"/>
                <w:color w:val="000000"/>
                <w:sz w:val="18"/>
                <w:szCs w:val="18"/>
                <w:vertAlign w:val="superscript"/>
              </w:rPr>
              <w:t>*</w:t>
            </w:r>
          </w:p>
        </w:tc>
      </w:tr>
      <w:tr w:rsidR="00012325" w:rsidRPr="0065365D" w14:paraId="133CA08C" w14:textId="77777777" w:rsidTr="008A5E5A">
        <w:trPr>
          <w:trHeight w:val="315"/>
        </w:trPr>
        <w:tc>
          <w:tcPr>
            <w:tcW w:w="1437" w:type="pct"/>
            <w:shd w:val="clear" w:color="auto" w:fill="auto"/>
            <w:noWrap/>
            <w:vAlign w:val="center"/>
          </w:tcPr>
          <w:p w14:paraId="56D182F3"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Physics is important in making new discoveries</w:t>
            </w:r>
          </w:p>
        </w:tc>
        <w:tc>
          <w:tcPr>
            <w:tcW w:w="251" w:type="pct"/>
            <w:shd w:val="clear" w:color="auto" w:fill="F2F2F2"/>
            <w:noWrap/>
            <w:vAlign w:val="center"/>
          </w:tcPr>
          <w:p w14:paraId="3E997786"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4374</w:t>
            </w:r>
          </w:p>
        </w:tc>
        <w:tc>
          <w:tcPr>
            <w:tcW w:w="272" w:type="pct"/>
            <w:shd w:val="clear" w:color="auto" w:fill="F2F2F2"/>
            <w:vAlign w:val="center"/>
          </w:tcPr>
          <w:p w14:paraId="208B21F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0.244</w:t>
            </w:r>
            <w:r w:rsidRPr="00243141">
              <w:rPr>
                <w:rFonts w:ascii="Times New Roman" w:hAnsi="Times New Roman" w:cs="Times New Roman"/>
                <w:color w:val="000000"/>
                <w:sz w:val="18"/>
                <w:szCs w:val="18"/>
                <w:vertAlign w:val="superscript"/>
              </w:rPr>
              <w:t>**</w:t>
            </w:r>
          </w:p>
        </w:tc>
        <w:tc>
          <w:tcPr>
            <w:tcW w:w="223" w:type="pct"/>
            <w:shd w:val="clear" w:color="auto" w:fill="F2F2F2"/>
            <w:noWrap/>
            <w:vAlign w:val="center"/>
          </w:tcPr>
          <w:p w14:paraId="14A2520E"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4.57</w:t>
            </w:r>
          </w:p>
        </w:tc>
        <w:tc>
          <w:tcPr>
            <w:tcW w:w="223" w:type="pct"/>
            <w:shd w:val="clear" w:color="auto" w:fill="auto"/>
            <w:noWrap/>
            <w:vAlign w:val="center"/>
          </w:tcPr>
          <w:p w14:paraId="32329058"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1.22</w:t>
            </w:r>
          </w:p>
        </w:tc>
        <w:tc>
          <w:tcPr>
            <w:tcW w:w="223" w:type="pct"/>
            <w:shd w:val="clear" w:color="auto" w:fill="auto"/>
            <w:noWrap/>
            <w:vAlign w:val="center"/>
          </w:tcPr>
          <w:p w14:paraId="58D84EB8"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2025</w:t>
            </w:r>
          </w:p>
        </w:tc>
        <w:tc>
          <w:tcPr>
            <w:tcW w:w="222" w:type="pct"/>
            <w:shd w:val="clear" w:color="auto" w:fill="auto"/>
            <w:noWrap/>
            <w:vAlign w:val="center"/>
          </w:tcPr>
          <w:p w14:paraId="7D50BF0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4.67</w:t>
            </w:r>
          </w:p>
        </w:tc>
        <w:tc>
          <w:tcPr>
            <w:tcW w:w="223" w:type="pct"/>
            <w:shd w:val="clear" w:color="auto" w:fill="auto"/>
            <w:noWrap/>
            <w:vAlign w:val="center"/>
          </w:tcPr>
          <w:p w14:paraId="1DBCAB96"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1.20</w:t>
            </w:r>
          </w:p>
        </w:tc>
        <w:tc>
          <w:tcPr>
            <w:tcW w:w="223" w:type="pct"/>
            <w:shd w:val="clear" w:color="auto" w:fill="auto"/>
            <w:noWrap/>
            <w:vAlign w:val="center"/>
          </w:tcPr>
          <w:p w14:paraId="6A0F56B5"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2312</w:t>
            </w:r>
          </w:p>
        </w:tc>
        <w:tc>
          <w:tcPr>
            <w:tcW w:w="223" w:type="pct"/>
            <w:shd w:val="clear" w:color="auto" w:fill="auto"/>
            <w:noWrap/>
            <w:vAlign w:val="center"/>
          </w:tcPr>
          <w:p w14:paraId="697E46F3"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4.48</w:t>
            </w:r>
          </w:p>
        </w:tc>
        <w:tc>
          <w:tcPr>
            <w:tcW w:w="223" w:type="pct"/>
            <w:shd w:val="clear" w:color="auto" w:fill="auto"/>
            <w:noWrap/>
            <w:vAlign w:val="center"/>
          </w:tcPr>
          <w:p w14:paraId="2C74D961"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1.22</w:t>
            </w:r>
          </w:p>
        </w:tc>
        <w:tc>
          <w:tcPr>
            <w:tcW w:w="419" w:type="pct"/>
            <w:shd w:val="clear" w:color="auto" w:fill="auto"/>
            <w:noWrap/>
            <w:vAlign w:val="center"/>
          </w:tcPr>
          <w:p w14:paraId="19C436CE"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5.181</w:t>
            </w:r>
          </w:p>
        </w:tc>
        <w:tc>
          <w:tcPr>
            <w:tcW w:w="419" w:type="pct"/>
            <w:shd w:val="clear" w:color="auto" w:fill="auto"/>
            <w:noWrap/>
            <w:vAlign w:val="center"/>
          </w:tcPr>
          <w:p w14:paraId="17774B2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4276</w:t>
            </w:r>
          </w:p>
        </w:tc>
        <w:tc>
          <w:tcPr>
            <w:tcW w:w="419" w:type="pct"/>
            <w:shd w:val="clear" w:color="auto" w:fill="auto"/>
            <w:noWrap/>
            <w:vAlign w:val="center"/>
          </w:tcPr>
          <w:p w14:paraId="568A506F" w14:textId="77777777" w:rsidR="00012325" w:rsidRPr="00AD5D5B" w:rsidRDefault="00012325" w:rsidP="008A5E5A">
            <w:pPr>
              <w:spacing w:after="0" w:line="240" w:lineRule="auto"/>
              <w:jc w:val="right"/>
              <w:rPr>
                <w:rFonts w:ascii="Times New Roman" w:hAnsi="Times New Roman" w:cs="Times New Roman"/>
                <w:color w:val="000000"/>
                <w:sz w:val="18"/>
                <w:szCs w:val="18"/>
              </w:rPr>
            </w:pPr>
            <w:r w:rsidRPr="00AD5D5B">
              <w:rPr>
                <w:rFonts w:ascii="Times New Roman" w:hAnsi="Times New Roman" w:cs="Times New Roman"/>
                <w:color w:val="000000"/>
                <w:sz w:val="18"/>
                <w:szCs w:val="18"/>
              </w:rPr>
              <w:t>0.158</w:t>
            </w:r>
            <w:r w:rsidRPr="00243141">
              <w:rPr>
                <w:rFonts w:ascii="Times New Roman" w:hAnsi="Times New Roman" w:cs="Times New Roman"/>
                <w:color w:val="000000"/>
                <w:sz w:val="18"/>
                <w:szCs w:val="18"/>
                <w:vertAlign w:val="superscript"/>
              </w:rPr>
              <w:t>**</w:t>
            </w:r>
            <w:r>
              <w:rPr>
                <w:rFonts w:ascii="Times New Roman" w:hAnsi="Times New Roman" w:cs="Times New Roman"/>
                <w:color w:val="000000"/>
                <w:sz w:val="18"/>
                <w:szCs w:val="18"/>
                <w:vertAlign w:val="superscript"/>
              </w:rPr>
              <w:t>*</w:t>
            </w:r>
          </w:p>
        </w:tc>
      </w:tr>
      <w:tr w:rsidR="00012325" w:rsidRPr="0065365D" w14:paraId="68B1EDB0" w14:textId="77777777" w:rsidTr="008A5E5A">
        <w:trPr>
          <w:trHeight w:val="315"/>
        </w:trPr>
        <w:tc>
          <w:tcPr>
            <w:tcW w:w="1437" w:type="pct"/>
            <w:shd w:val="clear" w:color="auto" w:fill="auto"/>
            <w:noWrap/>
            <w:vAlign w:val="center"/>
          </w:tcPr>
          <w:p w14:paraId="17E7D5C1"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Being good at physics makes you popular</w:t>
            </w:r>
          </w:p>
        </w:tc>
        <w:tc>
          <w:tcPr>
            <w:tcW w:w="251" w:type="pct"/>
            <w:shd w:val="clear" w:color="auto" w:fill="F2F2F2"/>
            <w:noWrap/>
            <w:vAlign w:val="center"/>
          </w:tcPr>
          <w:p w14:paraId="34001E1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4034</w:t>
            </w:r>
          </w:p>
        </w:tc>
        <w:tc>
          <w:tcPr>
            <w:tcW w:w="272" w:type="pct"/>
            <w:shd w:val="clear" w:color="auto" w:fill="F2F2F2"/>
            <w:vAlign w:val="center"/>
          </w:tcPr>
          <w:p w14:paraId="038FFF9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0.236</w:t>
            </w:r>
            <w:r w:rsidRPr="00243141">
              <w:rPr>
                <w:rFonts w:ascii="Times New Roman" w:hAnsi="Times New Roman" w:cs="Times New Roman"/>
                <w:color w:val="000000"/>
                <w:sz w:val="18"/>
                <w:szCs w:val="18"/>
                <w:vertAlign w:val="superscript"/>
              </w:rPr>
              <w:t>*</w:t>
            </w:r>
            <w:r w:rsidRPr="00243141">
              <w:rPr>
                <w:rFonts w:ascii="Times New Roman" w:hAnsi="Times New Roman" w:cs="Times New Roman"/>
                <w:color w:val="000000"/>
                <w:sz w:val="18"/>
                <w:szCs w:val="18"/>
                <w:vertAlign w:val="superscript"/>
              </w:rPr>
              <w:lastRenderedPageBreak/>
              <w:t>*</w:t>
            </w:r>
          </w:p>
        </w:tc>
        <w:tc>
          <w:tcPr>
            <w:tcW w:w="223" w:type="pct"/>
            <w:shd w:val="clear" w:color="auto" w:fill="F2F2F2"/>
            <w:noWrap/>
            <w:vAlign w:val="center"/>
          </w:tcPr>
          <w:p w14:paraId="464C775B"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lastRenderedPageBreak/>
              <w:t>1.95</w:t>
            </w:r>
          </w:p>
        </w:tc>
        <w:tc>
          <w:tcPr>
            <w:tcW w:w="223" w:type="pct"/>
            <w:shd w:val="clear" w:color="auto" w:fill="auto"/>
            <w:noWrap/>
            <w:vAlign w:val="center"/>
          </w:tcPr>
          <w:p w14:paraId="7E8BA670"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1.17</w:t>
            </w:r>
          </w:p>
        </w:tc>
        <w:tc>
          <w:tcPr>
            <w:tcW w:w="223" w:type="pct"/>
            <w:shd w:val="clear" w:color="auto" w:fill="auto"/>
            <w:noWrap/>
            <w:vAlign w:val="center"/>
          </w:tcPr>
          <w:p w14:paraId="4E7D025C"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1834</w:t>
            </w:r>
          </w:p>
        </w:tc>
        <w:tc>
          <w:tcPr>
            <w:tcW w:w="222" w:type="pct"/>
            <w:shd w:val="clear" w:color="auto" w:fill="auto"/>
            <w:noWrap/>
            <w:vAlign w:val="center"/>
          </w:tcPr>
          <w:p w14:paraId="2CD05E03"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2.07</w:t>
            </w:r>
          </w:p>
        </w:tc>
        <w:tc>
          <w:tcPr>
            <w:tcW w:w="223" w:type="pct"/>
            <w:shd w:val="clear" w:color="auto" w:fill="auto"/>
            <w:noWrap/>
            <w:vAlign w:val="center"/>
          </w:tcPr>
          <w:p w14:paraId="50B363B8"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1.27</w:t>
            </w:r>
          </w:p>
        </w:tc>
        <w:tc>
          <w:tcPr>
            <w:tcW w:w="223" w:type="pct"/>
            <w:shd w:val="clear" w:color="auto" w:fill="auto"/>
            <w:noWrap/>
            <w:vAlign w:val="center"/>
          </w:tcPr>
          <w:p w14:paraId="0D05606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2170</w:t>
            </w:r>
          </w:p>
        </w:tc>
        <w:tc>
          <w:tcPr>
            <w:tcW w:w="223" w:type="pct"/>
            <w:shd w:val="clear" w:color="auto" w:fill="auto"/>
            <w:noWrap/>
            <w:vAlign w:val="center"/>
          </w:tcPr>
          <w:p w14:paraId="224F87F0"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1.84</w:t>
            </w:r>
          </w:p>
        </w:tc>
        <w:tc>
          <w:tcPr>
            <w:tcW w:w="223" w:type="pct"/>
            <w:shd w:val="clear" w:color="auto" w:fill="auto"/>
            <w:noWrap/>
            <w:vAlign w:val="center"/>
          </w:tcPr>
          <w:p w14:paraId="601ED116"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1.07</w:t>
            </w:r>
          </w:p>
        </w:tc>
        <w:tc>
          <w:tcPr>
            <w:tcW w:w="419" w:type="pct"/>
            <w:shd w:val="clear" w:color="auto" w:fill="auto"/>
            <w:noWrap/>
            <w:vAlign w:val="center"/>
          </w:tcPr>
          <w:p w14:paraId="19481D19"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6.122</w:t>
            </w:r>
          </w:p>
        </w:tc>
        <w:tc>
          <w:tcPr>
            <w:tcW w:w="419" w:type="pct"/>
            <w:shd w:val="clear" w:color="auto" w:fill="auto"/>
            <w:noWrap/>
            <w:vAlign w:val="center"/>
          </w:tcPr>
          <w:p w14:paraId="7E91155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3590</w:t>
            </w:r>
          </w:p>
        </w:tc>
        <w:tc>
          <w:tcPr>
            <w:tcW w:w="419" w:type="pct"/>
            <w:shd w:val="clear" w:color="auto" w:fill="auto"/>
            <w:noWrap/>
            <w:vAlign w:val="center"/>
          </w:tcPr>
          <w:p w14:paraId="1EEC4223" w14:textId="77777777" w:rsidR="00012325" w:rsidRPr="00AD5D5B" w:rsidRDefault="00012325" w:rsidP="008A5E5A">
            <w:pPr>
              <w:spacing w:after="0" w:line="240" w:lineRule="auto"/>
              <w:jc w:val="right"/>
              <w:rPr>
                <w:rFonts w:ascii="Times New Roman" w:hAnsi="Times New Roman" w:cs="Times New Roman"/>
                <w:color w:val="000000"/>
                <w:sz w:val="18"/>
                <w:szCs w:val="18"/>
              </w:rPr>
            </w:pPr>
            <w:r w:rsidRPr="00AD5D5B">
              <w:rPr>
                <w:rFonts w:ascii="Times New Roman" w:hAnsi="Times New Roman" w:cs="Times New Roman"/>
                <w:color w:val="000000"/>
                <w:sz w:val="18"/>
                <w:szCs w:val="18"/>
              </w:rPr>
              <w:t>0.197</w:t>
            </w:r>
            <w:r w:rsidRPr="00243141">
              <w:rPr>
                <w:rFonts w:ascii="Times New Roman" w:hAnsi="Times New Roman" w:cs="Times New Roman"/>
                <w:color w:val="000000"/>
                <w:sz w:val="18"/>
                <w:szCs w:val="18"/>
                <w:vertAlign w:val="superscript"/>
              </w:rPr>
              <w:t>**</w:t>
            </w:r>
            <w:r>
              <w:rPr>
                <w:rFonts w:ascii="Times New Roman" w:hAnsi="Times New Roman" w:cs="Times New Roman"/>
                <w:color w:val="000000"/>
                <w:sz w:val="18"/>
                <w:szCs w:val="18"/>
                <w:vertAlign w:val="superscript"/>
              </w:rPr>
              <w:t>*</w:t>
            </w:r>
          </w:p>
        </w:tc>
      </w:tr>
      <w:tr w:rsidR="00012325" w:rsidRPr="0065365D" w14:paraId="738EFF0C" w14:textId="77777777" w:rsidTr="008A5E5A">
        <w:trPr>
          <w:trHeight w:val="315"/>
        </w:trPr>
        <w:tc>
          <w:tcPr>
            <w:tcW w:w="1437" w:type="pct"/>
            <w:shd w:val="clear" w:color="auto" w:fill="auto"/>
            <w:noWrap/>
            <w:vAlign w:val="center"/>
          </w:tcPr>
          <w:p w14:paraId="0CF862E4"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lastRenderedPageBreak/>
              <w:t>I don’t need help with physics</w:t>
            </w:r>
          </w:p>
        </w:tc>
        <w:tc>
          <w:tcPr>
            <w:tcW w:w="251" w:type="pct"/>
            <w:shd w:val="clear" w:color="auto" w:fill="F2F2F2"/>
            <w:noWrap/>
            <w:vAlign w:val="center"/>
          </w:tcPr>
          <w:p w14:paraId="2FF67229"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4668</w:t>
            </w:r>
          </w:p>
        </w:tc>
        <w:tc>
          <w:tcPr>
            <w:tcW w:w="272" w:type="pct"/>
            <w:shd w:val="clear" w:color="auto" w:fill="F2F2F2"/>
            <w:vAlign w:val="center"/>
          </w:tcPr>
          <w:p w14:paraId="1C86649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0.233</w:t>
            </w:r>
            <w:r w:rsidRPr="00243141">
              <w:rPr>
                <w:rFonts w:ascii="Times New Roman" w:hAnsi="Times New Roman" w:cs="Times New Roman"/>
                <w:color w:val="000000"/>
                <w:sz w:val="18"/>
                <w:szCs w:val="18"/>
                <w:vertAlign w:val="superscript"/>
              </w:rPr>
              <w:t>**</w:t>
            </w:r>
          </w:p>
        </w:tc>
        <w:tc>
          <w:tcPr>
            <w:tcW w:w="223" w:type="pct"/>
            <w:shd w:val="clear" w:color="auto" w:fill="F2F2F2"/>
            <w:noWrap/>
            <w:vAlign w:val="center"/>
          </w:tcPr>
          <w:p w14:paraId="6ACEAD1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3.39</w:t>
            </w:r>
          </w:p>
        </w:tc>
        <w:tc>
          <w:tcPr>
            <w:tcW w:w="223" w:type="pct"/>
            <w:shd w:val="clear" w:color="auto" w:fill="auto"/>
            <w:noWrap/>
            <w:vAlign w:val="center"/>
          </w:tcPr>
          <w:p w14:paraId="15D2D480"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1.52</w:t>
            </w:r>
          </w:p>
        </w:tc>
        <w:tc>
          <w:tcPr>
            <w:tcW w:w="223" w:type="pct"/>
            <w:shd w:val="clear" w:color="auto" w:fill="auto"/>
            <w:noWrap/>
            <w:vAlign w:val="center"/>
          </w:tcPr>
          <w:p w14:paraId="542EEC45"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2141</w:t>
            </w:r>
          </w:p>
        </w:tc>
        <w:tc>
          <w:tcPr>
            <w:tcW w:w="222" w:type="pct"/>
            <w:shd w:val="clear" w:color="auto" w:fill="auto"/>
            <w:noWrap/>
            <w:vAlign w:val="center"/>
          </w:tcPr>
          <w:p w14:paraId="272AEEA1"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3.82</w:t>
            </w:r>
          </w:p>
        </w:tc>
        <w:tc>
          <w:tcPr>
            <w:tcW w:w="223" w:type="pct"/>
            <w:shd w:val="clear" w:color="auto" w:fill="auto"/>
            <w:noWrap/>
            <w:vAlign w:val="center"/>
          </w:tcPr>
          <w:p w14:paraId="35116EFB"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1.53</w:t>
            </w:r>
          </w:p>
        </w:tc>
        <w:tc>
          <w:tcPr>
            <w:tcW w:w="223" w:type="pct"/>
            <w:shd w:val="clear" w:color="auto" w:fill="auto"/>
            <w:noWrap/>
            <w:vAlign w:val="center"/>
          </w:tcPr>
          <w:p w14:paraId="78DB5A83"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2481</w:t>
            </w:r>
          </w:p>
        </w:tc>
        <w:tc>
          <w:tcPr>
            <w:tcW w:w="223" w:type="pct"/>
            <w:shd w:val="clear" w:color="auto" w:fill="auto"/>
            <w:noWrap/>
            <w:vAlign w:val="center"/>
          </w:tcPr>
          <w:p w14:paraId="122C50CC"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3.01</w:t>
            </w:r>
          </w:p>
        </w:tc>
        <w:tc>
          <w:tcPr>
            <w:tcW w:w="223" w:type="pct"/>
            <w:shd w:val="clear" w:color="auto" w:fill="auto"/>
            <w:noWrap/>
            <w:vAlign w:val="center"/>
          </w:tcPr>
          <w:p w14:paraId="492469AA"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1.40</w:t>
            </w:r>
          </w:p>
        </w:tc>
        <w:tc>
          <w:tcPr>
            <w:tcW w:w="419" w:type="pct"/>
            <w:shd w:val="clear" w:color="auto" w:fill="auto"/>
            <w:noWrap/>
            <w:vAlign w:val="center"/>
          </w:tcPr>
          <w:p w14:paraId="14F68A8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18.447</w:t>
            </w:r>
          </w:p>
        </w:tc>
        <w:tc>
          <w:tcPr>
            <w:tcW w:w="419" w:type="pct"/>
            <w:shd w:val="clear" w:color="auto" w:fill="auto"/>
            <w:noWrap/>
            <w:vAlign w:val="center"/>
          </w:tcPr>
          <w:p w14:paraId="512C5858"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4384</w:t>
            </w:r>
          </w:p>
        </w:tc>
        <w:tc>
          <w:tcPr>
            <w:tcW w:w="419" w:type="pct"/>
            <w:shd w:val="clear" w:color="auto" w:fill="auto"/>
            <w:noWrap/>
            <w:vAlign w:val="center"/>
          </w:tcPr>
          <w:p w14:paraId="2D460DDF" w14:textId="77777777" w:rsidR="00012325" w:rsidRPr="00AD5D5B" w:rsidRDefault="00012325" w:rsidP="008A5E5A">
            <w:pPr>
              <w:spacing w:after="0" w:line="240" w:lineRule="auto"/>
              <w:jc w:val="right"/>
              <w:rPr>
                <w:rFonts w:ascii="Times New Roman" w:hAnsi="Times New Roman" w:cs="Times New Roman"/>
                <w:color w:val="000000"/>
                <w:sz w:val="18"/>
                <w:szCs w:val="18"/>
              </w:rPr>
            </w:pPr>
            <w:r w:rsidRPr="00AD5D5B">
              <w:rPr>
                <w:rFonts w:ascii="Times New Roman" w:hAnsi="Times New Roman" w:cs="Times New Roman"/>
                <w:color w:val="000000"/>
                <w:sz w:val="18"/>
                <w:szCs w:val="18"/>
              </w:rPr>
              <w:t>0.548</w:t>
            </w:r>
            <w:r w:rsidRPr="00243141">
              <w:rPr>
                <w:rFonts w:ascii="Times New Roman" w:hAnsi="Times New Roman" w:cs="Times New Roman"/>
                <w:color w:val="000000"/>
                <w:sz w:val="18"/>
                <w:szCs w:val="18"/>
                <w:vertAlign w:val="superscript"/>
              </w:rPr>
              <w:t>**</w:t>
            </w:r>
            <w:r>
              <w:rPr>
                <w:rFonts w:ascii="Times New Roman" w:hAnsi="Times New Roman" w:cs="Times New Roman"/>
                <w:color w:val="000000"/>
                <w:sz w:val="18"/>
                <w:szCs w:val="18"/>
                <w:vertAlign w:val="superscript"/>
              </w:rPr>
              <w:t>*</w:t>
            </w:r>
          </w:p>
        </w:tc>
      </w:tr>
      <w:tr w:rsidR="00012325" w:rsidRPr="0065365D" w14:paraId="06087A9B" w14:textId="77777777" w:rsidTr="008A5E5A">
        <w:trPr>
          <w:trHeight w:val="315"/>
        </w:trPr>
        <w:tc>
          <w:tcPr>
            <w:tcW w:w="1437" w:type="pct"/>
            <w:shd w:val="clear" w:color="auto" w:fill="auto"/>
            <w:noWrap/>
            <w:vAlign w:val="center"/>
          </w:tcPr>
          <w:p w14:paraId="4FDB63CC"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Those who are good at physics are clever</w:t>
            </w:r>
          </w:p>
        </w:tc>
        <w:tc>
          <w:tcPr>
            <w:tcW w:w="251" w:type="pct"/>
            <w:shd w:val="clear" w:color="auto" w:fill="F2F2F2"/>
            <w:noWrap/>
            <w:vAlign w:val="center"/>
          </w:tcPr>
          <w:p w14:paraId="2E906D71"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4238</w:t>
            </w:r>
          </w:p>
        </w:tc>
        <w:tc>
          <w:tcPr>
            <w:tcW w:w="272" w:type="pct"/>
            <w:shd w:val="clear" w:color="auto" w:fill="F2F2F2"/>
            <w:vAlign w:val="center"/>
          </w:tcPr>
          <w:p w14:paraId="75C343D7"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0.141</w:t>
            </w:r>
            <w:r w:rsidRPr="00243141">
              <w:rPr>
                <w:rFonts w:ascii="Times New Roman" w:hAnsi="Times New Roman" w:cs="Times New Roman"/>
                <w:color w:val="000000"/>
                <w:sz w:val="18"/>
                <w:szCs w:val="18"/>
                <w:vertAlign w:val="superscript"/>
              </w:rPr>
              <w:t>**</w:t>
            </w:r>
          </w:p>
        </w:tc>
        <w:tc>
          <w:tcPr>
            <w:tcW w:w="223" w:type="pct"/>
            <w:shd w:val="clear" w:color="auto" w:fill="F2F2F2"/>
            <w:noWrap/>
            <w:vAlign w:val="center"/>
          </w:tcPr>
          <w:p w14:paraId="5F0E8D5C"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4.07</w:t>
            </w:r>
          </w:p>
        </w:tc>
        <w:tc>
          <w:tcPr>
            <w:tcW w:w="223" w:type="pct"/>
            <w:shd w:val="clear" w:color="auto" w:fill="auto"/>
            <w:noWrap/>
            <w:vAlign w:val="center"/>
          </w:tcPr>
          <w:p w14:paraId="4C51DECF"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1.40</w:t>
            </w:r>
          </w:p>
        </w:tc>
        <w:tc>
          <w:tcPr>
            <w:tcW w:w="223" w:type="pct"/>
            <w:shd w:val="clear" w:color="auto" w:fill="auto"/>
            <w:noWrap/>
            <w:vAlign w:val="center"/>
          </w:tcPr>
          <w:p w14:paraId="7BDD839C"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1944</w:t>
            </w:r>
          </w:p>
        </w:tc>
        <w:tc>
          <w:tcPr>
            <w:tcW w:w="222" w:type="pct"/>
            <w:shd w:val="clear" w:color="auto" w:fill="auto"/>
            <w:noWrap/>
            <w:vAlign w:val="center"/>
          </w:tcPr>
          <w:p w14:paraId="7C0F04C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4.14</w:t>
            </w:r>
          </w:p>
        </w:tc>
        <w:tc>
          <w:tcPr>
            <w:tcW w:w="223" w:type="pct"/>
            <w:shd w:val="clear" w:color="auto" w:fill="auto"/>
            <w:noWrap/>
            <w:vAlign w:val="center"/>
          </w:tcPr>
          <w:p w14:paraId="673687E0"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1.38</w:t>
            </w:r>
          </w:p>
        </w:tc>
        <w:tc>
          <w:tcPr>
            <w:tcW w:w="223" w:type="pct"/>
            <w:shd w:val="clear" w:color="auto" w:fill="auto"/>
            <w:noWrap/>
            <w:vAlign w:val="center"/>
          </w:tcPr>
          <w:p w14:paraId="320790E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2257</w:t>
            </w:r>
          </w:p>
        </w:tc>
        <w:tc>
          <w:tcPr>
            <w:tcW w:w="223" w:type="pct"/>
            <w:shd w:val="clear" w:color="auto" w:fill="auto"/>
            <w:noWrap/>
            <w:vAlign w:val="center"/>
          </w:tcPr>
          <w:p w14:paraId="674E3F9C"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4.01</w:t>
            </w:r>
          </w:p>
        </w:tc>
        <w:tc>
          <w:tcPr>
            <w:tcW w:w="223" w:type="pct"/>
            <w:shd w:val="clear" w:color="auto" w:fill="auto"/>
            <w:noWrap/>
            <w:vAlign w:val="center"/>
          </w:tcPr>
          <w:p w14:paraId="3FEB3A2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1.41</w:t>
            </w:r>
          </w:p>
        </w:tc>
        <w:tc>
          <w:tcPr>
            <w:tcW w:w="419" w:type="pct"/>
            <w:shd w:val="clear" w:color="auto" w:fill="auto"/>
            <w:noWrap/>
            <w:vAlign w:val="center"/>
          </w:tcPr>
          <w:p w14:paraId="3E220ADC"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3.131</w:t>
            </w:r>
          </w:p>
        </w:tc>
        <w:tc>
          <w:tcPr>
            <w:tcW w:w="419" w:type="pct"/>
            <w:shd w:val="clear" w:color="auto" w:fill="auto"/>
            <w:noWrap/>
            <w:vAlign w:val="center"/>
          </w:tcPr>
          <w:p w14:paraId="3B0771F7"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4129</w:t>
            </w:r>
          </w:p>
        </w:tc>
        <w:tc>
          <w:tcPr>
            <w:tcW w:w="419" w:type="pct"/>
            <w:shd w:val="clear" w:color="auto" w:fill="auto"/>
            <w:noWrap/>
            <w:vAlign w:val="center"/>
          </w:tcPr>
          <w:p w14:paraId="27ABD49E" w14:textId="77777777" w:rsidR="00012325" w:rsidRPr="00AD5D5B" w:rsidRDefault="00012325" w:rsidP="008A5E5A">
            <w:pPr>
              <w:spacing w:after="0" w:line="240" w:lineRule="auto"/>
              <w:jc w:val="right"/>
              <w:rPr>
                <w:rFonts w:ascii="Times New Roman" w:hAnsi="Times New Roman" w:cs="Times New Roman"/>
                <w:color w:val="000000"/>
                <w:sz w:val="18"/>
                <w:szCs w:val="18"/>
              </w:rPr>
            </w:pPr>
            <w:r w:rsidRPr="00AD5D5B">
              <w:rPr>
                <w:rFonts w:ascii="Times New Roman" w:hAnsi="Times New Roman" w:cs="Times New Roman"/>
                <w:color w:val="000000"/>
                <w:sz w:val="18"/>
                <w:szCs w:val="18"/>
              </w:rPr>
              <w:t>0.097</w:t>
            </w:r>
            <w:r w:rsidRPr="00243141">
              <w:rPr>
                <w:rFonts w:ascii="Times New Roman" w:hAnsi="Times New Roman" w:cs="Times New Roman"/>
                <w:color w:val="000000"/>
                <w:sz w:val="18"/>
                <w:szCs w:val="18"/>
                <w:vertAlign w:val="superscript"/>
              </w:rPr>
              <w:t>**</w:t>
            </w:r>
          </w:p>
        </w:tc>
      </w:tr>
      <w:tr w:rsidR="00012325" w:rsidRPr="0065365D" w14:paraId="098AB02C" w14:textId="77777777" w:rsidTr="008A5E5A">
        <w:trPr>
          <w:trHeight w:val="315"/>
        </w:trPr>
        <w:tc>
          <w:tcPr>
            <w:tcW w:w="1437" w:type="pct"/>
            <w:shd w:val="clear" w:color="auto" w:fill="auto"/>
            <w:noWrap/>
            <w:vAlign w:val="center"/>
          </w:tcPr>
          <w:p w14:paraId="0E54518C"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To be good at physics, you need to work hard</w:t>
            </w:r>
          </w:p>
        </w:tc>
        <w:tc>
          <w:tcPr>
            <w:tcW w:w="251" w:type="pct"/>
            <w:shd w:val="clear" w:color="auto" w:fill="F2F2F2"/>
            <w:noWrap/>
            <w:vAlign w:val="center"/>
          </w:tcPr>
          <w:p w14:paraId="53C9150A"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4494</w:t>
            </w:r>
          </w:p>
        </w:tc>
        <w:tc>
          <w:tcPr>
            <w:tcW w:w="272" w:type="pct"/>
            <w:shd w:val="clear" w:color="auto" w:fill="F2F2F2"/>
            <w:vAlign w:val="center"/>
          </w:tcPr>
          <w:p w14:paraId="64390EC7"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0.114</w:t>
            </w:r>
            <w:r w:rsidRPr="00243141">
              <w:rPr>
                <w:rFonts w:ascii="Times New Roman" w:hAnsi="Times New Roman" w:cs="Times New Roman"/>
                <w:color w:val="000000"/>
                <w:sz w:val="18"/>
                <w:szCs w:val="18"/>
                <w:vertAlign w:val="superscript"/>
              </w:rPr>
              <w:t>**</w:t>
            </w:r>
          </w:p>
        </w:tc>
        <w:tc>
          <w:tcPr>
            <w:tcW w:w="223" w:type="pct"/>
            <w:shd w:val="clear" w:color="auto" w:fill="F2F2F2"/>
            <w:noWrap/>
            <w:vAlign w:val="center"/>
          </w:tcPr>
          <w:p w14:paraId="7BF8C29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4.66</w:t>
            </w:r>
          </w:p>
        </w:tc>
        <w:tc>
          <w:tcPr>
            <w:tcW w:w="223" w:type="pct"/>
            <w:shd w:val="clear" w:color="auto" w:fill="auto"/>
            <w:noWrap/>
            <w:vAlign w:val="center"/>
          </w:tcPr>
          <w:p w14:paraId="114DA340"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1.22</w:t>
            </w:r>
          </w:p>
        </w:tc>
        <w:tc>
          <w:tcPr>
            <w:tcW w:w="223" w:type="pct"/>
            <w:shd w:val="clear" w:color="auto" w:fill="auto"/>
            <w:noWrap/>
            <w:vAlign w:val="center"/>
          </w:tcPr>
          <w:p w14:paraId="6A7C8EE9"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2052</w:t>
            </w:r>
          </w:p>
        </w:tc>
        <w:tc>
          <w:tcPr>
            <w:tcW w:w="222" w:type="pct"/>
            <w:shd w:val="clear" w:color="auto" w:fill="auto"/>
            <w:noWrap/>
            <w:vAlign w:val="center"/>
          </w:tcPr>
          <w:p w14:paraId="4783777B"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4.69</w:t>
            </w:r>
          </w:p>
        </w:tc>
        <w:tc>
          <w:tcPr>
            <w:tcW w:w="223" w:type="pct"/>
            <w:shd w:val="clear" w:color="auto" w:fill="auto"/>
            <w:noWrap/>
            <w:vAlign w:val="center"/>
          </w:tcPr>
          <w:p w14:paraId="198B86AC"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1.22</w:t>
            </w:r>
          </w:p>
        </w:tc>
        <w:tc>
          <w:tcPr>
            <w:tcW w:w="223" w:type="pct"/>
            <w:shd w:val="clear" w:color="auto" w:fill="auto"/>
            <w:noWrap/>
            <w:vAlign w:val="center"/>
          </w:tcPr>
          <w:p w14:paraId="18BA37EC"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2406</w:t>
            </w:r>
          </w:p>
        </w:tc>
        <w:tc>
          <w:tcPr>
            <w:tcW w:w="223" w:type="pct"/>
            <w:shd w:val="clear" w:color="auto" w:fill="auto"/>
            <w:noWrap/>
            <w:vAlign w:val="center"/>
          </w:tcPr>
          <w:p w14:paraId="3B001E7E"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4.64</w:t>
            </w:r>
          </w:p>
        </w:tc>
        <w:tc>
          <w:tcPr>
            <w:tcW w:w="223" w:type="pct"/>
            <w:shd w:val="clear" w:color="auto" w:fill="auto"/>
            <w:noWrap/>
            <w:vAlign w:val="center"/>
          </w:tcPr>
          <w:p w14:paraId="0E9EA5BD"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1.22</w:t>
            </w:r>
          </w:p>
        </w:tc>
        <w:tc>
          <w:tcPr>
            <w:tcW w:w="419" w:type="pct"/>
            <w:shd w:val="clear" w:color="auto" w:fill="auto"/>
            <w:noWrap/>
            <w:vAlign w:val="center"/>
          </w:tcPr>
          <w:p w14:paraId="7748EE97"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1.579</w:t>
            </w:r>
          </w:p>
        </w:tc>
        <w:tc>
          <w:tcPr>
            <w:tcW w:w="419" w:type="pct"/>
            <w:shd w:val="clear" w:color="auto" w:fill="auto"/>
            <w:noWrap/>
            <w:vAlign w:val="center"/>
          </w:tcPr>
          <w:p w14:paraId="43F61A21"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4348</w:t>
            </w:r>
          </w:p>
        </w:tc>
        <w:tc>
          <w:tcPr>
            <w:tcW w:w="419" w:type="pct"/>
            <w:shd w:val="clear" w:color="auto" w:fill="auto"/>
            <w:noWrap/>
            <w:vAlign w:val="center"/>
          </w:tcPr>
          <w:p w14:paraId="535546D1" w14:textId="77777777" w:rsidR="00012325" w:rsidRPr="00AD5D5B" w:rsidRDefault="00012325" w:rsidP="008A5E5A">
            <w:pPr>
              <w:spacing w:after="0" w:line="240" w:lineRule="auto"/>
              <w:jc w:val="right"/>
              <w:rPr>
                <w:rFonts w:ascii="Times New Roman" w:hAnsi="Times New Roman" w:cs="Times New Roman"/>
                <w:color w:val="000000"/>
                <w:sz w:val="18"/>
                <w:szCs w:val="18"/>
              </w:rPr>
            </w:pPr>
            <w:r w:rsidRPr="00AD5D5B">
              <w:rPr>
                <w:rFonts w:ascii="Times New Roman" w:hAnsi="Times New Roman" w:cs="Times New Roman"/>
                <w:color w:val="000000"/>
                <w:sz w:val="18"/>
                <w:szCs w:val="18"/>
              </w:rPr>
              <w:t>n/s</w:t>
            </w:r>
          </w:p>
        </w:tc>
      </w:tr>
      <w:tr w:rsidR="00012325" w:rsidRPr="0065365D" w14:paraId="56B6C51F" w14:textId="77777777" w:rsidTr="008A5E5A">
        <w:trPr>
          <w:trHeight w:val="242"/>
        </w:trPr>
        <w:tc>
          <w:tcPr>
            <w:tcW w:w="1437" w:type="pct"/>
            <w:shd w:val="clear" w:color="auto" w:fill="auto"/>
            <w:noWrap/>
            <w:vAlign w:val="center"/>
          </w:tcPr>
          <w:p w14:paraId="28953F35"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color w:val="000000"/>
                <w:sz w:val="18"/>
                <w:szCs w:val="18"/>
              </w:rPr>
              <w:t>There is more than one right way to solve physics problem</w:t>
            </w:r>
          </w:p>
        </w:tc>
        <w:tc>
          <w:tcPr>
            <w:tcW w:w="251" w:type="pct"/>
            <w:shd w:val="clear" w:color="auto" w:fill="F2F2F2"/>
            <w:noWrap/>
            <w:vAlign w:val="center"/>
          </w:tcPr>
          <w:p w14:paraId="00A6A91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3379</w:t>
            </w:r>
          </w:p>
        </w:tc>
        <w:tc>
          <w:tcPr>
            <w:tcW w:w="272" w:type="pct"/>
            <w:shd w:val="clear" w:color="auto" w:fill="F2F2F2"/>
            <w:vAlign w:val="center"/>
          </w:tcPr>
          <w:p w14:paraId="14B1090F"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0.094</w:t>
            </w:r>
            <w:r w:rsidRPr="00243141">
              <w:rPr>
                <w:rFonts w:ascii="Times New Roman" w:hAnsi="Times New Roman" w:cs="Times New Roman"/>
                <w:color w:val="000000"/>
                <w:sz w:val="18"/>
                <w:szCs w:val="18"/>
                <w:vertAlign w:val="superscript"/>
              </w:rPr>
              <w:t>**</w:t>
            </w:r>
          </w:p>
        </w:tc>
        <w:tc>
          <w:tcPr>
            <w:tcW w:w="223" w:type="pct"/>
            <w:shd w:val="clear" w:color="auto" w:fill="F2F2F2"/>
            <w:noWrap/>
            <w:vAlign w:val="center"/>
          </w:tcPr>
          <w:p w14:paraId="66B53F0B"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4.22</w:t>
            </w:r>
          </w:p>
        </w:tc>
        <w:tc>
          <w:tcPr>
            <w:tcW w:w="223" w:type="pct"/>
            <w:shd w:val="clear" w:color="auto" w:fill="auto"/>
            <w:noWrap/>
            <w:vAlign w:val="center"/>
          </w:tcPr>
          <w:p w14:paraId="52406FFC"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1.37</w:t>
            </w:r>
          </w:p>
        </w:tc>
        <w:tc>
          <w:tcPr>
            <w:tcW w:w="223" w:type="pct"/>
            <w:shd w:val="clear" w:color="auto" w:fill="auto"/>
            <w:noWrap/>
            <w:vAlign w:val="center"/>
          </w:tcPr>
          <w:p w14:paraId="0D14F6C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1612</w:t>
            </w:r>
          </w:p>
        </w:tc>
        <w:tc>
          <w:tcPr>
            <w:tcW w:w="222" w:type="pct"/>
            <w:shd w:val="clear" w:color="auto" w:fill="auto"/>
            <w:noWrap/>
            <w:vAlign w:val="center"/>
          </w:tcPr>
          <w:p w14:paraId="784B2CA4"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4.19</w:t>
            </w:r>
          </w:p>
        </w:tc>
        <w:tc>
          <w:tcPr>
            <w:tcW w:w="223" w:type="pct"/>
            <w:shd w:val="clear" w:color="auto" w:fill="auto"/>
            <w:noWrap/>
            <w:vAlign w:val="center"/>
          </w:tcPr>
          <w:p w14:paraId="76FC8A4F"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1.46</w:t>
            </w:r>
          </w:p>
        </w:tc>
        <w:tc>
          <w:tcPr>
            <w:tcW w:w="223" w:type="pct"/>
            <w:shd w:val="clear" w:color="auto" w:fill="auto"/>
            <w:noWrap/>
            <w:vAlign w:val="center"/>
          </w:tcPr>
          <w:p w14:paraId="5152E6EB"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1740</w:t>
            </w:r>
          </w:p>
        </w:tc>
        <w:tc>
          <w:tcPr>
            <w:tcW w:w="223" w:type="pct"/>
            <w:shd w:val="clear" w:color="auto" w:fill="auto"/>
            <w:noWrap/>
            <w:vAlign w:val="center"/>
          </w:tcPr>
          <w:p w14:paraId="7471A6B3"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4.26</w:t>
            </w:r>
          </w:p>
        </w:tc>
        <w:tc>
          <w:tcPr>
            <w:tcW w:w="223" w:type="pct"/>
            <w:shd w:val="clear" w:color="auto" w:fill="auto"/>
            <w:noWrap/>
            <w:vAlign w:val="center"/>
          </w:tcPr>
          <w:p w14:paraId="47151F5B"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1.29</w:t>
            </w:r>
          </w:p>
        </w:tc>
        <w:tc>
          <w:tcPr>
            <w:tcW w:w="419" w:type="pct"/>
            <w:shd w:val="clear" w:color="auto" w:fill="auto"/>
            <w:noWrap/>
            <w:vAlign w:val="center"/>
          </w:tcPr>
          <w:p w14:paraId="1060C97E"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1.448</w:t>
            </w:r>
          </w:p>
        </w:tc>
        <w:tc>
          <w:tcPr>
            <w:tcW w:w="419" w:type="pct"/>
            <w:shd w:val="clear" w:color="auto" w:fill="auto"/>
            <w:noWrap/>
            <w:vAlign w:val="center"/>
          </w:tcPr>
          <w:p w14:paraId="6C1E9BAC"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3224</w:t>
            </w:r>
          </w:p>
        </w:tc>
        <w:tc>
          <w:tcPr>
            <w:tcW w:w="419" w:type="pct"/>
            <w:shd w:val="clear" w:color="auto" w:fill="auto"/>
            <w:noWrap/>
            <w:vAlign w:val="center"/>
          </w:tcPr>
          <w:p w14:paraId="6D46F876" w14:textId="77777777" w:rsidR="00012325" w:rsidRPr="00AD5D5B" w:rsidRDefault="00012325" w:rsidP="008A5E5A">
            <w:pPr>
              <w:spacing w:after="0" w:line="240" w:lineRule="auto"/>
              <w:jc w:val="right"/>
              <w:rPr>
                <w:rFonts w:ascii="Times New Roman" w:hAnsi="Times New Roman" w:cs="Times New Roman"/>
                <w:color w:val="000000"/>
                <w:sz w:val="18"/>
                <w:szCs w:val="18"/>
              </w:rPr>
            </w:pPr>
            <w:r w:rsidRPr="00AD5D5B">
              <w:rPr>
                <w:rFonts w:ascii="Times New Roman" w:hAnsi="Times New Roman" w:cs="Times New Roman"/>
                <w:color w:val="000000"/>
                <w:sz w:val="18"/>
                <w:szCs w:val="18"/>
              </w:rPr>
              <w:t>n/s</w:t>
            </w:r>
          </w:p>
        </w:tc>
      </w:tr>
      <w:tr w:rsidR="00012325" w:rsidRPr="0065365D" w14:paraId="56B49369" w14:textId="77777777" w:rsidTr="008A5E5A">
        <w:trPr>
          <w:trHeight w:val="315"/>
        </w:trPr>
        <w:tc>
          <w:tcPr>
            <w:tcW w:w="1437" w:type="pct"/>
            <w:tcBorders>
              <w:bottom w:val="single" w:sz="4" w:space="0" w:color="auto"/>
            </w:tcBorders>
            <w:shd w:val="clear" w:color="auto" w:fill="auto"/>
            <w:noWrap/>
            <w:vAlign w:val="center"/>
          </w:tcPr>
          <w:p w14:paraId="3CB512A6" w14:textId="77777777" w:rsidR="00012325" w:rsidRPr="00243141" w:rsidRDefault="00012325" w:rsidP="008A5E5A">
            <w:pPr>
              <w:spacing w:after="0" w:line="240" w:lineRule="auto"/>
              <w:rPr>
                <w:rFonts w:ascii="Times New Roman" w:hAnsi="Times New Roman" w:cs="Times New Roman"/>
                <w:color w:val="000000"/>
                <w:sz w:val="18"/>
                <w:szCs w:val="18"/>
              </w:rPr>
            </w:pPr>
            <w:r w:rsidRPr="00243141">
              <w:rPr>
                <w:rFonts w:ascii="Times New Roman" w:hAnsi="Times New Roman" w:cs="Times New Roman"/>
                <w:bCs/>
                <w:color w:val="000000"/>
                <w:sz w:val="18"/>
                <w:szCs w:val="18"/>
              </w:rPr>
              <w:t>When I am doing physics, I do not get upset</w:t>
            </w:r>
          </w:p>
        </w:tc>
        <w:tc>
          <w:tcPr>
            <w:tcW w:w="251" w:type="pct"/>
            <w:tcBorders>
              <w:bottom w:val="single" w:sz="4" w:space="0" w:color="auto"/>
            </w:tcBorders>
            <w:shd w:val="clear" w:color="auto" w:fill="F2F2F2"/>
            <w:noWrap/>
            <w:vAlign w:val="center"/>
          </w:tcPr>
          <w:p w14:paraId="099942B9"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4694</w:t>
            </w:r>
          </w:p>
        </w:tc>
        <w:tc>
          <w:tcPr>
            <w:tcW w:w="272" w:type="pct"/>
            <w:tcBorders>
              <w:bottom w:val="single" w:sz="4" w:space="0" w:color="auto"/>
            </w:tcBorders>
            <w:shd w:val="clear" w:color="auto" w:fill="F2F2F2"/>
            <w:vAlign w:val="center"/>
          </w:tcPr>
          <w:p w14:paraId="57A17392"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0.068</w:t>
            </w:r>
            <w:r w:rsidRPr="00243141">
              <w:rPr>
                <w:rFonts w:ascii="Times New Roman" w:hAnsi="Times New Roman" w:cs="Times New Roman"/>
                <w:color w:val="000000"/>
                <w:sz w:val="18"/>
                <w:szCs w:val="18"/>
                <w:vertAlign w:val="superscript"/>
              </w:rPr>
              <w:t>**</w:t>
            </w:r>
          </w:p>
        </w:tc>
        <w:tc>
          <w:tcPr>
            <w:tcW w:w="223" w:type="pct"/>
            <w:tcBorders>
              <w:bottom w:val="single" w:sz="4" w:space="0" w:color="auto"/>
            </w:tcBorders>
            <w:shd w:val="clear" w:color="auto" w:fill="F2F2F2"/>
            <w:noWrap/>
            <w:vAlign w:val="center"/>
          </w:tcPr>
          <w:p w14:paraId="67DB8300"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5.03</w:t>
            </w:r>
          </w:p>
        </w:tc>
        <w:tc>
          <w:tcPr>
            <w:tcW w:w="223" w:type="pct"/>
            <w:tcBorders>
              <w:bottom w:val="single" w:sz="4" w:space="0" w:color="auto"/>
            </w:tcBorders>
            <w:shd w:val="clear" w:color="auto" w:fill="auto"/>
            <w:noWrap/>
            <w:vAlign w:val="center"/>
          </w:tcPr>
          <w:p w14:paraId="6B3D8478"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1.38</w:t>
            </w:r>
          </w:p>
        </w:tc>
        <w:tc>
          <w:tcPr>
            <w:tcW w:w="223" w:type="pct"/>
            <w:tcBorders>
              <w:bottom w:val="single" w:sz="4" w:space="0" w:color="auto"/>
            </w:tcBorders>
            <w:shd w:val="clear" w:color="auto" w:fill="auto"/>
            <w:noWrap/>
            <w:vAlign w:val="center"/>
          </w:tcPr>
          <w:p w14:paraId="320FD7E5"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2154</w:t>
            </w:r>
          </w:p>
        </w:tc>
        <w:tc>
          <w:tcPr>
            <w:tcW w:w="222" w:type="pct"/>
            <w:tcBorders>
              <w:bottom w:val="single" w:sz="4" w:space="0" w:color="auto"/>
            </w:tcBorders>
            <w:shd w:val="clear" w:color="auto" w:fill="auto"/>
            <w:noWrap/>
            <w:vAlign w:val="center"/>
          </w:tcPr>
          <w:p w14:paraId="24DA400A"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5.09</w:t>
            </w:r>
          </w:p>
        </w:tc>
        <w:tc>
          <w:tcPr>
            <w:tcW w:w="223" w:type="pct"/>
            <w:tcBorders>
              <w:bottom w:val="single" w:sz="4" w:space="0" w:color="auto"/>
            </w:tcBorders>
            <w:shd w:val="clear" w:color="auto" w:fill="auto"/>
            <w:noWrap/>
            <w:vAlign w:val="center"/>
          </w:tcPr>
          <w:p w14:paraId="63D77CEC"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1.43</w:t>
            </w:r>
          </w:p>
        </w:tc>
        <w:tc>
          <w:tcPr>
            <w:tcW w:w="223" w:type="pct"/>
            <w:tcBorders>
              <w:bottom w:val="single" w:sz="4" w:space="0" w:color="auto"/>
            </w:tcBorders>
            <w:shd w:val="clear" w:color="auto" w:fill="auto"/>
            <w:noWrap/>
            <w:vAlign w:val="center"/>
          </w:tcPr>
          <w:p w14:paraId="5CE059E7"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2495</w:t>
            </w:r>
          </w:p>
        </w:tc>
        <w:tc>
          <w:tcPr>
            <w:tcW w:w="223" w:type="pct"/>
            <w:tcBorders>
              <w:bottom w:val="single" w:sz="4" w:space="0" w:color="auto"/>
            </w:tcBorders>
            <w:shd w:val="clear" w:color="auto" w:fill="auto"/>
            <w:noWrap/>
            <w:vAlign w:val="center"/>
          </w:tcPr>
          <w:p w14:paraId="25E5C989"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4.98</w:t>
            </w:r>
          </w:p>
        </w:tc>
        <w:tc>
          <w:tcPr>
            <w:tcW w:w="223" w:type="pct"/>
            <w:tcBorders>
              <w:bottom w:val="single" w:sz="4" w:space="0" w:color="auto"/>
            </w:tcBorders>
            <w:shd w:val="clear" w:color="auto" w:fill="auto"/>
            <w:noWrap/>
            <w:vAlign w:val="center"/>
          </w:tcPr>
          <w:p w14:paraId="7B7165B5"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1.33</w:t>
            </w:r>
          </w:p>
        </w:tc>
        <w:tc>
          <w:tcPr>
            <w:tcW w:w="419" w:type="pct"/>
            <w:tcBorders>
              <w:bottom w:val="single" w:sz="4" w:space="0" w:color="auto"/>
            </w:tcBorders>
            <w:shd w:val="clear" w:color="auto" w:fill="auto"/>
            <w:noWrap/>
            <w:vAlign w:val="center"/>
          </w:tcPr>
          <w:p w14:paraId="4857C1E5"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2.667</w:t>
            </w:r>
          </w:p>
        </w:tc>
        <w:tc>
          <w:tcPr>
            <w:tcW w:w="419" w:type="pct"/>
            <w:tcBorders>
              <w:bottom w:val="single" w:sz="4" w:space="0" w:color="auto"/>
            </w:tcBorders>
            <w:shd w:val="clear" w:color="auto" w:fill="auto"/>
            <w:noWrap/>
            <w:vAlign w:val="center"/>
          </w:tcPr>
          <w:p w14:paraId="69B652D1" w14:textId="77777777" w:rsidR="00012325" w:rsidRPr="00243141" w:rsidRDefault="00012325" w:rsidP="008A5E5A">
            <w:pPr>
              <w:spacing w:after="0" w:line="240" w:lineRule="auto"/>
              <w:jc w:val="right"/>
              <w:rPr>
                <w:rFonts w:ascii="Times New Roman" w:hAnsi="Times New Roman" w:cs="Times New Roman"/>
                <w:color w:val="000000"/>
                <w:sz w:val="18"/>
                <w:szCs w:val="18"/>
              </w:rPr>
            </w:pPr>
            <w:r w:rsidRPr="00243141">
              <w:rPr>
                <w:rFonts w:ascii="Times New Roman" w:hAnsi="Times New Roman" w:cs="Times New Roman"/>
                <w:color w:val="000000"/>
                <w:sz w:val="18"/>
                <w:szCs w:val="18"/>
              </w:rPr>
              <w:t>4429</w:t>
            </w:r>
          </w:p>
        </w:tc>
        <w:tc>
          <w:tcPr>
            <w:tcW w:w="419" w:type="pct"/>
            <w:tcBorders>
              <w:bottom w:val="single" w:sz="4" w:space="0" w:color="auto"/>
            </w:tcBorders>
            <w:shd w:val="clear" w:color="auto" w:fill="auto"/>
            <w:noWrap/>
            <w:vAlign w:val="center"/>
          </w:tcPr>
          <w:p w14:paraId="129419F5" w14:textId="77777777" w:rsidR="00012325" w:rsidRPr="00AD5D5B" w:rsidRDefault="00012325" w:rsidP="008A5E5A">
            <w:pPr>
              <w:spacing w:after="0" w:line="240" w:lineRule="auto"/>
              <w:jc w:val="right"/>
              <w:rPr>
                <w:rFonts w:ascii="Times New Roman" w:hAnsi="Times New Roman" w:cs="Times New Roman"/>
                <w:color w:val="000000"/>
                <w:sz w:val="18"/>
                <w:szCs w:val="18"/>
              </w:rPr>
            </w:pPr>
            <w:r w:rsidRPr="00AD5D5B">
              <w:rPr>
                <w:rFonts w:ascii="Times New Roman" w:hAnsi="Times New Roman" w:cs="Times New Roman"/>
                <w:color w:val="000000"/>
                <w:sz w:val="18"/>
                <w:szCs w:val="18"/>
              </w:rPr>
              <w:t>0.079</w:t>
            </w:r>
            <w:r w:rsidRPr="00243141">
              <w:rPr>
                <w:rFonts w:ascii="Times New Roman" w:hAnsi="Times New Roman" w:cs="Times New Roman"/>
                <w:color w:val="000000"/>
                <w:sz w:val="18"/>
                <w:szCs w:val="18"/>
                <w:vertAlign w:val="superscript"/>
              </w:rPr>
              <w:t>**</w:t>
            </w:r>
          </w:p>
        </w:tc>
      </w:tr>
    </w:tbl>
    <w:p w14:paraId="688800F4" w14:textId="77777777" w:rsidR="00012325" w:rsidRPr="000C1912" w:rsidRDefault="00012325" w:rsidP="00012325">
      <w:pPr>
        <w:autoSpaceDE w:val="0"/>
        <w:autoSpaceDN w:val="0"/>
        <w:adjustRightInd w:val="0"/>
        <w:spacing w:after="0" w:line="240" w:lineRule="auto"/>
        <w:rPr>
          <w:rFonts w:ascii="Times New Roman" w:eastAsia="Times New Roman" w:hAnsi="Times New Roman" w:cs="Times New Roman"/>
          <w:color w:val="000000"/>
          <w:sz w:val="18"/>
          <w:szCs w:val="18"/>
        </w:rPr>
      </w:pPr>
      <w:r w:rsidRPr="000C1912">
        <w:rPr>
          <w:rFonts w:ascii="Times New Roman" w:eastAsia="Times New Roman" w:hAnsi="Times New Roman" w:cs="Times New Roman"/>
          <w:color w:val="000000"/>
          <w:sz w:val="18"/>
          <w:szCs w:val="18"/>
        </w:rPr>
        <w:t xml:space="preserve">Notes: N (number); M (mean); SD (standard deviation); comparisons between girls and boys. </w:t>
      </w:r>
    </w:p>
    <w:p w14:paraId="44997A5D" w14:textId="77777777" w:rsidR="00012325" w:rsidRPr="000C1912" w:rsidRDefault="00012325" w:rsidP="00012325">
      <w:pPr>
        <w:autoSpaceDE w:val="0"/>
        <w:autoSpaceDN w:val="0"/>
        <w:adjustRightInd w:val="0"/>
        <w:spacing w:after="0" w:line="240" w:lineRule="auto"/>
        <w:rPr>
          <w:rFonts w:ascii="Times New Roman" w:hAnsi="Times New Roman" w:cs="Times New Roman"/>
          <w:sz w:val="18"/>
          <w:szCs w:val="18"/>
        </w:rPr>
      </w:pPr>
      <w:r w:rsidRPr="000C1912">
        <w:rPr>
          <w:rFonts w:ascii="Times New Roman" w:hAnsi="Times New Roman" w:cs="Times New Roman"/>
          <w:sz w:val="18"/>
          <w:szCs w:val="18"/>
          <w:lang w:val="en"/>
        </w:rPr>
        <w:t>† Shaded area is a separate set of analyses (c</w:t>
      </w:r>
      <w:r w:rsidRPr="000C1912">
        <w:rPr>
          <w:rFonts w:ascii="Times New Roman" w:hAnsi="Times New Roman" w:cs="Times New Roman"/>
          <w:sz w:val="18"/>
          <w:szCs w:val="18"/>
        </w:rPr>
        <w:t xml:space="preserve">orrelations (Corr.)) between items that explore all students’ perceptions of their teachers with students’ intentions to continue to study physics post-16; unshaded area explores gender issues amongst items; </w:t>
      </w:r>
      <w:r w:rsidRPr="000C1912">
        <w:rPr>
          <w:rFonts w:ascii="Times New Roman" w:eastAsia="Times New Roman" w:hAnsi="Times New Roman" w:cs="Times New Roman"/>
          <w:color w:val="000000"/>
          <w:sz w:val="18"/>
          <w:szCs w:val="18"/>
        </w:rPr>
        <w:t>** significant at .001; * significant at .01.</w:t>
      </w:r>
    </w:p>
    <w:p w14:paraId="4EF826F0" w14:textId="77777777" w:rsidR="00012325" w:rsidRPr="0065365D" w:rsidRDefault="00012325" w:rsidP="00012325">
      <w:pPr>
        <w:autoSpaceDE w:val="0"/>
        <w:spacing w:after="0" w:line="240" w:lineRule="auto"/>
        <w:rPr>
          <w:rFonts w:ascii="Times New Roman" w:hAnsi="Times New Roman" w:cs="Times New Roman"/>
          <w:sz w:val="18"/>
          <w:szCs w:val="18"/>
        </w:rPr>
      </w:pPr>
    </w:p>
    <w:p w14:paraId="20FAA745" w14:textId="77777777" w:rsidR="00012325" w:rsidRPr="0065365D" w:rsidRDefault="00012325" w:rsidP="00012325">
      <w:pPr>
        <w:autoSpaceDE w:val="0"/>
        <w:autoSpaceDN w:val="0"/>
        <w:adjustRightInd w:val="0"/>
        <w:spacing w:after="0" w:line="240" w:lineRule="auto"/>
        <w:rPr>
          <w:rFonts w:ascii="Times New Roman" w:hAnsi="Times New Roman" w:cs="Times New Roman"/>
          <w:sz w:val="18"/>
          <w:szCs w:val="18"/>
        </w:rPr>
      </w:pPr>
    </w:p>
    <w:p w14:paraId="67678EAD" w14:textId="77777777" w:rsidR="00012325" w:rsidRDefault="00012325" w:rsidP="00EA7626">
      <w:pPr>
        <w:widowControl/>
        <w:suppressAutoHyphens w:val="0"/>
        <w:autoSpaceDE w:val="0"/>
        <w:autoSpaceDN w:val="0"/>
        <w:adjustRightInd w:val="0"/>
        <w:spacing w:after="0" w:line="480" w:lineRule="auto"/>
        <w:ind w:left="720" w:hanging="720"/>
        <w:rPr>
          <w:lang w:val="en-US"/>
        </w:rPr>
      </w:pPr>
      <w:bookmarkStart w:id="2" w:name="_GoBack"/>
      <w:bookmarkEnd w:id="2"/>
    </w:p>
    <w:sectPr w:rsidR="0001232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37A045" w14:textId="77777777" w:rsidR="007316B8" w:rsidRDefault="007316B8" w:rsidP="0063105E">
      <w:pPr>
        <w:spacing w:after="0" w:line="240" w:lineRule="auto"/>
      </w:pPr>
      <w:r>
        <w:separator/>
      </w:r>
    </w:p>
  </w:endnote>
  <w:endnote w:type="continuationSeparator" w:id="0">
    <w:p w14:paraId="2CC7E31C" w14:textId="77777777" w:rsidR="007316B8" w:rsidRDefault="007316B8" w:rsidP="00631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2A87" w:usb1="80000000" w:usb2="00000008" w:usb3="00000000" w:csb0="000001FF"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Palatino">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Plantin">
    <w:altName w:val="Times New Roman"/>
    <w:charset w:val="00"/>
    <w:family w:val="roman"/>
    <w:pitch w:val="default"/>
  </w:font>
  <w:font w:name="FranklinGotCdIoP-Book">
    <w:charset w:val="00"/>
    <w:family w:val="auto"/>
    <w:pitch w:val="variable"/>
  </w:font>
  <w:font w:name="LinLibertine">
    <w:altName w:val="Times New Roman"/>
    <w:charset w:val="00"/>
    <w:family w:val="auto"/>
    <w:pitch w:val="default"/>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F0A646" w14:textId="77777777" w:rsidR="007316B8" w:rsidRDefault="007316B8" w:rsidP="0063105E">
      <w:pPr>
        <w:spacing w:after="0" w:line="240" w:lineRule="auto"/>
      </w:pPr>
      <w:r>
        <w:separator/>
      </w:r>
    </w:p>
  </w:footnote>
  <w:footnote w:type="continuationSeparator" w:id="0">
    <w:p w14:paraId="22CC157D" w14:textId="77777777" w:rsidR="007316B8" w:rsidRDefault="007316B8" w:rsidP="0063105E">
      <w:pPr>
        <w:spacing w:after="0" w:line="240" w:lineRule="auto"/>
      </w:pPr>
      <w:r>
        <w:continuationSeparator/>
      </w:r>
    </w:p>
  </w:footnote>
  <w:footnote w:id="1">
    <w:p w14:paraId="011D2D93" w14:textId="77777777" w:rsidR="007316B8" w:rsidRDefault="007316B8" w:rsidP="00C02BDA">
      <w:pPr>
        <w:pStyle w:val="FootnoteText"/>
      </w:pPr>
      <w:r>
        <w:rPr>
          <w:rStyle w:val="FootnoteCharacters"/>
        </w:rPr>
        <w:footnoteRef/>
      </w:r>
      <w:r>
        <w:tab/>
        <w:t xml:space="preserve">Email: </w:t>
      </w:r>
      <w:hyperlink r:id="rId1" w:history="1">
        <w:r w:rsidRPr="00CE2FDB">
          <w:rPr>
            <w:rStyle w:val="Hyperlink"/>
          </w:rPr>
          <w:t>t.mujtaba@ioe.ac.uk</w:t>
        </w:r>
      </w:hyperlink>
      <w:r>
        <w:t xml:space="preserve"> </w:t>
      </w:r>
      <w:hyperlink r:id="rId2" w:history="1"/>
    </w:p>
  </w:footnote>
  <w:footnote w:id="2">
    <w:p w14:paraId="576A2316" w14:textId="77777777" w:rsidR="007316B8" w:rsidRDefault="007316B8" w:rsidP="00C02BDA">
      <w:pPr>
        <w:pStyle w:val="FootnoteText"/>
      </w:pPr>
      <w:r>
        <w:rPr>
          <w:rStyle w:val="FootnoteCharacters"/>
        </w:rPr>
        <w:footnoteRef/>
      </w:r>
      <w:r>
        <w:tab/>
        <w:t xml:space="preserve">Email: </w:t>
      </w:r>
      <w:hyperlink r:id="rId3" w:history="1">
        <w:r w:rsidRPr="00B132E6">
          <w:rPr>
            <w:rStyle w:val="Hyperlink"/>
          </w:rPr>
          <w:t>m.reiss@ioe.ac.uk</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B1473" w14:textId="13A086F0" w:rsidR="007316B8" w:rsidRDefault="007316B8">
    <w:pPr>
      <w:pStyle w:val="Header"/>
      <w:jc w:val="right"/>
    </w:pPr>
  </w:p>
  <w:p w14:paraId="41C9A2BB" w14:textId="77777777" w:rsidR="007316B8" w:rsidRDefault="007316B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pStyle w:val="Heading3"/>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A881179"/>
    <w:multiLevelType w:val="hybridMultilevel"/>
    <w:tmpl w:val="E416C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6B149A"/>
    <w:multiLevelType w:val="hybridMultilevel"/>
    <w:tmpl w:val="12D01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D675A18"/>
    <w:multiLevelType w:val="hybridMultilevel"/>
    <w:tmpl w:val="33909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7E4B04"/>
    <w:multiLevelType w:val="hybridMultilevel"/>
    <w:tmpl w:val="4A92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34F0D06"/>
    <w:multiLevelType w:val="hybridMultilevel"/>
    <w:tmpl w:val="B650B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5B6"/>
    <w:rsid w:val="000116E0"/>
    <w:rsid w:val="00012325"/>
    <w:rsid w:val="00012826"/>
    <w:rsid w:val="00012CA1"/>
    <w:rsid w:val="00025273"/>
    <w:rsid w:val="0003724E"/>
    <w:rsid w:val="00055197"/>
    <w:rsid w:val="00087F15"/>
    <w:rsid w:val="000A6AF5"/>
    <w:rsid w:val="000B4B0D"/>
    <w:rsid w:val="000C5103"/>
    <w:rsid w:val="000D4E52"/>
    <w:rsid w:val="000D750B"/>
    <w:rsid w:val="000F1C4F"/>
    <w:rsid w:val="001337C5"/>
    <w:rsid w:val="00133C3B"/>
    <w:rsid w:val="00155773"/>
    <w:rsid w:val="00160D7F"/>
    <w:rsid w:val="00163790"/>
    <w:rsid w:val="00170AD8"/>
    <w:rsid w:val="00176195"/>
    <w:rsid w:val="00180E5D"/>
    <w:rsid w:val="00183B8B"/>
    <w:rsid w:val="001A6BE6"/>
    <w:rsid w:val="001C7B79"/>
    <w:rsid w:val="001D6F9C"/>
    <w:rsid w:val="001F253F"/>
    <w:rsid w:val="00204467"/>
    <w:rsid w:val="002069D6"/>
    <w:rsid w:val="00211AAD"/>
    <w:rsid w:val="00216874"/>
    <w:rsid w:val="00222D99"/>
    <w:rsid w:val="002232F5"/>
    <w:rsid w:val="002420B9"/>
    <w:rsid w:val="002500C8"/>
    <w:rsid w:val="00262910"/>
    <w:rsid w:val="00264793"/>
    <w:rsid w:val="00274D7D"/>
    <w:rsid w:val="002768B6"/>
    <w:rsid w:val="0028568F"/>
    <w:rsid w:val="00292D95"/>
    <w:rsid w:val="002A3326"/>
    <w:rsid w:val="002B67ED"/>
    <w:rsid w:val="002D05C3"/>
    <w:rsid w:val="002D22EA"/>
    <w:rsid w:val="002D53A3"/>
    <w:rsid w:val="002E0F05"/>
    <w:rsid w:val="0030555C"/>
    <w:rsid w:val="00313024"/>
    <w:rsid w:val="00313DBD"/>
    <w:rsid w:val="00320EE6"/>
    <w:rsid w:val="00322A8B"/>
    <w:rsid w:val="00334B50"/>
    <w:rsid w:val="003378A7"/>
    <w:rsid w:val="00346B16"/>
    <w:rsid w:val="003643C7"/>
    <w:rsid w:val="00366F01"/>
    <w:rsid w:val="00373975"/>
    <w:rsid w:val="00375C53"/>
    <w:rsid w:val="00384C3E"/>
    <w:rsid w:val="00385F56"/>
    <w:rsid w:val="0039115D"/>
    <w:rsid w:val="00391E82"/>
    <w:rsid w:val="00393E71"/>
    <w:rsid w:val="003948F4"/>
    <w:rsid w:val="003B773F"/>
    <w:rsid w:val="003D5205"/>
    <w:rsid w:val="003E31A3"/>
    <w:rsid w:val="003F35B6"/>
    <w:rsid w:val="003F38E2"/>
    <w:rsid w:val="0042032A"/>
    <w:rsid w:val="00424DA0"/>
    <w:rsid w:val="0044036A"/>
    <w:rsid w:val="00442A97"/>
    <w:rsid w:val="00446691"/>
    <w:rsid w:val="0046227F"/>
    <w:rsid w:val="00464063"/>
    <w:rsid w:val="004658CC"/>
    <w:rsid w:val="00465FA8"/>
    <w:rsid w:val="004676B7"/>
    <w:rsid w:val="004927F0"/>
    <w:rsid w:val="00497EAC"/>
    <w:rsid w:val="004A0D90"/>
    <w:rsid w:val="004E3ACB"/>
    <w:rsid w:val="004F41D1"/>
    <w:rsid w:val="004F7E89"/>
    <w:rsid w:val="00500FAE"/>
    <w:rsid w:val="00501BCA"/>
    <w:rsid w:val="0050450D"/>
    <w:rsid w:val="005115A1"/>
    <w:rsid w:val="005250FA"/>
    <w:rsid w:val="00537F2A"/>
    <w:rsid w:val="00544EEF"/>
    <w:rsid w:val="00564E50"/>
    <w:rsid w:val="00573F9F"/>
    <w:rsid w:val="005769F9"/>
    <w:rsid w:val="005865DA"/>
    <w:rsid w:val="005A11F1"/>
    <w:rsid w:val="005B5934"/>
    <w:rsid w:val="005B7313"/>
    <w:rsid w:val="005C2DE9"/>
    <w:rsid w:val="005C6702"/>
    <w:rsid w:val="005F5858"/>
    <w:rsid w:val="005F7779"/>
    <w:rsid w:val="00621C07"/>
    <w:rsid w:val="0063105E"/>
    <w:rsid w:val="00640EAC"/>
    <w:rsid w:val="00647524"/>
    <w:rsid w:val="00650BA0"/>
    <w:rsid w:val="006568E7"/>
    <w:rsid w:val="0066407D"/>
    <w:rsid w:val="00667ED5"/>
    <w:rsid w:val="006708F0"/>
    <w:rsid w:val="00675B98"/>
    <w:rsid w:val="00677588"/>
    <w:rsid w:val="00680C13"/>
    <w:rsid w:val="00697C41"/>
    <w:rsid w:val="006A0FF9"/>
    <w:rsid w:val="006A5AE6"/>
    <w:rsid w:val="006B239D"/>
    <w:rsid w:val="006D087C"/>
    <w:rsid w:val="006E0383"/>
    <w:rsid w:val="006E36CC"/>
    <w:rsid w:val="006E6528"/>
    <w:rsid w:val="006F4510"/>
    <w:rsid w:val="00705495"/>
    <w:rsid w:val="00705EE1"/>
    <w:rsid w:val="00713457"/>
    <w:rsid w:val="00720A1F"/>
    <w:rsid w:val="007316B8"/>
    <w:rsid w:val="00733D7F"/>
    <w:rsid w:val="00737257"/>
    <w:rsid w:val="007458F3"/>
    <w:rsid w:val="00745A78"/>
    <w:rsid w:val="0074782E"/>
    <w:rsid w:val="0075277B"/>
    <w:rsid w:val="007746C7"/>
    <w:rsid w:val="00776DD8"/>
    <w:rsid w:val="00790D20"/>
    <w:rsid w:val="00791762"/>
    <w:rsid w:val="007A04BC"/>
    <w:rsid w:val="007A67EC"/>
    <w:rsid w:val="007B45FF"/>
    <w:rsid w:val="007C607F"/>
    <w:rsid w:val="007D0C6F"/>
    <w:rsid w:val="007E3F18"/>
    <w:rsid w:val="007F2E56"/>
    <w:rsid w:val="0081681B"/>
    <w:rsid w:val="0085078F"/>
    <w:rsid w:val="00861508"/>
    <w:rsid w:val="00871632"/>
    <w:rsid w:val="00873EAD"/>
    <w:rsid w:val="008926ED"/>
    <w:rsid w:val="008940FD"/>
    <w:rsid w:val="00895397"/>
    <w:rsid w:val="008A2B57"/>
    <w:rsid w:val="008B0A52"/>
    <w:rsid w:val="008B3AD2"/>
    <w:rsid w:val="008C2322"/>
    <w:rsid w:val="008C4A9A"/>
    <w:rsid w:val="008D0FEF"/>
    <w:rsid w:val="008D6FDC"/>
    <w:rsid w:val="008D7D7F"/>
    <w:rsid w:val="008E5E9D"/>
    <w:rsid w:val="00901288"/>
    <w:rsid w:val="00910BBD"/>
    <w:rsid w:val="00920DC3"/>
    <w:rsid w:val="00921E56"/>
    <w:rsid w:val="0092463E"/>
    <w:rsid w:val="00924842"/>
    <w:rsid w:val="009428B8"/>
    <w:rsid w:val="00946A89"/>
    <w:rsid w:val="0096563C"/>
    <w:rsid w:val="009661BD"/>
    <w:rsid w:val="00976D1B"/>
    <w:rsid w:val="0098613A"/>
    <w:rsid w:val="00993A3A"/>
    <w:rsid w:val="009A59AE"/>
    <w:rsid w:val="009C6B07"/>
    <w:rsid w:val="009D0870"/>
    <w:rsid w:val="009D10D8"/>
    <w:rsid w:val="009E57D5"/>
    <w:rsid w:val="00A13813"/>
    <w:rsid w:val="00A14707"/>
    <w:rsid w:val="00A30B98"/>
    <w:rsid w:val="00A35464"/>
    <w:rsid w:val="00A3691D"/>
    <w:rsid w:val="00A41680"/>
    <w:rsid w:val="00A46381"/>
    <w:rsid w:val="00A53CCF"/>
    <w:rsid w:val="00A67338"/>
    <w:rsid w:val="00A747D9"/>
    <w:rsid w:val="00A82A21"/>
    <w:rsid w:val="00AA7137"/>
    <w:rsid w:val="00AB3DA5"/>
    <w:rsid w:val="00AC65C1"/>
    <w:rsid w:val="00AD718E"/>
    <w:rsid w:val="00B00568"/>
    <w:rsid w:val="00B0402D"/>
    <w:rsid w:val="00B0761E"/>
    <w:rsid w:val="00B11FF9"/>
    <w:rsid w:val="00B22C81"/>
    <w:rsid w:val="00B346DD"/>
    <w:rsid w:val="00B47679"/>
    <w:rsid w:val="00B51B60"/>
    <w:rsid w:val="00B53BE1"/>
    <w:rsid w:val="00B53F1C"/>
    <w:rsid w:val="00B60BB4"/>
    <w:rsid w:val="00B622E4"/>
    <w:rsid w:val="00B66830"/>
    <w:rsid w:val="00BB0552"/>
    <w:rsid w:val="00BB4B56"/>
    <w:rsid w:val="00BB5D09"/>
    <w:rsid w:val="00BD048C"/>
    <w:rsid w:val="00BE13E2"/>
    <w:rsid w:val="00C02BDA"/>
    <w:rsid w:val="00C04E04"/>
    <w:rsid w:val="00C13DB0"/>
    <w:rsid w:val="00C16763"/>
    <w:rsid w:val="00C368FC"/>
    <w:rsid w:val="00C43147"/>
    <w:rsid w:val="00C65C24"/>
    <w:rsid w:val="00C70A93"/>
    <w:rsid w:val="00C74B24"/>
    <w:rsid w:val="00C75C0B"/>
    <w:rsid w:val="00C86E9A"/>
    <w:rsid w:val="00CA6EFA"/>
    <w:rsid w:val="00CB3241"/>
    <w:rsid w:val="00CB6763"/>
    <w:rsid w:val="00CC0B57"/>
    <w:rsid w:val="00CC6114"/>
    <w:rsid w:val="00CD0771"/>
    <w:rsid w:val="00CD109A"/>
    <w:rsid w:val="00CD3F56"/>
    <w:rsid w:val="00CF3F9E"/>
    <w:rsid w:val="00CF40AA"/>
    <w:rsid w:val="00CF6AF3"/>
    <w:rsid w:val="00D028DC"/>
    <w:rsid w:val="00D13B4F"/>
    <w:rsid w:val="00D17AAE"/>
    <w:rsid w:val="00D25B75"/>
    <w:rsid w:val="00D27417"/>
    <w:rsid w:val="00D37D7D"/>
    <w:rsid w:val="00D42804"/>
    <w:rsid w:val="00D65F89"/>
    <w:rsid w:val="00D718F5"/>
    <w:rsid w:val="00D839C8"/>
    <w:rsid w:val="00D86E79"/>
    <w:rsid w:val="00D925DD"/>
    <w:rsid w:val="00D93CA2"/>
    <w:rsid w:val="00DA50E3"/>
    <w:rsid w:val="00DA6922"/>
    <w:rsid w:val="00DB7473"/>
    <w:rsid w:val="00DD0EB2"/>
    <w:rsid w:val="00DD7151"/>
    <w:rsid w:val="00DE4C7F"/>
    <w:rsid w:val="00DF5EC2"/>
    <w:rsid w:val="00E05491"/>
    <w:rsid w:val="00E129D6"/>
    <w:rsid w:val="00E25A0F"/>
    <w:rsid w:val="00E27DAC"/>
    <w:rsid w:val="00E32CEB"/>
    <w:rsid w:val="00E34D05"/>
    <w:rsid w:val="00E47FF3"/>
    <w:rsid w:val="00E77993"/>
    <w:rsid w:val="00E82DB3"/>
    <w:rsid w:val="00E86D0F"/>
    <w:rsid w:val="00E942AD"/>
    <w:rsid w:val="00EA7626"/>
    <w:rsid w:val="00EB1D6E"/>
    <w:rsid w:val="00EC5EB1"/>
    <w:rsid w:val="00ED2393"/>
    <w:rsid w:val="00ED3BBF"/>
    <w:rsid w:val="00ED7B6E"/>
    <w:rsid w:val="00EE072A"/>
    <w:rsid w:val="00EF06D0"/>
    <w:rsid w:val="00F11B9F"/>
    <w:rsid w:val="00F26843"/>
    <w:rsid w:val="00F314BE"/>
    <w:rsid w:val="00F34C29"/>
    <w:rsid w:val="00F60A64"/>
    <w:rsid w:val="00F60B33"/>
    <w:rsid w:val="00F62592"/>
    <w:rsid w:val="00F65F9E"/>
    <w:rsid w:val="00F85315"/>
    <w:rsid w:val="00F90AC8"/>
    <w:rsid w:val="00F91B69"/>
    <w:rsid w:val="00F92075"/>
    <w:rsid w:val="00F93020"/>
    <w:rsid w:val="00FC24F2"/>
    <w:rsid w:val="00FC44BE"/>
    <w:rsid w:val="00FC4AFF"/>
    <w:rsid w:val="00FC6FD1"/>
    <w:rsid w:val="00FC7CBB"/>
    <w:rsid w:val="00FC7E95"/>
    <w:rsid w:val="00FD33F7"/>
    <w:rsid w:val="00FF521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75C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5B6"/>
    <w:pPr>
      <w:widowControl w:val="0"/>
      <w:suppressAutoHyphens/>
    </w:pPr>
    <w:rPr>
      <w:rFonts w:ascii="Cambria" w:eastAsia="Cambria" w:hAnsi="Cambria" w:cs="Cambria"/>
      <w:lang w:eastAsia="ar-SA"/>
    </w:rPr>
  </w:style>
  <w:style w:type="paragraph" w:styleId="Heading3">
    <w:name w:val="heading 3"/>
    <w:basedOn w:val="Normal"/>
    <w:next w:val="BodyText"/>
    <w:link w:val="Heading3Char"/>
    <w:qFormat/>
    <w:rsid w:val="003F35B6"/>
    <w:pPr>
      <w:keepNext/>
      <w:numPr>
        <w:ilvl w:val="2"/>
        <w:numId w:val="1"/>
      </w:numPr>
      <w:spacing w:before="240" w:after="120" w:line="240" w:lineRule="auto"/>
      <w:outlineLvl w:val="2"/>
    </w:pPr>
    <w:rPr>
      <w:rFonts w:ascii="Arial" w:eastAsia="Microsoft YaHei" w:hAnsi="Arial" w:cs="Mangal"/>
      <w:b/>
      <w:bCs/>
      <w:kern w:val="1"/>
      <w:sz w:val="28"/>
      <w:szCs w:val="28"/>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F35B6"/>
    <w:rPr>
      <w:rFonts w:ascii="Arial" w:eastAsia="Microsoft YaHei" w:hAnsi="Arial" w:cs="Mangal"/>
      <w:b/>
      <w:bCs/>
      <w:kern w:val="1"/>
      <w:sz w:val="28"/>
      <w:szCs w:val="28"/>
      <w:lang w:eastAsia="hi-IN" w:bidi="hi-IN"/>
    </w:rPr>
  </w:style>
  <w:style w:type="paragraph" w:styleId="BodyText">
    <w:name w:val="Body Text"/>
    <w:basedOn w:val="Normal"/>
    <w:link w:val="BodyTextChar"/>
    <w:rsid w:val="003F35B6"/>
    <w:pPr>
      <w:spacing w:after="120"/>
    </w:pPr>
  </w:style>
  <w:style w:type="character" w:customStyle="1" w:styleId="BodyTextChar">
    <w:name w:val="Body Text Char"/>
    <w:basedOn w:val="DefaultParagraphFont"/>
    <w:link w:val="BodyText"/>
    <w:rsid w:val="003F35B6"/>
    <w:rPr>
      <w:rFonts w:ascii="Cambria" w:eastAsia="Cambria" w:hAnsi="Cambria" w:cs="Cambria"/>
      <w:lang w:eastAsia="ar-SA"/>
    </w:rPr>
  </w:style>
  <w:style w:type="paragraph" w:customStyle="1" w:styleId="TableHeading">
    <w:name w:val="Table Heading"/>
    <w:basedOn w:val="Normal"/>
    <w:rsid w:val="008D6FDC"/>
    <w:pPr>
      <w:suppressLineNumbers/>
      <w:spacing w:after="0" w:line="240" w:lineRule="auto"/>
      <w:jc w:val="center"/>
    </w:pPr>
    <w:rPr>
      <w:rFonts w:ascii="Times New Roman" w:eastAsia="SimSun" w:hAnsi="Times New Roman" w:cs="Mangal"/>
      <w:b/>
      <w:bCs/>
      <w:kern w:val="1"/>
      <w:sz w:val="24"/>
      <w:szCs w:val="24"/>
      <w:lang w:eastAsia="hi-IN" w:bidi="hi-IN"/>
    </w:rPr>
  </w:style>
  <w:style w:type="paragraph" w:styleId="BalloonText">
    <w:name w:val="Balloon Text"/>
    <w:basedOn w:val="Normal"/>
    <w:link w:val="BalloonTextChar"/>
    <w:uiPriority w:val="99"/>
    <w:semiHidden/>
    <w:unhideWhenUsed/>
    <w:rsid w:val="009A5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9AE"/>
    <w:rPr>
      <w:rFonts w:ascii="Tahoma" w:eastAsia="Cambria" w:hAnsi="Tahoma" w:cs="Tahoma"/>
      <w:sz w:val="16"/>
      <w:szCs w:val="16"/>
      <w:lang w:eastAsia="ar-SA"/>
    </w:rPr>
  </w:style>
  <w:style w:type="character" w:customStyle="1" w:styleId="FootnoteCharacters">
    <w:name w:val="Footnote Characters"/>
    <w:rsid w:val="0063105E"/>
    <w:rPr>
      <w:vertAlign w:val="superscript"/>
    </w:rPr>
  </w:style>
  <w:style w:type="paragraph" w:styleId="FootnoteText">
    <w:name w:val="footnote text"/>
    <w:basedOn w:val="Normal"/>
    <w:link w:val="FootnoteTextChar"/>
    <w:rsid w:val="0063105E"/>
    <w:pPr>
      <w:suppressLineNumbers/>
      <w:spacing w:after="0" w:line="240" w:lineRule="auto"/>
      <w:ind w:left="283" w:hanging="283"/>
    </w:pPr>
    <w:rPr>
      <w:rFonts w:ascii="Times New Roman" w:eastAsia="SimSun" w:hAnsi="Times New Roman" w:cs="Mangal"/>
      <w:kern w:val="1"/>
      <w:sz w:val="20"/>
      <w:szCs w:val="20"/>
      <w:lang w:eastAsia="hi-IN" w:bidi="hi-IN"/>
    </w:rPr>
  </w:style>
  <w:style w:type="character" w:customStyle="1" w:styleId="FootnoteTextChar">
    <w:name w:val="Footnote Text Char"/>
    <w:basedOn w:val="DefaultParagraphFont"/>
    <w:link w:val="FootnoteText"/>
    <w:rsid w:val="0063105E"/>
    <w:rPr>
      <w:rFonts w:ascii="Times New Roman" w:eastAsia="SimSun" w:hAnsi="Times New Roman" w:cs="Mangal"/>
      <w:kern w:val="1"/>
      <w:sz w:val="20"/>
      <w:szCs w:val="20"/>
      <w:lang w:eastAsia="hi-IN" w:bidi="hi-IN"/>
    </w:rPr>
  </w:style>
  <w:style w:type="character" w:styleId="Hyperlink">
    <w:name w:val="Hyperlink"/>
    <w:basedOn w:val="DefaultParagraphFont"/>
    <w:uiPriority w:val="99"/>
    <w:unhideWhenUsed/>
    <w:rsid w:val="0063105E"/>
    <w:rPr>
      <w:color w:val="0000FF" w:themeColor="hyperlink"/>
      <w:u w:val="single"/>
    </w:rPr>
  </w:style>
  <w:style w:type="character" w:styleId="CommentReference">
    <w:name w:val="annotation reference"/>
    <w:basedOn w:val="DefaultParagraphFont"/>
    <w:uiPriority w:val="99"/>
    <w:semiHidden/>
    <w:unhideWhenUsed/>
    <w:rsid w:val="0063105E"/>
    <w:rPr>
      <w:sz w:val="16"/>
      <w:szCs w:val="16"/>
    </w:rPr>
  </w:style>
  <w:style w:type="paragraph" w:styleId="CommentText">
    <w:name w:val="annotation text"/>
    <w:basedOn w:val="Normal"/>
    <w:link w:val="CommentTextChar"/>
    <w:uiPriority w:val="99"/>
    <w:semiHidden/>
    <w:unhideWhenUsed/>
    <w:rsid w:val="0063105E"/>
    <w:pPr>
      <w:spacing w:line="240" w:lineRule="auto"/>
    </w:pPr>
    <w:rPr>
      <w:sz w:val="20"/>
      <w:szCs w:val="20"/>
    </w:rPr>
  </w:style>
  <w:style w:type="character" w:customStyle="1" w:styleId="CommentTextChar">
    <w:name w:val="Comment Text Char"/>
    <w:basedOn w:val="DefaultParagraphFont"/>
    <w:link w:val="CommentText"/>
    <w:uiPriority w:val="99"/>
    <w:semiHidden/>
    <w:rsid w:val="0063105E"/>
    <w:rPr>
      <w:rFonts w:ascii="Cambria" w:eastAsia="Cambria" w:hAnsi="Cambria" w:cs="Cambria"/>
      <w:sz w:val="20"/>
      <w:szCs w:val="20"/>
      <w:lang w:eastAsia="ar-SA"/>
    </w:rPr>
  </w:style>
  <w:style w:type="paragraph" w:styleId="CommentSubject">
    <w:name w:val="annotation subject"/>
    <w:basedOn w:val="CommentText"/>
    <w:next w:val="CommentText"/>
    <w:link w:val="CommentSubjectChar"/>
    <w:uiPriority w:val="99"/>
    <w:semiHidden/>
    <w:unhideWhenUsed/>
    <w:rsid w:val="0063105E"/>
    <w:rPr>
      <w:b/>
      <w:bCs/>
    </w:rPr>
  </w:style>
  <w:style w:type="character" w:customStyle="1" w:styleId="CommentSubjectChar">
    <w:name w:val="Comment Subject Char"/>
    <w:basedOn w:val="CommentTextChar"/>
    <w:link w:val="CommentSubject"/>
    <w:uiPriority w:val="99"/>
    <w:semiHidden/>
    <w:rsid w:val="0063105E"/>
    <w:rPr>
      <w:rFonts w:ascii="Cambria" w:eastAsia="Cambria" w:hAnsi="Cambria" w:cs="Cambria"/>
      <w:b/>
      <w:bCs/>
      <w:sz w:val="20"/>
      <w:szCs w:val="20"/>
      <w:lang w:eastAsia="ar-SA"/>
    </w:rPr>
  </w:style>
  <w:style w:type="paragraph" w:styleId="Revision">
    <w:name w:val="Revision"/>
    <w:hidden/>
    <w:uiPriority w:val="99"/>
    <w:semiHidden/>
    <w:rsid w:val="0063105E"/>
    <w:pPr>
      <w:spacing w:after="0" w:line="240" w:lineRule="auto"/>
    </w:pPr>
    <w:rPr>
      <w:rFonts w:ascii="Cambria" w:eastAsia="Cambria" w:hAnsi="Cambria" w:cs="Cambria"/>
      <w:lang w:eastAsia="ar-SA"/>
    </w:rPr>
  </w:style>
  <w:style w:type="paragraph" w:styleId="ListParagraph">
    <w:name w:val="List Paragraph"/>
    <w:basedOn w:val="Normal"/>
    <w:uiPriority w:val="34"/>
    <w:qFormat/>
    <w:rsid w:val="007B45FF"/>
    <w:pPr>
      <w:ind w:left="720"/>
      <w:contextualSpacing/>
    </w:pPr>
  </w:style>
  <w:style w:type="paragraph" w:customStyle="1" w:styleId="TableContents">
    <w:name w:val="Table Contents"/>
    <w:basedOn w:val="Normal"/>
    <w:rsid w:val="0044036A"/>
    <w:pPr>
      <w:suppressLineNumbers/>
      <w:spacing w:after="0" w:line="240" w:lineRule="auto"/>
    </w:pPr>
    <w:rPr>
      <w:rFonts w:ascii="Times New Roman" w:eastAsia="SimSun" w:hAnsi="Times New Roman" w:cs="Mangal"/>
      <w:kern w:val="1"/>
      <w:sz w:val="24"/>
      <w:szCs w:val="24"/>
      <w:lang w:eastAsia="hi-IN" w:bidi="hi-IN"/>
    </w:rPr>
  </w:style>
  <w:style w:type="paragraph" w:styleId="Title">
    <w:name w:val="Title"/>
    <w:basedOn w:val="Normal"/>
    <w:link w:val="TitleChar"/>
    <w:qFormat/>
    <w:rsid w:val="0044036A"/>
    <w:pPr>
      <w:widowControl/>
      <w:tabs>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10160"/>
        <w:tab w:val="left" w:pos="10584"/>
        <w:tab w:val="left" w:pos="11304"/>
        <w:tab w:val="left" w:pos="12024"/>
        <w:tab w:val="left" w:pos="12744"/>
      </w:tabs>
      <w:suppressAutoHyphens w:val="0"/>
      <w:spacing w:after="0" w:line="240" w:lineRule="auto"/>
      <w:ind w:right="648"/>
      <w:jc w:val="center"/>
    </w:pPr>
    <w:rPr>
      <w:rFonts w:ascii="Palatino" w:eastAsia="Times New Roman" w:hAnsi="Palatino" w:cs="Times New Roman"/>
      <w:b/>
      <w:sz w:val="28"/>
      <w:szCs w:val="20"/>
      <w:lang w:val="en-US" w:eastAsia="en-US"/>
    </w:rPr>
  </w:style>
  <w:style w:type="character" w:customStyle="1" w:styleId="TitleChar">
    <w:name w:val="Title Char"/>
    <w:basedOn w:val="DefaultParagraphFont"/>
    <w:link w:val="Title"/>
    <w:rsid w:val="0044036A"/>
    <w:rPr>
      <w:rFonts w:ascii="Palatino" w:eastAsia="Times New Roman" w:hAnsi="Palatino" w:cs="Times New Roman"/>
      <w:b/>
      <w:sz w:val="28"/>
      <w:szCs w:val="20"/>
      <w:lang w:val="en-US"/>
    </w:rPr>
  </w:style>
  <w:style w:type="character" w:styleId="Emphasis">
    <w:name w:val="Emphasis"/>
    <w:basedOn w:val="DefaultParagraphFont"/>
    <w:uiPriority w:val="20"/>
    <w:qFormat/>
    <w:rsid w:val="0044036A"/>
    <w:rPr>
      <w:i/>
      <w:iCs/>
    </w:rPr>
  </w:style>
  <w:style w:type="paragraph" w:styleId="NormalWeb">
    <w:name w:val="Normal (Web)"/>
    <w:basedOn w:val="Normal"/>
    <w:uiPriority w:val="99"/>
    <w:unhideWhenUsed/>
    <w:rsid w:val="0044036A"/>
    <w:pPr>
      <w:widowControl/>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C51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03"/>
    <w:rPr>
      <w:rFonts w:ascii="Cambria" w:eastAsia="Cambria" w:hAnsi="Cambria" w:cs="Cambria"/>
      <w:lang w:eastAsia="ar-SA"/>
    </w:rPr>
  </w:style>
  <w:style w:type="paragraph" w:styleId="Footer">
    <w:name w:val="footer"/>
    <w:basedOn w:val="Normal"/>
    <w:link w:val="FooterChar"/>
    <w:uiPriority w:val="99"/>
    <w:unhideWhenUsed/>
    <w:rsid w:val="000C51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03"/>
    <w:rPr>
      <w:rFonts w:ascii="Cambria" w:eastAsia="Cambria" w:hAnsi="Cambria" w:cs="Cambria"/>
      <w:lang w:eastAsia="ar-SA"/>
    </w:rPr>
  </w:style>
  <w:style w:type="paragraph" w:styleId="DocumentMap">
    <w:name w:val="Document Map"/>
    <w:basedOn w:val="Normal"/>
    <w:link w:val="DocumentMapChar"/>
    <w:uiPriority w:val="99"/>
    <w:semiHidden/>
    <w:unhideWhenUsed/>
    <w:rsid w:val="00A30B98"/>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30B98"/>
    <w:rPr>
      <w:rFonts w:ascii="Lucida Grande" w:eastAsia="Cambria" w:hAnsi="Lucida Grande" w:cs="Lucida Grande"/>
      <w:sz w:val="24"/>
      <w:szCs w:val="24"/>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5B6"/>
    <w:pPr>
      <w:widowControl w:val="0"/>
      <w:suppressAutoHyphens/>
    </w:pPr>
    <w:rPr>
      <w:rFonts w:ascii="Cambria" w:eastAsia="Cambria" w:hAnsi="Cambria" w:cs="Cambria"/>
      <w:lang w:eastAsia="ar-SA"/>
    </w:rPr>
  </w:style>
  <w:style w:type="paragraph" w:styleId="Heading3">
    <w:name w:val="heading 3"/>
    <w:basedOn w:val="Normal"/>
    <w:next w:val="BodyText"/>
    <w:link w:val="Heading3Char"/>
    <w:qFormat/>
    <w:rsid w:val="003F35B6"/>
    <w:pPr>
      <w:keepNext/>
      <w:numPr>
        <w:ilvl w:val="2"/>
        <w:numId w:val="1"/>
      </w:numPr>
      <w:spacing w:before="240" w:after="120" w:line="240" w:lineRule="auto"/>
      <w:outlineLvl w:val="2"/>
    </w:pPr>
    <w:rPr>
      <w:rFonts w:ascii="Arial" w:eastAsia="Microsoft YaHei" w:hAnsi="Arial" w:cs="Mangal"/>
      <w:b/>
      <w:bCs/>
      <w:kern w:val="1"/>
      <w:sz w:val="28"/>
      <w:szCs w:val="28"/>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F35B6"/>
    <w:rPr>
      <w:rFonts w:ascii="Arial" w:eastAsia="Microsoft YaHei" w:hAnsi="Arial" w:cs="Mangal"/>
      <w:b/>
      <w:bCs/>
      <w:kern w:val="1"/>
      <w:sz w:val="28"/>
      <w:szCs w:val="28"/>
      <w:lang w:eastAsia="hi-IN" w:bidi="hi-IN"/>
    </w:rPr>
  </w:style>
  <w:style w:type="paragraph" w:styleId="BodyText">
    <w:name w:val="Body Text"/>
    <w:basedOn w:val="Normal"/>
    <w:link w:val="BodyTextChar"/>
    <w:rsid w:val="003F35B6"/>
    <w:pPr>
      <w:spacing w:after="120"/>
    </w:pPr>
  </w:style>
  <w:style w:type="character" w:customStyle="1" w:styleId="BodyTextChar">
    <w:name w:val="Body Text Char"/>
    <w:basedOn w:val="DefaultParagraphFont"/>
    <w:link w:val="BodyText"/>
    <w:rsid w:val="003F35B6"/>
    <w:rPr>
      <w:rFonts w:ascii="Cambria" w:eastAsia="Cambria" w:hAnsi="Cambria" w:cs="Cambria"/>
      <w:lang w:eastAsia="ar-SA"/>
    </w:rPr>
  </w:style>
  <w:style w:type="paragraph" w:customStyle="1" w:styleId="TableHeading">
    <w:name w:val="Table Heading"/>
    <w:basedOn w:val="Normal"/>
    <w:rsid w:val="008D6FDC"/>
    <w:pPr>
      <w:suppressLineNumbers/>
      <w:spacing w:after="0" w:line="240" w:lineRule="auto"/>
      <w:jc w:val="center"/>
    </w:pPr>
    <w:rPr>
      <w:rFonts w:ascii="Times New Roman" w:eastAsia="SimSun" w:hAnsi="Times New Roman" w:cs="Mangal"/>
      <w:b/>
      <w:bCs/>
      <w:kern w:val="1"/>
      <w:sz w:val="24"/>
      <w:szCs w:val="24"/>
      <w:lang w:eastAsia="hi-IN" w:bidi="hi-IN"/>
    </w:rPr>
  </w:style>
  <w:style w:type="paragraph" w:styleId="BalloonText">
    <w:name w:val="Balloon Text"/>
    <w:basedOn w:val="Normal"/>
    <w:link w:val="BalloonTextChar"/>
    <w:uiPriority w:val="99"/>
    <w:semiHidden/>
    <w:unhideWhenUsed/>
    <w:rsid w:val="009A5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9AE"/>
    <w:rPr>
      <w:rFonts w:ascii="Tahoma" w:eastAsia="Cambria" w:hAnsi="Tahoma" w:cs="Tahoma"/>
      <w:sz w:val="16"/>
      <w:szCs w:val="16"/>
      <w:lang w:eastAsia="ar-SA"/>
    </w:rPr>
  </w:style>
  <w:style w:type="character" w:customStyle="1" w:styleId="FootnoteCharacters">
    <w:name w:val="Footnote Characters"/>
    <w:rsid w:val="0063105E"/>
    <w:rPr>
      <w:vertAlign w:val="superscript"/>
    </w:rPr>
  </w:style>
  <w:style w:type="paragraph" w:styleId="FootnoteText">
    <w:name w:val="footnote text"/>
    <w:basedOn w:val="Normal"/>
    <w:link w:val="FootnoteTextChar"/>
    <w:rsid w:val="0063105E"/>
    <w:pPr>
      <w:suppressLineNumbers/>
      <w:spacing w:after="0" w:line="240" w:lineRule="auto"/>
      <w:ind w:left="283" w:hanging="283"/>
    </w:pPr>
    <w:rPr>
      <w:rFonts w:ascii="Times New Roman" w:eastAsia="SimSun" w:hAnsi="Times New Roman" w:cs="Mangal"/>
      <w:kern w:val="1"/>
      <w:sz w:val="20"/>
      <w:szCs w:val="20"/>
      <w:lang w:eastAsia="hi-IN" w:bidi="hi-IN"/>
    </w:rPr>
  </w:style>
  <w:style w:type="character" w:customStyle="1" w:styleId="FootnoteTextChar">
    <w:name w:val="Footnote Text Char"/>
    <w:basedOn w:val="DefaultParagraphFont"/>
    <w:link w:val="FootnoteText"/>
    <w:rsid w:val="0063105E"/>
    <w:rPr>
      <w:rFonts w:ascii="Times New Roman" w:eastAsia="SimSun" w:hAnsi="Times New Roman" w:cs="Mangal"/>
      <w:kern w:val="1"/>
      <w:sz w:val="20"/>
      <w:szCs w:val="20"/>
      <w:lang w:eastAsia="hi-IN" w:bidi="hi-IN"/>
    </w:rPr>
  </w:style>
  <w:style w:type="character" w:styleId="Hyperlink">
    <w:name w:val="Hyperlink"/>
    <w:basedOn w:val="DefaultParagraphFont"/>
    <w:uiPriority w:val="99"/>
    <w:unhideWhenUsed/>
    <w:rsid w:val="0063105E"/>
    <w:rPr>
      <w:color w:val="0000FF" w:themeColor="hyperlink"/>
      <w:u w:val="single"/>
    </w:rPr>
  </w:style>
  <w:style w:type="character" w:styleId="CommentReference">
    <w:name w:val="annotation reference"/>
    <w:basedOn w:val="DefaultParagraphFont"/>
    <w:uiPriority w:val="99"/>
    <w:semiHidden/>
    <w:unhideWhenUsed/>
    <w:rsid w:val="0063105E"/>
    <w:rPr>
      <w:sz w:val="16"/>
      <w:szCs w:val="16"/>
    </w:rPr>
  </w:style>
  <w:style w:type="paragraph" w:styleId="CommentText">
    <w:name w:val="annotation text"/>
    <w:basedOn w:val="Normal"/>
    <w:link w:val="CommentTextChar"/>
    <w:uiPriority w:val="99"/>
    <w:semiHidden/>
    <w:unhideWhenUsed/>
    <w:rsid w:val="0063105E"/>
    <w:pPr>
      <w:spacing w:line="240" w:lineRule="auto"/>
    </w:pPr>
    <w:rPr>
      <w:sz w:val="20"/>
      <w:szCs w:val="20"/>
    </w:rPr>
  </w:style>
  <w:style w:type="character" w:customStyle="1" w:styleId="CommentTextChar">
    <w:name w:val="Comment Text Char"/>
    <w:basedOn w:val="DefaultParagraphFont"/>
    <w:link w:val="CommentText"/>
    <w:uiPriority w:val="99"/>
    <w:semiHidden/>
    <w:rsid w:val="0063105E"/>
    <w:rPr>
      <w:rFonts w:ascii="Cambria" w:eastAsia="Cambria" w:hAnsi="Cambria" w:cs="Cambria"/>
      <w:sz w:val="20"/>
      <w:szCs w:val="20"/>
      <w:lang w:eastAsia="ar-SA"/>
    </w:rPr>
  </w:style>
  <w:style w:type="paragraph" w:styleId="CommentSubject">
    <w:name w:val="annotation subject"/>
    <w:basedOn w:val="CommentText"/>
    <w:next w:val="CommentText"/>
    <w:link w:val="CommentSubjectChar"/>
    <w:uiPriority w:val="99"/>
    <w:semiHidden/>
    <w:unhideWhenUsed/>
    <w:rsid w:val="0063105E"/>
    <w:rPr>
      <w:b/>
      <w:bCs/>
    </w:rPr>
  </w:style>
  <w:style w:type="character" w:customStyle="1" w:styleId="CommentSubjectChar">
    <w:name w:val="Comment Subject Char"/>
    <w:basedOn w:val="CommentTextChar"/>
    <w:link w:val="CommentSubject"/>
    <w:uiPriority w:val="99"/>
    <w:semiHidden/>
    <w:rsid w:val="0063105E"/>
    <w:rPr>
      <w:rFonts w:ascii="Cambria" w:eastAsia="Cambria" w:hAnsi="Cambria" w:cs="Cambria"/>
      <w:b/>
      <w:bCs/>
      <w:sz w:val="20"/>
      <w:szCs w:val="20"/>
      <w:lang w:eastAsia="ar-SA"/>
    </w:rPr>
  </w:style>
  <w:style w:type="paragraph" w:styleId="Revision">
    <w:name w:val="Revision"/>
    <w:hidden/>
    <w:uiPriority w:val="99"/>
    <w:semiHidden/>
    <w:rsid w:val="0063105E"/>
    <w:pPr>
      <w:spacing w:after="0" w:line="240" w:lineRule="auto"/>
    </w:pPr>
    <w:rPr>
      <w:rFonts w:ascii="Cambria" w:eastAsia="Cambria" w:hAnsi="Cambria" w:cs="Cambria"/>
      <w:lang w:eastAsia="ar-SA"/>
    </w:rPr>
  </w:style>
  <w:style w:type="paragraph" w:styleId="ListParagraph">
    <w:name w:val="List Paragraph"/>
    <w:basedOn w:val="Normal"/>
    <w:uiPriority w:val="34"/>
    <w:qFormat/>
    <w:rsid w:val="007B45FF"/>
    <w:pPr>
      <w:ind w:left="720"/>
      <w:contextualSpacing/>
    </w:pPr>
  </w:style>
  <w:style w:type="paragraph" w:customStyle="1" w:styleId="TableContents">
    <w:name w:val="Table Contents"/>
    <w:basedOn w:val="Normal"/>
    <w:rsid w:val="0044036A"/>
    <w:pPr>
      <w:suppressLineNumbers/>
      <w:spacing w:after="0" w:line="240" w:lineRule="auto"/>
    </w:pPr>
    <w:rPr>
      <w:rFonts w:ascii="Times New Roman" w:eastAsia="SimSun" w:hAnsi="Times New Roman" w:cs="Mangal"/>
      <w:kern w:val="1"/>
      <w:sz w:val="24"/>
      <w:szCs w:val="24"/>
      <w:lang w:eastAsia="hi-IN" w:bidi="hi-IN"/>
    </w:rPr>
  </w:style>
  <w:style w:type="paragraph" w:styleId="Title">
    <w:name w:val="Title"/>
    <w:basedOn w:val="Normal"/>
    <w:link w:val="TitleChar"/>
    <w:qFormat/>
    <w:rsid w:val="0044036A"/>
    <w:pPr>
      <w:widowControl/>
      <w:tabs>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10160"/>
        <w:tab w:val="left" w:pos="10584"/>
        <w:tab w:val="left" w:pos="11304"/>
        <w:tab w:val="left" w:pos="12024"/>
        <w:tab w:val="left" w:pos="12744"/>
      </w:tabs>
      <w:suppressAutoHyphens w:val="0"/>
      <w:spacing w:after="0" w:line="240" w:lineRule="auto"/>
      <w:ind w:right="648"/>
      <w:jc w:val="center"/>
    </w:pPr>
    <w:rPr>
      <w:rFonts w:ascii="Palatino" w:eastAsia="Times New Roman" w:hAnsi="Palatino" w:cs="Times New Roman"/>
      <w:b/>
      <w:sz w:val="28"/>
      <w:szCs w:val="20"/>
      <w:lang w:val="en-US" w:eastAsia="en-US"/>
    </w:rPr>
  </w:style>
  <w:style w:type="character" w:customStyle="1" w:styleId="TitleChar">
    <w:name w:val="Title Char"/>
    <w:basedOn w:val="DefaultParagraphFont"/>
    <w:link w:val="Title"/>
    <w:rsid w:val="0044036A"/>
    <w:rPr>
      <w:rFonts w:ascii="Palatino" w:eastAsia="Times New Roman" w:hAnsi="Palatino" w:cs="Times New Roman"/>
      <w:b/>
      <w:sz w:val="28"/>
      <w:szCs w:val="20"/>
      <w:lang w:val="en-US"/>
    </w:rPr>
  </w:style>
  <w:style w:type="character" w:styleId="Emphasis">
    <w:name w:val="Emphasis"/>
    <w:basedOn w:val="DefaultParagraphFont"/>
    <w:uiPriority w:val="20"/>
    <w:qFormat/>
    <w:rsid w:val="0044036A"/>
    <w:rPr>
      <w:i/>
      <w:iCs/>
    </w:rPr>
  </w:style>
  <w:style w:type="paragraph" w:styleId="NormalWeb">
    <w:name w:val="Normal (Web)"/>
    <w:basedOn w:val="Normal"/>
    <w:uiPriority w:val="99"/>
    <w:unhideWhenUsed/>
    <w:rsid w:val="0044036A"/>
    <w:pPr>
      <w:widowControl/>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0C51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03"/>
    <w:rPr>
      <w:rFonts w:ascii="Cambria" w:eastAsia="Cambria" w:hAnsi="Cambria" w:cs="Cambria"/>
      <w:lang w:eastAsia="ar-SA"/>
    </w:rPr>
  </w:style>
  <w:style w:type="paragraph" w:styleId="Footer">
    <w:name w:val="footer"/>
    <w:basedOn w:val="Normal"/>
    <w:link w:val="FooterChar"/>
    <w:uiPriority w:val="99"/>
    <w:unhideWhenUsed/>
    <w:rsid w:val="000C51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03"/>
    <w:rPr>
      <w:rFonts w:ascii="Cambria" w:eastAsia="Cambria" w:hAnsi="Cambria" w:cs="Cambria"/>
      <w:lang w:eastAsia="ar-SA"/>
    </w:rPr>
  </w:style>
  <w:style w:type="paragraph" w:styleId="DocumentMap">
    <w:name w:val="Document Map"/>
    <w:basedOn w:val="Normal"/>
    <w:link w:val="DocumentMapChar"/>
    <w:uiPriority w:val="99"/>
    <w:semiHidden/>
    <w:unhideWhenUsed/>
    <w:rsid w:val="00A30B98"/>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30B98"/>
    <w:rPr>
      <w:rFonts w:ascii="Lucida Grande" w:eastAsia="Cambria" w:hAnsi="Lucida Grande" w:cs="Lucida Grande"/>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24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mailto:t.mujtaba@ioe.ac.uk" TargetMode="External"/><Relationship Id="rId2" Type="http://schemas.openxmlformats.org/officeDocument/2006/relationships/hyperlink" Target="mailto:" TargetMode="External"/><Relationship Id="rId3" Type="http://schemas.openxmlformats.org/officeDocument/2006/relationships/hyperlink" Target="mailto:m.reiss@io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7F915-61DC-5348-AC65-C09A67D32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9111</Words>
  <Characters>51934</Characters>
  <Application>Microsoft Macintosh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dc:creator>
  <cp:lastModifiedBy>Michael Reiss</cp:lastModifiedBy>
  <cp:revision>3</cp:revision>
  <dcterms:created xsi:type="dcterms:W3CDTF">2013-12-04T16:56:00Z</dcterms:created>
  <dcterms:modified xsi:type="dcterms:W3CDTF">2013-12-04T16:57:00Z</dcterms:modified>
</cp:coreProperties>
</file>