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BE" w:rsidRDefault="00D74F96" w:rsidP="00D74F96">
      <w:pPr>
        <w:spacing w:line="360" w:lineRule="auto"/>
        <w:rPr>
          <w:rFonts w:ascii="Times New Roman" w:hAnsi="Times New Roman" w:cs="Times New Roman"/>
          <w:b/>
        </w:rPr>
      </w:pPr>
      <w:r w:rsidRPr="00D258BE">
        <w:rPr>
          <w:rFonts w:ascii="Times New Roman" w:hAnsi="Times New Roman" w:cs="Times New Roman"/>
          <w:b/>
        </w:rPr>
        <w:t>Whose knowledge counts?</w:t>
      </w:r>
    </w:p>
    <w:p w:rsidR="00D258BE" w:rsidRPr="00D258BE" w:rsidRDefault="00D258BE" w:rsidP="00D74F96">
      <w:pPr>
        <w:spacing w:line="360" w:lineRule="auto"/>
        <w:rPr>
          <w:rFonts w:ascii="Times New Roman" w:hAnsi="Times New Roman" w:cs="Times New Roman"/>
        </w:rPr>
      </w:pPr>
      <w:r>
        <w:rPr>
          <w:rFonts w:ascii="Times New Roman" w:hAnsi="Times New Roman" w:cs="Times New Roman"/>
        </w:rPr>
        <w:t>John Yandell</w:t>
      </w:r>
    </w:p>
    <w:p w:rsidR="00D74F96" w:rsidRDefault="00D74F96" w:rsidP="00D74F96">
      <w:pPr>
        <w:spacing w:line="360" w:lineRule="auto"/>
        <w:rPr>
          <w:rFonts w:ascii="Times New Roman" w:hAnsi="Times New Roman" w:cs="Times New Roman"/>
        </w:rPr>
      </w:pPr>
    </w:p>
    <w:p w:rsidR="00D258BE" w:rsidRDefault="00D258BE" w:rsidP="00D74F96">
      <w:pPr>
        <w:spacing w:line="360" w:lineRule="auto"/>
        <w:rPr>
          <w:rFonts w:ascii="Times New Roman" w:hAnsi="Times New Roman" w:cs="Times New Roman"/>
          <w:u w:val="single"/>
        </w:rPr>
      </w:pPr>
      <w:r w:rsidRPr="00D258BE">
        <w:rPr>
          <w:rFonts w:ascii="Times New Roman" w:hAnsi="Times New Roman" w:cs="Times New Roman"/>
          <w:u w:val="single"/>
        </w:rPr>
        <w:t>Abstract</w:t>
      </w:r>
    </w:p>
    <w:p w:rsidR="00D258BE" w:rsidRDefault="00345AA4" w:rsidP="00D74F96">
      <w:pPr>
        <w:spacing w:line="360" w:lineRule="auto"/>
        <w:rPr>
          <w:rFonts w:ascii="Times New Roman" w:hAnsi="Times New Roman" w:cs="Times New Roman"/>
        </w:rPr>
      </w:pPr>
      <w:r>
        <w:rPr>
          <w:rFonts w:ascii="Times New Roman" w:hAnsi="Times New Roman" w:cs="Times New Roman"/>
        </w:rPr>
        <w:t>Whereas the previous government, regarding education primarily as a means to an end,</w:t>
      </w:r>
      <w:r w:rsidR="00D258BE">
        <w:rPr>
          <w:rFonts w:ascii="Times New Roman" w:hAnsi="Times New Roman" w:cs="Times New Roman"/>
        </w:rPr>
        <w:t xml:space="preserve"> showed little interest in </w:t>
      </w:r>
      <w:r>
        <w:rPr>
          <w:rFonts w:ascii="Times New Roman" w:hAnsi="Times New Roman" w:cs="Times New Roman"/>
        </w:rPr>
        <w:t xml:space="preserve">questions of curriculum content, </w:t>
      </w:r>
      <w:r w:rsidR="00D258BE">
        <w:rPr>
          <w:rFonts w:ascii="Times New Roman" w:hAnsi="Times New Roman" w:cs="Times New Roman"/>
        </w:rPr>
        <w:t>Gove’s counter-revolution involves the enforcement of a deeply authoritarian</w:t>
      </w:r>
      <w:r>
        <w:rPr>
          <w:rFonts w:ascii="Times New Roman" w:hAnsi="Times New Roman" w:cs="Times New Roman"/>
        </w:rPr>
        <w:t xml:space="preserve"> politics of knowledge. An adequate response to such cultural and curricular conservatism needs to expose the falsity of Gove’s claims to rigour, but also to promote an alternative model of curriculum and pedagogy. The salient features of such an alternative are </w:t>
      </w:r>
      <w:r w:rsidR="00BC4A59">
        <w:rPr>
          <w:rFonts w:ascii="Times New Roman" w:hAnsi="Times New Roman" w:cs="Times New Roman"/>
        </w:rPr>
        <w:t>visible</w:t>
      </w:r>
      <w:r>
        <w:rPr>
          <w:rFonts w:ascii="Times New Roman" w:hAnsi="Times New Roman" w:cs="Times New Roman"/>
        </w:rPr>
        <w:t xml:space="preserve">, not only in the history of progressive education but also in aspects of </w:t>
      </w:r>
      <w:r w:rsidR="00BC4A59">
        <w:rPr>
          <w:rFonts w:ascii="Times New Roman" w:hAnsi="Times New Roman" w:cs="Times New Roman"/>
        </w:rPr>
        <w:t xml:space="preserve">current practice – aspects that are ignored or marginalised in dominant discourses of education. </w:t>
      </w:r>
    </w:p>
    <w:p w:rsidR="00BC4A59" w:rsidRDefault="00BC4A59" w:rsidP="00D74F96">
      <w:pPr>
        <w:spacing w:line="360" w:lineRule="auto"/>
        <w:rPr>
          <w:rFonts w:ascii="Times New Roman" w:hAnsi="Times New Roman" w:cs="Times New Roman"/>
        </w:rPr>
      </w:pPr>
    </w:p>
    <w:p w:rsidR="00BC4A59" w:rsidRDefault="00BC4A59" w:rsidP="00D74F96">
      <w:pPr>
        <w:spacing w:line="360" w:lineRule="auto"/>
        <w:rPr>
          <w:rFonts w:ascii="Times New Roman" w:hAnsi="Times New Roman" w:cs="Times New Roman"/>
        </w:rPr>
      </w:pPr>
    </w:p>
    <w:p w:rsidR="00D258BE" w:rsidRPr="00D258BE" w:rsidRDefault="00D258BE" w:rsidP="00D74F96">
      <w:pPr>
        <w:spacing w:line="360" w:lineRule="auto"/>
        <w:rPr>
          <w:rFonts w:ascii="Times New Roman" w:hAnsi="Times New Roman" w:cs="Times New Roman"/>
        </w:rPr>
      </w:pPr>
    </w:p>
    <w:p w:rsidR="003F53F9" w:rsidRPr="00D258BE" w:rsidRDefault="00D470BF" w:rsidP="00D74F96">
      <w:pPr>
        <w:spacing w:line="360" w:lineRule="auto"/>
        <w:rPr>
          <w:rFonts w:ascii="Times New Roman" w:eastAsia="Times New Roman" w:hAnsi="Times New Roman" w:cs="Times New Roman"/>
        </w:rPr>
      </w:pPr>
      <w:r w:rsidRPr="00D258BE">
        <w:rPr>
          <w:rFonts w:ascii="Times New Roman" w:hAnsi="Times New Roman" w:cs="Times New Roman"/>
        </w:rPr>
        <w:t>Addressing Labour Party Conference in 1995, Tony Blair declared that ‘E</w:t>
      </w:r>
      <w:r w:rsidRPr="00D258BE">
        <w:rPr>
          <w:rFonts w:ascii="Times New Roman" w:eastAsia="Times New Roman" w:hAnsi="Times New Roman" w:cs="Times New Roman"/>
        </w:rPr>
        <w:t>ducation is the best economic policy there is for a modern country’ (Blair</w:t>
      </w:r>
      <w:r w:rsidR="004F42C1" w:rsidRPr="00D258BE">
        <w:rPr>
          <w:rFonts w:ascii="Times New Roman" w:eastAsia="Times New Roman" w:hAnsi="Times New Roman" w:cs="Times New Roman"/>
        </w:rPr>
        <w:t>,</w:t>
      </w:r>
      <w:r w:rsidRPr="00D258BE">
        <w:rPr>
          <w:rFonts w:ascii="Times New Roman" w:eastAsia="Times New Roman" w:hAnsi="Times New Roman" w:cs="Times New Roman"/>
        </w:rPr>
        <w:t xml:space="preserve"> 1995).  He went on to announce that the ‘knowledge race’ had begun: ‘The more you learn, the more you earn. It is your way to do well out of life - your route to jobs, to growth, to the combination of technology and know-how that will transform our lives.’ The specific claims about Britain’s place in the white heat of information technology ring hollow now (his suggestion that metal fatigue on an oil rig in the Gulf of Mexico might be diagnosed from an office in Aberdeen is particularly unfortunate</w:t>
      </w:r>
      <w:r w:rsidR="00ED1F4B" w:rsidRPr="00D258BE">
        <w:rPr>
          <w:rFonts w:ascii="Times New Roman" w:eastAsia="Times New Roman" w:hAnsi="Times New Roman" w:cs="Times New Roman"/>
        </w:rPr>
        <w:t xml:space="preserve"> in the aftermath of the Deepwater Horizon disaster</w:t>
      </w:r>
      <w:r w:rsidRPr="00D258BE">
        <w:rPr>
          <w:rFonts w:ascii="Times New Roman" w:eastAsia="Times New Roman" w:hAnsi="Times New Roman" w:cs="Times New Roman"/>
        </w:rPr>
        <w:t xml:space="preserve">).  More than this, what is starkly revealed is the woeful absence of a coherent economic policy.  If, as Basil Bernstein </w:t>
      </w:r>
      <w:r w:rsidR="00006FD0" w:rsidRPr="00D258BE">
        <w:rPr>
          <w:rFonts w:ascii="Times New Roman" w:eastAsia="Times New Roman" w:hAnsi="Times New Roman" w:cs="Times New Roman"/>
        </w:rPr>
        <w:t xml:space="preserve">(1970) </w:t>
      </w:r>
      <w:r w:rsidRPr="00D258BE">
        <w:rPr>
          <w:rFonts w:ascii="Times New Roman" w:eastAsia="Times New Roman" w:hAnsi="Times New Roman" w:cs="Times New Roman"/>
        </w:rPr>
        <w:t xml:space="preserve">observed, education cannot compensate for society, it certainly cannot substitute for an economic policy.  The failure to acknowledge this </w:t>
      </w:r>
      <w:r w:rsidR="009F5283" w:rsidRPr="00D258BE">
        <w:rPr>
          <w:rFonts w:ascii="Times New Roman" w:eastAsia="Times New Roman" w:hAnsi="Times New Roman" w:cs="Times New Roman"/>
        </w:rPr>
        <w:t>continued to blight policy</w:t>
      </w:r>
      <w:r w:rsidRPr="00D258BE">
        <w:rPr>
          <w:rFonts w:ascii="Times New Roman" w:eastAsia="Times New Roman" w:hAnsi="Times New Roman" w:cs="Times New Roman"/>
        </w:rPr>
        <w:t xml:space="preserve"> throughout the years of New Labour, </w:t>
      </w:r>
      <w:r w:rsidR="009F5283" w:rsidRPr="00D258BE">
        <w:rPr>
          <w:rFonts w:ascii="Times New Roman" w:eastAsia="Times New Roman" w:hAnsi="Times New Roman" w:cs="Times New Roman"/>
        </w:rPr>
        <w:t>most damagingly in its encouragement</w:t>
      </w:r>
      <w:r w:rsidRPr="00D258BE">
        <w:rPr>
          <w:rFonts w:ascii="Times New Roman" w:eastAsia="Times New Roman" w:hAnsi="Times New Roman" w:cs="Times New Roman"/>
        </w:rPr>
        <w:t xml:space="preserve"> </w:t>
      </w:r>
      <w:r w:rsidR="000851FF" w:rsidRPr="00D258BE">
        <w:rPr>
          <w:rFonts w:ascii="Times New Roman" w:eastAsia="Times New Roman" w:hAnsi="Times New Roman" w:cs="Times New Roman"/>
        </w:rPr>
        <w:t xml:space="preserve">to blame the victims: if learning leads so smoothly to earning, then it follows that those who fail to earn are individually responsible for this consequence of a prior failure to learn.  </w:t>
      </w:r>
    </w:p>
    <w:p w:rsidR="000851FF" w:rsidRPr="00D258BE" w:rsidRDefault="000851FF" w:rsidP="00D74F96">
      <w:pPr>
        <w:spacing w:line="360" w:lineRule="auto"/>
        <w:rPr>
          <w:rFonts w:ascii="Times New Roman" w:eastAsia="Times New Roman" w:hAnsi="Times New Roman" w:cs="Times New Roman"/>
        </w:rPr>
      </w:pPr>
    </w:p>
    <w:p w:rsidR="00FA41BE" w:rsidRPr="00D258BE" w:rsidRDefault="0039731B" w:rsidP="00D74F96">
      <w:pPr>
        <w:spacing w:line="360" w:lineRule="auto"/>
        <w:rPr>
          <w:rFonts w:ascii="Times New Roman" w:eastAsia="Times New Roman" w:hAnsi="Times New Roman" w:cs="Times New Roman"/>
        </w:rPr>
      </w:pPr>
      <w:r w:rsidRPr="00D258BE">
        <w:rPr>
          <w:rFonts w:ascii="Times New Roman" w:eastAsia="Times New Roman" w:hAnsi="Times New Roman" w:cs="Times New Roman"/>
        </w:rPr>
        <w:t xml:space="preserve">This emphasis on the individual, responsible for their own destiny, is there in Blair’s 1995 speech in its insistence on standards rather than structures.  It informed later interventions, such as his </w:t>
      </w:r>
      <w:proofErr w:type="spellStart"/>
      <w:r w:rsidRPr="00D258BE">
        <w:rPr>
          <w:rFonts w:ascii="Times New Roman" w:eastAsia="Times New Roman" w:hAnsi="Times New Roman" w:cs="Times New Roman"/>
        </w:rPr>
        <w:t>Fabian</w:t>
      </w:r>
      <w:proofErr w:type="spellEnd"/>
      <w:r w:rsidRPr="00D258BE">
        <w:rPr>
          <w:rFonts w:ascii="Times New Roman" w:eastAsia="Times New Roman" w:hAnsi="Times New Roman" w:cs="Times New Roman"/>
        </w:rPr>
        <w:t xml:space="preserve"> society pamphlet </w:t>
      </w:r>
      <w:r w:rsidR="00673ED0" w:rsidRPr="00D258BE">
        <w:rPr>
          <w:rFonts w:ascii="Times New Roman" w:eastAsia="Times New Roman" w:hAnsi="Times New Roman" w:cs="Times New Roman"/>
        </w:rPr>
        <w:t xml:space="preserve">(2002) </w:t>
      </w:r>
      <w:r w:rsidRPr="00D258BE">
        <w:rPr>
          <w:rFonts w:ascii="Times New Roman" w:eastAsia="Times New Roman" w:hAnsi="Times New Roman" w:cs="Times New Roman"/>
        </w:rPr>
        <w:t xml:space="preserve">or his speech at the opening </w:t>
      </w:r>
      <w:r w:rsidRPr="00D258BE">
        <w:rPr>
          <w:rFonts w:ascii="Times New Roman" w:eastAsia="Times New Roman" w:hAnsi="Times New Roman" w:cs="Times New Roman"/>
        </w:rPr>
        <w:lastRenderedPageBreak/>
        <w:t>of the Bexley Business Academy</w:t>
      </w:r>
      <w:r w:rsidR="008B558D" w:rsidRPr="00D258BE">
        <w:rPr>
          <w:rFonts w:ascii="Times New Roman" w:eastAsia="Times New Roman" w:hAnsi="Times New Roman" w:cs="Times New Roman"/>
        </w:rPr>
        <w:t xml:space="preserve"> (2003)</w:t>
      </w:r>
      <w:r w:rsidRPr="00D258BE">
        <w:rPr>
          <w:rFonts w:ascii="Times New Roman" w:eastAsia="Times New Roman" w:hAnsi="Times New Roman" w:cs="Times New Roman"/>
        </w:rPr>
        <w:t xml:space="preserve">. </w:t>
      </w:r>
      <w:r w:rsidR="00FA41BE" w:rsidRPr="00D258BE">
        <w:rPr>
          <w:rFonts w:ascii="Times New Roman" w:eastAsia="Times New Roman" w:hAnsi="Times New Roman" w:cs="Times New Roman"/>
        </w:rPr>
        <w:t xml:space="preserve">The only values involved are the values of the marketplace: learning is prized because it leads to earning – it is because of its economic value that education becomes a valuable commodity.  The effect of the standards agenda is thus to focus attention on the production figures: it is the results of high-stakes testing regimes that tell us that education is working. In this regime, National Curriculum levels and GCSE grades are not to be seen as proxy indicators of learning but as things in and of themselves. And the individual child becomes equally strongly identified with these reified assessments, so that each becomes their level.  </w:t>
      </w:r>
    </w:p>
    <w:p w:rsidR="00FA41BE" w:rsidRPr="00D258BE" w:rsidRDefault="00FA41BE" w:rsidP="00D74F96">
      <w:pPr>
        <w:spacing w:line="360" w:lineRule="auto"/>
        <w:rPr>
          <w:rFonts w:ascii="Times New Roman" w:eastAsia="Times New Roman" w:hAnsi="Times New Roman" w:cs="Times New Roman"/>
        </w:rPr>
      </w:pPr>
    </w:p>
    <w:p w:rsidR="000851FF" w:rsidRPr="00D258BE" w:rsidRDefault="00FA41BE" w:rsidP="00D74F96">
      <w:pPr>
        <w:spacing w:line="360" w:lineRule="auto"/>
        <w:rPr>
          <w:rFonts w:ascii="Times New Roman" w:eastAsia="Times New Roman" w:hAnsi="Times New Roman" w:cs="Times New Roman"/>
        </w:rPr>
      </w:pPr>
      <w:r w:rsidRPr="00D258BE">
        <w:rPr>
          <w:rFonts w:ascii="Times New Roman" w:eastAsia="Times New Roman" w:hAnsi="Times New Roman" w:cs="Times New Roman"/>
        </w:rPr>
        <w:t xml:space="preserve">In this regime of individualised accountability, there is no space to ask what a GCSE grade or a National Curriculum level might mean.  Such meanings are preordained, built into the system.  At different stages, a level 4 or a GCSE grade C means that a child is literate or numerate, a failure to attain a level 4 or a grade C signals illiteracy or innumeracy.  </w:t>
      </w:r>
      <w:r w:rsidR="00E338EE" w:rsidRPr="00D258BE">
        <w:rPr>
          <w:rFonts w:ascii="Times New Roman" w:eastAsia="Times New Roman" w:hAnsi="Times New Roman" w:cs="Times New Roman"/>
        </w:rPr>
        <w:t xml:space="preserve">Education, recast as economic policy, thus tends to lose any intrinsic meaning. What matters is the acquisition of skills that will (it is alleged) be useful later, in the realm of economic activity.  In this technical rationalist system, it is not only the learners who are recast as units of production; the teachers, too, become defined by their success in reaching or exceeding the production targets.  The good teacher is the effective teacher, and effectiveness is both measurable and regularly measured.  </w:t>
      </w:r>
      <w:r w:rsidR="009F7D2D" w:rsidRPr="00D258BE">
        <w:rPr>
          <w:rFonts w:ascii="Times New Roman" w:eastAsia="Times New Roman" w:hAnsi="Times New Roman" w:cs="Times New Roman"/>
        </w:rPr>
        <w:t xml:space="preserve">Results don’t just matter; they confer meaning. </w:t>
      </w:r>
    </w:p>
    <w:p w:rsidR="009F7D2D" w:rsidRPr="00D258BE" w:rsidRDefault="009F7D2D" w:rsidP="00D74F96">
      <w:pPr>
        <w:spacing w:line="360" w:lineRule="auto"/>
        <w:rPr>
          <w:rFonts w:ascii="Times New Roman" w:eastAsia="Times New Roman" w:hAnsi="Times New Roman" w:cs="Times New Roman"/>
        </w:rPr>
      </w:pPr>
    </w:p>
    <w:p w:rsidR="009F7D2D" w:rsidRPr="00D258BE" w:rsidRDefault="009F7D2D" w:rsidP="00D74F96">
      <w:pPr>
        <w:spacing w:line="360" w:lineRule="auto"/>
        <w:rPr>
          <w:rFonts w:ascii="Times New Roman" w:eastAsia="Times New Roman" w:hAnsi="Times New Roman" w:cs="Times New Roman"/>
        </w:rPr>
      </w:pPr>
      <w:r w:rsidRPr="00D258BE">
        <w:rPr>
          <w:rFonts w:ascii="Times New Roman" w:eastAsia="Times New Roman" w:hAnsi="Times New Roman" w:cs="Times New Roman"/>
        </w:rPr>
        <w:t>In the boom years, the claims made for such a system appeared tenable, more or less.  There were casualties – schools named and shamed for their failure to meet the production targets, individual teachers who proved resistant to the one true faith of the National Literacy Strategy, learners who couldn’t or wouldn’t be co</w:t>
      </w:r>
      <w:r w:rsidR="00E10445" w:rsidRPr="00D258BE">
        <w:rPr>
          <w:rFonts w:ascii="Times New Roman" w:eastAsia="Times New Roman" w:hAnsi="Times New Roman" w:cs="Times New Roman"/>
        </w:rPr>
        <w:t>-</w:t>
      </w:r>
      <w:bookmarkStart w:id="0" w:name="_GoBack"/>
      <w:bookmarkEnd w:id="0"/>
      <w:r w:rsidRPr="00D258BE">
        <w:rPr>
          <w:rFonts w:ascii="Times New Roman" w:eastAsia="Times New Roman" w:hAnsi="Times New Roman" w:cs="Times New Roman"/>
        </w:rPr>
        <w:t xml:space="preserve">opted, standardised, ‘levelled’ (and what an interestingly informative verb that is).  But the system seemed to be delivering its promises: standards were rising, as was demonstrated by the year-on-year increases in GCSE and </w:t>
      </w:r>
      <w:proofErr w:type="gramStart"/>
      <w:r w:rsidRPr="00D258BE">
        <w:rPr>
          <w:rFonts w:ascii="Times New Roman" w:eastAsia="Times New Roman" w:hAnsi="Times New Roman" w:cs="Times New Roman"/>
        </w:rPr>
        <w:t>A</w:t>
      </w:r>
      <w:proofErr w:type="gramEnd"/>
      <w:r w:rsidRPr="00D258BE">
        <w:rPr>
          <w:rFonts w:ascii="Times New Roman" w:eastAsia="Times New Roman" w:hAnsi="Times New Roman" w:cs="Times New Roman"/>
        </w:rPr>
        <w:t xml:space="preserve"> level passes and so on.  And for most</w:t>
      </w:r>
      <w:r w:rsidR="003D3CD1" w:rsidRPr="00D258BE">
        <w:rPr>
          <w:rFonts w:ascii="Times New Roman" w:eastAsia="Times New Roman" w:hAnsi="Times New Roman" w:cs="Times New Roman"/>
        </w:rPr>
        <w:t xml:space="preserve"> young people, at any rate, there seemed to be some truth in the claim that keeping one’s head down, getting the grades and moving on to the next stage would lead to something better – to more qualifications</w:t>
      </w:r>
      <w:r w:rsidR="00ED1F4B" w:rsidRPr="00D258BE">
        <w:rPr>
          <w:rFonts w:ascii="Times New Roman" w:eastAsia="Times New Roman" w:hAnsi="Times New Roman" w:cs="Times New Roman"/>
        </w:rPr>
        <w:t>, to places in an expanding university sector,</w:t>
      </w:r>
      <w:r w:rsidR="002900B9" w:rsidRPr="00D258BE">
        <w:rPr>
          <w:rFonts w:ascii="Times New Roman" w:eastAsia="Times New Roman" w:hAnsi="Times New Roman" w:cs="Times New Roman"/>
        </w:rPr>
        <w:t xml:space="preserve"> and hence, eventually, to </w:t>
      </w:r>
      <w:r w:rsidR="003D3CD1" w:rsidRPr="00D258BE">
        <w:rPr>
          <w:rFonts w:ascii="Times New Roman" w:eastAsia="Times New Roman" w:hAnsi="Times New Roman" w:cs="Times New Roman"/>
        </w:rPr>
        <w:t>better(-paid) job</w:t>
      </w:r>
      <w:r w:rsidR="002900B9" w:rsidRPr="00D258BE">
        <w:rPr>
          <w:rFonts w:ascii="Times New Roman" w:eastAsia="Times New Roman" w:hAnsi="Times New Roman" w:cs="Times New Roman"/>
        </w:rPr>
        <w:t>s</w:t>
      </w:r>
      <w:r w:rsidR="003D3CD1" w:rsidRPr="00D258BE">
        <w:rPr>
          <w:rFonts w:ascii="Times New Roman" w:eastAsia="Times New Roman" w:hAnsi="Times New Roman" w:cs="Times New Roman"/>
        </w:rPr>
        <w:t xml:space="preserve">.  Of course, it was never as simple as this would suggest.  Structural exclusions and inequalities didn’t vanish; on the contrary, they became more entrenched, more deeply etched into every aspect </w:t>
      </w:r>
      <w:r w:rsidR="003D3CD1" w:rsidRPr="00D258BE">
        <w:rPr>
          <w:rFonts w:ascii="Times New Roman" w:eastAsia="Times New Roman" w:hAnsi="Times New Roman" w:cs="Times New Roman"/>
        </w:rPr>
        <w:lastRenderedPageBreak/>
        <w:t>of both education and wealth throughout the period of New Labour</w:t>
      </w:r>
      <w:r w:rsidR="00ED1F4B" w:rsidRPr="00D258BE">
        <w:rPr>
          <w:rFonts w:ascii="Times New Roman" w:eastAsia="Times New Roman" w:hAnsi="Times New Roman" w:cs="Times New Roman"/>
        </w:rPr>
        <w:t xml:space="preserve"> (Hills et al.</w:t>
      </w:r>
      <w:r w:rsidR="004F42C1" w:rsidRPr="00D258BE">
        <w:rPr>
          <w:rFonts w:ascii="Times New Roman" w:eastAsia="Times New Roman" w:hAnsi="Times New Roman" w:cs="Times New Roman"/>
        </w:rPr>
        <w:t>,</w:t>
      </w:r>
      <w:r w:rsidR="00ED1F4B" w:rsidRPr="00D258BE">
        <w:rPr>
          <w:rFonts w:ascii="Times New Roman" w:eastAsia="Times New Roman" w:hAnsi="Times New Roman" w:cs="Times New Roman"/>
        </w:rPr>
        <w:t xml:space="preserve"> 2010)</w:t>
      </w:r>
      <w:r w:rsidR="003D3CD1" w:rsidRPr="00D258BE">
        <w:rPr>
          <w:rFonts w:ascii="Times New Roman" w:eastAsia="Times New Roman" w:hAnsi="Times New Roman" w:cs="Times New Roman"/>
        </w:rPr>
        <w:t>.  But growth, however insubstantial, no matter how insecurely rooted in genuine productivity, how disconnected from any meaningful economic development, masked these realities.</w:t>
      </w:r>
    </w:p>
    <w:p w:rsidR="003D3CD1" w:rsidRPr="00D258BE" w:rsidRDefault="003D3CD1" w:rsidP="00D74F96">
      <w:pPr>
        <w:spacing w:line="360" w:lineRule="auto"/>
        <w:rPr>
          <w:rFonts w:ascii="Times New Roman" w:eastAsia="Times New Roman" w:hAnsi="Times New Roman" w:cs="Times New Roman"/>
        </w:rPr>
      </w:pPr>
    </w:p>
    <w:p w:rsidR="00101E99" w:rsidRPr="00D258BE" w:rsidRDefault="00101E99" w:rsidP="00D74F96">
      <w:pPr>
        <w:spacing w:line="360" w:lineRule="auto"/>
        <w:rPr>
          <w:rFonts w:ascii="Times New Roman" w:hAnsi="Times New Roman" w:cs="Times New Roman"/>
        </w:rPr>
      </w:pPr>
      <w:r w:rsidRPr="00D258BE">
        <w:rPr>
          <w:rFonts w:ascii="Times New Roman" w:eastAsia="Times New Roman" w:hAnsi="Times New Roman" w:cs="Times New Roman"/>
        </w:rPr>
        <w:t xml:space="preserve">New Labour’s approach to education was </w:t>
      </w:r>
      <w:r w:rsidR="00993E23" w:rsidRPr="00D258BE">
        <w:rPr>
          <w:rFonts w:ascii="Times New Roman" w:eastAsia="Times New Roman" w:hAnsi="Times New Roman" w:cs="Times New Roman"/>
        </w:rPr>
        <w:t xml:space="preserve">both </w:t>
      </w:r>
      <w:r w:rsidRPr="00D258BE">
        <w:rPr>
          <w:rFonts w:ascii="Times New Roman" w:eastAsia="Times New Roman" w:hAnsi="Times New Roman" w:cs="Times New Roman"/>
        </w:rPr>
        <w:t>instrumental and broadly inclusive.  Though there were significant changes in emphasis in the two versions of the National Curriculum (1999 and 2007) introduced during their years in office, there was little inclination to question the framework that had been inherited from the previous Conservative administration.  From Blair, in particular, came the message that what mattered was the use to which knowledge might be put in the world. That, along with New Labour’s intensely relaxed attitude to the rich, was what informed the desire to open up schooling to the benign, modernising influence of the private sector, a desire made manifest in the first tranche of city academies, sponsored by captains of industry</w:t>
      </w:r>
      <w:r w:rsidR="006E769F" w:rsidRPr="00D258BE">
        <w:rPr>
          <w:rFonts w:ascii="Times New Roman" w:eastAsia="Times New Roman" w:hAnsi="Times New Roman" w:cs="Times New Roman"/>
        </w:rPr>
        <w:t xml:space="preserve"> (Ball</w:t>
      </w:r>
      <w:r w:rsidR="00C54C9F" w:rsidRPr="00D258BE">
        <w:rPr>
          <w:rFonts w:ascii="Times New Roman" w:eastAsia="Times New Roman" w:hAnsi="Times New Roman" w:cs="Times New Roman"/>
        </w:rPr>
        <w:t>,</w:t>
      </w:r>
      <w:r w:rsidR="006E769F" w:rsidRPr="00D258BE">
        <w:rPr>
          <w:rFonts w:ascii="Times New Roman" w:eastAsia="Times New Roman" w:hAnsi="Times New Roman" w:cs="Times New Roman"/>
        </w:rPr>
        <w:t xml:space="preserve"> 2007, Beckett</w:t>
      </w:r>
      <w:r w:rsidR="00C54C9F" w:rsidRPr="00D258BE">
        <w:rPr>
          <w:rFonts w:ascii="Times New Roman" w:eastAsia="Times New Roman" w:hAnsi="Times New Roman" w:cs="Times New Roman"/>
        </w:rPr>
        <w:t>,</w:t>
      </w:r>
      <w:r w:rsidR="006E769F" w:rsidRPr="00D258BE">
        <w:rPr>
          <w:rFonts w:ascii="Times New Roman" w:eastAsia="Times New Roman" w:hAnsi="Times New Roman" w:cs="Times New Roman"/>
        </w:rPr>
        <w:t xml:space="preserve"> 2007</w:t>
      </w:r>
      <w:r w:rsidR="00C54C9F" w:rsidRPr="00D258BE">
        <w:rPr>
          <w:rFonts w:ascii="Times New Roman" w:eastAsia="Times New Roman" w:hAnsi="Times New Roman" w:cs="Times New Roman"/>
        </w:rPr>
        <w:t>, Yandell, 2009</w:t>
      </w:r>
      <w:r w:rsidR="006E769F" w:rsidRPr="00D258BE">
        <w:rPr>
          <w:rFonts w:ascii="Times New Roman" w:eastAsia="Times New Roman" w:hAnsi="Times New Roman" w:cs="Times New Roman"/>
        </w:rPr>
        <w:t>)</w:t>
      </w:r>
      <w:r w:rsidRPr="00D258BE">
        <w:rPr>
          <w:rFonts w:ascii="Times New Roman" w:eastAsia="Times New Roman" w:hAnsi="Times New Roman" w:cs="Times New Roman"/>
        </w:rPr>
        <w:t xml:space="preserve">. </w:t>
      </w:r>
    </w:p>
    <w:p w:rsidR="00101E99" w:rsidRPr="00D258BE" w:rsidRDefault="00101E99" w:rsidP="00D74F96">
      <w:pPr>
        <w:spacing w:line="360" w:lineRule="auto"/>
        <w:rPr>
          <w:rFonts w:ascii="Times New Roman" w:eastAsia="Times New Roman" w:hAnsi="Times New Roman" w:cs="Times New Roman"/>
        </w:rPr>
      </w:pPr>
    </w:p>
    <w:p w:rsidR="00F05122" w:rsidRPr="00D258BE" w:rsidRDefault="00C552FE" w:rsidP="00D74F96">
      <w:pPr>
        <w:spacing w:line="360" w:lineRule="auto"/>
        <w:rPr>
          <w:rFonts w:ascii="Times New Roman" w:eastAsia="Times New Roman" w:hAnsi="Times New Roman" w:cs="Times New Roman"/>
        </w:rPr>
      </w:pPr>
      <w:r w:rsidRPr="00D258BE">
        <w:rPr>
          <w:rFonts w:ascii="Times New Roman" w:eastAsia="Times New Roman" w:hAnsi="Times New Roman" w:cs="Times New Roman"/>
        </w:rPr>
        <w:t xml:space="preserve">Then </w:t>
      </w:r>
      <w:proofErr w:type="gramStart"/>
      <w:r w:rsidRPr="00D258BE">
        <w:rPr>
          <w:rFonts w:ascii="Times New Roman" w:eastAsia="Times New Roman" w:hAnsi="Times New Roman" w:cs="Times New Roman"/>
        </w:rPr>
        <w:t>came</w:t>
      </w:r>
      <w:proofErr w:type="gramEnd"/>
      <w:r w:rsidRPr="00D258BE">
        <w:rPr>
          <w:rFonts w:ascii="Times New Roman" w:eastAsia="Times New Roman" w:hAnsi="Times New Roman" w:cs="Times New Roman"/>
        </w:rPr>
        <w:t xml:space="preserve"> the crash.  The lack of an economic policy was laid bare, at the same time that the technical-rationalist model of education was exposed as a hollow sham.  After 2008, the claim that learning led to earning wouldn’t butter any parsnips.  </w:t>
      </w:r>
      <w:r w:rsidR="00474270" w:rsidRPr="00D258BE">
        <w:rPr>
          <w:rFonts w:ascii="Times New Roman" w:eastAsia="Times New Roman" w:hAnsi="Times New Roman" w:cs="Times New Roman"/>
        </w:rPr>
        <w:t>And, since 2010, we have been confronted with a very different politics of education, one better suited to an age of austerity.  In place of expansion, we have rationing</w:t>
      </w:r>
      <w:r w:rsidR="007A5F57" w:rsidRPr="00D258BE">
        <w:rPr>
          <w:rFonts w:ascii="Times New Roman" w:eastAsia="Times New Roman" w:hAnsi="Times New Roman" w:cs="Times New Roman"/>
        </w:rPr>
        <w:t xml:space="preserve">.  That is the effect of the ending of the EMA (education maintenance allowance), of the tripling of university fees and of the attack on ‘grade inflation’.  </w:t>
      </w:r>
      <w:r w:rsidR="00305739" w:rsidRPr="00D258BE">
        <w:rPr>
          <w:rFonts w:ascii="Times New Roman" w:eastAsia="Times New Roman" w:hAnsi="Times New Roman" w:cs="Times New Roman"/>
        </w:rPr>
        <w:t xml:space="preserve">What we have also had since 2010 is a very different politics of knowledge, which, like the rationing of educational opportunities, has been justified on grounds of ‘rigour.’ </w:t>
      </w:r>
      <w:r w:rsidR="00101E99" w:rsidRPr="00D258BE">
        <w:rPr>
          <w:rFonts w:ascii="Times New Roman" w:eastAsia="Times New Roman" w:hAnsi="Times New Roman" w:cs="Times New Roman"/>
        </w:rPr>
        <w:t xml:space="preserve"> For Michael Gove, </w:t>
      </w:r>
      <w:r w:rsidR="001B07E0" w:rsidRPr="00D258BE">
        <w:rPr>
          <w:rFonts w:ascii="Times New Roman" w:eastAsia="Times New Roman" w:hAnsi="Times New Roman" w:cs="Times New Roman"/>
        </w:rPr>
        <w:t>knowledge matters in and of itself, not merely as a means to an end. What Gove has done, as a direct riposte to New Labour, is to reinsert the claim that knowledge is intrinsically valuable, and that some forms of knowledge – some content</w:t>
      </w:r>
      <w:r w:rsidR="00D74F96" w:rsidRPr="00D258BE">
        <w:rPr>
          <w:rFonts w:ascii="Times New Roman" w:eastAsia="Times New Roman" w:hAnsi="Times New Roman" w:cs="Times New Roman"/>
        </w:rPr>
        <w:t>s</w:t>
      </w:r>
      <w:r w:rsidR="001B07E0" w:rsidRPr="00D258BE">
        <w:rPr>
          <w:rFonts w:ascii="Times New Roman" w:eastAsia="Times New Roman" w:hAnsi="Times New Roman" w:cs="Times New Roman"/>
        </w:rPr>
        <w:t xml:space="preserve">, as it were – </w:t>
      </w:r>
      <w:r w:rsidR="00993E23" w:rsidRPr="00D258BE">
        <w:rPr>
          <w:rFonts w:ascii="Times New Roman" w:eastAsia="Times New Roman" w:hAnsi="Times New Roman" w:cs="Times New Roman"/>
        </w:rPr>
        <w:t>are</w:t>
      </w:r>
      <w:r w:rsidR="001B07E0" w:rsidRPr="00D258BE">
        <w:rPr>
          <w:rFonts w:ascii="Times New Roman" w:eastAsia="Times New Roman" w:hAnsi="Times New Roman" w:cs="Times New Roman"/>
        </w:rPr>
        <w:t xml:space="preserve"> intrinsically more valuable than others. </w:t>
      </w:r>
      <w:r w:rsidR="00314A57" w:rsidRPr="00D258BE">
        <w:rPr>
          <w:rFonts w:ascii="Times New Roman" w:eastAsia="Times New Roman" w:hAnsi="Times New Roman" w:cs="Times New Roman"/>
        </w:rPr>
        <w:t xml:space="preserve">This is an argument both about disciplinary knowledge </w:t>
      </w:r>
      <w:r w:rsidR="00100471" w:rsidRPr="00D258BE">
        <w:rPr>
          <w:rFonts w:ascii="Times New Roman" w:eastAsia="Times New Roman" w:hAnsi="Times New Roman" w:cs="Times New Roman"/>
        </w:rPr>
        <w:t>(</w:t>
      </w:r>
      <w:r w:rsidR="00314A57" w:rsidRPr="00D258BE">
        <w:rPr>
          <w:rFonts w:ascii="Times New Roman" w:eastAsia="Times New Roman" w:hAnsi="Times New Roman" w:cs="Times New Roman"/>
        </w:rPr>
        <w:t>which school subjects are valuable and which are not</w:t>
      </w:r>
      <w:r w:rsidR="00100471" w:rsidRPr="00D258BE">
        <w:rPr>
          <w:rFonts w:ascii="Times New Roman" w:eastAsia="Times New Roman" w:hAnsi="Times New Roman" w:cs="Times New Roman"/>
        </w:rPr>
        <w:t>)</w:t>
      </w:r>
      <w:r w:rsidR="00F05122" w:rsidRPr="00D258BE">
        <w:rPr>
          <w:rFonts w:ascii="Times New Roman" w:eastAsia="Times New Roman" w:hAnsi="Times New Roman" w:cs="Times New Roman"/>
        </w:rPr>
        <w:t xml:space="preserve"> and about cultural value </w:t>
      </w:r>
      <w:r w:rsidR="00100471" w:rsidRPr="00D258BE">
        <w:rPr>
          <w:rFonts w:ascii="Times New Roman" w:eastAsia="Times New Roman" w:hAnsi="Times New Roman" w:cs="Times New Roman"/>
        </w:rPr>
        <w:t>(</w:t>
      </w:r>
      <w:r w:rsidR="00F05122" w:rsidRPr="00D258BE">
        <w:rPr>
          <w:rFonts w:ascii="Times New Roman" w:eastAsia="Times New Roman" w:hAnsi="Times New Roman" w:cs="Times New Roman"/>
        </w:rPr>
        <w:t>which cultural forms as well as which individual musicians, artists or writers, which artefacts and which texts, are worth attending to</w:t>
      </w:r>
      <w:r w:rsidR="00100471" w:rsidRPr="00D258BE">
        <w:rPr>
          <w:rFonts w:ascii="Times New Roman" w:eastAsia="Times New Roman" w:hAnsi="Times New Roman" w:cs="Times New Roman"/>
        </w:rPr>
        <w:t>)</w:t>
      </w:r>
      <w:r w:rsidR="00F05122" w:rsidRPr="00D258BE">
        <w:rPr>
          <w:rFonts w:ascii="Times New Roman" w:eastAsia="Times New Roman" w:hAnsi="Times New Roman" w:cs="Times New Roman"/>
        </w:rPr>
        <w:t>.</w:t>
      </w:r>
      <w:r w:rsidR="00D74F96" w:rsidRPr="00D258BE">
        <w:rPr>
          <w:rFonts w:ascii="Times New Roman" w:eastAsia="Times New Roman" w:hAnsi="Times New Roman" w:cs="Times New Roman"/>
        </w:rPr>
        <w:t xml:space="preserve"> And, generally speaking, for Michael Gove, old is good.</w:t>
      </w:r>
    </w:p>
    <w:p w:rsidR="00F05122" w:rsidRPr="00D258BE" w:rsidRDefault="00F05122" w:rsidP="00D74F96">
      <w:pPr>
        <w:spacing w:line="360" w:lineRule="auto"/>
        <w:rPr>
          <w:rFonts w:ascii="Times New Roman" w:eastAsia="Times New Roman" w:hAnsi="Times New Roman" w:cs="Times New Roman"/>
        </w:rPr>
      </w:pPr>
    </w:p>
    <w:p w:rsidR="003D3CD1" w:rsidRPr="00D258BE" w:rsidRDefault="00F05122" w:rsidP="00D74F96">
      <w:pPr>
        <w:spacing w:line="360" w:lineRule="auto"/>
        <w:rPr>
          <w:rFonts w:ascii="Times New Roman" w:eastAsia="Times New Roman" w:hAnsi="Times New Roman" w:cs="Times New Roman"/>
        </w:rPr>
      </w:pPr>
      <w:proofErr w:type="gramStart"/>
      <w:r w:rsidRPr="00D258BE">
        <w:rPr>
          <w:rFonts w:ascii="Times New Roman" w:eastAsia="Times New Roman" w:hAnsi="Times New Roman" w:cs="Times New Roman"/>
        </w:rPr>
        <w:lastRenderedPageBreak/>
        <w:t>To describe this as an argument is, however, somewhat misleading.</w:t>
      </w:r>
      <w:proofErr w:type="gramEnd"/>
      <w:r w:rsidRPr="00D258BE">
        <w:rPr>
          <w:rFonts w:ascii="Times New Roman" w:eastAsia="Times New Roman" w:hAnsi="Times New Roman" w:cs="Times New Roman"/>
        </w:rPr>
        <w:t xml:space="preserve">  While Gove has been making his case, loudly and repeatedly, there has been little evidence of sustained contestation of his views. Gove’s position is, unsurprisingly, one of extreme conservatism, unashamedly elitist</w:t>
      </w:r>
      <w:r w:rsidR="00100471" w:rsidRPr="00D258BE">
        <w:rPr>
          <w:rFonts w:ascii="Times New Roman" w:eastAsia="Times New Roman" w:hAnsi="Times New Roman" w:cs="Times New Roman"/>
        </w:rPr>
        <w:t>, Eurocentric</w:t>
      </w:r>
      <w:r w:rsidRPr="00D258BE">
        <w:rPr>
          <w:rFonts w:ascii="Times New Roman" w:eastAsia="Times New Roman" w:hAnsi="Times New Roman" w:cs="Times New Roman"/>
        </w:rPr>
        <w:t xml:space="preserve"> and backward-looking. </w:t>
      </w:r>
      <w:r w:rsidR="009779FF" w:rsidRPr="00D258BE">
        <w:rPr>
          <w:rFonts w:ascii="Times New Roman" w:eastAsia="Times New Roman" w:hAnsi="Times New Roman" w:cs="Times New Roman"/>
        </w:rPr>
        <w:t xml:space="preserve">Thus, theatre and opera are superior to film, Wagner is better than the Arctic Monkeys, English and Maths </w:t>
      </w:r>
      <w:proofErr w:type="gramStart"/>
      <w:r w:rsidR="009779FF" w:rsidRPr="00D258BE">
        <w:rPr>
          <w:rFonts w:ascii="Times New Roman" w:eastAsia="Times New Roman" w:hAnsi="Times New Roman" w:cs="Times New Roman"/>
        </w:rPr>
        <w:t>are</w:t>
      </w:r>
      <w:proofErr w:type="gramEnd"/>
      <w:r w:rsidR="009779FF" w:rsidRPr="00D258BE">
        <w:rPr>
          <w:rFonts w:ascii="Times New Roman" w:eastAsia="Times New Roman" w:hAnsi="Times New Roman" w:cs="Times New Roman"/>
        </w:rPr>
        <w:t xml:space="preserve"> rigorous while Media Studies is not</w:t>
      </w:r>
      <w:r w:rsidR="00D74F96" w:rsidRPr="00D258BE">
        <w:rPr>
          <w:rFonts w:ascii="Times New Roman" w:eastAsia="Times New Roman" w:hAnsi="Times New Roman" w:cs="Times New Roman"/>
        </w:rPr>
        <w:t xml:space="preserve"> (see, for example, Gove</w:t>
      </w:r>
      <w:r w:rsidR="004F42C1" w:rsidRPr="00D258BE">
        <w:rPr>
          <w:rFonts w:ascii="Times New Roman" w:eastAsia="Times New Roman" w:hAnsi="Times New Roman" w:cs="Times New Roman"/>
        </w:rPr>
        <w:t>, 2011;</w:t>
      </w:r>
      <w:r w:rsidR="00D74F96" w:rsidRPr="00D258BE">
        <w:rPr>
          <w:rFonts w:ascii="Times New Roman" w:eastAsia="Times New Roman" w:hAnsi="Times New Roman" w:cs="Times New Roman"/>
        </w:rPr>
        <w:t xml:space="preserve"> </w:t>
      </w:r>
      <w:r w:rsidR="00CE1EDF" w:rsidRPr="00D258BE">
        <w:rPr>
          <w:rFonts w:ascii="Times New Roman" w:eastAsia="Times New Roman" w:hAnsi="Times New Roman" w:cs="Times New Roman"/>
        </w:rPr>
        <w:t>2012)</w:t>
      </w:r>
      <w:r w:rsidR="009779FF" w:rsidRPr="00D258BE">
        <w:rPr>
          <w:rFonts w:ascii="Times New Roman" w:eastAsia="Times New Roman" w:hAnsi="Times New Roman" w:cs="Times New Roman"/>
        </w:rPr>
        <w:t xml:space="preserve">.  And so on. Knowledge, like culture, is something to be preserved, transmitted from generation to generation, not something to be made.  Inextricably connected to this view of knowledge is an equally conservative view of teaching, of pedagogy.  If knowledge is to be handed down, authority lies with the teacher, </w:t>
      </w:r>
      <w:r w:rsidR="007867E9" w:rsidRPr="00D258BE">
        <w:rPr>
          <w:rFonts w:ascii="Times New Roman" w:eastAsia="Times New Roman" w:hAnsi="Times New Roman" w:cs="Times New Roman"/>
        </w:rPr>
        <w:t>to the extent that</w:t>
      </w:r>
      <w:r w:rsidR="009779FF" w:rsidRPr="00D258BE">
        <w:rPr>
          <w:rFonts w:ascii="Times New Roman" w:eastAsia="Times New Roman" w:hAnsi="Times New Roman" w:cs="Times New Roman"/>
        </w:rPr>
        <w:t xml:space="preserve"> it is the teacher who possesses the knowledge</w:t>
      </w:r>
      <w:r w:rsidR="00CE1EDF" w:rsidRPr="00D258BE">
        <w:rPr>
          <w:rFonts w:ascii="Times New Roman" w:eastAsia="Times New Roman" w:hAnsi="Times New Roman" w:cs="Times New Roman"/>
        </w:rPr>
        <w:t xml:space="preserve"> (Gove</w:t>
      </w:r>
      <w:r w:rsidR="004F42C1" w:rsidRPr="00D258BE">
        <w:rPr>
          <w:rFonts w:ascii="Times New Roman" w:eastAsia="Times New Roman" w:hAnsi="Times New Roman" w:cs="Times New Roman"/>
        </w:rPr>
        <w:t>,</w:t>
      </w:r>
      <w:r w:rsidR="00CE1EDF" w:rsidRPr="00D258BE">
        <w:rPr>
          <w:rFonts w:ascii="Times New Roman" w:eastAsia="Times New Roman" w:hAnsi="Times New Roman" w:cs="Times New Roman"/>
        </w:rPr>
        <w:t xml:space="preserve"> 2013)</w:t>
      </w:r>
      <w:r w:rsidR="009779FF" w:rsidRPr="00D258BE">
        <w:rPr>
          <w:rFonts w:ascii="Times New Roman" w:eastAsia="Times New Roman" w:hAnsi="Times New Roman" w:cs="Times New Roman"/>
        </w:rPr>
        <w:t xml:space="preserve">.  The learner then needs to be respectful of the teacher as the temporary repository of </w:t>
      </w:r>
      <w:r w:rsidR="007867E9" w:rsidRPr="00D258BE">
        <w:rPr>
          <w:rFonts w:ascii="Times New Roman" w:eastAsia="Times New Roman" w:hAnsi="Times New Roman" w:cs="Times New Roman"/>
        </w:rPr>
        <w:t>(</w:t>
      </w:r>
      <w:r w:rsidR="009779FF" w:rsidRPr="00D258BE">
        <w:rPr>
          <w:rFonts w:ascii="Times New Roman" w:eastAsia="Times New Roman" w:hAnsi="Times New Roman" w:cs="Times New Roman"/>
        </w:rPr>
        <w:t>val</w:t>
      </w:r>
      <w:r w:rsidR="007867E9" w:rsidRPr="00D258BE">
        <w:rPr>
          <w:rFonts w:ascii="Times New Roman" w:eastAsia="Times New Roman" w:hAnsi="Times New Roman" w:cs="Times New Roman"/>
        </w:rPr>
        <w:t>orised)</w:t>
      </w:r>
      <w:r w:rsidR="009779FF" w:rsidRPr="00D258BE">
        <w:rPr>
          <w:rFonts w:ascii="Times New Roman" w:eastAsia="Times New Roman" w:hAnsi="Times New Roman" w:cs="Times New Roman"/>
        </w:rPr>
        <w:t xml:space="preserve"> knowledge.  </w:t>
      </w:r>
      <w:r w:rsidR="00BC5D00" w:rsidRPr="00D258BE">
        <w:rPr>
          <w:rFonts w:ascii="Times New Roman" w:eastAsia="Times New Roman" w:hAnsi="Times New Roman" w:cs="Times New Roman"/>
        </w:rPr>
        <w:t>In this model of curriculum and pedagogy, eve</w:t>
      </w:r>
      <w:r w:rsidR="007867E9" w:rsidRPr="00D258BE">
        <w:rPr>
          <w:rFonts w:ascii="Times New Roman" w:eastAsia="Times New Roman" w:hAnsi="Times New Roman" w:cs="Times New Roman"/>
        </w:rPr>
        <w:t xml:space="preserve">ryone should know their place – and in this model, pedagogy becomes </w:t>
      </w:r>
      <w:r w:rsidR="001B0977" w:rsidRPr="00D258BE">
        <w:rPr>
          <w:rFonts w:ascii="Times New Roman" w:eastAsia="Times New Roman" w:hAnsi="Times New Roman" w:cs="Times New Roman"/>
        </w:rPr>
        <w:t xml:space="preserve">a </w:t>
      </w:r>
      <w:r w:rsidR="007867E9" w:rsidRPr="00D258BE">
        <w:rPr>
          <w:rFonts w:ascii="Times New Roman" w:eastAsia="Times New Roman" w:hAnsi="Times New Roman" w:cs="Times New Roman"/>
        </w:rPr>
        <w:t>very simple</w:t>
      </w:r>
      <w:r w:rsidR="001B0977" w:rsidRPr="00D258BE">
        <w:rPr>
          <w:rFonts w:ascii="Times New Roman" w:eastAsia="Times New Roman" w:hAnsi="Times New Roman" w:cs="Times New Roman"/>
        </w:rPr>
        <w:t xml:space="preserve"> matter of knowledge transfer</w:t>
      </w:r>
      <w:r w:rsidR="00CE1EDF" w:rsidRPr="00D258BE">
        <w:rPr>
          <w:rFonts w:ascii="Times New Roman" w:eastAsia="Times New Roman" w:hAnsi="Times New Roman" w:cs="Times New Roman"/>
        </w:rPr>
        <w:t xml:space="preserve"> (Yandell</w:t>
      </w:r>
      <w:r w:rsidR="004F42C1" w:rsidRPr="00D258BE">
        <w:rPr>
          <w:rFonts w:ascii="Times New Roman" w:eastAsia="Times New Roman" w:hAnsi="Times New Roman" w:cs="Times New Roman"/>
        </w:rPr>
        <w:t>,</w:t>
      </w:r>
      <w:r w:rsidR="00CE1EDF" w:rsidRPr="00D258BE">
        <w:rPr>
          <w:rFonts w:ascii="Times New Roman" w:eastAsia="Times New Roman" w:hAnsi="Times New Roman" w:cs="Times New Roman"/>
        </w:rPr>
        <w:t xml:space="preserve"> 2013)</w:t>
      </w:r>
      <w:r w:rsidR="001B0977" w:rsidRPr="00D258BE">
        <w:rPr>
          <w:rFonts w:ascii="Times New Roman" w:eastAsia="Times New Roman" w:hAnsi="Times New Roman" w:cs="Times New Roman"/>
        </w:rPr>
        <w:t>.</w:t>
      </w:r>
    </w:p>
    <w:p w:rsidR="00141D8F" w:rsidRPr="00D258BE" w:rsidRDefault="00141D8F" w:rsidP="00D74F96">
      <w:pPr>
        <w:spacing w:line="360" w:lineRule="auto"/>
        <w:rPr>
          <w:rFonts w:ascii="Times New Roman" w:eastAsia="Times New Roman" w:hAnsi="Times New Roman" w:cs="Times New Roman"/>
        </w:rPr>
      </w:pPr>
    </w:p>
    <w:p w:rsidR="00E5438C" w:rsidRPr="00D258BE" w:rsidRDefault="00141D8F" w:rsidP="00D74F96">
      <w:pPr>
        <w:spacing w:line="360" w:lineRule="auto"/>
        <w:rPr>
          <w:rFonts w:ascii="Times New Roman" w:hAnsi="Times New Roman" w:cs="Times New Roman"/>
        </w:rPr>
      </w:pPr>
      <w:r w:rsidRPr="00D258BE">
        <w:rPr>
          <w:rFonts w:ascii="Times New Roman" w:eastAsia="Times New Roman" w:hAnsi="Times New Roman" w:cs="Times New Roman"/>
        </w:rPr>
        <w:t>Gove’s position can only be maintained through a double act of bad faith.  His cultural and pedagogic conservatism involves both a desperate nostalgia for a past that never</w:t>
      </w:r>
      <w:r w:rsidR="008001E6" w:rsidRPr="00D258BE">
        <w:rPr>
          <w:rFonts w:ascii="Times New Roman" w:eastAsia="Times New Roman" w:hAnsi="Times New Roman" w:cs="Times New Roman"/>
        </w:rPr>
        <w:t xml:space="preserve"> was and a deliberate misrepresentation of the history of progressive education.  The myth of the grammar school as an engine of social mobility, providing working class children with access to both knowledge and the credentials that would enable them to transcend their humble origins, is just that: a myth, albeit an enduringly powerful one.  Even in their heyday in the 1950s, </w:t>
      </w:r>
      <w:r w:rsidR="00E5438C" w:rsidRPr="00D258BE">
        <w:rPr>
          <w:rFonts w:ascii="Times New Roman" w:hAnsi="Times New Roman" w:cs="Times New Roman"/>
        </w:rPr>
        <w:t>most of the children of semi-skilled and unskilled workers who managed to get into a grammar school left with fewer than three O-level passes, while only about five per cent of the children of unskilled workers who made it to grammar school emerged with two A-levels (</w:t>
      </w:r>
      <w:proofErr w:type="spellStart"/>
      <w:r w:rsidR="00E5438C" w:rsidRPr="00D258BE">
        <w:rPr>
          <w:rFonts w:ascii="Times New Roman" w:hAnsi="Times New Roman" w:cs="Times New Roman"/>
        </w:rPr>
        <w:t>Maclure</w:t>
      </w:r>
      <w:proofErr w:type="spellEnd"/>
      <w:r w:rsidR="004F42C1" w:rsidRPr="00D258BE">
        <w:rPr>
          <w:rFonts w:ascii="Times New Roman" w:hAnsi="Times New Roman" w:cs="Times New Roman"/>
        </w:rPr>
        <w:t>,</w:t>
      </w:r>
      <w:r w:rsidR="00E5438C" w:rsidRPr="00D258BE">
        <w:rPr>
          <w:rFonts w:ascii="Times New Roman" w:hAnsi="Times New Roman" w:cs="Times New Roman"/>
        </w:rPr>
        <w:t xml:space="preserve"> 1969</w:t>
      </w:r>
      <w:r w:rsidR="004F42C1" w:rsidRPr="00D258BE">
        <w:rPr>
          <w:rFonts w:ascii="Times New Roman" w:hAnsi="Times New Roman" w:cs="Times New Roman"/>
        </w:rPr>
        <w:t>, p.</w:t>
      </w:r>
      <w:r w:rsidR="00E5438C" w:rsidRPr="00D258BE">
        <w:rPr>
          <w:rFonts w:ascii="Times New Roman" w:hAnsi="Times New Roman" w:cs="Times New Roman"/>
        </w:rPr>
        <w:t xml:space="preserve"> 237).  What had an effect, on education and on social structure in the </w:t>
      </w:r>
      <w:proofErr w:type="spellStart"/>
      <w:r w:rsidR="00E5438C" w:rsidRPr="00D258BE">
        <w:rPr>
          <w:rFonts w:ascii="Times New Roman" w:hAnsi="Times New Roman" w:cs="Times New Roman"/>
        </w:rPr>
        <w:t>postwar</w:t>
      </w:r>
      <w:proofErr w:type="spellEnd"/>
      <w:r w:rsidR="00E5438C" w:rsidRPr="00D258BE">
        <w:rPr>
          <w:rFonts w:ascii="Times New Roman" w:hAnsi="Times New Roman" w:cs="Times New Roman"/>
        </w:rPr>
        <w:t xml:space="preserve"> period, was the massive expansion of white-collar jobs; it was this economic growth that provided the impetus for the exponential rise in university places during the same period.  </w:t>
      </w:r>
      <w:r w:rsidR="00E5438C" w:rsidRPr="00D258BE">
        <w:rPr>
          <w:rFonts w:ascii="Times New Roman" w:eastAsia="Times New Roman" w:hAnsi="Times New Roman" w:cs="Times New Roman"/>
        </w:rPr>
        <w:t xml:space="preserve">Given these facts, it is worth considering why </w:t>
      </w:r>
      <w:r w:rsidR="00E5438C" w:rsidRPr="00D258BE">
        <w:rPr>
          <w:rFonts w:ascii="Times New Roman" w:hAnsi="Times New Roman" w:cs="Times New Roman"/>
        </w:rPr>
        <w:t>the grammar school narrative has retained such extraordinary influence.  I would suggest that part of the explanation for this is that it sits within a deeply-embedded way of conceptualising the individual as central to learning and development (see Benn</w:t>
      </w:r>
      <w:r w:rsidR="004F42C1" w:rsidRPr="00D258BE">
        <w:rPr>
          <w:rFonts w:ascii="Times New Roman" w:hAnsi="Times New Roman" w:cs="Times New Roman"/>
        </w:rPr>
        <w:t>, 2011;</w:t>
      </w:r>
      <w:r w:rsidR="00E5438C" w:rsidRPr="00D258BE">
        <w:rPr>
          <w:rFonts w:ascii="Times New Roman" w:hAnsi="Times New Roman" w:cs="Times New Roman"/>
        </w:rPr>
        <w:t xml:space="preserve"> Yandell</w:t>
      </w:r>
      <w:r w:rsidR="004F42C1" w:rsidRPr="00D258BE">
        <w:rPr>
          <w:rFonts w:ascii="Times New Roman" w:hAnsi="Times New Roman" w:cs="Times New Roman"/>
        </w:rPr>
        <w:t>,</w:t>
      </w:r>
      <w:r w:rsidR="00E5438C" w:rsidRPr="00D258BE">
        <w:rPr>
          <w:rFonts w:ascii="Times New Roman" w:hAnsi="Times New Roman" w:cs="Times New Roman"/>
        </w:rPr>
        <w:t xml:space="preserve"> 2011).  </w:t>
      </w:r>
    </w:p>
    <w:p w:rsidR="00E5438C" w:rsidRPr="00D258BE" w:rsidRDefault="00E5438C" w:rsidP="00D74F96">
      <w:pPr>
        <w:spacing w:line="360" w:lineRule="auto"/>
        <w:rPr>
          <w:rFonts w:ascii="Times New Roman" w:hAnsi="Times New Roman" w:cs="Times New Roman"/>
        </w:rPr>
      </w:pPr>
    </w:p>
    <w:p w:rsidR="005106AB" w:rsidRPr="00D258BE" w:rsidRDefault="00E5438C" w:rsidP="00D74F96">
      <w:pPr>
        <w:spacing w:line="360" w:lineRule="auto"/>
        <w:rPr>
          <w:rFonts w:ascii="Times New Roman" w:hAnsi="Times New Roman" w:cs="Times New Roman"/>
        </w:rPr>
      </w:pPr>
      <w:r w:rsidRPr="00D258BE">
        <w:rPr>
          <w:rFonts w:ascii="Times New Roman" w:hAnsi="Times New Roman" w:cs="Times New Roman"/>
        </w:rPr>
        <w:t xml:space="preserve">Gove’s nostalgia is not, though, simply for the grammar school system; it is also for a golden age when knowledge was authoritative, its claims to objective truth unsullied by all that nasty modern relativism.  </w:t>
      </w:r>
      <w:r w:rsidR="00050A73" w:rsidRPr="00D258BE">
        <w:rPr>
          <w:rFonts w:ascii="Times New Roman" w:hAnsi="Times New Roman" w:cs="Times New Roman"/>
        </w:rPr>
        <w:t xml:space="preserve">That is why the latest version of the National Curriculum, the one that bears Gove’s imprint, echoes Matthew Arnold, Victorian school inspector and poet, in declaring that its aim is to introduce the young to ‘the best that has </w:t>
      </w:r>
      <w:r w:rsidR="00CE1EDF" w:rsidRPr="00D258BE">
        <w:rPr>
          <w:rFonts w:ascii="Times New Roman" w:hAnsi="Times New Roman" w:cs="Times New Roman"/>
        </w:rPr>
        <w:t>been thought and said’ (</w:t>
      </w:r>
      <w:proofErr w:type="spellStart"/>
      <w:r w:rsidR="00CE1EDF" w:rsidRPr="00D258BE">
        <w:rPr>
          <w:rFonts w:ascii="Times New Roman" w:hAnsi="Times New Roman" w:cs="Times New Roman"/>
        </w:rPr>
        <w:t>DfE</w:t>
      </w:r>
      <w:proofErr w:type="spellEnd"/>
      <w:r w:rsidR="004F42C1" w:rsidRPr="00D258BE">
        <w:rPr>
          <w:rFonts w:ascii="Times New Roman" w:hAnsi="Times New Roman" w:cs="Times New Roman"/>
        </w:rPr>
        <w:t>, 2013, p.</w:t>
      </w:r>
      <w:r w:rsidR="00CE1EDF" w:rsidRPr="00D258BE">
        <w:rPr>
          <w:rFonts w:ascii="Times New Roman" w:hAnsi="Times New Roman" w:cs="Times New Roman"/>
        </w:rPr>
        <w:t xml:space="preserve"> 5</w:t>
      </w:r>
      <w:r w:rsidR="00050A73" w:rsidRPr="00D258BE">
        <w:rPr>
          <w:rFonts w:ascii="Times New Roman" w:hAnsi="Times New Roman" w:cs="Times New Roman"/>
        </w:rPr>
        <w:t xml:space="preserve">).  There’s a vicious circularity about this, isn’t there?  Who decides on the best?  Meanwhile, Gove constructs caricatured versions of progressivism that he can then </w:t>
      </w:r>
      <w:proofErr w:type="spellStart"/>
      <w:r w:rsidR="00050A73" w:rsidRPr="00D258BE">
        <w:rPr>
          <w:rFonts w:ascii="Times New Roman" w:hAnsi="Times New Roman" w:cs="Times New Roman"/>
        </w:rPr>
        <w:t>counterpose</w:t>
      </w:r>
      <w:proofErr w:type="spellEnd"/>
      <w:r w:rsidR="00050A73" w:rsidRPr="00D258BE">
        <w:rPr>
          <w:rFonts w:ascii="Times New Roman" w:hAnsi="Times New Roman" w:cs="Times New Roman"/>
        </w:rPr>
        <w:t xml:space="preserve"> to his own valiant defence of rigour</w:t>
      </w:r>
      <w:r w:rsidR="004F42C1" w:rsidRPr="00D258BE">
        <w:rPr>
          <w:rFonts w:ascii="Times New Roman" w:hAnsi="Times New Roman" w:cs="Times New Roman"/>
        </w:rPr>
        <w:t xml:space="preserve"> (Gove, 2013)</w:t>
      </w:r>
      <w:r w:rsidR="00050A73" w:rsidRPr="00D258BE">
        <w:rPr>
          <w:rFonts w:ascii="Times New Roman" w:hAnsi="Times New Roman" w:cs="Times New Roman"/>
        </w:rPr>
        <w:t xml:space="preserve">.  </w:t>
      </w:r>
    </w:p>
    <w:p w:rsidR="004F42C1" w:rsidRPr="00D258BE" w:rsidRDefault="004F42C1" w:rsidP="00D74F96">
      <w:pPr>
        <w:spacing w:line="360" w:lineRule="auto"/>
        <w:rPr>
          <w:rFonts w:ascii="Times New Roman" w:hAnsi="Times New Roman" w:cs="Times New Roman"/>
        </w:rPr>
      </w:pPr>
    </w:p>
    <w:p w:rsidR="00914BED" w:rsidRPr="00D258BE" w:rsidRDefault="007D47DB" w:rsidP="00D74F96">
      <w:pPr>
        <w:spacing w:line="360" w:lineRule="auto"/>
        <w:rPr>
          <w:rFonts w:ascii="Times New Roman" w:hAnsi="Times New Roman" w:cs="Times New Roman"/>
        </w:rPr>
      </w:pPr>
      <w:r w:rsidRPr="00D258BE">
        <w:rPr>
          <w:rFonts w:ascii="Times New Roman" w:hAnsi="Times New Roman" w:cs="Times New Roman"/>
        </w:rPr>
        <w:t xml:space="preserve">So how should we respond to Gove’s version of knowledge? I would like to suggest that there are two distinct aspects to the development of an adequate alternative position.  The first (and more straightforward) is to make the case that the curriculum for which Gove is responsible and for which he has been the chief propagandist </w:t>
      </w:r>
      <w:r w:rsidR="00460375" w:rsidRPr="00D258BE">
        <w:rPr>
          <w:rFonts w:ascii="Times New Roman" w:hAnsi="Times New Roman" w:cs="Times New Roman"/>
        </w:rPr>
        <w:t>is woefully inadequate as an outline of learners’ entitlement in the twenty-first century</w:t>
      </w:r>
      <w:r w:rsidRPr="00D258BE">
        <w:rPr>
          <w:rFonts w:ascii="Times New Roman" w:hAnsi="Times New Roman" w:cs="Times New Roman"/>
        </w:rPr>
        <w:t xml:space="preserve">.  Any curriculum involves processes of selection, of inclusion and exclusion. Gove’s curriculum </w:t>
      </w:r>
      <w:r w:rsidR="006C74D6" w:rsidRPr="00D258BE">
        <w:rPr>
          <w:rFonts w:ascii="Times New Roman" w:hAnsi="Times New Roman" w:cs="Times New Roman"/>
        </w:rPr>
        <w:t>borrows from</w:t>
      </w:r>
      <w:r w:rsidR="00914BED" w:rsidRPr="00D258BE">
        <w:rPr>
          <w:rFonts w:ascii="Times New Roman" w:hAnsi="Times New Roman" w:cs="Times New Roman"/>
        </w:rPr>
        <w:t xml:space="preserve"> </w:t>
      </w:r>
      <w:proofErr w:type="spellStart"/>
      <w:r w:rsidR="00914BED" w:rsidRPr="00D258BE">
        <w:rPr>
          <w:rFonts w:ascii="Times New Roman" w:hAnsi="Times New Roman" w:cs="Times New Roman"/>
        </w:rPr>
        <w:t>Hirschian</w:t>
      </w:r>
      <w:proofErr w:type="spellEnd"/>
      <w:r w:rsidR="00914BED" w:rsidRPr="00D258BE">
        <w:rPr>
          <w:rFonts w:ascii="Times New Roman" w:hAnsi="Times New Roman" w:cs="Times New Roman"/>
        </w:rPr>
        <w:t xml:space="preserve"> notions of ‘core knowledge’ </w:t>
      </w:r>
      <w:r w:rsidR="004F42C1" w:rsidRPr="00D258BE">
        <w:rPr>
          <w:rFonts w:ascii="Times New Roman" w:hAnsi="Times New Roman" w:cs="Times New Roman"/>
        </w:rPr>
        <w:t xml:space="preserve">(Hirsch, 1987) </w:t>
      </w:r>
      <w:r w:rsidR="00914BED" w:rsidRPr="00D258BE">
        <w:rPr>
          <w:rFonts w:ascii="Times New Roman" w:hAnsi="Times New Roman" w:cs="Times New Roman"/>
        </w:rPr>
        <w:t xml:space="preserve">but is </w:t>
      </w:r>
      <w:r w:rsidRPr="00D258BE">
        <w:rPr>
          <w:rFonts w:ascii="Times New Roman" w:hAnsi="Times New Roman" w:cs="Times New Roman"/>
        </w:rPr>
        <w:t>founded on nothing more substantial than an attempt to recreate a grammar</w:t>
      </w:r>
      <w:r w:rsidR="00460375" w:rsidRPr="00D258BE">
        <w:rPr>
          <w:rFonts w:ascii="Times New Roman" w:hAnsi="Times New Roman" w:cs="Times New Roman"/>
        </w:rPr>
        <w:t>/public</w:t>
      </w:r>
      <w:r w:rsidRPr="00D258BE">
        <w:rPr>
          <w:rFonts w:ascii="Times New Roman" w:hAnsi="Times New Roman" w:cs="Times New Roman"/>
        </w:rPr>
        <w:t xml:space="preserve"> school curriculum from his own childhood</w:t>
      </w:r>
      <w:r w:rsidR="004F42C1" w:rsidRPr="00D258BE">
        <w:rPr>
          <w:rFonts w:ascii="Times New Roman" w:hAnsi="Times New Roman" w:cs="Times New Roman"/>
        </w:rPr>
        <w:t xml:space="preserve"> (Barker, 2013)</w:t>
      </w:r>
      <w:r w:rsidRPr="00D258BE">
        <w:rPr>
          <w:rFonts w:ascii="Times New Roman" w:hAnsi="Times New Roman" w:cs="Times New Roman"/>
        </w:rPr>
        <w:t xml:space="preserve">.  </w:t>
      </w:r>
      <w:r w:rsidR="00914BED" w:rsidRPr="00D258BE">
        <w:rPr>
          <w:rFonts w:ascii="Times New Roman" w:hAnsi="Times New Roman" w:cs="Times New Roman"/>
        </w:rPr>
        <w:t>History is reduced to one damn thing after another – as if engage</w:t>
      </w:r>
      <w:r w:rsidR="006C74D6" w:rsidRPr="00D258BE">
        <w:rPr>
          <w:rFonts w:ascii="Times New Roman" w:hAnsi="Times New Roman" w:cs="Times New Roman"/>
        </w:rPr>
        <w:t>ment</w:t>
      </w:r>
      <w:r w:rsidR="00914BED" w:rsidRPr="00D258BE">
        <w:rPr>
          <w:rFonts w:ascii="Times New Roman" w:hAnsi="Times New Roman" w:cs="Times New Roman"/>
        </w:rPr>
        <w:t xml:space="preserve"> in the discipline of historical inquiry involved nothing more complex than a chronological narrative.  English becomes reconfigured as canonical literature, learning poems by heart and public speaking: any attempt to engage with the reality of a culturally plural population is marginalised, while there is a steadfast refusal to recognise either the existence of new, web-based </w:t>
      </w:r>
      <w:proofErr w:type="spellStart"/>
      <w:r w:rsidR="00914BED" w:rsidRPr="00D258BE">
        <w:rPr>
          <w:rFonts w:ascii="Times New Roman" w:hAnsi="Times New Roman" w:cs="Times New Roman"/>
        </w:rPr>
        <w:t>literacies</w:t>
      </w:r>
      <w:proofErr w:type="spellEnd"/>
      <w:r w:rsidR="00914BED" w:rsidRPr="00D258BE">
        <w:rPr>
          <w:rFonts w:ascii="Times New Roman" w:hAnsi="Times New Roman" w:cs="Times New Roman"/>
        </w:rPr>
        <w:t xml:space="preserve"> or the involvement of young people, through the availability of new media technologies, in ever more sophisticated acts of cultural making. </w:t>
      </w:r>
      <w:r w:rsidR="00AF2875" w:rsidRPr="00D258BE">
        <w:rPr>
          <w:rFonts w:ascii="Times New Roman" w:hAnsi="Times New Roman" w:cs="Times New Roman"/>
        </w:rPr>
        <w:t>This is, truly, an exclusive curriculum, not only b</w:t>
      </w:r>
      <w:r w:rsidR="006B6FEC" w:rsidRPr="00D258BE">
        <w:rPr>
          <w:rFonts w:ascii="Times New Roman" w:hAnsi="Times New Roman" w:cs="Times New Roman"/>
        </w:rPr>
        <w:t>e</w:t>
      </w:r>
      <w:r w:rsidR="00AF2875" w:rsidRPr="00D258BE">
        <w:rPr>
          <w:rFonts w:ascii="Times New Roman" w:hAnsi="Times New Roman" w:cs="Times New Roman"/>
        </w:rPr>
        <w:t>cause it is designed to exclude the mass of young people, their lives and experiences, b</w:t>
      </w:r>
      <w:r w:rsidR="006B6FEC" w:rsidRPr="00D258BE">
        <w:rPr>
          <w:rFonts w:ascii="Times New Roman" w:hAnsi="Times New Roman" w:cs="Times New Roman"/>
        </w:rPr>
        <w:t>ut also because it represents an escape from modernity</w:t>
      </w:r>
      <w:r w:rsidR="006C74D6" w:rsidRPr="00D258BE">
        <w:rPr>
          <w:rFonts w:ascii="Times New Roman" w:hAnsi="Times New Roman" w:cs="Times New Roman"/>
        </w:rPr>
        <w:t>, an exclusion of contemporary, lived reality.</w:t>
      </w:r>
    </w:p>
    <w:p w:rsidR="006C74D6" w:rsidRPr="00D258BE" w:rsidRDefault="006C74D6" w:rsidP="00D74F96">
      <w:pPr>
        <w:spacing w:line="360" w:lineRule="auto"/>
        <w:rPr>
          <w:rFonts w:ascii="Times New Roman" w:hAnsi="Times New Roman" w:cs="Times New Roman"/>
        </w:rPr>
      </w:pPr>
    </w:p>
    <w:p w:rsidR="00657F02" w:rsidRPr="00D258BE" w:rsidRDefault="006C74D6" w:rsidP="00D74F96">
      <w:pPr>
        <w:spacing w:line="360" w:lineRule="auto"/>
        <w:rPr>
          <w:rFonts w:ascii="Times New Roman" w:hAnsi="Times New Roman" w:cs="Times New Roman"/>
        </w:rPr>
      </w:pPr>
      <w:r w:rsidRPr="00D258BE">
        <w:rPr>
          <w:rFonts w:ascii="Times New Roman" w:hAnsi="Times New Roman" w:cs="Times New Roman"/>
        </w:rPr>
        <w:t xml:space="preserve">The second aspect of a response to Gove is to propose an alternative politics of knowledge, and hence an alternative, principled approach to curriculum and pedagogy.  This alternative cannot be a retreat into the failed promises of New Labour </w:t>
      </w:r>
      <w:r w:rsidRPr="00D258BE">
        <w:rPr>
          <w:rFonts w:ascii="Times New Roman" w:hAnsi="Times New Roman" w:cs="Times New Roman"/>
        </w:rPr>
        <w:lastRenderedPageBreak/>
        <w:t>instrumentalism, the blind alley of schooling for non-existent jobs and the chimera of social mobility. In what follows I want to sketch out some salient features of what such an alternative might look like.</w:t>
      </w:r>
      <w:r w:rsidR="0030445F" w:rsidRPr="00D258BE">
        <w:rPr>
          <w:rFonts w:ascii="Times New Roman" w:hAnsi="Times New Roman" w:cs="Times New Roman"/>
        </w:rPr>
        <w:t xml:space="preserve">  </w:t>
      </w:r>
    </w:p>
    <w:p w:rsidR="00657F02" w:rsidRPr="00D258BE" w:rsidRDefault="00657F02" w:rsidP="00D74F96">
      <w:pPr>
        <w:spacing w:line="360" w:lineRule="auto"/>
        <w:rPr>
          <w:rFonts w:ascii="Times New Roman" w:hAnsi="Times New Roman" w:cs="Times New Roman"/>
        </w:rPr>
      </w:pPr>
    </w:p>
    <w:p w:rsidR="006C74D6" w:rsidRPr="00D258BE" w:rsidRDefault="00657F02" w:rsidP="00D74F96">
      <w:pPr>
        <w:spacing w:line="360" w:lineRule="auto"/>
        <w:rPr>
          <w:rFonts w:ascii="Times New Roman" w:hAnsi="Times New Roman" w:cs="Times New Roman"/>
        </w:rPr>
      </w:pPr>
      <w:r w:rsidRPr="00D258BE">
        <w:rPr>
          <w:rFonts w:ascii="Times New Roman" w:hAnsi="Times New Roman" w:cs="Times New Roman"/>
        </w:rPr>
        <w:t>It</w:t>
      </w:r>
      <w:r w:rsidR="0030445F" w:rsidRPr="00D258BE">
        <w:rPr>
          <w:rFonts w:ascii="Times New Roman" w:hAnsi="Times New Roman" w:cs="Times New Roman"/>
        </w:rPr>
        <w:t xml:space="preserve"> is worth saying something about where this alternative might be derived from.  There is much to be learnt from what might be characterised as the progressive tradition in </w:t>
      </w:r>
      <w:r w:rsidR="00A73328" w:rsidRPr="00D258BE">
        <w:rPr>
          <w:rFonts w:ascii="Times New Roman" w:hAnsi="Times New Roman" w:cs="Times New Roman"/>
        </w:rPr>
        <w:t xml:space="preserve">education – the same tradition that Gove has been so keen to deride.  (Indeed, the reason that he has attacked progressivism with such vehemence is that it continues to represent a threat to the authoritarian counter-revolution that he seeks to accomplish.)  Thus, for example, Richard </w:t>
      </w:r>
      <w:proofErr w:type="spellStart"/>
      <w:r w:rsidR="00A73328" w:rsidRPr="00D258BE">
        <w:rPr>
          <w:rFonts w:ascii="Times New Roman" w:hAnsi="Times New Roman" w:cs="Times New Roman"/>
        </w:rPr>
        <w:t>Pring</w:t>
      </w:r>
      <w:proofErr w:type="spellEnd"/>
      <w:r w:rsidR="00A73328" w:rsidRPr="00D258BE">
        <w:rPr>
          <w:rFonts w:ascii="Times New Roman" w:hAnsi="Times New Roman" w:cs="Times New Roman"/>
        </w:rPr>
        <w:t xml:space="preserve"> has made productive use of Dewey’s emphasis on the importance of experience – the practical experience of the learner – in arguing against the current treatment of propositional knowledge (knowing that) as superior to, and entirely separate from, practical knowledge (knowing how). </w:t>
      </w:r>
      <w:proofErr w:type="spellStart"/>
      <w:r w:rsidR="00A73328" w:rsidRPr="00D258BE">
        <w:rPr>
          <w:rFonts w:ascii="Times New Roman" w:hAnsi="Times New Roman" w:cs="Times New Roman"/>
        </w:rPr>
        <w:t>Pring</w:t>
      </w:r>
      <w:proofErr w:type="spellEnd"/>
      <w:r w:rsidR="00A73328" w:rsidRPr="00D258BE">
        <w:rPr>
          <w:rFonts w:ascii="Times New Roman" w:hAnsi="Times New Roman" w:cs="Times New Roman"/>
        </w:rPr>
        <w:t xml:space="preserve"> </w:t>
      </w:r>
      <w:r w:rsidR="002B0C63" w:rsidRPr="00D258BE">
        <w:rPr>
          <w:rFonts w:ascii="Times New Roman" w:hAnsi="Times New Roman" w:cs="Times New Roman"/>
        </w:rPr>
        <w:t>notes that</w:t>
      </w:r>
      <w:r w:rsidR="00A73328" w:rsidRPr="00D258BE">
        <w:rPr>
          <w:rFonts w:ascii="Times New Roman" w:hAnsi="Times New Roman" w:cs="Times New Roman"/>
        </w:rPr>
        <w:t xml:space="preserve"> it is often the case that </w:t>
      </w:r>
      <w:r w:rsidRPr="00D258BE">
        <w:rPr>
          <w:rFonts w:ascii="Times New Roman" w:hAnsi="Times New Roman" w:cs="Times New Roman"/>
        </w:rPr>
        <w:t>‘practical knowledge is logically and temporarily prior to</w:t>
      </w:r>
      <w:r w:rsidR="004F42C1" w:rsidRPr="00D258BE">
        <w:rPr>
          <w:rFonts w:ascii="Times New Roman" w:hAnsi="Times New Roman" w:cs="Times New Roman"/>
        </w:rPr>
        <w:t xml:space="preserve"> propositional knowledge’ (</w:t>
      </w:r>
      <w:proofErr w:type="spellStart"/>
      <w:r w:rsidR="004F42C1" w:rsidRPr="00D258BE">
        <w:rPr>
          <w:rFonts w:ascii="Times New Roman" w:hAnsi="Times New Roman" w:cs="Times New Roman"/>
        </w:rPr>
        <w:t>Pring</w:t>
      </w:r>
      <w:proofErr w:type="spellEnd"/>
      <w:r w:rsidR="004F42C1" w:rsidRPr="00D258BE">
        <w:rPr>
          <w:rFonts w:ascii="Times New Roman" w:hAnsi="Times New Roman" w:cs="Times New Roman"/>
        </w:rPr>
        <w:t>, 2013, p.</w:t>
      </w:r>
      <w:r w:rsidRPr="00D258BE">
        <w:rPr>
          <w:rFonts w:ascii="Times New Roman" w:hAnsi="Times New Roman" w:cs="Times New Roman"/>
        </w:rPr>
        <w:t xml:space="preserve"> 72).  This insight has direct consequences for both curriculum and pedagogy. As </w:t>
      </w:r>
      <w:proofErr w:type="spellStart"/>
      <w:r w:rsidRPr="00D258BE">
        <w:rPr>
          <w:rFonts w:ascii="Times New Roman" w:hAnsi="Times New Roman" w:cs="Times New Roman"/>
        </w:rPr>
        <w:t>Pring</w:t>
      </w:r>
      <w:proofErr w:type="spellEnd"/>
      <w:r w:rsidRPr="00D258BE">
        <w:rPr>
          <w:rFonts w:ascii="Times New Roman" w:hAnsi="Times New Roman" w:cs="Times New Roman"/>
        </w:rPr>
        <w:t xml:space="preserve"> goes on to suggest, it points to the importance of those subjects or areas of the curriculum that most conspicuously provide opportunities for learning by doing – those areas that have been most marginalised by Gove’s curricular interventions (form the </w:t>
      </w:r>
      <w:proofErr w:type="spellStart"/>
      <w:r w:rsidRPr="00D258BE">
        <w:rPr>
          <w:rFonts w:ascii="Times New Roman" w:hAnsi="Times New Roman" w:cs="Times New Roman"/>
        </w:rPr>
        <w:t>EBacc</w:t>
      </w:r>
      <w:proofErr w:type="spellEnd"/>
      <w:r w:rsidRPr="00D258BE">
        <w:rPr>
          <w:rFonts w:ascii="Times New Roman" w:hAnsi="Times New Roman" w:cs="Times New Roman"/>
        </w:rPr>
        <w:t xml:space="preserve"> to the latest GCSE proposals).  More than this, though, the </w:t>
      </w:r>
      <w:proofErr w:type="spellStart"/>
      <w:r w:rsidRPr="00D258BE">
        <w:rPr>
          <w:rFonts w:ascii="Times New Roman" w:hAnsi="Times New Roman" w:cs="Times New Roman"/>
        </w:rPr>
        <w:t>Deweyan</w:t>
      </w:r>
      <w:proofErr w:type="spellEnd"/>
      <w:r w:rsidRPr="00D258BE">
        <w:rPr>
          <w:rFonts w:ascii="Times New Roman" w:hAnsi="Times New Roman" w:cs="Times New Roman"/>
        </w:rPr>
        <w:t xml:space="preserve"> emphasis on experience as central to learning calls into question Gove’s – and Hirsch’s – facile acceptance of a transmission model of teaching, as if all that were involved in educational processes was the inculcation, through rote learning, of a series of facts. </w:t>
      </w:r>
    </w:p>
    <w:p w:rsidR="002B0C63" w:rsidRPr="00D258BE" w:rsidRDefault="002B0C63" w:rsidP="00D74F96">
      <w:pPr>
        <w:spacing w:line="360" w:lineRule="auto"/>
        <w:rPr>
          <w:rFonts w:ascii="Times New Roman" w:hAnsi="Times New Roman" w:cs="Times New Roman"/>
        </w:rPr>
      </w:pPr>
    </w:p>
    <w:p w:rsidR="002B0C63" w:rsidRPr="00D258BE" w:rsidRDefault="002B0C63" w:rsidP="00D74F96">
      <w:pPr>
        <w:spacing w:line="360" w:lineRule="auto"/>
        <w:rPr>
          <w:rFonts w:ascii="Times New Roman" w:hAnsi="Times New Roman" w:cs="Times New Roman"/>
        </w:rPr>
      </w:pPr>
      <w:r w:rsidRPr="00D258BE">
        <w:rPr>
          <w:rFonts w:ascii="Times New Roman" w:hAnsi="Times New Roman" w:cs="Times New Roman"/>
        </w:rPr>
        <w:t xml:space="preserve">Likewise, in developing the case for a democratic alternative to current ways of organising schooling, Fielding and Moss </w:t>
      </w:r>
      <w:r w:rsidR="007E4095" w:rsidRPr="00D258BE">
        <w:rPr>
          <w:rFonts w:ascii="Times New Roman" w:hAnsi="Times New Roman" w:cs="Times New Roman"/>
        </w:rPr>
        <w:t xml:space="preserve">(2011) </w:t>
      </w:r>
      <w:r w:rsidRPr="00D258BE">
        <w:rPr>
          <w:rFonts w:ascii="Times New Roman" w:hAnsi="Times New Roman" w:cs="Times New Roman"/>
        </w:rPr>
        <w:t xml:space="preserve">draw on historic examples, from Reggio Emilia to St George-in-the-East School, to show how school students can be – have been – full participants in the construction (and contestation) of curricula, in </w:t>
      </w:r>
      <w:r w:rsidR="007E4095" w:rsidRPr="00D258BE">
        <w:rPr>
          <w:rFonts w:ascii="Times New Roman" w:hAnsi="Times New Roman" w:cs="Times New Roman"/>
        </w:rPr>
        <w:t>discussions</w:t>
      </w:r>
      <w:r w:rsidRPr="00D258BE">
        <w:rPr>
          <w:rFonts w:ascii="Times New Roman" w:hAnsi="Times New Roman" w:cs="Times New Roman"/>
        </w:rPr>
        <w:t xml:space="preserve"> with teachers about what was to be learnt and how such learning might best be achieved.  What Fielding and Moss present is a direct counter to the accountability regimes under which we all now toil: in place of the false accounting of high-stakes test</w:t>
      </w:r>
      <w:r w:rsidR="007E4095" w:rsidRPr="00D258BE">
        <w:rPr>
          <w:rFonts w:ascii="Times New Roman" w:hAnsi="Times New Roman" w:cs="Times New Roman"/>
        </w:rPr>
        <w:t xml:space="preserve"> scores and </w:t>
      </w:r>
      <w:proofErr w:type="spellStart"/>
      <w:r w:rsidR="007E4095" w:rsidRPr="00D258BE">
        <w:rPr>
          <w:rFonts w:ascii="Times New Roman" w:hAnsi="Times New Roman" w:cs="Times New Roman"/>
        </w:rPr>
        <w:t>Ofsted</w:t>
      </w:r>
      <w:proofErr w:type="spellEnd"/>
      <w:r w:rsidR="007E4095" w:rsidRPr="00D258BE">
        <w:rPr>
          <w:rFonts w:ascii="Times New Roman" w:hAnsi="Times New Roman" w:cs="Times New Roman"/>
        </w:rPr>
        <w:t xml:space="preserve"> inspections, what they offer is a glimpse of the possibilities of real, direct accountability, in the dialogic relationship of </w:t>
      </w:r>
      <w:r w:rsidR="00202006" w:rsidRPr="00D258BE">
        <w:rPr>
          <w:rFonts w:ascii="Times New Roman" w:hAnsi="Times New Roman" w:cs="Times New Roman"/>
        </w:rPr>
        <w:t>teachers</w:t>
      </w:r>
      <w:r w:rsidR="007E4095" w:rsidRPr="00D258BE">
        <w:rPr>
          <w:rFonts w:ascii="Times New Roman" w:hAnsi="Times New Roman" w:cs="Times New Roman"/>
        </w:rPr>
        <w:t xml:space="preserve"> with students and with the communities which the schools serve. </w:t>
      </w:r>
    </w:p>
    <w:p w:rsidR="00F81791" w:rsidRPr="00D258BE" w:rsidRDefault="00F81791" w:rsidP="00D74F96">
      <w:pPr>
        <w:spacing w:line="360" w:lineRule="auto"/>
        <w:rPr>
          <w:rFonts w:ascii="Times New Roman" w:hAnsi="Times New Roman" w:cs="Times New Roman"/>
        </w:rPr>
      </w:pPr>
    </w:p>
    <w:p w:rsidR="00F81791" w:rsidRPr="00D258BE" w:rsidRDefault="00F81791" w:rsidP="00D74F96">
      <w:pPr>
        <w:spacing w:line="360" w:lineRule="auto"/>
        <w:rPr>
          <w:rFonts w:ascii="Times New Roman" w:hAnsi="Times New Roman" w:cs="Times New Roman"/>
        </w:rPr>
      </w:pPr>
      <w:r w:rsidRPr="00D258BE">
        <w:rPr>
          <w:rFonts w:ascii="Times New Roman" w:hAnsi="Times New Roman" w:cs="Times New Roman"/>
        </w:rPr>
        <w:t xml:space="preserve">In addition to the history of progressive education, there is another and possibly even more generative source of ideas about an alternative to the current dispensation, and it is what is happening now, within mainstream schooling. And, if part of the task that confronts us is to recuperate the history of progressivism, </w:t>
      </w:r>
      <w:r w:rsidR="00202006" w:rsidRPr="00D258BE">
        <w:rPr>
          <w:rFonts w:ascii="Times New Roman" w:hAnsi="Times New Roman" w:cs="Times New Roman"/>
        </w:rPr>
        <w:t>an</w:t>
      </w:r>
      <w:r w:rsidRPr="00D258BE">
        <w:rPr>
          <w:rFonts w:ascii="Times New Roman" w:hAnsi="Times New Roman" w:cs="Times New Roman"/>
        </w:rPr>
        <w:t>other part is to render visible those practices and aspects of practice which the dominant discourses of education policy have rendered invisible.</w:t>
      </w:r>
      <w:r w:rsidR="00202006" w:rsidRPr="00D258BE">
        <w:rPr>
          <w:rFonts w:ascii="Times New Roman" w:hAnsi="Times New Roman" w:cs="Times New Roman"/>
        </w:rPr>
        <w:t xml:space="preserve"> </w:t>
      </w:r>
    </w:p>
    <w:p w:rsidR="00202006" w:rsidRPr="00D258BE" w:rsidRDefault="00202006" w:rsidP="00D74F96">
      <w:pPr>
        <w:spacing w:line="360" w:lineRule="auto"/>
        <w:rPr>
          <w:rFonts w:ascii="Times New Roman" w:hAnsi="Times New Roman" w:cs="Times New Roman"/>
        </w:rPr>
      </w:pPr>
    </w:p>
    <w:p w:rsidR="00B67F91" w:rsidRPr="00D258BE" w:rsidRDefault="00202006" w:rsidP="00D74F96">
      <w:pPr>
        <w:spacing w:line="360" w:lineRule="auto"/>
        <w:rPr>
          <w:rFonts w:ascii="Times New Roman" w:hAnsi="Times New Roman" w:cs="Times New Roman"/>
          <w:lang w:val="en-US"/>
        </w:rPr>
      </w:pPr>
      <w:r w:rsidRPr="00D258BE">
        <w:rPr>
          <w:rFonts w:ascii="Times New Roman" w:hAnsi="Times New Roman" w:cs="Times New Roman"/>
        </w:rPr>
        <w:t xml:space="preserve">Gove’s authoritarian, transmission model of knowledge isn’t just a problem because it is exclusive and undemocratic; it’s a problem because it’s nonsense.  This is not how learning </w:t>
      </w:r>
      <w:proofErr w:type="gramStart"/>
      <w:r w:rsidRPr="00D258BE">
        <w:rPr>
          <w:rFonts w:ascii="Times New Roman" w:hAnsi="Times New Roman" w:cs="Times New Roman"/>
        </w:rPr>
        <w:t>happens,</w:t>
      </w:r>
      <w:proofErr w:type="gramEnd"/>
      <w:r w:rsidRPr="00D258BE">
        <w:rPr>
          <w:rFonts w:ascii="Times New Roman" w:hAnsi="Times New Roman" w:cs="Times New Roman"/>
        </w:rPr>
        <w:t xml:space="preserve"> this is not how knowledge is acquired. As </w:t>
      </w:r>
      <w:proofErr w:type="spellStart"/>
      <w:r w:rsidRPr="00D258BE">
        <w:rPr>
          <w:rFonts w:ascii="Times New Roman" w:hAnsi="Times New Roman" w:cs="Times New Roman"/>
        </w:rPr>
        <w:t>Vygotsky</w:t>
      </w:r>
      <w:proofErr w:type="spellEnd"/>
      <w:r w:rsidRPr="00D258BE">
        <w:rPr>
          <w:rFonts w:ascii="Times New Roman" w:hAnsi="Times New Roman" w:cs="Times New Roman"/>
        </w:rPr>
        <w:t xml:space="preserve"> noted eighty years ago, ‘</w:t>
      </w:r>
      <w:r w:rsidRPr="00D258BE">
        <w:rPr>
          <w:rFonts w:ascii="Times New Roman" w:hAnsi="Times New Roman" w:cs="Times New Roman"/>
          <w:lang w:val="en-US"/>
        </w:rPr>
        <w:t xml:space="preserve">No less than experimental research, pedagogical experience demonstrates that direct instruction in concepts is impossible. It is pedagogically fruitless.  </w:t>
      </w:r>
      <w:proofErr w:type="gramStart"/>
      <w:r w:rsidRPr="00D258BE">
        <w:rPr>
          <w:rFonts w:ascii="Times New Roman" w:hAnsi="Times New Roman" w:cs="Times New Roman"/>
          <w:lang w:val="en-US"/>
        </w:rPr>
        <w:t xml:space="preserve">The teacher who attempts to use this approach achieves nothing but a mindless learning of words, an </w:t>
      </w:r>
      <w:r w:rsidR="004F42C1" w:rsidRPr="00D258BE">
        <w:rPr>
          <w:rFonts w:ascii="Times New Roman" w:hAnsi="Times New Roman" w:cs="Times New Roman"/>
          <w:lang w:val="en-US"/>
        </w:rPr>
        <w:t>empty verbalism’ (</w:t>
      </w:r>
      <w:proofErr w:type="spellStart"/>
      <w:r w:rsidR="004F42C1" w:rsidRPr="00D258BE">
        <w:rPr>
          <w:rFonts w:ascii="Times New Roman" w:hAnsi="Times New Roman" w:cs="Times New Roman"/>
          <w:lang w:val="en-US"/>
        </w:rPr>
        <w:t>Vygotsky</w:t>
      </w:r>
      <w:proofErr w:type="spellEnd"/>
      <w:r w:rsidR="004F42C1" w:rsidRPr="00D258BE">
        <w:rPr>
          <w:rFonts w:ascii="Times New Roman" w:hAnsi="Times New Roman" w:cs="Times New Roman"/>
          <w:lang w:val="en-US"/>
        </w:rPr>
        <w:t>, 1987, p.</w:t>
      </w:r>
      <w:r w:rsidRPr="00D258BE">
        <w:rPr>
          <w:rFonts w:ascii="Times New Roman" w:hAnsi="Times New Roman" w:cs="Times New Roman"/>
          <w:lang w:val="en-US"/>
        </w:rPr>
        <w:t xml:space="preserve"> 170).</w:t>
      </w:r>
      <w:proofErr w:type="gramEnd"/>
      <w:r w:rsidR="00044AB2" w:rsidRPr="00D258BE">
        <w:rPr>
          <w:rFonts w:ascii="Times New Roman" w:hAnsi="Times New Roman" w:cs="Times New Roman"/>
          <w:lang w:val="en-US"/>
        </w:rPr>
        <w:t xml:space="preserve"> If in today’s classrooms, under the pressure of high-stakes testing and the internalization of trivializing regimes of accountability, there is a fair amount of </w:t>
      </w:r>
      <w:r w:rsidR="00D76C51" w:rsidRPr="00D258BE">
        <w:rPr>
          <w:rFonts w:ascii="Times New Roman" w:hAnsi="Times New Roman" w:cs="Times New Roman"/>
          <w:lang w:val="en-US"/>
        </w:rPr>
        <w:t xml:space="preserve">‘empty verbalism’, there is also a great deal else happening that it much worthier of attention. Classrooms remain extraordinarily rich sites of cultural production.  The work that teachers do is much more complex than the official script of transmission of knowledge might suggest.  And the work that pupils do is seldom if ever merely the ‘mindless learning of words.’  Even in </w:t>
      </w:r>
      <w:proofErr w:type="spellStart"/>
      <w:r w:rsidR="00D76C51" w:rsidRPr="00D258BE">
        <w:rPr>
          <w:rFonts w:ascii="Times New Roman" w:hAnsi="Times New Roman" w:cs="Times New Roman"/>
          <w:lang w:val="en-US"/>
        </w:rPr>
        <w:t>unfavourable</w:t>
      </w:r>
      <w:proofErr w:type="spellEnd"/>
      <w:r w:rsidR="00D76C51" w:rsidRPr="00D258BE">
        <w:rPr>
          <w:rFonts w:ascii="Times New Roman" w:hAnsi="Times New Roman" w:cs="Times New Roman"/>
          <w:lang w:val="en-US"/>
        </w:rPr>
        <w:t xml:space="preserve"> circumstances, pupils are engaged together in complex acts of meaning-making.</w:t>
      </w:r>
      <w:r w:rsidR="009D4708" w:rsidRPr="00D258BE">
        <w:rPr>
          <w:rFonts w:ascii="Times New Roman" w:hAnsi="Times New Roman" w:cs="Times New Roman"/>
          <w:lang w:val="en-US"/>
        </w:rPr>
        <w:t xml:space="preserve"> </w:t>
      </w:r>
    </w:p>
    <w:p w:rsidR="00E66269" w:rsidRPr="00D258BE" w:rsidRDefault="00E66269" w:rsidP="00D74F96">
      <w:pPr>
        <w:spacing w:line="360" w:lineRule="auto"/>
        <w:rPr>
          <w:rFonts w:ascii="Times New Roman" w:hAnsi="Times New Roman" w:cs="Times New Roman"/>
          <w:lang w:val="en-US"/>
        </w:rPr>
      </w:pPr>
    </w:p>
    <w:p w:rsidR="00BE368B" w:rsidRPr="00D258BE" w:rsidRDefault="00E66269" w:rsidP="00D74F96">
      <w:pPr>
        <w:spacing w:line="360" w:lineRule="auto"/>
        <w:rPr>
          <w:rFonts w:ascii="Times New Roman" w:hAnsi="Times New Roman" w:cs="Times New Roman"/>
          <w:lang w:val="en-US"/>
        </w:rPr>
      </w:pPr>
      <w:r w:rsidRPr="00D258BE">
        <w:rPr>
          <w:rFonts w:ascii="Times New Roman" w:hAnsi="Times New Roman" w:cs="Times New Roman"/>
          <w:lang w:val="en-US"/>
        </w:rPr>
        <w:t xml:space="preserve">I want to </w:t>
      </w:r>
      <w:proofErr w:type="spellStart"/>
      <w:r w:rsidRPr="00D258BE">
        <w:rPr>
          <w:rFonts w:ascii="Times New Roman" w:hAnsi="Times New Roman" w:cs="Times New Roman"/>
          <w:lang w:val="en-US"/>
        </w:rPr>
        <w:t>emphasise</w:t>
      </w:r>
      <w:proofErr w:type="spellEnd"/>
      <w:r w:rsidRPr="00D258BE">
        <w:rPr>
          <w:rFonts w:ascii="Times New Roman" w:hAnsi="Times New Roman" w:cs="Times New Roman"/>
          <w:lang w:val="en-US"/>
        </w:rPr>
        <w:t xml:space="preserve"> that these processes should be seen as work.  </w:t>
      </w:r>
      <w:r w:rsidR="00BE368B" w:rsidRPr="00D258BE">
        <w:rPr>
          <w:rFonts w:ascii="Times New Roman" w:hAnsi="Times New Roman" w:cs="Times New Roman"/>
        </w:rPr>
        <w:t>To conceptualise pupils as meaning-</w:t>
      </w:r>
      <w:r w:rsidR="00BE368B" w:rsidRPr="00D258BE">
        <w:rPr>
          <w:rFonts w:ascii="Times New Roman" w:hAnsi="Times New Roman" w:cs="Times New Roman"/>
          <w:i/>
        </w:rPr>
        <w:t xml:space="preserve">makers </w:t>
      </w:r>
      <w:r w:rsidR="00BE368B" w:rsidRPr="00D258BE">
        <w:rPr>
          <w:rFonts w:ascii="Times New Roman" w:hAnsi="Times New Roman" w:cs="Times New Roman"/>
        </w:rPr>
        <w:t xml:space="preserve">is to suggest that what is going on in such activity is a form of work.  </w:t>
      </w:r>
      <w:r w:rsidRPr="00D258BE">
        <w:rPr>
          <w:rFonts w:ascii="Times New Roman" w:hAnsi="Times New Roman" w:cs="Times New Roman"/>
          <w:lang w:val="en-US"/>
        </w:rPr>
        <w:t>Classrooms are not mere sorting-houses, ensuring the appropriate reproduction of class difference (even if that is one of the functions that schooling fulfills).  Nor, despite the instrumentalism of Tony Blair with which I began this paper, are they merely places where children and young people are prepared for adult life, fitted up with the right skills to thrive in new (now rather old and discredited) knowledge economy.  No, classrooms are places where work gets done, where transformations happen.</w:t>
      </w:r>
      <w:r w:rsidR="00BE368B" w:rsidRPr="00D258BE">
        <w:rPr>
          <w:rFonts w:ascii="Times New Roman" w:hAnsi="Times New Roman" w:cs="Times New Roman"/>
          <w:lang w:val="en-US"/>
        </w:rPr>
        <w:t xml:space="preserve">  What gets transformed is both the learners and knowledge itself.  So, in an English classroom, </w:t>
      </w:r>
      <w:r w:rsidR="00BE368B" w:rsidRPr="00D258BE">
        <w:rPr>
          <w:rFonts w:ascii="Times New Roman" w:hAnsi="Times New Roman" w:cs="Times New Roman"/>
          <w:i/>
          <w:lang w:val="en-US"/>
        </w:rPr>
        <w:t xml:space="preserve">Romeo and Juliet </w:t>
      </w:r>
      <w:r w:rsidR="00BE368B" w:rsidRPr="00D258BE">
        <w:rPr>
          <w:rFonts w:ascii="Times New Roman" w:hAnsi="Times New Roman" w:cs="Times New Roman"/>
          <w:lang w:val="en-US"/>
        </w:rPr>
        <w:t xml:space="preserve">becomes a new text with every </w:t>
      </w:r>
      <w:r w:rsidR="00BE368B" w:rsidRPr="00D258BE">
        <w:rPr>
          <w:rFonts w:ascii="Times New Roman" w:hAnsi="Times New Roman" w:cs="Times New Roman"/>
          <w:lang w:val="en-US"/>
        </w:rPr>
        <w:lastRenderedPageBreak/>
        <w:t xml:space="preserve">fresh reading (interpretation) of it, and every class that reads it is transformed in the process. And every time a History class explores the industrial revolution, or the Crimean war, or the Peasants’ Revolt, new history is being constructed.  </w:t>
      </w:r>
    </w:p>
    <w:p w:rsidR="00B67F91" w:rsidRPr="00D258BE" w:rsidRDefault="00B67F91" w:rsidP="00D74F96">
      <w:pPr>
        <w:spacing w:line="360" w:lineRule="auto"/>
        <w:rPr>
          <w:rFonts w:ascii="Times New Roman" w:hAnsi="Times New Roman" w:cs="Times New Roman"/>
          <w:lang w:val="en-US"/>
        </w:rPr>
      </w:pPr>
    </w:p>
    <w:p w:rsidR="00E66269" w:rsidRPr="00D258BE" w:rsidRDefault="00460375" w:rsidP="00D74F96">
      <w:pPr>
        <w:spacing w:line="360" w:lineRule="auto"/>
        <w:rPr>
          <w:rFonts w:ascii="Times New Roman" w:hAnsi="Times New Roman" w:cs="Times New Roman"/>
        </w:rPr>
      </w:pPr>
      <w:r w:rsidRPr="00D258BE">
        <w:rPr>
          <w:rFonts w:ascii="Times New Roman" w:hAnsi="Times New Roman" w:cs="Times New Roman"/>
          <w:lang w:val="en-US"/>
        </w:rPr>
        <w:t>T</w:t>
      </w:r>
      <w:r w:rsidR="009D4708" w:rsidRPr="00D258BE">
        <w:rPr>
          <w:rFonts w:ascii="Times New Roman" w:hAnsi="Times New Roman" w:cs="Times New Roman"/>
          <w:lang w:val="en-US"/>
        </w:rPr>
        <w:t>his perspective pays attention to the processes that are evident in classrooms, processes that are</w:t>
      </w:r>
      <w:r w:rsidRPr="00D258BE">
        <w:rPr>
          <w:rFonts w:ascii="Times New Roman" w:hAnsi="Times New Roman" w:cs="Times New Roman"/>
          <w:lang w:val="en-US"/>
        </w:rPr>
        <w:t xml:space="preserve"> both mundane and extraordinary. And, from this perspective,</w:t>
      </w:r>
      <w:r w:rsidR="009D4708" w:rsidRPr="00D258BE">
        <w:rPr>
          <w:rFonts w:ascii="Times New Roman" w:hAnsi="Times New Roman" w:cs="Times New Roman"/>
          <w:lang w:val="en-US"/>
        </w:rPr>
        <w:t xml:space="preserve"> the </w:t>
      </w:r>
      <w:proofErr w:type="spellStart"/>
      <w:r w:rsidR="009D4708" w:rsidRPr="00D258BE">
        <w:rPr>
          <w:rFonts w:ascii="Times New Roman" w:hAnsi="Times New Roman" w:cs="Times New Roman"/>
          <w:lang w:val="en-US"/>
        </w:rPr>
        <w:t>Hirschian</w:t>
      </w:r>
      <w:proofErr w:type="spellEnd"/>
      <w:r w:rsidR="009D4708" w:rsidRPr="00D258BE">
        <w:rPr>
          <w:rFonts w:ascii="Times New Roman" w:hAnsi="Times New Roman" w:cs="Times New Roman"/>
          <w:lang w:val="en-US"/>
        </w:rPr>
        <w:t xml:space="preserve"> fetish of knowledge as something that exists in hermetically sealed boxes, like Gove’s notion of the curriculum as the transmission of the ‘best that has been thought and said’</w:t>
      </w:r>
      <w:r w:rsidR="00A13A13" w:rsidRPr="00D258BE">
        <w:rPr>
          <w:rFonts w:ascii="Times New Roman" w:hAnsi="Times New Roman" w:cs="Times New Roman"/>
          <w:lang w:val="en-US"/>
        </w:rPr>
        <w:t>,</w:t>
      </w:r>
      <w:r w:rsidR="009D4708" w:rsidRPr="00D258BE">
        <w:rPr>
          <w:rFonts w:ascii="Times New Roman" w:hAnsi="Times New Roman" w:cs="Times New Roman"/>
          <w:lang w:val="en-US"/>
        </w:rPr>
        <w:t xml:space="preserve"> is hopelessly inadequate – and downright misleading.  A</w:t>
      </w:r>
      <w:r w:rsidR="00A13A13" w:rsidRPr="00D258BE">
        <w:rPr>
          <w:rFonts w:ascii="Times New Roman" w:hAnsi="Times New Roman" w:cs="Times New Roman"/>
          <w:lang w:val="en-US"/>
        </w:rPr>
        <w:t>s</w:t>
      </w:r>
      <w:r w:rsidR="00C90C1C" w:rsidRPr="00D258BE">
        <w:rPr>
          <w:rFonts w:ascii="Times New Roman" w:hAnsi="Times New Roman" w:cs="Times New Roman"/>
          <w:lang w:val="en-US"/>
        </w:rPr>
        <w:t xml:space="preserve"> the Bullock Report </w:t>
      </w:r>
      <w:proofErr w:type="spellStart"/>
      <w:r w:rsidR="00C90C1C" w:rsidRPr="00D258BE">
        <w:rPr>
          <w:rFonts w:ascii="Times New Roman" w:hAnsi="Times New Roman" w:cs="Times New Roman"/>
          <w:lang w:val="en-US"/>
        </w:rPr>
        <w:t>recognised</w:t>
      </w:r>
      <w:proofErr w:type="spellEnd"/>
      <w:r w:rsidR="00C90C1C" w:rsidRPr="00D258BE">
        <w:rPr>
          <w:rFonts w:ascii="Times New Roman" w:hAnsi="Times New Roman" w:cs="Times New Roman"/>
          <w:lang w:val="en-US"/>
        </w:rPr>
        <w:t xml:space="preserve"> nearly forty years ago, ‘</w:t>
      </w:r>
      <w:bookmarkStart w:id="1" w:name="04"/>
      <w:r w:rsidR="00C90C1C" w:rsidRPr="00D258BE">
        <w:rPr>
          <w:rFonts w:ascii="Times New Roman" w:hAnsi="Times New Roman" w:cs="Times New Roman"/>
        </w:rPr>
        <w:t xml:space="preserve">It is a confusion of everyday </w:t>
      </w:r>
      <w:r w:rsidR="00B67F91" w:rsidRPr="00D258BE">
        <w:rPr>
          <w:rFonts w:ascii="Times New Roman" w:hAnsi="Times New Roman" w:cs="Times New Roman"/>
        </w:rPr>
        <w:t>thought that we tend to regard “knowledge”</w:t>
      </w:r>
      <w:r w:rsidR="00C90C1C" w:rsidRPr="00D258BE">
        <w:rPr>
          <w:rFonts w:ascii="Times New Roman" w:hAnsi="Times New Roman" w:cs="Times New Roman"/>
        </w:rPr>
        <w:t xml:space="preserve"> as something that exists indep</w:t>
      </w:r>
      <w:r w:rsidR="00B67F91" w:rsidRPr="00D258BE">
        <w:rPr>
          <w:rFonts w:ascii="Times New Roman" w:hAnsi="Times New Roman" w:cs="Times New Roman"/>
        </w:rPr>
        <w:t>endently of someone who knows. “What is known”</w:t>
      </w:r>
      <w:r w:rsidR="00C90C1C" w:rsidRPr="00D258BE">
        <w:rPr>
          <w:rFonts w:ascii="Times New Roman" w:hAnsi="Times New Roman" w:cs="Times New Roman"/>
        </w:rPr>
        <w:t xml:space="preserve"> must in fact be brought to life afresh within ev</w:t>
      </w:r>
      <w:r w:rsidR="00B67F91" w:rsidRPr="00D258BE">
        <w:rPr>
          <w:rFonts w:ascii="Times New Roman" w:hAnsi="Times New Roman" w:cs="Times New Roman"/>
        </w:rPr>
        <w:t>ery “knower”</w:t>
      </w:r>
      <w:r w:rsidR="00C90C1C" w:rsidRPr="00D258BE">
        <w:rPr>
          <w:rFonts w:ascii="Times New Roman" w:hAnsi="Times New Roman" w:cs="Times New Roman"/>
        </w:rPr>
        <w:t xml:space="preserve"> by his own efforts’ (DES</w:t>
      </w:r>
      <w:r w:rsidR="004F42C1" w:rsidRPr="00D258BE">
        <w:rPr>
          <w:rFonts w:ascii="Times New Roman" w:hAnsi="Times New Roman" w:cs="Times New Roman"/>
        </w:rPr>
        <w:t>, 1975, p.</w:t>
      </w:r>
      <w:r w:rsidR="00C90C1C" w:rsidRPr="00D258BE">
        <w:rPr>
          <w:rFonts w:ascii="Times New Roman" w:hAnsi="Times New Roman" w:cs="Times New Roman"/>
        </w:rPr>
        <w:t xml:space="preserve"> 50). </w:t>
      </w:r>
    </w:p>
    <w:p w:rsidR="00E66269" w:rsidRPr="00D258BE" w:rsidRDefault="00E66269" w:rsidP="00D74F96">
      <w:pPr>
        <w:spacing w:line="360" w:lineRule="auto"/>
        <w:rPr>
          <w:rFonts w:ascii="Times New Roman" w:hAnsi="Times New Roman" w:cs="Times New Roman"/>
        </w:rPr>
      </w:pPr>
    </w:p>
    <w:p w:rsidR="00C90C1C" w:rsidRPr="00D258BE" w:rsidRDefault="00B67F91" w:rsidP="00D74F96">
      <w:pPr>
        <w:spacing w:line="360" w:lineRule="auto"/>
        <w:rPr>
          <w:rFonts w:ascii="Times New Roman" w:hAnsi="Times New Roman" w:cs="Times New Roman"/>
          <w:lang w:val="en-US"/>
        </w:rPr>
      </w:pPr>
      <w:r w:rsidRPr="00D258BE">
        <w:rPr>
          <w:rFonts w:ascii="Times New Roman" w:hAnsi="Times New Roman" w:cs="Times New Roman"/>
        </w:rPr>
        <w:t xml:space="preserve">But the Bullock Report’s emphasis here on the individual learner is also somewhat misleading – or at least only provides part of the picture.  </w:t>
      </w:r>
      <w:r w:rsidR="00EF5396" w:rsidRPr="00D258BE">
        <w:rPr>
          <w:rFonts w:ascii="Times New Roman" w:hAnsi="Times New Roman" w:cs="Times New Roman"/>
          <w:lang w:val="en-US"/>
        </w:rPr>
        <w:t xml:space="preserve">These efforts are accomplished in the social, in the interactions among learners and teachers and in their interactions with the cultural resources at their disposal.  Classrooms are places that reveal most clearly the bankruptcy of what </w:t>
      </w:r>
      <w:proofErr w:type="spellStart"/>
      <w:r w:rsidR="00EF5396" w:rsidRPr="00D258BE">
        <w:rPr>
          <w:rFonts w:ascii="Times New Roman" w:hAnsi="Times New Roman" w:cs="Times New Roman"/>
          <w:lang w:val="en-US"/>
        </w:rPr>
        <w:t>Ilyenkov</w:t>
      </w:r>
      <w:proofErr w:type="spellEnd"/>
      <w:r w:rsidR="00EF5396" w:rsidRPr="00D258BE">
        <w:rPr>
          <w:rFonts w:ascii="Times New Roman" w:hAnsi="Times New Roman" w:cs="Times New Roman"/>
          <w:lang w:val="en-US"/>
        </w:rPr>
        <w:t xml:space="preserve"> </w:t>
      </w:r>
      <w:r w:rsidR="004F42C1" w:rsidRPr="00D258BE">
        <w:rPr>
          <w:rFonts w:ascii="Times New Roman" w:hAnsi="Times New Roman" w:cs="Times New Roman"/>
          <w:lang w:val="en-US"/>
        </w:rPr>
        <w:t>(1960/2008, p.</w:t>
      </w:r>
      <w:r w:rsidR="00EF5396" w:rsidRPr="00D258BE">
        <w:rPr>
          <w:rFonts w:ascii="Times New Roman" w:hAnsi="Times New Roman" w:cs="Times New Roman"/>
          <w:lang w:val="en-US"/>
        </w:rPr>
        <w:t xml:space="preserve"> 40) has mockingly described as the ‘Robinson Crusoe model of epistemology’ – the still largely unchallenged theory of knowledge that locates learning simply in the brains of individuals as they interact with their environments.  </w:t>
      </w:r>
      <w:r w:rsidR="00E66269" w:rsidRPr="00D258BE">
        <w:rPr>
          <w:rFonts w:ascii="Times New Roman" w:hAnsi="Times New Roman" w:cs="Times New Roman"/>
          <w:lang w:val="en-US"/>
        </w:rPr>
        <w:t xml:space="preserve">If, on the other hand, learning is accomplished primarily in the social, in the interactions of people as they are located in culture and history, then the notion that one could get an accurate picture of that learning by subjecting individual subjects to traditional end-of-course examinations, however ‘rigorous’ Gove wants to make them, is itself little short of absurd. </w:t>
      </w:r>
    </w:p>
    <w:p w:rsidR="00E96F87" w:rsidRPr="00D258BE" w:rsidRDefault="00E96F87" w:rsidP="00D74F96">
      <w:pPr>
        <w:spacing w:line="360" w:lineRule="auto"/>
        <w:rPr>
          <w:rFonts w:ascii="Times New Roman" w:hAnsi="Times New Roman" w:cs="Times New Roman"/>
          <w:lang w:val="en-US"/>
        </w:rPr>
      </w:pPr>
    </w:p>
    <w:p w:rsidR="005106AB" w:rsidRPr="00D258BE" w:rsidRDefault="00E96F87" w:rsidP="00D74F96">
      <w:pPr>
        <w:spacing w:line="360" w:lineRule="auto"/>
        <w:rPr>
          <w:rFonts w:ascii="Times New Roman" w:hAnsi="Times New Roman" w:cs="Times New Roman"/>
          <w:lang w:val="en-US"/>
        </w:rPr>
      </w:pPr>
      <w:r w:rsidRPr="00D258BE">
        <w:rPr>
          <w:rFonts w:ascii="Times New Roman" w:hAnsi="Times New Roman" w:cs="Times New Roman"/>
          <w:lang w:val="en-US"/>
        </w:rPr>
        <w:t>And so, in summary, what I want to offer is an alternative vision of schooling as a site of knowledge-construction</w:t>
      </w:r>
      <w:bookmarkEnd w:id="1"/>
      <w:r w:rsidRPr="00D258BE">
        <w:rPr>
          <w:rFonts w:ascii="Times New Roman" w:hAnsi="Times New Roman" w:cs="Times New Roman"/>
          <w:lang w:val="en-US"/>
        </w:rPr>
        <w:t xml:space="preserve">. This vision </w:t>
      </w:r>
      <w:r w:rsidR="005106AB" w:rsidRPr="00D258BE">
        <w:rPr>
          <w:rFonts w:ascii="Times New Roman" w:hAnsi="Times New Roman" w:cs="Times New Roman"/>
        </w:rPr>
        <w:t>isn’t a castle in the air but rather is built on the reality of what already happ</w:t>
      </w:r>
      <w:r w:rsidRPr="00D258BE">
        <w:rPr>
          <w:rFonts w:ascii="Times New Roman" w:hAnsi="Times New Roman" w:cs="Times New Roman"/>
        </w:rPr>
        <w:t>ens, day by day, in classrooms,</w:t>
      </w:r>
      <w:r w:rsidR="005106AB" w:rsidRPr="00D258BE">
        <w:rPr>
          <w:rFonts w:ascii="Times New Roman" w:hAnsi="Times New Roman" w:cs="Times New Roman"/>
        </w:rPr>
        <w:t xml:space="preserve"> but is neglected, almost invisible, because it does not fit into dominant discourses of accountability and assessment.</w:t>
      </w:r>
    </w:p>
    <w:p w:rsidR="005106AB" w:rsidRPr="00D258BE" w:rsidRDefault="005106AB" w:rsidP="00CE1EDF">
      <w:pPr>
        <w:pStyle w:val="ListParagraph"/>
        <w:numPr>
          <w:ilvl w:val="0"/>
          <w:numId w:val="1"/>
        </w:numPr>
        <w:spacing w:line="360" w:lineRule="auto"/>
        <w:rPr>
          <w:rFonts w:ascii="Times New Roman" w:hAnsi="Times New Roman" w:cs="Times New Roman"/>
        </w:rPr>
      </w:pPr>
      <w:r w:rsidRPr="00D258BE">
        <w:rPr>
          <w:rFonts w:ascii="Times New Roman" w:hAnsi="Times New Roman" w:cs="Times New Roman"/>
        </w:rPr>
        <w:lastRenderedPageBreak/>
        <w:t>It is a vision that focuses on learning rather than knowledge, because learning encourages us to remain attentive to the process, to the becoming that is the very stuff of classroom experience.</w:t>
      </w:r>
    </w:p>
    <w:p w:rsidR="005106AB" w:rsidRPr="00D258BE" w:rsidRDefault="005106AB" w:rsidP="00CE1EDF">
      <w:pPr>
        <w:pStyle w:val="ListParagraph"/>
        <w:numPr>
          <w:ilvl w:val="0"/>
          <w:numId w:val="1"/>
        </w:numPr>
        <w:spacing w:line="360" w:lineRule="auto"/>
        <w:rPr>
          <w:rFonts w:ascii="Times New Roman" w:hAnsi="Times New Roman" w:cs="Times New Roman"/>
        </w:rPr>
      </w:pPr>
      <w:r w:rsidRPr="00D258BE">
        <w:rPr>
          <w:rFonts w:ascii="Times New Roman" w:hAnsi="Times New Roman" w:cs="Times New Roman"/>
        </w:rPr>
        <w:t xml:space="preserve">It is a vision that acknowledges the messiness, the unpredictability and the elusiveness of learning.  </w:t>
      </w:r>
    </w:p>
    <w:p w:rsidR="005106AB" w:rsidRPr="00D258BE" w:rsidRDefault="005106AB" w:rsidP="00CE1EDF">
      <w:pPr>
        <w:pStyle w:val="ListParagraph"/>
        <w:numPr>
          <w:ilvl w:val="0"/>
          <w:numId w:val="1"/>
        </w:numPr>
        <w:spacing w:line="360" w:lineRule="auto"/>
        <w:rPr>
          <w:rFonts w:ascii="Times New Roman" w:hAnsi="Times New Roman" w:cs="Times New Roman"/>
        </w:rPr>
      </w:pPr>
      <w:r w:rsidRPr="00D258BE">
        <w:rPr>
          <w:rFonts w:ascii="Times New Roman" w:hAnsi="Times New Roman" w:cs="Times New Roman"/>
        </w:rPr>
        <w:t xml:space="preserve">It is a vision that encompasses the irreducibly social nature of learning, its dialogic quality. This dialogue is often uncomfortable. It involves competing interests and understandings, competing voices – the students’ and the teachers’.  </w:t>
      </w:r>
    </w:p>
    <w:p w:rsidR="005106AB" w:rsidRPr="00D258BE" w:rsidRDefault="005106AB" w:rsidP="00CE1EDF">
      <w:pPr>
        <w:pStyle w:val="ListParagraph"/>
        <w:numPr>
          <w:ilvl w:val="0"/>
          <w:numId w:val="1"/>
        </w:numPr>
        <w:spacing w:line="360" w:lineRule="auto"/>
        <w:rPr>
          <w:rFonts w:ascii="Times New Roman" w:hAnsi="Times New Roman" w:cs="Times New Roman"/>
        </w:rPr>
      </w:pPr>
      <w:r w:rsidRPr="00D258BE">
        <w:rPr>
          <w:rFonts w:ascii="Times New Roman" w:hAnsi="Times New Roman" w:cs="Times New Roman"/>
        </w:rPr>
        <w:t xml:space="preserve">It is a vision that recognises the </w:t>
      </w:r>
      <w:proofErr w:type="spellStart"/>
      <w:r w:rsidRPr="00D258BE">
        <w:rPr>
          <w:rFonts w:ascii="Times New Roman" w:hAnsi="Times New Roman" w:cs="Times New Roman"/>
        </w:rPr>
        <w:t>situatedness</w:t>
      </w:r>
      <w:proofErr w:type="spellEnd"/>
      <w:r w:rsidRPr="00D258BE">
        <w:rPr>
          <w:rFonts w:ascii="Times New Roman" w:hAnsi="Times New Roman" w:cs="Times New Roman"/>
        </w:rPr>
        <w:t xml:space="preserve"> of all learning, the human agency that is centrally implicated in all knowledge.</w:t>
      </w:r>
    </w:p>
    <w:p w:rsidR="00B92916" w:rsidRPr="00D258BE" w:rsidRDefault="00B92916" w:rsidP="00CE1EDF">
      <w:pPr>
        <w:pStyle w:val="ListParagraph"/>
        <w:numPr>
          <w:ilvl w:val="0"/>
          <w:numId w:val="1"/>
        </w:numPr>
        <w:spacing w:line="360" w:lineRule="auto"/>
        <w:rPr>
          <w:rFonts w:ascii="Times New Roman" w:hAnsi="Times New Roman" w:cs="Times New Roman"/>
        </w:rPr>
      </w:pPr>
      <w:r w:rsidRPr="00D258BE">
        <w:rPr>
          <w:rFonts w:ascii="Times New Roman" w:hAnsi="Times New Roman" w:cs="Times New Roman"/>
        </w:rPr>
        <w:t xml:space="preserve">It is a vision that resolutely resists the </w:t>
      </w:r>
      <w:proofErr w:type="spellStart"/>
      <w:r w:rsidRPr="00D258BE">
        <w:rPr>
          <w:rFonts w:ascii="Times New Roman" w:hAnsi="Times New Roman" w:cs="Times New Roman"/>
        </w:rPr>
        <w:t>reductiveness</w:t>
      </w:r>
      <w:proofErr w:type="spellEnd"/>
      <w:r w:rsidRPr="00D258BE">
        <w:rPr>
          <w:rFonts w:ascii="Times New Roman" w:hAnsi="Times New Roman" w:cs="Times New Roman"/>
        </w:rPr>
        <w:t xml:space="preserve"> of instrumental versions of schooling.  Education is a right, not a privilege – but it is also never merely a means to an end: it is an end in itself, a mark of what it is to be human, and to be valued as a full member of human society.</w:t>
      </w:r>
    </w:p>
    <w:p w:rsidR="0061272D" w:rsidRPr="00D258BE" w:rsidRDefault="0061272D" w:rsidP="00D74F96">
      <w:pPr>
        <w:spacing w:line="360" w:lineRule="auto"/>
        <w:rPr>
          <w:rFonts w:ascii="Times New Roman" w:eastAsia="Times New Roman" w:hAnsi="Times New Roman" w:cs="Times New Roman"/>
        </w:rPr>
      </w:pPr>
      <w:r w:rsidRPr="00D258BE">
        <w:rPr>
          <w:rFonts w:ascii="Times New Roman" w:eastAsia="Times New Roman" w:hAnsi="Times New Roman" w:cs="Times New Roman"/>
        </w:rPr>
        <w:br w:type="page"/>
      </w:r>
    </w:p>
    <w:p w:rsidR="00D74F96" w:rsidRPr="00D258BE" w:rsidRDefault="00D74F96" w:rsidP="00D74F96">
      <w:pPr>
        <w:spacing w:line="360" w:lineRule="auto"/>
        <w:rPr>
          <w:rFonts w:ascii="Times New Roman" w:eastAsia="Times New Roman" w:hAnsi="Times New Roman" w:cs="Times New Roman"/>
          <w:b/>
        </w:rPr>
      </w:pPr>
      <w:r w:rsidRPr="00D258BE">
        <w:rPr>
          <w:rFonts w:ascii="Times New Roman" w:eastAsia="Times New Roman" w:hAnsi="Times New Roman" w:cs="Times New Roman"/>
          <w:b/>
        </w:rPr>
        <w:lastRenderedPageBreak/>
        <w:t>References</w:t>
      </w:r>
    </w:p>
    <w:p w:rsidR="00D74F96" w:rsidRPr="00D258BE" w:rsidRDefault="00D74F96" w:rsidP="00D74F96">
      <w:pPr>
        <w:spacing w:line="360" w:lineRule="auto"/>
        <w:rPr>
          <w:rFonts w:ascii="Times New Roman" w:eastAsia="Times New Roman" w:hAnsi="Times New Roman" w:cs="Times New Roman"/>
        </w:rPr>
      </w:pPr>
    </w:p>
    <w:p w:rsidR="006E769F" w:rsidRPr="00D258BE" w:rsidRDefault="006E769F" w:rsidP="00D74F96">
      <w:pPr>
        <w:spacing w:line="360" w:lineRule="auto"/>
        <w:rPr>
          <w:rFonts w:ascii="Times New Roman" w:hAnsi="Times New Roman" w:cs="Times New Roman"/>
        </w:rPr>
      </w:pPr>
      <w:r w:rsidRPr="00D258BE">
        <w:rPr>
          <w:rFonts w:ascii="Times New Roman" w:hAnsi="Times New Roman" w:cs="Times New Roman"/>
        </w:rPr>
        <w:t xml:space="preserve">Ball, S. J. (2007). </w:t>
      </w:r>
      <w:r w:rsidRPr="00D258BE">
        <w:rPr>
          <w:rFonts w:ascii="Times New Roman" w:hAnsi="Times New Roman" w:cs="Times New Roman"/>
          <w:i/>
          <w:iCs/>
        </w:rPr>
        <w:t>Education plc: understanding private sector participation in public sector education</w:t>
      </w:r>
      <w:r w:rsidRPr="00D258BE">
        <w:rPr>
          <w:rFonts w:ascii="Times New Roman" w:hAnsi="Times New Roman" w:cs="Times New Roman"/>
        </w:rPr>
        <w:t xml:space="preserve">. London &amp; New York: </w:t>
      </w:r>
      <w:proofErr w:type="spellStart"/>
      <w:r w:rsidRPr="00D258BE">
        <w:rPr>
          <w:rFonts w:ascii="Times New Roman" w:hAnsi="Times New Roman" w:cs="Times New Roman"/>
        </w:rPr>
        <w:t>Routledge</w:t>
      </w:r>
      <w:proofErr w:type="spellEnd"/>
      <w:r w:rsidRPr="00D258BE">
        <w:rPr>
          <w:rFonts w:ascii="Times New Roman" w:hAnsi="Times New Roman" w:cs="Times New Roman"/>
        </w:rPr>
        <w:t>.</w:t>
      </w:r>
    </w:p>
    <w:p w:rsidR="006E769F" w:rsidRPr="00D258BE" w:rsidRDefault="006E769F" w:rsidP="00D74F96">
      <w:pPr>
        <w:spacing w:line="360" w:lineRule="auto"/>
        <w:rPr>
          <w:rFonts w:ascii="Times New Roman" w:hAnsi="Times New Roman" w:cs="Times New Roman"/>
        </w:rPr>
      </w:pPr>
    </w:p>
    <w:p w:rsidR="004F42C1" w:rsidRPr="00D258BE" w:rsidRDefault="004F42C1" w:rsidP="00D74F96">
      <w:pPr>
        <w:spacing w:line="360" w:lineRule="auto"/>
        <w:rPr>
          <w:rFonts w:ascii="Times New Roman" w:hAnsi="Times New Roman" w:cs="Times New Roman"/>
        </w:rPr>
      </w:pPr>
      <w:proofErr w:type="gramStart"/>
      <w:r w:rsidRPr="00D258BE">
        <w:rPr>
          <w:rFonts w:ascii="Times New Roman" w:hAnsi="Times New Roman" w:cs="Times New Roman"/>
        </w:rPr>
        <w:t>Barker, B. (2013).</w:t>
      </w:r>
      <w:proofErr w:type="gramEnd"/>
      <w:r w:rsidRPr="00D258BE">
        <w:rPr>
          <w:rFonts w:ascii="Times New Roman" w:hAnsi="Times New Roman" w:cs="Times New Roman"/>
        </w:rPr>
        <w:t xml:space="preserve"> </w:t>
      </w:r>
      <w:proofErr w:type="gramStart"/>
      <w:r w:rsidRPr="00D258BE">
        <w:rPr>
          <w:rFonts w:ascii="Times New Roman" w:hAnsi="Times New Roman" w:cs="Times New Roman"/>
        </w:rPr>
        <w:t>The Enigmatic Mr Gove.</w:t>
      </w:r>
      <w:proofErr w:type="gramEnd"/>
      <w:r w:rsidRPr="00D258BE">
        <w:rPr>
          <w:rFonts w:ascii="Times New Roman" w:hAnsi="Times New Roman" w:cs="Times New Roman"/>
        </w:rPr>
        <w:t xml:space="preserve"> </w:t>
      </w:r>
      <w:r w:rsidRPr="00D258BE">
        <w:rPr>
          <w:rFonts w:ascii="Times New Roman" w:hAnsi="Times New Roman" w:cs="Times New Roman"/>
          <w:i/>
          <w:iCs/>
        </w:rPr>
        <w:t>Forum, 55</w:t>
      </w:r>
      <w:r w:rsidRPr="00D258BE">
        <w:rPr>
          <w:rFonts w:ascii="Times New Roman" w:hAnsi="Times New Roman" w:cs="Times New Roman"/>
        </w:rPr>
        <w:t xml:space="preserve">(3), 391-401. </w:t>
      </w:r>
    </w:p>
    <w:p w:rsidR="004F42C1" w:rsidRPr="00D258BE" w:rsidRDefault="004F42C1" w:rsidP="00D74F96">
      <w:pPr>
        <w:spacing w:line="360" w:lineRule="auto"/>
        <w:rPr>
          <w:rFonts w:ascii="Times New Roman" w:hAnsi="Times New Roman" w:cs="Times New Roman"/>
        </w:rPr>
      </w:pPr>
    </w:p>
    <w:p w:rsidR="006E769F" w:rsidRPr="00D258BE" w:rsidRDefault="006E769F" w:rsidP="00D74F96">
      <w:pPr>
        <w:spacing w:line="360" w:lineRule="auto"/>
        <w:rPr>
          <w:rFonts w:ascii="Times New Roman" w:hAnsi="Times New Roman" w:cs="Times New Roman"/>
        </w:rPr>
      </w:pPr>
      <w:proofErr w:type="gramStart"/>
      <w:r w:rsidRPr="00D258BE">
        <w:rPr>
          <w:rFonts w:ascii="Times New Roman" w:hAnsi="Times New Roman" w:cs="Times New Roman"/>
        </w:rPr>
        <w:t>Beckett, F. (2007).</w:t>
      </w:r>
      <w:proofErr w:type="gramEnd"/>
      <w:r w:rsidRPr="00D258BE">
        <w:rPr>
          <w:rFonts w:ascii="Times New Roman" w:hAnsi="Times New Roman" w:cs="Times New Roman"/>
        </w:rPr>
        <w:t xml:space="preserve"> </w:t>
      </w:r>
      <w:proofErr w:type="gramStart"/>
      <w:r w:rsidRPr="00D258BE">
        <w:rPr>
          <w:rFonts w:ascii="Times New Roman" w:hAnsi="Times New Roman" w:cs="Times New Roman"/>
          <w:i/>
          <w:iCs/>
        </w:rPr>
        <w:t>The Great City Academy Fraud</w:t>
      </w:r>
      <w:r w:rsidRPr="00D258BE">
        <w:rPr>
          <w:rFonts w:ascii="Times New Roman" w:hAnsi="Times New Roman" w:cs="Times New Roman"/>
        </w:rPr>
        <w:t>.</w:t>
      </w:r>
      <w:proofErr w:type="gramEnd"/>
      <w:r w:rsidRPr="00D258BE">
        <w:rPr>
          <w:rFonts w:ascii="Times New Roman" w:hAnsi="Times New Roman" w:cs="Times New Roman"/>
        </w:rPr>
        <w:t xml:space="preserve"> London &amp; New York: Continuum.</w:t>
      </w:r>
    </w:p>
    <w:p w:rsidR="006E769F" w:rsidRPr="00D258BE" w:rsidRDefault="006E769F" w:rsidP="00D74F96">
      <w:pPr>
        <w:spacing w:line="360" w:lineRule="auto"/>
        <w:rPr>
          <w:rFonts w:ascii="Times New Roman" w:hAnsi="Times New Roman" w:cs="Times New Roman"/>
        </w:rPr>
      </w:pPr>
    </w:p>
    <w:p w:rsidR="00E5438C" w:rsidRPr="00D258BE" w:rsidRDefault="00E5438C" w:rsidP="00D74F96">
      <w:pPr>
        <w:spacing w:line="360" w:lineRule="auto"/>
        <w:rPr>
          <w:rFonts w:ascii="Times New Roman" w:hAnsi="Times New Roman" w:cs="Times New Roman"/>
          <w:i/>
        </w:rPr>
      </w:pPr>
      <w:proofErr w:type="gramStart"/>
      <w:r w:rsidRPr="00D258BE">
        <w:rPr>
          <w:rFonts w:ascii="Times New Roman" w:eastAsia="Times New Roman" w:hAnsi="Times New Roman" w:cs="Times New Roman"/>
        </w:rPr>
        <w:t xml:space="preserve">Benn, M. (2011) </w:t>
      </w:r>
      <w:r w:rsidRPr="00D258BE">
        <w:rPr>
          <w:rFonts w:ascii="Times New Roman" w:hAnsi="Times New Roman" w:cs="Times New Roman"/>
          <w:i/>
        </w:rPr>
        <w:t>School Wars: the Battle for Britain’s Education.</w:t>
      </w:r>
      <w:proofErr w:type="gramEnd"/>
      <w:r w:rsidRPr="00D258BE">
        <w:rPr>
          <w:rFonts w:ascii="Times New Roman" w:hAnsi="Times New Roman" w:cs="Times New Roman"/>
          <w:i/>
        </w:rPr>
        <w:t xml:space="preserve"> </w:t>
      </w:r>
      <w:r w:rsidRPr="00D258BE">
        <w:rPr>
          <w:rFonts w:ascii="Times New Roman" w:hAnsi="Times New Roman" w:cs="Times New Roman"/>
        </w:rPr>
        <w:t>London and New York: Verso</w:t>
      </w:r>
    </w:p>
    <w:p w:rsidR="00E5438C" w:rsidRPr="00D258BE" w:rsidRDefault="00E5438C" w:rsidP="00D74F96">
      <w:pPr>
        <w:spacing w:line="360" w:lineRule="auto"/>
        <w:rPr>
          <w:rFonts w:ascii="Times New Roman" w:eastAsia="Times New Roman" w:hAnsi="Times New Roman" w:cs="Times New Roman"/>
        </w:rPr>
      </w:pPr>
    </w:p>
    <w:p w:rsidR="00006FD0" w:rsidRPr="00D258BE" w:rsidRDefault="00006FD0" w:rsidP="00D74F96">
      <w:pPr>
        <w:spacing w:line="360" w:lineRule="auto"/>
        <w:rPr>
          <w:rFonts w:ascii="Times New Roman" w:eastAsia="Times New Roman" w:hAnsi="Times New Roman" w:cs="Times New Roman"/>
        </w:rPr>
      </w:pPr>
      <w:r w:rsidRPr="00D258BE">
        <w:rPr>
          <w:rFonts w:ascii="Times New Roman" w:eastAsia="Times New Roman" w:hAnsi="Times New Roman" w:cs="Times New Roman"/>
        </w:rPr>
        <w:t>Bernstein, B. (1970) Education cannot compensate for society. </w:t>
      </w:r>
      <w:r w:rsidRPr="00D258BE">
        <w:rPr>
          <w:rFonts w:ascii="Times New Roman" w:eastAsia="Times New Roman" w:hAnsi="Times New Roman" w:cs="Times New Roman"/>
          <w:i/>
          <w:iCs/>
        </w:rPr>
        <w:t>New Society</w:t>
      </w:r>
      <w:r w:rsidRPr="00D258BE">
        <w:rPr>
          <w:rFonts w:ascii="Times New Roman" w:eastAsia="Times New Roman" w:hAnsi="Times New Roman" w:cs="Times New Roman"/>
        </w:rPr>
        <w:t> 26 (26): 344-347.</w:t>
      </w:r>
    </w:p>
    <w:p w:rsidR="00006FD0" w:rsidRPr="00D258BE" w:rsidRDefault="00006FD0" w:rsidP="00D74F96">
      <w:pPr>
        <w:spacing w:line="360" w:lineRule="auto"/>
        <w:rPr>
          <w:rFonts w:ascii="Times New Roman" w:eastAsia="Times New Roman" w:hAnsi="Times New Roman" w:cs="Times New Roman"/>
        </w:rPr>
      </w:pPr>
    </w:p>
    <w:p w:rsidR="0061272D" w:rsidRPr="00D258BE" w:rsidRDefault="0061272D" w:rsidP="00D74F96">
      <w:pPr>
        <w:spacing w:line="360" w:lineRule="auto"/>
        <w:rPr>
          <w:rFonts w:ascii="Times New Roman" w:eastAsia="Times New Roman" w:hAnsi="Times New Roman" w:cs="Times New Roman"/>
        </w:rPr>
      </w:pPr>
      <w:proofErr w:type="gramStart"/>
      <w:r w:rsidRPr="00D258BE">
        <w:rPr>
          <w:rFonts w:ascii="Times New Roman" w:eastAsia="Times New Roman" w:hAnsi="Times New Roman" w:cs="Times New Roman"/>
        </w:rPr>
        <w:t>Blair, A. (1995) Speech to Labour Party Conference, Brighton.</w:t>
      </w:r>
      <w:proofErr w:type="gramEnd"/>
      <w:r w:rsidRPr="00D258BE">
        <w:rPr>
          <w:rFonts w:ascii="Times New Roman" w:eastAsia="Times New Roman" w:hAnsi="Times New Roman" w:cs="Times New Roman"/>
        </w:rPr>
        <w:t xml:space="preserve">  Available online at </w:t>
      </w:r>
      <w:r w:rsidR="00E5438C" w:rsidRPr="00D258BE">
        <w:rPr>
          <w:rFonts w:ascii="Times New Roman" w:eastAsia="Times New Roman" w:hAnsi="Times New Roman" w:cs="Times New Roman"/>
        </w:rPr>
        <w:t>http://www.britishpoliticalspeech.org/speech-archive.htm?speech=201</w:t>
      </w:r>
      <w:r w:rsidR="008B558D" w:rsidRPr="00D258BE">
        <w:rPr>
          <w:rStyle w:val="Hyperlink"/>
          <w:rFonts w:ascii="Times New Roman" w:eastAsia="Times New Roman" w:hAnsi="Times New Roman" w:cs="Times New Roman"/>
          <w:color w:val="auto"/>
          <w:u w:val="none"/>
        </w:rPr>
        <w:t>, accessed 10 October 2013.</w:t>
      </w:r>
    </w:p>
    <w:p w:rsidR="00E5438C" w:rsidRPr="00D258BE" w:rsidRDefault="00E5438C" w:rsidP="00D74F96">
      <w:pPr>
        <w:spacing w:line="360" w:lineRule="auto"/>
        <w:rPr>
          <w:rFonts w:ascii="Times New Roman" w:eastAsia="Times New Roman" w:hAnsi="Times New Roman" w:cs="Times New Roman"/>
        </w:rPr>
      </w:pPr>
    </w:p>
    <w:p w:rsidR="00ED1F4B" w:rsidRPr="00D258BE" w:rsidRDefault="00ED1F4B" w:rsidP="00D74F96">
      <w:pPr>
        <w:widowControl w:val="0"/>
        <w:autoSpaceDE w:val="0"/>
        <w:autoSpaceDN w:val="0"/>
        <w:adjustRightInd w:val="0"/>
        <w:spacing w:line="360" w:lineRule="auto"/>
        <w:ind w:left="720" w:hanging="720"/>
        <w:rPr>
          <w:rFonts w:ascii="Times New Roman" w:hAnsi="Times New Roman" w:cs="Times New Roman"/>
          <w:lang w:val="en-US"/>
        </w:rPr>
      </w:pPr>
      <w:r w:rsidRPr="00D258BE">
        <w:rPr>
          <w:rFonts w:ascii="Times New Roman" w:hAnsi="Times New Roman" w:cs="Times New Roman"/>
          <w:lang w:val="en-US"/>
        </w:rPr>
        <w:t xml:space="preserve">Blair, A. (2002). </w:t>
      </w:r>
      <w:r w:rsidRPr="00D258BE">
        <w:rPr>
          <w:rFonts w:ascii="Times New Roman" w:hAnsi="Times New Roman" w:cs="Times New Roman"/>
          <w:i/>
          <w:iCs/>
          <w:lang w:val="en-US"/>
        </w:rPr>
        <w:t>The courage of our convictions: why reform of the public services is the route to social justice</w:t>
      </w:r>
      <w:r w:rsidRPr="00D258BE">
        <w:rPr>
          <w:rFonts w:ascii="Times New Roman" w:hAnsi="Times New Roman" w:cs="Times New Roman"/>
          <w:lang w:val="en-US"/>
        </w:rPr>
        <w:t>. London: Fabian Society.</w:t>
      </w:r>
    </w:p>
    <w:p w:rsidR="00ED1F4B" w:rsidRPr="00D258BE" w:rsidRDefault="00ED1F4B" w:rsidP="00D74F96">
      <w:pPr>
        <w:widowControl w:val="0"/>
        <w:autoSpaceDE w:val="0"/>
        <w:autoSpaceDN w:val="0"/>
        <w:adjustRightInd w:val="0"/>
        <w:spacing w:line="360" w:lineRule="auto"/>
        <w:ind w:left="720" w:hanging="720"/>
        <w:rPr>
          <w:rFonts w:ascii="Times New Roman" w:hAnsi="Times New Roman" w:cs="Times New Roman"/>
          <w:lang w:val="en-US"/>
        </w:rPr>
      </w:pPr>
    </w:p>
    <w:p w:rsidR="008B558D" w:rsidRPr="00D258BE" w:rsidRDefault="008B558D" w:rsidP="00D74F96">
      <w:pPr>
        <w:spacing w:line="360" w:lineRule="auto"/>
        <w:rPr>
          <w:rFonts w:ascii="Times New Roman" w:hAnsi="Times New Roman" w:cs="Times New Roman"/>
        </w:rPr>
      </w:pPr>
      <w:r w:rsidRPr="00D258BE">
        <w:rPr>
          <w:rFonts w:ascii="Times New Roman" w:hAnsi="Times New Roman" w:cs="Times New Roman"/>
          <w:lang w:val="en-US"/>
        </w:rPr>
        <w:t xml:space="preserve">Blair, A. (2003) </w:t>
      </w:r>
      <w:r w:rsidRPr="00D258BE">
        <w:rPr>
          <w:rFonts w:ascii="Times New Roman" w:hAnsi="Times New Roman" w:cs="Times New Roman"/>
        </w:rPr>
        <w:t xml:space="preserve">Radical Reform is the Route to Social Justice. </w:t>
      </w:r>
      <w:proofErr w:type="gramStart"/>
      <w:r w:rsidRPr="00D258BE">
        <w:rPr>
          <w:rFonts w:ascii="Times New Roman" w:hAnsi="Times New Roman" w:cs="Times New Roman"/>
        </w:rPr>
        <w:t>Speech Opening of the Bexley Business Academy, 2003.</w:t>
      </w:r>
      <w:proofErr w:type="gramEnd"/>
      <w:r w:rsidRPr="00D258BE">
        <w:rPr>
          <w:rFonts w:ascii="Times New Roman" w:hAnsi="Times New Roman" w:cs="Times New Roman"/>
        </w:rPr>
        <w:t xml:space="preserve"> Available online at </w:t>
      </w:r>
      <w:hyperlink r:id="rId7" w:history="1">
        <w:r w:rsidRPr="00D258BE">
          <w:rPr>
            <w:rStyle w:val="Hyperlink"/>
            <w:rFonts w:ascii="Times New Roman" w:hAnsi="Times New Roman" w:cs="Times New Roman"/>
          </w:rPr>
          <w:t>http://www.tba.jazgen.com/tba/default.asp?id=0&amp;seq=10</w:t>
        </w:r>
      </w:hyperlink>
      <w:r w:rsidRPr="00D258BE">
        <w:rPr>
          <w:rFonts w:ascii="Times New Roman" w:hAnsi="Times New Roman" w:cs="Times New Roman"/>
        </w:rPr>
        <w:t xml:space="preserve">, </w:t>
      </w:r>
    </w:p>
    <w:p w:rsidR="008B558D" w:rsidRPr="00D258BE" w:rsidRDefault="008B558D" w:rsidP="00D74F96">
      <w:pPr>
        <w:spacing w:line="360" w:lineRule="auto"/>
        <w:rPr>
          <w:rFonts w:ascii="Times New Roman" w:hAnsi="Times New Roman" w:cs="Times New Roman"/>
        </w:rPr>
      </w:pPr>
      <w:proofErr w:type="gramStart"/>
      <w:r w:rsidRPr="00D258BE">
        <w:rPr>
          <w:rFonts w:ascii="Times New Roman" w:hAnsi="Times New Roman" w:cs="Times New Roman"/>
        </w:rPr>
        <w:t>accessed</w:t>
      </w:r>
      <w:proofErr w:type="gramEnd"/>
      <w:r w:rsidRPr="00D258BE">
        <w:rPr>
          <w:rFonts w:ascii="Times New Roman" w:hAnsi="Times New Roman" w:cs="Times New Roman"/>
        </w:rPr>
        <w:t xml:space="preserve"> 29 August 2008</w:t>
      </w:r>
    </w:p>
    <w:p w:rsidR="008B558D" w:rsidRPr="00D258BE" w:rsidRDefault="008B558D" w:rsidP="00D74F96">
      <w:pPr>
        <w:widowControl w:val="0"/>
        <w:autoSpaceDE w:val="0"/>
        <w:autoSpaceDN w:val="0"/>
        <w:adjustRightInd w:val="0"/>
        <w:spacing w:line="360" w:lineRule="auto"/>
        <w:ind w:left="720" w:hanging="720"/>
        <w:rPr>
          <w:rFonts w:ascii="Times New Roman" w:hAnsi="Times New Roman" w:cs="Times New Roman"/>
        </w:rPr>
      </w:pPr>
    </w:p>
    <w:p w:rsidR="00C90C1C" w:rsidRPr="00D258BE" w:rsidRDefault="00C90C1C" w:rsidP="00D74F96">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D258BE">
        <w:rPr>
          <w:rFonts w:ascii="Times New Roman" w:hAnsi="Times New Roman" w:cs="Times New Roman"/>
          <w:lang w:val="en-US"/>
        </w:rPr>
        <w:t>DES [Department of Education and Science].</w:t>
      </w:r>
      <w:proofErr w:type="gramEnd"/>
      <w:r w:rsidRPr="00D258BE">
        <w:rPr>
          <w:rFonts w:ascii="Times New Roman" w:hAnsi="Times New Roman" w:cs="Times New Roman"/>
          <w:lang w:val="en-US"/>
        </w:rPr>
        <w:t xml:space="preserve"> </w:t>
      </w:r>
      <w:proofErr w:type="gramStart"/>
      <w:r w:rsidRPr="00D258BE">
        <w:rPr>
          <w:rFonts w:ascii="Times New Roman" w:hAnsi="Times New Roman" w:cs="Times New Roman"/>
          <w:lang w:val="en-US"/>
        </w:rPr>
        <w:t xml:space="preserve">(1975) [The Bullock Report] </w:t>
      </w:r>
      <w:r w:rsidRPr="00D258BE">
        <w:rPr>
          <w:rFonts w:ascii="Times New Roman" w:hAnsi="Times New Roman" w:cs="Times New Roman"/>
          <w:i/>
          <w:iCs/>
          <w:lang w:val="en-US"/>
        </w:rPr>
        <w:t>A Language for Life</w:t>
      </w:r>
      <w:r w:rsidRPr="00D258BE">
        <w:rPr>
          <w:rFonts w:ascii="Times New Roman" w:hAnsi="Times New Roman" w:cs="Times New Roman"/>
          <w:lang w:val="en-US"/>
        </w:rPr>
        <w:t>.</w:t>
      </w:r>
      <w:proofErr w:type="gramEnd"/>
      <w:r w:rsidRPr="00D258BE">
        <w:rPr>
          <w:rFonts w:ascii="Times New Roman" w:hAnsi="Times New Roman" w:cs="Times New Roman"/>
          <w:lang w:val="en-US"/>
        </w:rPr>
        <w:t xml:space="preserve"> London: HMSO.</w:t>
      </w:r>
    </w:p>
    <w:p w:rsidR="00C90C1C" w:rsidRPr="00D258BE" w:rsidRDefault="00C90C1C" w:rsidP="00D74F96">
      <w:pPr>
        <w:widowControl w:val="0"/>
        <w:autoSpaceDE w:val="0"/>
        <w:autoSpaceDN w:val="0"/>
        <w:adjustRightInd w:val="0"/>
        <w:spacing w:line="360" w:lineRule="auto"/>
        <w:ind w:left="720" w:hanging="720"/>
        <w:rPr>
          <w:rFonts w:ascii="Times New Roman" w:hAnsi="Times New Roman" w:cs="Times New Roman"/>
          <w:lang w:val="en-US"/>
        </w:rPr>
      </w:pPr>
    </w:p>
    <w:p w:rsidR="00CE1EDF" w:rsidRPr="00D258BE" w:rsidRDefault="00CE1EDF" w:rsidP="00CE1EDF">
      <w:pPr>
        <w:widowControl w:val="0"/>
        <w:autoSpaceDE w:val="0"/>
        <w:autoSpaceDN w:val="0"/>
        <w:adjustRightInd w:val="0"/>
        <w:spacing w:line="360" w:lineRule="auto"/>
        <w:ind w:left="720" w:hanging="720"/>
        <w:rPr>
          <w:rFonts w:ascii="Times New Roman" w:hAnsi="Times New Roman" w:cs="Times New Roman"/>
          <w:i/>
        </w:rPr>
      </w:pPr>
      <w:proofErr w:type="spellStart"/>
      <w:r w:rsidRPr="00D258BE">
        <w:rPr>
          <w:rFonts w:ascii="Times New Roman" w:hAnsi="Times New Roman" w:cs="Times New Roman"/>
        </w:rPr>
        <w:t>DfE</w:t>
      </w:r>
      <w:proofErr w:type="spellEnd"/>
      <w:r w:rsidRPr="00D258BE">
        <w:rPr>
          <w:rFonts w:ascii="Times New Roman" w:hAnsi="Times New Roman" w:cs="Times New Roman"/>
        </w:rPr>
        <w:t xml:space="preserve"> [Department for Education] (2013) </w:t>
      </w:r>
      <w:proofErr w:type="gramStart"/>
      <w:r w:rsidRPr="00D258BE">
        <w:rPr>
          <w:rFonts w:ascii="Times New Roman" w:hAnsi="Times New Roman" w:cs="Times New Roman"/>
          <w:bCs/>
          <w:i/>
        </w:rPr>
        <w:t>The</w:t>
      </w:r>
      <w:proofErr w:type="gramEnd"/>
      <w:r w:rsidRPr="00D258BE">
        <w:rPr>
          <w:rFonts w:ascii="Times New Roman" w:hAnsi="Times New Roman" w:cs="Times New Roman"/>
          <w:bCs/>
          <w:i/>
        </w:rPr>
        <w:t xml:space="preserve"> national curriculum in England: </w:t>
      </w:r>
    </w:p>
    <w:p w:rsidR="00CE1EDF" w:rsidRPr="00D258BE" w:rsidRDefault="00CE1EDF" w:rsidP="00CE1EDF">
      <w:pPr>
        <w:widowControl w:val="0"/>
        <w:autoSpaceDE w:val="0"/>
        <w:autoSpaceDN w:val="0"/>
        <w:adjustRightInd w:val="0"/>
        <w:spacing w:line="360" w:lineRule="auto"/>
        <w:ind w:left="720" w:hanging="720"/>
        <w:rPr>
          <w:rFonts w:ascii="Times New Roman" w:hAnsi="Times New Roman" w:cs="Times New Roman"/>
        </w:rPr>
      </w:pPr>
      <w:r w:rsidRPr="00D258BE">
        <w:rPr>
          <w:rFonts w:ascii="Times New Roman" w:hAnsi="Times New Roman" w:cs="Times New Roman"/>
          <w:bCs/>
          <w:i/>
        </w:rPr>
        <w:t>Framework document</w:t>
      </w:r>
      <w:r w:rsidRPr="00D258BE">
        <w:rPr>
          <w:rFonts w:ascii="Times New Roman" w:hAnsi="Times New Roman" w:cs="Times New Roman"/>
          <w:bCs/>
        </w:rPr>
        <w:t xml:space="preserve">, July 2013, available online at </w:t>
      </w:r>
      <w:hyperlink r:id="rId8" w:history="1">
        <w:r w:rsidRPr="00D258BE">
          <w:rPr>
            <w:rStyle w:val="Hyperlink"/>
            <w:rFonts w:ascii="Times New Roman" w:hAnsi="Times New Roman" w:cs="Times New Roman"/>
            <w:bCs/>
          </w:rPr>
          <w:t>https://www.gov.uk/government/uploads/system/uploads/attachment_data/file/210969/NC_framework_document_-_FINAL.pdf</w:t>
        </w:r>
      </w:hyperlink>
      <w:r w:rsidRPr="00D258BE">
        <w:rPr>
          <w:rFonts w:ascii="Times New Roman" w:hAnsi="Times New Roman" w:cs="Times New Roman"/>
          <w:bCs/>
        </w:rPr>
        <w:t>, accessed 6 August 2013.</w:t>
      </w:r>
    </w:p>
    <w:p w:rsidR="00CE1EDF" w:rsidRPr="00D258BE" w:rsidRDefault="00CE1EDF" w:rsidP="00D74F96">
      <w:pPr>
        <w:widowControl w:val="0"/>
        <w:autoSpaceDE w:val="0"/>
        <w:autoSpaceDN w:val="0"/>
        <w:adjustRightInd w:val="0"/>
        <w:spacing w:line="360" w:lineRule="auto"/>
        <w:ind w:left="720" w:hanging="720"/>
        <w:rPr>
          <w:rFonts w:ascii="Times New Roman" w:hAnsi="Times New Roman" w:cs="Times New Roman"/>
        </w:rPr>
      </w:pPr>
    </w:p>
    <w:p w:rsidR="008B558D" w:rsidRPr="00D258BE" w:rsidRDefault="002900B9" w:rsidP="00D74F96">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D258BE">
        <w:rPr>
          <w:rFonts w:ascii="Times New Roman" w:hAnsi="Times New Roman" w:cs="Times New Roman"/>
          <w:lang w:val="en-US"/>
        </w:rPr>
        <w:t>Fielding, M., &amp; Moss, P. (2011).</w:t>
      </w:r>
      <w:proofErr w:type="gramEnd"/>
      <w:r w:rsidRPr="00D258BE">
        <w:rPr>
          <w:rFonts w:ascii="Times New Roman" w:hAnsi="Times New Roman" w:cs="Times New Roman"/>
          <w:lang w:val="en-US"/>
        </w:rPr>
        <w:t xml:space="preserve"> </w:t>
      </w:r>
      <w:r w:rsidRPr="00D258BE">
        <w:rPr>
          <w:rFonts w:ascii="Times New Roman" w:hAnsi="Times New Roman" w:cs="Times New Roman"/>
          <w:i/>
          <w:iCs/>
          <w:lang w:val="en-US"/>
        </w:rPr>
        <w:t>Radical Education and the Common School: a democratic alternative</w:t>
      </w:r>
      <w:r w:rsidRPr="00D258BE">
        <w:rPr>
          <w:rFonts w:ascii="Times New Roman" w:hAnsi="Times New Roman" w:cs="Times New Roman"/>
          <w:lang w:val="en-US"/>
        </w:rPr>
        <w:t xml:space="preserve">. Abingdon: </w:t>
      </w:r>
      <w:proofErr w:type="spellStart"/>
      <w:r w:rsidRPr="00D258BE">
        <w:rPr>
          <w:rFonts w:ascii="Times New Roman" w:hAnsi="Times New Roman" w:cs="Times New Roman"/>
          <w:lang w:val="en-US"/>
        </w:rPr>
        <w:t>Routledge</w:t>
      </w:r>
      <w:proofErr w:type="spellEnd"/>
      <w:r w:rsidRPr="00D258BE">
        <w:rPr>
          <w:rFonts w:ascii="Times New Roman" w:hAnsi="Times New Roman" w:cs="Times New Roman"/>
          <w:lang w:val="en-US"/>
        </w:rPr>
        <w:t>.</w:t>
      </w:r>
    </w:p>
    <w:p w:rsidR="008B558D" w:rsidRPr="00D258BE" w:rsidRDefault="008B558D" w:rsidP="00D74F96">
      <w:pPr>
        <w:widowControl w:val="0"/>
        <w:autoSpaceDE w:val="0"/>
        <w:autoSpaceDN w:val="0"/>
        <w:adjustRightInd w:val="0"/>
        <w:spacing w:line="360" w:lineRule="auto"/>
        <w:ind w:left="720" w:hanging="720"/>
        <w:rPr>
          <w:rFonts w:ascii="Times New Roman" w:hAnsi="Times New Roman" w:cs="Times New Roman"/>
          <w:lang w:val="en-US"/>
        </w:rPr>
      </w:pPr>
    </w:p>
    <w:p w:rsidR="00D74F96" w:rsidRPr="00D258BE" w:rsidRDefault="00D74F96" w:rsidP="00D74F96">
      <w:pPr>
        <w:widowControl w:val="0"/>
        <w:autoSpaceDE w:val="0"/>
        <w:autoSpaceDN w:val="0"/>
        <w:adjustRightInd w:val="0"/>
        <w:spacing w:line="360" w:lineRule="auto"/>
        <w:ind w:left="720" w:hanging="720"/>
        <w:rPr>
          <w:rFonts w:ascii="Times New Roman" w:hAnsi="Times New Roman" w:cs="Times New Roman"/>
        </w:rPr>
      </w:pPr>
      <w:r w:rsidRPr="00D258BE">
        <w:rPr>
          <w:rFonts w:ascii="Times New Roman" w:hAnsi="Times New Roman" w:cs="Times New Roman"/>
        </w:rPr>
        <w:t xml:space="preserve">Gove, M. (2011) speech to Cambridge University, 24 November 2011, available online at </w:t>
      </w:r>
      <w:hyperlink r:id="rId9" w:history="1">
        <w:r w:rsidRPr="00D258BE">
          <w:rPr>
            <w:rStyle w:val="Hyperlink"/>
            <w:rFonts w:ascii="Times New Roman" w:hAnsi="Times New Roman" w:cs="Times New Roman"/>
          </w:rPr>
          <w:t>http://www.education.gov.uk/inthenews/speeches/a00200373/michael-gove-to-cambridge-university</w:t>
        </w:r>
      </w:hyperlink>
      <w:r w:rsidRPr="00D258BE">
        <w:rPr>
          <w:rFonts w:ascii="Times New Roman" w:hAnsi="Times New Roman" w:cs="Times New Roman"/>
        </w:rPr>
        <w:t>, accessed 13 September 2012.</w:t>
      </w:r>
    </w:p>
    <w:p w:rsidR="00D74F96" w:rsidRPr="00D258BE" w:rsidRDefault="00D74F96" w:rsidP="00D74F96">
      <w:pPr>
        <w:widowControl w:val="0"/>
        <w:autoSpaceDE w:val="0"/>
        <w:autoSpaceDN w:val="0"/>
        <w:adjustRightInd w:val="0"/>
        <w:spacing w:line="360" w:lineRule="auto"/>
        <w:ind w:left="720" w:hanging="720"/>
        <w:rPr>
          <w:rFonts w:ascii="Times New Roman" w:hAnsi="Times New Roman" w:cs="Times New Roman"/>
          <w:lang w:val="en-US"/>
        </w:rPr>
      </w:pPr>
    </w:p>
    <w:p w:rsidR="00D74F96" w:rsidRPr="00D258BE" w:rsidRDefault="00CE1EDF" w:rsidP="00D74F96">
      <w:pPr>
        <w:widowControl w:val="0"/>
        <w:autoSpaceDE w:val="0"/>
        <w:autoSpaceDN w:val="0"/>
        <w:adjustRightInd w:val="0"/>
        <w:spacing w:line="360" w:lineRule="auto"/>
        <w:ind w:left="720" w:hanging="720"/>
        <w:rPr>
          <w:rFonts w:ascii="Times New Roman" w:hAnsi="Times New Roman" w:cs="Times New Roman"/>
        </w:rPr>
      </w:pPr>
      <w:r w:rsidRPr="00D258BE">
        <w:rPr>
          <w:rFonts w:ascii="Times New Roman" w:hAnsi="Times New Roman" w:cs="Times New Roman"/>
        </w:rPr>
        <w:t>Gove, M. (2012</w:t>
      </w:r>
      <w:r w:rsidR="00D74F96" w:rsidRPr="00D258BE">
        <w:rPr>
          <w:rFonts w:ascii="Times New Roman" w:hAnsi="Times New Roman" w:cs="Times New Roman"/>
        </w:rPr>
        <w:t xml:space="preserve">) speech at Brighton College, 10 May 2012, available online at </w:t>
      </w:r>
      <w:hyperlink r:id="rId10" w:history="1">
        <w:r w:rsidR="00D74F96" w:rsidRPr="00D258BE">
          <w:rPr>
            <w:rStyle w:val="Hyperlink"/>
            <w:rFonts w:ascii="Times New Roman" w:hAnsi="Times New Roman" w:cs="Times New Roman"/>
          </w:rPr>
          <w:t>http://www.politicshome.com/uk/article/53168/michael_goves_speech_to_brighton_college.html</w:t>
        </w:r>
      </w:hyperlink>
      <w:r w:rsidR="00D74F96" w:rsidRPr="00D258BE">
        <w:rPr>
          <w:rFonts w:ascii="Times New Roman" w:hAnsi="Times New Roman" w:cs="Times New Roman"/>
        </w:rPr>
        <w:t>, accessed 13 September 2012.</w:t>
      </w:r>
    </w:p>
    <w:p w:rsidR="00D74F96" w:rsidRPr="00D258BE" w:rsidRDefault="00D74F96" w:rsidP="00D74F96">
      <w:pPr>
        <w:widowControl w:val="0"/>
        <w:autoSpaceDE w:val="0"/>
        <w:autoSpaceDN w:val="0"/>
        <w:adjustRightInd w:val="0"/>
        <w:spacing w:line="360" w:lineRule="auto"/>
        <w:ind w:left="720" w:hanging="720"/>
        <w:rPr>
          <w:rFonts w:ascii="Times New Roman" w:hAnsi="Times New Roman" w:cs="Times New Roman"/>
        </w:rPr>
      </w:pPr>
    </w:p>
    <w:p w:rsidR="00D74F96" w:rsidRPr="00D258BE" w:rsidRDefault="00D74F96" w:rsidP="00D74F96">
      <w:pPr>
        <w:widowControl w:val="0"/>
        <w:autoSpaceDE w:val="0"/>
        <w:autoSpaceDN w:val="0"/>
        <w:adjustRightInd w:val="0"/>
        <w:spacing w:line="360" w:lineRule="auto"/>
        <w:ind w:left="720" w:hanging="720"/>
        <w:rPr>
          <w:rFonts w:ascii="Times New Roman" w:hAnsi="Times New Roman" w:cs="Times New Roman"/>
        </w:rPr>
      </w:pPr>
      <w:proofErr w:type="gramStart"/>
      <w:r w:rsidRPr="00D258BE">
        <w:rPr>
          <w:rFonts w:ascii="Times New Roman" w:hAnsi="Times New Roman" w:cs="Times New Roman"/>
        </w:rPr>
        <w:t xml:space="preserve">Gove, M. (2013) ‘The Progressive Betrayal’, speech to the Social Market Foundation, 5 </w:t>
      </w:r>
      <w:proofErr w:type="spellStart"/>
      <w:r w:rsidRPr="00D258BE">
        <w:rPr>
          <w:rFonts w:ascii="Times New Roman" w:hAnsi="Times New Roman" w:cs="Times New Roman"/>
        </w:rPr>
        <w:t>Feburary</w:t>
      </w:r>
      <w:proofErr w:type="spellEnd"/>
      <w:r w:rsidRPr="00D258BE">
        <w:rPr>
          <w:rFonts w:ascii="Times New Roman" w:hAnsi="Times New Roman" w:cs="Times New Roman"/>
        </w:rPr>
        <w:t xml:space="preserve"> 2013, available online at </w:t>
      </w:r>
      <w:hyperlink r:id="rId11" w:history="1">
        <w:r w:rsidRPr="00D258BE">
          <w:rPr>
            <w:rStyle w:val="Hyperlink"/>
            <w:rFonts w:ascii="Times New Roman" w:hAnsi="Times New Roman" w:cs="Times New Roman"/>
          </w:rPr>
          <w:t>http://www.smf.co.uk/media/news/michael-gove-speaks-smf/</w:t>
        </w:r>
      </w:hyperlink>
      <w:r w:rsidRPr="00D258BE">
        <w:rPr>
          <w:rFonts w:ascii="Times New Roman" w:hAnsi="Times New Roman" w:cs="Times New Roman"/>
        </w:rPr>
        <w:t>, accessed 12 August 2013.</w:t>
      </w:r>
      <w:proofErr w:type="gramEnd"/>
    </w:p>
    <w:p w:rsidR="00D74F96" w:rsidRPr="00D258BE" w:rsidRDefault="00D74F96" w:rsidP="00D74F96">
      <w:pPr>
        <w:widowControl w:val="0"/>
        <w:autoSpaceDE w:val="0"/>
        <w:autoSpaceDN w:val="0"/>
        <w:adjustRightInd w:val="0"/>
        <w:spacing w:line="360" w:lineRule="auto"/>
        <w:ind w:left="720" w:hanging="720"/>
        <w:rPr>
          <w:rFonts w:ascii="Times New Roman" w:hAnsi="Times New Roman" w:cs="Times New Roman"/>
        </w:rPr>
      </w:pPr>
    </w:p>
    <w:p w:rsidR="00ED1F4B" w:rsidRPr="00D258BE" w:rsidRDefault="00ED1F4B" w:rsidP="00D74F96">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D258BE">
        <w:rPr>
          <w:rFonts w:ascii="Times New Roman" w:hAnsi="Times New Roman" w:cs="Times New Roman"/>
          <w:lang w:val="en-US"/>
        </w:rPr>
        <w:t>Hills, J., et al. (2010).</w:t>
      </w:r>
      <w:proofErr w:type="gramEnd"/>
      <w:r w:rsidRPr="00D258BE">
        <w:rPr>
          <w:rFonts w:ascii="Times New Roman" w:hAnsi="Times New Roman" w:cs="Times New Roman"/>
          <w:lang w:val="en-US"/>
        </w:rPr>
        <w:t xml:space="preserve"> </w:t>
      </w:r>
      <w:r w:rsidRPr="00D258BE">
        <w:rPr>
          <w:rFonts w:ascii="Times New Roman" w:hAnsi="Times New Roman" w:cs="Times New Roman"/>
          <w:i/>
          <w:iCs/>
          <w:lang w:val="en-US"/>
        </w:rPr>
        <w:t>An anatomy of economic inequality in the UK: Report of the National Equality Panel</w:t>
      </w:r>
      <w:r w:rsidRPr="00D258BE">
        <w:rPr>
          <w:rFonts w:ascii="Times New Roman" w:hAnsi="Times New Roman" w:cs="Times New Roman"/>
          <w:lang w:val="en-US"/>
        </w:rPr>
        <w:t xml:space="preserve">.  </w:t>
      </w:r>
      <w:proofErr w:type="gramStart"/>
      <w:r w:rsidRPr="00D258BE">
        <w:rPr>
          <w:rFonts w:ascii="Times New Roman" w:hAnsi="Times New Roman" w:cs="Times New Roman"/>
          <w:lang w:val="en-US"/>
        </w:rPr>
        <w:t>Available online at</w:t>
      </w:r>
      <w:r w:rsidR="00D74F96" w:rsidRPr="00D258BE">
        <w:rPr>
          <w:rFonts w:ascii="Times New Roman" w:hAnsi="Times New Roman" w:cs="Times New Roman"/>
          <w:lang w:val="en-US"/>
        </w:rPr>
        <w:t xml:space="preserve"> </w:t>
      </w:r>
      <w:hyperlink r:id="rId12" w:history="1">
        <w:r w:rsidRPr="00D258BE">
          <w:rPr>
            <w:rFonts w:ascii="Times New Roman" w:hAnsi="Times New Roman" w:cs="Times New Roman"/>
            <w:lang w:val="en-US"/>
          </w:rPr>
          <w:t>http://eprints.lse.ac.uk/28344/1/CASEreport60.pdf.</w:t>
        </w:r>
        <w:proofErr w:type="gramEnd"/>
      </w:hyperlink>
    </w:p>
    <w:p w:rsidR="00ED1F4B" w:rsidRPr="00D258BE" w:rsidRDefault="00ED1F4B" w:rsidP="00D74F96">
      <w:pPr>
        <w:spacing w:line="360" w:lineRule="auto"/>
        <w:rPr>
          <w:rFonts w:ascii="Times New Roman" w:hAnsi="Times New Roman" w:cs="Times New Roman"/>
        </w:rPr>
      </w:pPr>
    </w:p>
    <w:p w:rsidR="004F42C1" w:rsidRPr="00D258BE" w:rsidRDefault="004F42C1" w:rsidP="00D74F96">
      <w:pPr>
        <w:spacing w:line="360" w:lineRule="auto"/>
        <w:rPr>
          <w:rFonts w:ascii="Times New Roman" w:hAnsi="Times New Roman" w:cs="Times New Roman"/>
        </w:rPr>
      </w:pPr>
      <w:r w:rsidRPr="00D258BE">
        <w:rPr>
          <w:rFonts w:ascii="Times New Roman" w:hAnsi="Times New Roman" w:cs="Times New Roman"/>
        </w:rPr>
        <w:t xml:space="preserve">Hirsh, E. D. (1987). </w:t>
      </w:r>
      <w:r w:rsidRPr="00D258BE">
        <w:rPr>
          <w:rFonts w:ascii="Times New Roman" w:hAnsi="Times New Roman" w:cs="Times New Roman"/>
          <w:i/>
          <w:iCs/>
        </w:rPr>
        <w:t>Cultural Literacy: What Every American Needs to Know</w:t>
      </w:r>
      <w:r w:rsidRPr="00D258BE">
        <w:rPr>
          <w:rFonts w:ascii="Times New Roman" w:hAnsi="Times New Roman" w:cs="Times New Roman"/>
        </w:rPr>
        <w:t>. Boston: Houghton Mifflin.</w:t>
      </w:r>
    </w:p>
    <w:p w:rsidR="004F42C1" w:rsidRPr="00D258BE" w:rsidRDefault="004F42C1" w:rsidP="00D74F96">
      <w:pPr>
        <w:spacing w:line="360" w:lineRule="auto"/>
        <w:rPr>
          <w:rFonts w:ascii="Times New Roman" w:hAnsi="Times New Roman" w:cs="Times New Roman"/>
        </w:rPr>
      </w:pPr>
    </w:p>
    <w:p w:rsidR="00EF5396" w:rsidRPr="00D258BE" w:rsidRDefault="00EF5396" w:rsidP="00D74F96">
      <w:pPr>
        <w:spacing w:line="360" w:lineRule="auto"/>
        <w:rPr>
          <w:rFonts w:ascii="Times New Roman" w:hAnsi="Times New Roman" w:cs="Times New Roman"/>
          <w:lang w:val="en-US"/>
        </w:rPr>
      </w:pPr>
      <w:proofErr w:type="spellStart"/>
      <w:r w:rsidRPr="00D258BE">
        <w:rPr>
          <w:rFonts w:ascii="Times New Roman" w:hAnsi="Times New Roman" w:cs="Times New Roman"/>
          <w:lang w:val="en-US"/>
        </w:rPr>
        <w:t>Ilyenkov</w:t>
      </w:r>
      <w:proofErr w:type="spellEnd"/>
      <w:r w:rsidRPr="00D258BE">
        <w:rPr>
          <w:rFonts w:ascii="Times New Roman" w:hAnsi="Times New Roman" w:cs="Times New Roman"/>
          <w:lang w:val="en-US"/>
        </w:rPr>
        <w:t xml:space="preserve">, E. V. (1960/2008). </w:t>
      </w:r>
      <w:proofErr w:type="gramStart"/>
      <w:r w:rsidRPr="00D258BE">
        <w:rPr>
          <w:rFonts w:ascii="Times New Roman" w:hAnsi="Times New Roman" w:cs="Times New Roman"/>
          <w:i/>
          <w:iCs/>
          <w:lang w:val="en-US"/>
        </w:rPr>
        <w:t>The Dialectics o</w:t>
      </w:r>
      <w:r w:rsidR="00D74F96" w:rsidRPr="00D258BE">
        <w:rPr>
          <w:rFonts w:ascii="Times New Roman" w:hAnsi="Times New Roman" w:cs="Times New Roman"/>
          <w:i/>
          <w:iCs/>
          <w:lang w:val="en-US"/>
        </w:rPr>
        <w:t xml:space="preserve">f the Abstract and the Concrete </w:t>
      </w:r>
      <w:r w:rsidRPr="00D258BE">
        <w:rPr>
          <w:rFonts w:ascii="Times New Roman" w:hAnsi="Times New Roman" w:cs="Times New Roman"/>
          <w:i/>
          <w:iCs/>
          <w:lang w:val="en-US"/>
        </w:rPr>
        <w:t>in Marx's Capital</w:t>
      </w:r>
      <w:r w:rsidRPr="00D258BE">
        <w:rPr>
          <w:rFonts w:ascii="Times New Roman" w:hAnsi="Times New Roman" w:cs="Times New Roman"/>
          <w:lang w:val="en-US"/>
        </w:rPr>
        <w:t xml:space="preserve"> (S. </w:t>
      </w:r>
      <w:proofErr w:type="spellStart"/>
      <w:r w:rsidRPr="00D258BE">
        <w:rPr>
          <w:rFonts w:ascii="Times New Roman" w:hAnsi="Times New Roman" w:cs="Times New Roman"/>
          <w:lang w:val="en-US"/>
        </w:rPr>
        <w:t>Syrovatkin</w:t>
      </w:r>
      <w:proofErr w:type="spellEnd"/>
      <w:r w:rsidRPr="00D258BE">
        <w:rPr>
          <w:rFonts w:ascii="Times New Roman" w:hAnsi="Times New Roman" w:cs="Times New Roman"/>
          <w:lang w:val="en-US"/>
        </w:rPr>
        <w:t>, Trans.).</w:t>
      </w:r>
      <w:proofErr w:type="gramEnd"/>
      <w:r w:rsidRPr="00D258BE">
        <w:rPr>
          <w:rFonts w:ascii="Times New Roman" w:hAnsi="Times New Roman" w:cs="Times New Roman"/>
          <w:lang w:val="en-US"/>
        </w:rPr>
        <w:t xml:space="preserve"> Delhi: </w:t>
      </w:r>
      <w:proofErr w:type="spellStart"/>
      <w:r w:rsidRPr="00D258BE">
        <w:rPr>
          <w:rFonts w:ascii="Times New Roman" w:hAnsi="Times New Roman" w:cs="Times New Roman"/>
          <w:lang w:val="en-US"/>
        </w:rPr>
        <w:t>Aakar</w:t>
      </w:r>
      <w:proofErr w:type="spellEnd"/>
      <w:r w:rsidRPr="00D258BE">
        <w:rPr>
          <w:rFonts w:ascii="Times New Roman" w:hAnsi="Times New Roman" w:cs="Times New Roman"/>
          <w:lang w:val="en-US"/>
        </w:rPr>
        <w:t>.</w:t>
      </w:r>
    </w:p>
    <w:p w:rsidR="00EF5396" w:rsidRPr="00D258BE" w:rsidRDefault="00EF5396" w:rsidP="00D74F96">
      <w:pPr>
        <w:spacing w:line="360" w:lineRule="auto"/>
        <w:rPr>
          <w:rFonts w:ascii="Times New Roman" w:hAnsi="Times New Roman" w:cs="Times New Roman"/>
          <w:lang w:val="en-US"/>
        </w:rPr>
      </w:pPr>
    </w:p>
    <w:p w:rsidR="00F27B69" w:rsidRPr="00D258BE" w:rsidRDefault="00F27B69" w:rsidP="00D74F96">
      <w:pPr>
        <w:spacing w:line="360" w:lineRule="auto"/>
        <w:rPr>
          <w:rFonts w:ascii="Times New Roman" w:hAnsi="Times New Roman" w:cs="Times New Roman"/>
        </w:rPr>
      </w:pPr>
      <w:proofErr w:type="spellStart"/>
      <w:r w:rsidRPr="00D258BE">
        <w:rPr>
          <w:rFonts w:ascii="Times New Roman" w:hAnsi="Times New Roman" w:cs="Times New Roman"/>
        </w:rPr>
        <w:t>Maclure</w:t>
      </w:r>
      <w:proofErr w:type="spellEnd"/>
      <w:r w:rsidRPr="00D258BE">
        <w:rPr>
          <w:rFonts w:ascii="Times New Roman" w:hAnsi="Times New Roman" w:cs="Times New Roman"/>
        </w:rPr>
        <w:t xml:space="preserve">, J. S. (1969) </w:t>
      </w:r>
      <w:r w:rsidRPr="00D258BE">
        <w:rPr>
          <w:rFonts w:ascii="Times New Roman" w:hAnsi="Times New Roman" w:cs="Times New Roman"/>
          <w:i/>
          <w:iCs/>
        </w:rPr>
        <w:t xml:space="preserve">Educational Documents: England and Wales 1816-1968, </w:t>
      </w:r>
      <w:r w:rsidRPr="00D258BE">
        <w:rPr>
          <w:rFonts w:ascii="Times New Roman" w:hAnsi="Times New Roman" w:cs="Times New Roman"/>
        </w:rPr>
        <w:t>London, Methuen.</w:t>
      </w:r>
    </w:p>
    <w:p w:rsidR="0093579F" w:rsidRPr="00D258BE" w:rsidRDefault="0093579F" w:rsidP="00D74F96">
      <w:pPr>
        <w:spacing w:line="360" w:lineRule="auto"/>
        <w:rPr>
          <w:rFonts w:ascii="Times New Roman" w:hAnsi="Times New Roman" w:cs="Times New Roman"/>
        </w:rPr>
      </w:pPr>
    </w:p>
    <w:p w:rsidR="002900B9" w:rsidRPr="00D258BE" w:rsidRDefault="002900B9" w:rsidP="00D74F96">
      <w:pPr>
        <w:spacing w:line="360" w:lineRule="auto"/>
        <w:rPr>
          <w:rFonts w:ascii="Times New Roman" w:hAnsi="Times New Roman" w:cs="Times New Roman"/>
          <w:lang w:val="en-US"/>
        </w:rPr>
      </w:pPr>
      <w:proofErr w:type="spellStart"/>
      <w:r w:rsidRPr="00D258BE">
        <w:rPr>
          <w:rFonts w:ascii="Times New Roman" w:hAnsi="Times New Roman" w:cs="Times New Roman"/>
          <w:lang w:val="en-US"/>
        </w:rPr>
        <w:t>Pring</w:t>
      </w:r>
      <w:proofErr w:type="spellEnd"/>
      <w:r w:rsidRPr="00D258BE">
        <w:rPr>
          <w:rFonts w:ascii="Times New Roman" w:hAnsi="Times New Roman" w:cs="Times New Roman"/>
          <w:lang w:val="en-US"/>
        </w:rPr>
        <w:t xml:space="preserve">, R. (2013). </w:t>
      </w:r>
      <w:proofErr w:type="gramStart"/>
      <w:r w:rsidRPr="00D258BE">
        <w:rPr>
          <w:rFonts w:ascii="Times New Roman" w:hAnsi="Times New Roman" w:cs="Times New Roman"/>
          <w:i/>
          <w:iCs/>
          <w:lang w:val="en-US"/>
        </w:rPr>
        <w:t>The Life and Death of Secondary Education for All</w:t>
      </w:r>
      <w:r w:rsidRPr="00D258BE">
        <w:rPr>
          <w:rFonts w:ascii="Times New Roman" w:hAnsi="Times New Roman" w:cs="Times New Roman"/>
          <w:lang w:val="en-US"/>
        </w:rPr>
        <w:t>.</w:t>
      </w:r>
      <w:proofErr w:type="gramEnd"/>
      <w:r w:rsidRPr="00D258BE">
        <w:rPr>
          <w:rFonts w:ascii="Times New Roman" w:hAnsi="Times New Roman" w:cs="Times New Roman"/>
          <w:lang w:val="en-US"/>
        </w:rPr>
        <w:t xml:space="preserve"> Abingdon &amp; New York: </w:t>
      </w:r>
      <w:proofErr w:type="spellStart"/>
      <w:r w:rsidRPr="00D258BE">
        <w:rPr>
          <w:rFonts w:ascii="Times New Roman" w:hAnsi="Times New Roman" w:cs="Times New Roman"/>
          <w:lang w:val="en-US"/>
        </w:rPr>
        <w:t>Routledge</w:t>
      </w:r>
      <w:proofErr w:type="spellEnd"/>
      <w:r w:rsidRPr="00D258BE">
        <w:rPr>
          <w:rFonts w:ascii="Times New Roman" w:hAnsi="Times New Roman" w:cs="Times New Roman"/>
          <w:lang w:val="en-US"/>
        </w:rPr>
        <w:t>.</w:t>
      </w:r>
    </w:p>
    <w:p w:rsidR="002900B9" w:rsidRPr="00D258BE" w:rsidRDefault="002900B9" w:rsidP="00D74F96">
      <w:pPr>
        <w:spacing w:line="360" w:lineRule="auto"/>
        <w:rPr>
          <w:rFonts w:ascii="Times New Roman" w:hAnsi="Times New Roman" w:cs="Times New Roman"/>
          <w:lang w:val="en-US"/>
        </w:rPr>
      </w:pPr>
    </w:p>
    <w:p w:rsidR="00202006" w:rsidRPr="00D258BE" w:rsidRDefault="00202006" w:rsidP="00D74F96">
      <w:pPr>
        <w:spacing w:line="360" w:lineRule="auto"/>
        <w:rPr>
          <w:rFonts w:ascii="Times New Roman" w:hAnsi="Times New Roman" w:cs="Times New Roman"/>
          <w:lang w:val="en-US"/>
        </w:rPr>
      </w:pPr>
      <w:proofErr w:type="spellStart"/>
      <w:r w:rsidRPr="00D258BE">
        <w:rPr>
          <w:rFonts w:ascii="Times New Roman" w:hAnsi="Times New Roman" w:cs="Times New Roman"/>
          <w:lang w:val="en-US"/>
        </w:rPr>
        <w:lastRenderedPageBreak/>
        <w:t>Vygotsky</w:t>
      </w:r>
      <w:proofErr w:type="spellEnd"/>
      <w:r w:rsidRPr="00D258BE">
        <w:rPr>
          <w:rFonts w:ascii="Times New Roman" w:hAnsi="Times New Roman" w:cs="Times New Roman"/>
          <w:lang w:val="en-US"/>
        </w:rPr>
        <w:t xml:space="preserve">, L. S. (1987). </w:t>
      </w:r>
      <w:r w:rsidRPr="00D258BE">
        <w:rPr>
          <w:rFonts w:ascii="Times New Roman" w:hAnsi="Times New Roman" w:cs="Times New Roman"/>
          <w:i/>
          <w:iCs/>
          <w:lang w:val="en-US"/>
        </w:rPr>
        <w:t>Problems of General Psychology, including the Volume Thinking and Speech</w:t>
      </w:r>
      <w:r w:rsidR="008F5754" w:rsidRPr="00D258BE">
        <w:rPr>
          <w:rFonts w:ascii="Times New Roman" w:hAnsi="Times New Roman" w:cs="Times New Roman"/>
          <w:lang w:val="en-US"/>
        </w:rPr>
        <w:t xml:space="preserve"> (N. </w:t>
      </w:r>
      <w:proofErr w:type="spellStart"/>
      <w:r w:rsidR="008F5754" w:rsidRPr="00D258BE">
        <w:rPr>
          <w:rFonts w:ascii="Times New Roman" w:hAnsi="Times New Roman" w:cs="Times New Roman"/>
          <w:lang w:val="en-US"/>
        </w:rPr>
        <w:t>Minick</w:t>
      </w:r>
      <w:proofErr w:type="spellEnd"/>
      <w:r w:rsidR="008F5754" w:rsidRPr="00D258BE">
        <w:rPr>
          <w:rFonts w:ascii="Times New Roman" w:hAnsi="Times New Roman" w:cs="Times New Roman"/>
          <w:lang w:val="en-US"/>
        </w:rPr>
        <w:t xml:space="preserve">, </w:t>
      </w:r>
      <w:proofErr w:type="gramStart"/>
      <w:r w:rsidR="008F5754" w:rsidRPr="00D258BE">
        <w:rPr>
          <w:rFonts w:ascii="Times New Roman" w:hAnsi="Times New Roman" w:cs="Times New Roman"/>
          <w:lang w:val="en-US"/>
        </w:rPr>
        <w:t>trans</w:t>
      </w:r>
      <w:proofErr w:type="gramEnd"/>
      <w:r w:rsidRPr="00D258BE">
        <w:rPr>
          <w:rFonts w:ascii="Times New Roman" w:hAnsi="Times New Roman" w:cs="Times New Roman"/>
          <w:lang w:val="en-US"/>
        </w:rPr>
        <w:t>). New York &amp; London: Plenum.</w:t>
      </w:r>
    </w:p>
    <w:p w:rsidR="00202006" w:rsidRPr="00D258BE" w:rsidRDefault="00202006" w:rsidP="00D74F96">
      <w:pPr>
        <w:spacing w:line="360" w:lineRule="auto"/>
        <w:rPr>
          <w:rFonts w:ascii="Times New Roman" w:hAnsi="Times New Roman" w:cs="Times New Roman"/>
          <w:lang w:val="en-US"/>
        </w:rPr>
      </w:pPr>
    </w:p>
    <w:p w:rsidR="00C54C9F" w:rsidRPr="00D258BE" w:rsidRDefault="00C54C9F" w:rsidP="00D74F96">
      <w:pPr>
        <w:spacing w:line="360" w:lineRule="auto"/>
        <w:rPr>
          <w:rFonts w:ascii="Times New Roman" w:hAnsi="Times New Roman" w:cs="Times New Roman"/>
        </w:rPr>
      </w:pPr>
      <w:r w:rsidRPr="00D258BE">
        <w:rPr>
          <w:rFonts w:ascii="Times New Roman" w:hAnsi="Times New Roman" w:cs="Times New Roman"/>
        </w:rPr>
        <w:t xml:space="preserve">Yandell, J. (2009). </w:t>
      </w:r>
      <w:proofErr w:type="gramStart"/>
      <w:r w:rsidRPr="00D258BE">
        <w:rPr>
          <w:rFonts w:ascii="Times New Roman" w:hAnsi="Times New Roman" w:cs="Times New Roman"/>
        </w:rPr>
        <w:t>Lighthouses or follies?</w:t>
      </w:r>
      <w:proofErr w:type="gramEnd"/>
      <w:r w:rsidRPr="00D258BE">
        <w:rPr>
          <w:rFonts w:ascii="Times New Roman" w:hAnsi="Times New Roman" w:cs="Times New Roman"/>
        </w:rPr>
        <w:t xml:space="preserve"> </w:t>
      </w:r>
      <w:proofErr w:type="gramStart"/>
      <w:r w:rsidRPr="00D258BE">
        <w:rPr>
          <w:rFonts w:ascii="Times New Roman" w:hAnsi="Times New Roman" w:cs="Times New Roman"/>
        </w:rPr>
        <w:t>Academies and New Labour's version of history.</w:t>
      </w:r>
      <w:proofErr w:type="gramEnd"/>
      <w:r w:rsidRPr="00D258BE">
        <w:rPr>
          <w:rFonts w:ascii="Times New Roman" w:hAnsi="Times New Roman" w:cs="Times New Roman"/>
        </w:rPr>
        <w:t xml:space="preserve"> </w:t>
      </w:r>
      <w:proofErr w:type="gramStart"/>
      <w:r w:rsidRPr="00D258BE">
        <w:rPr>
          <w:rFonts w:ascii="Times New Roman" w:hAnsi="Times New Roman" w:cs="Times New Roman"/>
          <w:i/>
          <w:iCs/>
        </w:rPr>
        <w:t>Changing English, 16</w:t>
      </w:r>
      <w:r w:rsidRPr="00D258BE">
        <w:rPr>
          <w:rFonts w:ascii="Times New Roman" w:hAnsi="Times New Roman" w:cs="Times New Roman"/>
        </w:rPr>
        <w:t>(2), 125-135.</w:t>
      </w:r>
      <w:proofErr w:type="gramEnd"/>
      <w:r w:rsidRPr="00D258BE">
        <w:rPr>
          <w:rFonts w:ascii="Times New Roman" w:hAnsi="Times New Roman" w:cs="Times New Roman"/>
        </w:rPr>
        <w:t xml:space="preserve"> </w:t>
      </w:r>
    </w:p>
    <w:p w:rsidR="00C54C9F" w:rsidRPr="00D258BE" w:rsidRDefault="00C54C9F" w:rsidP="00D74F96">
      <w:pPr>
        <w:spacing w:line="360" w:lineRule="auto"/>
        <w:rPr>
          <w:rFonts w:ascii="Times New Roman" w:hAnsi="Times New Roman" w:cs="Times New Roman"/>
        </w:rPr>
      </w:pPr>
    </w:p>
    <w:p w:rsidR="0093579F" w:rsidRPr="00D258BE" w:rsidRDefault="00B70097" w:rsidP="00D74F96">
      <w:pPr>
        <w:spacing w:line="360" w:lineRule="auto"/>
        <w:rPr>
          <w:rFonts w:ascii="Times New Roman" w:hAnsi="Times New Roman" w:cs="Times New Roman"/>
        </w:rPr>
      </w:pPr>
      <w:proofErr w:type="gramStart"/>
      <w:r w:rsidRPr="00D258BE">
        <w:rPr>
          <w:rFonts w:ascii="Times New Roman" w:hAnsi="Times New Roman" w:cs="Times New Roman"/>
        </w:rPr>
        <w:t>Yandell, J. (2012</w:t>
      </w:r>
      <w:r w:rsidR="0093579F" w:rsidRPr="00D258BE">
        <w:rPr>
          <w:rFonts w:ascii="Times New Roman" w:hAnsi="Times New Roman" w:cs="Times New Roman"/>
        </w:rPr>
        <w:t xml:space="preserve">) review of Melissa Benn’s </w:t>
      </w:r>
      <w:r w:rsidR="0093579F" w:rsidRPr="00D258BE">
        <w:rPr>
          <w:rFonts w:ascii="Times New Roman" w:hAnsi="Times New Roman" w:cs="Times New Roman"/>
          <w:i/>
        </w:rPr>
        <w:t>School Wars.</w:t>
      </w:r>
      <w:proofErr w:type="gramEnd"/>
      <w:r w:rsidR="0093579F" w:rsidRPr="00D258BE">
        <w:rPr>
          <w:rFonts w:ascii="Times New Roman" w:hAnsi="Times New Roman" w:cs="Times New Roman"/>
          <w:i/>
        </w:rPr>
        <w:t xml:space="preserve"> Changing English </w:t>
      </w:r>
      <w:r w:rsidRPr="00D258BE">
        <w:rPr>
          <w:rFonts w:ascii="Times New Roman" w:hAnsi="Times New Roman" w:cs="Times New Roman"/>
        </w:rPr>
        <w:t>19 (1).</w:t>
      </w:r>
    </w:p>
    <w:p w:rsidR="00CE1EDF" w:rsidRPr="00D258BE" w:rsidRDefault="00CE1EDF" w:rsidP="00D74F96">
      <w:pPr>
        <w:spacing w:line="360" w:lineRule="auto"/>
        <w:rPr>
          <w:rFonts w:ascii="Times New Roman" w:hAnsi="Times New Roman" w:cs="Times New Roman"/>
        </w:rPr>
      </w:pPr>
    </w:p>
    <w:p w:rsidR="00CE1EDF" w:rsidRPr="00D258BE" w:rsidRDefault="00CE1EDF" w:rsidP="00D74F96">
      <w:pPr>
        <w:spacing w:line="360" w:lineRule="auto"/>
        <w:rPr>
          <w:rFonts w:ascii="Times New Roman" w:hAnsi="Times New Roman" w:cs="Times New Roman"/>
          <w:i/>
        </w:rPr>
      </w:pPr>
      <w:r w:rsidRPr="00D258BE">
        <w:rPr>
          <w:rFonts w:ascii="Times New Roman" w:hAnsi="Times New Roman" w:cs="Times New Roman"/>
        </w:rPr>
        <w:t xml:space="preserve">Yandell, J. (2013). Curriculum, Pedagogy, Assessment: of rigour and unfinished revolutions.  In M. Allen and P. </w:t>
      </w:r>
      <w:proofErr w:type="spellStart"/>
      <w:r w:rsidRPr="00D258BE">
        <w:rPr>
          <w:rFonts w:ascii="Times New Roman" w:hAnsi="Times New Roman" w:cs="Times New Roman"/>
        </w:rPr>
        <w:t>Ainley</w:t>
      </w:r>
      <w:proofErr w:type="spellEnd"/>
      <w:r w:rsidRPr="00D258BE">
        <w:rPr>
          <w:rFonts w:ascii="Times New Roman" w:hAnsi="Times New Roman" w:cs="Times New Roman"/>
        </w:rPr>
        <w:t xml:space="preserve"> (</w:t>
      </w:r>
      <w:proofErr w:type="spellStart"/>
      <w:proofErr w:type="gramStart"/>
      <w:r w:rsidRPr="00D258BE">
        <w:rPr>
          <w:rFonts w:ascii="Times New Roman" w:hAnsi="Times New Roman" w:cs="Times New Roman"/>
        </w:rPr>
        <w:t>eds</w:t>
      </w:r>
      <w:proofErr w:type="spellEnd"/>
      <w:proofErr w:type="gramEnd"/>
      <w:r w:rsidRPr="00D258BE">
        <w:rPr>
          <w:rFonts w:ascii="Times New Roman" w:hAnsi="Times New Roman" w:cs="Times New Roman"/>
        </w:rPr>
        <w:t xml:space="preserve">), </w:t>
      </w:r>
      <w:r w:rsidRPr="00D258BE">
        <w:rPr>
          <w:rFonts w:ascii="Times New Roman" w:hAnsi="Times New Roman" w:cs="Times New Roman"/>
          <w:i/>
        </w:rPr>
        <w:t xml:space="preserve">Beyond the Coalition: reclaiming the agenda. </w:t>
      </w:r>
      <w:r w:rsidRPr="00D258BE">
        <w:rPr>
          <w:rFonts w:ascii="Times New Roman" w:hAnsi="Times New Roman" w:cs="Times New Roman"/>
        </w:rPr>
        <w:t xml:space="preserve">London: </w:t>
      </w:r>
      <w:proofErr w:type="spellStart"/>
      <w:r w:rsidRPr="00D258BE">
        <w:rPr>
          <w:rFonts w:ascii="Times New Roman" w:hAnsi="Times New Roman" w:cs="Times New Roman"/>
        </w:rPr>
        <w:t>Radicaled</w:t>
      </w:r>
      <w:proofErr w:type="spellEnd"/>
      <w:r w:rsidRPr="00D258BE">
        <w:rPr>
          <w:rFonts w:ascii="Times New Roman" w:hAnsi="Times New Roman" w:cs="Times New Roman"/>
        </w:rPr>
        <w:t xml:space="preserve">. </w:t>
      </w:r>
    </w:p>
    <w:p w:rsidR="001B0977" w:rsidRPr="00D258BE" w:rsidRDefault="001B0977" w:rsidP="00D74F96">
      <w:pPr>
        <w:spacing w:line="360" w:lineRule="auto"/>
        <w:rPr>
          <w:rFonts w:ascii="Times New Roman" w:eastAsia="Times New Roman" w:hAnsi="Times New Roman" w:cs="Times New Roman"/>
        </w:rPr>
      </w:pPr>
    </w:p>
    <w:p w:rsidR="001B0977" w:rsidRPr="00D258BE" w:rsidRDefault="001B0977" w:rsidP="00D74F96">
      <w:pPr>
        <w:spacing w:line="360" w:lineRule="auto"/>
        <w:rPr>
          <w:rFonts w:ascii="Times New Roman" w:hAnsi="Times New Roman" w:cs="Times New Roman"/>
        </w:rPr>
      </w:pPr>
    </w:p>
    <w:sectPr w:rsidR="001B0977" w:rsidRPr="00D258BE" w:rsidSect="00103F0E">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AA4" w:rsidRDefault="00345AA4" w:rsidP="001A0D51">
      <w:r>
        <w:separator/>
      </w:r>
    </w:p>
  </w:endnote>
  <w:endnote w:type="continuationSeparator" w:id="0">
    <w:p w:rsidR="00345AA4" w:rsidRDefault="00345AA4" w:rsidP="001A0D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A4" w:rsidRDefault="00345A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7892"/>
      <w:docPartObj>
        <w:docPartGallery w:val="Page Numbers (Bottom of Page)"/>
        <w:docPartUnique/>
      </w:docPartObj>
    </w:sdtPr>
    <w:sdtContent>
      <w:p w:rsidR="00345AA4" w:rsidRDefault="00345AA4">
        <w:pPr>
          <w:pStyle w:val="Footer"/>
          <w:jc w:val="right"/>
        </w:pPr>
        <w:fldSimple w:instr=" PAGE   \* MERGEFORMAT ">
          <w:r w:rsidR="00BC4A59">
            <w:rPr>
              <w:noProof/>
            </w:rPr>
            <w:t>1</w:t>
          </w:r>
        </w:fldSimple>
      </w:p>
    </w:sdtContent>
  </w:sdt>
  <w:p w:rsidR="00345AA4" w:rsidRDefault="00345A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A4" w:rsidRDefault="00345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AA4" w:rsidRDefault="00345AA4" w:rsidP="001A0D51">
      <w:r>
        <w:separator/>
      </w:r>
    </w:p>
  </w:footnote>
  <w:footnote w:type="continuationSeparator" w:id="0">
    <w:p w:rsidR="00345AA4" w:rsidRDefault="00345AA4" w:rsidP="001A0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A4" w:rsidRDefault="00345A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A4" w:rsidRDefault="00345A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A4" w:rsidRDefault="00345A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4AD5"/>
    <w:multiLevelType w:val="hybridMultilevel"/>
    <w:tmpl w:val="2ACE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D470BF"/>
    <w:rsid w:val="00003073"/>
    <w:rsid w:val="00006FD0"/>
    <w:rsid w:val="000168C5"/>
    <w:rsid w:val="00044AB2"/>
    <w:rsid w:val="00050A73"/>
    <w:rsid w:val="00076733"/>
    <w:rsid w:val="000851FF"/>
    <w:rsid w:val="00100471"/>
    <w:rsid w:val="00101E99"/>
    <w:rsid w:val="00103F0E"/>
    <w:rsid w:val="00113A79"/>
    <w:rsid w:val="00141D8F"/>
    <w:rsid w:val="001A0D51"/>
    <w:rsid w:val="001B07E0"/>
    <w:rsid w:val="001B0977"/>
    <w:rsid w:val="00202006"/>
    <w:rsid w:val="002900B9"/>
    <w:rsid w:val="002B0C63"/>
    <w:rsid w:val="0030445F"/>
    <w:rsid w:val="00305739"/>
    <w:rsid w:val="00314A57"/>
    <w:rsid w:val="00345AA4"/>
    <w:rsid w:val="0036590E"/>
    <w:rsid w:val="0039731B"/>
    <w:rsid w:val="003D3CD1"/>
    <w:rsid w:val="003F53F9"/>
    <w:rsid w:val="00460375"/>
    <w:rsid w:val="00474270"/>
    <w:rsid w:val="004F42C1"/>
    <w:rsid w:val="005106AB"/>
    <w:rsid w:val="00513DB4"/>
    <w:rsid w:val="0061272D"/>
    <w:rsid w:val="006365CD"/>
    <w:rsid w:val="00657F02"/>
    <w:rsid w:val="00673ED0"/>
    <w:rsid w:val="006B6FEC"/>
    <w:rsid w:val="006C74D6"/>
    <w:rsid w:val="006E769F"/>
    <w:rsid w:val="007867E9"/>
    <w:rsid w:val="007A5F57"/>
    <w:rsid w:val="007D47DB"/>
    <w:rsid w:val="007E4095"/>
    <w:rsid w:val="008001E6"/>
    <w:rsid w:val="008B558D"/>
    <w:rsid w:val="008F5754"/>
    <w:rsid w:val="00914BED"/>
    <w:rsid w:val="0093579F"/>
    <w:rsid w:val="009779FF"/>
    <w:rsid w:val="00993E23"/>
    <w:rsid w:val="009D4708"/>
    <w:rsid w:val="009F5283"/>
    <w:rsid w:val="009F7D2D"/>
    <w:rsid w:val="00A13A13"/>
    <w:rsid w:val="00A56DA4"/>
    <w:rsid w:val="00A73328"/>
    <w:rsid w:val="00AF2875"/>
    <w:rsid w:val="00B67F91"/>
    <w:rsid w:val="00B70097"/>
    <w:rsid w:val="00B830FC"/>
    <w:rsid w:val="00B92916"/>
    <w:rsid w:val="00BC4A59"/>
    <w:rsid w:val="00BC5D00"/>
    <w:rsid w:val="00BE368B"/>
    <w:rsid w:val="00C54C9F"/>
    <w:rsid w:val="00C552FE"/>
    <w:rsid w:val="00C90C1C"/>
    <w:rsid w:val="00C95EE0"/>
    <w:rsid w:val="00CC739F"/>
    <w:rsid w:val="00CD7F03"/>
    <w:rsid w:val="00CE1EDF"/>
    <w:rsid w:val="00D258BE"/>
    <w:rsid w:val="00D33837"/>
    <w:rsid w:val="00D470BF"/>
    <w:rsid w:val="00D74F96"/>
    <w:rsid w:val="00D76C51"/>
    <w:rsid w:val="00D95D35"/>
    <w:rsid w:val="00E10445"/>
    <w:rsid w:val="00E338EE"/>
    <w:rsid w:val="00E5438C"/>
    <w:rsid w:val="00E66269"/>
    <w:rsid w:val="00E96F87"/>
    <w:rsid w:val="00ED1F4B"/>
    <w:rsid w:val="00EF5396"/>
    <w:rsid w:val="00F05122"/>
    <w:rsid w:val="00F27B69"/>
    <w:rsid w:val="00F53657"/>
    <w:rsid w:val="00F81791"/>
    <w:rsid w:val="00FA41BE"/>
    <w:rsid w:val="00FB40CB"/>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33"/>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Ythesisbody1">
    <w:name w:val="JY thesis body1"/>
    <w:basedOn w:val="Normal"/>
    <w:qFormat/>
    <w:rsid w:val="00A56DA4"/>
    <w:pPr>
      <w:tabs>
        <w:tab w:val="left" w:pos="1134"/>
        <w:tab w:val="left" w:pos="8305"/>
      </w:tabs>
      <w:spacing w:line="480" w:lineRule="auto"/>
      <w:ind w:right="-59"/>
    </w:pPr>
    <w:rPr>
      <w:rFonts w:eastAsia="Times New Roman" w:cs="Times New Roman"/>
      <w:color w:val="000000"/>
      <w:lang w:eastAsia="en-US"/>
    </w:rPr>
  </w:style>
  <w:style w:type="paragraph" w:customStyle="1" w:styleId="JYthesisquoteblock1">
    <w:name w:val="JY thesis quote block1"/>
    <w:basedOn w:val="Normal"/>
    <w:qFormat/>
    <w:rsid w:val="00A56DA4"/>
    <w:pPr>
      <w:tabs>
        <w:tab w:val="left" w:pos="1134"/>
      </w:tabs>
      <w:ind w:left="720" w:right="928"/>
    </w:pPr>
    <w:rPr>
      <w:rFonts w:eastAsia="Times New Roman" w:cs="Times New Roman"/>
      <w:color w:val="000000"/>
      <w:lang w:eastAsia="en-US"/>
    </w:rPr>
  </w:style>
  <w:style w:type="paragraph" w:customStyle="1" w:styleId="JYthesiscaption">
    <w:name w:val="JY thesis caption"/>
    <w:basedOn w:val="JYthesisbody1"/>
    <w:qFormat/>
    <w:rsid w:val="00D95D35"/>
    <w:pPr>
      <w:spacing w:line="240" w:lineRule="auto"/>
      <w:jc w:val="center"/>
    </w:pPr>
    <w:rPr>
      <w:sz w:val="20"/>
      <w:szCs w:val="20"/>
    </w:rPr>
  </w:style>
  <w:style w:type="character" w:styleId="Hyperlink">
    <w:name w:val="Hyperlink"/>
    <w:basedOn w:val="DefaultParagraphFont"/>
    <w:uiPriority w:val="99"/>
    <w:unhideWhenUsed/>
    <w:rsid w:val="00E5438C"/>
    <w:rPr>
      <w:color w:val="0000FF" w:themeColor="hyperlink"/>
      <w:u w:val="single"/>
    </w:rPr>
  </w:style>
  <w:style w:type="paragraph" w:styleId="NormalWeb">
    <w:name w:val="Normal (Web)"/>
    <w:basedOn w:val="Normal"/>
    <w:uiPriority w:val="99"/>
    <w:semiHidden/>
    <w:unhideWhenUsed/>
    <w:rsid w:val="00C90C1C"/>
    <w:rPr>
      <w:rFonts w:ascii="Times New Roman" w:hAnsi="Times New Roman" w:cs="Times New Roman"/>
    </w:rPr>
  </w:style>
  <w:style w:type="character" w:customStyle="1" w:styleId="apple-converted-space">
    <w:name w:val="apple-converted-space"/>
    <w:basedOn w:val="DefaultParagraphFont"/>
    <w:rsid w:val="00006FD0"/>
  </w:style>
  <w:style w:type="paragraph" w:styleId="ListParagraph">
    <w:name w:val="List Paragraph"/>
    <w:basedOn w:val="Normal"/>
    <w:uiPriority w:val="34"/>
    <w:qFormat/>
    <w:rsid w:val="00CE1EDF"/>
    <w:pPr>
      <w:ind w:left="720"/>
      <w:contextualSpacing/>
    </w:pPr>
  </w:style>
  <w:style w:type="paragraph" w:styleId="Header">
    <w:name w:val="header"/>
    <w:basedOn w:val="Normal"/>
    <w:link w:val="HeaderChar"/>
    <w:uiPriority w:val="99"/>
    <w:semiHidden/>
    <w:unhideWhenUsed/>
    <w:rsid w:val="001A0D51"/>
    <w:pPr>
      <w:tabs>
        <w:tab w:val="center" w:pos="4513"/>
        <w:tab w:val="right" w:pos="9026"/>
      </w:tabs>
    </w:pPr>
  </w:style>
  <w:style w:type="character" w:customStyle="1" w:styleId="HeaderChar">
    <w:name w:val="Header Char"/>
    <w:basedOn w:val="DefaultParagraphFont"/>
    <w:link w:val="Header"/>
    <w:uiPriority w:val="99"/>
    <w:semiHidden/>
    <w:rsid w:val="001A0D51"/>
    <w:rPr>
      <w:rFonts w:ascii="Arial" w:hAnsi="Arial"/>
      <w:sz w:val="24"/>
      <w:szCs w:val="24"/>
      <w:lang w:val="en-GB"/>
    </w:rPr>
  </w:style>
  <w:style w:type="paragraph" w:styleId="Footer">
    <w:name w:val="footer"/>
    <w:basedOn w:val="Normal"/>
    <w:link w:val="FooterChar"/>
    <w:uiPriority w:val="99"/>
    <w:unhideWhenUsed/>
    <w:rsid w:val="001A0D51"/>
    <w:pPr>
      <w:tabs>
        <w:tab w:val="center" w:pos="4513"/>
        <w:tab w:val="right" w:pos="9026"/>
      </w:tabs>
    </w:pPr>
  </w:style>
  <w:style w:type="character" w:customStyle="1" w:styleId="FooterChar">
    <w:name w:val="Footer Char"/>
    <w:basedOn w:val="DefaultParagraphFont"/>
    <w:link w:val="Footer"/>
    <w:uiPriority w:val="99"/>
    <w:rsid w:val="001A0D51"/>
    <w:rPr>
      <w:rFonts w:ascii="Arial" w:hAnsi="Arial"/>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33"/>
    <w:rPr>
      <w:rFonts w:ascii="Arial" w:hAnsi="Arial"/>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Ythesisbody1">
    <w:name w:val="JY thesis body1"/>
    <w:basedOn w:val="Normal"/>
    <w:qFormat/>
    <w:rsid w:val="00A56DA4"/>
    <w:pPr>
      <w:tabs>
        <w:tab w:val="left" w:pos="1134"/>
        <w:tab w:val="left" w:pos="8305"/>
      </w:tabs>
      <w:spacing w:line="480" w:lineRule="auto"/>
      <w:ind w:right="-59"/>
    </w:pPr>
    <w:rPr>
      <w:rFonts w:eastAsia="Times New Roman" w:cs="Times New Roman"/>
      <w:color w:val="000000"/>
      <w:lang w:eastAsia="en-US"/>
    </w:rPr>
  </w:style>
  <w:style w:type="paragraph" w:customStyle="1" w:styleId="JYthesisquoteblock1">
    <w:name w:val="JY thesis quote block1"/>
    <w:basedOn w:val="Normal"/>
    <w:qFormat/>
    <w:rsid w:val="00A56DA4"/>
    <w:pPr>
      <w:tabs>
        <w:tab w:val="left" w:pos="1134"/>
      </w:tabs>
      <w:ind w:left="720" w:right="928"/>
    </w:pPr>
    <w:rPr>
      <w:rFonts w:eastAsia="Times New Roman" w:cs="Times New Roman"/>
      <w:color w:val="000000"/>
      <w:lang w:eastAsia="en-US"/>
    </w:rPr>
  </w:style>
  <w:style w:type="paragraph" w:customStyle="1" w:styleId="JYthesiscaption">
    <w:name w:val="JY thesis caption"/>
    <w:basedOn w:val="JYthesisbody1"/>
    <w:qFormat/>
    <w:rsid w:val="00D95D35"/>
    <w:pPr>
      <w:spacing w:line="240" w:lineRule="auto"/>
      <w:jc w:val="center"/>
    </w:pPr>
    <w:rPr>
      <w:sz w:val="20"/>
      <w:szCs w:val="20"/>
    </w:rPr>
  </w:style>
  <w:style w:type="character" w:styleId="Hyperlink">
    <w:name w:val="Hyperlink"/>
    <w:basedOn w:val="DefaultParagraphFont"/>
    <w:uiPriority w:val="99"/>
    <w:unhideWhenUsed/>
    <w:rsid w:val="00E5438C"/>
    <w:rPr>
      <w:color w:val="0000FF" w:themeColor="hyperlink"/>
      <w:u w:val="single"/>
    </w:rPr>
  </w:style>
  <w:style w:type="paragraph" w:styleId="NormalWeb">
    <w:name w:val="Normal (Web)"/>
    <w:basedOn w:val="Normal"/>
    <w:uiPriority w:val="99"/>
    <w:semiHidden/>
    <w:unhideWhenUsed/>
    <w:rsid w:val="00C90C1C"/>
    <w:rPr>
      <w:rFonts w:ascii="Times New Roman" w:hAnsi="Times New Roman" w:cs="Times New Roman"/>
    </w:rPr>
  </w:style>
  <w:style w:type="character" w:customStyle="1" w:styleId="apple-converted-space">
    <w:name w:val="apple-converted-space"/>
    <w:basedOn w:val="DefaultParagraphFont"/>
    <w:rsid w:val="00006FD0"/>
  </w:style>
</w:styles>
</file>

<file path=word/webSettings.xml><?xml version="1.0" encoding="utf-8"?>
<w:webSettings xmlns:r="http://schemas.openxmlformats.org/officeDocument/2006/relationships" xmlns:w="http://schemas.openxmlformats.org/wordprocessingml/2006/main">
  <w:divs>
    <w:div w:id="505363994">
      <w:bodyDiv w:val="1"/>
      <w:marLeft w:val="0"/>
      <w:marRight w:val="0"/>
      <w:marTop w:val="0"/>
      <w:marBottom w:val="0"/>
      <w:divBdr>
        <w:top w:val="none" w:sz="0" w:space="0" w:color="auto"/>
        <w:left w:val="none" w:sz="0" w:space="0" w:color="auto"/>
        <w:bottom w:val="none" w:sz="0" w:space="0" w:color="auto"/>
        <w:right w:val="none" w:sz="0" w:space="0" w:color="auto"/>
      </w:divBdr>
    </w:div>
    <w:div w:id="514734729">
      <w:bodyDiv w:val="1"/>
      <w:marLeft w:val="0"/>
      <w:marRight w:val="0"/>
      <w:marTop w:val="0"/>
      <w:marBottom w:val="0"/>
      <w:divBdr>
        <w:top w:val="none" w:sz="0" w:space="0" w:color="auto"/>
        <w:left w:val="none" w:sz="0" w:space="0" w:color="auto"/>
        <w:bottom w:val="none" w:sz="0" w:space="0" w:color="auto"/>
        <w:right w:val="none" w:sz="0" w:space="0" w:color="auto"/>
      </w:divBdr>
    </w:div>
    <w:div w:id="1245804122">
      <w:bodyDiv w:val="1"/>
      <w:marLeft w:val="0"/>
      <w:marRight w:val="0"/>
      <w:marTop w:val="0"/>
      <w:marBottom w:val="0"/>
      <w:divBdr>
        <w:top w:val="none" w:sz="0" w:space="0" w:color="auto"/>
        <w:left w:val="none" w:sz="0" w:space="0" w:color="auto"/>
        <w:bottom w:val="none" w:sz="0" w:space="0" w:color="auto"/>
        <w:right w:val="none" w:sz="0" w:space="0" w:color="auto"/>
      </w:divBdr>
    </w:div>
    <w:div w:id="1273319059">
      <w:bodyDiv w:val="1"/>
      <w:marLeft w:val="0"/>
      <w:marRight w:val="0"/>
      <w:marTop w:val="0"/>
      <w:marBottom w:val="0"/>
      <w:divBdr>
        <w:top w:val="none" w:sz="0" w:space="0" w:color="auto"/>
        <w:left w:val="none" w:sz="0" w:space="0" w:color="auto"/>
        <w:bottom w:val="none" w:sz="0" w:space="0" w:color="auto"/>
        <w:right w:val="none" w:sz="0" w:space="0" w:color="auto"/>
      </w:divBdr>
    </w:div>
    <w:div w:id="1442189290">
      <w:bodyDiv w:val="1"/>
      <w:marLeft w:val="0"/>
      <w:marRight w:val="0"/>
      <w:marTop w:val="0"/>
      <w:marBottom w:val="0"/>
      <w:divBdr>
        <w:top w:val="none" w:sz="0" w:space="0" w:color="auto"/>
        <w:left w:val="none" w:sz="0" w:space="0" w:color="auto"/>
        <w:bottom w:val="none" w:sz="0" w:space="0" w:color="auto"/>
        <w:right w:val="none" w:sz="0" w:space="0" w:color="auto"/>
      </w:divBdr>
    </w:div>
    <w:div w:id="1500383240">
      <w:bodyDiv w:val="1"/>
      <w:marLeft w:val="0"/>
      <w:marRight w:val="0"/>
      <w:marTop w:val="0"/>
      <w:marBottom w:val="0"/>
      <w:divBdr>
        <w:top w:val="none" w:sz="0" w:space="0" w:color="auto"/>
        <w:left w:val="none" w:sz="0" w:space="0" w:color="auto"/>
        <w:bottom w:val="none" w:sz="0" w:space="0" w:color="auto"/>
        <w:right w:val="none" w:sz="0" w:space="0" w:color="auto"/>
      </w:divBdr>
    </w:div>
    <w:div w:id="1582057366">
      <w:bodyDiv w:val="1"/>
      <w:marLeft w:val="0"/>
      <w:marRight w:val="0"/>
      <w:marTop w:val="0"/>
      <w:marBottom w:val="0"/>
      <w:divBdr>
        <w:top w:val="none" w:sz="0" w:space="0" w:color="auto"/>
        <w:left w:val="none" w:sz="0" w:space="0" w:color="auto"/>
        <w:bottom w:val="none" w:sz="0" w:space="0" w:color="auto"/>
        <w:right w:val="none" w:sz="0" w:space="0" w:color="auto"/>
      </w:divBdr>
    </w:div>
    <w:div w:id="2111968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10969/NC_framework_document_-_FINAL.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tba.jazgen.com/tba/default.asp?id=0&amp;seq=10" TargetMode="External"/><Relationship Id="rId12" Type="http://schemas.openxmlformats.org/officeDocument/2006/relationships/hyperlink" Target="http://eprints.lse.ac.uk/28344/1/CASEreport60.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f.co.uk/media/news/michael-gove-speaks-sm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oliticshome.com/uk/article/53168/michael_goves_speech_to_brighton_colleg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gov.uk/inthenews/speeches/a00200373/michael-gove-to-cambridge-universit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24706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Yandell</dc:creator>
  <cp:lastModifiedBy>yjjcuaev</cp:lastModifiedBy>
  <cp:revision>3</cp:revision>
  <cp:lastPrinted>2013-11-04T10:20:00Z</cp:lastPrinted>
  <dcterms:created xsi:type="dcterms:W3CDTF">2013-11-07T14:30:00Z</dcterms:created>
  <dcterms:modified xsi:type="dcterms:W3CDTF">2013-11-08T17:51:00Z</dcterms:modified>
</cp:coreProperties>
</file>