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6C3BA" w14:textId="77777777" w:rsidR="004C426D" w:rsidRPr="004C426D" w:rsidRDefault="004C426D" w:rsidP="004C426D">
      <w:pPr>
        <w:tabs>
          <w:tab w:val="left" w:pos="1770"/>
        </w:tabs>
        <w:spacing w:line="360" w:lineRule="auto"/>
        <w:jc w:val="center"/>
        <w:rPr>
          <w:rFonts w:cs="Arial"/>
          <w:b/>
          <w:bCs/>
          <w:kern w:val="28"/>
          <w:sz w:val="24"/>
          <w:szCs w:val="24"/>
          <w:lang w:val="en-GB"/>
        </w:rPr>
      </w:pPr>
      <w:r w:rsidRPr="004C426D">
        <w:rPr>
          <w:rFonts w:cs="Arial"/>
          <w:b/>
          <w:bCs/>
          <w:kern w:val="28"/>
          <w:sz w:val="24"/>
          <w:szCs w:val="24"/>
          <w:lang w:val="en-GB"/>
        </w:rPr>
        <w:t xml:space="preserve">Standardised headings for health records of patients with chronic health conditions: </w:t>
      </w:r>
    </w:p>
    <w:p w14:paraId="48EB2C7F" w14:textId="19759F61" w:rsidR="00CC450D" w:rsidRPr="00625B5E" w:rsidRDefault="00093FDE" w:rsidP="004C426D">
      <w:pPr>
        <w:tabs>
          <w:tab w:val="left" w:pos="1770"/>
        </w:tabs>
        <w:spacing w:line="360" w:lineRule="auto"/>
        <w:jc w:val="center"/>
        <w:rPr>
          <w:rFonts w:ascii="Times New Roman" w:hAnsi="Times New Roman"/>
          <w:color w:val="4F6228" w:themeColor="accent3" w:themeShade="80"/>
          <w:sz w:val="24"/>
          <w:szCs w:val="24"/>
          <w:lang w:val="en-GB"/>
        </w:rPr>
      </w:pPr>
      <w:r w:rsidRPr="00093FDE">
        <w:rPr>
          <w:rFonts w:cs="Arial"/>
          <w:b/>
          <w:bCs/>
          <w:kern w:val="28"/>
          <w:sz w:val="24"/>
          <w:szCs w:val="24"/>
          <w:lang w:val="en-GB"/>
        </w:rPr>
        <w:t>A multi-stage, mixed-method study</w:t>
      </w:r>
    </w:p>
    <w:p w14:paraId="10558D21" w14:textId="77777777" w:rsidR="00625B5E" w:rsidRPr="00625B5E" w:rsidRDefault="00625B5E" w:rsidP="00CC450D">
      <w:pPr>
        <w:tabs>
          <w:tab w:val="left" w:pos="1770"/>
        </w:tabs>
        <w:spacing w:line="276" w:lineRule="auto"/>
        <w:rPr>
          <w:rFonts w:ascii="Times New Roman" w:hAnsi="Times New Roman"/>
          <w:color w:val="4F6228" w:themeColor="accent3" w:themeShade="80"/>
          <w:sz w:val="24"/>
          <w:szCs w:val="24"/>
          <w:lang w:val="en-GB"/>
        </w:rPr>
      </w:pPr>
    </w:p>
    <w:p w14:paraId="7EEA6F64" w14:textId="77777777" w:rsidR="00625B5E" w:rsidRPr="00625B5E" w:rsidRDefault="00625B5E">
      <w:pPr>
        <w:rPr>
          <w:rFonts w:ascii="Times New Roman" w:hAnsi="Times New Roman"/>
          <w:b/>
          <w:color w:val="000000"/>
          <w:sz w:val="24"/>
          <w:szCs w:val="24"/>
        </w:rPr>
      </w:pPr>
      <w:r w:rsidRPr="00625B5E">
        <w:rPr>
          <w:rFonts w:ascii="Times New Roman" w:hAnsi="Times New Roman"/>
          <w:b/>
          <w:color w:val="000000"/>
          <w:sz w:val="24"/>
          <w:szCs w:val="24"/>
        </w:rPr>
        <w:br w:type="page"/>
      </w:r>
    </w:p>
    <w:p w14:paraId="4B5FBDE9" w14:textId="38B47B49" w:rsidR="00301FDF" w:rsidRPr="00625B5E" w:rsidRDefault="007B21AC" w:rsidP="009B39A5">
      <w:pPr>
        <w:autoSpaceDE w:val="0"/>
        <w:autoSpaceDN w:val="0"/>
        <w:adjustRightInd w:val="0"/>
        <w:spacing w:line="276" w:lineRule="auto"/>
        <w:rPr>
          <w:rFonts w:ascii="Times New Roman" w:hAnsi="Times New Roman"/>
          <w:b/>
          <w:color w:val="000000"/>
          <w:sz w:val="24"/>
          <w:szCs w:val="24"/>
        </w:rPr>
      </w:pPr>
      <w:r w:rsidRPr="00625B5E">
        <w:rPr>
          <w:rFonts w:ascii="Times New Roman" w:hAnsi="Times New Roman"/>
          <w:b/>
          <w:color w:val="000000"/>
          <w:sz w:val="24"/>
          <w:szCs w:val="24"/>
        </w:rPr>
        <w:lastRenderedPageBreak/>
        <w:t>Abstract</w:t>
      </w:r>
    </w:p>
    <w:p w14:paraId="7B3851C0" w14:textId="77777777" w:rsidR="000E0EFC" w:rsidRPr="00625B5E" w:rsidRDefault="000E0EFC" w:rsidP="009B39A5">
      <w:pPr>
        <w:autoSpaceDE w:val="0"/>
        <w:autoSpaceDN w:val="0"/>
        <w:adjustRightInd w:val="0"/>
        <w:spacing w:line="276" w:lineRule="auto"/>
        <w:rPr>
          <w:rFonts w:ascii="Times New Roman" w:hAnsi="Times New Roman"/>
          <w:b/>
          <w:color w:val="000000"/>
          <w:sz w:val="24"/>
          <w:szCs w:val="24"/>
        </w:rPr>
      </w:pPr>
    </w:p>
    <w:p w14:paraId="7359A165" w14:textId="16BB434C" w:rsidR="007B21AC" w:rsidRPr="00625B5E" w:rsidRDefault="00625B5E" w:rsidP="007B21AC">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b/>
          <w:color w:val="000000"/>
          <w:sz w:val="24"/>
          <w:szCs w:val="24"/>
          <w:lang w:val="en-GB"/>
        </w:rPr>
        <w:t>Objective</w:t>
      </w:r>
      <w:r w:rsidR="007B21AC" w:rsidRPr="00625B5E">
        <w:rPr>
          <w:rFonts w:ascii="Times New Roman" w:hAnsi="Times New Roman"/>
          <w:b/>
          <w:color w:val="000000"/>
          <w:sz w:val="24"/>
          <w:szCs w:val="24"/>
          <w:lang w:val="en-GB"/>
        </w:rPr>
        <w:t>:</w:t>
      </w:r>
      <w:r w:rsidR="007B21AC" w:rsidRPr="00625B5E">
        <w:rPr>
          <w:rFonts w:ascii="Times New Roman" w:hAnsi="Times New Roman"/>
          <w:color w:val="000000"/>
          <w:sz w:val="24"/>
          <w:szCs w:val="24"/>
          <w:lang w:val="en-GB"/>
        </w:rPr>
        <w:t xml:space="preserve"> Specifying the content in </w:t>
      </w:r>
      <w:r w:rsidR="00020BF8" w:rsidRPr="00625B5E">
        <w:rPr>
          <w:rFonts w:ascii="Times New Roman" w:hAnsi="Times New Roman"/>
          <w:color w:val="000000"/>
          <w:sz w:val="24"/>
          <w:szCs w:val="24"/>
          <w:lang w:val="en-GB"/>
        </w:rPr>
        <w:t xml:space="preserve">electronic </w:t>
      </w:r>
      <w:r w:rsidR="007B21AC" w:rsidRPr="00625B5E">
        <w:rPr>
          <w:rFonts w:ascii="Times New Roman" w:hAnsi="Times New Roman"/>
          <w:color w:val="000000"/>
          <w:sz w:val="24"/>
          <w:szCs w:val="24"/>
          <w:lang w:val="en-GB"/>
        </w:rPr>
        <w:t xml:space="preserve">health records </w:t>
      </w:r>
      <w:r w:rsidR="00020BF8" w:rsidRPr="00625B5E">
        <w:rPr>
          <w:rFonts w:ascii="Times New Roman" w:hAnsi="Times New Roman"/>
          <w:color w:val="000000"/>
          <w:sz w:val="24"/>
          <w:szCs w:val="24"/>
          <w:lang w:val="en-GB"/>
        </w:rPr>
        <w:t>(EHR</w:t>
      </w:r>
      <w:r w:rsidR="00F87694" w:rsidRPr="00625B5E">
        <w:rPr>
          <w:rFonts w:ascii="Times New Roman" w:hAnsi="Times New Roman"/>
          <w:color w:val="000000"/>
          <w:sz w:val="24"/>
          <w:szCs w:val="24"/>
          <w:lang w:val="en-GB"/>
        </w:rPr>
        <w:t>s</w:t>
      </w:r>
      <w:r w:rsidR="00020BF8" w:rsidRPr="00625B5E">
        <w:rPr>
          <w:rFonts w:ascii="Times New Roman" w:hAnsi="Times New Roman"/>
          <w:color w:val="000000"/>
          <w:sz w:val="24"/>
          <w:szCs w:val="24"/>
          <w:lang w:val="en-GB"/>
        </w:rPr>
        <w:t xml:space="preserve">) </w:t>
      </w:r>
      <w:r w:rsidR="007B21AC" w:rsidRPr="00625B5E">
        <w:rPr>
          <w:rFonts w:ascii="Times New Roman" w:hAnsi="Times New Roman"/>
          <w:color w:val="000000"/>
          <w:sz w:val="24"/>
          <w:szCs w:val="24"/>
          <w:lang w:val="en-GB"/>
        </w:rPr>
        <w:t xml:space="preserve">through standardised headings </w:t>
      </w:r>
      <w:r w:rsidR="007E23CA" w:rsidRPr="00625B5E">
        <w:rPr>
          <w:rFonts w:ascii="Times New Roman" w:hAnsi="Times New Roman"/>
          <w:color w:val="000000"/>
          <w:sz w:val="24"/>
          <w:szCs w:val="24"/>
          <w:lang w:val="en-GB"/>
        </w:rPr>
        <w:t xml:space="preserve">based on </w:t>
      </w:r>
      <w:r w:rsidR="007B21AC" w:rsidRPr="00625B5E">
        <w:rPr>
          <w:rFonts w:ascii="Times New Roman" w:hAnsi="Times New Roman"/>
          <w:color w:val="000000"/>
          <w:sz w:val="24"/>
          <w:szCs w:val="24"/>
          <w:lang w:val="en-GB"/>
        </w:rPr>
        <w:t xml:space="preserve">international reference classifications will facilitate their semantic interoperability. </w:t>
      </w:r>
      <w:r w:rsidR="007E23CA" w:rsidRPr="00625B5E">
        <w:rPr>
          <w:rFonts w:ascii="Times New Roman" w:hAnsi="Times New Roman"/>
          <w:color w:val="000000"/>
          <w:sz w:val="24"/>
          <w:szCs w:val="24"/>
          <w:lang w:val="en-GB"/>
        </w:rPr>
        <w:t>T</w:t>
      </w:r>
      <w:r w:rsidR="007B21AC" w:rsidRPr="00625B5E">
        <w:rPr>
          <w:rFonts w:ascii="Times New Roman" w:hAnsi="Times New Roman"/>
          <w:color w:val="000000"/>
          <w:sz w:val="24"/>
          <w:szCs w:val="24"/>
          <w:lang w:val="en-GB"/>
        </w:rPr>
        <w:t xml:space="preserve">he objective of this study was to specify potential </w:t>
      </w:r>
      <w:r w:rsidR="00CF4AB4">
        <w:rPr>
          <w:rFonts w:ascii="Times New Roman" w:hAnsi="Times New Roman"/>
          <w:color w:val="000000"/>
          <w:sz w:val="24"/>
          <w:szCs w:val="24"/>
          <w:lang w:val="en-GB"/>
        </w:rPr>
        <w:t>chapter headings for EHRs</w:t>
      </w:r>
      <w:r w:rsidR="007B21AC" w:rsidRPr="00625B5E">
        <w:rPr>
          <w:rFonts w:ascii="Times New Roman" w:hAnsi="Times New Roman"/>
          <w:color w:val="000000"/>
          <w:sz w:val="24"/>
          <w:szCs w:val="24"/>
          <w:lang w:val="en-GB"/>
        </w:rPr>
        <w:t xml:space="preserve"> aligned with the </w:t>
      </w:r>
      <w:r w:rsidR="00B8395F" w:rsidRPr="00625B5E">
        <w:rPr>
          <w:rFonts w:ascii="Times New Roman" w:hAnsi="Times New Roman"/>
          <w:color w:val="000000"/>
          <w:sz w:val="24"/>
          <w:szCs w:val="24"/>
          <w:lang w:val="en-GB"/>
        </w:rPr>
        <w:t xml:space="preserve">World Health Organisation’s (WHO) </w:t>
      </w:r>
      <w:r w:rsidR="007B21AC" w:rsidRPr="00625B5E">
        <w:rPr>
          <w:rFonts w:ascii="Times New Roman" w:hAnsi="Times New Roman"/>
          <w:color w:val="000000"/>
          <w:sz w:val="24"/>
          <w:szCs w:val="24"/>
          <w:lang w:val="en-GB"/>
        </w:rPr>
        <w:t>I</w:t>
      </w:r>
      <w:r w:rsidR="00B8395F" w:rsidRPr="00625B5E">
        <w:rPr>
          <w:rFonts w:ascii="Times New Roman" w:hAnsi="Times New Roman"/>
          <w:color w:val="000000"/>
          <w:sz w:val="24"/>
          <w:szCs w:val="24"/>
          <w:lang w:val="en-GB"/>
        </w:rPr>
        <w:t>nternational Classification of Functioning, Disability and Health (I</w:t>
      </w:r>
      <w:r w:rsidR="007B21AC" w:rsidRPr="00625B5E">
        <w:rPr>
          <w:rFonts w:ascii="Times New Roman" w:hAnsi="Times New Roman"/>
          <w:color w:val="000000"/>
          <w:sz w:val="24"/>
          <w:szCs w:val="24"/>
          <w:lang w:val="en-GB"/>
        </w:rPr>
        <w:t>CF</w:t>
      </w:r>
      <w:r w:rsidR="00B8395F" w:rsidRPr="00625B5E">
        <w:rPr>
          <w:rFonts w:ascii="Times New Roman" w:hAnsi="Times New Roman"/>
          <w:color w:val="000000"/>
          <w:sz w:val="24"/>
          <w:szCs w:val="24"/>
          <w:lang w:val="en-GB"/>
        </w:rPr>
        <w:t>)</w:t>
      </w:r>
      <w:r w:rsidR="007B21AC" w:rsidRPr="00625B5E">
        <w:rPr>
          <w:rFonts w:ascii="Times New Roman" w:hAnsi="Times New Roman"/>
          <w:color w:val="000000"/>
          <w:sz w:val="24"/>
          <w:szCs w:val="24"/>
          <w:lang w:val="en-GB"/>
        </w:rPr>
        <w:t xml:space="preserve"> </w:t>
      </w:r>
      <w:r w:rsidR="00CD6C7F" w:rsidRPr="00625B5E">
        <w:rPr>
          <w:rFonts w:ascii="Times New Roman" w:hAnsi="Times New Roman"/>
          <w:color w:val="000000"/>
          <w:sz w:val="24"/>
          <w:szCs w:val="24"/>
          <w:lang w:val="en-GB"/>
        </w:rPr>
        <w:t xml:space="preserve">based on the perspectives of people living with chronic health conditions, carers and professionals. </w:t>
      </w:r>
    </w:p>
    <w:p w14:paraId="55D18FD9" w14:textId="77777777" w:rsidR="007B21AC" w:rsidRPr="00625B5E" w:rsidRDefault="007B21AC" w:rsidP="007B21AC">
      <w:pPr>
        <w:autoSpaceDE w:val="0"/>
        <w:autoSpaceDN w:val="0"/>
        <w:adjustRightInd w:val="0"/>
        <w:spacing w:line="276" w:lineRule="auto"/>
        <w:rPr>
          <w:rFonts w:ascii="Times New Roman" w:hAnsi="Times New Roman"/>
          <w:b/>
          <w:color w:val="000000"/>
          <w:sz w:val="24"/>
          <w:szCs w:val="24"/>
          <w:lang w:val="en-GB"/>
        </w:rPr>
      </w:pPr>
    </w:p>
    <w:p w14:paraId="6B70A370" w14:textId="4B689F9A" w:rsidR="007B21AC" w:rsidRPr="00625B5E" w:rsidRDefault="007B21AC" w:rsidP="007B21AC">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b/>
          <w:color w:val="000000"/>
          <w:sz w:val="24"/>
          <w:szCs w:val="24"/>
          <w:lang w:val="en-GB"/>
        </w:rPr>
        <w:t>Methods:</w:t>
      </w:r>
      <w:r w:rsidRPr="00625B5E">
        <w:rPr>
          <w:rFonts w:ascii="Times New Roman" w:hAnsi="Times New Roman"/>
          <w:color w:val="000000"/>
          <w:sz w:val="24"/>
          <w:szCs w:val="24"/>
          <w:lang w:val="en-GB"/>
        </w:rPr>
        <w:t xml:space="preserve"> A multi-stage process was established including (1) a patient workshop, (2) an online survey of both patients and carers, and (3) an online consultation with patient and professional bodies. The ICF served as a starting point. </w:t>
      </w:r>
      <w:r w:rsidR="00DA1F8D" w:rsidRPr="00625B5E">
        <w:rPr>
          <w:rFonts w:ascii="Times New Roman" w:hAnsi="Times New Roman"/>
          <w:color w:val="000000"/>
          <w:sz w:val="24"/>
          <w:szCs w:val="24"/>
          <w:lang w:val="en-GB"/>
        </w:rPr>
        <w:t>Based on the 1</w:t>
      </w:r>
      <w:r w:rsidR="00DA1F8D" w:rsidRPr="00625B5E">
        <w:rPr>
          <w:rFonts w:ascii="Times New Roman" w:hAnsi="Times New Roman"/>
          <w:color w:val="000000"/>
          <w:sz w:val="24"/>
          <w:szCs w:val="24"/>
          <w:vertAlign w:val="superscript"/>
          <w:lang w:val="en-GB"/>
        </w:rPr>
        <w:t>st</w:t>
      </w:r>
      <w:r w:rsidR="00DA1F8D" w:rsidRPr="00625B5E">
        <w:rPr>
          <w:rFonts w:ascii="Times New Roman" w:hAnsi="Times New Roman"/>
          <w:color w:val="000000"/>
          <w:sz w:val="24"/>
          <w:szCs w:val="24"/>
          <w:lang w:val="en-GB"/>
        </w:rPr>
        <w:t xml:space="preserve"> stage, a first draft of the headings was developed and further refined based on the feedback at each stage. </w:t>
      </w:r>
      <w:r w:rsidR="001C39E9" w:rsidRPr="00625B5E">
        <w:rPr>
          <w:rFonts w:ascii="Times New Roman" w:hAnsi="Times New Roman"/>
          <w:color w:val="000000"/>
          <w:sz w:val="24"/>
          <w:szCs w:val="24"/>
          <w:lang w:val="en-GB"/>
        </w:rPr>
        <w:t>W</w:t>
      </w:r>
      <w:r w:rsidRPr="00625B5E">
        <w:rPr>
          <w:rFonts w:ascii="Times New Roman" w:hAnsi="Times New Roman"/>
          <w:color w:val="000000"/>
          <w:sz w:val="24"/>
          <w:szCs w:val="24"/>
          <w:lang w:val="en-GB"/>
        </w:rPr>
        <w:t xml:space="preserve">e examined in a fourth step whether items from existing </w:t>
      </w:r>
      <w:r w:rsidR="00F87694" w:rsidRPr="00625B5E">
        <w:rPr>
          <w:rFonts w:ascii="Times New Roman" w:hAnsi="Times New Roman"/>
          <w:color w:val="000000"/>
          <w:sz w:val="24"/>
          <w:szCs w:val="24"/>
          <w:lang w:val="en-GB"/>
        </w:rPr>
        <w:t>assessment</w:t>
      </w:r>
      <w:r w:rsidRPr="00625B5E">
        <w:rPr>
          <w:rFonts w:ascii="Times New Roman" w:hAnsi="Times New Roman"/>
          <w:color w:val="000000"/>
          <w:sz w:val="24"/>
          <w:szCs w:val="24"/>
          <w:lang w:val="en-GB"/>
        </w:rPr>
        <w:t xml:space="preserve"> tools</w:t>
      </w:r>
      <w:r w:rsidR="00A2494C" w:rsidRPr="00625B5E">
        <w:rPr>
          <w:rFonts w:ascii="Times New Roman" w:hAnsi="Times New Roman"/>
          <w:color w:val="000000"/>
          <w:sz w:val="24"/>
          <w:szCs w:val="24"/>
          <w:lang w:val="en-GB"/>
        </w:rPr>
        <w:t xml:space="preserve"> support the operationalization of the identified headings. </w:t>
      </w:r>
      <w:r w:rsidR="001C39E9" w:rsidRPr="00625B5E">
        <w:rPr>
          <w:rFonts w:ascii="Times New Roman" w:hAnsi="Times New Roman"/>
          <w:color w:val="000000"/>
          <w:sz w:val="24"/>
          <w:szCs w:val="24"/>
          <w:lang w:val="en-GB"/>
        </w:rPr>
        <w:t xml:space="preserve">Therefore, we used </w:t>
      </w:r>
      <w:r w:rsidR="00DA1F8D" w:rsidRPr="00625B5E">
        <w:rPr>
          <w:rFonts w:ascii="Times New Roman" w:hAnsi="Times New Roman"/>
          <w:color w:val="000000"/>
          <w:sz w:val="24"/>
          <w:szCs w:val="24"/>
          <w:lang w:val="en-GB"/>
        </w:rPr>
        <w:t>the WHO Disability Assessment Schedule 2.0 (WHODAS2.0), a patient-reported instrument, and interRAI, a clinician-administered instrument</w:t>
      </w:r>
      <w:r w:rsidR="00A2494C" w:rsidRPr="00625B5E">
        <w:rPr>
          <w:rFonts w:ascii="Times New Roman" w:hAnsi="Times New Roman"/>
          <w:color w:val="000000"/>
          <w:sz w:val="24"/>
          <w:szCs w:val="24"/>
          <w:lang w:val="en-GB"/>
        </w:rPr>
        <w:t>.</w:t>
      </w:r>
    </w:p>
    <w:p w14:paraId="4E322794" w14:textId="0FAAE6F1" w:rsidR="007B21AC" w:rsidRPr="00625B5E" w:rsidRDefault="007B21AC" w:rsidP="009B39A5">
      <w:pPr>
        <w:autoSpaceDE w:val="0"/>
        <w:autoSpaceDN w:val="0"/>
        <w:adjustRightInd w:val="0"/>
        <w:spacing w:line="276" w:lineRule="auto"/>
        <w:rPr>
          <w:rFonts w:ascii="Times New Roman" w:hAnsi="Times New Roman"/>
          <w:color w:val="000000"/>
          <w:sz w:val="24"/>
          <w:szCs w:val="24"/>
          <w:lang w:val="en-GB"/>
        </w:rPr>
      </w:pPr>
    </w:p>
    <w:p w14:paraId="743F1884" w14:textId="29118670" w:rsidR="007B21AC" w:rsidRPr="00625B5E" w:rsidRDefault="007B21AC" w:rsidP="007B21AC">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b/>
          <w:color w:val="000000"/>
          <w:sz w:val="24"/>
          <w:szCs w:val="24"/>
          <w:lang w:val="en-GB"/>
        </w:rPr>
        <w:t>Results:</w:t>
      </w:r>
      <w:r w:rsidRPr="00625B5E">
        <w:rPr>
          <w:rFonts w:ascii="Times New Roman" w:hAnsi="Times New Roman"/>
          <w:color w:val="000000"/>
          <w:sz w:val="24"/>
          <w:szCs w:val="24"/>
          <w:lang w:val="en-GB"/>
        </w:rPr>
        <w:t xml:space="preserve"> </w:t>
      </w:r>
      <w:r w:rsidR="00CD6C7F" w:rsidRPr="00625B5E">
        <w:rPr>
          <w:rFonts w:ascii="Times New Roman" w:hAnsi="Times New Roman"/>
          <w:color w:val="000000"/>
          <w:sz w:val="24"/>
          <w:szCs w:val="24"/>
          <w:lang w:val="en-GB"/>
        </w:rPr>
        <w:t>The first workshop was attended by eight</w:t>
      </w:r>
      <w:r w:rsidR="00A2494C" w:rsidRPr="00625B5E">
        <w:rPr>
          <w:rFonts w:ascii="Times New Roman" w:hAnsi="Times New Roman"/>
          <w:color w:val="000000"/>
          <w:sz w:val="24"/>
          <w:szCs w:val="24"/>
          <w:lang w:val="en-GB"/>
        </w:rPr>
        <w:t xml:space="preserve"> people</w:t>
      </w:r>
      <w:r w:rsidR="00CD6C7F" w:rsidRPr="00625B5E">
        <w:rPr>
          <w:rFonts w:ascii="Times New Roman" w:hAnsi="Times New Roman"/>
          <w:color w:val="000000"/>
          <w:sz w:val="24"/>
          <w:szCs w:val="24"/>
          <w:lang w:val="en-GB"/>
        </w:rPr>
        <w:t xml:space="preserve">, the survey completed by 250 persons, and the online consultation </w:t>
      </w:r>
      <w:r w:rsidR="00A2494C" w:rsidRPr="00625B5E">
        <w:rPr>
          <w:rFonts w:ascii="Times New Roman" w:hAnsi="Times New Roman"/>
          <w:color w:val="000000"/>
          <w:sz w:val="24"/>
          <w:szCs w:val="24"/>
          <w:lang w:val="en-GB"/>
        </w:rPr>
        <w:t xml:space="preserve">received detailed feedback </w:t>
      </w:r>
      <w:r w:rsidR="00CD6C7F" w:rsidRPr="00625B5E">
        <w:rPr>
          <w:rFonts w:ascii="Times New Roman" w:hAnsi="Times New Roman"/>
          <w:color w:val="000000"/>
          <w:sz w:val="24"/>
          <w:szCs w:val="24"/>
          <w:lang w:val="en-GB"/>
        </w:rPr>
        <w:t xml:space="preserve">by 18 professional bodies. </w:t>
      </w:r>
      <w:r w:rsidRPr="00625B5E">
        <w:rPr>
          <w:rFonts w:ascii="Times New Roman" w:hAnsi="Times New Roman"/>
          <w:color w:val="000000"/>
          <w:sz w:val="24"/>
          <w:szCs w:val="24"/>
          <w:lang w:val="en-GB"/>
        </w:rPr>
        <w:t xml:space="preserve">This study resulted in 16 potential </w:t>
      </w:r>
      <w:r w:rsidR="00CF4AB4">
        <w:rPr>
          <w:rFonts w:ascii="Times New Roman" w:hAnsi="Times New Roman"/>
          <w:color w:val="000000"/>
          <w:sz w:val="24"/>
          <w:szCs w:val="24"/>
          <w:lang w:val="en-GB"/>
        </w:rPr>
        <w:t>chapter headings for EHRs</w:t>
      </w:r>
      <w:r w:rsidR="009104D1" w:rsidRPr="00625B5E">
        <w:rPr>
          <w:rFonts w:ascii="Times New Roman" w:hAnsi="Times New Roman"/>
          <w:color w:val="000000"/>
          <w:sz w:val="24"/>
          <w:szCs w:val="24"/>
          <w:lang w:val="en-GB"/>
        </w:rPr>
        <w:t xml:space="preserve"> which capture aspects related to the body, such as emotions, motivation, sleep, and memory or thoughts</w:t>
      </w:r>
      <w:r w:rsidR="001C39E9" w:rsidRPr="00625B5E">
        <w:rPr>
          <w:rFonts w:ascii="Times New Roman" w:hAnsi="Times New Roman"/>
          <w:color w:val="000000"/>
          <w:sz w:val="24"/>
          <w:szCs w:val="24"/>
          <w:lang w:val="en-GB"/>
        </w:rPr>
        <w:t xml:space="preserve">, </w:t>
      </w:r>
      <w:r w:rsidR="009104D1" w:rsidRPr="00625B5E">
        <w:rPr>
          <w:rFonts w:ascii="Times New Roman" w:hAnsi="Times New Roman"/>
          <w:color w:val="000000"/>
          <w:sz w:val="24"/>
          <w:szCs w:val="24"/>
          <w:lang w:val="en-GB"/>
        </w:rPr>
        <w:t xml:space="preserve">to being involved in social life, such as mobility, social activities, and finances, </w:t>
      </w:r>
      <w:r w:rsidR="001C39E9" w:rsidRPr="00625B5E">
        <w:rPr>
          <w:rFonts w:ascii="Times New Roman" w:hAnsi="Times New Roman"/>
          <w:color w:val="000000"/>
          <w:sz w:val="24"/>
          <w:szCs w:val="24"/>
          <w:lang w:val="en-GB"/>
        </w:rPr>
        <w:t xml:space="preserve">as well as </w:t>
      </w:r>
      <w:r w:rsidR="009104D1" w:rsidRPr="00625B5E">
        <w:rPr>
          <w:rFonts w:ascii="Times New Roman" w:hAnsi="Times New Roman"/>
          <w:color w:val="000000"/>
          <w:sz w:val="24"/>
          <w:szCs w:val="24"/>
          <w:lang w:val="en-GB"/>
        </w:rPr>
        <w:t>to the care process, such as understanding of health issues and treatment or care priorities and goals.</w:t>
      </w:r>
      <w:r w:rsidR="007E23CA" w:rsidRPr="00625B5E">
        <w:rPr>
          <w:rFonts w:ascii="Times New Roman" w:hAnsi="Times New Roman"/>
          <w:color w:val="000000"/>
          <w:sz w:val="24"/>
          <w:szCs w:val="24"/>
          <w:lang w:val="en-GB"/>
        </w:rPr>
        <w:t xml:space="preserve"> </w:t>
      </w:r>
      <w:r w:rsidR="00B8395F" w:rsidRPr="00625B5E">
        <w:rPr>
          <w:rFonts w:ascii="Times New Roman" w:hAnsi="Times New Roman"/>
          <w:color w:val="000000"/>
          <w:sz w:val="24"/>
          <w:szCs w:val="24"/>
          <w:lang w:val="en-GB"/>
        </w:rPr>
        <w:t>When using t</w:t>
      </w:r>
      <w:r w:rsidR="007E23CA" w:rsidRPr="00625B5E">
        <w:rPr>
          <w:rFonts w:ascii="Times New Roman" w:hAnsi="Times New Roman"/>
          <w:color w:val="000000"/>
          <w:sz w:val="24"/>
          <w:szCs w:val="24"/>
          <w:lang w:val="en-GB"/>
        </w:rPr>
        <w:t>he WHODAS2.0 and interRAI</w:t>
      </w:r>
      <w:r w:rsidR="00B8395F" w:rsidRPr="00625B5E">
        <w:rPr>
          <w:rFonts w:ascii="Times New Roman" w:hAnsi="Times New Roman"/>
          <w:color w:val="000000"/>
          <w:sz w:val="24"/>
          <w:szCs w:val="24"/>
          <w:lang w:val="en-GB"/>
        </w:rPr>
        <w:t xml:space="preserve"> together, they</w:t>
      </w:r>
      <w:r w:rsidR="007E23CA" w:rsidRPr="00625B5E">
        <w:rPr>
          <w:rFonts w:ascii="Times New Roman" w:hAnsi="Times New Roman"/>
          <w:color w:val="000000"/>
          <w:sz w:val="24"/>
          <w:szCs w:val="24"/>
          <w:lang w:val="en-GB"/>
        </w:rPr>
        <w:t xml:space="preserve"> capture all except one </w:t>
      </w:r>
      <w:r w:rsidR="00A2494C" w:rsidRPr="00625B5E">
        <w:rPr>
          <w:rFonts w:ascii="Times New Roman" w:hAnsi="Times New Roman"/>
          <w:color w:val="000000"/>
          <w:sz w:val="24"/>
          <w:szCs w:val="24"/>
          <w:lang w:val="en-GB"/>
        </w:rPr>
        <w:t xml:space="preserve">of the </w:t>
      </w:r>
      <w:r w:rsidR="007E23CA" w:rsidRPr="00625B5E">
        <w:rPr>
          <w:rFonts w:ascii="Times New Roman" w:hAnsi="Times New Roman"/>
          <w:color w:val="000000"/>
          <w:sz w:val="24"/>
          <w:szCs w:val="24"/>
          <w:lang w:val="en-GB"/>
        </w:rPr>
        <w:t>proposed heading</w:t>
      </w:r>
      <w:r w:rsidR="000B28B7">
        <w:rPr>
          <w:rFonts w:ascii="Times New Roman" w:hAnsi="Times New Roman"/>
          <w:color w:val="000000"/>
          <w:sz w:val="24"/>
          <w:szCs w:val="24"/>
          <w:lang w:val="en-GB"/>
        </w:rPr>
        <w:t>s</w:t>
      </w:r>
      <w:r w:rsidR="007E23CA" w:rsidRPr="00625B5E">
        <w:rPr>
          <w:rFonts w:ascii="Times New Roman" w:hAnsi="Times New Roman"/>
          <w:color w:val="000000"/>
          <w:sz w:val="24"/>
          <w:szCs w:val="24"/>
          <w:lang w:val="en-GB"/>
        </w:rPr>
        <w:t xml:space="preserve">. </w:t>
      </w:r>
    </w:p>
    <w:p w14:paraId="2FAB9A97" w14:textId="20A96B40" w:rsidR="007B21AC" w:rsidRPr="00625B5E" w:rsidRDefault="007B21AC" w:rsidP="009B39A5">
      <w:pPr>
        <w:autoSpaceDE w:val="0"/>
        <w:autoSpaceDN w:val="0"/>
        <w:adjustRightInd w:val="0"/>
        <w:spacing w:line="276" w:lineRule="auto"/>
        <w:rPr>
          <w:rFonts w:ascii="Times New Roman" w:hAnsi="Times New Roman"/>
          <w:color w:val="000000"/>
          <w:sz w:val="24"/>
          <w:szCs w:val="24"/>
          <w:lang w:val="en-GB"/>
        </w:rPr>
      </w:pPr>
    </w:p>
    <w:p w14:paraId="401334A5" w14:textId="4D15214B" w:rsidR="007B21AC" w:rsidRPr="00625B5E" w:rsidRDefault="007B21AC" w:rsidP="007E23CA">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b/>
          <w:color w:val="000000"/>
          <w:sz w:val="24"/>
          <w:szCs w:val="24"/>
          <w:lang w:val="en-GB"/>
        </w:rPr>
        <w:t>Conclusions</w:t>
      </w:r>
      <w:r w:rsidR="007E23CA" w:rsidRPr="00625B5E">
        <w:rPr>
          <w:rFonts w:ascii="Times New Roman" w:hAnsi="Times New Roman"/>
          <w:b/>
          <w:color w:val="000000"/>
          <w:sz w:val="24"/>
          <w:szCs w:val="24"/>
          <w:lang w:val="en-GB"/>
        </w:rPr>
        <w:t>:</w:t>
      </w:r>
      <w:r w:rsidR="007E23CA" w:rsidRPr="00625B5E">
        <w:rPr>
          <w:rFonts w:ascii="Times New Roman" w:hAnsi="Times New Roman"/>
          <w:color w:val="000000"/>
          <w:sz w:val="24"/>
          <w:szCs w:val="24"/>
          <w:lang w:val="en-GB"/>
        </w:rPr>
        <w:t xml:space="preserve"> The </w:t>
      </w:r>
      <w:r w:rsidR="001C39E9" w:rsidRPr="00625B5E">
        <w:rPr>
          <w:rFonts w:ascii="Times New Roman" w:hAnsi="Times New Roman"/>
          <w:color w:val="000000"/>
          <w:sz w:val="24"/>
          <w:szCs w:val="24"/>
          <w:lang w:val="en-GB"/>
        </w:rPr>
        <w:t xml:space="preserve">identified </w:t>
      </w:r>
      <w:r w:rsidR="007E23CA" w:rsidRPr="00625B5E">
        <w:rPr>
          <w:rFonts w:ascii="Times New Roman" w:hAnsi="Times New Roman"/>
          <w:color w:val="000000"/>
          <w:sz w:val="24"/>
          <w:szCs w:val="24"/>
          <w:lang w:val="en-GB"/>
        </w:rPr>
        <w:t>headings provide a high level structure for the standardised recording,</w:t>
      </w:r>
      <w:r w:rsidR="001C39E9" w:rsidRPr="00625B5E">
        <w:rPr>
          <w:rFonts w:ascii="Times New Roman" w:hAnsi="Times New Roman"/>
          <w:color w:val="000000"/>
          <w:sz w:val="24"/>
          <w:szCs w:val="24"/>
          <w:lang w:val="en-GB"/>
        </w:rPr>
        <w:t xml:space="preserve"> use and sharing of information. </w:t>
      </w:r>
      <w:r w:rsidR="009104D1" w:rsidRPr="00625B5E">
        <w:rPr>
          <w:rFonts w:ascii="Times New Roman" w:hAnsi="Times New Roman"/>
          <w:color w:val="000000"/>
          <w:sz w:val="24"/>
          <w:szCs w:val="24"/>
          <w:lang w:val="en-GB"/>
        </w:rPr>
        <w:t xml:space="preserve">Once implemented these headings </w:t>
      </w:r>
      <w:r w:rsidR="007E23CA" w:rsidRPr="00625B5E">
        <w:rPr>
          <w:rFonts w:ascii="Times New Roman" w:hAnsi="Times New Roman"/>
          <w:color w:val="000000"/>
          <w:sz w:val="24"/>
          <w:szCs w:val="24"/>
          <w:lang w:val="en-GB"/>
        </w:rPr>
        <w:t>have the potential to facilitate the delivery of personalised care planning</w:t>
      </w:r>
      <w:r w:rsidR="001C39E9" w:rsidRPr="00625B5E">
        <w:rPr>
          <w:rFonts w:ascii="Times New Roman" w:hAnsi="Times New Roman"/>
          <w:color w:val="000000"/>
          <w:sz w:val="24"/>
          <w:szCs w:val="24"/>
          <w:lang w:val="en-GB"/>
        </w:rPr>
        <w:t xml:space="preserve"> for patients with long term health problems</w:t>
      </w:r>
      <w:r w:rsidR="007E23CA" w:rsidRPr="00625B5E">
        <w:rPr>
          <w:rFonts w:ascii="Times New Roman" w:hAnsi="Times New Roman"/>
          <w:color w:val="000000"/>
          <w:sz w:val="24"/>
          <w:szCs w:val="24"/>
          <w:lang w:val="en-GB"/>
        </w:rPr>
        <w:t>.</w:t>
      </w:r>
    </w:p>
    <w:p w14:paraId="559C33FF" w14:textId="77777777" w:rsidR="007B21AC" w:rsidRPr="00625B5E" w:rsidRDefault="007B21AC" w:rsidP="009B39A5">
      <w:pPr>
        <w:autoSpaceDE w:val="0"/>
        <w:autoSpaceDN w:val="0"/>
        <w:adjustRightInd w:val="0"/>
        <w:spacing w:line="276" w:lineRule="auto"/>
        <w:rPr>
          <w:rFonts w:ascii="Times New Roman" w:hAnsi="Times New Roman"/>
          <w:color w:val="000000"/>
          <w:sz w:val="24"/>
          <w:szCs w:val="24"/>
          <w:lang w:val="en-GB"/>
        </w:rPr>
      </w:pPr>
    </w:p>
    <w:p w14:paraId="3AA53FEA" w14:textId="77777777" w:rsidR="000E0EFC" w:rsidRPr="00625B5E" w:rsidRDefault="000E0EFC" w:rsidP="009B39A5">
      <w:pPr>
        <w:autoSpaceDE w:val="0"/>
        <w:autoSpaceDN w:val="0"/>
        <w:adjustRightInd w:val="0"/>
        <w:spacing w:line="276" w:lineRule="auto"/>
        <w:rPr>
          <w:rFonts w:ascii="Times New Roman" w:hAnsi="Times New Roman"/>
          <w:color w:val="000000"/>
          <w:sz w:val="24"/>
          <w:szCs w:val="24"/>
          <w:lang w:val="en-GB"/>
        </w:rPr>
      </w:pPr>
    </w:p>
    <w:p w14:paraId="756F0A4D" w14:textId="2BFC82E8" w:rsidR="00625B5E" w:rsidRPr="00625B5E" w:rsidRDefault="007B21AC" w:rsidP="00625B5E">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b/>
          <w:color w:val="000000"/>
          <w:sz w:val="24"/>
          <w:szCs w:val="24"/>
          <w:lang w:val="en-GB"/>
        </w:rPr>
        <w:t>Keywords</w:t>
      </w:r>
      <w:r w:rsidR="007E23CA" w:rsidRPr="00625B5E">
        <w:rPr>
          <w:rFonts w:ascii="Times New Roman" w:hAnsi="Times New Roman"/>
          <w:b/>
          <w:color w:val="000000"/>
          <w:sz w:val="24"/>
          <w:szCs w:val="24"/>
          <w:lang w:val="en-GB"/>
        </w:rPr>
        <w:t>:</w:t>
      </w:r>
      <w:r w:rsidR="007E23CA" w:rsidRPr="00625B5E">
        <w:rPr>
          <w:rFonts w:ascii="Times New Roman" w:hAnsi="Times New Roman"/>
          <w:color w:val="000000"/>
          <w:sz w:val="24"/>
          <w:szCs w:val="24"/>
          <w:lang w:val="en-GB"/>
        </w:rPr>
        <w:t xml:space="preserve"> patient’s perspective, electronic health records, International Classification of Functioning, Disability and Health, semantic interoperabil</w:t>
      </w:r>
      <w:r w:rsidR="00E85F45">
        <w:rPr>
          <w:rFonts w:ascii="Times New Roman" w:hAnsi="Times New Roman"/>
          <w:color w:val="000000"/>
          <w:sz w:val="24"/>
          <w:szCs w:val="24"/>
          <w:lang w:val="en-GB"/>
        </w:rPr>
        <w:t>ity, chronic health conditions</w:t>
      </w:r>
    </w:p>
    <w:p w14:paraId="46652056" w14:textId="77777777" w:rsidR="00625B5E" w:rsidRPr="00625B5E" w:rsidRDefault="00625B5E">
      <w:pPr>
        <w:rPr>
          <w:rFonts w:ascii="Times New Roman" w:hAnsi="Times New Roman"/>
          <w:color w:val="000000"/>
          <w:sz w:val="24"/>
          <w:szCs w:val="24"/>
          <w:lang w:val="en-GB"/>
        </w:rPr>
      </w:pPr>
      <w:r w:rsidRPr="00625B5E">
        <w:rPr>
          <w:rFonts w:ascii="Times New Roman" w:hAnsi="Times New Roman"/>
          <w:color w:val="000000"/>
          <w:sz w:val="24"/>
          <w:szCs w:val="24"/>
          <w:lang w:val="en-GB"/>
        </w:rPr>
        <w:br w:type="page"/>
      </w:r>
    </w:p>
    <w:p w14:paraId="4FB3E51E" w14:textId="77777777" w:rsidR="007E23CA" w:rsidRPr="00625B5E" w:rsidRDefault="007E23CA" w:rsidP="00625B5E">
      <w:pPr>
        <w:autoSpaceDE w:val="0"/>
        <w:autoSpaceDN w:val="0"/>
        <w:adjustRightInd w:val="0"/>
        <w:spacing w:line="276" w:lineRule="auto"/>
        <w:rPr>
          <w:rFonts w:ascii="Times New Roman" w:hAnsi="Times New Roman"/>
          <w:b/>
          <w:color w:val="000000"/>
          <w:sz w:val="24"/>
          <w:szCs w:val="24"/>
        </w:rPr>
      </w:pPr>
    </w:p>
    <w:p w14:paraId="33056624" w14:textId="30965A9C" w:rsidR="001A65EB" w:rsidRPr="00625B5E" w:rsidRDefault="002D107B" w:rsidP="00625B5E">
      <w:pPr>
        <w:pStyle w:val="Heading1"/>
        <w:rPr>
          <w:rFonts w:cs="Times New Roman"/>
        </w:rPr>
      </w:pPr>
      <w:r w:rsidRPr="00625B5E">
        <w:rPr>
          <w:rFonts w:cs="Times New Roman"/>
        </w:rPr>
        <w:t>Background</w:t>
      </w:r>
      <w:r w:rsidR="00625B5E">
        <w:t xml:space="preserve"> and Significance</w:t>
      </w:r>
    </w:p>
    <w:p w14:paraId="712C4C64" w14:textId="77777777" w:rsidR="001A65EB" w:rsidRPr="00625B5E" w:rsidRDefault="001A65EB" w:rsidP="009B39A5">
      <w:pPr>
        <w:autoSpaceDE w:val="0"/>
        <w:autoSpaceDN w:val="0"/>
        <w:adjustRightInd w:val="0"/>
        <w:spacing w:line="276" w:lineRule="auto"/>
        <w:rPr>
          <w:rFonts w:ascii="Times New Roman" w:hAnsi="Times New Roman"/>
          <w:color w:val="000000"/>
          <w:sz w:val="24"/>
          <w:szCs w:val="24"/>
          <w:lang w:val="en-GB"/>
        </w:rPr>
      </w:pPr>
    </w:p>
    <w:p w14:paraId="4B7B85F3" w14:textId="77FCAEBA" w:rsidR="00902775" w:rsidRPr="00625B5E" w:rsidRDefault="009B39A5" w:rsidP="009B39A5">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The delivery of high quality, efficient and safe clinical care by multi-disciplinary teams across various institutions and settings requires person-centred </w:t>
      </w:r>
      <w:r w:rsidR="004B2390" w:rsidRPr="00625B5E">
        <w:rPr>
          <w:rFonts w:ascii="Times New Roman" w:hAnsi="Times New Roman"/>
          <w:color w:val="000000"/>
          <w:sz w:val="24"/>
          <w:szCs w:val="24"/>
          <w:lang w:val="en-GB"/>
        </w:rPr>
        <w:t xml:space="preserve">health </w:t>
      </w:r>
      <w:r w:rsidRPr="00625B5E">
        <w:rPr>
          <w:rFonts w:ascii="Times New Roman" w:hAnsi="Times New Roman"/>
          <w:color w:val="000000"/>
          <w:sz w:val="24"/>
          <w:szCs w:val="24"/>
          <w:lang w:val="en-GB"/>
        </w:rPr>
        <w:t>record</w:t>
      </w:r>
      <w:r w:rsidR="004B2390" w:rsidRPr="00625B5E">
        <w:rPr>
          <w:rFonts w:ascii="Times New Roman" w:hAnsi="Times New Roman"/>
          <w:color w:val="000000"/>
          <w:sz w:val="24"/>
          <w:szCs w:val="24"/>
          <w:lang w:val="en-GB"/>
        </w:rPr>
        <w:t xml:space="preserve">s </w:t>
      </w:r>
      <w:r w:rsidRPr="00625B5E">
        <w:rPr>
          <w:rFonts w:ascii="Times New Roman" w:hAnsi="Times New Roman"/>
          <w:color w:val="000000"/>
          <w:sz w:val="24"/>
          <w:szCs w:val="24"/>
          <w:lang w:val="en-GB"/>
        </w:rPr>
        <w:t xml:space="preserve">capable of capturing and sharing appropriate clinical information. </w:t>
      </w:r>
      <w:r w:rsidR="00F025BB" w:rsidRPr="00625B5E">
        <w:rPr>
          <w:rFonts w:ascii="Times New Roman" w:hAnsi="Times New Roman"/>
          <w:color w:val="000000"/>
          <w:sz w:val="24"/>
          <w:szCs w:val="24"/>
          <w:lang w:val="en-GB"/>
        </w:rPr>
        <w:t xml:space="preserve">In particular in the care </w:t>
      </w:r>
      <w:r w:rsidR="00631C18" w:rsidRPr="00625B5E">
        <w:rPr>
          <w:rFonts w:ascii="Times New Roman" w:hAnsi="Times New Roman"/>
          <w:color w:val="000000"/>
          <w:sz w:val="24"/>
          <w:szCs w:val="24"/>
          <w:lang w:val="en-GB"/>
        </w:rPr>
        <w:t>of</w:t>
      </w:r>
      <w:r w:rsidR="00F025BB" w:rsidRPr="00625B5E">
        <w:rPr>
          <w:rFonts w:ascii="Times New Roman" w:hAnsi="Times New Roman"/>
          <w:color w:val="000000"/>
          <w:sz w:val="24"/>
          <w:szCs w:val="24"/>
          <w:lang w:val="en-GB"/>
        </w:rPr>
        <w:t xml:space="preserve"> people with chronic health conditions, moving from a conventional, disease-specific care approach to </w:t>
      </w:r>
      <w:r w:rsidR="00631C18" w:rsidRPr="00625B5E">
        <w:rPr>
          <w:rFonts w:ascii="Times New Roman" w:hAnsi="Times New Roman"/>
          <w:color w:val="000000"/>
          <w:sz w:val="24"/>
          <w:szCs w:val="24"/>
          <w:lang w:val="en-GB"/>
        </w:rPr>
        <w:t>one that is</w:t>
      </w:r>
      <w:r w:rsidR="00F025BB" w:rsidRPr="00625B5E">
        <w:rPr>
          <w:rFonts w:ascii="Times New Roman" w:hAnsi="Times New Roman"/>
          <w:color w:val="000000"/>
          <w:sz w:val="24"/>
          <w:szCs w:val="24"/>
          <w:lang w:val="en-GB"/>
        </w:rPr>
        <w:t xml:space="preserve"> person-centred, </w:t>
      </w:r>
      <w:r w:rsidR="00631C18" w:rsidRPr="00625B5E">
        <w:rPr>
          <w:rFonts w:ascii="Times New Roman" w:hAnsi="Times New Roman"/>
          <w:color w:val="000000"/>
          <w:sz w:val="24"/>
          <w:szCs w:val="24"/>
          <w:lang w:val="en-GB"/>
        </w:rPr>
        <w:t xml:space="preserve">individually tailored and fully </w:t>
      </w:r>
      <w:r w:rsidR="00F025BB" w:rsidRPr="00625B5E">
        <w:rPr>
          <w:rFonts w:ascii="Times New Roman" w:hAnsi="Times New Roman"/>
          <w:color w:val="000000"/>
          <w:sz w:val="24"/>
          <w:szCs w:val="24"/>
          <w:lang w:val="en-GB"/>
        </w:rPr>
        <w:t xml:space="preserve">integrated has been </w:t>
      </w:r>
      <w:r w:rsidR="00CD6C7F" w:rsidRPr="00625B5E">
        <w:rPr>
          <w:rFonts w:ascii="Times New Roman" w:hAnsi="Times New Roman"/>
          <w:color w:val="000000"/>
          <w:sz w:val="24"/>
          <w:szCs w:val="24"/>
          <w:lang w:val="en-GB"/>
        </w:rPr>
        <w:t xml:space="preserve">promoted </w:t>
      </w:r>
      <w:r w:rsidR="00F136C9" w:rsidRPr="00625B5E">
        <w:rPr>
          <w:rFonts w:ascii="Times New Roman" w:hAnsi="Times New Roman"/>
          <w:color w:val="000000"/>
          <w:sz w:val="24"/>
          <w:szCs w:val="24"/>
          <w:lang w:val="en-GB"/>
        </w:rPr>
        <w:t>to respond best to patients’ health and related needs</w:t>
      </w:r>
      <w:r w:rsidR="00F025BB" w:rsidRPr="00625B5E">
        <w:rPr>
          <w:rFonts w:ascii="Times New Roman" w:hAnsi="Times New Roman"/>
          <w:color w:val="000000"/>
          <w:sz w:val="24"/>
          <w:szCs w:val="24"/>
          <w:lang w:val="en-GB"/>
        </w:rPr>
        <w:t xml:space="preserve"> </w:t>
      </w:r>
      <w:r w:rsidR="00F025BB" w:rsidRPr="00625B5E">
        <w:rPr>
          <w:rFonts w:ascii="Times New Roman" w:hAnsi="Times New Roman"/>
          <w:color w:val="000000"/>
          <w:sz w:val="24"/>
          <w:szCs w:val="24"/>
          <w:lang w:val="en-GB"/>
        </w:rPr>
        <w:fldChar w:fldCharType="begin"/>
      </w:r>
      <w:r w:rsidR="003156AF">
        <w:rPr>
          <w:rFonts w:ascii="Times New Roman" w:hAnsi="Times New Roman"/>
          <w:color w:val="000000"/>
          <w:sz w:val="24"/>
          <w:szCs w:val="24"/>
          <w:lang w:val="en-GB"/>
        </w:rPr>
        <w:instrText xml:space="preserve"> ADDIN EN.CITE &lt;EndNote&gt;&lt;Cite&gt;&lt;Author&gt;WHO&lt;/Author&gt;&lt;Year&gt;2013&lt;/Year&gt;&lt;RecNum&gt;4325&lt;/RecNum&gt;&lt;DisplayText&gt;[1, 2]&lt;/DisplayText&gt;&lt;record&gt;&lt;rec-number&gt;4325&lt;/rec-number&gt;&lt;foreign-keys&gt;&lt;key app="EN" db-id="9wfaafw0bztexhex222xxafk0pxz29sffz9a"&gt;4325&lt;/key&gt;&lt;/foreign-keys&gt;&lt;ref-type name="Report"&gt;27&lt;/ref-type&gt;&lt;contributors&gt;&lt;authors&gt;&lt;author&gt;WHO&lt;/author&gt;&lt;/authors&gt;&lt;secondary-authors&gt;&lt;author&gt;Health Services Delivery Programme, Divsion of Health Systems and Public Health&lt;/author&gt;&lt;/secondary-authors&gt;&lt;/contributors&gt;&lt;titles&gt;&lt;title&gt;Roadmap: Strengthening people-centred health services delivery in the WHO European Region&lt;/title&gt;&lt;secondary-title&gt;A Framework for Action towards Coordinated/Integrated Health Service Delivery (CIHSD)&lt;/secondary-title&gt;&lt;/titles&gt;&lt;dates&gt;&lt;year&gt;2013&lt;/year&gt;&lt;/dates&gt;&lt;pub-location&gt;Copenhagen&lt;/pub-location&gt;&lt;publisher&gt;WHO Regional Office for Europe&lt;/publisher&gt;&lt;urls&gt;&lt;/urls&gt;&lt;/record&gt;&lt;/Cite&gt;&lt;Cite&gt;&lt;Author&gt;Prince&lt;/Author&gt;&lt;Year&gt;2015&lt;/Year&gt;&lt;RecNum&gt;4336&lt;/RecNum&gt;&lt;record&gt;&lt;rec-number&gt;4336&lt;/rec-number&gt;&lt;foreign-keys&gt;&lt;key app="EN" db-id="9wfaafw0bztexhex222xxafk0pxz29sffz9a"&gt;4336&lt;/key&gt;&lt;/foreign-keys&gt;&lt;ref-type name="Journal Article"&gt;17&lt;/ref-type&gt;&lt;contributors&gt;&lt;authors&gt;&lt;author&gt;Prince, Martin J&lt;/author&gt;&lt;author&gt;Wu, Fan&lt;/author&gt;&lt;author&gt;Guo, Yanfei&lt;/author&gt;&lt;author&gt;Robledo, Luis M Gutierrez&lt;/author&gt;&lt;author&gt;O&amp;apos;Donnell, Martin&lt;/author&gt;&lt;author&gt;Sullivan, Richard&lt;/author&gt;&lt;author&gt;Yusuf, Salim&lt;/author&gt;&lt;/authors&gt;&lt;/contributors&gt;&lt;titles&gt;&lt;title&gt;The burden of disease in older people and implications for health policy and practice&lt;/title&gt;&lt;secondary-title&gt;The Lancet&lt;/secondary-title&gt;&lt;/titles&gt;&lt;periodical&gt;&lt;full-title&gt;The Lancet&lt;/full-title&gt;&lt;/periodical&gt;&lt;pages&gt;549-562&lt;/pages&gt;&lt;volume&gt;385&lt;/volume&gt;&lt;number&gt;9967&lt;/number&gt;&lt;dates&gt;&lt;year&gt;2015&lt;/year&gt;&lt;/dates&gt;&lt;isbn&gt;0140-6736&lt;/isbn&gt;&lt;urls&gt;&lt;/urls&gt;&lt;electronic-resource-num&gt;10.1016/S0140-6736(14)61347-7&lt;/electronic-resource-num&gt;&lt;/record&gt;&lt;/Cite&gt;&lt;/EndNote&gt;</w:instrText>
      </w:r>
      <w:r w:rsidR="00F025BB"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1" w:tooltip="WHO, 2013 #4325" w:history="1">
        <w:r w:rsidR="00C117B5">
          <w:rPr>
            <w:rFonts w:ascii="Times New Roman" w:hAnsi="Times New Roman"/>
            <w:noProof/>
            <w:color w:val="000000"/>
            <w:sz w:val="24"/>
            <w:szCs w:val="24"/>
            <w:lang w:val="en-GB"/>
          </w:rPr>
          <w:t>1</w:t>
        </w:r>
      </w:hyperlink>
      <w:r w:rsidR="003156AF">
        <w:rPr>
          <w:rFonts w:ascii="Times New Roman" w:hAnsi="Times New Roman"/>
          <w:noProof/>
          <w:color w:val="000000"/>
          <w:sz w:val="24"/>
          <w:szCs w:val="24"/>
          <w:lang w:val="en-GB"/>
        </w:rPr>
        <w:t xml:space="preserve">, </w:t>
      </w:r>
      <w:hyperlink w:anchor="_ENREF_2" w:tooltip="Prince, 2015 #4336" w:history="1">
        <w:r w:rsidR="00C117B5">
          <w:rPr>
            <w:rFonts w:ascii="Times New Roman" w:hAnsi="Times New Roman"/>
            <w:noProof/>
            <w:color w:val="000000"/>
            <w:sz w:val="24"/>
            <w:szCs w:val="24"/>
            <w:lang w:val="en-GB"/>
          </w:rPr>
          <w:t>2</w:t>
        </w:r>
      </w:hyperlink>
      <w:r w:rsidR="003156AF">
        <w:rPr>
          <w:rFonts w:ascii="Times New Roman" w:hAnsi="Times New Roman"/>
          <w:noProof/>
          <w:color w:val="000000"/>
          <w:sz w:val="24"/>
          <w:szCs w:val="24"/>
          <w:lang w:val="en-GB"/>
        </w:rPr>
        <w:t>]</w:t>
      </w:r>
      <w:r w:rsidR="00F025BB" w:rsidRPr="00625B5E">
        <w:rPr>
          <w:rFonts w:ascii="Times New Roman" w:hAnsi="Times New Roman"/>
          <w:color w:val="000000"/>
          <w:sz w:val="24"/>
          <w:szCs w:val="24"/>
          <w:lang w:val="en-GB"/>
        </w:rPr>
        <w:fldChar w:fldCharType="end"/>
      </w:r>
      <w:r w:rsidR="00F025BB" w:rsidRPr="00625B5E">
        <w:rPr>
          <w:rFonts w:ascii="Times New Roman" w:hAnsi="Times New Roman"/>
          <w:color w:val="000000"/>
          <w:sz w:val="24"/>
          <w:szCs w:val="24"/>
          <w:lang w:val="en-GB"/>
        </w:rPr>
        <w:t xml:space="preserve">. </w:t>
      </w:r>
      <w:r w:rsidR="00F136C9" w:rsidRPr="00625B5E">
        <w:rPr>
          <w:rFonts w:ascii="Times New Roman" w:hAnsi="Times New Roman"/>
          <w:color w:val="000000"/>
          <w:sz w:val="24"/>
          <w:szCs w:val="24"/>
          <w:lang w:val="en-GB"/>
        </w:rPr>
        <w:t xml:space="preserve">Moving </w:t>
      </w:r>
      <w:r w:rsidR="00D71935" w:rsidRPr="00625B5E">
        <w:rPr>
          <w:rFonts w:ascii="Times New Roman" w:hAnsi="Times New Roman"/>
          <w:color w:val="000000"/>
          <w:sz w:val="24"/>
          <w:szCs w:val="24"/>
          <w:lang w:val="en-GB"/>
        </w:rPr>
        <w:t>toward</w:t>
      </w:r>
      <w:r w:rsidR="00631C18" w:rsidRPr="00625B5E">
        <w:rPr>
          <w:rFonts w:ascii="Times New Roman" w:hAnsi="Times New Roman"/>
          <w:color w:val="000000"/>
          <w:sz w:val="24"/>
          <w:szCs w:val="24"/>
          <w:lang w:val="en-GB"/>
        </w:rPr>
        <w:t>s</w:t>
      </w:r>
      <w:r w:rsidR="00D71935" w:rsidRPr="00625B5E">
        <w:rPr>
          <w:rFonts w:ascii="Times New Roman" w:hAnsi="Times New Roman"/>
          <w:color w:val="000000"/>
          <w:sz w:val="24"/>
          <w:szCs w:val="24"/>
          <w:lang w:val="en-GB"/>
        </w:rPr>
        <w:t xml:space="preserve"> a person-centred care approach require</w:t>
      </w:r>
      <w:r w:rsidR="00631C18" w:rsidRPr="00625B5E">
        <w:rPr>
          <w:rFonts w:ascii="Times New Roman" w:hAnsi="Times New Roman"/>
          <w:color w:val="000000"/>
          <w:sz w:val="24"/>
          <w:szCs w:val="24"/>
          <w:lang w:val="en-GB"/>
        </w:rPr>
        <w:t>s</w:t>
      </w:r>
      <w:r w:rsidR="00D71935" w:rsidRPr="00625B5E">
        <w:rPr>
          <w:rFonts w:ascii="Times New Roman" w:hAnsi="Times New Roman"/>
          <w:color w:val="000000"/>
          <w:sz w:val="24"/>
          <w:szCs w:val="24"/>
          <w:lang w:val="en-GB"/>
        </w:rPr>
        <w:t xml:space="preserve"> </w:t>
      </w:r>
      <w:r w:rsidR="00631C18" w:rsidRPr="00625B5E">
        <w:rPr>
          <w:rFonts w:ascii="Times New Roman" w:hAnsi="Times New Roman"/>
          <w:color w:val="000000"/>
          <w:sz w:val="24"/>
          <w:szCs w:val="24"/>
          <w:lang w:val="en-GB"/>
        </w:rPr>
        <w:t>a</w:t>
      </w:r>
      <w:r w:rsidR="004948D7" w:rsidRPr="00625B5E">
        <w:rPr>
          <w:rFonts w:ascii="Times New Roman" w:hAnsi="Times New Roman"/>
          <w:color w:val="000000"/>
          <w:sz w:val="24"/>
          <w:szCs w:val="24"/>
          <w:lang w:val="en-GB"/>
        </w:rPr>
        <w:t xml:space="preserve"> shift away from assigning the person receiving care with a passive role </w:t>
      </w:r>
      <w:r w:rsidR="00BE411C" w:rsidRPr="00625B5E">
        <w:rPr>
          <w:rFonts w:ascii="Times New Roman" w:hAnsi="Times New Roman"/>
          <w:color w:val="000000"/>
          <w:sz w:val="24"/>
          <w:szCs w:val="24"/>
          <w:lang w:val="en-GB"/>
        </w:rPr>
        <w:t>in</w:t>
      </w:r>
      <w:r w:rsidR="004948D7" w:rsidRPr="00625B5E">
        <w:rPr>
          <w:rFonts w:ascii="Times New Roman" w:hAnsi="Times New Roman"/>
          <w:color w:val="000000"/>
          <w:sz w:val="24"/>
          <w:szCs w:val="24"/>
          <w:lang w:val="en-GB"/>
        </w:rPr>
        <w:t xml:space="preserve"> the care process </w:t>
      </w:r>
      <w:r w:rsidR="00631C18" w:rsidRPr="00625B5E">
        <w:rPr>
          <w:rFonts w:ascii="Times New Roman" w:hAnsi="Times New Roman"/>
          <w:color w:val="000000"/>
          <w:sz w:val="24"/>
          <w:szCs w:val="24"/>
          <w:lang w:val="en-GB"/>
        </w:rPr>
        <w:t>and instead</w:t>
      </w:r>
      <w:r w:rsidR="004948D7" w:rsidRPr="00625B5E">
        <w:rPr>
          <w:rFonts w:ascii="Times New Roman" w:hAnsi="Times New Roman"/>
          <w:color w:val="000000"/>
          <w:sz w:val="24"/>
          <w:szCs w:val="24"/>
          <w:lang w:val="en-GB"/>
        </w:rPr>
        <w:t xml:space="preserve"> empowering them to take </w:t>
      </w:r>
      <w:r w:rsidR="00631C18" w:rsidRPr="00625B5E">
        <w:rPr>
          <w:rFonts w:ascii="Times New Roman" w:hAnsi="Times New Roman"/>
          <w:color w:val="000000"/>
          <w:sz w:val="24"/>
          <w:szCs w:val="24"/>
          <w:lang w:val="en-GB"/>
        </w:rPr>
        <w:t xml:space="preserve">greater </w:t>
      </w:r>
      <w:r w:rsidR="004948D7" w:rsidRPr="00625B5E">
        <w:rPr>
          <w:rFonts w:ascii="Times New Roman" w:hAnsi="Times New Roman"/>
          <w:color w:val="000000"/>
          <w:sz w:val="24"/>
          <w:szCs w:val="24"/>
          <w:lang w:val="en-GB"/>
        </w:rPr>
        <w:t xml:space="preserve">control of their care </w:t>
      </w:r>
      <w:r w:rsidR="00631C18" w:rsidRPr="00625B5E">
        <w:rPr>
          <w:rFonts w:ascii="Times New Roman" w:hAnsi="Times New Roman"/>
          <w:color w:val="000000"/>
          <w:sz w:val="24"/>
          <w:szCs w:val="24"/>
          <w:lang w:val="en-GB"/>
        </w:rPr>
        <w:t>with</w:t>
      </w:r>
      <w:r w:rsidR="004948D7" w:rsidRPr="00625B5E">
        <w:rPr>
          <w:rFonts w:ascii="Times New Roman" w:hAnsi="Times New Roman"/>
          <w:color w:val="000000"/>
          <w:sz w:val="24"/>
          <w:szCs w:val="24"/>
          <w:lang w:val="en-GB"/>
        </w:rPr>
        <w:t xml:space="preserve"> shar</w:t>
      </w:r>
      <w:r w:rsidR="00631C18" w:rsidRPr="00625B5E">
        <w:rPr>
          <w:rFonts w:ascii="Times New Roman" w:hAnsi="Times New Roman"/>
          <w:color w:val="000000"/>
          <w:sz w:val="24"/>
          <w:szCs w:val="24"/>
          <w:lang w:val="en-GB"/>
        </w:rPr>
        <w:t>ed</w:t>
      </w:r>
      <w:r w:rsidR="004948D7" w:rsidRPr="00625B5E">
        <w:rPr>
          <w:rFonts w:ascii="Times New Roman" w:hAnsi="Times New Roman"/>
          <w:color w:val="000000"/>
          <w:sz w:val="24"/>
          <w:szCs w:val="24"/>
          <w:lang w:val="en-GB"/>
        </w:rPr>
        <w:t xml:space="preserve"> </w:t>
      </w:r>
      <w:r w:rsidR="00DD2921" w:rsidRPr="00625B5E">
        <w:rPr>
          <w:rFonts w:ascii="Times New Roman" w:hAnsi="Times New Roman"/>
          <w:color w:val="000000"/>
          <w:sz w:val="24"/>
          <w:szCs w:val="24"/>
          <w:lang w:val="en-GB"/>
        </w:rPr>
        <w:t xml:space="preserve">responsibility </w:t>
      </w:r>
      <w:r w:rsidR="004948D7" w:rsidRPr="00625B5E">
        <w:rPr>
          <w:rFonts w:ascii="Times New Roman" w:hAnsi="Times New Roman"/>
          <w:color w:val="000000"/>
          <w:sz w:val="24"/>
          <w:szCs w:val="24"/>
          <w:lang w:val="en-GB"/>
        </w:rPr>
        <w:t xml:space="preserve">between </w:t>
      </w:r>
      <w:r w:rsidR="00DD2921" w:rsidRPr="00625B5E">
        <w:rPr>
          <w:rFonts w:ascii="Times New Roman" w:hAnsi="Times New Roman"/>
          <w:color w:val="000000"/>
          <w:sz w:val="24"/>
          <w:szCs w:val="24"/>
          <w:lang w:val="en-GB"/>
        </w:rPr>
        <w:t>service user</w:t>
      </w:r>
      <w:r w:rsidR="00631C18" w:rsidRPr="00625B5E">
        <w:rPr>
          <w:rFonts w:ascii="Times New Roman" w:hAnsi="Times New Roman"/>
          <w:color w:val="000000"/>
          <w:sz w:val="24"/>
          <w:szCs w:val="24"/>
          <w:lang w:val="en-GB"/>
        </w:rPr>
        <w:t>s</w:t>
      </w:r>
      <w:r w:rsidR="00DD2921" w:rsidRPr="00625B5E">
        <w:rPr>
          <w:rFonts w:ascii="Times New Roman" w:hAnsi="Times New Roman"/>
          <w:color w:val="000000"/>
          <w:sz w:val="24"/>
          <w:szCs w:val="24"/>
          <w:lang w:val="en-GB"/>
        </w:rPr>
        <w:t xml:space="preserve"> </w:t>
      </w:r>
      <w:r w:rsidR="00D71935" w:rsidRPr="00625B5E">
        <w:rPr>
          <w:rFonts w:ascii="Times New Roman" w:hAnsi="Times New Roman"/>
          <w:color w:val="000000"/>
          <w:sz w:val="24"/>
          <w:szCs w:val="24"/>
          <w:lang w:val="en-GB"/>
        </w:rPr>
        <w:t>and providers</w:t>
      </w:r>
      <w:r w:rsidR="00DD2921" w:rsidRPr="00625B5E">
        <w:rPr>
          <w:rFonts w:ascii="Times New Roman" w:hAnsi="Times New Roman"/>
          <w:color w:val="000000"/>
          <w:sz w:val="24"/>
          <w:szCs w:val="24"/>
          <w:lang w:val="en-GB"/>
        </w:rPr>
        <w:t xml:space="preserve"> </w:t>
      </w:r>
      <w:r w:rsidR="00D71935" w:rsidRPr="00625B5E">
        <w:rPr>
          <w:rFonts w:ascii="Times New Roman" w:hAnsi="Times New Roman"/>
          <w:color w:val="000000"/>
          <w:sz w:val="24"/>
          <w:szCs w:val="24"/>
          <w:lang w:val="en-GB"/>
        </w:rPr>
        <w:fldChar w:fldCharType="begin">
          <w:fldData xml:space="preserve">PEVuZE5vdGU+PENpdGU+PEF1dGhvcj5Kb3NlcGgtV2lsbGlhbXM8L0F1dGhvcj48WWVhcj4yMDE0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</w:fldData>
        </w:fldChar>
      </w:r>
      <w:r w:rsidR="003156AF">
        <w:rPr>
          <w:rFonts w:ascii="Times New Roman" w:hAnsi="Times New Roman"/>
          <w:color w:val="000000"/>
          <w:sz w:val="24"/>
          <w:szCs w:val="24"/>
          <w:lang w:val="en-GB"/>
        </w:rPr>
        <w:instrText xml:space="preserve"> ADDIN EN.CITE </w:instrText>
      </w:r>
      <w:r w:rsidR="003156AF">
        <w:rPr>
          <w:rFonts w:ascii="Times New Roman" w:hAnsi="Times New Roman"/>
          <w:color w:val="000000"/>
          <w:sz w:val="24"/>
          <w:szCs w:val="24"/>
          <w:lang w:val="en-GB"/>
        </w:rPr>
        <w:fldChar w:fldCharType="begin">
          <w:fldData xml:space="preserve">PEVuZE5vdGU+PENpdGU+PEF1dGhvcj5Kb3NlcGgtV2lsbGlhbXM8L0F1dGhvcj48WWVhcj4yMDE0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</w:fldData>
        </w:fldChar>
      </w:r>
      <w:r w:rsidR="003156AF">
        <w:rPr>
          <w:rFonts w:ascii="Times New Roman" w:hAnsi="Times New Roman"/>
          <w:color w:val="000000"/>
          <w:sz w:val="24"/>
          <w:szCs w:val="24"/>
          <w:lang w:val="en-GB"/>
        </w:rPr>
        <w:instrText xml:space="preserve"> ADDIN EN.CITE.DATA </w:instrText>
      </w:r>
      <w:r w:rsidR="003156AF">
        <w:rPr>
          <w:rFonts w:ascii="Times New Roman" w:hAnsi="Times New Roman"/>
          <w:color w:val="000000"/>
          <w:sz w:val="24"/>
          <w:szCs w:val="24"/>
          <w:lang w:val="en-GB"/>
        </w:rPr>
      </w:r>
      <w:r w:rsidR="003156AF">
        <w:rPr>
          <w:rFonts w:ascii="Times New Roman" w:hAnsi="Times New Roman"/>
          <w:color w:val="000000"/>
          <w:sz w:val="24"/>
          <w:szCs w:val="24"/>
          <w:lang w:val="en-GB"/>
        </w:rPr>
        <w:fldChar w:fldCharType="end"/>
      </w:r>
      <w:r w:rsidR="00D71935" w:rsidRPr="00625B5E">
        <w:rPr>
          <w:rFonts w:ascii="Times New Roman" w:hAnsi="Times New Roman"/>
          <w:color w:val="000000"/>
          <w:sz w:val="24"/>
          <w:szCs w:val="24"/>
          <w:lang w:val="en-GB"/>
        </w:rPr>
      </w:r>
      <w:r w:rsidR="00D71935"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3" w:tooltip="Joseph-Williams, 2014 #4333" w:history="1">
        <w:r w:rsidR="00C117B5">
          <w:rPr>
            <w:rFonts w:ascii="Times New Roman" w:hAnsi="Times New Roman"/>
            <w:noProof/>
            <w:color w:val="000000"/>
            <w:sz w:val="24"/>
            <w:szCs w:val="24"/>
            <w:lang w:val="en-GB"/>
          </w:rPr>
          <w:t>3-5</w:t>
        </w:r>
      </w:hyperlink>
      <w:r w:rsidR="003156AF">
        <w:rPr>
          <w:rFonts w:ascii="Times New Roman" w:hAnsi="Times New Roman"/>
          <w:noProof/>
          <w:color w:val="000000"/>
          <w:sz w:val="24"/>
          <w:szCs w:val="24"/>
          <w:lang w:val="en-GB"/>
        </w:rPr>
        <w:t>]</w:t>
      </w:r>
      <w:r w:rsidR="00D71935" w:rsidRPr="00625B5E">
        <w:rPr>
          <w:rFonts w:ascii="Times New Roman" w:hAnsi="Times New Roman"/>
          <w:color w:val="000000"/>
          <w:sz w:val="24"/>
          <w:szCs w:val="24"/>
          <w:lang w:val="en-GB"/>
        </w:rPr>
        <w:fldChar w:fldCharType="end"/>
      </w:r>
      <w:r w:rsidR="00D71935" w:rsidRPr="00625B5E">
        <w:rPr>
          <w:rFonts w:ascii="Times New Roman" w:hAnsi="Times New Roman"/>
          <w:color w:val="000000"/>
          <w:sz w:val="24"/>
          <w:szCs w:val="24"/>
          <w:lang w:val="en-GB"/>
        </w:rPr>
        <w:t xml:space="preserve">. </w:t>
      </w:r>
      <w:r w:rsidR="00902775" w:rsidRPr="00625B5E">
        <w:rPr>
          <w:rFonts w:ascii="Times New Roman" w:hAnsi="Times New Roman"/>
          <w:color w:val="000000"/>
          <w:sz w:val="24"/>
          <w:szCs w:val="24"/>
          <w:lang w:val="en-GB"/>
        </w:rPr>
        <w:t>T</w:t>
      </w:r>
      <w:r w:rsidR="00631C18" w:rsidRPr="00625B5E">
        <w:rPr>
          <w:rFonts w:ascii="Times New Roman" w:hAnsi="Times New Roman"/>
          <w:color w:val="000000"/>
          <w:sz w:val="24"/>
          <w:szCs w:val="24"/>
          <w:lang w:val="en-GB"/>
        </w:rPr>
        <w:t>o facilitate this</w:t>
      </w:r>
      <w:r w:rsidR="00F87694" w:rsidRPr="00625B5E">
        <w:rPr>
          <w:rFonts w:ascii="Times New Roman" w:hAnsi="Times New Roman"/>
          <w:color w:val="000000"/>
          <w:sz w:val="24"/>
          <w:szCs w:val="24"/>
          <w:lang w:val="en-GB"/>
        </w:rPr>
        <w:t>,</w:t>
      </w:r>
      <w:r w:rsidR="00631C18" w:rsidRPr="00625B5E">
        <w:rPr>
          <w:rFonts w:ascii="Times New Roman" w:hAnsi="Times New Roman"/>
          <w:color w:val="000000"/>
          <w:sz w:val="24"/>
          <w:szCs w:val="24"/>
          <w:lang w:val="en-GB"/>
        </w:rPr>
        <w:t xml:space="preserve"> it is essential that </w:t>
      </w:r>
      <w:r w:rsidR="004B2390" w:rsidRPr="00625B5E">
        <w:rPr>
          <w:rFonts w:ascii="Times New Roman" w:hAnsi="Times New Roman"/>
          <w:color w:val="000000"/>
          <w:sz w:val="24"/>
          <w:szCs w:val="24"/>
          <w:lang w:val="en-GB"/>
        </w:rPr>
        <w:t>health</w:t>
      </w:r>
      <w:r w:rsidR="00245B34" w:rsidRPr="00625B5E">
        <w:rPr>
          <w:rFonts w:ascii="Times New Roman" w:hAnsi="Times New Roman"/>
          <w:color w:val="000000"/>
          <w:sz w:val="24"/>
          <w:szCs w:val="24"/>
          <w:lang w:val="en-GB"/>
        </w:rPr>
        <w:t xml:space="preserve"> records capture and facilitate the sharing of information relevant to all aspects of a person</w:t>
      </w:r>
      <w:r w:rsidR="00E24DD2" w:rsidRPr="00625B5E">
        <w:rPr>
          <w:rFonts w:ascii="Times New Roman" w:hAnsi="Times New Roman"/>
          <w:color w:val="000000"/>
          <w:sz w:val="24"/>
          <w:szCs w:val="24"/>
          <w:lang w:val="en-GB"/>
        </w:rPr>
        <w:t>’</w:t>
      </w:r>
      <w:r w:rsidR="00245B34" w:rsidRPr="00625B5E">
        <w:rPr>
          <w:rFonts w:ascii="Times New Roman" w:hAnsi="Times New Roman"/>
          <w:color w:val="000000"/>
          <w:sz w:val="24"/>
          <w:szCs w:val="24"/>
          <w:lang w:val="en-GB"/>
        </w:rPr>
        <w:t>s health, functioning</w:t>
      </w:r>
      <w:r w:rsidR="003156AF">
        <w:rPr>
          <w:rFonts w:ascii="Times New Roman" w:hAnsi="Times New Roman"/>
          <w:color w:val="000000"/>
          <w:sz w:val="24"/>
          <w:szCs w:val="24"/>
          <w:lang w:val="en-GB"/>
        </w:rPr>
        <w:t xml:space="preserve"> and wellbeing</w:t>
      </w:r>
      <w:r w:rsidR="00805458" w:rsidRPr="00625B5E">
        <w:rPr>
          <w:rFonts w:ascii="Times New Roman" w:hAnsi="Times New Roman"/>
          <w:color w:val="000000"/>
          <w:sz w:val="24"/>
          <w:szCs w:val="24"/>
          <w:lang w:val="en-GB"/>
        </w:rPr>
        <w:t xml:space="preserve">. </w:t>
      </w:r>
      <w:r w:rsidR="00E93ED0" w:rsidRPr="00625B5E">
        <w:rPr>
          <w:rFonts w:ascii="Times New Roman" w:hAnsi="Times New Roman"/>
          <w:color w:val="000000"/>
          <w:sz w:val="24"/>
          <w:szCs w:val="24"/>
          <w:lang w:val="en-GB"/>
        </w:rPr>
        <w:t xml:space="preserve">Electronic health records (EHRs) enable the recording of clinical information over time and facilitate the sharing of this information between health care professionals and patient in ways not possible with paper records. Ideally, EHRs are designed according to widely agreed standards related to content, structure, and electronic messaging alongside use of an agreed coding system or terminology as these all help to </w:t>
      </w:r>
      <w:r w:rsidR="00907976" w:rsidRPr="00625B5E">
        <w:rPr>
          <w:rFonts w:ascii="Times New Roman" w:hAnsi="Times New Roman"/>
          <w:color w:val="000000"/>
          <w:sz w:val="24"/>
          <w:szCs w:val="24"/>
          <w:lang w:val="en-GB"/>
        </w:rPr>
        <w:t>facilitate</w:t>
      </w:r>
      <w:r w:rsidR="00E93ED0" w:rsidRPr="00625B5E">
        <w:rPr>
          <w:rFonts w:ascii="Times New Roman" w:hAnsi="Times New Roman"/>
          <w:color w:val="000000"/>
          <w:sz w:val="24"/>
          <w:szCs w:val="24"/>
          <w:lang w:val="en-GB"/>
        </w:rPr>
        <w:t xml:space="preserve"> semantic interoperability </w:t>
      </w:r>
      <w:r w:rsidR="00CD3D1A" w:rsidRPr="00625B5E">
        <w:rPr>
          <w:rFonts w:ascii="Times New Roman" w:hAnsi="Times New Roman"/>
          <w:color w:val="000000"/>
          <w:sz w:val="24"/>
          <w:szCs w:val="24"/>
          <w:lang w:val="en-GB"/>
        </w:rPr>
        <w:fldChar w:fldCharType="begin"/>
      </w:r>
      <w:r w:rsidR="003156AF">
        <w:rPr>
          <w:rFonts w:ascii="Times New Roman" w:hAnsi="Times New Roman"/>
          <w:color w:val="000000"/>
          <w:sz w:val="24"/>
          <w:szCs w:val="24"/>
          <w:lang w:val="en-GB"/>
        </w:rPr>
        <w:instrText xml:space="preserve"> ADDIN EN.CITE &lt;EndNote&gt;&lt;Cite&gt;&lt;Author&gt;Taylor&lt;/Author&gt;&lt;Year&gt;2006&lt;/Year&gt;&lt;RecNum&gt;3813&lt;/RecNum&gt;&lt;DisplayText&gt;[6]&lt;/DisplayText&gt;&lt;record&gt;&lt;rec-number&gt;3813&lt;/rec-number&gt;&lt;foreign-keys&gt;&lt;key app="EN" db-id="9wfaafw0bztexhex222xxafk0pxz29sffz9a"&gt;3813&lt;/key&gt;&lt;/foreign-keys&gt;&lt;ref-type name="Book"&gt;6&lt;/ref-type&gt;&lt;contributors&gt;&lt;authors&gt;&lt;author&gt;Taylor, Paul&lt;/author&gt;&lt;/authors&gt;&lt;/contributors&gt;&lt;titles&gt;&lt;title&gt;From patient data to medical knowledge: the principles and practice of health informatics&lt;/title&gt;&lt;/titles&gt;&lt;dates&gt;&lt;year&gt;2006&lt;/year&gt;&lt;/dates&gt;&lt;pub-location&gt;Oxford&lt;/pub-location&gt;&lt;publisher&gt;Blackwell Publishing Ltd&lt;/publisher&gt;&lt;isbn&gt;978 0 7279 1775 1&lt;/isbn&gt;&lt;urls&gt;&lt;/urls&gt;&lt;/record&gt;&lt;/Cite&gt;&lt;/EndNote&gt;</w:instrText>
      </w:r>
      <w:r w:rsidR="00CD3D1A"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6" w:tooltip="Taylor, 2006 #3813" w:history="1">
        <w:r w:rsidR="00C117B5">
          <w:rPr>
            <w:rFonts w:ascii="Times New Roman" w:hAnsi="Times New Roman"/>
            <w:noProof/>
            <w:color w:val="000000"/>
            <w:sz w:val="24"/>
            <w:szCs w:val="24"/>
            <w:lang w:val="en-GB"/>
          </w:rPr>
          <w:t>6</w:t>
        </w:r>
      </w:hyperlink>
      <w:r w:rsidR="003156AF">
        <w:rPr>
          <w:rFonts w:ascii="Times New Roman" w:hAnsi="Times New Roman"/>
          <w:noProof/>
          <w:color w:val="000000"/>
          <w:sz w:val="24"/>
          <w:szCs w:val="24"/>
          <w:lang w:val="en-GB"/>
        </w:rPr>
        <w:t>]</w:t>
      </w:r>
      <w:r w:rsidR="00CD3D1A" w:rsidRPr="00625B5E">
        <w:rPr>
          <w:rFonts w:ascii="Times New Roman" w:hAnsi="Times New Roman"/>
          <w:color w:val="000000"/>
          <w:sz w:val="24"/>
          <w:szCs w:val="24"/>
          <w:lang w:val="en-GB"/>
        </w:rPr>
        <w:fldChar w:fldCharType="end"/>
      </w:r>
      <w:r w:rsidR="007B2374" w:rsidRPr="00625B5E">
        <w:rPr>
          <w:rFonts w:ascii="Times New Roman" w:hAnsi="Times New Roman"/>
          <w:color w:val="000000"/>
          <w:sz w:val="24"/>
          <w:szCs w:val="24"/>
          <w:lang w:val="en-GB"/>
        </w:rPr>
        <w:t>.</w:t>
      </w:r>
      <w:r w:rsidR="00CD3D1A" w:rsidRPr="00625B5E">
        <w:rPr>
          <w:rFonts w:ascii="Times New Roman" w:hAnsi="Times New Roman"/>
          <w:color w:val="000000"/>
          <w:sz w:val="24"/>
          <w:szCs w:val="24"/>
          <w:lang w:val="en-GB"/>
        </w:rPr>
        <w:t xml:space="preserve"> </w:t>
      </w:r>
    </w:p>
    <w:p w14:paraId="33322DDD" w14:textId="77777777" w:rsidR="008C5228" w:rsidRPr="00625B5E" w:rsidRDefault="008C5228" w:rsidP="007C6603">
      <w:pPr>
        <w:autoSpaceDE w:val="0"/>
        <w:autoSpaceDN w:val="0"/>
        <w:adjustRightInd w:val="0"/>
        <w:spacing w:line="276" w:lineRule="auto"/>
        <w:rPr>
          <w:rFonts w:ascii="Times New Roman" w:hAnsi="Times New Roman"/>
          <w:color w:val="000000"/>
          <w:sz w:val="24"/>
          <w:szCs w:val="24"/>
          <w:lang w:val="en-GB"/>
        </w:rPr>
      </w:pPr>
    </w:p>
    <w:p w14:paraId="27163A7F" w14:textId="74592132" w:rsidR="00DB79A0" w:rsidRPr="00625B5E" w:rsidRDefault="00A647F4" w:rsidP="009B39A5">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Data quality is of pivotal importance in healthcare environments and </w:t>
      </w:r>
      <w:r w:rsidR="003156AF">
        <w:rPr>
          <w:rFonts w:ascii="Times New Roman" w:hAnsi="Times New Roman"/>
          <w:color w:val="000000"/>
          <w:sz w:val="24"/>
          <w:szCs w:val="24"/>
          <w:lang w:val="en-GB"/>
        </w:rPr>
        <w:t xml:space="preserve">in </w:t>
      </w:r>
      <w:r w:rsidRPr="00625B5E">
        <w:rPr>
          <w:rFonts w:ascii="Times New Roman" w:hAnsi="Times New Roman"/>
          <w:color w:val="000000"/>
          <w:sz w:val="24"/>
          <w:szCs w:val="24"/>
          <w:lang w:val="en-GB"/>
        </w:rPr>
        <w:t>particular where information is to be</w:t>
      </w:r>
      <w:r w:rsidR="00A2494C" w:rsidRPr="00625B5E">
        <w:rPr>
          <w:rFonts w:ascii="Times New Roman" w:hAnsi="Times New Roman"/>
          <w:color w:val="000000"/>
          <w:sz w:val="24"/>
          <w:szCs w:val="24"/>
          <w:lang w:val="en-GB"/>
        </w:rPr>
        <w:t xml:space="preserve"> shared</w:t>
      </w:r>
      <w:r w:rsidRPr="00625B5E">
        <w:rPr>
          <w:rFonts w:ascii="Times New Roman" w:hAnsi="Times New Roman"/>
          <w:color w:val="000000"/>
          <w:sz w:val="24"/>
          <w:szCs w:val="24"/>
          <w:lang w:val="en-GB"/>
        </w:rPr>
        <w:t xml:space="preserve">. Key to the ability to share information is the need for interoperable </w:t>
      </w:r>
      <w:r w:rsidR="00540B4C" w:rsidRPr="00625B5E">
        <w:rPr>
          <w:rFonts w:ascii="Times New Roman" w:hAnsi="Times New Roman"/>
          <w:color w:val="000000"/>
          <w:sz w:val="24"/>
          <w:szCs w:val="24"/>
          <w:lang w:val="en-GB"/>
        </w:rPr>
        <w:t xml:space="preserve">health </w:t>
      </w:r>
      <w:r w:rsidRPr="00625B5E">
        <w:rPr>
          <w:rFonts w:ascii="Times New Roman" w:hAnsi="Times New Roman"/>
          <w:color w:val="000000"/>
          <w:sz w:val="24"/>
          <w:szCs w:val="24"/>
          <w:lang w:val="en-GB"/>
        </w:rPr>
        <w:t>record</w:t>
      </w:r>
      <w:r w:rsidR="00540B4C" w:rsidRPr="00625B5E">
        <w:rPr>
          <w:rFonts w:ascii="Times New Roman" w:hAnsi="Times New Roman"/>
          <w:color w:val="000000"/>
          <w:sz w:val="24"/>
          <w:szCs w:val="24"/>
          <w:lang w:val="en-GB"/>
        </w:rPr>
        <w:t>s</w:t>
      </w:r>
      <w:r w:rsidR="00E45A82" w:rsidRPr="00625B5E">
        <w:rPr>
          <w:rFonts w:ascii="Times New Roman" w:hAnsi="Times New Roman"/>
          <w:color w:val="000000"/>
          <w:sz w:val="24"/>
          <w:szCs w:val="24"/>
          <w:lang w:val="en-GB"/>
        </w:rPr>
        <w:t xml:space="preserve"> that </w:t>
      </w:r>
      <w:r w:rsidR="00087610" w:rsidRPr="00625B5E">
        <w:rPr>
          <w:rFonts w:ascii="Times New Roman" w:hAnsi="Times New Roman"/>
          <w:color w:val="000000"/>
          <w:sz w:val="24"/>
          <w:szCs w:val="24"/>
          <w:lang w:val="en-GB"/>
        </w:rPr>
        <w:t>ideally build upon</w:t>
      </w:r>
      <w:r w:rsidR="00E45A82" w:rsidRPr="00625B5E">
        <w:rPr>
          <w:rFonts w:ascii="Times New Roman" w:hAnsi="Times New Roman"/>
          <w:color w:val="000000"/>
          <w:sz w:val="24"/>
          <w:szCs w:val="24"/>
          <w:lang w:val="en-GB"/>
        </w:rPr>
        <w:t xml:space="preserve"> nationally and internationally</w:t>
      </w:r>
      <w:r w:rsidRPr="00625B5E">
        <w:rPr>
          <w:rFonts w:ascii="Times New Roman" w:hAnsi="Times New Roman"/>
          <w:color w:val="000000"/>
          <w:sz w:val="24"/>
          <w:szCs w:val="24"/>
          <w:lang w:val="en-GB"/>
        </w:rPr>
        <w:t xml:space="preserve"> agreed standards for </w:t>
      </w:r>
      <w:r w:rsidR="00E45A82" w:rsidRPr="00625B5E">
        <w:rPr>
          <w:rFonts w:ascii="Times New Roman" w:hAnsi="Times New Roman"/>
          <w:color w:val="000000"/>
          <w:sz w:val="24"/>
          <w:szCs w:val="24"/>
          <w:lang w:val="en-GB"/>
        </w:rPr>
        <w:t xml:space="preserve">record </w:t>
      </w:r>
      <w:r w:rsidRPr="00625B5E">
        <w:rPr>
          <w:rFonts w:ascii="Times New Roman" w:hAnsi="Times New Roman"/>
          <w:color w:val="000000"/>
          <w:sz w:val="24"/>
          <w:szCs w:val="24"/>
          <w:lang w:val="en-GB"/>
        </w:rPr>
        <w:t xml:space="preserve">structure, </w:t>
      </w:r>
      <w:r w:rsidR="00E45A82" w:rsidRPr="00625B5E">
        <w:rPr>
          <w:rFonts w:ascii="Times New Roman" w:hAnsi="Times New Roman"/>
          <w:color w:val="000000"/>
          <w:sz w:val="24"/>
          <w:szCs w:val="24"/>
          <w:lang w:val="en-GB"/>
        </w:rPr>
        <w:t xml:space="preserve">coding terminologies and messaging protocols. </w:t>
      </w:r>
      <w:r w:rsidR="009B39A5" w:rsidRPr="00625B5E">
        <w:rPr>
          <w:rFonts w:ascii="Times New Roman" w:hAnsi="Times New Roman"/>
          <w:color w:val="000000"/>
          <w:sz w:val="24"/>
          <w:szCs w:val="24"/>
          <w:lang w:val="en-GB"/>
        </w:rPr>
        <w:t>S</w:t>
      </w:r>
      <w:r w:rsidR="00B0163A" w:rsidRPr="00625B5E">
        <w:rPr>
          <w:rFonts w:ascii="Times New Roman" w:hAnsi="Times New Roman"/>
          <w:color w:val="000000"/>
          <w:sz w:val="24"/>
          <w:szCs w:val="24"/>
          <w:lang w:val="en-GB"/>
        </w:rPr>
        <w:t xml:space="preserve">tandards </w:t>
      </w:r>
      <w:r w:rsidR="009B39A5" w:rsidRPr="00625B5E">
        <w:rPr>
          <w:rFonts w:ascii="Times New Roman" w:hAnsi="Times New Roman"/>
          <w:color w:val="000000"/>
          <w:sz w:val="24"/>
          <w:szCs w:val="24"/>
          <w:lang w:val="en-GB"/>
        </w:rPr>
        <w:t xml:space="preserve">on structure and content of information </w:t>
      </w:r>
      <w:r w:rsidR="00B0163A" w:rsidRPr="00625B5E">
        <w:rPr>
          <w:rFonts w:ascii="Times New Roman" w:hAnsi="Times New Roman"/>
          <w:color w:val="000000"/>
          <w:sz w:val="24"/>
          <w:szCs w:val="24"/>
          <w:lang w:val="en-GB"/>
        </w:rPr>
        <w:t xml:space="preserve">add </w:t>
      </w:r>
      <w:r w:rsidR="009B39A5" w:rsidRPr="00625B5E">
        <w:rPr>
          <w:rFonts w:ascii="Times New Roman" w:hAnsi="Times New Roman"/>
          <w:color w:val="000000"/>
          <w:sz w:val="24"/>
          <w:szCs w:val="24"/>
          <w:lang w:val="en-GB"/>
        </w:rPr>
        <w:t xml:space="preserve">an </w:t>
      </w:r>
      <w:r w:rsidR="00B0163A" w:rsidRPr="00625B5E">
        <w:rPr>
          <w:rFonts w:ascii="Times New Roman" w:hAnsi="Times New Roman"/>
          <w:color w:val="000000"/>
          <w:sz w:val="24"/>
          <w:szCs w:val="24"/>
          <w:lang w:val="en-GB"/>
        </w:rPr>
        <w:t>important dimension to the value of information</w:t>
      </w:r>
      <w:r w:rsidR="00E45A82" w:rsidRPr="00625B5E">
        <w:rPr>
          <w:rFonts w:ascii="Times New Roman" w:hAnsi="Times New Roman"/>
          <w:color w:val="000000"/>
          <w:sz w:val="24"/>
          <w:szCs w:val="24"/>
          <w:lang w:val="en-GB"/>
        </w:rPr>
        <w:t>, provide its context</w:t>
      </w:r>
      <w:r w:rsidR="00FB3B51" w:rsidRPr="00625B5E">
        <w:rPr>
          <w:rFonts w:ascii="Times New Roman" w:hAnsi="Times New Roman"/>
          <w:color w:val="000000"/>
          <w:sz w:val="24"/>
          <w:szCs w:val="24"/>
          <w:lang w:val="en-GB"/>
        </w:rPr>
        <w:t xml:space="preserve"> so that the precise meaning of the information is preserved when information is transmitted from one computer to another</w:t>
      </w:r>
      <w:r w:rsidR="0096712A" w:rsidRPr="00625B5E">
        <w:rPr>
          <w:rFonts w:ascii="Times New Roman" w:hAnsi="Times New Roman"/>
          <w:color w:val="000000"/>
          <w:sz w:val="24"/>
          <w:szCs w:val="24"/>
          <w:lang w:val="en-GB"/>
        </w:rPr>
        <w:t>,</w:t>
      </w:r>
      <w:r w:rsidR="00E45A82" w:rsidRPr="00625B5E">
        <w:rPr>
          <w:rFonts w:ascii="Times New Roman" w:hAnsi="Times New Roman"/>
          <w:color w:val="000000"/>
          <w:sz w:val="24"/>
          <w:szCs w:val="24"/>
          <w:lang w:val="en-GB"/>
        </w:rPr>
        <w:t xml:space="preserve"> and support semantic</w:t>
      </w:r>
      <w:r w:rsidR="00B0163A" w:rsidRPr="00625B5E">
        <w:rPr>
          <w:rFonts w:ascii="Times New Roman" w:hAnsi="Times New Roman"/>
          <w:color w:val="000000"/>
          <w:sz w:val="24"/>
          <w:szCs w:val="24"/>
          <w:lang w:val="en-GB"/>
        </w:rPr>
        <w:t xml:space="preserve"> interoperability</w:t>
      </w:r>
      <w:r w:rsidR="00A75499" w:rsidRPr="00625B5E">
        <w:rPr>
          <w:rFonts w:ascii="Times New Roman" w:hAnsi="Times New Roman"/>
          <w:color w:val="000000"/>
          <w:sz w:val="24"/>
          <w:szCs w:val="24"/>
          <w:lang w:val="en-GB"/>
        </w:rPr>
        <w:t xml:space="preserve"> </w:t>
      </w:r>
      <w:r w:rsidR="00A75499" w:rsidRPr="00625B5E">
        <w:rPr>
          <w:rFonts w:ascii="Times New Roman" w:hAnsi="Times New Roman"/>
          <w:color w:val="000000"/>
          <w:sz w:val="24"/>
          <w:szCs w:val="24"/>
          <w:lang w:val="en-GB"/>
        </w:rPr>
        <w:fldChar w:fldCharType="begin">
          <w:fldData xml:space="preserve">PEVuZE5vdGU+PENpdGU+PEF1dGhvcj5LYWxyYTwvQXV0aG9yPjxZZWFyPjIwMDY8L1llYXI+PFJl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</w:fldData>
        </w:fldChar>
      </w:r>
      <w:r w:rsidR="003156AF">
        <w:rPr>
          <w:rFonts w:ascii="Times New Roman" w:hAnsi="Times New Roman"/>
          <w:color w:val="000000"/>
          <w:sz w:val="24"/>
          <w:szCs w:val="24"/>
          <w:lang w:val="en-GB"/>
        </w:rPr>
        <w:instrText xml:space="preserve"> ADDIN EN.CITE </w:instrText>
      </w:r>
      <w:r w:rsidR="003156AF">
        <w:rPr>
          <w:rFonts w:ascii="Times New Roman" w:hAnsi="Times New Roman"/>
          <w:color w:val="000000"/>
          <w:sz w:val="24"/>
          <w:szCs w:val="24"/>
          <w:lang w:val="en-GB"/>
        </w:rPr>
        <w:fldChar w:fldCharType="begin">
          <w:fldData xml:space="preserve">PEVuZE5vdGU+PENpdGU+PEF1dGhvcj5LYWxyYTwvQXV0aG9yPjxZZWFyPjIwMDY8L1llYXI+PFJl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</w:fldData>
        </w:fldChar>
      </w:r>
      <w:r w:rsidR="003156AF">
        <w:rPr>
          <w:rFonts w:ascii="Times New Roman" w:hAnsi="Times New Roman"/>
          <w:color w:val="000000"/>
          <w:sz w:val="24"/>
          <w:szCs w:val="24"/>
          <w:lang w:val="en-GB"/>
        </w:rPr>
        <w:instrText xml:space="preserve"> ADDIN EN.CITE.DATA </w:instrText>
      </w:r>
      <w:r w:rsidR="003156AF">
        <w:rPr>
          <w:rFonts w:ascii="Times New Roman" w:hAnsi="Times New Roman"/>
          <w:color w:val="000000"/>
          <w:sz w:val="24"/>
          <w:szCs w:val="24"/>
          <w:lang w:val="en-GB"/>
        </w:rPr>
      </w:r>
      <w:r w:rsidR="003156AF">
        <w:rPr>
          <w:rFonts w:ascii="Times New Roman" w:hAnsi="Times New Roman"/>
          <w:color w:val="000000"/>
          <w:sz w:val="24"/>
          <w:szCs w:val="24"/>
          <w:lang w:val="en-GB"/>
        </w:rPr>
        <w:fldChar w:fldCharType="end"/>
      </w:r>
      <w:r w:rsidR="00A75499" w:rsidRPr="00625B5E">
        <w:rPr>
          <w:rFonts w:ascii="Times New Roman" w:hAnsi="Times New Roman"/>
          <w:color w:val="000000"/>
          <w:sz w:val="24"/>
          <w:szCs w:val="24"/>
          <w:lang w:val="en-GB"/>
        </w:rPr>
      </w:r>
      <w:r w:rsidR="00A75499"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7" w:tooltip="Kalra, 2006 #3684" w:history="1">
        <w:r w:rsidR="00C117B5">
          <w:rPr>
            <w:rFonts w:ascii="Times New Roman" w:hAnsi="Times New Roman"/>
            <w:noProof/>
            <w:color w:val="000000"/>
            <w:sz w:val="24"/>
            <w:szCs w:val="24"/>
            <w:lang w:val="en-GB"/>
          </w:rPr>
          <w:t>7-9</w:t>
        </w:r>
      </w:hyperlink>
      <w:r w:rsidR="003156AF">
        <w:rPr>
          <w:rFonts w:ascii="Times New Roman" w:hAnsi="Times New Roman"/>
          <w:noProof/>
          <w:color w:val="000000"/>
          <w:sz w:val="24"/>
          <w:szCs w:val="24"/>
          <w:lang w:val="en-GB"/>
        </w:rPr>
        <w:t>]</w:t>
      </w:r>
      <w:r w:rsidR="00A75499" w:rsidRPr="00625B5E">
        <w:rPr>
          <w:rFonts w:ascii="Times New Roman" w:hAnsi="Times New Roman"/>
          <w:color w:val="000000"/>
          <w:sz w:val="24"/>
          <w:szCs w:val="24"/>
          <w:lang w:val="en-GB"/>
        </w:rPr>
        <w:fldChar w:fldCharType="end"/>
      </w:r>
      <w:r w:rsidR="009B39A5" w:rsidRPr="00625B5E">
        <w:rPr>
          <w:rFonts w:ascii="Times New Roman" w:hAnsi="Times New Roman"/>
          <w:color w:val="000000"/>
          <w:sz w:val="24"/>
          <w:szCs w:val="24"/>
          <w:lang w:val="en-GB"/>
        </w:rPr>
        <w:t xml:space="preserve">. Such standards need to be </w:t>
      </w:r>
      <w:r w:rsidR="00B0163A" w:rsidRPr="00625B5E">
        <w:rPr>
          <w:rFonts w:ascii="Times New Roman" w:hAnsi="Times New Roman"/>
          <w:color w:val="000000"/>
          <w:sz w:val="24"/>
          <w:szCs w:val="24"/>
          <w:lang w:val="en-GB"/>
        </w:rPr>
        <w:t xml:space="preserve">meaningful and relevant to </w:t>
      </w:r>
      <w:r w:rsidR="009B39A5" w:rsidRPr="00625B5E">
        <w:rPr>
          <w:rFonts w:ascii="Times New Roman" w:hAnsi="Times New Roman"/>
          <w:color w:val="000000"/>
          <w:sz w:val="24"/>
          <w:szCs w:val="24"/>
          <w:lang w:val="en-GB"/>
        </w:rPr>
        <w:t xml:space="preserve">service users </w:t>
      </w:r>
      <w:r w:rsidR="00E45A82" w:rsidRPr="00625B5E">
        <w:rPr>
          <w:rFonts w:ascii="Times New Roman" w:hAnsi="Times New Roman"/>
          <w:color w:val="000000"/>
          <w:sz w:val="24"/>
          <w:szCs w:val="24"/>
          <w:lang w:val="en-GB"/>
        </w:rPr>
        <w:t>for use</w:t>
      </w:r>
      <w:r w:rsidR="009B39A5" w:rsidRPr="00625B5E">
        <w:rPr>
          <w:rFonts w:ascii="Times New Roman" w:hAnsi="Times New Roman"/>
          <w:color w:val="000000"/>
          <w:sz w:val="24"/>
          <w:szCs w:val="24"/>
          <w:lang w:val="en-GB"/>
        </w:rPr>
        <w:t xml:space="preserve"> throughout the care process</w:t>
      </w:r>
      <w:r w:rsidR="00E45A82" w:rsidRPr="00625B5E">
        <w:rPr>
          <w:rFonts w:ascii="Times New Roman" w:hAnsi="Times New Roman"/>
          <w:color w:val="000000"/>
          <w:sz w:val="24"/>
          <w:szCs w:val="24"/>
          <w:lang w:val="en-GB"/>
        </w:rPr>
        <w:t xml:space="preserve"> and should be developed with both clinician and patient input and leadership</w:t>
      </w:r>
      <w:r w:rsidR="002F7945" w:rsidRPr="00625B5E">
        <w:rPr>
          <w:rFonts w:ascii="Times New Roman" w:hAnsi="Times New Roman"/>
          <w:color w:val="000000"/>
          <w:sz w:val="24"/>
          <w:szCs w:val="24"/>
          <w:lang w:val="en-GB"/>
        </w:rPr>
        <w:t xml:space="preserve"> </w:t>
      </w:r>
      <w:r w:rsidR="002F7945" w:rsidRPr="00625B5E">
        <w:rPr>
          <w:rFonts w:ascii="Times New Roman" w:hAnsi="Times New Roman"/>
          <w:color w:val="000000"/>
          <w:sz w:val="24"/>
          <w:szCs w:val="24"/>
          <w:lang w:val="en-GB"/>
        </w:rPr>
        <w:fldChar w:fldCharType="begin">
          <w:fldData xml:space="preserve">PEVuZE5vdGU+PENpdGU+PEF1dGhvcj5CdXlsPC9BdXRob3I+PFllYXI+MjAwOTwvWWVhcj48UmVj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</w:fldData>
        </w:fldChar>
      </w:r>
      <w:r w:rsidR="003156AF">
        <w:rPr>
          <w:rFonts w:ascii="Times New Roman" w:hAnsi="Times New Roman"/>
          <w:color w:val="000000"/>
          <w:sz w:val="24"/>
          <w:szCs w:val="24"/>
          <w:lang w:val="en-GB"/>
        </w:rPr>
        <w:instrText xml:space="preserve"> ADDIN EN.CITE </w:instrText>
      </w:r>
      <w:r w:rsidR="003156AF">
        <w:rPr>
          <w:rFonts w:ascii="Times New Roman" w:hAnsi="Times New Roman"/>
          <w:color w:val="000000"/>
          <w:sz w:val="24"/>
          <w:szCs w:val="24"/>
          <w:lang w:val="en-GB"/>
        </w:rPr>
        <w:fldChar w:fldCharType="begin">
          <w:fldData xml:space="preserve">PEVuZE5vdGU+PENpdGU+PEF1dGhvcj5CdXlsPC9BdXRob3I+PFllYXI+MjAwOTwvWWVhcj48UmVj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</w:fldData>
        </w:fldChar>
      </w:r>
      <w:r w:rsidR="003156AF">
        <w:rPr>
          <w:rFonts w:ascii="Times New Roman" w:hAnsi="Times New Roman"/>
          <w:color w:val="000000"/>
          <w:sz w:val="24"/>
          <w:szCs w:val="24"/>
          <w:lang w:val="en-GB"/>
        </w:rPr>
        <w:instrText xml:space="preserve"> ADDIN EN.CITE.DATA </w:instrText>
      </w:r>
      <w:r w:rsidR="003156AF">
        <w:rPr>
          <w:rFonts w:ascii="Times New Roman" w:hAnsi="Times New Roman"/>
          <w:color w:val="000000"/>
          <w:sz w:val="24"/>
          <w:szCs w:val="24"/>
          <w:lang w:val="en-GB"/>
        </w:rPr>
      </w:r>
      <w:r w:rsidR="003156AF">
        <w:rPr>
          <w:rFonts w:ascii="Times New Roman" w:hAnsi="Times New Roman"/>
          <w:color w:val="000000"/>
          <w:sz w:val="24"/>
          <w:szCs w:val="24"/>
          <w:lang w:val="en-GB"/>
        </w:rPr>
        <w:fldChar w:fldCharType="end"/>
      </w:r>
      <w:r w:rsidR="002F7945" w:rsidRPr="00625B5E">
        <w:rPr>
          <w:rFonts w:ascii="Times New Roman" w:hAnsi="Times New Roman"/>
          <w:color w:val="000000"/>
          <w:sz w:val="24"/>
          <w:szCs w:val="24"/>
          <w:lang w:val="en-GB"/>
        </w:rPr>
      </w:r>
      <w:r w:rsidR="002F7945"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10" w:tooltip="Buyl, 2009 #3804" w:history="1">
        <w:r w:rsidR="00C117B5">
          <w:rPr>
            <w:rFonts w:ascii="Times New Roman" w:hAnsi="Times New Roman"/>
            <w:noProof/>
            <w:color w:val="000000"/>
            <w:sz w:val="24"/>
            <w:szCs w:val="24"/>
            <w:lang w:val="en-GB"/>
          </w:rPr>
          <w:t>10-12</w:t>
        </w:r>
      </w:hyperlink>
      <w:r w:rsidR="003156AF">
        <w:rPr>
          <w:rFonts w:ascii="Times New Roman" w:hAnsi="Times New Roman"/>
          <w:noProof/>
          <w:color w:val="000000"/>
          <w:sz w:val="24"/>
          <w:szCs w:val="24"/>
          <w:lang w:val="en-GB"/>
        </w:rPr>
        <w:t>]</w:t>
      </w:r>
      <w:r w:rsidR="002F7945" w:rsidRPr="00625B5E">
        <w:rPr>
          <w:rFonts w:ascii="Times New Roman" w:hAnsi="Times New Roman"/>
          <w:color w:val="000000"/>
          <w:sz w:val="24"/>
          <w:szCs w:val="24"/>
          <w:lang w:val="en-GB"/>
        </w:rPr>
        <w:fldChar w:fldCharType="end"/>
      </w:r>
      <w:r w:rsidR="00B0163A" w:rsidRPr="00625B5E">
        <w:rPr>
          <w:rFonts w:ascii="Times New Roman" w:hAnsi="Times New Roman"/>
          <w:color w:val="000000"/>
          <w:sz w:val="24"/>
          <w:szCs w:val="24"/>
          <w:lang w:val="en-GB"/>
        </w:rPr>
        <w:t xml:space="preserve">. </w:t>
      </w:r>
      <w:r w:rsidR="000D7589" w:rsidRPr="00625B5E">
        <w:rPr>
          <w:rFonts w:ascii="Times New Roman" w:hAnsi="Times New Roman"/>
          <w:color w:val="000000"/>
          <w:sz w:val="24"/>
          <w:szCs w:val="24"/>
          <w:lang w:val="en-GB"/>
        </w:rPr>
        <w:t xml:space="preserve">A fine balance between being able to express the idiosyncrasies of the individual person and a structured format needs to be achieved </w:t>
      </w:r>
      <w:r w:rsidR="000D7589" w:rsidRPr="00625B5E">
        <w:rPr>
          <w:rFonts w:ascii="Times New Roman" w:hAnsi="Times New Roman"/>
          <w:color w:val="000000"/>
          <w:sz w:val="24"/>
          <w:szCs w:val="24"/>
          <w:lang w:val="en-GB"/>
        </w:rPr>
        <w:fldChar w:fldCharType="begin"/>
      </w:r>
      <w:r w:rsidR="003156AF">
        <w:rPr>
          <w:rFonts w:ascii="Times New Roman" w:hAnsi="Times New Roman"/>
          <w:color w:val="000000"/>
          <w:sz w:val="24"/>
          <w:szCs w:val="24"/>
          <w:lang w:val="en-GB"/>
        </w:rPr>
        <w:instrText xml:space="preserve"> ADDIN EN.CITE &lt;EndNote&gt;&lt;Cite&gt;&lt;Author&gt;Rosenbloom&lt;/Author&gt;&lt;Year&gt;2011&lt;/Year&gt;&lt;RecNum&gt;4320&lt;/RecNum&gt;&lt;DisplayText&gt;[13]&lt;/DisplayText&gt;&lt;record&gt;&lt;rec-number&gt;4320&lt;/rec-number&gt;&lt;foreign-keys&gt;&lt;key app="EN" db-id="9wfaafw0bztexhex222xxafk0pxz29sffz9a"&gt;4320&lt;/key&gt;&lt;/foreign-keys&gt;&lt;ref-type name="Journal Article"&gt;17&lt;/ref-type&gt;&lt;contributors&gt;&lt;authors&gt;&lt;author&gt;Rosenbloom, S Trent&lt;/author&gt;&lt;author&gt;Denny, Joshua C&lt;/author&gt;&lt;author&gt;Xu, Hua&lt;/author&gt;&lt;author&gt;Lorenzi, Nancy&lt;/author&gt;&lt;author&gt;Stead, William W&lt;/author&gt;&lt;author&gt;Johnson, Kevin B&lt;/author&gt;&lt;/authors&gt;&lt;/contributors&gt;&lt;titles&gt;&lt;title&gt;Data from clinical notes: a perspective on the tension between structure and flexible documentation&lt;/title&gt;&lt;secondary-title&gt;Journal of the American Medical Informatics Association&lt;/secondary-title&gt;&lt;/titles&gt;&lt;periodical&gt;&lt;full-title&gt;Journal of the American Medical Informatics Association&lt;/full-title&gt;&lt;/periodical&gt;&lt;pages&gt;181-186&lt;/pages&gt;&lt;volume&gt;18&lt;/volume&gt;&lt;number&gt;2&lt;/number&gt;&lt;keywords&gt;&lt;keyword&gt;Medical informatics applications&lt;/keyword&gt;&lt;keyword&gt;medical informatics computing&lt;/keyword&gt;&lt;keyword&gt;medical records systems&lt;/keyword&gt;&lt;keyword&gt;computerized&lt;/keyword&gt;&lt;keyword&gt;support&lt;/keyword&gt;&lt;keyword&gt;US Gov&amp;apos;t&lt;/keyword&gt;&lt;keyword&gt;P.H.S.&lt;/keyword&gt;&lt;keyword&gt;user-computer interface&lt;/keyword&gt;&lt;/keywords&gt;&lt;dates&gt;&lt;year&gt;2011&lt;/year&gt;&lt;/dates&gt;&lt;isbn&gt;1067-5027&lt;/isbn&gt;&lt;urls&gt;&lt;/urls&gt;&lt;electronic-resource-num&gt;10.1136/jamia.2010.007237 &lt;/electronic-resource-num&gt;&lt;/record&gt;&lt;/Cite&gt;&lt;/EndNote&gt;</w:instrText>
      </w:r>
      <w:r w:rsidR="000D7589"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13" w:tooltip="Rosenbloom, 2011 #4320" w:history="1">
        <w:r w:rsidR="00C117B5">
          <w:rPr>
            <w:rFonts w:ascii="Times New Roman" w:hAnsi="Times New Roman"/>
            <w:noProof/>
            <w:color w:val="000000"/>
            <w:sz w:val="24"/>
            <w:szCs w:val="24"/>
            <w:lang w:val="en-GB"/>
          </w:rPr>
          <w:t>13</w:t>
        </w:r>
      </w:hyperlink>
      <w:r w:rsidR="003156AF">
        <w:rPr>
          <w:rFonts w:ascii="Times New Roman" w:hAnsi="Times New Roman"/>
          <w:noProof/>
          <w:color w:val="000000"/>
          <w:sz w:val="24"/>
          <w:szCs w:val="24"/>
          <w:lang w:val="en-GB"/>
        </w:rPr>
        <w:t>]</w:t>
      </w:r>
      <w:r w:rsidR="000D7589" w:rsidRPr="00625B5E">
        <w:rPr>
          <w:rFonts w:ascii="Times New Roman" w:hAnsi="Times New Roman"/>
          <w:color w:val="000000"/>
          <w:sz w:val="24"/>
          <w:szCs w:val="24"/>
          <w:lang w:val="en-GB"/>
        </w:rPr>
        <w:fldChar w:fldCharType="end"/>
      </w:r>
      <w:r w:rsidR="000D7589" w:rsidRPr="00625B5E">
        <w:rPr>
          <w:rFonts w:ascii="Times New Roman" w:hAnsi="Times New Roman"/>
          <w:color w:val="000000"/>
          <w:sz w:val="24"/>
          <w:szCs w:val="24"/>
          <w:lang w:val="en-GB"/>
        </w:rPr>
        <w:t xml:space="preserve">. </w:t>
      </w:r>
      <w:r w:rsidR="00D71935" w:rsidRPr="00625B5E">
        <w:rPr>
          <w:rFonts w:ascii="Times New Roman" w:hAnsi="Times New Roman"/>
          <w:color w:val="000000"/>
          <w:sz w:val="24"/>
          <w:szCs w:val="24"/>
          <w:lang w:val="en-GB"/>
        </w:rPr>
        <w:t>In the context of person-centred care, not only medical aspects but also health-related aspects, such as social</w:t>
      </w:r>
      <w:r w:rsidR="00E45A82" w:rsidRPr="00625B5E">
        <w:rPr>
          <w:rFonts w:ascii="Times New Roman" w:hAnsi="Times New Roman"/>
          <w:color w:val="000000"/>
          <w:sz w:val="24"/>
          <w:szCs w:val="24"/>
          <w:lang w:val="en-GB"/>
        </w:rPr>
        <w:t>, functional</w:t>
      </w:r>
      <w:r w:rsidR="00D71935" w:rsidRPr="00625B5E">
        <w:rPr>
          <w:rFonts w:ascii="Times New Roman" w:hAnsi="Times New Roman"/>
          <w:color w:val="000000"/>
          <w:sz w:val="24"/>
          <w:szCs w:val="24"/>
          <w:lang w:val="en-GB"/>
        </w:rPr>
        <w:t xml:space="preserve"> and financial status have been identified as being important for documentation </w:t>
      </w:r>
      <w:r w:rsidR="00D71935" w:rsidRPr="00625B5E">
        <w:rPr>
          <w:rFonts w:ascii="Times New Roman" w:hAnsi="Times New Roman"/>
          <w:color w:val="000000"/>
          <w:sz w:val="24"/>
          <w:szCs w:val="24"/>
          <w:lang w:val="en-GB"/>
        </w:rPr>
        <w:fldChar w:fldCharType="begin"/>
      </w:r>
      <w:r w:rsidR="003156AF">
        <w:rPr>
          <w:rFonts w:ascii="Times New Roman" w:hAnsi="Times New Roman"/>
          <w:color w:val="000000"/>
          <w:sz w:val="24"/>
          <w:szCs w:val="24"/>
          <w:lang w:val="en-GB"/>
        </w:rPr>
        <w:instrText xml:space="preserve"> ADDIN EN.CITE &lt;EndNote&gt;&lt;Cite&gt;&lt;Author&gt;Weir&lt;/Author&gt;&lt;Year&gt;2015&lt;/Year&gt;&lt;RecNum&gt;4337&lt;/RecNum&gt;&lt;DisplayText&gt;[14]&lt;/DisplayText&gt;&lt;record&gt;&lt;rec-number&gt;4337&lt;/rec-number&gt;&lt;foreign-keys&gt;&lt;key app="EN" db-id="9wfaafw0bztexhex222xxafk0pxz29sffz9a"&gt;4337&lt;/key&gt;&lt;/foreign-keys&gt;&lt;ref-type name="Journal Article"&gt;17&lt;/ref-type&gt;&lt;contributors&gt;&lt;authors&gt;&lt;author&gt;Weir, Charlene R&lt;/author&gt;&lt;author&gt;Staggers, Nancy&lt;/author&gt;&lt;author&gt;Gibson, Bryan&lt;/author&gt;&lt;author&gt;Doing-Harris, Kristina&lt;/author&gt;&lt;author&gt;Barrus, Robyn&lt;/author&gt;&lt;author&gt;Dunlea, Robert&lt;/author&gt;&lt;/authors&gt;&lt;/contributors&gt;&lt;titles&gt;&lt;title&gt;A qualitative evaluation of the crucial attributes of contextual Information necessary in EHR design to support patient-centered medical home care&lt;/title&gt;&lt;secondary-title&gt;BMC Medical Informatics and Decision Making&lt;/secondary-title&gt;&lt;/titles&gt;&lt;periodical&gt;&lt;full-title&gt;BMC medical informatics and decision making&lt;/full-title&gt;&lt;/periodical&gt;&lt;pages&gt;30&lt;/pages&gt;&lt;volume&gt;15&lt;/volume&gt;&lt;number&gt;1&lt;/number&gt;&lt;edition&gt;April 16th, 2015&lt;/edition&gt;&lt;keywords&gt;&lt;keyword&gt;Patient medical home&lt;/keyword&gt;&lt;keyword&gt;Cognitive task analysis&lt;/keyword&gt;&lt;keyword&gt;Contextual information&lt;/keyword&gt;&lt;keyword&gt;Electronic health record&lt;/keyword&gt;&lt;keyword&gt;Patient preferences&lt;/keyword&gt;&lt;keyword&gt;Information access&lt;/keyword&gt;&lt;/keywords&gt;&lt;dates&gt;&lt;year&gt;2015&lt;/year&gt;&lt;/dates&gt;&lt;isbn&gt;1472-6947&lt;/isbn&gt;&lt;urls&gt;&lt;/urls&gt;&lt;electronic-resource-num&gt;10.1186/s12911-015-0150-x&lt;/electronic-resource-num&gt;&lt;/record&gt;&lt;/Cite&gt;&lt;/EndNote&gt;</w:instrText>
      </w:r>
      <w:r w:rsidR="00D71935"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14" w:tooltip="Weir, 2015 #4337" w:history="1">
        <w:r w:rsidR="00C117B5">
          <w:rPr>
            <w:rFonts w:ascii="Times New Roman" w:hAnsi="Times New Roman"/>
            <w:noProof/>
            <w:color w:val="000000"/>
            <w:sz w:val="24"/>
            <w:szCs w:val="24"/>
            <w:lang w:val="en-GB"/>
          </w:rPr>
          <w:t>14</w:t>
        </w:r>
      </w:hyperlink>
      <w:r w:rsidR="003156AF">
        <w:rPr>
          <w:rFonts w:ascii="Times New Roman" w:hAnsi="Times New Roman"/>
          <w:noProof/>
          <w:color w:val="000000"/>
          <w:sz w:val="24"/>
          <w:szCs w:val="24"/>
          <w:lang w:val="en-GB"/>
        </w:rPr>
        <w:t>]</w:t>
      </w:r>
      <w:r w:rsidR="00D71935" w:rsidRPr="00625B5E">
        <w:rPr>
          <w:rFonts w:ascii="Times New Roman" w:hAnsi="Times New Roman"/>
          <w:color w:val="000000"/>
          <w:sz w:val="24"/>
          <w:szCs w:val="24"/>
          <w:lang w:val="en-GB"/>
        </w:rPr>
        <w:fldChar w:fldCharType="end"/>
      </w:r>
      <w:r w:rsidR="003156AF">
        <w:rPr>
          <w:rFonts w:ascii="Times New Roman" w:hAnsi="Times New Roman"/>
          <w:color w:val="000000"/>
          <w:sz w:val="24"/>
          <w:szCs w:val="24"/>
          <w:lang w:val="en-GB"/>
        </w:rPr>
        <w:t xml:space="preserve"> </w:t>
      </w:r>
      <w:r w:rsidR="003156AF" w:rsidRPr="00625B5E">
        <w:rPr>
          <w:rFonts w:ascii="Times New Roman" w:hAnsi="Times New Roman"/>
          <w:color w:val="000000"/>
          <w:sz w:val="24"/>
          <w:szCs w:val="24"/>
          <w:lang w:val="en-GB"/>
        </w:rPr>
        <w:t xml:space="preserve">and </w:t>
      </w:r>
      <w:r w:rsidR="003156AF">
        <w:rPr>
          <w:rFonts w:ascii="Times New Roman" w:hAnsi="Times New Roman"/>
          <w:color w:val="000000"/>
          <w:sz w:val="24"/>
          <w:szCs w:val="24"/>
          <w:lang w:val="en-GB"/>
        </w:rPr>
        <w:t xml:space="preserve">are essential for </w:t>
      </w:r>
      <w:r w:rsidR="003156AF" w:rsidRPr="00625B5E">
        <w:rPr>
          <w:rFonts w:ascii="Times New Roman" w:hAnsi="Times New Roman"/>
          <w:color w:val="000000"/>
          <w:sz w:val="24"/>
          <w:szCs w:val="24"/>
          <w:lang w:val="en-GB"/>
        </w:rPr>
        <w:t xml:space="preserve">supporting people with chronic health conditions in the self-management of their health and related needs </w:t>
      </w:r>
      <w:r w:rsidR="003156AF" w:rsidRPr="00625B5E">
        <w:rPr>
          <w:rFonts w:ascii="Times New Roman" w:hAnsi="Times New Roman"/>
          <w:color w:val="000000"/>
          <w:sz w:val="24"/>
          <w:szCs w:val="24"/>
          <w:lang w:val="en-GB"/>
        </w:rPr>
        <w:fldChar w:fldCharType="begin">
          <w:fldData xml:space="preserve">PEVuZE5vdGU+PENpdGU+PEF1dGhvcj5NaXJ6YWVpPC9BdXRob3I+PFllYXI+MjAxMzwvWWVhcj48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</w:fldData>
        </w:fldChar>
      </w:r>
      <w:r w:rsidR="003156AF">
        <w:rPr>
          <w:rFonts w:ascii="Times New Roman" w:hAnsi="Times New Roman"/>
          <w:color w:val="000000"/>
          <w:sz w:val="24"/>
          <w:szCs w:val="24"/>
          <w:lang w:val="en-GB"/>
        </w:rPr>
        <w:instrText xml:space="preserve"> ADDIN EN.CITE </w:instrText>
      </w:r>
      <w:r w:rsidR="003156AF">
        <w:rPr>
          <w:rFonts w:ascii="Times New Roman" w:hAnsi="Times New Roman"/>
          <w:color w:val="000000"/>
          <w:sz w:val="24"/>
          <w:szCs w:val="24"/>
          <w:lang w:val="en-GB"/>
        </w:rPr>
        <w:fldChar w:fldCharType="begin">
          <w:fldData xml:space="preserve">PEVuZE5vdGU+PENpdGU+PEF1dGhvcj5NaXJ6YWVpPC9BdXRob3I+PFllYXI+MjAxMzwvWWVhcj48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</w:fldData>
        </w:fldChar>
      </w:r>
      <w:r w:rsidR="003156AF">
        <w:rPr>
          <w:rFonts w:ascii="Times New Roman" w:hAnsi="Times New Roman"/>
          <w:color w:val="000000"/>
          <w:sz w:val="24"/>
          <w:szCs w:val="24"/>
          <w:lang w:val="en-GB"/>
        </w:rPr>
        <w:instrText xml:space="preserve"> ADDIN EN.CITE.DATA </w:instrText>
      </w:r>
      <w:r w:rsidR="003156AF">
        <w:rPr>
          <w:rFonts w:ascii="Times New Roman" w:hAnsi="Times New Roman"/>
          <w:color w:val="000000"/>
          <w:sz w:val="24"/>
          <w:szCs w:val="24"/>
          <w:lang w:val="en-GB"/>
        </w:rPr>
      </w:r>
      <w:r w:rsidR="003156AF">
        <w:rPr>
          <w:rFonts w:ascii="Times New Roman" w:hAnsi="Times New Roman"/>
          <w:color w:val="000000"/>
          <w:sz w:val="24"/>
          <w:szCs w:val="24"/>
          <w:lang w:val="en-GB"/>
        </w:rPr>
        <w:fldChar w:fldCharType="end"/>
      </w:r>
      <w:r w:rsidR="003156AF" w:rsidRPr="00625B5E">
        <w:rPr>
          <w:rFonts w:ascii="Times New Roman" w:hAnsi="Times New Roman"/>
          <w:color w:val="000000"/>
          <w:sz w:val="24"/>
          <w:szCs w:val="24"/>
          <w:lang w:val="en-GB"/>
        </w:rPr>
      </w:r>
      <w:r w:rsidR="003156AF"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15" w:tooltip="Mirzaei, 2013 #4335" w:history="1">
        <w:r w:rsidR="00C117B5">
          <w:rPr>
            <w:rFonts w:ascii="Times New Roman" w:hAnsi="Times New Roman"/>
            <w:noProof/>
            <w:color w:val="000000"/>
            <w:sz w:val="24"/>
            <w:szCs w:val="24"/>
            <w:lang w:val="en-GB"/>
          </w:rPr>
          <w:t>15</w:t>
        </w:r>
      </w:hyperlink>
      <w:r w:rsidR="003156AF">
        <w:rPr>
          <w:rFonts w:ascii="Times New Roman" w:hAnsi="Times New Roman"/>
          <w:noProof/>
          <w:color w:val="000000"/>
          <w:sz w:val="24"/>
          <w:szCs w:val="24"/>
          <w:lang w:val="en-GB"/>
        </w:rPr>
        <w:t xml:space="preserve">, </w:t>
      </w:r>
      <w:hyperlink w:anchor="_ENREF_16" w:tooltip="Blom, 2015 #4327" w:history="1">
        <w:r w:rsidR="00C117B5">
          <w:rPr>
            <w:rFonts w:ascii="Times New Roman" w:hAnsi="Times New Roman"/>
            <w:noProof/>
            <w:color w:val="000000"/>
            <w:sz w:val="24"/>
            <w:szCs w:val="24"/>
            <w:lang w:val="en-GB"/>
          </w:rPr>
          <w:t>16</w:t>
        </w:r>
      </w:hyperlink>
      <w:r w:rsidR="003156AF">
        <w:rPr>
          <w:rFonts w:ascii="Times New Roman" w:hAnsi="Times New Roman"/>
          <w:noProof/>
          <w:color w:val="000000"/>
          <w:sz w:val="24"/>
          <w:szCs w:val="24"/>
          <w:lang w:val="en-GB"/>
        </w:rPr>
        <w:t>]</w:t>
      </w:r>
      <w:r w:rsidR="003156AF" w:rsidRPr="00625B5E">
        <w:rPr>
          <w:rFonts w:ascii="Times New Roman" w:hAnsi="Times New Roman"/>
          <w:color w:val="000000"/>
          <w:sz w:val="24"/>
          <w:szCs w:val="24"/>
          <w:lang w:val="en-GB"/>
        </w:rPr>
        <w:fldChar w:fldCharType="end"/>
      </w:r>
      <w:r w:rsidR="003156AF" w:rsidRPr="00625B5E">
        <w:rPr>
          <w:rFonts w:ascii="Times New Roman" w:hAnsi="Times New Roman"/>
          <w:color w:val="000000"/>
          <w:sz w:val="24"/>
          <w:szCs w:val="24"/>
          <w:lang w:val="en-GB"/>
        </w:rPr>
        <w:t>.</w:t>
      </w:r>
    </w:p>
    <w:p w14:paraId="1ACEF15B" w14:textId="77777777" w:rsidR="000D7589" w:rsidRPr="00625B5E" w:rsidRDefault="000D7589" w:rsidP="009B39A5">
      <w:pPr>
        <w:autoSpaceDE w:val="0"/>
        <w:autoSpaceDN w:val="0"/>
        <w:adjustRightInd w:val="0"/>
        <w:spacing w:line="276" w:lineRule="auto"/>
        <w:rPr>
          <w:rFonts w:ascii="Times New Roman" w:hAnsi="Times New Roman"/>
          <w:color w:val="000000"/>
          <w:sz w:val="24"/>
          <w:szCs w:val="24"/>
          <w:lang w:val="en-GB"/>
        </w:rPr>
      </w:pPr>
    </w:p>
    <w:p w14:paraId="100DF406" w14:textId="6D825CF2" w:rsidR="000D7589" w:rsidRPr="00625B5E" w:rsidRDefault="00DB79A0" w:rsidP="00DB79A0">
      <w:pPr>
        <w:autoSpaceDE w:val="0"/>
        <w:autoSpaceDN w:val="0"/>
        <w:adjustRightInd w:val="0"/>
        <w:spacing w:line="276" w:lineRule="auto"/>
        <w:rPr>
          <w:rFonts w:ascii="Times New Roman" w:hAnsi="Times New Roman"/>
          <w:sz w:val="24"/>
          <w:szCs w:val="24"/>
          <w:lang w:val="en-GB"/>
        </w:rPr>
      </w:pPr>
      <w:r w:rsidRPr="00625B5E">
        <w:rPr>
          <w:rFonts w:ascii="Times New Roman" w:hAnsi="Times New Roman"/>
          <w:color w:val="000000"/>
          <w:sz w:val="24"/>
          <w:szCs w:val="24"/>
          <w:lang w:val="en-GB"/>
        </w:rPr>
        <w:t xml:space="preserve">The need for documenting not only disease-specific information but also psycho-social aspects in health has been also expressed by the World Health Organization (WHO) in the conceptualization of functioning in the International Classification of Functioning, Disability and Health (ICF) </w:t>
      </w:r>
      <w:r w:rsidRPr="00625B5E">
        <w:rPr>
          <w:rFonts w:ascii="Times New Roman" w:hAnsi="Times New Roman"/>
          <w:color w:val="000000"/>
          <w:sz w:val="24"/>
          <w:szCs w:val="24"/>
          <w:lang w:val="en-GB"/>
        </w:rPr>
        <w:fldChar w:fldCharType="begin"/>
      </w:r>
      <w:r w:rsidR="003156AF">
        <w:rPr>
          <w:rFonts w:ascii="Times New Roman" w:hAnsi="Times New Roman"/>
          <w:color w:val="000000"/>
          <w:sz w:val="24"/>
          <w:szCs w:val="24"/>
          <w:lang w:val="en-GB"/>
        </w:rPr>
        <w:instrText xml:space="preserve"> ADDIN EN.CITE &lt;EndNote&gt;&lt;Cite&gt;&lt;Author&gt;WHO&lt;/Author&gt;&lt;Year&gt;2001&lt;/Year&gt;&lt;RecNum&gt;3975&lt;/RecNum&gt;&lt;DisplayText&gt;[17]&lt;/DisplayText&gt;&lt;record&gt;&lt;rec-number&gt;3975&lt;/rec-number&gt;&lt;foreign-keys&gt;&lt;key app="EN" db-id="9wfaafw0bztexhex222xxafk0pxz29sffz9a"&gt;3975&lt;/key&gt;&lt;key app="ENWeb" db-id=""&gt;0&lt;/key&gt;&lt;/foreign-keys&gt;&lt;ref-type name="Book"&gt;6&lt;/ref-type&gt;&lt;contributors&gt;&lt;authors&gt;&lt;author&gt;WHO&lt;/author&gt;&lt;/authors&gt;&lt;/contributors&gt;&lt;titles&gt;&lt;title&gt;International Classification of Functioning, Disability and Health&lt;/title&gt;&lt;/titles&gt;&lt;dates&gt;&lt;year&gt;2001&lt;/year&gt;&lt;/dates&gt;&lt;pub-location&gt;Geneva&lt;/pub-location&gt;&lt;publisher&gt;World Health Organization (WHO)&lt;/publisher&gt;&lt;urls&gt;&lt;/urls&gt;&lt;/record&gt;&lt;/Cite&gt;&lt;/EndNote&gt;</w:instrText>
      </w:r>
      <w:r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17" w:tooltip="WHO, 2001 #3975" w:history="1">
        <w:r w:rsidR="00C117B5">
          <w:rPr>
            <w:rFonts w:ascii="Times New Roman" w:hAnsi="Times New Roman"/>
            <w:noProof/>
            <w:color w:val="000000"/>
            <w:sz w:val="24"/>
            <w:szCs w:val="24"/>
            <w:lang w:val="en-GB"/>
          </w:rPr>
          <w:t>17</w:t>
        </w:r>
      </w:hyperlink>
      <w:r w:rsidR="003156AF">
        <w:rPr>
          <w:rFonts w:ascii="Times New Roman" w:hAnsi="Times New Roman"/>
          <w:noProof/>
          <w:color w:val="000000"/>
          <w:sz w:val="24"/>
          <w:szCs w:val="24"/>
          <w:lang w:val="en-GB"/>
        </w:rPr>
        <w:t>]</w:t>
      </w:r>
      <w:r w:rsidRPr="00625B5E">
        <w:rPr>
          <w:rFonts w:ascii="Times New Roman" w:hAnsi="Times New Roman"/>
          <w:color w:val="000000"/>
          <w:sz w:val="24"/>
          <w:szCs w:val="24"/>
          <w:lang w:val="en-GB"/>
        </w:rPr>
        <w:fldChar w:fldCharType="end"/>
      </w:r>
      <w:r w:rsidRPr="00625B5E">
        <w:rPr>
          <w:rFonts w:ascii="Times New Roman" w:hAnsi="Times New Roman"/>
          <w:color w:val="000000"/>
          <w:sz w:val="24"/>
          <w:szCs w:val="24"/>
          <w:lang w:val="en-GB"/>
        </w:rPr>
        <w:t>. Functioning is an umbrella term and refers to the interaction of a healt</w:t>
      </w:r>
      <w:r w:rsidR="00BA45EB">
        <w:rPr>
          <w:rFonts w:ascii="Times New Roman" w:hAnsi="Times New Roman"/>
          <w:color w:val="000000"/>
          <w:sz w:val="24"/>
          <w:szCs w:val="24"/>
          <w:lang w:val="en-GB"/>
        </w:rPr>
        <w:t>h condition and its attributes</w:t>
      </w:r>
      <w:r w:rsidRPr="00625B5E">
        <w:rPr>
          <w:rFonts w:ascii="Times New Roman" w:hAnsi="Times New Roman"/>
          <w:color w:val="000000"/>
          <w:sz w:val="24"/>
          <w:szCs w:val="24"/>
          <w:lang w:val="en-GB"/>
        </w:rPr>
        <w:t xml:space="preserve"> with what people do in their daily lives. It includes contextual factors, such as availability and access to health services, support of informal and formal care givers, and personal lifestyle factors and traits </w:t>
      </w:r>
      <w:r w:rsidRPr="00625B5E">
        <w:rPr>
          <w:rFonts w:ascii="Times New Roman" w:hAnsi="Times New Roman"/>
          <w:color w:val="000000"/>
          <w:sz w:val="24"/>
          <w:szCs w:val="24"/>
          <w:lang w:val="en-GB"/>
        </w:rPr>
        <w:fldChar w:fldCharType="begin"/>
      </w:r>
      <w:r w:rsidR="003156AF">
        <w:rPr>
          <w:rFonts w:ascii="Times New Roman" w:hAnsi="Times New Roman"/>
          <w:color w:val="000000"/>
          <w:sz w:val="24"/>
          <w:szCs w:val="24"/>
          <w:lang w:val="en-GB"/>
        </w:rPr>
        <w:instrText xml:space="preserve"> ADDIN EN.CITE &lt;EndNote&gt;&lt;Cite&gt;&lt;Author&gt;Kostanjsek&lt;/Author&gt;&lt;Year&gt;2011&lt;/Year&gt;&lt;RecNum&gt;3857&lt;/RecNum&gt;&lt;DisplayText&gt;[18, 19]&lt;/DisplayText&gt;&lt;record&gt;&lt;rec-number&gt;3857&lt;/rec-number&gt;&lt;foreign-keys&gt;&lt;key app="EN" db-id="9wfaafw0bztexhex222xxafk0pxz29sffz9a"&gt;3857&lt;/key&gt;&lt;/foreign-keys&gt;&lt;ref-type name="Journal Article"&gt;17&lt;/ref-type&gt;&lt;contributors&gt;&lt;authors&gt;&lt;author&gt;Kostanjsek, Nenad&lt;/author&gt;&lt;/authors&gt;&lt;/contributors&gt;&lt;titles&gt;&lt;title&gt;Use of The International Classification of Functioning, Disability and Health (ICF) as a conceptual framework and common language for disability statistics and health information systems&lt;/title&gt;&lt;secondary-title&gt;BMC Public Health&lt;/secondary-title&gt;&lt;/titles&gt;&lt;periodical&gt;&lt;full-title&gt;BMC Public Health&lt;/full-title&gt;&lt;/periodical&gt;&lt;pages&gt;S3&lt;/pages&gt;&lt;volume&gt;11&lt;/volume&gt;&lt;number&gt;Suppl 4&lt;/number&gt;&lt;dates&gt;&lt;year&gt;2011&lt;/year&gt;&lt;/dates&gt;&lt;isbn&gt;1471-2458&lt;/isbn&gt;&lt;urls&gt;&lt;related-urls&gt;&lt;url&gt;http://www.biomedcentral.com/1471-2458/11/S4/S3&lt;/url&gt;&lt;/related-urls&gt;&lt;/urls&gt;&lt;electronic-resource-num&gt;10.1186/1471-2458-11-S4-S3&lt;/electronic-resource-num&gt;&lt;/record&gt;&lt;/Cite&gt;&lt;Cite&gt;&lt;Author&gt;Üstün&lt;/Author&gt;&lt;Year&gt;2003&lt;/Year&gt;&lt;RecNum&gt;3660&lt;/RecNum&gt;&lt;record&gt;&lt;rec-number&gt;3660&lt;/rec-number&gt;&lt;foreign-keys&gt;&lt;key app="EN" db-id="9wfaafw0bztexhex222xxafk0pxz29sffz9a"&gt;3660&lt;/key&gt;&lt;/foreign-keys&gt;&lt;ref-type name="Journal Article"&gt;17&lt;/ref-type&gt;&lt;contributors&gt;&lt;authors&gt;&lt;author&gt;Üstün, T Bedirhan&lt;/author&gt;&lt;author&gt;Chatterji, Somnath&lt;/author&gt;&lt;author&gt;Bickenbach, Jerome&lt;/author&gt;&lt;author&gt;Kostanjsek, Nenad&lt;/author&gt;&lt;author&gt;Schneider, Margie&lt;/author&gt;&lt;/authors&gt;&lt;/contributors&gt;&lt;titles&gt;&lt;title&gt;The International Classification of Functioning, Disability and Health: a new tool for understanding disability and health&lt;/title&gt;&lt;secondary-title&gt;Disability &amp;amp; Rehabilitation&lt;/secondary-title&gt;&lt;/titles&gt;&lt;periodical&gt;&lt;full-title&gt;Disability &amp;amp; Rehabilitation&lt;/full-title&gt;&lt;/periodical&gt;&lt;pages&gt;565-571&lt;/pages&gt;&lt;volume&gt;25&lt;/volume&gt;&lt;number&gt;11-12&lt;/number&gt;&lt;dates&gt;&lt;year&gt;2003&lt;/year&gt;&lt;/dates&gt;&lt;isbn&gt;0963-8288&lt;/isbn&gt;&lt;urls&gt;&lt;/urls&gt;&lt;electronic-resource-num&gt;10.1080/0963828031000137063&lt;/electronic-resource-num&gt;&lt;/record&gt;&lt;/Cite&gt;&lt;/EndNote&gt;</w:instrText>
      </w:r>
      <w:r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18" w:tooltip="Kostanjsek, 2011 #3857" w:history="1">
        <w:r w:rsidR="00C117B5">
          <w:rPr>
            <w:rFonts w:ascii="Times New Roman" w:hAnsi="Times New Roman"/>
            <w:noProof/>
            <w:color w:val="000000"/>
            <w:sz w:val="24"/>
            <w:szCs w:val="24"/>
            <w:lang w:val="en-GB"/>
          </w:rPr>
          <w:t>18</w:t>
        </w:r>
      </w:hyperlink>
      <w:r w:rsidR="003156AF">
        <w:rPr>
          <w:rFonts w:ascii="Times New Roman" w:hAnsi="Times New Roman"/>
          <w:noProof/>
          <w:color w:val="000000"/>
          <w:sz w:val="24"/>
          <w:szCs w:val="24"/>
          <w:lang w:val="en-GB"/>
        </w:rPr>
        <w:t xml:space="preserve">, </w:t>
      </w:r>
      <w:hyperlink w:anchor="_ENREF_19" w:tooltip="Üstün, 2003 #3660" w:history="1">
        <w:r w:rsidR="00C117B5">
          <w:rPr>
            <w:rFonts w:ascii="Times New Roman" w:hAnsi="Times New Roman"/>
            <w:noProof/>
            <w:color w:val="000000"/>
            <w:sz w:val="24"/>
            <w:szCs w:val="24"/>
            <w:lang w:val="en-GB"/>
          </w:rPr>
          <w:t>19</w:t>
        </w:r>
      </w:hyperlink>
      <w:r w:rsidR="003156AF">
        <w:rPr>
          <w:rFonts w:ascii="Times New Roman" w:hAnsi="Times New Roman"/>
          <w:noProof/>
          <w:color w:val="000000"/>
          <w:sz w:val="24"/>
          <w:szCs w:val="24"/>
          <w:lang w:val="en-GB"/>
        </w:rPr>
        <w:t>]</w:t>
      </w:r>
      <w:r w:rsidRPr="00625B5E">
        <w:rPr>
          <w:rFonts w:ascii="Times New Roman" w:hAnsi="Times New Roman"/>
          <w:color w:val="000000"/>
          <w:sz w:val="24"/>
          <w:szCs w:val="24"/>
          <w:lang w:val="en-GB"/>
        </w:rPr>
        <w:fldChar w:fldCharType="end"/>
      </w:r>
      <w:r w:rsidRPr="00625B5E">
        <w:rPr>
          <w:rFonts w:ascii="Times New Roman" w:hAnsi="Times New Roman"/>
          <w:color w:val="000000"/>
          <w:sz w:val="24"/>
          <w:szCs w:val="24"/>
          <w:lang w:val="en-GB"/>
        </w:rPr>
        <w:t>. The ICF is complementary to the International Classification of Diseases (ICD) and</w:t>
      </w:r>
      <w:r w:rsidRPr="00625B5E">
        <w:rPr>
          <w:rFonts w:ascii="Times New Roman" w:hAnsi="Times New Roman"/>
          <w:sz w:val="24"/>
          <w:szCs w:val="24"/>
          <w:lang w:val="en-GB"/>
        </w:rPr>
        <w:t xml:space="preserve"> contains an exhaustive and mutually </w:t>
      </w:r>
      <w:r w:rsidRPr="00625B5E">
        <w:rPr>
          <w:rFonts w:ascii="Times New Roman" w:hAnsi="Times New Roman"/>
          <w:sz w:val="24"/>
          <w:szCs w:val="24"/>
          <w:lang w:val="en-GB"/>
        </w:rPr>
        <w:lastRenderedPageBreak/>
        <w:t>exclusive set of more than 1</w:t>
      </w:r>
      <w:r w:rsidR="00E45A82" w:rsidRPr="00625B5E">
        <w:rPr>
          <w:rFonts w:ascii="Times New Roman" w:hAnsi="Times New Roman"/>
          <w:sz w:val="24"/>
          <w:szCs w:val="24"/>
          <w:lang w:val="en-GB"/>
        </w:rPr>
        <w:t>,</w:t>
      </w:r>
      <w:r w:rsidRPr="00625B5E">
        <w:rPr>
          <w:rFonts w:ascii="Times New Roman" w:hAnsi="Times New Roman"/>
          <w:sz w:val="24"/>
          <w:szCs w:val="24"/>
          <w:lang w:val="en-GB"/>
        </w:rPr>
        <w:t>450 categories to serve as a unified and consistent</w:t>
      </w:r>
      <w:r w:rsidR="00E45A82" w:rsidRPr="00625B5E">
        <w:rPr>
          <w:rFonts w:ascii="Times New Roman" w:hAnsi="Times New Roman"/>
          <w:sz w:val="24"/>
          <w:szCs w:val="24"/>
          <w:lang w:val="en-GB"/>
        </w:rPr>
        <w:t xml:space="preserve"> </w:t>
      </w:r>
      <w:r w:rsidRPr="00625B5E">
        <w:rPr>
          <w:rFonts w:ascii="Times New Roman" w:hAnsi="Times New Roman"/>
          <w:sz w:val="24"/>
          <w:szCs w:val="24"/>
          <w:lang w:val="en-GB"/>
        </w:rPr>
        <w:t xml:space="preserve">standard language of human functioning. </w:t>
      </w:r>
    </w:p>
    <w:p w14:paraId="025733FE" w14:textId="77777777" w:rsidR="000D7589" w:rsidRPr="00625B5E" w:rsidRDefault="000D7589" w:rsidP="00DB79A0">
      <w:pPr>
        <w:autoSpaceDE w:val="0"/>
        <w:autoSpaceDN w:val="0"/>
        <w:adjustRightInd w:val="0"/>
        <w:spacing w:line="276" w:lineRule="auto"/>
        <w:rPr>
          <w:rFonts w:ascii="Times New Roman" w:hAnsi="Times New Roman"/>
          <w:sz w:val="24"/>
          <w:szCs w:val="24"/>
          <w:lang w:val="en-GB"/>
        </w:rPr>
      </w:pPr>
    </w:p>
    <w:p w14:paraId="1E53E5DA" w14:textId="0298A89E" w:rsidR="002B4B0C" w:rsidRDefault="007B446A" w:rsidP="002B4B0C">
      <w:pPr>
        <w:autoSpaceDE w:val="0"/>
        <w:autoSpaceDN w:val="0"/>
        <w:adjustRightInd w:val="0"/>
        <w:spacing w:line="276" w:lineRule="auto"/>
        <w:rPr>
          <w:rFonts w:ascii="Times New Roman" w:hAnsi="Times New Roman"/>
          <w:color w:val="000000"/>
          <w:sz w:val="24"/>
          <w:szCs w:val="24"/>
          <w:lang w:val="en-GB"/>
        </w:rPr>
      </w:pPr>
      <w:r>
        <w:rPr>
          <w:rFonts w:ascii="Times New Roman" w:hAnsi="Times New Roman"/>
          <w:sz w:val="24"/>
          <w:szCs w:val="24"/>
        </w:rPr>
        <w:t xml:space="preserve">A systematic review has shown that while the ICF is accepted as a conceptual and </w:t>
      </w:r>
      <w:r w:rsidRPr="0012308B">
        <w:rPr>
          <w:rFonts w:ascii="Times New Roman" w:hAnsi="Times New Roman"/>
          <w:sz w:val="24"/>
          <w:szCs w:val="24"/>
        </w:rPr>
        <w:t>terminological standard, its implementation into EHRs is still limited (Maritz et al. 2017).</w:t>
      </w:r>
      <w:bookmarkStart w:id="0" w:name="_GoBack"/>
      <w:bookmarkEnd w:id="0"/>
      <w:r>
        <w:rPr>
          <w:rFonts w:ascii="Times New Roman" w:hAnsi="Times New Roman"/>
          <w:sz w:val="24"/>
          <w:szCs w:val="24"/>
        </w:rPr>
        <w:t xml:space="preserve"> One reason therefore is its complexity and thus, the need for a reduced, yet agreed upon number of ICF codes. The challenge is that </w:t>
      </w:r>
      <w:r w:rsidR="00DB79A0" w:rsidRPr="00625B5E">
        <w:rPr>
          <w:rFonts w:ascii="Times New Roman" w:hAnsi="Times New Roman"/>
          <w:sz w:val="24"/>
          <w:szCs w:val="24"/>
          <w:lang w:val="en-GB"/>
        </w:rPr>
        <w:t xml:space="preserve">the ICF categories selected for consideration in a routine clinical setting must be as exhaustive as possible and yet remain practical for daily use </w:t>
      </w:r>
      <w:r w:rsidR="00DB79A0" w:rsidRPr="00625B5E">
        <w:rPr>
          <w:rFonts w:ascii="Times New Roman" w:hAnsi="Times New Roman"/>
          <w:sz w:val="24"/>
          <w:szCs w:val="24"/>
          <w:lang w:val="en-GB"/>
        </w:rPr>
        <w:fldChar w:fldCharType="begin"/>
      </w:r>
      <w:r w:rsidR="003156AF">
        <w:rPr>
          <w:rFonts w:ascii="Times New Roman" w:hAnsi="Times New Roman"/>
          <w:sz w:val="24"/>
          <w:szCs w:val="24"/>
          <w:lang w:val="en-GB"/>
        </w:rPr>
        <w:instrText xml:space="preserve"> ADDIN EN.CITE &lt;EndNote&gt;&lt;Cite&gt;&lt;Author&gt;Stucki&lt;/Author&gt;&lt;Year&gt;2008&lt;/Year&gt;&lt;RecNum&gt;3485&lt;/RecNum&gt;&lt;DisplayText&gt;[20]&lt;/DisplayText&gt;&lt;record&gt;&lt;rec-number&gt;3485&lt;/rec-number&gt;&lt;foreign-keys&gt;&lt;key app="EN" db-id="9wfaafw0bztexhex222xxafk0pxz29sffz9a"&gt;3485&lt;/key&gt;&lt;/foreign-keys&gt;&lt;ref-type name="Journal Article"&gt;17&lt;/ref-type&gt;&lt;contributors&gt;&lt;authors&gt;&lt;author&gt;Stucki, G&lt;/author&gt;&lt;author&gt;Kostanjsek, N&lt;/author&gt;&lt;author&gt;Ustün, B&lt;/author&gt;&lt;author&gt;Cieza, A&lt;/author&gt;&lt;/authors&gt;&lt;/contributors&gt;&lt;titles&gt;&lt;title&gt;ICF-based classification and measurement of functioning&lt;/title&gt;&lt;secondary-title&gt;European Journal of Physical and Rehabilitation Medicine&lt;/secondary-title&gt;&lt;/titles&gt;&lt;periodical&gt;&lt;full-title&gt;European journal of physical and rehabilitation medicine&lt;/full-title&gt;&lt;/periodical&gt;&lt;pages&gt;315&lt;/pages&gt;&lt;volume&gt;44&lt;/volume&gt;&lt;number&gt;3&lt;/number&gt;&lt;keywords&gt;&lt;keyword&gt;Rehabilitation, methods - Clinical protocols - Disability&lt;/keyword&gt;&lt;/keywords&gt;&lt;dates&gt;&lt;year&gt;2008&lt;/year&gt;&lt;/dates&gt;&lt;isbn&gt;1973-9087&lt;/isbn&gt;&lt;urls&gt;&lt;/urls&gt;&lt;/record&gt;&lt;/Cite&gt;&lt;/EndNote&gt;</w:instrText>
      </w:r>
      <w:r w:rsidR="00DB79A0" w:rsidRPr="00625B5E">
        <w:rPr>
          <w:rFonts w:ascii="Times New Roman" w:hAnsi="Times New Roman"/>
          <w:sz w:val="24"/>
          <w:szCs w:val="24"/>
          <w:lang w:val="en-GB"/>
        </w:rPr>
        <w:fldChar w:fldCharType="separate"/>
      </w:r>
      <w:r w:rsidR="003156AF">
        <w:rPr>
          <w:rFonts w:ascii="Times New Roman" w:hAnsi="Times New Roman"/>
          <w:noProof/>
          <w:sz w:val="24"/>
          <w:szCs w:val="24"/>
          <w:lang w:val="en-GB"/>
        </w:rPr>
        <w:t>[</w:t>
      </w:r>
      <w:hyperlink w:anchor="_ENREF_20" w:tooltip="Stucki, 2008 #3485" w:history="1">
        <w:r w:rsidR="00C117B5">
          <w:rPr>
            <w:rFonts w:ascii="Times New Roman" w:hAnsi="Times New Roman"/>
            <w:noProof/>
            <w:sz w:val="24"/>
            <w:szCs w:val="24"/>
            <w:lang w:val="en-GB"/>
          </w:rPr>
          <w:t>20</w:t>
        </w:r>
      </w:hyperlink>
      <w:r w:rsidR="003156AF">
        <w:rPr>
          <w:rFonts w:ascii="Times New Roman" w:hAnsi="Times New Roman"/>
          <w:noProof/>
          <w:sz w:val="24"/>
          <w:szCs w:val="24"/>
          <w:lang w:val="en-GB"/>
        </w:rPr>
        <w:t>]</w:t>
      </w:r>
      <w:r w:rsidR="00DB79A0" w:rsidRPr="00625B5E">
        <w:rPr>
          <w:rFonts w:ascii="Times New Roman" w:hAnsi="Times New Roman"/>
          <w:sz w:val="24"/>
          <w:szCs w:val="24"/>
          <w:lang w:val="en-GB"/>
        </w:rPr>
        <w:fldChar w:fldCharType="end"/>
      </w:r>
      <w:r>
        <w:rPr>
          <w:rFonts w:ascii="Times New Roman" w:hAnsi="Times New Roman"/>
          <w:sz w:val="24"/>
          <w:szCs w:val="24"/>
          <w:lang w:val="en-GB"/>
        </w:rPr>
        <w:t>. In response to this challenge</w:t>
      </w:r>
      <w:r w:rsidR="00DB79A0" w:rsidRPr="00625B5E">
        <w:rPr>
          <w:rFonts w:ascii="Times New Roman" w:hAnsi="Times New Roman"/>
          <w:sz w:val="24"/>
          <w:szCs w:val="24"/>
          <w:lang w:val="en-GB"/>
        </w:rPr>
        <w:t xml:space="preserve"> more</w:t>
      </w:r>
      <w:r w:rsidR="00DB79A0" w:rsidRPr="00625B5E">
        <w:rPr>
          <w:rFonts w:ascii="Times New Roman" w:hAnsi="Times New Roman"/>
          <w:sz w:val="24"/>
          <w:szCs w:val="24"/>
        </w:rPr>
        <w:t xml:space="preserve"> than 25 ICF Core Sets have been developed based on a multi-phase international consensus process. </w:t>
      </w:r>
      <w:r w:rsidR="00CD6C7F" w:rsidRPr="00625B5E">
        <w:rPr>
          <w:rFonts w:ascii="Times New Roman" w:hAnsi="Times New Roman"/>
          <w:sz w:val="24"/>
          <w:szCs w:val="24"/>
        </w:rPr>
        <w:t xml:space="preserve">Each </w:t>
      </w:r>
      <w:r w:rsidR="00DB79A0" w:rsidRPr="00625B5E">
        <w:rPr>
          <w:rFonts w:ascii="Times New Roman" w:hAnsi="Times New Roman"/>
          <w:sz w:val="24"/>
          <w:szCs w:val="24"/>
        </w:rPr>
        <w:t>ICF Core Set constitute</w:t>
      </w:r>
      <w:r w:rsidR="00CD6C7F" w:rsidRPr="00625B5E">
        <w:rPr>
          <w:rFonts w:ascii="Times New Roman" w:hAnsi="Times New Roman"/>
          <w:sz w:val="24"/>
          <w:szCs w:val="24"/>
        </w:rPr>
        <w:t>s a</w:t>
      </w:r>
      <w:r w:rsidR="00DB79A0" w:rsidRPr="00625B5E">
        <w:rPr>
          <w:rFonts w:ascii="Times New Roman" w:hAnsi="Times New Roman"/>
          <w:sz w:val="24"/>
          <w:szCs w:val="24"/>
        </w:rPr>
        <w:t xml:space="preserve"> short list of ICF </w:t>
      </w:r>
      <w:r w:rsidR="001730D4" w:rsidRPr="00625B5E">
        <w:rPr>
          <w:rFonts w:ascii="Times New Roman" w:hAnsi="Times New Roman"/>
          <w:sz w:val="24"/>
          <w:szCs w:val="24"/>
        </w:rPr>
        <w:t>c</w:t>
      </w:r>
      <w:r w:rsidR="00DB79A0" w:rsidRPr="00625B5E">
        <w:rPr>
          <w:rFonts w:ascii="Times New Roman" w:hAnsi="Times New Roman"/>
          <w:sz w:val="24"/>
          <w:szCs w:val="24"/>
        </w:rPr>
        <w:t xml:space="preserve">ategories most relevant for patients with a particular health condition </w:t>
      </w:r>
      <w:r w:rsidR="00DB79A0" w:rsidRPr="00625B5E">
        <w:rPr>
          <w:rFonts w:ascii="Times New Roman" w:hAnsi="Times New Roman"/>
          <w:sz w:val="24"/>
          <w:szCs w:val="24"/>
        </w:rPr>
        <w:fldChar w:fldCharType="begin"/>
      </w:r>
      <w:r w:rsidR="003156AF">
        <w:rPr>
          <w:rFonts w:ascii="Times New Roman" w:hAnsi="Times New Roman"/>
          <w:sz w:val="24"/>
          <w:szCs w:val="24"/>
        </w:rPr>
        <w:instrText xml:space="preserve"> ADDIN EN.CITE &lt;EndNote&gt;&lt;Cite&gt;&lt;Author&gt;Selb&lt;/Author&gt;&lt;Year&gt;2014&lt;/Year&gt;&lt;RecNum&gt;4038&lt;/RecNum&gt;&lt;DisplayText&gt;[21]&lt;/DisplayText&gt;&lt;record&gt;&lt;rec-number&gt;4038&lt;/rec-number&gt;&lt;foreign-keys&gt;&lt;key app="EN" db-id="9wfaafw0bztexhex222xxafk0pxz29sffz9a"&gt;4038&lt;/key&gt;&lt;/foreign-keys&gt;&lt;ref-type name="Journal Article"&gt;17&lt;/ref-type&gt;&lt;contributors&gt;&lt;authors&gt;&lt;author&gt;Selb, M.&lt;/author&gt;&lt;author&gt;Escorpizio, R.&lt;/author&gt;&lt;author&gt;Kostanjsek, N&lt;/author&gt;&lt;author&gt;Stucki, G&lt;/author&gt;&lt;author&gt;Ustün, B&lt;/author&gt;&lt;author&gt;Cieza, A&lt;/author&gt;&lt;/authors&gt;&lt;/contributors&gt;&lt;titles&gt;&lt;title&gt;A guide on how to develop an international classification of functioning, disability and health core set.&lt;/title&gt;&lt;secondary-title&gt;European Journal of Physical and Rehabilitation Medicine&lt;/secondary-title&gt;&lt;/titles&gt;&lt;periodical&gt;&lt;full-title&gt;European journal of physical and rehabilitation medicine&lt;/full-title&gt;&lt;/periodical&gt;&lt;pages&gt;105-117&lt;/pages&gt;&lt;volume&gt;51&lt;/volume&gt;&lt;number&gt;1&lt;/number&gt;&lt;dates&gt;&lt;year&gt;2014&lt;/year&gt;&lt;/dates&gt;&lt;urls&gt;&lt;related-urls&gt;&lt;url&gt;http://www.minervamedica.it/en/getfreepdf/udGeL%252BnErFF69mf0dZIWIC04CXWKmVRCuivlIBXm1BZOOr0n8m4mPhgmiHbUVt9fULgiNh6nc173V%252B8bBG9Fzg%253D%253D/R33Y9999N00A140309.pdf&lt;/url&gt;&lt;/related-urls&gt;&lt;/urls&gt;&lt;/record&gt;&lt;/Cite&gt;&lt;/EndNote&gt;</w:instrText>
      </w:r>
      <w:r w:rsidR="00DB79A0" w:rsidRPr="00625B5E">
        <w:rPr>
          <w:rFonts w:ascii="Times New Roman" w:hAnsi="Times New Roman"/>
          <w:sz w:val="24"/>
          <w:szCs w:val="24"/>
        </w:rPr>
        <w:fldChar w:fldCharType="separate"/>
      </w:r>
      <w:r w:rsidR="003156AF">
        <w:rPr>
          <w:rFonts w:ascii="Times New Roman" w:hAnsi="Times New Roman"/>
          <w:noProof/>
          <w:sz w:val="24"/>
          <w:szCs w:val="24"/>
        </w:rPr>
        <w:t>[</w:t>
      </w:r>
      <w:hyperlink w:anchor="_ENREF_21" w:tooltip="Selb, 2014 #4038" w:history="1">
        <w:r w:rsidR="00C117B5">
          <w:rPr>
            <w:rFonts w:ascii="Times New Roman" w:hAnsi="Times New Roman"/>
            <w:noProof/>
            <w:sz w:val="24"/>
            <w:szCs w:val="24"/>
          </w:rPr>
          <w:t>21</w:t>
        </w:r>
      </w:hyperlink>
      <w:r w:rsidR="003156AF">
        <w:rPr>
          <w:rFonts w:ascii="Times New Roman" w:hAnsi="Times New Roman"/>
          <w:noProof/>
          <w:sz w:val="24"/>
          <w:szCs w:val="24"/>
        </w:rPr>
        <w:t>]</w:t>
      </w:r>
      <w:r w:rsidR="00DB79A0" w:rsidRPr="00625B5E">
        <w:rPr>
          <w:rFonts w:ascii="Times New Roman" w:hAnsi="Times New Roman"/>
          <w:sz w:val="24"/>
          <w:szCs w:val="24"/>
        </w:rPr>
        <w:fldChar w:fldCharType="end"/>
      </w:r>
      <w:r w:rsidR="00DB79A0" w:rsidRPr="00625B5E">
        <w:rPr>
          <w:rFonts w:ascii="Times New Roman" w:hAnsi="Times New Roman"/>
          <w:sz w:val="24"/>
          <w:szCs w:val="24"/>
        </w:rPr>
        <w:t xml:space="preserve">. </w:t>
      </w:r>
      <w:r w:rsidR="00A84268" w:rsidRPr="00625B5E">
        <w:rPr>
          <w:rFonts w:ascii="Times New Roman" w:hAnsi="Times New Roman"/>
          <w:sz w:val="24"/>
          <w:szCs w:val="24"/>
        </w:rPr>
        <w:t xml:space="preserve">Based on </w:t>
      </w:r>
      <w:r w:rsidR="00DB79A0" w:rsidRPr="00625B5E">
        <w:rPr>
          <w:rFonts w:ascii="Times New Roman" w:hAnsi="Times New Roman"/>
          <w:sz w:val="24"/>
          <w:szCs w:val="24"/>
        </w:rPr>
        <w:t xml:space="preserve">empirical </w:t>
      </w:r>
      <w:r w:rsidR="00A84268" w:rsidRPr="00625B5E">
        <w:rPr>
          <w:rFonts w:ascii="Times New Roman" w:hAnsi="Times New Roman"/>
          <w:sz w:val="24"/>
          <w:szCs w:val="24"/>
        </w:rPr>
        <w:t xml:space="preserve">data from </w:t>
      </w:r>
      <w:r w:rsidR="00DB79A0" w:rsidRPr="00625B5E">
        <w:rPr>
          <w:rFonts w:ascii="Times New Roman" w:hAnsi="Times New Roman"/>
          <w:sz w:val="24"/>
          <w:szCs w:val="24"/>
        </w:rPr>
        <w:t>people</w:t>
      </w:r>
      <w:r w:rsidR="00E45A82" w:rsidRPr="00625B5E">
        <w:rPr>
          <w:rFonts w:ascii="Times New Roman" w:hAnsi="Times New Roman"/>
          <w:sz w:val="24"/>
          <w:szCs w:val="24"/>
        </w:rPr>
        <w:t xml:space="preserve"> aged</w:t>
      </w:r>
      <w:r w:rsidR="00DB79A0" w:rsidRPr="00625B5E">
        <w:rPr>
          <w:rFonts w:ascii="Times New Roman" w:hAnsi="Times New Roman"/>
          <w:sz w:val="24"/>
          <w:szCs w:val="24"/>
        </w:rPr>
        <w:t xml:space="preserve"> over 18 years with the respective health conditions </w:t>
      </w:r>
      <w:r w:rsidR="00A84268" w:rsidRPr="00625B5E">
        <w:rPr>
          <w:rFonts w:ascii="Times New Roman" w:hAnsi="Times New Roman"/>
          <w:sz w:val="24"/>
          <w:szCs w:val="24"/>
        </w:rPr>
        <w:t>of 22 ICC Core Sets, a</w:t>
      </w:r>
      <w:r w:rsidR="00DB79A0" w:rsidRPr="00625B5E">
        <w:rPr>
          <w:rFonts w:ascii="Times New Roman" w:hAnsi="Times New Roman"/>
          <w:sz w:val="24"/>
          <w:szCs w:val="24"/>
        </w:rPr>
        <w:t xml:space="preserve"> minimal generic set of </w:t>
      </w:r>
      <w:r w:rsidR="007A3F16" w:rsidRPr="00625B5E">
        <w:rPr>
          <w:rFonts w:ascii="Times New Roman" w:hAnsi="Times New Roman"/>
          <w:sz w:val="24"/>
          <w:szCs w:val="24"/>
        </w:rPr>
        <w:t xml:space="preserve">seven </w:t>
      </w:r>
      <w:r w:rsidR="00DB79A0" w:rsidRPr="00625B5E">
        <w:rPr>
          <w:rFonts w:ascii="Times New Roman" w:hAnsi="Times New Roman"/>
          <w:sz w:val="24"/>
          <w:szCs w:val="24"/>
        </w:rPr>
        <w:t>ICF categories</w:t>
      </w:r>
      <w:r w:rsidR="007A3F16" w:rsidRPr="00625B5E">
        <w:rPr>
          <w:rFonts w:ascii="Times New Roman" w:hAnsi="Times New Roman"/>
          <w:sz w:val="24"/>
          <w:szCs w:val="24"/>
        </w:rPr>
        <w:t xml:space="preserve"> was identified</w:t>
      </w:r>
      <w:r w:rsidR="00DB79A0" w:rsidRPr="00625B5E">
        <w:rPr>
          <w:rFonts w:ascii="Times New Roman" w:hAnsi="Times New Roman"/>
          <w:sz w:val="24"/>
          <w:szCs w:val="24"/>
        </w:rPr>
        <w:t>, the ICF Generic Set</w:t>
      </w:r>
      <w:r w:rsidR="00A84268" w:rsidRPr="00625B5E">
        <w:rPr>
          <w:rFonts w:ascii="Times New Roman" w:hAnsi="Times New Roman"/>
          <w:sz w:val="24"/>
          <w:szCs w:val="24"/>
        </w:rPr>
        <w:t xml:space="preserve"> or ICF Generic-7</w:t>
      </w:r>
      <w:r w:rsidR="00DB79A0" w:rsidRPr="00625B5E">
        <w:rPr>
          <w:rFonts w:ascii="Times New Roman" w:hAnsi="Times New Roman"/>
          <w:sz w:val="24"/>
          <w:szCs w:val="24"/>
        </w:rPr>
        <w:t xml:space="preserve">, </w:t>
      </w:r>
      <w:r w:rsidR="007A3F16" w:rsidRPr="00625B5E">
        <w:rPr>
          <w:rFonts w:ascii="Times New Roman" w:hAnsi="Times New Roman"/>
          <w:sz w:val="24"/>
          <w:szCs w:val="24"/>
        </w:rPr>
        <w:t>which contains most relevant aspects to describe health and functioning</w:t>
      </w:r>
      <w:r w:rsidR="00DB79A0" w:rsidRPr="00625B5E">
        <w:rPr>
          <w:rFonts w:ascii="Times New Roman" w:hAnsi="Times New Roman"/>
          <w:sz w:val="24"/>
          <w:szCs w:val="24"/>
        </w:rPr>
        <w:t xml:space="preserve"> across health conditions and the general population</w:t>
      </w:r>
      <w:r w:rsidR="007A3F16" w:rsidRPr="00625B5E">
        <w:rPr>
          <w:rFonts w:ascii="Times New Roman" w:hAnsi="Times New Roman"/>
          <w:sz w:val="24"/>
          <w:szCs w:val="24"/>
        </w:rPr>
        <w:t xml:space="preserve"> </w:t>
      </w:r>
      <w:r w:rsidR="00DB79A0" w:rsidRPr="00625B5E">
        <w:rPr>
          <w:rFonts w:ascii="Times New Roman" w:hAnsi="Times New Roman"/>
          <w:sz w:val="24"/>
          <w:szCs w:val="24"/>
        </w:rPr>
        <w:t xml:space="preserve"> </w:t>
      </w:r>
      <w:r w:rsidR="00DB79A0" w:rsidRPr="00625B5E">
        <w:rPr>
          <w:rFonts w:ascii="Times New Roman" w:hAnsi="Times New Roman"/>
          <w:sz w:val="24"/>
          <w:szCs w:val="24"/>
        </w:rPr>
        <w:fldChar w:fldCharType="begin"/>
      </w:r>
      <w:r w:rsidR="003156AF">
        <w:rPr>
          <w:rFonts w:ascii="Times New Roman" w:hAnsi="Times New Roman"/>
          <w:sz w:val="24"/>
          <w:szCs w:val="24"/>
        </w:rPr>
        <w:instrText xml:space="preserve"> ADDIN EN.CITE &lt;EndNote&gt;&lt;Cite&gt;&lt;Author&gt;Cieza&lt;/Author&gt;&lt;Year&gt;2014&lt;/Year&gt;&lt;RecNum&gt;3737&lt;/RecNum&gt;&lt;DisplayText&gt;[22]&lt;/DisplayText&gt;&lt;record&gt;&lt;rec-number&gt;3737&lt;/rec-number&gt;&lt;foreign-keys&gt;&lt;key app="EN" db-id="9wfaafw0bztexhex222xxafk0pxz29sffz9a"&gt;3737&lt;/key&gt;&lt;/foreign-keys&gt;&lt;ref-type name="Electronic Article"&gt;43&lt;/ref-type&gt;&lt;contributors&gt;&lt;authors&gt;&lt;author&gt;Cieza, A&lt;/author&gt;&lt;author&gt;Oberhauser, C&lt;/author&gt;&lt;author&gt;Bickenbach, J&lt;/author&gt;&lt;author&gt;Chatterji, S&lt;/author&gt;&lt;author&gt;Stucki, G&lt;/author&gt;&lt;/authors&gt;&lt;/contributors&gt;&lt;titles&gt;&lt;title&gt;Towards a Minimal Generic Set of Domains of Functioning and Health&lt;/title&gt;&lt;secondary-title&gt;BMC Public Health&lt;/secondary-title&gt;&lt;/titles&gt;&lt;periodical&gt;&lt;full-title&gt;BMC Public Health&lt;/full-title&gt;&lt;/periodical&gt;&lt;volume&gt;14: 218&lt;/volume&gt;&lt;dates&gt;&lt;year&gt;2014&lt;/year&gt;&lt;/dates&gt;&lt;urls&gt;&lt;related-urls&gt;&lt;url&gt;http://www.biomedcentral.com/1471-2458/14/218&lt;/url&gt;&lt;/related-urls&gt;&lt;/urls&gt;&lt;electronic-resource-num&gt;10.1186/1471-2458-14-218&amp;#xD;&amp;#xD;&lt;/electronic-resource-num&gt;&lt;/record&gt;&lt;/Cite&gt;&lt;/EndNote&gt;</w:instrText>
      </w:r>
      <w:r w:rsidR="00DB79A0" w:rsidRPr="00625B5E">
        <w:rPr>
          <w:rFonts w:ascii="Times New Roman" w:hAnsi="Times New Roman"/>
          <w:sz w:val="24"/>
          <w:szCs w:val="24"/>
        </w:rPr>
        <w:fldChar w:fldCharType="separate"/>
      </w:r>
      <w:r w:rsidR="003156AF">
        <w:rPr>
          <w:rFonts w:ascii="Times New Roman" w:hAnsi="Times New Roman"/>
          <w:noProof/>
          <w:sz w:val="24"/>
          <w:szCs w:val="24"/>
        </w:rPr>
        <w:t>[</w:t>
      </w:r>
      <w:hyperlink w:anchor="_ENREF_22" w:tooltip="Cieza, 2014 #3737" w:history="1">
        <w:r w:rsidR="00C117B5">
          <w:rPr>
            <w:rFonts w:ascii="Times New Roman" w:hAnsi="Times New Roman"/>
            <w:noProof/>
            <w:sz w:val="24"/>
            <w:szCs w:val="24"/>
          </w:rPr>
          <w:t>22</w:t>
        </w:r>
      </w:hyperlink>
      <w:r w:rsidR="003156AF">
        <w:rPr>
          <w:rFonts w:ascii="Times New Roman" w:hAnsi="Times New Roman"/>
          <w:noProof/>
          <w:sz w:val="24"/>
          <w:szCs w:val="24"/>
        </w:rPr>
        <w:t>]</w:t>
      </w:r>
      <w:r w:rsidR="00DB79A0" w:rsidRPr="00625B5E">
        <w:rPr>
          <w:rFonts w:ascii="Times New Roman" w:hAnsi="Times New Roman"/>
          <w:sz w:val="24"/>
          <w:szCs w:val="24"/>
        </w:rPr>
        <w:fldChar w:fldCharType="end"/>
      </w:r>
      <w:r w:rsidR="00DB79A0" w:rsidRPr="00625B5E">
        <w:rPr>
          <w:rFonts w:ascii="Times New Roman" w:hAnsi="Times New Roman"/>
          <w:sz w:val="24"/>
          <w:szCs w:val="24"/>
        </w:rPr>
        <w:t xml:space="preserve">. </w:t>
      </w:r>
      <w:r w:rsidR="00A84268" w:rsidRPr="00625B5E">
        <w:rPr>
          <w:rFonts w:ascii="Times New Roman" w:hAnsi="Times New Roman"/>
          <w:sz w:val="24"/>
          <w:szCs w:val="24"/>
        </w:rPr>
        <w:t xml:space="preserve">Additional </w:t>
      </w:r>
      <w:r w:rsidR="00DB79A0" w:rsidRPr="00625B5E">
        <w:rPr>
          <w:rFonts w:ascii="Times New Roman" w:hAnsi="Times New Roman"/>
          <w:sz w:val="24"/>
          <w:szCs w:val="24"/>
          <w:lang w:val="en-GB"/>
        </w:rPr>
        <w:t xml:space="preserve">23 ICF categories </w:t>
      </w:r>
      <w:r w:rsidR="00A84268" w:rsidRPr="00625B5E">
        <w:rPr>
          <w:rFonts w:ascii="Times New Roman" w:hAnsi="Times New Roman"/>
          <w:sz w:val="24"/>
          <w:szCs w:val="24"/>
          <w:lang w:val="en-GB"/>
        </w:rPr>
        <w:t>have been identified in particular for clinical population</w:t>
      </w:r>
      <w:r w:rsidR="002B4B0C">
        <w:rPr>
          <w:rFonts w:ascii="Times New Roman" w:hAnsi="Times New Roman"/>
          <w:sz w:val="24"/>
          <w:szCs w:val="24"/>
          <w:lang w:val="en-GB"/>
        </w:rPr>
        <w:t>s</w:t>
      </w:r>
      <w:r w:rsidR="00A84268" w:rsidRPr="00625B5E">
        <w:rPr>
          <w:rFonts w:ascii="Times New Roman" w:hAnsi="Times New Roman"/>
          <w:sz w:val="24"/>
          <w:szCs w:val="24"/>
          <w:lang w:val="en-GB"/>
        </w:rPr>
        <w:t xml:space="preserve">. This extended set of 30 ICF categories is referred to as </w:t>
      </w:r>
      <w:r w:rsidR="00DB79A0" w:rsidRPr="00625B5E">
        <w:rPr>
          <w:rFonts w:ascii="Times New Roman" w:hAnsi="Times New Roman"/>
          <w:sz w:val="24"/>
          <w:szCs w:val="24"/>
          <w:lang w:val="en-GB"/>
        </w:rPr>
        <w:t xml:space="preserve">the ICF Rehabilitation Set </w:t>
      </w:r>
      <w:r w:rsidR="00A84268" w:rsidRPr="00625B5E">
        <w:rPr>
          <w:rFonts w:ascii="Times New Roman" w:hAnsi="Times New Roman"/>
          <w:sz w:val="24"/>
          <w:szCs w:val="24"/>
          <w:lang w:val="en-GB"/>
        </w:rPr>
        <w:t xml:space="preserve">or ICF Generic-30 </w:t>
      </w:r>
      <w:r w:rsidR="00DB79A0" w:rsidRPr="00625B5E">
        <w:rPr>
          <w:rFonts w:ascii="Times New Roman" w:hAnsi="Times New Roman"/>
          <w:sz w:val="24"/>
          <w:szCs w:val="24"/>
          <w:lang w:val="en-GB"/>
        </w:rPr>
        <w:fldChar w:fldCharType="begin"/>
      </w:r>
      <w:r w:rsidR="003156AF">
        <w:rPr>
          <w:rFonts w:ascii="Times New Roman" w:hAnsi="Times New Roman"/>
          <w:sz w:val="24"/>
          <w:szCs w:val="24"/>
          <w:lang w:val="en-GB"/>
        </w:rPr>
        <w:instrText xml:space="preserve"> ADDIN EN.CITE &lt;EndNote&gt;&lt;Cite&gt;&lt;Author&gt;Prodinger&lt;/Author&gt;&lt;Year&gt;2016&lt;/Year&gt;&lt;RecNum&gt;4120&lt;/RecNum&gt;&lt;DisplayText&gt;[23]&lt;/DisplayText&gt;&lt;record&gt;&lt;rec-number&gt;4120&lt;/rec-number&gt;&lt;foreign-keys&gt;&lt;key app="EN" db-id="9wfaafw0bztexhex222xxafk0pxz29sffz9a"&gt;4120&lt;/key&gt;&lt;/foreign-keys&gt;&lt;ref-type name="Journal Article"&gt;17&lt;/ref-type&gt;&lt;contributors&gt;&lt;authors&gt;&lt;author&gt;Prodinger, B&lt;/author&gt;&lt;author&gt;Cieza, A&lt;/author&gt;&lt;author&gt;Oberhauser, C&lt;/author&gt;&lt;author&gt;Bickenbach, J&lt;/author&gt;&lt;author&gt;Üstün TB&lt;/author&gt;&lt;author&gt;Chatterji, S&lt;/author&gt;&lt;author&gt;Stucki, G&lt;/author&gt;&lt;/authors&gt;&lt;/contributors&gt;&lt;titles&gt;&lt;title&gt;Toward the ICF Rehabilitation Set: A minimal generic set of domains for rehabilitation as a health strategy&lt;/title&gt;&lt;secondary-title&gt;Archives of Physical Medicine and Rehabilitation&lt;/secondary-title&gt;&lt;/titles&gt;&lt;periodical&gt;&lt;full-title&gt;Archives of Physical Medicine and Rehabilitation&lt;/full-title&gt;&lt;/periodical&gt;&lt;volume&gt;Epub ahead of print&lt;/volume&gt;&lt;dates&gt;&lt;year&gt;2016&lt;/year&gt;&lt;/dates&gt;&lt;urls&gt;&lt;/urls&gt;&lt;electronic-resource-num&gt;10.1016/j.apmr.2015.12.030&lt;/electronic-resource-num&gt;&lt;/record&gt;&lt;/Cite&gt;&lt;/EndNote&gt;</w:instrText>
      </w:r>
      <w:r w:rsidR="00DB79A0" w:rsidRPr="00625B5E">
        <w:rPr>
          <w:rFonts w:ascii="Times New Roman" w:hAnsi="Times New Roman"/>
          <w:sz w:val="24"/>
          <w:szCs w:val="24"/>
          <w:lang w:val="en-GB"/>
        </w:rPr>
        <w:fldChar w:fldCharType="separate"/>
      </w:r>
      <w:r w:rsidR="003156AF">
        <w:rPr>
          <w:rFonts w:ascii="Times New Roman" w:hAnsi="Times New Roman"/>
          <w:noProof/>
          <w:sz w:val="24"/>
          <w:szCs w:val="24"/>
          <w:lang w:val="en-GB"/>
        </w:rPr>
        <w:t>[</w:t>
      </w:r>
      <w:hyperlink w:anchor="_ENREF_23" w:tooltip="Prodinger, 2016 #4120" w:history="1">
        <w:r w:rsidR="00C117B5">
          <w:rPr>
            <w:rFonts w:ascii="Times New Roman" w:hAnsi="Times New Roman"/>
            <w:noProof/>
            <w:sz w:val="24"/>
            <w:szCs w:val="24"/>
            <w:lang w:val="en-GB"/>
          </w:rPr>
          <w:t>23</w:t>
        </w:r>
      </w:hyperlink>
      <w:r w:rsidR="003156AF">
        <w:rPr>
          <w:rFonts w:ascii="Times New Roman" w:hAnsi="Times New Roman"/>
          <w:noProof/>
          <w:sz w:val="24"/>
          <w:szCs w:val="24"/>
          <w:lang w:val="en-GB"/>
        </w:rPr>
        <w:t>]</w:t>
      </w:r>
      <w:r w:rsidR="00DB79A0" w:rsidRPr="00625B5E">
        <w:rPr>
          <w:rFonts w:ascii="Times New Roman" w:hAnsi="Times New Roman"/>
          <w:sz w:val="24"/>
          <w:szCs w:val="24"/>
          <w:lang w:val="en-GB"/>
        </w:rPr>
        <w:fldChar w:fldCharType="end"/>
      </w:r>
      <w:r w:rsidR="00A84268" w:rsidRPr="00625B5E">
        <w:rPr>
          <w:rFonts w:ascii="Times New Roman" w:hAnsi="Times New Roman"/>
          <w:sz w:val="24"/>
          <w:szCs w:val="24"/>
          <w:lang w:val="en-GB"/>
        </w:rPr>
        <w:t xml:space="preserve"> and </w:t>
      </w:r>
      <w:r w:rsidR="00F136C9" w:rsidRPr="00625B5E">
        <w:rPr>
          <w:rFonts w:ascii="Times New Roman" w:hAnsi="Times New Roman"/>
          <w:sz w:val="24"/>
          <w:szCs w:val="24"/>
          <w:lang w:val="en-GB"/>
        </w:rPr>
        <w:t>provide</w:t>
      </w:r>
      <w:r w:rsidR="00A84268" w:rsidRPr="00625B5E">
        <w:rPr>
          <w:rFonts w:ascii="Times New Roman" w:hAnsi="Times New Roman"/>
          <w:sz w:val="24"/>
          <w:szCs w:val="24"/>
          <w:lang w:val="en-GB"/>
        </w:rPr>
        <w:t>s</w:t>
      </w:r>
      <w:r w:rsidR="00F136C9" w:rsidRPr="00625B5E">
        <w:rPr>
          <w:rFonts w:ascii="Times New Roman" w:hAnsi="Times New Roman"/>
          <w:sz w:val="24"/>
          <w:szCs w:val="24"/>
          <w:lang w:val="en-GB"/>
        </w:rPr>
        <w:t xml:space="preserve"> a minimum standard set of functioning aspects to </w:t>
      </w:r>
      <w:r w:rsidR="00DB79A0" w:rsidRPr="00625B5E">
        <w:rPr>
          <w:rFonts w:ascii="Times New Roman" w:hAnsi="Times New Roman"/>
          <w:sz w:val="24"/>
          <w:szCs w:val="24"/>
          <w:lang w:val="en-GB"/>
        </w:rPr>
        <w:t xml:space="preserve">describe functioning across various clinical populations and across the continuum from acute, to early post-acute, and long-term care </w:t>
      </w:r>
      <w:r w:rsidR="00DB79A0" w:rsidRPr="00625B5E">
        <w:rPr>
          <w:rFonts w:ascii="Times New Roman" w:hAnsi="Times New Roman"/>
          <w:sz w:val="24"/>
          <w:szCs w:val="24"/>
        </w:rPr>
        <w:t>(Table 1).</w:t>
      </w:r>
      <w:r w:rsidR="000D7589" w:rsidRPr="00625B5E">
        <w:rPr>
          <w:rFonts w:ascii="Times New Roman" w:hAnsi="Times New Roman"/>
          <w:sz w:val="24"/>
          <w:szCs w:val="24"/>
        </w:rPr>
        <w:t xml:space="preserve"> </w:t>
      </w:r>
      <w:r w:rsidR="004F2D4D" w:rsidRPr="00625B5E">
        <w:rPr>
          <w:rFonts w:ascii="Times New Roman" w:hAnsi="Times New Roman"/>
          <w:sz w:val="24"/>
          <w:szCs w:val="24"/>
        </w:rPr>
        <w:t xml:space="preserve">As functioning and disability occurs in interaction with the environment, a minimal set of 12 environmental factors has been also identified </w:t>
      </w:r>
      <w:r w:rsidR="00A2494C" w:rsidRPr="00625B5E">
        <w:rPr>
          <w:rFonts w:ascii="Times New Roman" w:hAnsi="Times New Roman"/>
          <w:sz w:val="24"/>
          <w:szCs w:val="24"/>
        </w:rPr>
        <w:t xml:space="preserve">for use </w:t>
      </w:r>
      <w:r w:rsidR="00AA73C4">
        <w:rPr>
          <w:rFonts w:ascii="Times New Roman" w:hAnsi="Times New Roman"/>
          <w:sz w:val="24"/>
          <w:szCs w:val="24"/>
        </w:rPr>
        <w:t xml:space="preserve">alongside the ICF Rehabilitation Set </w:t>
      </w:r>
      <w:r w:rsidR="004F2D4D" w:rsidRPr="00625B5E">
        <w:rPr>
          <w:rFonts w:ascii="Times New Roman" w:hAnsi="Times New Roman"/>
          <w:sz w:val="24"/>
          <w:szCs w:val="24"/>
        </w:rPr>
        <w:t xml:space="preserve">[22]. </w:t>
      </w:r>
      <w:r w:rsidR="00F136C9" w:rsidRPr="00625B5E">
        <w:rPr>
          <w:rFonts w:ascii="Times New Roman" w:hAnsi="Times New Roman"/>
          <w:sz w:val="24"/>
          <w:szCs w:val="24"/>
        </w:rPr>
        <w:t xml:space="preserve">These </w:t>
      </w:r>
      <w:r w:rsidR="00F136C9" w:rsidRPr="00625B5E">
        <w:rPr>
          <w:rFonts w:ascii="Times New Roman" w:hAnsi="Times New Roman"/>
          <w:color w:val="000000"/>
          <w:sz w:val="24"/>
          <w:szCs w:val="24"/>
          <w:lang w:val="en-GB"/>
        </w:rPr>
        <w:t xml:space="preserve">sets </w:t>
      </w:r>
      <w:r w:rsidR="000D7589" w:rsidRPr="00625B5E">
        <w:rPr>
          <w:rFonts w:ascii="Times New Roman" w:hAnsi="Times New Roman"/>
          <w:color w:val="000000"/>
          <w:sz w:val="24"/>
          <w:szCs w:val="24"/>
          <w:lang w:val="en-GB"/>
        </w:rPr>
        <w:t xml:space="preserve">can serve as the </w:t>
      </w:r>
      <w:r w:rsidR="00F136C9" w:rsidRPr="00625B5E">
        <w:rPr>
          <w:rFonts w:ascii="Times New Roman" w:hAnsi="Times New Roman"/>
          <w:color w:val="000000"/>
          <w:sz w:val="24"/>
          <w:szCs w:val="24"/>
          <w:lang w:val="en-GB"/>
        </w:rPr>
        <w:t xml:space="preserve">minimum standard </w:t>
      </w:r>
      <w:r w:rsidR="000D7589" w:rsidRPr="00625B5E">
        <w:rPr>
          <w:rFonts w:ascii="Times New Roman" w:hAnsi="Times New Roman"/>
          <w:color w:val="000000"/>
          <w:sz w:val="24"/>
          <w:szCs w:val="24"/>
          <w:lang w:val="en-GB"/>
        </w:rPr>
        <w:t xml:space="preserve">for consistency in recording functioning information. </w:t>
      </w:r>
      <w:r w:rsidR="00A84268" w:rsidRPr="00625B5E">
        <w:rPr>
          <w:rFonts w:ascii="Times New Roman" w:hAnsi="Times New Roman"/>
          <w:color w:val="000000"/>
          <w:sz w:val="24"/>
          <w:szCs w:val="24"/>
          <w:lang w:val="en-GB"/>
        </w:rPr>
        <w:t xml:space="preserve">Though the perspective of individuals living with various health conditions has been integrated in the development and validation of </w:t>
      </w:r>
      <w:r w:rsidR="00AA73C4">
        <w:rPr>
          <w:rFonts w:ascii="Times New Roman" w:hAnsi="Times New Roman"/>
          <w:color w:val="000000"/>
          <w:sz w:val="24"/>
          <w:szCs w:val="24"/>
          <w:lang w:val="en-GB"/>
        </w:rPr>
        <w:t xml:space="preserve">single </w:t>
      </w:r>
      <w:r w:rsidR="00A84268" w:rsidRPr="00625B5E">
        <w:rPr>
          <w:rFonts w:ascii="Times New Roman" w:hAnsi="Times New Roman"/>
          <w:color w:val="000000"/>
          <w:sz w:val="24"/>
          <w:szCs w:val="24"/>
          <w:lang w:val="en-GB"/>
        </w:rPr>
        <w:t xml:space="preserve">ICF Core Sets </w:t>
      </w:r>
      <w:r w:rsidR="00A84268" w:rsidRPr="00625B5E">
        <w:rPr>
          <w:rFonts w:ascii="Times New Roman" w:hAnsi="Times New Roman"/>
          <w:color w:val="000000"/>
          <w:sz w:val="24"/>
          <w:szCs w:val="24"/>
          <w:lang w:val="en-GB"/>
        </w:rPr>
        <w:fldChar w:fldCharType="begin">
          <w:fldData xml:space="preserve">PEVuZE5vdGU+PENpdGU+PEF1dGhvcj5Db2VuZW48L0F1dGhvcj48WWVhcj4yMDA2PC9ZZWFyPjxS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</w:fldData>
        </w:fldChar>
      </w:r>
      <w:r w:rsidR="003156AF">
        <w:rPr>
          <w:rFonts w:ascii="Times New Roman" w:hAnsi="Times New Roman"/>
          <w:color w:val="000000"/>
          <w:sz w:val="24"/>
          <w:szCs w:val="24"/>
          <w:lang w:val="en-GB"/>
        </w:rPr>
        <w:instrText xml:space="preserve"> ADDIN EN.CITE </w:instrText>
      </w:r>
      <w:r w:rsidR="003156AF">
        <w:rPr>
          <w:rFonts w:ascii="Times New Roman" w:hAnsi="Times New Roman"/>
          <w:color w:val="000000"/>
          <w:sz w:val="24"/>
          <w:szCs w:val="24"/>
          <w:lang w:val="en-GB"/>
        </w:rPr>
        <w:fldChar w:fldCharType="begin">
          <w:fldData xml:space="preserve">PEVuZE5vdGU+PENpdGU+PEF1dGhvcj5Db2VuZW48L0F1dGhvcj48WWVhcj4yMDA2PC9ZZWFyPjxS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</w:fldData>
        </w:fldChar>
      </w:r>
      <w:r w:rsidR="003156AF">
        <w:rPr>
          <w:rFonts w:ascii="Times New Roman" w:hAnsi="Times New Roman"/>
          <w:color w:val="000000"/>
          <w:sz w:val="24"/>
          <w:szCs w:val="24"/>
          <w:lang w:val="en-GB"/>
        </w:rPr>
        <w:instrText xml:space="preserve"> ADDIN EN.CITE.DATA </w:instrText>
      </w:r>
      <w:r w:rsidR="003156AF">
        <w:rPr>
          <w:rFonts w:ascii="Times New Roman" w:hAnsi="Times New Roman"/>
          <w:color w:val="000000"/>
          <w:sz w:val="24"/>
          <w:szCs w:val="24"/>
          <w:lang w:val="en-GB"/>
        </w:rPr>
      </w:r>
      <w:r w:rsidR="003156AF">
        <w:rPr>
          <w:rFonts w:ascii="Times New Roman" w:hAnsi="Times New Roman"/>
          <w:color w:val="000000"/>
          <w:sz w:val="24"/>
          <w:szCs w:val="24"/>
          <w:lang w:val="en-GB"/>
        </w:rPr>
        <w:fldChar w:fldCharType="end"/>
      </w:r>
      <w:r w:rsidR="00A84268" w:rsidRPr="00625B5E">
        <w:rPr>
          <w:rFonts w:ascii="Times New Roman" w:hAnsi="Times New Roman"/>
          <w:color w:val="000000"/>
          <w:sz w:val="24"/>
          <w:szCs w:val="24"/>
          <w:lang w:val="en-GB"/>
        </w:rPr>
      </w:r>
      <w:r w:rsidR="00A84268"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21" w:tooltip="Selb, 2014 #4038" w:history="1">
        <w:r w:rsidR="00C117B5">
          <w:rPr>
            <w:rFonts w:ascii="Times New Roman" w:hAnsi="Times New Roman"/>
            <w:noProof/>
            <w:color w:val="000000"/>
            <w:sz w:val="24"/>
            <w:szCs w:val="24"/>
            <w:lang w:val="en-GB"/>
          </w:rPr>
          <w:t>21</w:t>
        </w:r>
      </w:hyperlink>
      <w:r w:rsidR="003156AF">
        <w:rPr>
          <w:rFonts w:ascii="Times New Roman" w:hAnsi="Times New Roman"/>
          <w:noProof/>
          <w:color w:val="000000"/>
          <w:sz w:val="24"/>
          <w:szCs w:val="24"/>
          <w:lang w:val="en-GB"/>
        </w:rPr>
        <w:t xml:space="preserve">, </w:t>
      </w:r>
      <w:hyperlink w:anchor="_ENREF_24" w:tooltip="Coenen, 2006 #3755" w:history="1">
        <w:r w:rsidR="00C117B5">
          <w:rPr>
            <w:rFonts w:ascii="Times New Roman" w:hAnsi="Times New Roman"/>
            <w:noProof/>
            <w:color w:val="000000"/>
            <w:sz w:val="24"/>
            <w:szCs w:val="24"/>
            <w:lang w:val="en-GB"/>
          </w:rPr>
          <w:t>24-26</w:t>
        </w:r>
      </w:hyperlink>
      <w:r w:rsidR="003156AF">
        <w:rPr>
          <w:rFonts w:ascii="Times New Roman" w:hAnsi="Times New Roman"/>
          <w:noProof/>
          <w:color w:val="000000"/>
          <w:sz w:val="24"/>
          <w:szCs w:val="24"/>
          <w:lang w:val="en-GB"/>
        </w:rPr>
        <w:t>]</w:t>
      </w:r>
      <w:r w:rsidR="00A84268" w:rsidRPr="00625B5E">
        <w:rPr>
          <w:rFonts w:ascii="Times New Roman" w:hAnsi="Times New Roman"/>
          <w:color w:val="000000"/>
          <w:sz w:val="24"/>
          <w:szCs w:val="24"/>
          <w:lang w:val="en-GB"/>
        </w:rPr>
        <w:fldChar w:fldCharType="end"/>
      </w:r>
      <w:r w:rsidR="00AA73C4">
        <w:rPr>
          <w:rFonts w:ascii="Times New Roman" w:hAnsi="Times New Roman"/>
          <w:color w:val="000000"/>
          <w:sz w:val="24"/>
          <w:szCs w:val="24"/>
          <w:lang w:val="en-GB"/>
        </w:rPr>
        <w:t>,</w:t>
      </w:r>
      <w:r w:rsidR="00A84268" w:rsidRPr="00625B5E">
        <w:rPr>
          <w:rFonts w:ascii="Times New Roman" w:hAnsi="Times New Roman"/>
          <w:color w:val="000000"/>
          <w:sz w:val="24"/>
          <w:szCs w:val="24"/>
          <w:lang w:val="en-GB"/>
        </w:rPr>
        <w:t xml:space="preserve"> it is unknown whether the </w:t>
      </w:r>
      <w:r w:rsidR="00AA73C4">
        <w:rPr>
          <w:rFonts w:ascii="Times New Roman" w:hAnsi="Times New Roman"/>
          <w:color w:val="000000"/>
          <w:sz w:val="24"/>
          <w:szCs w:val="24"/>
          <w:lang w:val="en-GB"/>
        </w:rPr>
        <w:t>ICF Rehabilitat</w:t>
      </w:r>
      <w:r w:rsidR="00BC3EB2">
        <w:rPr>
          <w:rFonts w:ascii="Times New Roman" w:hAnsi="Times New Roman"/>
          <w:color w:val="000000"/>
          <w:sz w:val="24"/>
          <w:szCs w:val="24"/>
          <w:lang w:val="en-GB"/>
        </w:rPr>
        <w:t>i</w:t>
      </w:r>
      <w:r w:rsidR="00AA73C4">
        <w:rPr>
          <w:rFonts w:ascii="Times New Roman" w:hAnsi="Times New Roman"/>
          <w:color w:val="000000"/>
          <w:sz w:val="24"/>
          <w:szCs w:val="24"/>
          <w:lang w:val="en-GB"/>
        </w:rPr>
        <w:t>on Set</w:t>
      </w:r>
      <w:r w:rsidR="00A84268" w:rsidRPr="00625B5E">
        <w:rPr>
          <w:rFonts w:ascii="Times New Roman" w:hAnsi="Times New Roman"/>
          <w:color w:val="000000"/>
          <w:sz w:val="24"/>
          <w:szCs w:val="24"/>
          <w:lang w:val="en-GB"/>
        </w:rPr>
        <w:t xml:space="preserve"> reflects most adequately of what is most important from the perspective of individuals living with a chronic health condition</w:t>
      </w:r>
      <w:r w:rsidR="00BC3EB2">
        <w:rPr>
          <w:rFonts w:ascii="Times New Roman" w:hAnsi="Times New Roman"/>
          <w:color w:val="000000"/>
          <w:sz w:val="24"/>
          <w:szCs w:val="24"/>
          <w:lang w:val="en-GB"/>
        </w:rPr>
        <w:t>. Thus, the ICF Rehabilitation Set is a meaningful starting point to identify chapter headings for EHRs of people with chronic health conditions</w:t>
      </w:r>
      <w:r w:rsidR="00A84268" w:rsidRPr="00625B5E">
        <w:rPr>
          <w:rFonts w:ascii="Times New Roman" w:hAnsi="Times New Roman"/>
          <w:color w:val="000000"/>
          <w:sz w:val="24"/>
          <w:szCs w:val="24"/>
          <w:lang w:val="en-GB"/>
        </w:rPr>
        <w:t xml:space="preserve">. </w:t>
      </w:r>
      <w:r w:rsidR="001A0259">
        <w:rPr>
          <w:rFonts w:ascii="Times New Roman" w:hAnsi="Times New Roman"/>
          <w:color w:val="000000"/>
          <w:sz w:val="24"/>
          <w:szCs w:val="24"/>
          <w:lang w:val="en-GB"/>
        </w:rPr>
        <w:t>In this study, a chapter heading is understood as a label that groups a unit of data stored in a field of a EHR.</w:t>
      </w:r>
      <w:r w:rsidR="001A0259" w:rsidRPr="0012308B">
        <w:rPr>
          <w:rFonts w:ascii="Times New Roman" w:hAnsi="Times New Roman"/>
          <w:color w:val="000000"/>
          <w:sz w:val="24"/>
          <w:szCs w:val="24"/>
          <w:lang w:val="en-GB"/>
        </w:rPr>
        <w:t xml:space="preserve"> </w:t>
      </w:r>
      <w:r w:rsidR="002B4B0C" w:rsidRPr="00625B5E">
        <w:rPr>
          <w:rFonts w:ascii="Times New Roman" w:hAnsi="Times New Roman"/>
          <w:color w:val="000000"/>
          <w:sz w:val="24"/>
          <w:szCs w:val="24"/>
          <w:lang w:val="en-GB"/>
        </w:rPr>
        <w:t xml:space="preserve">For the acceptance of new innovative systems, such as the exploitation of EHRs to support person-centred care, the properties of a system need to resonate well with all stakeholders concerned </w:t>
      </w:r>
      <w:r w:rsidR="002B4B0C" w:rsidRPr="00625B5E">
        <w:rPr>
          <w:rFonts w:ascii="Times New Roman" w:hAnsi="Times New Roman"/>
          <w:color w:val="000000"/>
          <w:sz w:val="24"/>
          <w:szCs w:val="24"/>
          <w:lang w:val="en-GB"/>
        </w:rPr>
        <w:fldChar w:fldCharType="begin">
          <w:fldData xml:space="preserve">PEVuZE5vdGU+PENpdGU+PEF1dGhvcj5HcmVlbmhhbGdoPC9BdXRob3I+PFllYXI+MjAwNDwvWWVh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</w:fldData>
        </w:fldChar>
      </w:r>
      <w:r w:rsidR="002B4B0C">
        <w:rPr>
          <w:rFonts w:ascii="Times New Roman" w:hAnsi="Times New Roman"/>
          <w:color w:val="000000"/>
          <w:sz w:val="24"/>
          <w:szCs w:val="24"/>
          <w:lang w:val="en-GB"/>
        </w:rPr>
        <w:instrText xml:space="preserve"> ADDIN EN.CITE </w:instrText>
      </w:r>
      <w:r w:rsidR="002B4B0C">
        <w:rPr>
          <w:rFonts w:ascii="Times New Roman" w:hAnsi="Times New Roman"/>
          <w:color w:val="000000"/>
          <w:sz w:val="24"/>
          <w:szCs w:val="24"/>
          <w:lang w:val="en-GB"/>
        </w:rPr>
        <w:fldChar w:fldCharType="begin">
          <w:fldData xml:space="preserve">PEVuZE5vdGU+PENpdGU+PEF1dGhvcj5HcmVlbmhhbGdoPC9BdXRob3I+PFllYXI+MjAwNDwvWWVh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</w:fldData>
        </w:fldChar>
      </w:r>
      <w:r w:rsidR="002B4B0C">
        <w:rPr>
          <w:rFonts w:ascii="Times New Roman" w:hAnsi="Times New Roman"/>
          <w:color w:val="000000"/>
          <w:sz w:val="24"/>
          <w:szCs w:val="24"/>
          <w:lang w:val="en-GB"/>
        </w:rPr>
        <w:instrText xml:space="preserve"> ADDIN EN.CITE.DATA </w:instrText>
      </w:r>
      <w:r w:rsidR="002B4B0C">
        <w:rPr>
          <w:rFonts w:ascii="Times New Roman" w:hAnsi="Times New Roman"/>
          <w:color w:val="000000"/>
          <w:sz w:val="24"/>
          <w:szCs w:val="24"/>
          <w:lang w:val="en-GB"/>
        </w:rPr>
      </w:r>
      <w:r w:rsidR="002B4B0C">
        <w:rPr>
          <w:rFonts w:ascii="Times New Roman" w:hAnsi="Times New Roman"/>
          <w:color w:val="000000"/>
          <w:sz w:val="24"/>
          <w:szCs w:val="24"/>
          <w:lang w:val="en-GB"/>
        </w:rPr>
        <w:fldChar w:fldCharType="end"/>
      </w:r>
      <w:r w:rsidR="002B4B0C" w:rsidRPr="00625B5E">
        <w:rPr>
          <w:rFonts w:ascii="Times New Roman" w:hAnsi="Times New Roman"/>
          <w:color w:val="000000"/>
          <w:sz w:val="24"/>
          <w:szCs w:val="24"/>
          <w:lang w:val="en-GB"/>
        </w:rPr>
      </w:r>
      <w:r w:rsidR="002B4B0C"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27" w:tooltip="Greenhalgh, 2004 #4154" w:history="1">
        <w:r w:rsidR="00C117B5">
          <w:rPr>
            <w:rFonts w:ascii="Times New Roman" w:hAnsi="Times New Roman"/>
            <w:noProof/>
            <w:color w:val="000000"/>
            <w:sz w:val="24"/>
            <w:szCs w:val="24"/>
            <w:lang w:val="en-GB"/>
          </w:rPr>
          <w:t>27-29</w:t>
        </w:r>
      </w:hyperlink>
      <w:r w:rsidR="002B4B0C">
        <w:rPr>
          <w:rFonts w:ascii="Times New Roman" w:hAnsi="Times New Roman"/>
          <w:noProof/>
          <w:color w:val="000000"/>
          <w:sz w:val="24"/>
          <w:szCs w:val="24"/>
          <w:lang w:val="en-GB"/>
        </w:rPr>
        <w:t>]</w:t>
      </w:r>
      <w:r w:rsidR="002B4B0C" w:rsidRPr="00625B5E">
        <w:rPr>
          <w:rFonts w:ascii="Times New Roman" w:hAnsi="Times New Roman"/>
          <w:color w:val="000000"/>
          <w:sz w:val="24"/>
          <w:szCs w:val="24"/>
          <w:lang w:val="en-GB"/>
        </w:rPr>
        <w:fldChar w:fldCharType="end"/>
      </w:r>
      <w:r w:rsidR="002B4B0C" w:rsidRPr="00625B5E">
        <w:rPr>
          <w:rFonts w:ascii="Times New Roman" w:hAnsi="Times New Roman"/>
          <w:color w:val="000000"/>
          <w:sz w:val="24"/>
          <w:szCs w:val="24"/>
          <w:lang w:val="en-GB"/>
        </w:rPr>
        <w:t xml:space="preserve">.  </w:t>
      </w:r>
    </w:p>
    <w:p w14:paraId="1C25B32D" w14:textId="432BC919" w:rsidR="00E053BC" w:rsidRPr="00625B5E" w:rsidRDefault="00E053BC" w:rsidP="009B39A5">
      <w:pPr>
        <w:autoSpaceDE w:val="0"/>
        <w:autoSpaceDN w:val="0"/>
        <w:adjustRightInd w:val="0"/>
        <w:spacing w:line="276" w:lineRule="auto"/>
        <w:rPr>
          <w:rFonts w:ascii="Times New Roman" w:hAnsi="Times New Roman"/>
          <w:color w:val="000000"/>
          <w:sz w:val="24"/>
          <w:szCs w:val="24"/>
          <w:lang w:val="en-GB"/>
        </w:rPr>
      </w:pPr>
    </w:p>
    <w:p w14:paraId="4834A8BC" w14:textId="77777777" w:rsidR="00E053BC" w:rsidRPr="00625B5E" w:rsidRDefault="00E053BC" w:rsidP="00E053BC">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[Table 1]</w:t>
      </w:r>
    </w:p>
    <w:p w14:paraId="094E1E53" w14:textId="77777777" w:rsidR="00625B5E" w:rsidRDefault="00625B5E" w:rsidP="00E053BC">
      <w:pPr>
        <w:autoSpaceDE w:val="0"/>
        <w:autoSpaceDN w:val="0"/>
        <w:adjustRightInd w:val="0"/>
        <w:spacing w:line="276" w:lineRule="auto"/>
        <w:rPr>
          <w:rFonts w:ascii="Times New Roman" w:hAnsi="Times New Roman"/>
          <w:color w:val="000000"/>
          <w:sz w:val="24"/>
          <w:szCs w:val="24"/>
          <w:lang w:val="en-GB"/>
        </w:rPr>
      </w:pPr>
    </w:p>
    <w:p w14:paraId="14EDFCAB" w14:textId="505F6A33" w:rsidR="00625B5E" w:rsidRPr="00625B5E" w:rsidRDefault="00625B5E" w:rsidP="00625B5E">
      <w:pPr>
        <w:pStyle w:val="Heading1"/>
        <w:rPr>
          <w:lang w:val="en-GB"/>
        </w:rPr>
      </w:pPr>
      <w:r w:rsidRPr="00625B5E">
        <w:rPr>
          <w:lang w:val="en-GB"/>
        </w:rPr>
        <w:t>Objectives</w:t>
      </w:r>
    </w:p>
    <w:p w14:paraId="0902ED8A" w14:textId="77777777" w:rsidR="00625B5E" w:rsidRDefault="00625B5E" w:rsidP="00E053BC">
      <w:pPr>
        <w:autoSpaceDE w:val="0"/>
        <w:autoSpaceDN w:val="0"/>
        <w:adjustRightInd w:val="0"/>
        <w:spacing w:line="276" w:lineRule="auto"/>
        <w:rPr>
          <w:rFonts w:ascii="Times New Roman" w:hAnsi="Times New Roman"/>
          <w:color w:val="000000"/>
          <w:sz w:val="24"/>
          <w:szCs w:val="24"/>
          <w:lang w:val="en-GB"/>
        </w:rPr>
      </w:pPr>
    </w:p>
    <w:p w14:paraId="6C80AF09" w14:textId="72CB7395" w:rsidR="00D218EA" w:rsidRPr="00625B5E" w:rsidRDefault="008723BE" w:rsidP="00E053BC">
      <w:pPr>
        <w:autoSpaceDE w:val="0"/>
        <w:autoSpaceDN w:val="0"/>
        <w:adjustRightInd w:val="0"/>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w:t>
      </w:r>
      <w:r w:rsidR="004948D7" w:rsidRPr="00625B5E">
        <w:rPr>
          <w:rFonts w:ascii="Times New Roman" w:hAnsi="Times New Roman"/>
          <w:color w:val="000000"/>
          <w:sz w:val="24"/>
          <w:szCs w:val="24"/>
          <w:lang w:val="en-GB"/>
        </w:rPr>
        <w:t>he</w:t>
      </w:r>
      <w:r w:rsidR="00D218EA" w:rsidRPr="00625B5E">
        <w:rPr>
          <w:rFonts w:ascii="Times New Roman" w:hAnsi="Times New Roman"/>
          <w:color w:val="000000"/>
          <w:sz w:val="24"/>
          <w:szCs w:val="24"/>
          <w:lang w:val="en-GB"/>
        </w:rPr>
        <w:t xml:space="preserve"> objective </w:t>
      </w:r>
      <w:r w:rsidR="00AA73C4">
        <w:rPr>
          <w:rFonts w:ascii="Times New Roman" w:hAnsi="Times New Roman"/>
          <w:color w:val="000000"/>
          <w:sz w:val="24"/>
          <w:szCs w:val="24"/>
          <w:lang w:val="en-GB"/>
        </w:rPr>
        <w:t>of this project</w:t>
      </w:r>
      <w:r w:rsidR="004948D7" w:rsidRPr="00625B5E">
        <w:rPr>
          <w:rFonts w:ascii="Times New Roman" w:hAnsi="Times New Roman"/>
          <w:color w:val="000000"/>
          <w:sz w:val="24"/>
          <w:szCs w:val="24"/>
          <w:lang w:val="en-GB"/>
        </w:rPr>
        <w:t xml:space="preserve"> was </w:t>
      </w:r>
      <w:r w:rsidR="00B0163A" w:rsidRPr="00625B5E">
        <w:rPr>
          <w:rFonts w:ascii="Times New Roman" w:hAnsi="Times New Roman"/>
          <w:color w:val="000000"/>
          <w:sz w:val="24"/>
          <w:szCs w:val="24"/>
          <w:lang w:val="en-GB"/>
        </w:rPr>
        <w:t xml:space="preserve">to </w:t>
      </w:r>
      <w:r w:rsidR="00D218EA" w:rsidRPr="00625B5E">
        <w:rPr>
          <w:rFonts w:ascii="Times New Roman" w:hAnsi="Times New Roman"/>
          <w:color w:val="000000"/>
          <w:sz w:val="24"/>
          <w:szCs w:val="24"/>
          <w:lang w:val="en-GB"/>
        </w:rPr>
        <w:t xml:space="preserve">specify </w:t>
      </w:r>
      <w:r w:rsidR="00E45A82" w:rsidRPr="00625B5E">
        <w:rPr>
          <w:rFonts w:ascii="Times New Roman" w:hAnsi="Times New Roman"/>
          <w:color w:val="000000"/>
          <w:sz w:val="24"/>
          <w:szCs w:val="24"/>
          <w:lang w:val="en-GB"/>
        </w:rPr>
        <w:t xml:space="preserve">potential </w:t>
      </w:r>
      <w:r w:rsidR="00CF4AB4">
        <w:rPr>
          <w:rFonts w:ascii="Times New Roman" w:hAnsi="Times New Roman"/>
          <w:color w:val="000000"/>
          <w:sz w:val="24"/>
          <w:szCs w:val="24"/>
          <w:lang w:val="en-GB"/>
        </w:rPr>
        <w:t>chapter headings</w:t>
      </w:r>
      <w:r w:rsidR="00B0163A" w:rsidRPr="00625B5E">
        <w:rPr>
          <w:rFonts w:ascii="Times New Roman" w:hAnsi="Times New Roman"/>
          <w:color w:val="000000"/>
          <w:sz w:val="24"/>
          <w:szCs w:val="24"/>
          <w:lang w:val="en-GB"/>
        </w:rPr>
        <w:t xml:space="preserve"> </w:t>
      </w:r>
      <w:r w:rsidR="000D7589" w:rsidRPr="00625B5E">
        <w:rPr>
          <w:rFonts w:ascii="Times New Roman" w:hAnsi="Times New Roman"/>
          <w:color w:val="000000"/>
          <w:sz w:val="24"/>
          <w:szCs w:val="24"/>
          <w:lang w:val="en-GB"/>
        </w:rPr>
        <w:t xml:space="preserve">aligned with the ICF </w:t>
      </w:r>
      <w:r w:rsidR="00B0163A" w:rsidRPr="00625B5E">
        <w:rPr>
          <w:rFonts w:ascii="Times New Roman" w:hAnsi="Times New Roman"/>
          <w:color w:val="000000"/>
          <w:sz w:val="24"/>
          <w:szCs w:val="24"/>
          <w:lang w:val="en-GB"/>
        </w:rPr>
        <w:t>for inclusion in future standards for EHR</w:t>
      </w:r>
      <w:r w:rsidR="003046BA" w:rsidRPr="00625B5E">
        <w:rPr>
          <w:rFonts w:ascii="Times New Roman" w:hAnsi="Times New Roman"/>
          <w:color w:val="000000"/>
          <w:sz w:val="24"/>
          <w:szCs w:val="24"/>
          <w:lang w:val="en-GB"/>
        </w:rPr>
        <w:t>s</w:t>
      </w:r>
      <w:r w:rsidR="00D218EA" w:rsidRPr="00625B5E">
        <w:rPr>
          <w:rFonts w:ascii="Times New Roman" w:hAnsi="Times New Roman"/>
          <w:color w:val="000000"/>
          <w:sz w:val="24"/>
          <w:szCs w:val="24"/>
          <w:lang w:val="en-GB"/>
        </w:rPr>
        <w:t xml:space="preserve"> based on the perspectives of pe</w:t>
      </w:r>
      <w:r w:rsidR="003046BA" w:rsidRPr="00625B5E">
        <w:rPr>
          <w:rFonts w:ascii="Times New Roman" w:hAnsi="Times New Roman"/>
          <w:color w:val="000000"/>
          <w:sz w:val="24"/>
          <w:szCs w:val="24"/>
          <w:lang w:val="en-GB"/>
        </w:rPr>
        <w:t>ople</w:t>
      </w:r>
      <w:r w:rsidR="00D218EA" w:rsidRPr="00625B5E">
        <w:rPr>
          <w:rFonts w:ascii="Times New Roman" w:hAnsi="Times New Roman"/>
          <w:color w:val="000000"/>
          <w:sz w:val="24"/>
          <w:szCs w:val="24"/>
          <w:lang w:val="en-GB"/>
        </w:rPr>
        <w:t xml:space="preserve"> living with chronic health conditions, carers and professionals. More specifically, the aims were </w:t>
      </w:r>
    </w:p>
    <w:p w14:paraId="1FC7E7FA" w14:textId="021E0EF9" w:rsidR="00D218EA" w:rsidRPr="00625B5E" w:rsidRDefault="00D218EA" w:rsidP="002D107B">
      <w:pPr>
        <w:pStyle w:val="ListParagraph"/>
        <w:numPr>
          <w:ilvl w:val="0"/>
          <w:numId w:val="29"/>
        </w:num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to </w:t>
      </w:r>
      <w:r w:rsidR="005128B1" w:rsidRPr="00625B5E">
        <w:rPr>
          <w:rFonts w:ascii="Times New Roman" w:hAnsi="Times New Roman"/>
          <w:color w:val="000000"/>
          <w:sz w:val="24"/>
          <w:szCs w:val="24"/>
          <w:lang w:val="en-GB"/>
        </w:rPr>
        <w:t xml:space="preserve">develop </w:t>
      </w:r>
      <w:r w:rsidRPr="00625B5E">
        <w:rPr>
          <w:rFonts w:ascii="Times New Roman" w:hAnsi="Times New Roman"/>
          <w:color w:val="000000"/>
          <w:sz w:val="24"/>
          <w:szCs w:val="24"/>
          <w:lang w:val="en-GB"/>
        </w:rPr>
        <w:t>from the perspective of pe</w:t>
      </w:r>
      <w:r w:rsidR="003046BA" w:rsidRPr="00625B5E">
        <w:rPr>
          <w:rFonts w:ascii="Times New Roman" w:hAnsi="Times New Roman"/>
          <w:color w:val="000000"/>
          <w:sz w:val="24"/>
          <w:szCs w:val="24"/>
          <w:lang w:val="en-GB"/>
        </w:rPr>
        <w:t>ople</w:t>
      </w:r>
      <w:r w:rsidRPr="00625B5E">
        <w:rPr>
          <w:rFonts w:ascii="Times New Roman" w:hAnsi="Times New Roman"/>
          <w:color w:val="000000"/>
          <w:sz w:val="24"/>
          <w:szCs w:val="24"/>
          <w:lang w:val="en-GB"/>
        </w:rPr>
        <w:t xml:space="preserve"> living with a chronic health condition </w:t>
      </w:r>
      <w:r w:rsidR="005128B1" w:rsidRPr="00625B5E">
        <w:rPr>
          <w:rFonts w:ascii="Times New Roman" w:hAnsi="Times New Roman"/>
          <w:color w:val="000000"/>
          <w:sz w:val="24"/>
          <w:szCs w:val="24"/>
          <w:lang w:val="en-GB"/>
        </w:rPr>
        <w:t xml:space="preserve">standardised </w:t>
      </w:r>
      <w:r w:rsidR="00CF4AB4">
        <w:rPr>
          <w:rFonts w:ascii="Times New Roman" w:hAnsi="Times New Roman"/>
          <w:color w:val="000000"/>
          <w:sz w:val="24"/>
          <w:szCs w:val="24"/>
          <w:lang w:val="en-GB"/>
        </w:rPr>
        <w:t>chapter headings for EHRs</w:t>
      </w:r>
      <w:r w:rsidR="005128B1" w:rsidRPr="00625B5E">
        <w:rPr>
          <w:rFonts w:ascii="Times New Roman" w:hAnsi="Times New Roman"/>
          <w:color w:val="000000"/>
          <w:sz w:val="24"/>
          <w:szCs w:val="24"/>
          <w:lang w:val="en-GB"/>
        </w:rPr>
        <w:t xml:space="preserve"> which capture </w:t>
      </w:r>
      <w:r w:rsidR="003046BA" w:rsidRPr="00625B5E">
        <w:rPr>
          <w:rFonts w:ascii="Times New Roman" w:hAnsi="Times New Roman"/>
          <w:color w:val="000000"/>
          <w:sz w:val="24"/>
          <w:szCs w:val="24"/>
          <w:lang w:val="en-GB"/>
        </w:rPr>
        <w:t xml:space="preserve">their </w:t>
      </w:r>
      <w:r w:rsidRPr="00625B5E">
        <w:rPr>
          <w:rFonts w:ascii="Times New Roman" w:hAnsi="Times New Roman"/>
          <w:color w:val="000000"/>
          <w:sz w:val="24"/>
          <w:szCs w:val="24"/>
          <w:lang w:val="en-GB"/>
        </w:rPr>
        <w:t xml:space="preserve">main concerns </w:t>
      </w:r>
      <w:r w:rsidR="005128B1" w:rsidRPr="00625B5E">
        <w:rPr>
          <w:rFonts w:ascii="Times New Roman" w:hAnsi="Times New Roman"/>
          <w:color w:val="000000"/>
          <w:sz w:val="24"/>
          <w:szCs w:val="24"/>
          <w:lang w:val="en-GB"/>
        </w:rPr>
        <w:t xml:space="preserve">of and perspectives on </w:t>
      </w:r>
      <w:r w:rsidR="00A2494C" w:rsidRPr="00625B5E">
        <w:rPr>
          <w:rFonts w:ascii="Times New Roman" w:hAnsi="Times New Roman"/>
          <w:color w:val="000000"/>
          <w:sz w:val="24"/>
          <w:szCs w:val="24"/>
          <w:lang w:val="en-GB"/>
        </w:rPr>
        <w:t>daily lif</w:t>
      </w:r>
      <w:r w:rsidR="005128B1" w:rsidRPr="00625B5E">
        <w:rPr>
          <w:rFonts w:ascii="Times New Roman" w:hAnsi="Times New Roman"/>
          <w:color w:val="000000"/>
          <w:sz w:val="24"/>
          <w:szCs w:val="24"/>
          <w:lang w:val="en-GB"/>
        </w:rPr>
        <w:t xml:space="preserve">e which are relevant for </w:t>
      </w:r>
      <w:r w:rsidRPr="00625B5E">
        <w:rPr>
          <w:rFonts w:ascii="Times New Roman" w:hAnsi="Times New Roman"/>
          <w:color w:val="000000"/>
          <w:sz w:val="24"/>
          <w:szCs w:val="24"/>
          <w:lang w:val="en-GB"/>
        </w:rPr>
        <w:t>continuous routine care</w:t>
      </w:r>
      <w:r w:rsidR="000D7589" w:rsidRPr="00625B5E">
        <w:rPr>
          <w:rFonts w:ascii="Times New Roman" w:hAnsi="Times New Roman"/>
          <w:color w:val="000000"/>
          <w:sz w:val="24"/>
          <w:szCs w:val="24"/>
          <w:lang w:val="en-GB"/>
        </w:rPr>
        <w:t xml:space="preserve"> </w:t>
      </w:r>
      <w:r w:rsidR="005128B1" w:rsidRPr="00625B5E">
        <w:rPr>
          <w:rFonts w:ascii="Times New Roman" w:hAnsi="Times New Roman"/>
          <w:color w:val="000000"/>
          <w:sz w:val="24"/>
          <w:szCs w:val="24"/>
          <w:lang w:val="en-GB"/>
        </w:rPr>
        <w:t>by using the ICF Rehabilitation Set as a starting point</w:t>
      </w:r>
    </w:p>
    <w:p w14:paraId="531B3776" w14:textId="33B44366" w:rsidR="00D218EA" w:rsidRPr="00625B5E" w:rsidRDefault="00D218EA" w:rsidP="002D107B">
      <w:pPr>
        <w:pStyle w:val="ListParagraph"/>
        <w:numPr>
          <w:ilvl w:val="0"/>
          <w:numId w:val="29"/>
        </w:num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lastRenderedPageBreak/>
        <w:t xml:space="preserve">to gain feedback </w:t>
      </w:r>
      <w:r w:rsidR="003046BA" w:rsidRPr="00625B5E">
        <w:rPr>
          <w:rFonts w:ascii="Times New Roman" w:hAnsi="Times New Roman"/>
          <w:color w:val="000000"/>
          <w:sz w:val="24"/>
          <w:szCs w:val="24"/>
          <w:lang w:val="en-GB"/>
        </w:rPr>
        <w:t>from</w:t>
      </w:r>
      <w:r w:rsidRPr="00625B5E">
        <w:rPr>
          <w:rFonts w:ascii="Times New Roman" w:hAnsi="Times New Roman"/>
          <w:color w:val="000000"/>
          <w:sz w:val="24"/>
          <w:szCs w:val="24"/>
          <w:lang w:val="en-GB"/>
        </w:rPr>
        <w:t xml:space="preserve"> </w:t>
      </w:r>
      <w:r w:rsidR="004F72B1" w:rsidRPr="00625B5E">
        <w:rPr>
          <w:rFonts w:ascii="Times New Roman" w:hAnsi="Times New Roman"/>
          <w:color w:val="000000"/>
          <w:sz w:val="24"/>
          <w:szCs w:val="24"/>
          <w:lang w:val="en-GB"/>
        </w:rPr>
        <w:t xml:space="preserve">carers and </w:t>
      </w:r>
      <w:r w:rsidRPr="00625B5E">
        <w:rPr>
          <w:rFonts w:ascii="Times New Roman" w:hAnsi="Times New Roman"/>
          <w:color w:val="000000"/>
          <w:sz w:val="24"/>
          <w:szCs w:val="24"/>
          <w:lang w:val="en-GB"/>
        </w:rPr>
        <w:t xml:space="preserve">professionals on </w:t>
      </w:r>
      <w:r w:rsidR="00CF4AB4">
        <w:rPr>
          <w:rFonts w:ascii="Times New Roman" w:hAnsi="Times New Roman"/>
          <w:color w:val="000000"/>
          <w:sz w:val="24"/>
          <w:szCs w:val="24"/>
          <w:lang w:val="en-GB"/>
        </w:rPr>
        <w:t>chapter headings for EHRs</w:t>
      </w:r>
      <w:r w:rsidRPr="00625B5E">
        <w:rPr>
          <w:rFonts w:ascii="Times New Roman" w:hAnsi="Times New Roman"/>
          <w:color w:val="000000"/>
          <w:sz w:val="24"/>
          <w:szCs w:val="24"/>
          <w:lang w:val="en-GB"/>
        </w:rPr>
        <w:t xml:space="preserve"> identified from the patients’ perspective </w:t>
      </w:r>
    </w:p>
    <w:p w14:paraId="562B9B4F" w14:textId="49681AE9" w:rsidR="00D218EA" w:rsidRPr="00625B5E" w:rsidRDefault="00D218EA" w:rsidP="002D107B">
      <w:pPr>
        <w:pStyle w:val="ListParagraph"/>
        <w:numPr>
          <w:ilvl w:val="0"/>
          <w:numId w:val="29"/>
        </w:num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to </w:t>
      </w:r>
      <w:r w:rsidR="002D107B" w:rsidRPr="00625B5E">
        <w:rPr>
          <w:rFonts w:ascii="Times New Roman" w:hAnsi="Times New Roman"/>
          <w:color w:val="000000"/>
          <w:sz w:val="24"/>
          <w:szCs w:val="24"/>
          <w:lang w:val="en-GB"/>
        </w:rPr>
        <w:t xml:space="preserve">examine whether </w:t>
      </w:r>
      <w:r w:rsidRPr="00625B5E">
        <w:rPr>
          <w:rFonts w:ascii="Times New Roman" w:hAnsi="Times New Roman"/>
          <w:color w:val="000000"/>
          <w:sz w:val="24"/>
          <w:szCs w:val="24"/>
          <w:lang w:val="en-GB"/>
        </w:rPr>
        <w:t xml:space="preserve">existing </w:t>
      </w:r>
      <w:r w:rsidR="005128B1" w:rsidRPr="00625B5E">
        <w:rPr>
          <w:rFonts w:ascii="Times New Roman" w:hAnsi="Times New Roman"/>
          <w:color w:val="000000"/>
          <w:sz w:val="24"/>
          <w:szCs w:val="24"/>
          <w:lang w:val="en-GB"/>
        </w:rPr>
        <w:t>assessment</w:t>
      </w:r>
      <w:r w:rsidRPr="00625B5E">
        <w:rPr>
          <w:rFonts w:ascii="Times New Roman" w:hAnsi="Times New Roman"/>
          <w:color w:val="000000"/>
          <w:sz w:val="24"/>
          <w:szCs w:val="24"/>
          <w:lang w:val="en-GB"/>
        </w:rPr>
        <w:t xml:space="preserve"> tools </w:t>
      </w:r>
      <w:r w:rsidR="00F136C9" w:rsidRPr="00625B5E">
        <w:rPr>
          <w:rFonts w:ascii="Times New Roman" w:hAnsi="Times New Roman"/>
          <w:color w:val="000000"/>
          <w:sz w:val="24"/>
          <w:szCs w:val="24"/>
          <w:lang w:val="en-GB"/>
        </w:rPr>
        <w:t xml:space="preserve">can capture the most important aspects of functioning identified in the </w:t>
      </w:r>
      <w:r w:rsidR="00CF4AB4">
        <w:rPr>
          <w:rFonts w:ascii="Times New Roman" w:hAnsi="Times New Roman"/>
          <w:color w:val="000000"/>
          <w:sz w:val="24"/>
          <w:szCs w:val="24"/>
          <w:lang w:val="en-GB"/>
        </w:rPr>
        <w:t>chapter headings for EHRs</w:t>
      </w:r>
      <w:r w:rsidR="002D107B" w:rsidRPr="00625B5E">
        <w:rPr>
          <w:rFonts w:ascii="Times New Roman" w:hAnsi="Times New Roman"/>
          <w:color w:val="000000"/>
          <w:sz w:val="24"/>
          <w:szCs w:val="24"/>
          <w:lang w:val="en-GB"/>
        </w:rPr>
        <w:t xml:space="preserve"> </w:t>
      </w:r>
    </w:p>
    <w:p w14:paraId="61F1FFB0" w14:textId="77777777" w:rsidR="009B39A5" w:rsidRPr="00625B5E" w:rsidRDefault="009B39A5" w:rsidP="009B39A5">
      <w:pPr>
        <w:autoSpaceDE w:val="0"/>
        <w:autoSpaceDN w:val="0"/>
        <w:adjustRightInd w:val="0"/>
        <w:spacing w:line="276" w:lineRule="auto"/>
        <w:rPr>
          <w:rFonts w:ascii="Times New Roman" w:hAnsi="Times New Roman"/>
          <w:color w:val="000000"/>
          <w:sz w:val="24"/>
          <w:szCs w:val="24"/>
          <w:lang w:val="en-GB"/>
        </w:rPr>
      </w:pPr>
    </w:p>
    <w:p w14:paraId="72E00A2B" w14:textId="77777777" w:rsidR="00E053BC" w:rsidRPr="00625B5E" w:rsidRDefault="00E053BC" w:rsidP="009B39A5">
      <w:pPr>
        <w:autoSpaceDE w:val="0"/>
        <w:autoSpaceDN w:val="0"/>
        <w:adjustRightInd w:val="0"/>
        <w:spacing w:line="276" w:lineRule="auto"/>
        <w:rPr>
          <w:rFonts w:ascii="Times New Roman" w:hAnsi="Times New Roman"/>
          <w:b/>
          <w:color w:val="000000"/>
          <w:sz w:val="24"/>
          <w:szCs w:val="24"/>
          <w:lang w:val="en-GB"/>
        </w:rPr>
      </w:pPr>
    </w:p>
    <w:p w14:paraId="1BEAE28C" w14:textId="77777777" w:rsidR="002D107B" w:rsidRPr="00625B5E" w:rsidRDefault="002D107B" w:rsidP="00625B5E">
      <w:pPr>
        <w:pStyle w:val="Heading1"/>
        <w:rPr>
          <w:lang w:val="en-GB"/>
        </w:rPr>
      </w:pPr>
      <w:r w:rsidRPr="00625B5E">
        <w:rPr>
          <w:lang w:val="en-GB"/>
        </w:rPr>
        <w:t>Methods</w:t>
      </w:r>
    </w:p>
    <w:p w14:paraId="1D01E602" w14:textId="77777777" w:rsidR="002D107B" w:rsidRPr="00625B5E" w:rsidRDefault="002D107B" w:rsidP="002D107B">
      <w:pPr>
        <w:autoSpaceDE w:val="0"/>
        <w:autoSpaceDN w:val="0"/>
        <w:adjustRightInd w:val="0"/>
        <w:spacing w:line="276" w:lineRule="auto"/>
        <w:rPr>
          <w:rFonts w:ascii="Times New Roman" w:hAnsi="Times New Roman"/>
          <w:color w:val="000000"/>
          <w:sz w:val="24"/>
          <w:szCs w:val="24"/>
          <w:lang w:val="en-GB"/>
        </w:rPr>
      </w:pPr>
    </w:p>
    <w:p w14:paraId="6CE1A9B3" w14:textId="77129E1F" w:rsidR="002D107B" w:rsidRPr="00625B5E" w:rsidRDefault="002D107B" w:rsidP="002D107B">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A multi-stage, iterative development process was established including </w:t>
      </w:r>
      <w:r w:rsidR="000C6BB9" w:rsidRPr="00625B5E">
        <w:rPr>
          <w:rFonts w:ascii="Times New Roman" w:hAnsi="Times New Roman"/>
          <w:color w:val="000000"/>
          <w:sz w:val="24"/>
          <w:szCs w:val="24"/>
          <w:lang w:val="en-GB"/>
        </w:rPr>
        <w:t>a multi-</w:t>
      </w:r>
      <w:r w:rsidRPr="00625B5E">
        <w:rPr>
          <w:rFonts w:ascii="Times New Roman" w:hAnsi="Times New Roman"/>
          <w:color w:val="000000"/>
          <w:sz w:val="24"/>
          <w:szCs w:val="24"/>
          <w:lang w:val="en-GB"/>
        </w:rPr>
        <w:t>method</w:t>
      </w:r>
      <w:r w:rsidR="000C6BB9" w:rsidRPr="00625B5E">
        <w:rPr>
          <w:rFonts w:ascii="Times New Roman" w:hAnsi="Times New Roman"/>
          <w:color w:val="000000"/>
          <w:sz w:val="24"/>
          <w:szCs w:val="24"/>
          <w:lang w:val="en-GB"/>
        </w:rPr>
        <w:t xml:space="preserve"> design</w:t>
      </w:r>
      <w:r w:rsidRPr="00625B5E">
        <w:rPr>
          <w:rFonts w:ascii="Times New Roman" w:hAnsi="Times New Roman"/>
          <w:color w:val="000000"/>
          <w:sz w:val="24"/>
          <w:szCs w:val="24"/>
          <w:lang w:val="en-GB"/>
        </w:rPr>
        <w:t xml:space="preserve">. </w:t>
      </w:r>
      <w:r w:rsidR="000C6BB9" w:rsidRPr="00625B5E">
        <w:rPr>
          <w:rFonts w:ascii="Times New Roman" w:hAnsi="Times New Roman"/>
          <w:color w:val="000000"/>
          <w:sz w:val="24"/>
          <w:szCs w:val="24"/>
          <w:lang w:val="en-GB"/>
        </w:rPr>
        <w:t>Figure 1 provides an overview of the design. We opted for iterative rounds to allow first for an open and in-depth discussion in a smaller group (1</w:t>
      </w:r>
      <w:r w:rsidR="000C6BB9" w:rsidRPr="00625B5E">
        <w:rPr>
          <w:rFonts w:ascii="Times New Roman" w:hAnsi="Times New Roman"/>
          <w:color w:val="000000"/>
          <w:sz w:val="24"/>
          <w:szCs w:val="24"/>
          <w:vertAlign w:val="superscript"/>
          <w:lang w:val="en-GB"/>
        </w:rPr>
        <w:t>st</w:t>
      </w:r>
      <w:r w:rsidR="000C6BB9" w:rsidRPr="00625B5E">
        <w:rPr>
          <w:rFonts w:ascii="Times New Roman" w:hAnsi="Times New Roman"/>
          <w:color w:val="000000"/>
          <w:sz w:val="24"/>
          <w:szCs w:val="24"/>
          <w:lang w:val="en-GB"/>
        </w:rPr>
        <w:t xml:space="preserve"> stage: patient workshop) before gaining feedback from a broader group of patients and carers in a more structured way (2</w:t>
      </w:r>
      <w:r w:rsidR="000C6BB9" w:rsidRPr="00625B5E">
        <w:rPr>
          <w:rFonts w:ascii="Times New Roman" w:hAnsi="Times New Roman"/>
          <w:color w:val="000000"/>
          <w:sz w:val="24"/>
          <w:szCs w:val="24"/>
          <w:vertAlign w:val="superscript"/>
          <w:lang w:val="en-GB"/>
        </w:rPr>
        <w:t>nd</w:t>
      </w:r>
      <w:r w:rsidR="000C6BB9" w:rsidRPr="00625B5E">
        <w:rPr>
          <w:rFonts w:ascii="Times New Roman" w:hAnsi="Times New Roman"/>
          <w:color w:val="000000"/>
          <w:sz w:val="24"/>
          <w:szCs w:val="24"/>
          <w:lang w:val="en-GB"/>
        </w:rPr>
        <w:t xml:space="preserve"> stage: online survey). Since patient and professional bodies are highly relevant stakeholders in the implementation of standards for care, we also wanted to gain their perspective on the proposed </w:t>
      </w:r>
      <w:r w:rsidR="00CF4AB4">
        <w:rPr>
          <w:rFonts w:ascii="Times New Roman" w:hAnsi="Times New Roman"/>
          <w:color w:val="000000"/>
          <w:sz w:val="24"/>
          <w:szCs w:val="24"/>
          <w:lang w:val="en-GB"/>
        </w:rPr>
        <w:t>chapter headings for EHRs</w:t>
      </w:r>
      <w:r w:rsidR="000C6BB9" w:rsidRPr="00625B5E">
        <w:rPr>
          <w:rFonts w:ascii="Times New Roman" w:hAnsi="Times New Roman"/>
          <w:color w:val="000000"/>
          <w:sz w:val="24"/>
          <w:szCs w:val="24"/>
          <w:lang w:val="en-GB"/>
        </w:rPr>
        <w:t xml:space="preserve"> (3</w:t>
      </w:r>
      <w:r w:rsidR="000C6BB9" w:rsidRPr="00625B5E">
        <w:rPr>
          <w:rFonts w:ascii="Times New Roman" w:hAnsi="Times New Roman"/>
          <w:color w:val="000000"/>
          <w:sz w:val="24"/>
          <w:szCs w:val="24"/>
          <w:vertAlign w:val="superscript"/>
          <w:lang w:val="en-GB"/>
        </w:rPr>
        <w:t>rd</w:t>
      </w:r>
      <w:r w:rsidR="000C6BB9" w:rsidRPr="00625B5E">
        <w:rPr>
          <w:rFonts w:ascii="Times New Roman" w:hAnsi="Times New Roman"/>
          <w:color w:val="000000"/>
          <w:sz w:val="24"/>
          <w:szCs w:val="24"/>
          <w:lang w:val="en-GB"/>
        </w:rPr>
        <w:t xml:space="preserve"> stage: online consultation). This three stage process resulted in a final proposal of standardised </w:t>
      </w:r>
      <w:r w:rsidR="00CF4AB4">
        <w:rPr>
          <w:rFonts w:ascii="Times New Roman" w:hAnsi="Times New Roman"/>
          <w:color w:val="000000"/>
          <w:sz w:val="24"/>
          <w:szCs w:val="24"/>
          <w:lang w:val="en-GB"/>
        </w:rPr>
        <w:t>chapter headings for EHRs</w:t>
      </w:r>
      <w:r w:rsidR="000C6BB9" w:rsidRPr="00625B5E">
        <w:rPr>
          <w:rFonts w:ascii="Times New Roman" w:hAnsi="Times New Roman"/>
          <w:color w:val="000000"/>
          <w:sz w:val="24"/>
          <w:szCs w:val="24"/>
          <w:lang w:val="en-GB"/>
        </w:rPr>
        <w:t xml:space="preserve">. </w:t>
      </w:r>
      <w:r w:rsidR="00A2494C" w:rsidRPr="00625B5E">
        <w:rPr>
          <w:rFonts w:ascii="Times New Roman" w:hAnsi="Times New Roman"/>
          <w:color w:val="000000"/>
          <w:sz w:val="24"/>
          <w:szCs w:val="24"/>
          <w:lang w:val="en-GB"/>
        </w:rPr>
        <w:t>Finally, a 4</w:t>
      </w:r>
      <w:r w:rsidR="00A2494C" w:rsidRPr="00625B5E">
        <w:rPr>
          <w:rFonts w:ascii="Times New Roman" w:hAnsi="Times New Roman"/>
          <w:color w:val="000000"/>
          <w:sz w:val="24"/>
          <w:szCs w:val="24"/>
          <w:vertAlign w:val="superscript"/>
          <w:lang w:val="en-GB"/>
        </w:rPr>
        <w:t>th</w:t>
      </w:r>
      <w:r w:rsidR="00A2494C" w:rsidRPr="00625B5E">
        <w:rPr>
          <w:rFonts w:ascii="Times New Roman" w:hAnsi="Times New Roman"/>
          <w:color w:val="000000"/>
          <w:sz w:val="24"/>
          <w:szCs w:val="24"/>
          <w:lang w:val="en-GB"/>
        </w:rPr>
        <w:t xml:space="preserve"> stage examined the extent to which existing assessment tools could capture appropriate information to be recorded under the identified headings.</w:t>
      </w:r>
      <w:r w:rsidR="000C6BB9" w:rsidRPr="00625B5E">
        <w:rPr>
          <w:rFonts w:ascii="Times New Roman" w:hAnsi="Times New Roman"/>
          <w:color w:val="000000"/>
          <w:sz w:val="24"/>
          <w:szCs w:val="24"/>
          <w:lang w:val="en-GB"/>
        </w:rPr>
        <w:t xml:space="preserve"> </w:t>
      </w:r>
    </w:p>
    <w:p w14:paraId="2838231A" w14:textId="77777777" w:rsidR="002D107B" w:rsidRPr="00625B5E" w:rsidRDefault="002D107B" w:rsidP="002D107B">
      <w:pPr>
        <w:autoSpaceDE w:val="0"/>
        <w:autoSpaceDN w:val="0"/>
        <w:adjustRightInd w:val="0"/>
        <w:spacing w:line="276" w:lineRule="auto"/>
        <w:rPr>
          <w:rFonts w:ascii="Times New Roman" w:hAnsi="Times New Roman"/>
          <w:color w:val="000000"/>
          <w:sz w:val="24"/>
          <w:szCs w:val="24"/>
          <w:lang w:val="en-GB"/>
        </w:rPr>
      </w:pPr>
    </w:p>
    <w:p w14:paraId="61B2BCE0" w14:textId="1922BD87" w:rsidR="00A54BF2" w:rsidRPr="00625B5E" w:rsidRDefault="00A54BF2" w:rsidP="002D107B">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[Figure 1] </w:t>
      </w:r>
    </w:p>
    <w:p w14:paraId="464FF3E6" w14:textId="77777777" w:rsidR="00A54BF2" w:rsidRPr="00625B5E" w:rsidRDefault="00A54BF2" w:rsidP="002D107B">
      <w:pPr>
        <w:autoSpaceDE w:val="0"/>
        <w:autoSpaceDN w:val="0"/>
        <w:adjustRightInd w:val="0"/>
        <w:spacing w:line="276" w:lineRule="auto"/>
        <w:rPr>
          <w:rFonts w:ascii="Times New Roman" w:hAnsi="Times New Roman"/>
          <w:color w:val="000000"/>
          <w:sz w:val="24"/>
          <w:szCs w:val="24"/>
          <w:lang w:val="en-GB"/>
        </w:rPr>
      </w:pPr>
    </w:p>
    <w:p w14:paraId="0CA765A7" w14:textId="77777777" w:rsidR="002D107B" w:rsidRPr="00625B5E" w:rsidRDefault="002D107B" w:rsidP="00625B5E">
      <w:pPr>
        <w:pStyle w:val="Heading2"/>
        <w:rPr>
          <w:lang w:val="en-GB"/>
        </w:rPr>
      </w:pPr>
      <w:r w:rsidRPr="00625B5E">
        <w:rPr>
          <w:lang w:val="en-GB"/>
        </w:rPr>
        <w:t>Patient’s workshop</w:t>
      </w:r>
    </w:p>
    <w:p w14:paraId="0CF37CE8" w14:textId="53D1CA07" w:rsidR="002D107B" w:rsidRPr="00625B5E" w:rsidRDefault="00BA45EB"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Pr>
          <w:rFonts w:ascii="Times New Roman" w:hAnsi="Times New Roman"/>
          <w:color w:val="000000"/>
          <w:sz w:val="24"/>
          <w:szCs w:val="24"/>
          <w:lang w:val="en-GB"/>
        </w:rPr>
        <w:t>F</w:t>
      </w:r>
      <w:r w:rsidR="00BE411C" w:rsidRPr="00625B5E">
        <w:rPr>
          <w:rFonts w:ascii="Times New Roman" w:hAnsi="Times New Roman"/>
          <w:color w:val="000000"/>
          <w:sz w:val="24"/>
          <w:szCs w:val="24"/>
          <w:lang w:val="en-GB"/>
        </w:rPr>
        <w:t xml:space="preserve">irst we </w:t>
      </w:r>
      <w:r w:rsidR="002D107B" w:rsidRPr="00625B5E">
        <w:rPr>
          <w:rFonts w:ascii="Times New Roman" w:hAnsi="Times New Roman"/>
          <w:color w:val="000000"/>
          <w:sz w:val="24"/>
          <w:szCs w:val="24"/>
          <w:lang w:val="en-GB"/>
        </w:rPr>
        <w:t xml:space="preserve">invited </w:t>
      </w:r>
      <w:r w:rsidR="003046BA" w:rsidRPr="00625B5E">
        <w:rPr>
          <w:rFonts w:ascii="Times New Roman" w:hAnsi="Times New Roman"/>
          <w:color w:val="000000"/>
          <w:sz w:val="24"/>
          <w:szCs w:val="24"/>
          <w:lang w:val="en-GB"/>
        </w:rPr>
        <w:t xml:space="preserve">people </w:t>
      </w:r>
      <w:r w:rsidR="00D40115" w:rsidRPr="00625B5E">
        <w:rPr>
          <w:rFonts w:ascii="Times New Roman" w:hAnsi="Times New Roman"/>
          <w:color w:val="000000"/>
          <w:sz w:val="24"/>
          <w:szCs w:val="24"/>
          <w:lang w:val="en-GB"/>
        </w:rPr>
        <w:t xml:space="preserve">living </w:t>
      </w:r>
      <w:r w:rsidR="00BE411C" w:rsidRPr="00625B5E">
        <w:rPr>
          <w:rFonts w:ascii="Times New Roman" w:hAnsi="Times New Roman"/>
          <w:color w:val="000000"/>
          <w:sz w:val="24"/>
          <w:szCs w:val="24"/>
          <w:lang w:val="en-GB"/>
        </w:rPr>
        <w:t xml:space="preserve">with chronic health conditions </w:t>
      </w:r>
      <w:r w:rsidR="002D107B" w:rsidRPr="00625B5E">
        <w:rPr>
          <w:rFonts w:ascii="Times New Roman" w:hAnsi="Times New Roman"/>
          <w:color w:val="000000"/>
          <w:sz w:val="24"/>
          <w:szCs w:val="24"/>
          <w:lang w:val="en-GB"/>
        </w:rPr>
        <w:t>to a workshop</w:t>
      </w:r>
      <w:r w:rsidR="00BE411C" w:rsidRPr="00625B5E">
        <w:rPr>
          <w:rFonts w:ascii="Times New Roman" w:hAnsi="Times New Roman"/>
          <w:color w:val="000000"/>
          <w:sz w:val="24"/>
          <w:szCs w:val="24"/>
          <w:lang w:val="en-GB"/>
        </w:rPr>
        <w:t xml:space="preserve"> held in London, UK. </w:t>
      </w:r>
      <w:r w:rsidR="00D40115" w:rsidRPr="00625B5E">
        <w:rPr>
          <w:rFonts w:ascii="Times New Roman" w:hAnsi="Times New Roman"/>
          <w:color w:val="000000"/>
          <w:sz w:val="24"/>
          <w:szCs w:val="24"/>
          <w:lang w:val="en-GB"/>
        </w:rPr>
        <w:t>We applied convenience sampling by contacting p</w:t>
      </w:r>
      <w:r w:rsidR="000F44D7" w:rsidRPr="00625B5E">
        <w:rPr>
          <w:rFonts w:ascii="Times New Roman" w:hAnsi="Times New Roman"/>
          <w:color w:val="000000"/>
          <w:sz w:val="24"/>
          <w:szCs w:val="24"/>
          <w:lang w:val="en-GB"/>
        </w:rPr>
        <w:t>eople</w:t>
      </w:r>
      <w:r w:rsidR="000202EE" w:rsidRPr="00625B5E">
        <w:rPr>
          <w:rFonts w:ascii="Times New Roman" w:hAnsi="Times New Roman"/>
          <w:color w:val="000000"/>
          <w:sz w:val="24"/>
          <w:szCs w:val="24"/>
          <w:lang w:val="en-GB"/>
        </w:rPr>
        <w:t xml:space="preserve"> from the Royal College of Physicians (RCP) Patient Carer Network, an established network of around 65 patients, carers and </w:t>
      </w:r>
      <w:r w:rsidR="00053798" w:rsidRPr="00625B5E">
        <w:rPr>
          <w:rFonts w:ascii="Times New Roman" w:hAnsi="Times New Roman"/>
          <w:color w:val="000000"/>
          <w:sz w:val="24"/>
          <w:szCs w:val="24"/>
          <w:lang w:val="en-GB"/>
        </w:rPr>
        <w:t xml:space="preserve">members </w:t>
      </w:r>
      <w:r w:rsidR="000202EE" w:rsidRPr="00625B5E">
        <w:rPr>
          <w:rFonts w:ascii="Times New Roman" w:hAnsi="Times New Roman"/>
          <w:color w:val="000000"/>
          <w:sz w:val="24"/>
          <w:szCs w:val="24"/>
          <w:lang w:val="en-GB"/>
        </w:rPr>
        <w:t xml:space="preserve">of the public </w:t>
      </w:r>
      <w:r w:rsidR="00053798" w:rsidRPr="00625B5E">
        <w:rPr>
          <w:rFonts w:ascii="Times New Roman" w:hAnsi="Times New Roman"/>
          <w:color w:val="000000"/>
          <w:sz w:val="24"/>
          <w:szCs w:val="24"/>
          <w:lang w:val="en-GB"/>
        </w:rPr>
        <w:t xml:space="preserve">from </w:t>
      </w:r>
      <w:r w:rsidR="000202EE" w:rsidRPr="00625B5E">
        <w:rPr>
          <w:rFonts w:ascii="Times New Roman" w:hAnsi="Times New Roman"/>
          <w:color w:val="000000"/>
          <w:sz w:val="24"/>
          <w:szCs w:val="24"/>
          <w:lang w:val="en-GB"/>
        </w:rPr>
        <w:t xml:space="preserve">across the UK </w:t>
      </w:r>
      <w:r w:rsidR="00053798" w:rsidRPr="00625B5E">
        <w:rPr>
          <w:rFonts w:ascii="Times New Roman" w:hAnsi="Times New Roman"/>
          <w:color w:val="000000"/>
          <w:sz w:val="24"/>
          <w:szCs w:val="24"/>
          <w:lang w:val="en-GB"/>
        </w:rPr>
        <w:t xml:space="preserve">with </w:t>
      </w:r>
      <w:r w:rsidR="000202EE" w:rsidRPr="00625B5E">
        <w:rPr>
          <w:rFonts w:ascii="Times New Roman" w:hAnsi="Times New Roman"/>
          <w:color w:val="000000"/>
          <w:sz w:val="24"/>
          <w:szCs w:val="24"/>
          <w:lang w:val="en-GB"/>
        </w:rPr>
        <w:t xml:space="preserve">a wide range of backgrounds </w:t>
      </w:r>
      <w:r w:rsidR="000202EE"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&lt;EndNote&gt;&lt;Cite&gt;&lt;Author&gt;RCP&lt;/Author&gt;&lt;Year&gt;2015&lt;/Year&gt;&lt;RecNum&gt;4392&lt;/RecNum&gt;&lt;DisplayText&gt;[30]&lt;/DisplayText&gt;&lt;record&gt;&lt;rec-number&gt;4392&lt;/rec-number&gt;&lt;foreign-keys&gt;&lt;key app="EN" db-id="9wfaafw0bztexhex222xxafk0pxz29sffz9a"&gt;4392&lt;/key&gt;&lt;/foreign-keys&gt;&lt;ref-type name="Web Page"&gt;12&lt;/ref-type&gt;&lt;contributors&gt;&lt;authors&gt;&lt;author&gt;RCP&lt;/author&gt;&lt;/authors&gt;&lt;/contributors&gt;&lt;titles&gt;&lt;title&gt;Patient and carer network&lt;/title&gt;&lt;/titles&gt;&lt;volume&gt;2015&lt;/volume&gt;&lt;number&gt;Sept. 15th &lt;/number&gt;&lt;dates&gt;&lt;year&gt;2015&lt;/year&gt;&lt;/dates&gt;&lt;publisher&gt;Royal College of Physicians&lt;/publisher&gt;&lt;urls&gt;&lt;related-urls&gt;&lt;url&gt;https://www.rcplondon.ac.uk/what-we-do/patient-involvement/patient-and-carer-network&lt;/url&gt;&lt;/related-urls&gt;&lt;/urls&gt;&lt;/record&gt;&lt;/Cite&gt;&lt;/EndNote&gt;</w:instrText>
      </w:r>
      <w:r w:rsidR="000202EE"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30" w:tooltip="RCP, 2015 #4392" w:history="1">
        <w:r w:rsidR="00C117B5">
          <w:rPr>
            <w:rFonts w:ascii="Times New Roman" w:hAnsi="Times New Roman"/>
            <w:noProof/>
            <w:color w:val="000000"/>
            <w:sz w:val="24"/>
            <w:szCs w:val="24"/>
            <w:lang w:val="en-GB"/>
          </w:rPr>
          <w:t>30</w:t>
        </w:r>
      </w:hyperlink>
      <w:r w:rsidR="002B4B0C">
        <w:rPr>
          <w:rFonts w:ascii="Times New Roman" w:hAnsi="Times New Roman"/>
          <w:noProof/>
          <w:color w:val="000000"/>
          <w:sz w:val="24"/>
          <w:szCs w:val="24"/>
          <w:lang w:val="en-GB"/>
        </w:rPr>
        <w:t>]</w:t>
      </w:r>
      <w:r w:rsidR="000202EE" w:rsidRPr="00625B5E">
        <w:rPr>
          <w:rFonts w:ascii="Times New Roman" w:hAnsi="Times New Roman"/>
          <w:color w:val="000000"/>
          <w:sz w:val="24"/>
          <w:szCs w:val="24"/>
          <w:lang w:val="en-GB"/>
        </w:rPr>
        <w:fldChar w:fldCharType="end"/>
      </w:r>
      <w:r w:rsidR="000202EE" w:rsidRPr="00625B5E">
        <w:rPr>
          <w:rFonts w:ascii="Times New Roman" w:hAnsi="Times New Roman"/>
          <w:color w:val="000000"/>
          <w:sz w:val="24"/>
          <w:szCs w:val="24"/>
          <w:lang w:val="en-GB"/>
        </w:rPr>
        <w:t>,</w:t>
      </w:r>
      <w:r w:rsidR="00053798" w:rsidRPr="00625B5E">
        <w:rPr>
          <w:rFonts w:ascii="Times New Roman" w:hAnsi="Times New Roman"/>
          <w:color w:val="000000"/>
          <w:sz w:val="24"/>
          <w:szCs w:val="24"/>
          <w:lang w:val="en-GB"/>
        </w:rPr>
        <w:t xml:space="preserve"> ages and with varying long-term conditions </w:t>
      </w:r>
      <w:r w:rsidR="00BE411C" w:rsidRPr="00625B5E">
        <w:rPr>
          <w:rFonts w:ascii="Times New Roman" w:hAnsi="Times New Roman"/>
          <w:color w:val="000000"/>
          <w:sz w:val="24"/>
          <w:szCs w:val="24"/>
          <w:lang w:val="en-GB"/>
        </w:rPr>
        <w:t xml:space="preserve">The workshop was structured </w:t>
      </w:r>
      <w:r w:rsidR="003046BA" w:rsidRPr="00625B5E">
        <w:rPr>
          <w:rFonts w:ascii="Times New Roman" w:hAnsi="Times New Roman"/>
          <w:color w:val="000000"/>
          <w:sz w:val="24"/>
          <w:szCs w:val="24"/>
          <w:lang w:val="en-GB"/>
        </w:rPr>
        <w:t xml:space="preserve">in </w:t>
      </w:r>
      <w:r w:rsidR="00BE411C" w:rsidRPr="00625B5E">
        <w:rPr>
          <w:rFonts w:ascii="Times New Roman" w:hAnsi="Times New Roman"/>
          <w:color w:val="000000"/>
          <w:sz w:val="24"/>
          <w:szCs w:val="24"/>
          <w:lang w:val="en-GB"/>
        </w:rPr>
        <w:t>two parts</w:t>
      </w:r>
      <w:r w:rsidR="000B72D9">
        <w:rPr>
          <w:rFonts w:ascii="Times New Roman" w:hAnsi="Times New Roman"/>
          <w:color w:val="000000"/>
          <w:sz w:val="24"/>
          <w:szCs w:val="24"/>
          <w:lang w:val="en-GB"/>
        </w:rPr>
        <w:t>, each part lasting approximately 45 minutes,</w:t>
      </w:r>
      <w:r w:rsidR="009C7E62" w:rsidRPr="00625B5E">
        <w:rPr>
          <w:rFonts w:ascii="Times New Roman" w:hAnsi="Times New Roman"/>
          <w:color w:val="000000"/>
          <w:sz w:val="24"/>
          <w:szCs w:val="24"/>
          <w:lang w:val="en-GB"/>
        </w:rPr>
        <w:t xml:space="preserve"> and moderated by two membe</w:t>
      </w:r>
      <w:r w:rsidR="00BB11E3">
        <w:rPr>
          <w:rFonts w:ascii="Times New Roman" w:hAnsi="Times New Roman"/>
          <w:color w:val="000000"/>
          <w:sz w:val="24"/>
          <w:szCs w:val="24"/>
          <w:lang w:val="en-GB"/>
        </w:rPr>
        <w:t>rs of the research team</w:t>
      </w:r>
      <w:r w:rsidR="000B72D9">
        <w:rPr>
          <w:rFonts w:ascii="Times New Roman" w:hAnsi="Times New Roman"/>
          <w:color w:val="000000"/>
          <w:sz w:val="24"/>
          <w:szCs w:val="24"/>
          <w:lang w:val="en-GB"/>
        </w:rPr>
        <w:t xml:space="preserve"> (DW, PR)</w:t>
      </w:r>
      <w:r w:rsidR="009C7E62" w:rsidRPr="00625B5E">
        <w:rPr>
          <w:rFonts w:ascii="Times New Roman" w:hAnsi="Times New Roman"/>
          <w:color w:val="000000"/>
          <w:sz w:val="24"/>
          <w:szCs w:val="24"/>
          <w:lang w:val="en-GB"/>
        </w:rPr>
        <w:t>.</w:t>
      </w:r>
      <w:r w:rsidR="000B72D9">
        <w:rPr>
          <w:rFonts w:ascii="Times New Roman" w:hAnsi="Times New Roman"/>
          <w:color w:val="000000"/>
          <w:sz w:val="24"/>
          <w:szCs w:val="24"/>
          <w:lang w:val="en-GB"/>
        </w:rPr>
        <w:t xml:space="preserve"> DW moderated the discussions and was responsible for the overall coordination of the workshop. PR provided content input and guided the discussions. A third member (BP) was observing the workshop and taking notes of the plenary discussions following the small group discussions.</w:t>
      </w:r>
      <w:r w:rsidR="009C7E62" w:rsidRPr="00625B5E">
        <w:rPr>
          <w:rFonts w:ascii="Times New Roman" w:hAnsi="Times New Roman"/>
          <w:color w:val="000000"/>
          <w:sz w:val="24"/>
          <w:szCs w:val="24"/>
          <w:lang w:val="en-GB"/>
        </w:rPr>
        <w:t xml:space="preserve"> </w:t>
      </w:r>
      <w:r w:rsidR="000B72D9">
        <w:rPr>
          <w:rFonts w:ascii="Times New Roman" w:hAnsi="Times New Roman"/>
          <w:sz w:val="24"/>
          <w:szCs w:val="24"/>
        </w:rPr>
        <w:t xml:space="preserve">The structure and content of the workshop was prepared by these three authors and revised based on the feedback of the whole research team. All three authors had experience in conducting and moderating group discussions (e.g. focus groups, workshops, expert panels). </w:t>
      </w:r>
      <w:r w:rsidR="000B72D9">
        <w:rPr>
          <w:rFonts w:ascii="Times New Roman" w:hAnsi="Times New Roman"/>
          <w:color w:val="000000"/>
          <w:sz w:val="24"/>
          <w:szCs w:val="24"/>
          <w:lang w:val="en-GB"/>
        </w:rPr>
        <w:t>PR</w:t>
      </w:r>
      <w:r w:rsidR="000B72D9" w:rsidRPr="00625B5E">
        <w:rPr>
          <w:rFonts w:ascii="Times New Roman" w:hAnsi="Times New Roman"/>
          <w:color w:val="000000"/>
          <w:sz w:val="24"/>
          <w:szCs w:val="24"/>
          <w:lang w:val="en-GB"/>
        </w:rPr>
        <w:t xml:space="preserve"> </w:t>
      </w:r>
      <w:r w:rsidR="009C7E62" w:rsidRPr="00625B5E">
        <w:rPr>
          <w:rFonts w:ascii="Times New Roman" w:hAnsi="Times New Roman"/>
          <w:color w:val="000000"/>
          <w:sz w:val="24"/>
          <w:szCs w:val="24"/>
          <w:lang w:val="en-GB"/>
        </w:rPr>
        <w:t>provided a short background to the study and then introduced the different parts</w:t>
      </w:r>
      <w:r w:rsidR="006D2348" w:rsidRPr="00625B5E">
        <w:rPr>
          <w:rFonts w:ascii="Times New Roman" w:hAnsi="Times New Roman"/>
          <w:color w:val="000000"/>
          <w:sz w:val="24"/>
          <w:szCs w:val="24"/>
          <w:lang w:val="en-GB"/>
        </w:rPr>
        <w:t>.</w:t>
      </w:r>
      <w:r w:rsidR="00E763F0" w:rsidRPr="00625B5E">
        <w:rPr>
          <w:rFonts w:ascii="Times New Roman" w:hAnsi="Times New Roman"/>
          <w:color w:val="000000"/>
          <w:sz w:val="24"/>
          <w:szCs w:val="24"/>
          <w:lang w:val="en-GB"/>
        </w:rPr>
        <w:t xml:space="preserve"> </w:t>
      </w:r>
      <w:r w:rsidR="006D2348" w:rsidRPr="00625B5E">
        <w:rPr>
          <w:rFonts w:ascii="Times New Roman" w:hAnsi="Times New Roman"/>
          <w:color w:val="000000"/>
          <w:sz w:val="24"/>
          <w:szCs w:val="24"/>
          <w:lang w:val="en-GB"/>
        </w:rPr>
        <w:t xml:space="preserve">In the first part </w:t>
      </w:r>
      <w:r w:rsidR="00E763F0" w:rsidRPr="00625B5E">
        <w:rPr>
          <w:rFonts w:ascii="Times New Roman" w:hAnsi="Times New Roman"/>
          <w:color w:val="000000"/>
          <w:sz w:val="24"/>
          <w:szCs w:val="24"/>
          <w:lang w:val="en-GB"/>
        </w:rPr>
        <w:t xml:space="preserve">participants were divided into smaller groups </w:t>
      </w:r>
      <w:r w:rsidR="003046BA" w:rsidRPr="00625B5E">
        <w:rPr>
          <w:rFonts w:ascii="Times New Roman" w:hAnsi="Times New Roman"/>
          <w:color w:val="000000"/>
          <w:sz w:val="24"/>
          <w:szCs w:val="24"/>
          <w:lang w:val="en-GB"/>
        </w:rPr>
        <w:t xml:space="preserve">and a discussion was held to </w:t>
      </w:r>
      <w:r w:rsidR="00BE411C" w:rsidRPr="00625B5E">
        <w:rPr>
          <w:rFonts w:ascii="Times New Roman" w:hAnsi="Times New Roman"/>
          <w:color w:val="000000"/>
          <w:sz w:val="24"/>
          <w:szCs w:val="24"/>
          <w:lang w:val="en-GB"/>
        </w:rPr>
        <w:t xml:space="preserve">discuss </w:t>
      </w:r>
      <w:r w:rsidR="002D107B" w:rsidRPr="00625B5E">
        <w:rPr>
          <w:rFonts w:ascii="Times New Roman" w:hAnsi="Times New Roman"/>
          <w:color w:val="000000"/>
          <w:sz w:val="24"/>
          <w:szCs w:val="24"/>
          <w:lang w:val="en-GB"/>
        </w:rPr>
        <w:t xml:space="preserve">their priorities, concerns and perspectives regarding daily life with </w:t>
      </w:r>
      <w:r w:rsidR="00BE411C" w:rsidRPr="00625B5E">
        <w:rPr>
          <w:rFonts w:ascii="Times New Roman" w:hAnsi="Times New Roman"/>
          <w:color w:val="000000"/>
          <w:sz w:val="24"/>
          <w:szCs w:val="24"/>
          <w:lang w:val="en-GB"/>
        </w:rPr>
        <w:t>a chronic health condition</w:t>
      </w:r>
      <w:r w:rsidR="002D107B" w:rsidRPr="00625B5E">
        <w:rPr>
          <w:rFonts w:ascii="Times New Roman" w:hAnsi="Times New Roman"/>
          <w:color w:val="000000"/>
          <w:sz w:val="24"/>
          <w:szCs w:val="24"/>
          <w:lang w:val="en-GB"/>
        </w:rPr>
        <w:t xml:space="preserve">. </w:t>
      </w:r>
      <w:r w:rsidR="00F4758E" w:rsidRPr="00625B5E">
        <w:rPr>
          <w:rFonts w:ascii="Times New Roman" w:hAnsi="Times New Roman"/>
          <w:color w:val="000000"/>
          <w:sz w:val="24"/>
          <w:szCs w:val="24"/>
          <w:lang w:val="en-GB"/>
        </w:rPr>
        <w:t xml:space="preserve">The actual questions are shown in Table 2. </w:t>
      </w:r>
      <w:r w:rsidR="003046BA" w:rsidRPr="00625B5E">
        <w:rPr>
          <w:rFonts w:ascii="Times New Roman" w:hAnsi="Times New Roman"/>
          <w:color w:val="000000"/>
          <w:sz w:val="24"/>
          <w:szCs w:val="24"/>
          <w:lang w:val="en-GB"/>
        </w:rPr>
        <w:t xml:space="preserve">Comments were then fed back to the full group. </w:t>
      </w:r>
      <w:r w:rsidR="00BE411C" w:rsidRPr="00625B5E">
        <w:rPr>
          <w:rFonts w:ascii="Times New Roman" w:hAnsi="Times New Roman"/>
          <w:color w:val="000000"/>
          <w:sz w:val="24"/>
          <w:szCs w:val="24"/>
          <w:lang w:val="en-GB"/>
        </w:rPr>
        <w:t xml:space="preserve">In the second part, </w:t>
      </w:r>
      <w:r w:rsidR="0097166E" w:rsidRPr="00625B5E">
        <w:rPr>
          <w:rFonts w:ascii="Times New Roman" w:hAnsi="Times New Roman"/>
          <w:color w:val="000000"/>
          <w:sz w:val="24"/>
          <w:szCs w:val="24"/>
          <w:lang w:val="en-GB"/>
        </w:rPr>
        <w:t xml:space="preserve">participants </w:t>
      </w:r>
      <w:r w:rsidR="00BE411C" w:rsidRPr="00625B5E">
        <w:rPr>
          <w:rFonts w:ascii="Times New Roman" w:hAnsi="Times New Roman"/>
          <w:color w:val="000000"/>
          <w:sz w:val="24"/>
          <w:szCs w:val="24"/>
          <w:lang w:val="en-GB"/>
        </w:rPr>
        <w:t xml:space="preserve">were asked to </w:t>
      </w:r>
      <w:r w:rsidR="002D107B" w:rsidRPr="00625B5E">
        <w:rPr>
          <w:rFonts w:ascii="Times New Roman" w:hAnsi="Times New Roman"/>
          <w:color w:val="000000"/>
          <w:sz w:val="24"/>
          <w:szCs w:val="24"/>
          <w:lang w:val="en-GB"/>
        </w:rPr>
        <w:t>review and comment on the functioning aspects proposed in the ICF Rehabilitation Set</w:t>
      </w:r>
      <w:r w:rsidR="0097166E" w:rsidRPr="00625B5E">
        <w:rPr>
          <w:rFonts w:ascii="Times New Roman" w:hAnsi="Times New Roman"/>
          <w:color w:val="000000"/>
          <w:sz w:val="24"/>
          <w:szCs w:val="24"/>
          <w:lang w:val="en-GB"/>
        </w:rPr>
        <w:t xml:space="preserve"> </w:t>
      </w:r>
      <w:r w:rsidR="008723BE">
        <w:rPr>
          <w:rFonts w:ascii="Times New Roman" w:hAnsi="Times New Roman"/>
          <w:color w:val="000000"/>
          <w:sz w:val="24"/>
          <w:szCs w:val="24"/>
          <w:lang w:val="en-GB"/>
        </w:rPr>
        <w:t xml:space="preserve">again </w:t>
      </w:r>
      <w:r w:rsidR="0097166E" w:rsidRPr="00625B5E">
        <w:rPr>
          <w:rFonts w:ascii="Times New Roman" w:hAnsi="Times New Roman"/>
          <w:color w:val="000000"/>
          <w:sz w:val="24"/>
          <w:szCs w:val="24"/>
          <w:lang w:val="en-GB"/>
        </w:rPr>
        <w:t>in small groups</w:t>
      </w:r>
      <w:r w:rsidR="003046BA" w:rsidRPr="00625B5E">
        <w:rPr>
          <w:rFonts w:ascii="Times New Roman" w:hAnsi="Times New Roman"/>
          <w:color w:val="000000"/>
          <w:sz w:val="24"/>
          <w:szCs w:val="24"/>
          <w:lang w:val="en-GB"/>
        </w:rPr>
        <w:t xml:space="preserve">, </w:t>
      </w:r>
      <w:r w:rsidR="0097166E" w:rsidRPr="00625B5E">
        <w:rPr>
          <w:rFonts w:ascii="Times New Roman" w:hAnsi="Times New Roman"/>
          <w:color w:val="000000"/>
          <w:sz w:val="24"/>
          <w:szCs w:val="24"/>
          <w:lang w:val="en-GB"/>
        </w:rPr>
        <w:t xml:space="preserve">and to discuss </w:t>
      </w:r>
      <w:r w:rsidR="003046BA" w:rsidRPr="00625B5E">
        <w:rPr>
          <w:rFonts w:ascii="Times New Roman" w:hAnsi="Times New Roman"/>
          <w:color w:val="000000"/>
          <w:sz w:val="24"/>
          <w:szCs w:val="24"/>
          <w:lang w:val="en-GB"/>
        </w:rPr>
        <w:t>how well these matched with their earlier thoughts.</w:t>
      </w:r>
      <w:r w:rsidR="00F05C6F" w:rsidRPr="00625B5E">
        <w:rPr>
          <w:rFonts w:ascii="Times New Roman" w:hAnsi="Times New Roman"/>
          <w:color w:val="000000"/>
          <w:sz w:val="24"/>
          <w:szCs w:val="24"/>
          <w:lang w:val="en-GB"/>
        </w:rPr>
        <w:t xml:space="preserve"> </w:t>
      </w:r>
      <w:r w:rsidR="00B72084" w:rsidRPr="00625B5E">
        <w:rPr>
          <w:rFonts w:ascii="Times New Roman" w:hAnsi="Times New Roman"/>
          <w:color w:val="000000"/>
          <w:sz w:val="24"/>
          <w:szCs w:val="24"/>
          <w:lang w:val="en-GB"/>
        </w:rPr>
        <w:t xml:space="preserve">The ICF Rehabilitation Set was chosen since it is supposed to contain the most relevant aspects to describe </w:t>
      </w:r>
      <w:r w:rsidR="00B72084" w:rsidRPr="00625B5E">
        <w:rPr>
          <w:rFonts w:ascii="Times New Roman" w:hAnsi="Times New Roman"/>
          <w:color w:val="000000"/>
          <w:sz w:val="24"/>
          <w:szCs w:val="24"/>
          <w:lang w:val="en-GB"/>
        </w:rPr>
        <w:lastRenderedPageBreak/>
        <w:t xml:space="preserve">functioning in people with various health conditions along the continuum of care [22]. </w:t>
      </w:r>
      <w:r w:rsidR="006D2348" w:rsidRPr="00625B5E">
        <w:rPr>
          <w:rFonts w:ascii="Times New Roman" w:hAnsi="Times New Roman"/>
          <w:color w:val="000000"/>
          <w:sz w:val="24"/>
          <w:szCs w:val="24"/>
          <w:lang w:val="en-GB"/>
        </w:rPr>
        <w:t xml:space="preserve">The smaller groups were asked to organize themselves with the only request to nominate one person who reports back to the full group. </w:t>
      </w:r>
      <w:r w:rsidR="002D107B" w:rsidRPr="00625B5E">
        <w:rPr>
          <w:rFonts w:ascii="Times New Roman" w:hAnsi="Times New Roman"/>
          <w:color w:val="000000"/>
          <w:sz w:val="24"/>
          <w:szCs w:val="24"/>
          <w:lang w:val="en-GB"/>
        </w:rPr>
        <w:t xml:space="preserve">Thematic content analysis was conducted </w:t>
      </w:r>
      <w:r w:rsidR="003046BA" w:rsidRPr="00625B5E">
        <w:rPr>
          <w:rFonts w:ascii="Times New Roman" w:hAnsi="Times New Roman"/>
          <w:color w:val="000000"/>
          <w:sz w:val="24"/>
          <w:szCs w:val="24"/>
          <w:lang w:val="en-GB"/>
        </w:rPr>
        <w:t>from</w:t>
      </w:r>
      <w:r w:rsidR="002D107B" w:rsidRPr="00625B5E">
        <w:rPr>
          <w:rFonts w:ascii="Times New Roman" w:hAnsi="Times New Roman"/>
          <w:color w:val="000000"/>
          <w:sz w:val="24"/>
          <w:szCs w:val="24"/>
          <w:lang w:val="en-GB"/>
        </w:rPr>
        <w:t xml:space="preserve"> the detailed notes taken during the workshop and a first draft of </w:t>
      </w:r>
      <w:r w:rsidR="003046BA" w:rsidRPr="00625B5E">
        <w:rPr>
          <w:rFonts w:ascii="Times New Roman" w:hAnsi="Times New Roman"/>
          <w:color w:val="000000"/>
          <w:sz w:val="24"/>
          <w:szCs w:val="24"/>
          <w:lang w:val="en-GB"/>
        </w:rPr>
        <w:t xml:space="preserve">proposed </w:t>
      </w:r>
      <w:r w:rsidR="00CF4AB4">
        <w:rPr>
          <w:rFonts w:ascii="Times New Roman" w:hAnsi="Times New Roman"/>
          <w:color w:val="000000"/>
          <w:sz w:val="24"/>
          <w:szCs w:val="24"/>
          <w:lang w:val="en-GB"/>
        </w:rPr>
        <w:t>chapter headings for EHRs</w:t>
      </w:r>
      <w:r w:rsidR="002D107B" w:rsidRPr="00625B5E">
        <w:rPr>
          <w:rFonts w:ascii="Times New Roman" w:hAnsi="Times New Roman"/>
          <w:color w:val="000000"/>
          <w:sz w:val="24"/>
          <w:szCs w:val="24"/>
          <w:lang w:val="en-GB"/>
        </w:rPr>
        <w:t xml:space="preserve"> was developed.</w:t>
      </w:r>
      <w:r w:rsidR="0097166E" w:rsidRPr="00625B5E">
        <w:rPr>
          <w:rFonts w:ascii="Times New Roman" w:hAnsi="Times New Roman"/>
          <w:color w:val="000000"/>
          <w:sz w:val="24"/>
          <w:szCs w:val="24"/>
          <w:lang w:val="en-GB"/>
        </w:rPr>
        <w:t xml:space="preserve"> </w:t>
      </w:r>
    </w:p>
    <w:p w14:paraId="740B7D76" w14:textId="77777777" w:rsidR="00CC3A58" w:rsidRPr="00625B5E" w:rsidRDefault="00CC3A58" w:rsidP="00AC463B">
      <w:pPr>
        <w:autoSpaceDE w:val="0"/>
        <w:autoSpaceDN w:val="0"/>
        <w:adjustRightInd w:val="0"/>
        <w:spacing w:line="276" w:lineRule="auto"/>
        <w:rPr>
          <w:rFonts w:ascii="Times New Roman" w:hAnsi="Times New Roman"/>
          <w:color w:val="000000"/>
          <w:sz w:val="24"/>
          <w:szCs w:val="24"/>
          <w:lang w:val="en-GB"/>
        </w:rPr>
      </w:pPr>
    </w:p>
    <w:p w14:paraId="5F14EB4D" w14:textId="0437629A" w:rsidR="00F4758E" w:rsidRPr="00625B5E" w:rsidRDefault="00F4758E" w:rsidP="00F4758E">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[Table 2]</w:t>
      </w:r>
    </w:p>
    <w:p w14:paraId="24F62C8C" w14:textId="77777777" w:rsidR="00F4758E" w:rsidRPr="00625B5E" w:rsidRDefault="00F4758E" w:rsidP="00AC463B">
      <w:pPr>
        <w:autoSpaceDE w:val="0"/>
        <w:autoSpaceDN w:val="0"/>
        <w:adjustRightInd w:val="0"/>
        <w:spacing w:line="276" w:lineRule="auto"/>
        <w:rPr>
          <w:rFonts w:ascii="Times New Roman" w:hAnsi="Times New Roman"/>
          <w:color w:val="000000"/>
          <w:sz w:val="24"/>
          <w:szCs w:val="24"/>
          <w:lang w:val="en-GB"/>
        </w:rPr>
      </w:pPr>
    </w:p>
    <w:p w14:paraId="77D90602" w14:textId="77777777" w:rsidR="002D107B" w:rsidRPr="00625B5E" w:rsidRDefault="002D107B" w:rsidP="00625B5E">
      <w:pPr>
        <w:pStyle w:val="Heading2"/>
        <w:rPr>
          <w:lang w:val="en-GB"/>
        </w:rPr>
      </w:pPr>
      <w:r w:rsidRPr="00625B5E">
        <w:rPr>
          <w:lang w:val="en-GB"/>
        </w:rPr>
        <w:t xml:space="preserve">Online survey of both patients and carers </w:t>
      </w:r>
    </w:p>
    <w:p w14:paraId="5BC87B87" w14:textId="3240623C" w:rsidR="002D107B" w:rsidRPr="0012308B" w:rsidRDefault="00CC7C0B" w:rsidP="00B478AF">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To overcome a potential selection bias introduced through the</w:t>
      </w:r>
      <w:r w:rsidR="00D40115" w:rsidRPr="00625B5E">
        <w:rPr>
          <w:rFonts w:ascii="Times New Roman" w:hAnsi="Times New Roman"/>
          <w:color w:val="000000"/>
          <w:sz w:val="24"/>
          <w:szCs w:val="24"/>
          <w:lang w:val="en-GB"/>
        </w:rPr>
        <w:t xml:space="preserve"> convenience sampling </w:t>
      </w:r>
      <w:r w:rsidRPr="00625B5E">
        <w:rPr>
          <w:rFonts w:ascii="Times New Roman" w:hAnsi="Times New Roman"/>
          <w:color w:val="000000"/>
          <w:sz w:val="24"/>
          <w:szCs w:val="24"/>
          <w:lang w:val="en-GB"/>
        </w:rPr>
        <w:t>in the</w:t>
      </w:r>
      <w:r w:rsidR="00F87694" w:rsidRPr="00625B5E">
        <w:rPr>
          <w:rFonts w:ascii="Times New Roman" w:hAnsi="Times New Roman"/>
          <w:color w:val="000000"/>
          <w:sz w:val="24"/>
          <w:szCs w:val="24"/>
          <w:lang w:val="en-GB"/>
        </w:rPr>
        <w:t xml:space="preserve"> 1</w:t>
      </w:r>
      <w:r w:rsidR="00F87694" w:rsidRPr="00625B5E">
        <w:rPr>
          <w:rFonts w:ascii="Times New Roman" w:hAnsi="Times New Roman"/>
          <w:color w:val="000000"/>
          <w:sz w:val="24"/>
          <w:szCs w:val="24"/>
          <w:vertAlign w:val="superscript"/>
          <w:lang w:val="en-GB"/>
        </w:rPr>
        <w:t>st</w:t>
      </w:r>
      <w:r w:rsidR="00F87694" w:rsidRPr="00625B5E">
        <w:rPr>
          <w:rFonts w:ascii="Times New Roman" w:hAnsi="Times New Roman"/>
          <w:color w:val="000000"/>
          <w:sz w:val="24"/>
          <w:szCs w:val="24"/>
          <w:lang w:val="en-GB"/>
        </w:rPr>
        <w:t xml:space="preserve"> </w:t>
      </w:r>
      <w:r w:rsidRPr="00625B5E">
        <w:rPr>
          <w:rFonts w:ascii="Times New Roman" w:hAnsi="Times New Roman"/>
          <w:color w:val="000000"/>
          <w:sz w:val="24"/>
          <w:szCs w:val="24"/>
          <w:lang w:val="en-GB"/>
        </w:rPr>
        <w:t xml:space="preserve">stage, </w:t>
      </w:r>
      <w:r w:rsidR="00D40115" w:rsidRPr="00625B5E">
        <w:rPr>
          <w:rFonts w:ascii="Times New Roman" w:hAnsi="Times New Roman"/>
          <w:color w:val="000000"/>
          <w:sz w:val="24"/>
          <w:szCs w:val="24"/>
          <w:lang w:val="en-GB"/>
        </w:rPr>
        <w:t>e.g. only people who are already in the RCP Patient Carer Network were invited</w:t>
      </w:r>
      <w:r w:rsidRPr="00625B5E">
        <w:rPr>
          <w:rFonts w:ascii="Times New Roman" w:hAnsi="Times New Roman"/>
          <w:color w:val="000000"/>
          <w:sz w:val="24"/>
          <w:szCs w:val="24"/>
          <w:lang w:val="en-GB"/>
        </w:rPr>
        <w:t xml:space="preserve"> to the workshop</w:t>
      </w:r>
      <w:r w:rsidR="00D40115" w:rsidRPr="00625B5E">
        <w:rPr>
          <w:rFonts w:ascii="Times New Roman" w:hAnsi="Times New Roman"/>
          <w:color w:val="000000"/>
          <w:sz w:val="24"/>
          <w:szCs w:val="24"/>
          <w:lang w:val="en-GB"/>
        </w:rPr>
        <w:t>, we conducted a</w:t>
      </w:r>
      <w:r w:rsidRPr="00625B5E">
        <w:rPr>
          <w:rFonts w:ascii="Times New Roman" w:hAnsi="Times New Roman"/>
          <w:color w:val="000000"/>
          <w:sz w:val="24"/>
          <w:szCs w:val="24"/>
          <w:lang w:val="en-GB"/>
        </w:rPr>
        <w:t xml:space="preserve"> </w:t>
      </w:r>
      <w:r w:rsidR="00D40115" w:rsidRPr="00625B5E">
        <w:rPr>
          <w:rFonts w:ascii="Times New Roman" w:hAnsi="Times New Roman"/>
          <w:color w:val="000000"/>
          <w:sz w:val="24"/>
          <w:szCs w:val="24"/>
          <w:lang w:val="en-GB"/>
        </w:rPr>
        <w:t>n</w:t>
      </w:r>
      <w:r w:rsidRPr="00625B5E">
        <w:rPr>
          <w:rFonts w:ascii="Times New Roman" w:hAnsi="Times New Roman"/>
          <w:color w:val="000000"/>
          <w:sz w:val="24"/>
          <w:szCs w:val="24"/>
          <w:lang w:val="en-GB"/>
        </w:rPr>
        <w:t>ational</w:t>
      </w:r>
      <w:r w:rsidR="00D40115" w:rsidRPr="00625B5E">
        <w:rPr>
          <w:rFonts w:ascii="Times New Roman" w:hAnsi="Times New Roman"/>
          <w:color w:val="000000"/>
          <w:sz w:val="24"/>
          <w:szCs w:val="24"/>
          <w:lang w:val="en-GB"/>
        </w:rPr>
        <w:t xml:space="preserve"> online survey in the </w:t>
      </w:r>
      <w:r w:rsidR="00F87694" w:rsidRPr="00625B5E">
        <w:rPr>
          <w:rFonts w:ascii="Times New Roman" w:hAnsi="Times New Roman"/>
          <w:color w:val="000000"/>
          <w:sz w:val="24"/>
          <w:szCs w:val="24"/>
          <w:lang w:val="en-GB"/>
        </w:rPr>
        <w:t>2</w:t>
      </w:r>
      <w:r w:rsidR="00F87694" w:rsidRPr="00625B5E">
        <w:rPr>
          <w:rFonts w:ascii="Times New Roman" w:hAnsi="Times New Roman"/>
          <w:color w:val="000000"/>
          <w:sz w:val="24"/>
          <w:szCs w:val="24"/>
          <w:vertAlign w:val="superscript"/>
          <w:lang w:val="en-GB"/>
        </w:rPr>
        <w:t>nd</w:t>
      </w:r>
      <w:r w:rsidR="00F87694" w:rsidRPr="00625B5E">
        <w:rPr>
          <w:rFonts w:ascii="Times New Roman" w:hAnsi="Times New Roman"/>
          <w:color w:val="000000"/>
          <w:sz w:val="24"/>
          <w:szCs w:val="24"/>
          <w:lang w:val="en-GB"/>
        </w:rPr>
        <w:t xml:space="preserve"> </w:t>
      </w:r>
      <w:r w:rsidR="00D40115" w:rsidRPr="00625B5E">
        <w:rPr>
          <w:rFonts w:ascii="Times New Roman" w:hAnsi="Times New Roman"/>
          <w:color w:val="000000"/>
          <w:sz w:val="24"/>
          <w:szCs w:val="24"/>
          <w:lang w:val="en-GB"/>
        </w:rPr>
        <w:t xml:space="preserve">stage. We recruited potential participants </w:t>
      </w:r>
      <w:r w:rsidR="00FF244D" w:rsidRPr="00625B5E">
        <w:rPr>
          <w:rFonts w:ascii="Times New Roman" w:hAnsi="Times New Roman"/>
          <w:color w:val="000000"/>
          <w:sz w:val="24"/>
          <w:szCs w:val="24"/>
          <w:lang w:val="en-GB"/>
        </w:rPr>
        <w:t>via existing contacts and networks of Health Informatics Unit at the Royal College of Physicians</w:t>
      </w:r>
      <w:r w:rsidR="000202EE" w:rsidRPr="00625B5E">
        <w:rPr>
          <w:rFonts w:ascii="Times New Roman" w:hAnsi="Times New Roman"/>
          <w:color w:val="000000"/>
          <w:sz w:val="24"/>
          <w:szCs w:val="24"/>
          <w:lang w:val="en-GB"/>
        </w:rPr>
        <w:t>, including the RCP Patient Carer Network</w:t>
      </w:r>
      <w:r w:rsidR="000F44D7" w:rsidRPr="00625B5E">
        <w:rPr>
          <w:rFonts w:ascii="Times New Roman" w:hAnsi="Times New Roman"/>
          <w:color w:val="000000"/>
          <w:sz w:val="24"/>
          <w:szCs w:val="24"/>
          <w:lang w:val="en-GB"/>
        </w:rPr>
        <w:t xml:space="preserve">, </w:t>
      </w:r>
      <w:r w:rsidR="00FF244D" w:rsidRPr="00625B5E">
        <w:rPr>
          <w:rFonts w:ascii="Times New Roman" w:hAnsi="Times New Roman"/>
          <w:color w:val="000000"/>
          <w:sz w:val="24"/>
          <w:szCs w:val="24"/>
          <w:lang w:val="en-GB"/>
        </w:rPr>
        <w:t xml:space="preserve">as well as via social media advertising, patient organisations and contacts of the research team. </w:t>
      </w:r>
      <w:r w:rsidR="00D40115" w:rsidRPr="00625B5E">
        <w:rPr>
          <w:rFonts w:ascii="Times New Roman" w:hAnsi="Times New Roman"/>
          <w:color w:val="000000"/>
          <w:sz w:val="24"/>
          <w:szCs w:val="24"/>
          <w:lang w:val="en-GB"/>
        </w:rPr>
        <w:t>Patients and carers were invited to complete an online survey</w:t>
      </w:r>
      <w:r w:rsidR="00130504" w:rsidRPr="00625B5E">
        <w:rPr>
          <w:rFonts w:ascii="Times New Roman" w:hAnsi="Times New Roman"/>
          <w:color w:val="000000"/>
          <w:sz w:val="24"/>
          <w:szCs w:val="24"/>
          <w:lang w:val="en-GB"/>
        </w:rPr>
        <w:t xml:space="preserve"> via SurveyMonkey which was open for five weeks (Dec. 2014 to Jan. 2015). Participants were </w:t>
      </w:r>
      <w:r w:rsidR="00AA73C4">
        <w:rPr>
          <w:rFonts w:ascii="Times New Roman" w:hAnsi="Times New Roman"/>
          <w:color w:val="000000"/>
          <w:sz w:val="24"/>
          <w:szCs w:val="24"/>
          <w:lang w:val="en-GB"/>
        </w:rPr>
        <w:t xml:space="preserve">asked basic socio-demographic questions. Furthermore, they were </w:t>
      </w:r>
      <w:r w:rsidR="00130504" w:rsidRPr="00625B5E">
        <w:rPr>
          <w:rFonts w:ascii="Times New Roman" w:hAnsi="Times New Roman"/>
          <w:color w:val="000000"/>
          <w:sz w:val="24"/>
          <w:szCs w:val="24"/>
          <w:lang w:val="en-GB"/>
        </w:rPr>
        <w:t xml:space="preserve">provided with the first proposal of standardised </w:t>
      </w:r>
      <w:r w:rsidR="00CF4AB4">
        <w:rPr>
          <w:rFonts w:ascii="Times New Roman" w:hAnsi="Times New Roman"/>
          <w:color w:val="000000"/>
          <w:sz w:val="24"/>
          <w:szCs w:val="24"/>
          <w:lang w:val="en-GB"/>
        </w:rPr>
        <w:t>chapter headings for EHRs</w:t>
      </w:r>
      <w:r w:rsidR="00130504" w:rsidRPr="00625B5E">
        <w:rPr>
          <w:rFonts w:ascii="Times New Roman" w:hAnsi="Times New Roman"/>
          <w:color w:val="000000"/>
          <w:sz w:val="24"/>
          <w:szCs w:val="24"/>
          <w:lang w:val="en-GB"/>
        </w:rPr>
        <w:t xml:space="preserve"> as identified in the 1</w:t>
      </w:r>
      <w:r w:rsidR="00130504" w:rsidRPr="00625B5E">
        <w:rPr>
          <w:rFonts w:ascii="Times New Roman" w:hAnsi="Times New Roman"/>
          <w:color w:val="000000"/>
          <w:sz w:val="24"/>
          <w:szCs w:val="24"/>
          <w:vertAlign w:val="superscript"/>
          <w:lang w:val="en-GB"/>
        </w:rPr>
        <w:t>st</w:t>
      </w:r>
      <w:r w:rsidR="00130504" w:rsidRPr="00625B5E">
        <w:rPr>
          <w:rFonts w:ascii="Times New Roman" w:hAnsi="Times New Roman"/>
          <w:color w:val="000000"/>
          <w:sz w:val="24"/>
          <w:szCs w:val="24"/>
          <w:lang w:val="en-GB"/>
        </w:rPr>
        <w:t xml:space="preserve"> stage and asked structured questions to provide</w:t>
      </w:r>
      <w:r w:rsidR="005B4BD9" w:rsidRPr="00625B5E">
        <w:rPr>
          <w:rFonts w:ascii="Times New Roman" w:hAnsi="Times New Roman"/>
          <w:color w:val="000000"/>
          <w:sz w:val="24"/>
          <w:szCs w:val="24"/>
          <w:lang w:val="en-GB"/>
        </w:rPr>
        <w:t xml:space="preserve"> </w:t>
      </w:r>
      <w:r w:rsidR="00D40115" w:rsidRPr="00625B5E">
        <w:rPr>
          <w:rFonts w:ascii="Times New Roman" w:hAnsi="Times New Roman"/>
          <w:color w:val="000000"/>
          <w:sz w:val="24"/>
          <w:szCs w:val="24"/>
          <w:lang w:val="en-GB"/>
        </w:rPr>
        <w:t>feedback on the wording, ease of understanding and relevance of the proposed headings to them.</w:t>
      </w:r>
      <w:r w:rsidR="005C5794" w:rsidRPr="00625B5E">
        <w:rPr>
          <w:rFonts w:ascii="Times New Roman" w:hAnsi="Times New Roman"/>
          <w:color w:val="000000"/>
          <w:sz w:val="24"/>
          <w:szCs w:val="24"/>
          <w:lang w:val="en-GB"/>
        </w:rPr>
        <w:t xml:space="preserve"> Each heading was listed and participants were asked to</w:t>
      </w:r>
      <w:r w:rsidR="00E93ED0" w:rsidRPr="00625B5E">
        <w:rPr>
          <w:rFonts w:ascii="Times New Roman" w:hAnsi="Times New Roman"/>
          <w:color w:val="000000"/>
          <w:sz w:val="24"/>
          <w:szCs w:val="24"/>
          <w:lang w:val="en-GB"/>
        </w:rPr>
        <w:t xml:space="preserve"> </w:t>
      </w:r>
      <w:r w:rsidR="00F4758E" w:rsidRPr="00625B5E">
        <w:rPr>
          <w:rFonts w:ascii="Times New Roman" w:hAnsi="Times New Roman"/>
          <w:color w:val="000000"/>
          <w:sz w:val="24"/>
          <w:szCs w:val="24"/>
          <w:lang w:val="en-GB"/>
        </w:rPr>
        <w:t>respond to the questions detailed in Table 2.</w:t>
      </w:r>
      <w:r w:rsidR="00B478AF">
        <w:rPr>
          <w:rFonts w:ascii="Times New Roman" w:hAnsi="Times New Roman"/>
          <w:color w:val="000000"/>
          <w:sz w:val="24"/>
          <w:szCs w:val="24"/>
          <w:lang w:val="en-GB"/>
        </w:rPr>
        <w:t xml:space="preserve"> Participants were given three response choices: Yes; No; Don’t know. Blank answers were treated as missing values. </w:t>
      </w:r>
      <w:r w:rsidR="00F4758E" w:rsidRPr="0012308B">
        <w:rPr>
          <w:rFonts w:ascii="Times New Roman" w:hAnsi="Times New Roman"/>
          <w:color w:val="000000"/>
          <w:sz w:val="24"/>
          <w:szCs w:val="24"/>
          <w:lang w:val="en-GB"/>
        </w:rPr>
        <w:t xml:space="preserve"> </w:t>
      </w:r>
      <w:r w:rsidR="002D107B" w:rsidRPr="0012308B">
        <w:rPr>
          <w:rFonts w:ascii="Times New Roman" w:hAnsi="Times New Roman"/>
          <w:color w:val="000000"/>
          <w:sz w:val="24"/>
          <w:szCs w:val="24"/>
          <w:lang w:val="en-GB"/>
        </w:rPr>
        <w:t xml:space="preserve">Descriptive statistics were used to analyse the results of the structured questions, and thematic </w:t>
      </w:r>
      <w:r w:rsidR="00BE411C" w:rsidRPr="0012308B">
        <w:rPr>
          <w:rFonts w:ascii="Times New Roman" w:hAnsi="Times New Roman"/>
          <w:color w:val="000000"/>
          <w:sz w:val="24"/>
          <w:szCs w:val="24"/>
          <w:lang w:val="en-GB"/>
        </w:rPr>
        <w:t xml:space="preserve">content </w:t>
      </w:r>
      <w:r w:rsidR="002D107B" w:rsidRPr="0012308B">
        <w:rPr>
          <w:rFonts w:ascii="Times New Roman" w:hAnsi="Times New Roman"/>
          <w:color w:val="000000"/>
          <w:sz w:val="24"/>
          <w:szCs w:val="24"/>
          <w:lang w:val="en-GB"/>
        </w:rPr>
        <w:t xml:space="preserve">analysis </w:t>
      </w:r>
      <w:r w:rsidR="00FF244D" w:rsidRPr="0012308B">
        <w:rPr>
          <w:rFonts w:ascii="Times New Roman" w:hAnsi="Times New Roman"/>
          <w:color w:val="000000"/>
          <w:sz w:val="24"/>
          <w:szCs w:val="24"/>
          <w:lang w:val="en-GB"/>
        </w:rPr>
        <w:t>for</w:t>
      </w:r>
      <w:r w:rsidR="002D107B" w:rsidRPr="0012308B">
        <w:rPr>
          <w:rFonts w:ascii="Times New Roman" w:hAnsi="Times New Roman"/>
          <w:color w:val="000000"/>
          <w:sz w:val="24"/>
          <w:szCs w:val="24"/>
          <w:lang w:val="en-GB"/>
        </w:rPr>
        <w:t xml:space="preserve"> the open questions</w:t>
      </w:r>
      <w:r w:rsidR="00BE411C" w:rsidRPr="0012308B">
        <w:rPr>
          <w:rFonts w:ascii="Times New Roman" w:hAnsi="Times New Roman"/>
          <w:color w:val="000000"/>
          <w:sz w:val="24"/>
          <w:szCs w:val="24"/>
          <w:lang w:val="en-GB"/>
        </w:rPr>
        <w:t xml:space="preserve">. </w:t>
      </w:r>
      <w:r w:rsidR="00B72084" w:rsidRPr="0012308B">
        <w:rPr>
          <w:rFonts w:ascii="Times New Roman" w:hAnsi="Times New Roman"/>
          <w:color w:val="000000"/>
          <w:sz w:val="24"/>
          <w:szCs w:val="24"/>
          <w:lang w:val="en-GB"/>
        </w:rPr>
        <w:t xml:space="preserve">Descriptive statistics were calculated in Microsoft Excel, and thematic content analysis was conducted in Microsoft Word. </w:t>
      </w:r>
      <w:r w:rsidR="00BE411C" w:rsidRPr="0012308B">
        <w:rPr>
          <w:rFonts w:ascii="Times New Roman" w:hAnsi="Times New Roman"/>
          <w:color w:val="000000"/>
          <w:sz w:val="24"/>
          <w:szCs w:val="24"/>
          <w:lang w:val="en-GB"/>
        </w:rPr>
        <w:t xml:space="preserve">Based on the findings of the online survey, </w:t>
      </w:r>
      <w:r w:rsidR="002D107B" w:rsidRPr="0012308B">
        <w:rPr>
          <w:rFonts w:ascii="Times New Roman" w:hAnsi="Times New Roman"/>
          <w:color w:val="000000"/>
          <w:sz w:val="24"/>
          <w:szCs w:val="24"/>
          <w:lang w:val="en-GB"/>
        </w:rPr>
        <w:t xml:space="preserve">a second </w:t>
      </w:r>
      <w:r w:rsidR="00FF244D" w:rsidRPr="0012308B">
        <w:rPr>
          <w:rFonts w:ascii="Times New Roman" w:hAnsi="Times New Roman"/>
          <w:color w:val="000000"/>
          <w:sz w:val="24"/>
          <w:szCs w:val="24"/>
          <w:lang w:val="en-GB"/>
        </w:rPr>
        <w:t>version</w:t>
      </w:r>
      <w:r w:rsidR="002D107B" w:rsidRPr="0012308B">
        <w:rPr>
          <w:rFonts w:ascii="Times New Roman" w:hAnsi="Times New Roman"/>
          <w:color w:val="000000"/>
          <w:sz w:val="24"/>
          <w:szCs w:val="24"/>
          <w:lang w:val="en-GB"/>
        </w:rPr>
        <w:t xml:space="preserve"> of the proposed headings was drafted</w:t>
      </w:r>
      <w:r w:rsidR="003D0047" w:rsidRPr="0012308B">
        <w:rPr>
          <w:rFonts w:ascii="Times New Roman" w:hAnsi="Times New Roman"/>
          <w:color w:val="000000"/>
          <w:sz w:val="24"/>
          <w:szCs w:val="24"/>
          <w:lang w:val="en-GB"/>
        </w:rPr>
        <w:t xml:space="preserve"> first by two </w:t>
      </w:r>
      <w:r w:rsidR="00450472" w:rsidRPr="0012308B">
        <w:rPr>
          <w:rFonts w:ascii="Times New Roman" w:hAnsi="Times New Roman"/>
          <w:color w:val="000000"/>
          <w:sz w:val="24"/>
          <w:szCs w:val="24"/>
          <w:lang w:val="en-GB"/>
        </w:rPr>
        <w:t>researchers</w:t>
      </w:r>
      <w:r w:rsidR="003D0047" w:rsidRPr="0012308B">
        <w:rPr>
          <w:rFonts w:ascii="Times New Roman" w:hAnsi="Times New Roman"/>
          <w:color w:val="000000"/>
          <w:sz w:val="24"/>
          <w:szCs w:val="24"/>
          <w:lang w:val="en-GB"/>
        </w:rPr>
        <w:t xml:space="preserve"> and then finalized based on the feedback of the whole research team</w:t>
      </w:r>
      <w:r w:rsidR="002D107B" w:rsidRPr="0012308B">
        <w:rPr>
          <w:rFonts w:ascii="Times New Roman" w:hAnsi="Times New Roman"/>
          <w:color w:val="000000"/>
          <w:sz w:val="24"/>
          <w:szCs w:val="24"/>
          <w:lang w:val="en-GB"/>
        </w:rPr>
        <w:t xml:space="preserve">. </w:t>
      </w:r>
    </w:p>
    <w:p w14:paraId="3537CD2D" w14:textId="77777777" w:rsidR="002D107B" w:rsidRPr="00625B5E" w:rsidRDefault="002D107B" w:rsidP="002D107B">
      <w:pPr>
        <w:autoSpaceDE w:val="0"/>
        <w:autoSpaceDN w:val="0"/>
        <w:adjustRightInd w:val="0"/>
        <w:spacing w:line="276" w:lineRule="auto"/>
        <w:rPr>
          <w:rFonts w:ascii="Times New Roman" w:hAnsi="Times New Roman"/>
          <w:color w:val="000000"/>
          <w:sz w:val="24"/>
          <w:szCs w:val="24"/>
          <w:lang w:val="en-GB"/>
        </w:rPr>
      </w:pPr>
    </w:p>
    <w:p w14:paraId="38C6F6BD" w14:textId="77777777" w:rsidR="002D107B" w:rsidRPr="00625B5E" w:rsidRDefault="002D107B" w:rsidP="00625B5E">
      <w:pPr>
        <w:pStyle w:val="Heading2"/>
        <w:rPr>
          <w:lang w:val="en-GB"/>
        </w:rPr>
      </w:pPr>
      <w:r w:rsidRPr="00625B5E">
        <w:rPr>
          <w:lang w:val="en-GB"/>
        </w:rPr>
        <w:t xml:space="preserve">Online consultation with relevant patient and professional bodies </w:t>
      </w:r>
    </w:p>
    <w:p w14:paraId="43F47DC3" w14:textId="67634F82" w:rsidR="002D107B" w:rsidRPr="00625B5E" w:rsidRDefault="001609A6"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The </w:t>
      </w:r>
      <w:r w:rsidR="00FF244D" w:rsidRPr="00625B5E">
        <w:rPr>
          <w:rFonts w:ascii="Times New Roman" w:hAnsi="Times New Roman"/>
          <w:color w:val="000000"/>
          <w:sz w:val="24"/>
          <w:szCs w:val="24"/>
          <w:lang w:val="en-GB"/>
        </w:rPr>
        <w:t>revised</w:t>
      </w:r>
      <w:r w:rsidRPr="00625B5E">
        <w:rPr>
          <w:rFonts w:ascii="Times New Roman" w:hAnsi="Times New Roman"/>
          <w:color w:val="000000"/>
          <w:sz w:val="24"/>
          <w:szCs w:val="24"/>
          <w:lang w:val="en-GB"/>
        </w:rPr>
        <w:t xml:space="preserve"> </w:t>
      </w:r>
      <w:r w:rsidR="00CF4AB4">
        <w:rPr>
          <w:rFonts w:ascii="Times New Roman" w:hAnsi="Times New Roman"/>
          <w:color w:val="000000"/>
          <w:sz w:val="24"/>
          <w:szCs w:val="24"/>
          <w:lang w:val="en-GB"/>
        </w:rPr>
        <w:t>chapter headings for EHRs</w:t>
      </w:r>
      <w:r w:rsidR="00FF244D" w:rsidRPr="00625B5E">
        <w:rPr>
          <w:rFonts w:ascii="Times New Roman" w:hAnsi="Times New Roman"/>
          <w:color w:val="000000"/>
          <w:sz w:val="24"/>
          <w:szCs w:val="24"/>
          <w:lang w:val="en-GB"/>
        </w:rPr>
        <w:t>,</w:t>
      </w:r>
      <w:r w:rsidRPr="00625B5E">
        <w:rPr>
          <w:rFonts w:ascii="Times New Roman" w:hAnsi="Times New Roman"/>
          <w:color w:val="000000"/>
          <w:sz w:val="24"/>
          <w:szCs w:val="24"/>
          <w:lang w:val="en-GB"/>
        </w:rPr>
        <w:t xml:space="preserve"> based on the online survey</w:t>
      </w:r>
      <w:r w:rsidR="00FF244D" w:rsidRPr="00625B5E">
        <w:rPr>
          <w:rFonts w:ascii="Times New Roman" w:hAnsi="Times New Roman"/>
          <w:color w:val="000000"/>
          <w:sz w:val="24"/>
          <w:szCs w:val="24"/>
          <w:lang w:val="en-GB"/>
        </w:rPr>
        <w:t>,</w:t>
      </w:r>
      <w:r w:rsidRPr="00625B5E">
        <w:rPr>
          <w:rFonts w:ascii="Times New Roman" w:hAnsi="Times New Roman"/>
          <w:color w:val="000000"/>
          <w:sz w:val="24"/>
          <w:szCs w:val="24"/>
          <w:lang w:val="en-GB"/>
        </w:rPr>
        <w:t xml:space="preserve"> w</w:t>
      </w:r>
      <w:r w:rsidR="00FF244D" w:rsidRPr="00625B5E">
        <w:rPr>
          <w:rFonts w:ascii="Times New Roman" w:hAnsi="Times New Roman"/>
          <w:color w:val="000000"/>
          <w:sz w:val="24"/>
          <w:szCs w:val="24"/>
          <w:lang w:val="en-GB"/>
        </w:rPr>
        <w:t>ere</w:t>
      </w:r>
      <w:r w:rsidRPr="00625B5E">
        <w:rPr>
          <w:rFonts w:ascii="Times New Roman" w:hAnsi="Times New Roman"/>
          <w:color w:val="000000"/>
          <w:sz w:val="24"/>
          <w:szCs w:val="24"/>
          <w:lang w:val="en-GB"/>
        </w:rPr>
        <w:t xml:space="preserve"> sent out in the</w:t>
      </w:r>
      <w:r w:rsidR="00F87694" w:rsidRPr="00625B5E">
        <w:rPr>
          <w:rFonts w:ascii="Times New Roman" w:hAnsi="Times New Roman"/>
          <w:color w:val="000000"/>
          <w:sz w:val="24"/>
          <w:szCs w:val="24"/>
          <w:lang w:val="en-GB"/>
        </w:rPr>
        <w:t xml:space="preserve"> 3</w:t>
      </w:r>
      <w:r w:rsidR="00F87694" w:rsidRPr="00625B5E">
        <w:rPr>
          <w:rFonts w:ascii="Times New Roman" w:hAnsi="Times New Roman"/>
          <w:color w:val="000000"/>
          <w:sz w:val="24"/>
          <w:szCs w:val="24"/>
          <w:vertAlign w:val="superscript"/>
          <w:lang w:val="en-GB"/>
        </w:rPr>
        <w:t>rd</w:t>
      </w:r>
      <w:r w:rsidR="00F87694" w:rsidRPr="00625B5E">
        <w:rPr>
          <w:rFonts w:ascii="Times New Roman" w:hAnsi="Times New Roman"/>
          <w:color w:val="000000"/>
          <w:sz w:val="24"/>
          <w:szCs w:val="24"/>
          <w:lang w:val="en-GB"/>
        </w:rPr>
        <w:t xml:space="preserve"> </w:t>
      </w:r>
      <w:r w:rsidRPr="00625B5E">
        <w:rPr>
          <w:rFonts w:ascii="Times New Roman" w:hAnsi="Times New Roman"/>
          <w:color w:val="000000"/>
          <w:sz w:val="24"/>
          <w:szCs w:val="24"/>
          <w:lang w:val="en-GB"/>
        </w:rPr>
        <w:t xml:space="preserve">and final </w:t>
      </w:r>
      <w:r w:rsidR="00F87694" w:rsidRPr="00625B5E">
        <w:rPr>
          <w:rFonts w:ascii="Times New Roman" w:hAnsi="Times New Roman"/>
          <w:color w:val="000000"/>
          <w:sz w:val="24"/>
          <w:szCs w:val="24"/>
          <w:lang w:val="en-GB"/>
        </w:rPr>
        <w:t xml:space="preserve">stage </w:t>
      </w:r>
      <w:r w:rsidRPr="00625B5E">
        <w:rPr>
          <w:rFonts w:ascii="Times New Roman" w:hAnsi="Times New Roman"/>
          <w:color w:val="000000"/>
          <w:sz w:val="24"/>
          <w:szCs w:val="24"/>
          <w:lang w:val="en-GB"/>
        </w:rPr>
        <w:t xml:space="preserve">to relevant patients and professional bodies to gather final feedback on the proposed list. </w:t>
      </w:r>
      <w:r w:rsidR="00053798" w:rsidRPr="00625B5E">
        <w:rPr>
          <w:rFonts w:ascii="Times New Roman" w:hAnsi="Times New Roman"/>
          <w:color w:val="000000"/>
          <w:sz w:val="24"/>
          <w:szCs w:val="24"/>
          <w:lang w:val="en-GB"/>
        </w:rPr>
        <w:t>Forty-three relevant p</w:t>
      </w:r>
      <w:r w:rsidR="000F44D7" w:rsidRPr="00625B5E">
        <w:rPr>
          <w:rFonts w:ascii="Times New Roman" w:hAnsi="Times New Roman"/>
          <w:color w:val="000000"/>
          <w:sz w:val="24"/>
          <w:szCs w:val="24"/>
          <w:lang w:val="en-GB"/>
        </w:rPr>
        <w:t>atients and professional bod</w:t>
      </w:r>
      <w:r w:rsidR="00053798" w:rsidRPr="00625B5E">
        <w:rPr>
          <w:rFonts w:ascii="Times New Roman" w:hAnsi="Times New Roman"/>
          <w:color w:val="000000"/>
          <w:sz w:val="24"/>
          <w:szCs w:val="24"/>
          <w:lang w:val="en-GB"/>
        </w:rPr>
        <w:t xml:space="preserve">y stakeholder groups were identified from the </w:t>
      </w:r>
      <w:r w:rsidR="000202EE" w:rsidRPr="00625B5E">
        <w:rPr>
          <w:rFonts w:ascii="Times New Roman" w:hAnsi="Times New Roman"/>
          <w:color w:val="000000"/>
          <w:sz w:val="24"/>
          <w:szCs w:val="24"/>
          <w:lang w:val="en-GB"/>
        </w:rPr>
        <w:t xml:space="preserve">RCP </w:t>
      </w:r>
      <w:r w:rsidR="00053798" w:rsidRPr="00625B5E">
        <w:rPr>
          <w:rFonts w:ascii="Times New Roman" w:hAnsi="Times New Roman"/>
          <w:color w:val="000000"/>
          <w:sz w:val="24"/>
          <w:szCs w:val="24"/>
          <w:lang w:val="en-GB"/>
        </w:rPr>
        <w:t xml:space="preserve">Health Informatics Unit communications network. These bodies represented </w:t>
      </w:r>
      <w:r w:rsidR="000202EE" w:rsidRPr="00625B5E">
        <w:rPr>
          <w:rFonts w:ascii="Times New Roman" w:hAnsi="Times New Roman"/>
          <w:color w:val="000000"/>
          <w:sz w:val="24"/>
          <w:szCs w:val="24"/>
          <w:lang w:val="en-GB"/>
        </w:rPr>
        <w:t>doctors, nurses, health and social care professionals</w:t>
      </w:r>
      <w:r w:rsidR="00053798" w:rsidRPr="00625B5E">
        <w:rPr>
          <w:rFonts w:ascii="Times New Roman" w:hAnsi="Times New Roman"/>
          <w:color w:val="000000"/>
          <w:sz w:val="24"/>
          <w:szCs w:val="24"/>
          <w:lang w:val="en-GB"/>
        </w:rPr>
        <w:t>,</w:t>
      </w:r>
      <w:r w:rsidR="000202EE" w:rsidRPr="00625B5E">
        <w:rPr>
          <w:rFonts w:ascii="Times New Roman" w:hAnsi="Times New Roman"/>
          <w:color w:val="000000"/>
          <w:sz w:val="24"/>
          <w:szCs w:val="24"/>
          <w:lang w:val="en-GB"/>
        </w:rPr>
        <w:t xml:space="preserve"> </w:t>
      </w:r>
      <w:r w:rsidR="00053798" w:rsidRPr="00625B5E">
        <w:rPr>
          <w:rFonts w:ascii="Times New Roman" w:hAnsi="Times New Roman"/>
          <w:color w:val="000000"/>
          <w:sz w:val="24"/>
          <w:szCs w:val="24"/>
          <w:lang w:val="en-GB"/>
        </w:rPr>
        <w:t xml:space="preserve">and patient groups </w:t>
      </w:r>
      <w:r w:rsidR="000202EE" w:rsidRPr="00625B5E">
        <w:rPr>
          <w:rFonts w:ascii="Times New Roman" w:hAnsi="Times New Roman"/>
          <w:color w:val="000000"/>
          <w:sz w:val="24"/>
          <w:szCs w:val="24"/>
          <w:lang w:val="en-GB"/>
        </w:rPr>
        <w:t>from across the UK</w:t>
      </w:r>
      <w:r w:rsidR="0072133C" w:rsidRPr="00625B5E">
        <w:rPr>
          <w:rFonts w:ascii="Times New Roman" w:hAnsi="Times New Roman"/>
          <w:color w:val="000000"/>
          <w:sz w:val="24"/>
          <w:szCs w:val="24"/>
          <w:lang w:val="en-GB"/>
        </w:rPr>
        <w:t>.</w:t>
      </w:r>
      <w:r w:rsidR="000F44D7" w:rsidRPr="00625B5E">
        <w:rPr>
          <w:rFonts w:ascii="Times New Roman" w:hAnsi="Times New Roman"/>
          <w:color w:val="000000"/>
          <w:sz w:val="24"/>
          <w:szCs w:val="24"/>
          <w:lang w:val="en-GB"/>
        </w:rPr>
        <w:t xml:space="preserve"> </w:t>
      </w:r>
      <w:r w:rsidR="00450472" w:rsidRPr="00625B5E">
        <w:rPr>
          <w:rFonts w:ascii="Times New Roman" w:hAnsi="Times New Roman"/>
          <w:color w:val="000000"/>
          <w:sz w:val="24"/>
          <w:szCs w:val="24"/>
          <w:lang w:val="en-GB"/>
        </w:rPr>
        <w:t xml:space="preserve">They received the list of proposed </w:t>
      </w:r>
      <w:r w:rsidR="00CF4AB4">
        <w:rPr>
          <w:rFonts w:ascii="Times New Roman" w:hAnsi="Times New Roman"/>
          <w:color w:val="000000"/>
          <w:sz w:val="24"/>
          <w:szCs w:val="24"/>
          <w:lang w:val="en-GB"/>
        </w:rPr>
        <w:t>chapter headings for EHRs</w:t>
      </w:r>
      <w:r w:rsidR="00450472" w:rsidRPr="00625B5E">
        <w:rPr>
          <w:rFonts w:ascii="Times New Roman" w:hAnsi="Times New Roman"/>
          <w:color w:val="000000"/>
          <w:sz w:val="24"/>
          <w:szCs w:val="24"/>
          <w:lang w:val="en-GB"/>
        </w:rPr>
        <w:t xml:space="preserve"> and their descriptions </w:t>
      </w:r>
      <w:r w:rsidR="005C217E" w:rsidRPr="00625B5E">
        <w:rPr>
          <w:rFonts w:ascii="Times New Roman" w:hAnsi="Times New Roman"/>
          <w:color w:val="000000"/>
          <w:sz w:val="24"/>
          <w:szCs w:val="24"/>
          <w:lang w:val="en-GB"/>
        </w:rPr>
        <w:t xml:space="preserve">via E-mail </w:t>
      </w:r>
      <w:r w:rsidR="00450472" w:rsidRPr="00625B5E">
        <w:rPr>
          <w:rFonts w:ascii="Times New Roman" w:hAnsi="Times New Roman"/>
          <w:color w:val="000000"/>
          <w:sz w:val="24"/>
          <w:szCs w:val="24"/>
          <w:lang w:val="en-GB"/>
        </w:rPr>
        <w:t xml:space="preserve">and were asked to </w:t>
      </w:r>
      <w:r w:rsidR="00053798" w:rsidRPr="00625B5E">
        <w:rPr>
          <w:rFonts w:ascii="Times New Roman" w:hAnsi="Times New Roman"/>
          <w:color w:val="000000"/>
          <w:sz w:val="24"/>
          <w:szCs w:val="24"/>
          <w:lang w:val="en-GB"/>
        </w:rPr>
        <w:t>provide</w:t>
      </w:r>
      <w:r w:rsidR="00450472" w:rsidRPr="00625B5E">
        <w:rPr>
          <w:rFonts w:ascii="Times New Roman" w:hAnsi="Times New Roman"/>
          <w:color w:val="000000"/>
          <w:sz w:val="24"/>
          <w:szCs w:val="24"/>
          <w:lang w:val="en-GB"/>
        </w:rPr>
        <w:t xml:space="preserve"> feedback on the comprehensiveness of the proposed headings their suitability and value for clinical practice</w:t>
      </w:r>
      <w:r w:rsidR="005C217E" w:rsidRPr="00625B5E">
        <w:rPr>
          <w:rFonts w:ascii="Times New Roman" w:hAnsi="Times New Roman"/>
          <w:color w:val="000000"/>
          <w:sz w:val="24"/>
          <w:szCs w:val="24"/>
          <w:lang w:val="en-GB"/>
        </w:rPr>
        <w:t xml:space="preserve"> based on open-ended questions</w:t>
      </w:r>
      <w:r w:rsidR="00450472" w:rsidRPr="00625B5E">
        <w:rPr>
          <w:rFonts w:ascii="Times New Roman" w:hAnsi="Times New Roman"/>
          <w:color w:val="000000"/>
          <w:sz w:val="24"/>
          <w:szCs w:val="24"/>
          <w:lang w:val="en-GB"/>
        </w:rPr>
        <w:t xml:space="preserve">. </w:t>
      </w:r>
      <w:r w:rsidR="00B72084" w:rsidRPr="00625B5E">
        <w:rPr>
          <w:rFonts w:ascii="Times New Roman" w:hAnsi="Times New Roman"/>
          <w:color w:val="000000"/>
          <w:sz w:val="24"/>
          <w:szCs w:val="24"/>
          <w:lang w:val="en-GB"/>
        </w:rPr>
        <w:t>As in the 2</w:t>
      </w:r>
      <w:r w:rsidR="00B72084" w:rsidRPr="00625B5E">
        <w:rPr>
          <w:rFonts w:ascii="Times New Roman" w:hAnsi="Times New Roman"/>
          <w:color w:val="000000"/>
          <w:sz w:val="24"/>
          <w:szCs w:val="24"/>
          <w:vertAlign w:val="superscript"/>
          <w:lang w:val="en-GB"/>
        </w:rPr>
        <w:t>nd</w:t>
      </w:r>
      <w:r w:rsidR="00B72084" w:rsidRPr="00625B5E">
        <w:rPr>
          <w:rFonts w:ascii="Times New Roman" w:hAnsi="Times New Roman"/>
          <w:color w:val="000000"/>
          <w:sz w:val="24"/>
          <w:szCs w:val="24"/>
          <w:lang w:val="en-GB"/>
        </w:rPr>
        <w:t xml:space="preserve"> stage, t</w:t>
      </w:r>
      <w:r w:rsidR="002D107B" w:rsidRPr="00625B5E">
        <w:rPr>
          <w:rFonts w:ascii="Times New Roman" w:hAnsi="Times New Roman"/>
          <w:color w:val="000000"/>
          <w:sz w:val="24"/>
          <w:szCs w:val="24"/>
          <w:lang w:val="en-GB"/>
        </w:rPr>
        <w:t xml:space="preserve">hematic content analysis was applied </w:t>
      </w:r>
      <w:r w:rsidRPr="00625B5E">
        <w:rPr>
          <w:rFonts w:ascii="Times New Roman" w:hAnsi="Times New Roman"/>
          <w:color w:val="000000"/>
          <w:sz w:val="24"/>
          <w:szCs w:val="24"/>
          <w:lang w:val="en-GB"/>
        </w:rPr>
        <w:t xml:space="preserve">for analysis. </w:t>
      </w:r>
      <w:r w:rsidR="002D107B" w:rsidRPr="00625B5E">
        <w:rPr>
          <w:rFonts w:ascii="Times New Roman" w:hAnsi="Times New Roman"/>
          <w:color w:val="000000"/>
          <w:sz w:val="24"/>
          <w:szCs w:val="24"/>
          <w:lang w:val="en-GB"/>
        </w:rPr>
        <w:t xml:space="preserve">The feedback </w:t>
      </w:r>
      <w:r w:rsidR="00FF244D" w:rsidRPr="00625B5E">
        <w:rPr>
          <w:rFonts w:ascii="Times New Roman" w:hAnsi="Times New Roman"/>
          <w:color w:val="000000"/>
          <w:sz w:val="24"/>
          <w:szCs w:val="24"/>
          <w:lang w:val="en-GB"/>
        </w:rPr>
        <w:t>was review</w:t>
      </w:r>
      <w:r w:rsidR="000072F1" w:rsidRPr="00625B5E">
        <w:rPr>
          <w:rFonts w:ascii="Times New Roman" w:hAnsi="Times New Roman"/>
          <w:color w:val="000000"/>
          <w:sz w:val="24"/>
          <w:szCs w:val="24"/>
          <w:lang w:val="en-GB"/>
        </w:rPr>
        <w:t>ed</w:t>
      </w:r>
      <w:r w:rsidR="00FF244D" w:rsidRPr="00625B5E">
        <w:rPr>
          <w:rFonts w:ascii="Times New Roman" w:hAnsi="Times New Roman"/>
          <w:color w:val="000000"/>
          <w:sz w:val="24"/>
          <w:szCs w:val="24"/>
          <w:lang w:val="en-GB"/>
        </w:rPr>
        <w:t xml:space="preserve"> by the entire multi-disciplinary research team and incorporated into </w:t>
      </w:r>
      <w:r w:rsidR="002D107B" w:rsidRPr="00625B5E">
        <w:rPr>
          <w:rFonts w:ascii="Times New Roman" w:hAnsi="Times New Roman"/>
          <w:color w:val="000000"/>
          <w:sz w:val="24"/>
          <w:szCs w:val="24"/>
          <w:lang w:val="en-GB"/>
        </w:rPr>
        <w:t xml:space="preserve">the final revision of the headings. </w:t>
      </w:r>
      <w:r w:rsidRPr="00625B5E">
        <w:rPr>
          <w:rFonts w:ascii="Times New Roman" w:hAnsi="Times New Roman"/>
          <w:color w:val="000000"/>
          <w:sz w:val="24"/>
          <w:szCs w:val="24"/>
          <w:lang w:val="en-GB"/>
        </w:rPr>
        <w:t xml:space="preserve">The final list of </w:t>
      </w:r>
      <w:r w:rsidR="00CF4AB4">
        <w:rPr>
          <w:rFonts w:ascii="Times New Roman" w:hAnsi="Times New Roman"/>
          <w:color w:val="000000"/>
          <w:sz w:val="24"/>
          <w:szCs w:val="24"/>
          <w:lang w:val="en-GB"/>
        </w:rPr>
        <w:t>chapter headings for EHRs</w:t>
      </w:r>
      <w:r w:rsidRPr="00625B5E">
        <w:rPr>
          <w:rFonts w:ascii="Times New Roman" w:hAnsi="Times New Roman"/>
          <w:color w:val="000000"/>
          <w:sz w:val="24"/>
          <w:szCs w:val="24"/>
          <w:lang w:val="en-GB"/>
        </w:rPr>
        <w:t xml:space="preserve"> was then mapped back to the ICF </w:t>
      </w:r>
      <w:r w:rsidR="00F87694" w:rsidRPr="00625B5E">
        <w:rPr>
          <w:rFonts w:ascii="Times New Roman" w:hAnsi="Times New Roman"/>
          <w:color w:val="000000"/>
          <w:sz w:val="24"/>
          <w:szCs w:val="24"/>
          <w:lang w:val="en-GB"/>
        </w:rPr>
        <w:t xml:space="preserve">using the </w:t>
      </w:r>
      <w:r w:rsidR="00663934">
        <w:rPr>
          <w:rFonts w:ascii="Times New Roman" w:hAnsi="Times New Roman"/>
          <w:color w:val="000000"/>
          <w:sz w:val="24"/>
          <w:szCs w:val="24"/>
          <w:lang w:val="en-GB"/>
        </w:rPr>
        <w:t xml:space="preserve">latest version of the </w:t>
      </w:r>
      <w:r w:rsidR="00F87694" w:rsidRPr="00625B5E">
        <w:rPr>
          <w:rFonts w:ascii="Times New Roman" w:hAnsi="Times New Roman"/>
          <w:color w:val="000000"/>
          <w:sz w:val="24"/>
          <w:szCs w:val="24"/>
          <w:lang w:val="en-GB"/>
        </w:rPr>
        <w:t>ICF Linking R</w:t>
      </w:r>
      <w:r w:rsidR="00B72084" w:rsidRPr="00625B5E">
        <w:rPr>
          <w:rFonts w:ascii="Times New Roman" w:hAnsi="Times New Roman"/>
          <w:color w:val="000000"/>
          <w:sz w:val="24"/>
          <w:szCs w:val="24"/>
          <w:lang w:val="en-GB"/>
        </w:rPr>
        <w:t>ules</w:t>
      </w:r>
      <w:r w:rsidR="00F87694" w:rsidRPr="00625B5E">
        <w:rPr>
          <w:rFonts w:ascii="Times New Roman" w:hAnsi="Times New Roman"/>
          <w:color w:val="000000"/>
          <w:sz w:val="24"/>
          <w:szCs w:val="24"/>
          <w:lang w:val="en-GB"/>
        </w:rPr>
        <w:t xml:space="preserve"> </w:t>
      </w:r>
      <w:r w:rsidR="00F87694"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&lt;EndNote&gt;&lt;Cite&gt;&lt;Author&gt;Cieza&lt;/Author&gt;&lt;Year&gt;2016&lt;/Year&gt;&lt;RecNum&gt;3668&lt;/RecNum&gt;&lt;DisplayText&gt;[31]&lt;/DisplayText&gt;&lt;record&gt;&lt;rec-number&gt;3668&lt;/rec-number&gt;&lt;foreign-keys&gt;&lt;key app="EN" db-id="9wfaafw0bztexhex222xxafk0pxz29sffz9a"&gt;3668&lt;/key&gt;&lt;/foreign-keys&gt;&lt;ref-type name="Journal Article"&gt;17&lt;/ref-type&gt;&lt;contributors&gt;&lt;authors&gt;&lt;author&gt;Cieza, A &lt;/author&gt;&lt;author&gt;Fayed, N.&lt;/author&gt;&lt;author&gt;Bickenbach, J&lt;/author&gt;&lt;author&gt;Prodinger, B&lt;/author&gt;&lt;/authors&gt;&lt;/contributors&gt;&lt;titles&gt;&lt;title&gt;Refinements to the ICF Linking Rules to strenghten their potential for establishing comparability of health information&lt;/title&gt;&lt;secondary-title&gt;Disability &amp;amp; Rehabilitation&lt;/secondary-title&gt;&lt;/titles&gt;&lt;periodical&gt;&lt;full-title&gt;Disability &amp;amp; Rehabilitation&lt;/full-title&gt;&lt;/periodical&gt;&lt;pages&gt; [Epub ahead of print]&lt;/pages&gt;&lt;dates&gt;&lt;year&gt;2016&lt;/year&gt;&lt;/dates&gt;&lt;urls&gt;&lt;/urls&gt;&lt;electronic-resource-num&gt;10.3109/09638288.2016.1145258&lt;/electronic-resource-num&gt;&lt;/record&gt;&lt;/Cite&gt;&lt;/EndNote&gt;</w:instrText>
      </w:r>
      <w:r w:rsidR="00F87694"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31" w:tooltip="Cieza, 2016 #3668" w:history="1">
        <w:r w:rsidR="00C117B5">
          <w:rPr>
            <w:rFonts w:ascii="Times New Roman" w:hAnsi="Times New Roman"/>
            <w:noProof/>
            <w:color w:val="000000"/>
            <w:sz w:val="24"/>
            <w:szCs w:val="24"/>
            <w:lang w:val="en-GB"/>
          </w:rPr>
          <w:t>31</w:t>
        </w:r>
      </w:hyperlink>
      <w:r w:rsidR="002B4B0C">
        <w:rPr>
          <w:rFonts w:ascii="Times New Roman" w:hAnsi="Times New Roman"/>
          <w:noProof/>
          <w:color w:val="000000"/>
          <w:sz w:val="24"/>
          <w:szCs w:val="24"/>
          <w:lang w:val="en-GB"/>
        </w:rPr>
        <w:t>]</w:t>
      </w:r>
      <w:r w:rsidR="00F87694" w:rsidRPr="00625B5E">
        <w:rPr>
          <w:rFonts w:ascii="Times New Roman" w:hAnsi="Times New Roman"/>
          <w:color w:val="000000"/>
          <w:sz w:val="24"/>
          <w:szCs w:val="24"/>
          <w:lang w:val="en-GB"/>
        </w:rPr>
        <w:fldChar w:fldCharType="end"/>
      </w:r>
      <w:r w:rsidR="00B72084" w:rsidRPr="00625B5E">
        <w:rPr>
          <w:rFonts w:ascii="Times New Roman" w:hAnsi="Times New Roman"/>
          <w:color w:val="000000"/>
          <w:sz w:val="24"/>
          <w:szCs w:val="24"/>
          <w:lang w:val="en-GB"/>
        </w:rPr>
        <w:t>, a method developed to link</w:t>
      </w:r>
      <w:r w:rsidR="00F4758E" w:rsidRPr="00625B5E">
        <w:rPr>
          <w:rFonts w:ascii="Times New Roman" w:hAnsi="Times New Roman"/>
          <w:color w:val="000000"/>
          <w:sz w:val="24"/>
          <w:szCs w:val="24"/>
          <w:lang w:val="en-GB"/>
        </w:rPr>
        <w:t xml:space="preserve"> systematically</w:t>
      </w:r>
      <w:r w:rsidR="00B72084" w:rsidRPr="00625B5E">
        <w:rPr>
          <w:rFonts w:ascii="Times New Roman" w:hAnsi="Times New Roman"/>
          <w:color w:val="000000"/>
          <w:sz w:val="24"/>
          <w:szCs w:val="24"/>
          <w:lang w:val="en-GB"/>
        </w:rPr>
        <w:t xml:space="preserve"> existing information to the ICF.</w:t>
      </w:r>
      <w:r w:rsidRPr="00625B5E">
        <w:rPr>
          <w:rFonts w:ascii="Times New Roman" w:hAnsi="Times New Roman"/>
          <w:color w:val="000000"/>
          <w:sz w:val="24"/>
          <w:szCs w:val="24"/>
          <w:lang w:val="en-GB"/>
        </w:rPr>
        <w:t xml:space="preserve"> </w:t>
      </w:r>
    </w:p>
    <w:p w14:paraId="15897829" w14:textId="77777777" w:rsidR="002D107B" w:rsidRPr="00625B5E" w:rsidRDefault="002D107B" w:rsidP="002D107B">
      <w:pPr>
        <w:autoSpaceDE w:val="0"/>
        <w:autoSpaceDN w:val="0"/>
        <w:adjustRightInd w:val="0"/>
        <w:spacing w:line="276" w:lineRule="auto"/>
        <w:rPr>
          <w:rFonts w:ascii="Times New Roman" w:hAnsi="Times New Roman"/>
          <w:color w:val="000000"/>
          <w:sz w:val="24"/>
          <w:szCs w:val="24"/>
          <w:lang w:val="en-GB"/>
        </w:rPr>
      </w:pPr>
    </w:p>
    <w:p w14:paraId="55D379F6" w14:textId="339B301F" w:rsidR="002D107B" w:rsidRPr="00625B5E" w:rsidRDefault="002D107B" w:rsidP="00625B5E">
      <w:pPr>
        <w:pStyle w:val="Heading2"/>
        <w:rPr>
          <w:lang w:val="en-GB"/>
        </w:rPr>
      </w:pPr>
      <w:r w:rsidRPr="00625B5E">
        <w:rPr>
          <w:lang w:val="en-GB"/>
        </w:rPr>
        <w:t xml:space="preserve">Linking of existing data collection tools to the identified </w:t>
      </w:r>
      <w:r w:rsidR="00CF4AB4">
        <w:rPr>
          <w:lang w:val="en-GB"/>
        </w:rPr>
        <w:t>chapter headings for EHRs</w:t>
      </w:r>
    </w:p>
    <w:p w14:paraId="2CFAADA2" w14:textId="7F7C6436" w:rsidR="002D107B" w:rsidRPr="00625B5E" w:rsidRDefault="00CF4AB4"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Pr>
          <w:rFonts w:ascii="Times New Roman" w:hAnsi="Times New Roman"/>
          <w:color w:val="000000"/>
          <w:sz w:val="24"/>
          <w:szCs w:val="24"/>
          <w:lang w:val="en-GB"/>
        </w:rPr>
        <w:t>Chapter headings for EHRs</w:t>
      </w:r>
      <w:r w:rsidR="00FF244D" w:rsidRPr="00625B5E">
        <w:rPr>
          <w:rFonts w:ascii="Times New Roman" w:hAnsi="Times New Roman"/>
          <w:color w:val="000000"/>
          <w:sz w:val="24"/>
          <w:szCs w:val="24"/>
          <w:lang w:val="en-GB"/>
        </w:rPr>
        <w:t xml:space="preserve"> </w:t>
      </w:r>
      <w:r w:rsidR="001609A6" w:rsidRPr="00625B5E">
        <w:rPr>
          <w:rFonts w:ascii="Times New Roman" w:hAnsi="Times New Roman"/>
          <w:color w:val="000000"/>
          <w:sz w:val="24"/>
          <w:szCs w:val="24"/>
          <w:lang w:val="en-GB"/>
        </w:rPr>
        <w:t xml:space="preserve">specify </w:t>
      </w:r>
      <w:r w:rsidR="0048201F" w:rsidRPr="00625B5E">
        <w:rPr>
          <w:rFonts w:ascii="Times New Roman" w:hAnsi="Times New Roman"/>
          <w:color w:val="000000"/>
          <w:sz w:val="24"/>
          <w:szCs w:val="24"/>
          <w:lang w:val="en-GB"/>
        </w:rPr>
        <w:t xml:space="preserve">the </w:t>
      </w:r>
      <w:r w:rsidR="00053798" w:rsidRPr="00625B5E">
        <w:rPr>
          <w:rFonts w:ascii="Times New Roman" w:hAnsi="Times New Roman"/>
          <w:color w:val="000000"/>
          <w:sz w:val="24"/>
          <w:szCs w:val="24"/>
          <w:lang w:val="en-GB"/>
        </w:rPr>
        <w:t xml:space="preserve">high level </w:t>
      </w:r>
      <w:r w:rsidR="0048201F" w:rsidRPr="00625B5E">
        <w:rPr>
          <w:rFonts w:ascii="Times New Roman" w:hAnsi="Times New Roman"/>
          <w:color w:val="000000"/>
          <w:sz w:val="24"/>
          <w:szCs w:val="24"/>
          <w:lang w:val="en-GB"/>
        </w:rPr>
        <w:t xml:space="preserve">information domains for </w:t>
      </w:r>
      <w:r w:rsidR="00053798" w:rsidRPr="00625B5E">
        <w:rPr>
          <w:rFonts w:ascii="Times New Roman" w:hAnsi="Times New Roman"/>
          <w:color w:val="000000"/>
          <w:sz w:val="24"/>
          <w:szCs w:val="24"/>
          <w:lang w:val="en-GB"/>
        </w:rPr>
        <w:t xml:space="preserve">patient records </w:t>
      </w:r>
      <w:r w:rsidR="001609A6" w:rsidRPr="00625B5E">
        <w:rPr>
          <w:rFonts w:ascii="Times New Roman" w:hAnsi="Times New Roman"/>
          <w:color w:val="000000"/>
          <w:sz w:val="24"/>
          <w:szCs w:val="24"/>
          <w:lang w:val="en-GB"/>
        </w:rPr>
        <w:t xml:space="preserve">but </w:t>
      </w:r>
      <w:r w:rsidR="00053798" w:rsidRPr="00625B5E">
        <w:rPr>
          <w:rFonts w:ascii="Times New Roman" w:hAnsi="Times New Roman"/>
          <w:color w:val="000000"/>
          <w:sz w:val="24"/>
          <w:szCs w:val="24"/>
          <w:lang w:val="en-GB"/>
        </w:rPr>
        <w:t xml:space="preserve">do </w:t>
      </w:r>
      <w:r w:rsidR="001609A6" w:rsidRPr="00625B5E">
        <w:rPr>
          <w:rFonts w:ascii="Times New Roman" w:hAnsi="Times New Roman"/>
          <w:color w:val="000000"/>
          <w:sz w:val="24"/>
          <w:szCs w:val="24"/>
          <w:lang w:val="en-GB"/>
        </w:rPr>
        <w:t xml:space="preserve">not </w:t>
      </w:r>
      <w:r w:rsidR="0048201F" w:rsidRPr="00625B5E">
        <w:rPr>
          <w:rFonts w:ascii="Times New Roman" w:hAnsi="Times New Roman"/>
          <w:color w:val="000000"/>
          <w:sz w:val="24"/>
          <w:szCs w:val="24"/>
          <w:lang w:val="en-GB"/>
        </w:rPr>
        <w:t xml:space="preserve">specify </w:t>
      </w:r>
      <w:r w:rsidR="00053798" w:rsidRPr="00625B5E">
        <w:rPr>
          <w:rFonts w:ascii="Times New Roman" w:hAnsi="Times New Roman"/>
          <w:color w:val="000000"/>
          <w:sz w:val="24"/>
          <w:szCs w:val="24"/>
          <w:lang w:val="en-GB"/>
        </w:rPr>
        <w:t>where that information should be drawn from or how it should be expressed. We investigated two assessment tools, a patient-reported outcome measure and a clinician-administered assessment instrument, to assess their suitability.</w:t>
      </w:r>
      <w:r w:rsidR="001609A6" w:rsidRPr="00625B5E">
        <w:rPr>
          <w:rFonts w:ascii="Times New Roman" w:hAnsi="Times New Roman"/>
          <w:color w:val="000000"/>
          <w:sz w:val="24"/>
          <w:szCs w:val="24"/>
          <w:lang w:val="en-GB"/>
        </w:rPr>
        <w:t xml:space="preserve"> We selected both to </w:t>
      </w:r>
      <w:r w:rsidR="00FF244D" w:rsidRPr="00625B5E">
        <w:rPr>
          <w:rFonts w:ascii="Times New Roman" w:hAnsi="Times New Roman"/>
          <w:color w:val="000000"/>
          <w:sz w:val="24"/>
          <w:szCs w:val="24"/>
          <w:lang w:val="en-GB"/>
        </w:rPr>
        <w:t>demons</w:t>
      </w:r>
      <w:r w:rsidR="00550F9A" w:rsidRPr="00625B5E">
        <w:rPr>
          <w:rFonts w:ascii="Times New Roman" w:hAnsi="Times New Roman"/>
          <w:color w:val="000000"/>
          <w:sz w:val="24"/>
          <w:szCs w:val="24"/>
          <w:lang w:val="en-GB"/>
        </w:rPr>
        <w:t>tr</w:t>
      </w:r>
      <w:r w:rsidR="00FF244D" w:rsidRPr="00625B5E">
        <w:rPr>
          <w:rFonts w:ascii="Times New Roman" w:hAnsi="Times New Roman"/>
          <w:color w:val="000000"/>
          <w:sz w:val="24"/>
          <w:szCs w:val="24"/>
          <w:lang w:val="en-GB"/>
        </w:rPr>
        <w:t xml:space="preserve">ate </w:t>
      </w:r>
      <w:r w:rsidR="001609A6" w:rsidRPr="00625B5E">
        <w:rPr>
          <w:rFonts w:ascii="Times New Roman" w:hAnsi="Times New Roman"/>
          <w:color w:val="000000"/>
          <w:sz w:val="24"/>
          <w:szCs w:val="24"/>
          <w:lang w:val="en-GB"/>
        </w:rPr>
        <w:t xml:space="preserve">potential methods </w:t>
      </w:r>
      <w:r w:rsidR="002D107B" w:rsidRPr="00625B5E">
        <w:rPr>
          <w:rFonts w:ascii="Times New Roman" w:hAnsi="Times New Roman"/>
          <w:color w:val="000000"/>
          <w:sz w:val="24"/>
          <w:szCs w:val="24"/>
          <w:lang w:val="en-GB"/>
        </w:rPr>
        <w:t>for populating the headings based on existing models for data collection.</w:t>
      </w:r>
      <w:r w:rsidR="001609A6" w:rsidRPr="00625B5E">
        <w:rPr>
          <w:rFonts w:ascii="Times New Roman" w:hAnsi="Times New Roman"/>
          <w:color w:val="000000"/>
          <w:sz w:val="24"/>
          <w:szCs w:val="24"/>
          <w:lang w:val="en-GB"/>
        </w:rPr>
        <w:t xml:space="preserve"> </w:t>
      </w:r>
      <w:r w:rsidR="00576DC3" w:rsidRPr="00625B5E">
        <w:rPr>
          <w:rFonts w:ascii="Times New Roman" w:hAnsi="Times New Roman"/>
          <w:color w:val="000000"/>
          <w:sz w:val="24"/>
          <w:szCs w:val="24"/>
          <w:lang w:val="en-GB"/>
        </w:rPr>
        <w:t xml:space="preserve">As </w:t>
      </w:r>
      <w:r w:rsidR="00053798" w:rsidRPr="00625B5E">
        <w:rPr>
          <w:rFonts w:ascii="Times New Roman" w:hAnsi="Times New Roman"/>
          <w:color w:val="000000"/>
          <w:sz w:val="24"/>
          <w:szCs w:val="24"/>
          <w:lang w:val="en-GB"/>
        </w:rPr>
        <w:t xml:space="preserve">a </w:t>
      </w:r>
      <w:r w:rsidR="00576DC3" w:rsidRPr="00625B5E">
        <w:rPr>
          <w:rFonts w:ascii="Times New Roman" w:hAnsi="Times New Roman"/>
          <w:color w:val="000000"/>
          <w:sz w:val="24"/>
          <w:szCs w:val="24"/>
          <w:lang w:val="en-GB"/>
        </w:rPr>
        <w:t>patient-reported outcome measure we selected WHODAS 2.0</w:t>
      </w:r>
      <w:r w:rsidR="00F136C9" w:rsidRPr="00625B5E">
        <w:rPr>
          <w:rFonts w:ascii="Times New Roman" w:hAnsi="Times New Roman"/>
          <w:color w:val="000000"/>
          <w:sz w:val="24"/>
          <w:szCs w:val="24"/>
          <w:lang w:val="en-GB"/>
        </w:rPr>
        <w:t xml:space="preserve">, </w:t>
      </w:r>
      <w:r w:rsidR="00576DC3" w:rsidRPr="00625B5E">
        <w:rPr>
          <w:rFonts w:ascii="Times New Roman" w:hAnsi="Times New Roman"/>
          <w:color w:val="000000"/>
          <w:sz w:val="24"/>
          <w:szCs w:val="24"/>
          <w:lang w:val="en-GB"/>
        </w:rPr>
        <w:t>which is the second version of the WHO Disability Assessment Schedule. It is a generic instrument to be used in both</w:t>
      </w:r>
      <w:r w:rsidR="00FF244D" w:rsidRPr="00625B5E">
        <w:rPr>
          <w:rFonts w:ascii="Times New Roman" w:hAnsi="Times New Roman"/>
          <w:color w:val="000000"/>
          <w:sz w:val="24"/>
          <w:szCs w:val="24"/>
          <w:lang w:val="en-GB"/>
        </w:rPr>
        <w:t xml:space="preserve"> </w:t>
      </w:r>
      <w:r w:rsidR="00576DC3" w:rsidRPr="00625B5E">
        <w:rPr>
          <w:rFonts w:ascii="Times New Roman" w:hAnsi="Times New Roman"/>
          <w:color w:val="000000"/>
          <w:sz w:val="24"/>
          <w:szCs w:val="24"/>
          <w:lang w:val="en-GB"/>
        </w:rPr>
        <w:t>general</w:t>
      </w:r>
      <w:r w:rsidR="00F136C9" w:rsidRPr="00625B5E">
        <w:rPr>
          <w:rFonts w:ascii="Times New Roman" w:hAnsi="Times New Roman"/>
          <w:color w:val="000000"/>
          <w:sz w:val="24"/>
          <w:szCs w:val="24"/>
          <w:lang w:val="en-GB"/>
        </w:rPr>
        <w:t xml:space="preserve"> and clinical populations, and </w:t>
      </w:r>
      <w:r w:rsidR="00FF244D" w:rsidRPr="00625B5E">
        <w:rPr>
          <w:rFonts w:ascii="Times New Roman" w:hAnsi="Times New Roman"/>
          <w:color w:val="000000"/>
          <w:sz w:val="24"/>
          <w:szCs w:val="24"/>
          <w:lang w:val="en-GB"/>
        </w:rPr>
        <w:t xml:space="preserve">is </w:t>
      </w:r>
      <w:r w:rsidR="00F136C9" w:rsidRPr="00625B5E">
        <w:rPr>
          <w:rFonts w:ascii="Times New Roman" w:hAnsi="Times New Roman"/>
          <w:color w:val="000000"/>
          <w:sz w:val="24"/>
          <w:szCs w:val="24"/>
          <w:lang w:val="en-GB"/>
        </w:rPr>
        <w:t>valid</w:t>
      </w:r>
      <w:r w:rsidR="00576DC3" w:rsidRPr="00625B5E">
        <w:rPr>
          <w:rFonts w:ascii="Times New Roman" w:hAnsi="Times New Roman"/>
          <w:color w:val="000000"/>
          <w:sz w:val="24"/>
          <w:szCs w:val="24"/>
          <w:lang w:val="en-GB"/>
        </w:rPr>
        <w:t xml:space="preserve"> across age groups and cultures </w:t>
      </w:r>
      <w:r w:rsidR="00576DC3"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&lt;EndNote&gt;&lt;Cite&gt;&lt;Author&gt;Üstün&lt;/Author&gt;&lt;Year&gt;2010&lt;/Year&gt;&lt;RecNum&gt;4088&lt;/RecNum&gt;&lt;DisplayText&gt;[32, 33]&lt;/DisplayText&gt;&lt;record&gt;&lt;rec-number&gt;4088&lt;/rec-number&gt;&lt;foreign-keys&gt;&lt;key app="EN" db-id="9wfaafw0bztexhex222xxafk0pxz29sffz9a"&gt;4088&lt;/key&gt;&lt;/foreign-keys&gt;&lt;ref-type name="Journal Article"&gt;17&lt;/ref-type&gt;&lt;contributors&gt;&lt;authors&gt;&lt;author&gt;Üstün, T Bedirhan&lt;/author&gt;&lt;author&gt;Chatterji, Somnath&lt;/author&gt;&lt;author&gt;Kostanjsek, Nenad&lt;/author&gt;&lt;author&gt;Rehm, Jürgen&lt;/author&gt;&lt;author&gt;Kennedy, Cille&lt;/author&gt;&lt;author&gt;Epping-Jordan, Joanne&lt;/author&gt;&lt;author&gt;Saxena, Shekhar&lt;/author&gt;&lt;author&gt;Korff, Michael von&lt;/author&gt;&lt;author&gt;Pull, Charles &lt;/author&gt;&lt;author&gt;in collaboration with WHO/NIH Joint Project&lt;/author&gt;&lt;/authors&gt;&lt;/contributors&gt;&lt;titles&gt;&lt;title&gt;Developing the World Health Organization Disability Assessment Schedule 2.0&lt;/title&gt;&lt;secondary-title&gt;Bulletin of the World Health Organization&lt;/secondary-title&gt;&lt;/titles&gt;&lt;periodical&gt;&lt;full-title&gt;Bulletin of the World Health Organization&lt;/full-title&gt;&lt;/periodical&gt;&lt;pages&gt;815-823&lt;/pages&gt;&lt;volume&gt;88&lt;/volume&gt;&lt;number&gt;11&lt;/number&gt;&lt;dates&gt;&lt;year&gt;2010&lt;/year&gt;&lt;/dates&gt;&lt;isbn&gt;0042-9686&lt;/isbn&gt;&lt;urls&gt;&lt;/urls&gt;&lt;electronic-resource-num&gt;10.1590/S0042-96862010001100010  &lt;/electronic-resource-num&gt;&lt;/record&gt;&lt;/Cite&gt;&lt;Cite&gt;&lt;Author&gt;WHO&lt;/Author&gt;&lt;Year&gt;2013&lt;/Year&gt;&lt;RecNum&gt;3743&lt;/RecNum&gt;&lt;record&gt;&lt;rec-number&gt;3743&lt;/rec-number&gt;&lt;foreign-keys&gt;&lt;key app="EN" db-id="9wfaafw0bztexhex222xxafk0pxz29sffz9a"&gt;3743&lt;/key&gt;&lt;/foreign-keys&gt;&lt;ref-type name="Web Page"&gt;12&lt;/ref-type&gt;&lt;contributors&gt;&lt;authors&gt;&lt;author&gt;WHO&lt;/author&gt;&lt;/authors&gt;&lt;/contributors&gt;&lt;titles&gt;&lt;title&gt;WHO Disability Assessment Schedule 2.0 (WHODAS2.0)&lt;/title&gt;&lt;/titles&gt;&lt;volume&gt;2013&lt;/volume&gt;&lt;number&gt;Sept. 3rd&lt;/number&gt;&lt;dates&gt;&lt;year&gt;2013&lt;/year&gt;&lt;/dates&gt;&lt;pub-location&gt;Geneva&lt;/pub-location&gt;&lt;publisher&gt;World Health Organization&lt;/publisher&gt;&lt;urls&gt;&lt;related-urls&gt;&lt;url&gt;http://www.who.int/classifications/icf/whodasii/en/index.html&lt;/url&gt;&lt;/related-urls&gt;&lt;/urls&gt;&lt;/record&gt;&lt;/Cite&gt;&lt;/EndNote&gt;</w:instrText>
      </w:r>
      <w:r w:rsidR="00576DC3"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32" w:tooltip="Üstün, 2010 #4088" w:history="1">
        <w:r w:rsidR="00C117B5">
          <w:rPr>
            <w:rFonts w:ascii="Times New Roman" w:hAnsi="Times New Roman"/>
            <w:noProof/>
            <w:color w:val="000000"/>
            <w:sz w:val="24"/>
            <w:szCs w:val="24"/>
            <w:lang w:val="en-GB"/>
          </w:rPr>
          <w:t>32</w:t>
        </w:r>
      </w:hyperlink>
      <w:r w:rsidR="002B4B0C">
        <w:rPr>
          <w:rFonts w:ascii="Times New Roman" w:hAnsi="Times New Roman"/>
          <w:noProof/>
          <w:color w:val="000000"/>
          <w:sz w:val="24"/>
          <w:szCs w:val="24"/>
          <w:lang w:val="en-GB"/>
        </w:rPr>
        <w:t xml:space="preserve">, </w:t>
      </w:r>
      <w:hyperlink w:anchor="_ENREF_33" w:tooltip="WHO, 2013 #3743" w:history="1">
        <w:r w:rsidR="00C117B5">
          <w:rPr>
            <w:rFonts w:ascii="Times New Roman" w:hAnsi="Times New Roman"/>
            <w:noProof/>
            <w:color w:val="000000"/>
            <w:sz w:val="24"/>
            <w:szCs w:val="24"/>
            <w:lang w:val="en-GB"/>
          </w:rPr>
          <w:t>33</w:t>
        </w:r>
      </w:hyperlink>
      <w:r w:rsidR="002B4B0C">
        <w:rPr>
          <w:rFonts w:ascii="Times New Roman" w:hAnsi="Times New Roman"/>
          <w:noProof/>
          <w:color w:val="000000"/>
          <w:sz w:val="24"/>
          <w:szCs w:val="24"/>
          <w:lang w:val="en-GB"/>
        </w:rPr>
        <w:t>]</w:t>
      </w:r>
      <w:r w:rsidR="00576DC3" w:rsidRPr="00625B5E">
        <w:rPr>
          <w:rFonts w:ascii="Times New Roman" w:hAnsi="Times New Roman"/>
          <w:color w:val="000000"/>
          <w:sz w:val="24"/>
          <w:szCs w:val="24"/>
          <w:lang w:val="en-GB"/>
        </w:rPr>
        <w:fldChar w:fldCharType="end"/>
      </w:r>
      <w:r w:rsidR="00576DC3" w:rsidRPr="00625B5E">
        <w:rPr>
          <w:rFonts w:ascii="Times New Roman" w:hAnsi="Times New Roman"/>
          <w:color w:val="000000"/>
          <w:sz w:val="24"/>
          <w:szCs w:val="24"/>
          <w:lang w:val="en-GB"/>
        </w:rPr>
        <w:t>. As a clinical</w:t>
      </w:r>
      <w:r w:rsidR="00FF244D" w:rsidRPr="00625B5E">
        <w:rPr>
          <w:rFonts w:ascii="Times New Roman" w:hAnsi="Times New Roman"/>
          <w:color w:val="000000"/>
          <w:sz w:val="24"/>
          <w:szCs w:val="24"/>
          <w:lang w:val="en-GB"/>
        </w:rPr>
        <w:t>ly</w:t>
      </w:r>
      <w:r w:rsidR="00576DC3" w:rsidRPr="00625B5E">
        <w:rPr>
          <w:rFonts w:ascii="Times New Roman" w:hAnsi="Times New Roman"/>
          <w:color w:val="000000"/>
          <w:sz w:val="24"/>
          <w:szCs w:val="24"/>
          <w:lang w:val="en-GB"/>
        </w:rPr>
        <w:t xml:space="preserve">-administered assessment instrument we opted for interRAI, which is </w:t>
      </w:r>
      <w:r w:rsidR="00576DC3" w:rsidRPr="00625B5E">
        <w:rPr>
          <w:rFonts w:ascii="Times New Roman" w:hAnsi="Times New Roman"/>
          <w:sz w:val="24"/>
          <w:szCs w:val="24"/>
        </w:rPr>
        <w:t xml:space="preserve">a widely used assessment </w:t>
      </w:r>
      <w:r w:rsidR="00FF244D" w:rsidRPr="00625B5E">
        <w:rPr>
          <w:rFonts w:ascii="Times New Roman" w:hAnsi="Times New Roman"/>
          <w:sz w:val="24"/>
          <w:szCs w:val="24"/>
        </w:rPr>
        <w:t xml:space="preserve">system </w:t>
      </w:r>
      <w:r w:rsidR="00576DC3" w:rsidRPr="00625B5E">
        <w:rPr>
          <w:rFonts w:ascii="Times New Roman" w:hAnsi="Times New Roman"/>
          <w:sz w:val="24"/>
          <w:szCs w:val="24"/>
        </w:rPr>
        <w:t>for monitoring functioning in people with chronic health conditions over time and across care settings.</w:t>
      </w:r>
      <w:r w:rsidR="00351719" w:rsidRPr="00625B5E">
        <w:rPr>
          <w:rFonts w:ascii="Times New Roman" w:hAnsi="Times New Roman"/>
          <w:sz w:val="24"/>
          <w:szCs w:val="24"/>
        </w:rPr>
        <w:t xml:space="preserve"> The</w:t>
      </w:r>
      <w:r w:rsidR="00576DC3" w:rsidRPr="00625B5E">
        <w:rPr>
          <w:rFonts w:ascii="Times New Roman" w:hAnsi="Times New Roman"/>
          <w:sz w:val="24"/>
          <w:szCs w:val="24"/>
          <w:lang w:val="en-GB"/>
        </w:rPr>
        <w:t xml:space="preserve"> interRAI </w:t>
      </w:r>
      <w:r w:rsidR="00351719" w:rsidRPr="00625B5E">
        <w:rPr>
          <w:rFonts w:ascii="Times New Roman" w:hAnsi="Times New Roman"/>
          <w:sz w:val="24"/>
          <w:szCs w:val="24"/>
          <w:lang w:val="en-GB"/>
        </w:rPr>
        <w:t xml:space="preserve">assessment system consists of </w:t>
      </w:r>
      <w:r w:rsidR="00351719" w:rsidRPr="00625B5E">
        <w:rPr>
          <w:rFonts w:ascii="Times New Roman" w:hAnsi="Times New Roman"/>
          <w:color w:val="000000"/>
          <w:sz w:val="24"/>
          <w:szCs w:val="24"/>
          <w:lang w:val="en-GB"/>
        </w:rPr>
        <w:t xml:space="preserve">item sets </w:t>
      </w:r>
      <w:r w:rsidR="00E93ED0" w:rsidRPr="00625B5E">
        <w:rPr>
          <w:rFonts w:ascii="Times New Roman" w:hAnsi="Times New Roman"/>
          <w:color w:val="000000"/>
          <w:sz w:val="24"/>
          <w:szCs w:val="24"/>
          <w:lang w:val="en-GB"/>
        </w:rPr>
        <w:t xml:space="preserve">for use </w:t>
      </w:r>
      <w:r w:rsidR="00351719" w:rsidRPr="00625B5E">
        <w:rPr>
          <w:rFonts w:ascii="Times New Roman" w:hAnsi="Times New Roman"/>
          <w:color w:val="000000"/>
          <w:sz w:val="24"/>
          <w:szCs w:val="24"/>
          <w:lang w:val="en-GB"/>
        </w:rPr>
        <w:t>applied across populations and care se</w:t>
      </w:r>
      <w:r w:rsidR="005C217E" w:rsidRPr="00625B5E">
        <w:rPr>
          <w:rFonts w:ascii="Times New Roman" w:hAnsi="Times New Roman"/>
          <w:color w:val="000000"/>
          <w:sz w:val="24"/>
          <w:szCs w:val="24"/>
          <w:lang w:val="en-GB"/>
        </w:rPr>
        <w:t xml:space="preserve">ttings, but also specific item sets </w:t>
      </w:r>
      <w:r w:rsidR="00351719" w:rsidRPr="00625B5E">
        <w:rPr>
          <w:rFonts w:ascii="Times New Roman" w:hAnsi="Times New Roman"/>
          <w:color w:val="000000"/>
          <w:sz w:val="24"/>
          <w:szCs w:val="24"/>
          <w:lang w:val="en-GB"/>
        </w:rPr>
        <w:t>tailored toward particular clinical populations and care settings</w:t>
      </w:r>
      <w:r w:rsidR="00351719" w:rsidRPr="00625B5E">
        <w:rPr>
          <w:rFonts w:ascii="Times New Roman" w:hAnsi="Times New Roman"/>
          <w:sz w:val="24"/>
          <w:szCs w:val="24"/>
          <w:lang w:val="en-GB"/>
        </w:rPr>
        <w:t xml:space="preserve"> </w:t>
      </w:r>
      <w:r w:rsidR="005C217E" w:rsidRPr="00625B5E">
        <w:rPr>
          <w:rFonts w:ascii="Times New Roman" w:hAnsi="Times New Roman"/>
          <w:sz w:val="24"/>
          <w:szCs w:val="24"/>
          <w:lang w:val="en-GB"/>
        </w:rPr>
        <w:t xml:space="preserve">to </w:t>
      </w:r>
      <w:r w:rsidR="00576DC3" w:rsidRPr="00625B5E">
        <w:rPr>
          <w:rFonts w:ascii="Times New Roman" w:hAnsi="Times New Roman"/>
          <w:sz w:val="24"/>
          <w:szCs w:val="24"/>
          <w:lang w:val="en-GB"/>
        </w:rPr>
        <w:t xml:space="preserve">generate data for use in care planning and resource allocation, reimbursement, as well as quality improvement and evaluation </w:t>
      </w:r>
      <w:r w:rsidR="00576DC3" w:rsidRPr="00625B5E">
        <w:rPr>
          <w:rFonts w:ascii="Times New Roman" w:hAnsi="Times New Roman"/>
          <w:sz w:val="24"/>
          <w:szCs w:val="24"/>
          <w:lang w:val="en-GB"/>
        </w:rPr>
        <w:fldChar w:fldCharType="begin"/>
      </w:r>
      <w:r w:rsidR="002B4B0C">
        <w:rPr>
          <w:rFonts w:ascii="Times New Roman" w:hAnsi="Times New Roman"/>
          <w:sz w:val="24"/>
          <w:szCs w:val="24"/>
          <w:lang w:val="en-GB"/>
        </w:rPr>
        <w:instrText xml:space="preserve"> ADDIN EN.CITE &lt;EndNote&gt;&lt;Cite&gt;&lt;Author&gt;Carpenter&lt;/Author&gt;&lt;Year&gt;2013&lt;/Year&gt;&lt;RecNum&gt;4159&lt;/RecNum&gt;&lt;DisplayText&gt;[34]&lt;/DisplayText&gt;&lt;record&gt;&lt;rec-number&gt;4159&lt;/rec-number&gt;&lt;foreign-keys&gt;&lt;key app="EN" db-id="9wfaafw0bztexhex222xxafk0pxz29sffz9a"&gt;4159&lt;/key&gt;&lt;/foreign-keys&gt;&lt;ref-type name="Report"&gt;27&lt;/ref-type&gt;&lt;contributors&gt;&lt;authors&gt;&lt;author&gt;Carpenter, Iain&lt;/author&gt;&lt;author&gt;Hirdes, John P. &lt;/author&gt;&lt;/authors&gt;&lt;/contributors&gt;&lt;titles&gt;&lt;title&gt;Using interRAI assessment systems to measure and maintain quality of long-term care&lt;/title&gt;&lt;secondary-title&gt;Monitoring and improving quality in long-term care&lt;/secondary-title&gt;&lt;/titles&gt;&lt;dates&gt;&lt;year&gt;2013&lt;/year&gt;&lt;/dates&gt;&lt;publisher&gt;OECD/European Commission&lt;/publisher&gt;&lt;urls&gt;&lt;/urls&gt;&lt;/record&gt;&lt;/Cite&gt;&lt;/EndNote&gt;</w:instrText>
      </w:r>
      <w:r w:rsidR="00576DC3" w:rsidRPr="00625B5E">
        <w:rPr>
          <w:rFonts w:ascii="Times New Roman" w:hAnsi="Times New Roman"/>
          <w:sz w:val="24"/>
          <w:szCs w:val="24"/>
          <w:lang w:val="en-GB"/>
        </w:rPr>
        <w:fldChar w:fldCharType="separate"/>
      </w:r>
      <w:r w:rsidR="002B4B0C">
        <w:rPr>
          <w:rFonts w:ascii="Times New Roman" w:hAnsi="Times New Roman"/>
          <w:noProof/>
          <w:sz w:val="24"/>
          <w:szCs w:val="24"/>
          <w:lang w:val="en-GB"/>
        </w:rPr>
        <w:t>[</w:t>
      </w:r>
      <w:hyperlink w:anchor="_ENREF_34" w:tooltip="Carpenter, 2013 #4159" w:history="1">
        <w:r w:rsidR="00C117B5">
          <w:rPr>
            <w:rFonts w:ascii="Times New Roman" w:hAnsi="Times New Roman"/>
            <w:noProof/>
            <w:sz w:val="24"/>
            <w:szCs w:val="24"/>
            <w:lang w:val="en-GB"/>
          </w:rPr>
          <w:t>34</w:t>
        </w:r>
      </w:hyperlink>
      <w:r w:rsidR="002B4B0C">
        <w:rPr>
          <w:rFonts w:ascii="Times New Roman" w:hAnsi="Times New Roman"/>
          <w:noProof/>
          <w:sz w:val="24"/>
          <w:szCs w:val="24"/>
          <w:lang w:val="en-GB"/>
        </w:rPr>
        <w:t>]</w:t>
      </w:r>
      <w:r w:rsidR="00576DC3" w:rsidRPr="00625B5E">
        <w:rPr>
          <w:rFonts w:ascii="Times New Roman" w:hAnsi="Times New Roman"/>
          <w:sz w:val="24"/>
          <w:szCs w:val="24"/>
          <w:lang w:val="en-GB"/>
        </w:rPr>
        <w:fldChar w:fldCharType="end"/>
      </w:r>
      <w:r w:rsidR="00576DC3" w:rsidRPr="00625B5E">
        <w:rPr>
          <w:rFonts w:ascii="Times New Roman" w:hAnsi="Times New Roman"/>
          <w:sz w:val="24"/>
          <w:szCs w:val="24"/>
          <w:lang w:val="en-GB"/>
        </w:rPr>
        <w:t xml:space="preserve">. </w:t>
      </w:r>
      <w:r w:rsidR="00DB79A0" w:rsidRPr="00625B5E">
        <w:rPr>
          <w:rFonts w:ascii="Times New Roman" w:hAnsi="Times New Roman"/>
          <w:sz w:val="24"/>
          <w:szCs w:val="24"/>
          <w:lang w:val="en-GB"/>
        </w:rPr>
        <w:t xml:space="preserve">Both, WHODAS 2.0 and interRAI have </w:t>
      </w:r>
      <w:r w:rsidR="00FF244D" w:rsidRPr="00625B5E">
        <w:rPr>
          <w:rFonts w:ascii="Times New Roman" w:hAnsi="Times New Roman"/>
          <w:sz w:val="24"/>
          <w:szCs w:val="24"/>
          <w:lang w:val="en-GB"/>
        </w:rPr>
        <w:t xml:space="preserve">been </w:t>
      </w:r>
      <w:r w:rsidR="00DB79A0" w:rsidRPr="00625B5E">
        <w:rPr>
          <w:rFonts w:ascii="Times New Roman" w:hAnsi="Times New Roman"/>
          <w:sz w:val="24"/>
          <w:szCs w:val="24"/>
          <w:lang w:val="en-GB"/>
        </w:rPr>
        <w:t xml:space="preserve">shown in previous research </w:t>
      </w:r>
      <w:r w:rsidR="00FF244D" w:rsidRPr="00625B5E">
        <w:rPr>
          <w:rFonts w:ascii="Times New Roman" w:hAnsi="Times New Roman"/>
          <w:sz w:val="24"/>
          <w:szCs w:val="24"/>
          <w:lang w:val="en-GB"/>
        </w:rPr>
        <w:t>to</w:t>
      </w:r>
      <w:r w:rsidR="00DB79A0" w:rsidRPr="00625B5E">
        <w:rPr>
          <w:rFonts w:ascii="Times New Roman" w:hAnsi="Times New Roman"/>
          <w:sz w:val="24"/>
          <w:szCs w:val="24"/>
          <w:lang w:val="en-GB"/>
        </w:rPr>
        <w:t xml:space="preserve"> capture relevant aspects covered in the ICF </w:t>
      </w:r>
      <w:r w:rsidR="00DB79A0" w:rsidRPr="00625B5E">
        <w:rPr>
          <w:rFonts w:ascii="Times New Roman" w:hAnsi="Times New Roman"/>
          <w:sz w:val="24"/>
          <w:szCs w:val="24"/>
          <w:lang w:val="en-GB"/>
        </w:rPr>
        <w:fldChar w:fldCharType="begin">
          <w:fldData xml:space="preserve">PEVuZE5vdGU+PENpdGU+PEF1dGhvcj7DnHN0w7xuPC9BdXRob3I+PFllYXI+MjAxMDwvWWVhcj48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</w:fldData>
        </w:fldChar>
      </w:r>
      <w:r w:rsidR="002B4B0C">
        <w:rPr>
          <w:rFonts w:ascii="Times New Roman" w:hAnsi="Times New Roman"/>
          <w:sz w:val="24"/>
          <w:szCs w:val="24"/>
          <w:lang w:val="en-GB"/>
        </w:rPr>
        <w:instrText xml:space="preserve"> ADDIN EN.CITE </w:instrText>
      </w:r>
      <w:r w:rsidR="002B4B0C">
        <w:rPr>
          <w:rFonts w:ascii="Times New Roman" w:hAnsi="Times New Roman"/>
          <w:sz w:val="24"/>
          <w:szCs w:val="24"/>
          <w:lang w:val="en-GB"/>
        </w:rPr>
        <w:fldChar w:fldCharType="begin">
          <w:fldData xml:space="preserve">PEVuZE5vdGU+PENpdGU+PEF1dGhvcj7DnHN0w7xuPC9BdXRob3I+PFllYXI+MjAxMDwvWWVhcj48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</w:fldData>
        </w:fldChar>
      </w:r>
      <w:r w:rsidR="002B4B0C">
        <w:rPr>
          <w:rFonts w:ascii="Times New Roman" w:hAnsi="Times New Roman"/>
          <w:sz w:val="24"/>
          <w:szCs w:val="24"/>
          <w:lang w:val="en-GB"/>
        </w:rPr>
        <w:instrText xml:space="preserve"> ADDIN EN.CITE.DATA </w:instrText>
      </w:r>
      <w:r w:rsidR="002B4B0C">
        <w:rPr>
          <w:rFonts w:ascii="Times New Roman" w:hAnsi="Times New Roman"/>
          <w:sz w:val="24"/>
          <w:szCs w:val="24"/>
          <w:lang w:val="en-GB"/>
        </w:rPr>
      </w:r>
      <w:r w:rsidR="002B4B0C">
        <w:rPr>
          <w:rFonts w:ascii="Times New Roman" w:hAnsi="Times New Roman"/>
          <w:sz w:val="24"/>
          <w:szCs w:val="24"/>
          <w:lang w:val="en-GB"/>
        </w:rPr>
        <w:fldChar w:fldCharType="end"/>
      </w:r>
      <w:r w:rsidR="00DB79A0" w:rsidRPr="00625B5E">
        <w:rPr>
          <w:rFonts w:ascii="Times New Roman" w:hAnsi="Times New Roman"/>
          <w:sz w:val="24"/>
          <w:szCs w:val="24"/>
          <w:lang w:val="en-GB"/>
        </w:rPr>
      </w:r>
      <w:r w:rsidR="00DB79A0" w:rsidRPr="00625B5E">
        <w:rPr>
          <w:rFonts w:ascii="Times New Roman" w:hAnsi="Times New Roman"/>
          <w:sz w:val="24"/>
          <w:szCs w:val="24"/>
          <w:lang w:val="en-GB"/>
        </w:rPr>
        <w:fldChar w:fldCharType="separate"/>
      </w:r>
      <w:r w:rsidR="002B4B0C">
        <w:rPr>
          <w:rFonts w:ascii="Times New Roman" w:hAnsi="Times New Roman"/>
          <w:noProof/>
          <w:sz w:val="24"/>
          <w:szCs w:val="24"/>
          <w:lang w:val="en-GB"/>
        </w:rPr>
        <w:t>[</w:t>
      </w:r>
      <w:hyperlink w:anchor="_ENREF_32" w:tooltip="Üstün, 2010 #4088" w:history="1">
        <w:r w:rsidR="00C117B5">
          <w:rPr>
            <w:rFonts w:ascii="Times New Roman" w:hAnsi="Times New Roman"/>
            <w:noProof/>
            <w:sz w:val="24"/>
            <w:szCs w:val="24"/>
            <w:lang w:val="en-GB"/>
          </w:rPr>
          <w:t>32</w:t>
        </w:r>
      </w:hyperlink>
      <w:r w:rsidR="002B4B0C">
        <w:rPr>
          <w:rFonts w:ascii="Times New Roman" w:hAnsi="Times New Roman"/>
          <w:noProof/>
          <w:sz w:val="24"/>
          <w:szCs w:val="24"/>
          <w:lang w:val="en-GB"/>
        </w:rPr>
        <w:t xml:space="preserve">, </w:t>
      </w:r>
      <w:hyperlink w:anchor="_ENREF_35" w:tooltip="Berg, 2009 #3800" w:history="1">
        <w:r w:rsidR="00C117B5">
          <w:rPr>
            <w:rFonts w:ascii="Times New Roman" w:hAnsi="Times New Roman"/>
            <w:noProof/>
            <w:sz w:val="24"/>
            <w:szCs w:val="24"/>
            <w:lang w:val="en-GB"/>
          </w:rPr>
          <w:t>35</w:t>
        </w:r>
      </w:hyperlink>
      <w:r w:rsidR="002B4B0C">
        <w:rPr>
          <w:rFonts w:ascii="Times New Roman" w:hAnsi="Times New Roman"/>
          <w:noProof/>
          <w:sz w:val="24"/>
          <w:szCs w:val="24"/>
          <w:lang w:val="en-GB"/>
        </w:rPr>
        <w:t>]</w:t>
      </w:r>
      <w:r w:rsidR="00DB79A0" w:rsidRPr="00625B5E">
        <w:rPr>
          <w:rFonts w:ascii="Times New Roman" w:hAnsi="Times New Roman"/>
          <w:sz w:val="24"/>
          <w:szCs w:val="24"/>
          <w:lang w:val="en-GB"/>
        </w:rPr>
        <w:fldChar w:fldCharType="end"/>
      </w:r>
      <w:r w:rsidR="00DB79A0" w:rsidRPr="00625B5E">
        <w:rPr>
          <w:rFonts w:ascii="Times New Roman" w:hAnsi="Times New Roman"/>
          <w:sz w:val="24"/>
          <w:szCs w:val="24"/>
          <w:lang w:val="en-GB"/>
        </w:rPr>
        <w:t xml:space="preserve">. </w:t>
      </w:r>
      <w:r w:rsidR="00F87694" w:rsidRPr="00625B5E">
        <w:rPr>
          <w:rFonts w:ascii="Times New Roman" w:hAnsi="Times New Roman"/>
          <w:color w:val="000000"/>
          <w:sz w:val="24"/>
          <w:szCs w:val="24"/>
          <w:lang w:val="en-GB"/>
        </w:rPr>
        <w:t>The ICF Linking R</w:t>
      </w:r>
      <w:r w:rsidR="001609A6" w:rsidRPr="00625B5E">
        <w:rPr>
          <w:rFonts w:ascii="Times New Roman" w:hAnsi="Times New Roman"/>
          <w:color w:val="000000"/>
          <w:sz w:val="24"/>
          <w:szCs w:val="24"/>
          <w:lang w:val="en-GB"/>
        </w:rPr>
        <w:t>ules</w:t>
      </w:r>
      <w:r w:rsidR="00F87694" w:rsidRPr="00625B5E">
        <w:rPr>
          <w:rFonts w:ascii="Times New Roman" w:hAnsi="Times New Roman"/>
          <w:color w:val="000000"/>
          <w:sz w:val="24"/>
          <w:szCs w:val="24"/>
          <w:lang w:val="en-GB"/>
        </w:rPr>
        <w:t xml:space="preserve"> </w:t>
      </w:r>
      <w:r w:rsidR="00F87694"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&lt;EndNote&gt;&lt;Cite&gt;&lt;Author&gt;Cieza&lt;/Author&gt;&lt;Year&gt;2016&lt;/Year&gt;&lt;RecNum&gt;3668&lt;/RecNum&gt;&lt;DisplayText&gt;[31]&lt;/DisplayText&gt;&lt;record&gt;&lt;rec-number&gt;3668&lt;/rec-number&gt;&lt;foreign-keys&gt;&lt;key app="EN" db-id="9wfaafw0bztexhex222xxafk0pxz29sffz9a"&gt;3668&lt;/key&gt;&lt;/foreign-keys&gt;&lt;ref-type name="Journal Article"&gt;17&lt;/ref-type&gt;&lt;contributors&gt;&lt;authors&gt;&lt;author&gt;Cieza, A &lt;/author&gt;&lt;author&gt;Fayed, N.&lt;/author&gt;&lt;author&gt;Bickenbach, J&lt;/author&gt;&lt;author&gt;Prodinger, B&lt;/author&gt;&lt;/authors&gt;&lt;/contributors&gt;&lt;titles&gt;&lt;title&gt;Refinements to the ICF Linking Rules to strenghten their potential for establishing comparability of health information&lt;/title&gt;&lt;secondary-title&gt;Disability &amp;amp; Rehabilitation&lt;/secondary-title&gt;&lt;/titles&gt;&lt;periodical&gt;&lt;full-title&gt;Disability &amp;amp; Rehabilitation&lt;/full-title&gt;&lt;/periodical&gt;&lt;pages&gt; [Epub ahead of print]&lt;/pages&gt;&lt;dates&gt;&lt;year&gt;2016&lt;/year&gt;&lt;/dates&gt;&lt;urls&gt;&lt;/urls&gt;&lt;electronic-resource-num&gt;10.3109/09638288.2016.1145258&lt;/electronic-resource-num&gt;&lt;/record&gt;&lt;/Cite&gt;&lt;/EndNote&gt;</w:instrText>
      </w:r>
      <w:r w:rsidR="00F87694"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31" w:tooltip="Cieza, 2016 #3668" w:history="1">
        <w:r w:rsidR="00C117B5">
          <w:rPr>
            <w:rFonts w:ascii="Times New Roman" w:hAnsi="Times New Roman"/>
            <w:noProof/>
            <w:color w:val="000000"/>
            <w:sz w:val="24"/>
            <w:szCs w:val="24"/>
            <w:lang w:val="en-GB"/>
          </w:rPr>
          <w:t>31</w:t>
        </w:r>
      </w:hyperlink>
      <w:r w:rsidR="002B4B0C">
        <w:rPr>
          <w:rFonts w:ascii="Times New Roman" w:hAnsi="Times New Roman"/>
          <w:noProof/>
          <w:color w:val="000000"/>
          <w:sz w:val="24"/>
          <w:szCs w:val="24"/>
          <w:lang w:val="en-GB"/>
        </w:rPr>
        <w:t>]</w:t>
      </w:r>
      <w:r w:rsidR="00F87694" w:rsidRPr="00625B5E">
        <w:rPr>
          <w:rFonts w:ascii="Times New Roman" w:hAnsi="Times New Roman"/>
          <w:color w:val="000000"/>
          <w:sz w:val="24"/>
          <w:szCs w:val="24"/>
          <w:lang w:val="en-GB"/>
        </w:rPr>
        <w:fldChar w:fldCharType="end"/>
      </w:r>
      <w:r w:rsidR="00053798" w:rsidRPr="00625B5E">
        <w:rPr>
          <w:rFonts w:ascii="Times New Roman" w:hAnsi="Times New Roman"/>
          <w:color w:val="000000"/>
          <w:sz w:val="24"/>
          <w:szCs w:val="24"/>
          <w:lang w:val="en-GB"/>
        </w:rPr>
        <w:t>,</w:t>
      </w:r>
      <w:r w:rsidR="00F136C9" w:rsidRPr="00625B5E">
        <w:rPr>
          <w:rFonts w:ascii="Times New Roman" w:hAnsi="Times New Roman"/>
          <w:color w:val="000000"/>
          <w:sz w:val="24"/>
          <w:szCs w:val="24"/>
          <w:lang w:val="en-GB"/>
        </w:rPr>
        <w:t xml:space="preserve"> </w:t>
      </w:r>
      <w:r w:rsidR="00B72084" w:rsidRPr="00625B5E">
        <w:rPr>
          <w:rFonts w:ascii="Times New Roman" w:hAnsi="Times New Roman"/>
          <w:color w:val="000000"/>
          <w:sz w:val="24"/>
          <w:szCs w:val="24"/>
          <w:lang w:val="en-GB"/>
        </w:rPr>
        <w:t>as in the 3</w:t>
      </w:r>
      <w:r w:rsidR="00B72084" w:rsidRPr="00625B5E">
        <w:rPr>
          <w:rFonts w:ascii="Times New Roman" w:hAnsi="Times New Roman"/>
          <w:color w:val="000000"/>
          <w:sz w:val="24"/>
          <w:szCs w:val="24"/>
          <w:vertAlign w:val="superscript"/>
          <w:lang w:val="en-GB"/>
        </w:rPr>
        <w:t>rd</w:t>
      </w:r>
      <w:r w:rsidR="00B72084" w:rsidRPr="00625B5E">
        <w:rPr>
          <w:rFonts w:ascii="Times New Roman" w:hAnsi="Times New Roman"/>
          <w:color w:val="000000"/>
          <w:sz w:val="24"/>
          <w:szCs w:val="24"/>
          <w:lang w:val="en-GB"/>
        </w:rPr>
        <w:t xml:space="preserve"> stage</w:t>
      </w:r>
      <w:r w:rsidR="00053798" w:rsidRPr="00625B5E">
        <w:rPr>
          <w:rFonts w:ascii="Times New Roman" w:hAnsi="Times New Roman"/>
          <w:color w:val="000000"/>
          <w:sz w:val="24"/>
          <w:szCs w:val="24"/>
          <w:lang w:val="en-GB"/>
        </w:rPr>
        <w:t>,</w:t>
      </w:r>
      <w:r w:rsidR="00B72084" w:rsidRPr="00625B5E">
        <w:rPr>
          <w:rFonts w:ascii="Times New Roman" w:hAnsi="Times New Roman"/>
          <w:color w:val="000000"/>
          <w:sz w:val="24"/>
          <w:szCs w:val="24"/>
          <w:lang w:val="en-GB"/>
        </w:rPr>
        <w:t xml:space="preserve"> </w:t>
      </w:r>
      <w:r w:rsidR="001609A6" w:rsidRPr="00625B5E">
        <w:rPr>
          <w:rFonts w:ascii="Times New Roman" w:hAnsi="Times New Roman"/>
          <w:color w:val="000000"/>
          <w:sz w:val="24"/>
          <w:szCs w:val="24"/>
          <w:lang w:val="en-GB"/>
        </w:rPr>
        <w:t xml:space="preserve">were applied </w:t>
      </w:r>
      <w:r w:rsidR="00576DC3" w:rsidRPr="00625B5E">
        <w:rPr>
          <w:rFonts w:ascii="Times New Roman" w:hAnsi="Times New Roman"/>
          <w:color w:val="000000"/>
          <w:sz w:val="24"/>
          <w:szCs w:val="24"/>
          <w:lang w:val="en-GB"/>
        </w:rPr>
        <w:t xml:space="preserve">to </w:t>
      </w:r>
      <w:r w:rsidR="00053798" w:rsidRPr="00625B5E">
        <w:rPr>
          <w:rFonts w:ascii="Times New Roman" w:hAnsi="Times New Roman"/>
          <w:color w:val="000000"/>
          <w:sz w:val="24"/>
          <w:szCs w:val="24"/>
          <w:lang w:val="en-GB"/>
        </w:rPr>
        <w:t xml:space="preserve">identify </w:t>
      </w:r>
      <w:r w:rsidR="00F136C9" w:rsidRPr="00625B5E">
        <w:rPr>
          <w:rFonts w:ascii="Times New Roman" w:hAnsi="Times New Roman"/>
          <w:color w:val="000000"/>
          <w:sz w:val="24"/>
          <w:szCs w:val="24"/>
          <w:lang w:val="en-GB"/>
        </w:rPr>
        <w:t xml:space="preserve">items that could assist in the collection of </w:t>
      </w:r>
      <w:r w:rsidR="00053798" w:rsidRPr="00625B5E">
        <w:rPr>
          <w:rFonts w:ascii="Times New Roman" w:hAnsi="Times New Roman"/>
          <w:color w:val="000000"/>
          <w:sz w:val="24"/>
          <w:szCs w:val="24"/>
          <w:lang w:val="en-GB"/>
        </w:rPr>
        <w:t xml:space="preserve">relevant </w:t>
      </w:r>
      <w:r w:rsidR="00F136C9" w:rsidRPr="00625B5E">
        <w:rPr>
          <w:rFonts w:ascii="Times New Roman" w:hAnsi="Times New Roman"/>
          <w:color w:val="000000"/>
          <w:sz w:val="24"/>
          <w:szCs w:val="24"/>
          <w:lang w:val="en-GB"/>
        </w:rPr>
        <w:t xml:space="preserve">information </w:t>
      </w:r>
      <w:r w:rsidR="00053798" w:rsidRPr="00625B5E">
        <w:rPr>
          <w:rFonts w:ascii="Times New Roman" w:hAnsi="Times New Roman"/>
          <w:color w:val="000000"/>
          <w:sz w:val="24"/>
          <w:szCs w:val="24"/>
          <w:lang w:val="en-GB"/>
        </w:rPr>
        <w:t xml:space="preserve">for </w:t>
      </w:r>
      <w:r w:rsidR="00F136C9" w:rsidRPr="00625B5E">
        <w:rPr>
          <w:rFonts w:ascii="Times New Roman" w:hAnsi="Times New Roman"/>
          <w:color w:val="000000"/>
          <w:sz w:val="24"/>
          <w:szCs w:val="24"/>
          <w:lang w:val="en-GB"/>
        </w:rPr>
        <w:t xml:space="preserve">the identified </w:t>
      </w:r>
      <w:r>
        <w:rPr>
          <w:rFonts w:ascii="Times New Roman" w:hAnsi="Times New Roman"/>
          <w:color w:val="000000"/>
          <w:sz w:val="24"/>
          <w:szCs w:val="24"/>
          <w:lang w:val="en-GB"/>
        </w:rPr>
        <w:t>chapter headings for EHRs</w:t>
      </w:r>
      <w:r w:rsidR="00F136C9" w:rsidRPr="00625B5E">
        <w:rPr>
          <w:rFonts w:ascii="Times New Roman" w:hAnsi="Times New Roman"/>
          <w:color w:val="000000"/>
          <w:sz w:val="24"/>
          <w:szCs w:val="24"/>
          <w:lang w:val="en-GB"/>
        </w:rPr>
        <w:t>.</w:t>
      </w:r>
      <w:r w:rsidR="001609A6" w:rsidRPr="00625B5E">
        <w:rPr>
          <w:rFonts w:ascii="Times New Roman" w:hAnsi="Times New Roman"/>
          <w:color w:val="000000"/>
          <w:sz w:val="24"/>
          <w:szCs w:val="24"/>
          <w:lang w:val="en-GB"/>
        </w:rPr>
        <w:t xml:space="preserve"> </w:t>
      </w:r>
      <w:r w:rsidR="00A54BF2" w:rsidRPr="00625B5E">
        <w:rPr>
          <w:rFonts w:ascii="Times New Roman" w:hAnsi="Times New Roman"/>
          <w:color w:val="000000"/>
          <w:sz w:val="24"/>
          <w:szCs w:val="24"/>
          <w:lang w:val="en-GB"/>
        </w:rPr>
        <w:t xml:space="preserve">For WHODAS 2.0, all items were linked </w:t>
      </w:r>
      <w:r w:rsidR="00053798" w:rsidRPr="00625B5E">
        <w:rPr>
          <w:rFonts w:ascii="Times New Roman" w:hAnsi="Times New Roman"/>
          <w:color w:val="000000"/>
          <w:sz w:val="24"/>
          <w:szCs w:val="24"/>
          <w:lang w:val="en-GB"/>
        </w:rPr>
        <w:t xml:space="preserve">initially </w:t>
      </w:r>
      <w:r w:rsidR="00A54BF2" w:rsidRPr="00625B5E">
        <w:rPr>
          <w:rFonts w:ascii="Times New Roman" w:hAnsi="Times New Roman"/>
          <w:color w:val="000000"/>
          <w:sz w:val="24"/>
          <w:szCs w:val="24"/>
          <w:lang w:val="en-GB"/>
        </w:rPr>
        <w:t>to the ICF</w:t>
      </w:r>
      <w:r w:rsidR="00351719" w:rsidRPr="00625B5E">
        <w:rPr>
          <w:rFonts w:ascii="Times New Roman" w:hAnsi="Times New Roman"/>
          <w:color w:val="000000"/>
          <w:sz w:val="24"/>
          <w:szCs w:val="24"/>
          <w:lang w:val="en-GB"/>
        </w:rPr>
        <w:t xml:space="preserve">. Subsequently, items were linked to </w:t>
      </w:r>
      <w:r w:rsidR="00A54BF2" w:rsidRPr="00625B5E">
        <w:rPr>
          <w:rFonts w:ascii="Times New Roman" w:hAnsi="Times New Roman"/>
          <w:color w:val="000000"/>
          <w:sz w:val="24"/>
          <w:szCs w:val="24"/>
          <w:lang w:val="en-GB"/>
        </w:rPr>
        <w:t xml:space="preserve">the identified </w:t>
      </w:r>
      <w:r>
        <w:rPr>
          <w:rFonts w:ascii="Times New Roman" w:hAnsi="Times New Roman"/>
          <w:color w:val="000000"/>
          <w:sz w:val="24"/>
          <w:szCs w:val="24"/>
          <w:lang w:val="en-GB"/>
        </w:rPr>
        <w:t>chapter headings for EHRs</w:t>
      </w:r>
      <w:r w:rsidR="00A54BF2" w:rsidRPr="00625B5E">
        <w:rPr>
          <w:rFonts w:ascii="Times New Roman" w:hAnsi="Times New Roman"/>
          <w:color w:val="000000"/>
          <w:sz w:val="24"/>
          <w:szCs w:val="24"/>
          <w:lang w:val="en-GB"/>
        </w:rPr>
        <w:t xml:space="preserve"> </w:t>
      </w:r>
      <w:r w:rsidR="00351719" w:rsidRPr="00625B5E">
        <w:rPr>
          <w:rFonts w:ascii="Times New Roman" w:hAnsi="Times New Roman"/>
          <w:color w:val="000000"/>
          <w:sz w:val="24"/>
          <w:szCs w:val="24"/>
          <w:lang w:val="en-GB"/>
        </w:rPr>
        <w:t xml:space="preserve">through the ICF categories specified </w:t>
      </w:r>
      <w:r w:rsidR="00A54BF2" w:rsidRPr="00625B5E">
        <w:rPr>
          <w:rFonts w:ascii="Times New Roman" w:hAnsi="Times New Roman"/>
          <w:color w:val="000000"/>
          <w:sz w:val="24"/>
          <w:szCs w:val="24"/>
          <w:lang w:val="en-GB"/>
        </w:rPr>
        <w:t>in the 3</w:t>
      </w:r>
      <w:r w:rsidR="00A54BF2" w:rsidRPr="00625B5E">
        <w:rPr>
          <w:rFonts w:ascii="Times New Roman" w:hAnsi="Times New Roman"/>
          <w:color w:val="000000"/>
          <w:sz w:val="24"/>
          <w:szCs w:val="24"/>
          <w:vertAlign w:val="superscript"/>
          <w:lang w:val="en-GB"/>
        </w:rPr>
        <w:t>rd</w:t>
      </w:r>
      <w:r w:rsidR="00A54BF2" w:rsidRPr="00625B5E">
        <w:rPr>
          <w:rFonts w:ascii="Times New Roman" w:hAnsi="Times New Roman"/>
          <w:color w:val="000000"/>
          <w:sz w:val="24"/>
          <w:szCs w:val="24"/>
          <w:lang w:val="en-GB"/>
        </w:rPr>
        <w:t xml:space="preserve"> stage. Since interRAI is an assessment system, the research team consulted with interRAI experts to identify parts of the assessment system</w:t>
      </w:r>
      <w:r w:rsidR="00F4758E" w:rsidRPr="00625B5E">
        <w:rPr>
          <w:rFonts w:ascii="Times New Roman" w:hAnsi="Times New Roman"/>
          <w:color w:val="000000"/>
          <w:sz w:val="24"/>
          <w:szCs w:val="24"/>
          <w:lang w:val="en-GB"/>
        </w:rPr>
        <w:t xml:space="preserve"> that match broadly with </w:t>
      </w:r>
      <w:r w:rsidR="00053798" w:rsidRPr="00625B5E">
        <w:rPr>
          <w:rFonts w:ascii="Times New Roman" w:hAnsi="Times New Roman"/>
          <w:color w:val="000000"/>
          <w:sz w:val="24"/>
          <w:szCs w:val="24"/>
          <w:lang w:val="en-GB"/>
        </w:rPr>
        <w:t xml:space="preserve">the </w:t>
      </w:r>
      <w:r w:rsidR="00F4758E" w:rsidRPr="00625B5E">
        <w:rPr>
          <w:rFonts w:ascii="Times New Roman" w:hAnsi="Times New Roman"/>
          <w:color w:val="000000"/>
          <w:sz w:val="24"/>
          <w:szCs w:val="24"/>
          <w:lang w:val="en-GB"/>
        </w:rPr>
        <w:t xml:space="preserve">domains </w:t>
      </w:r>
      <w:r w:rsidR="00053798" w:rsidRPr="00625B5E">
        <w:rPr>
          <w:rFonts w:ascii="Times New Roman" w:hAnsi="Times New Roman"/>
          <w:color w:val="000000"/>
          <w:sz w:val="24"/>
          <w:szCs w:val="24"/>
          <w:lang w:val="en-GB"/>
        </w:rPr>
        <w:t xml:space="preserve">identified as being important to people with </w:t>
      </w:r>
      <w:r w:rsidR="00EB6F00" w:rsidRPr="00625B5E">
        <w:rPr>
          <w:rFonts w:ascii="Times New Roman" w:hAnsi="Times New Roman"/>
          <w:color w:val="000000"/>
          <w:sz w:val="24"/>
          <w:szCs w:val="24"/>
          <w:lang w:val="en-GB"/>
        </w:rPr>
        <w:t>chronic health conditions</w:t>
      </w:r>
      <w:r w:rsidR="00A54BF2" w:rsidRPr="00625B5E">
        <w:rPr>
          <w:rFonts w:ascii="Times New Roman" w:hAnsi="Times New Roman"/>
          <w:color w:val="000000"/>
          <w:sz w:val="24"/>
          <w:szCs w:val="24"/>
          <w:lang w:val="en-GB"/>
        </w:rPr>
        <w:t>. Subsequently, the identified parts of the assessment system were linked to the ICF and</w:t>
      </w:r>
      <w:r w:rsidR="002F2610" w:rsidRPr="00625B5E">
        <w:rPr>
          <w:rFonts w:ascii="Times New Roman" w:hAnsi="Times New Roman"/>
          <w:color w:val="000000"/>
          <w:sz w:val="24"/>
          <w:szCs w:val="24"/>
          <w:lang w:val="en-GB"/>
        </w:rPr>
        <w:t xml:space="preserve"> checked for </w:t>
      </w:r>
      <w:r w:rsidR="00053798" w:rsidRPr="00625B5E">
        <w:rPr>
          <w:rFonts w:ascii="Times New Roman" w:hAnsi="Times New Roman"/>
          <w:color w:val="000000"/>
          <w:sz w:val="24"/>
          <w:szCs w:val="24"/>
          <w:lang w:val="en-GB"/>
        </w:rPr>
        <w:t>concordance</w:t>
      </w:r>
      <w:r w:rsidR="002F2610" w:rsidRPr="00625B5E">
        <w:rPr>
          <w:rFonts w:ascii="Times New Roman" w:hAnsi="Times New Roman"/>
          <w:color w:val="000000"/>
          <w:sz w:val="24"/>
          <w:szCs w:val="24"/>
          <w:lang w:val="en-GB"/>
        </w:rPr>
        <w:t xml:space="preserve"> with the </w:t>
      </w:r>
      <w:r>
        <w:rPr>
          <w:rFonts w:ascii="Times New Roman" w:hAnsi="Times New Roman"/>
          <w:color w:val="000000"/>
          <w:sz w:val="24"/>
          <w:szCs w:val="24"/>
          <w:lang w:val="en-GB"/>
        </w:rPr>
        <w:t>chapter headings for EHRs</w:t>
      </w:r>
      <w:r w:rsidR="002F2610" w:rsidRPr="00625B5E">
        <w:rPr>
          <w:rFonts w:ascii="Times New Roman" w:hAnsi="Times New Roman"/>
          <w:color w:val="000000"/>
          <w:sz w:val="24"/>
          <w:szCs w:val="24"/>
          <w:lang w:val="en-GB"/>
        </w:rPr>
        <w:t xml:space="preserve"> </w:t>
      </w:r>
      <w:r w:rsidR="00F468BE" w:rsidRPr="00625B5E">
        <w:rPr>
          <w:rFonts w:ascii="Times New Roman" w:hAnsi="Times New Roman"/>
          <w:color w:val="000000"/>
          <w:sz w:val="24"/>
          <w:szCs w:val="24"/>
          <w:lang w:val="en-GB"/>
        </w:rPr>
        <w:t>using the same method</w:t>
      </w:r>
      <w:r w:rsidR="00053798" w:rsidRPr="00625B5E">
        <w:rPr>
          <w:rFonts w:ascii="Times New Roman" w:hAnsi="Times New Roman"/>
          <w:color w:val="000000"/>
          <w:sz w:val="24"/>
          <w:szCs w:val="24"/>
          <w:lang w:val="en-GB"/>
        </w:rPr>
        <w:t xml:space="preserve"> applied for </w:t>
      </w:r>
      <w:r w:rsidR="002F2610" w:rsidRPr="00625B5E">
        <w:rPr>
          <w:rFonts w:ascii="Times New Roman" w:hAnsi="Times New Roman"/>
          <w:color w:val="000000"/>
          <w:sz w:val="24"/>
          <w:szCs w:val="24"/>
          <w:lang w:val="en-GB"/>
        </w:rPr>
        <w:t>WHODAS 2.0 items.</w:t>
      </w:r>
      <w:r w:rsidR="00A54BF2" w:rsidRPr="00625B5E">
        <w:rPr>
          <w:rFonts w:ascii="Times New Roman" w:hAnsi="Times New Roman"/>
          <w:color w:val="000000"/>
          <w:sz w:val="24"/>
          <w:szCs w:val="24"/>
          <w:lang w:val="en-GB"/>
        </w:rPr>
        <w:t xml:space="preserve"> This</w:t>
      </w:r>
      <w:r w:rsidR="00F468BE" w:rsidRPr="00625B5E">
        <w:rPr>
          <w:rFonts w:ascii="Times New Roman" w:hAnsi="Times New Roman"/>
          <w:color w:val="000000"/>
          <w:sz w:val="24"/>
          <w:szCs w:val="24"/>
          <w:lang w:val="en-GB"/>
        </w:rPr>
        <w:t xml:space="preserve"> procedure </w:t>
      </w:r>
      <w:r w:rsidR="00A54BF2" w:rsidRPr="00625B5E">
        <w:rPr>
          <w:rFonts w:ascii="Times New Roman" w:hAnsi="Times New Roman"/>
          <w:color w:val="000000"/>
          <w:sz w:val="24"/>
          <w:szCs w:val="24"/>
          <w:lang w:val="en-GB"/>
        </w:rPr>
        <w:t xml:space="preserve">was considered appropriate by the entire research team as </w:t>
      </w:r>
      <w:r w:rsidR="00F87694" w:rsidRPr="00625B5E">
        <w:rPr>
          <w:rFonts w:ascii="Times New Roman" w:hAnsi="Times New Roman"/>
          <w:color w:val="000000"/>
          <w:sz w:val="24"/>
          <w:szCs w:val="24"/>
          <w:lang w:val="en-GB"/>
        </w:rPr>
        <w:t xml:space="preserve">the </w:t>
      </w:r>
      <w:r w:rsidR="00F468BE" w:rsidRPr="00625B5E">
        <w:rPr>
          <w:rFonts w:ascii="Times New Roman" w:hAnsi="Times New Roman"/>
          <w:color w:val="000000"/>
          <w:sz w:val="24"/>
          <w:szCs w:val="24"/>
          <w:lang w:val="en-GB"/>
        </w:rPr>
        <w:t xml:space="preserve">aim was </w:t>
      </w:r>
      <w:r w:rsidR="00A54BF2" w:rsidRPr="00625B5E">
        <w:rPr>
          <w:rFonts w:ascii="Times New Roman" w:hAnsi="Times New Roman"/>
          <w:color w:val="000000"/>
          <w:sz w:val="24"/>
          <w:szCs w:val="24"/>
          <w:lang w:val="en-GB"/>
        </w:rPr>
        <w:t xml:space="preserve">to identify whether existing tools, WHODAS 2.0 and interRAI, allow </w:t>
      </w:r>
      <w:r w:rsidR="00F468BE" w:rsidRPr="00625B5E">
        <w:rPr>
          <w:rFonts w:ascii="Times New Roman" w:hAnsi="Times New Roman"/>
          <w:color w:val="000000"/>
          <w:sz w:val="24"/>
          <w:szCs w:val="24"/>
          <w:lang w:val="en-GB"/>
        </w:rPr>
        <w:t xml:space="preserve">operationalization of </w:t>
      </w:r>
      <w:r w:rsidR="00A54BF2" w:rsidRPr="00625B5E">
        <w:rPr>
          <w:rFonts w:ascii="Times New Roman" w:hAnsi="Times New Roman"/>
          <w:color w:val="000000"/>
          <w:sz w:val="24"/>
          <w:szCs w:val="24"/>
          <w:lang w:val="en-GB"/>
        </w:rPr>
        <w:t xml:space="preserve">the identified </w:t>
      </w:r>
      <w:r>
        <w:rPr>
          <w:rFonts w:ascii="Times New Roman" w:hAnsi="Times New Roman"/>
          <w:color w:val="000000"/>
          <w:sz w:val="24"/>
          <w:szCs w:val="24"/>
          <w:lang w:val="en-GB"/>
        </w:rPr>
        <w:t>chapter headings for EHRs</w:t>
      </w:r>
      <w:r w:rsidR="00A54BF2" w:rsidRPr="00625B5E">
        <w:rPr>
          <w:rFonts w:ascii="Times New Roman" w:hAnsi="Times New Roman"/>
          <w:color w:val="000000"/>
          <w:sz w:val="24"/>
          <w:szCs w:val="24"/>
          <w:lang w:val="en-GB"/>
        </w:rPr>
        <w:t xml:space="preserve"> and not whether these existing tools can be linked to the ICF in general.  </w:t>
      </w:r>
    </w:p>
    <w:p w14:paraId="2B8C98C1" w14:textId="77777777" w:rsidR="00016DA9" w:rsidRPr="00625B5E" w:rsidRDefault="00016DA9" w:rsidP="002D107B">
      <w:pPr>
        <w:autoSpaceDE w:val="0"/>
        <w:autoSpaceDN w:val="0"/>
        <w:adjustRightInd w:val="0"/>
        <w:spacing w:line="276" w:lineRule="auto"/>
        <w:rPr>
          <w:rFonts w:ascii="Times New Roman" w:hAnsi="Times New Roman"/>
          <w:color w:val="000000"/>
          <w:sz w:val="24"/>
          <w:szCs w:val="24"/>
        </w:rPr>
      </w:pPr>
    </w:p>
    <w:p w14:paraId="6B8DBF68" w14:textId="77777777" w:rsidR="002D107B" w:rsidRPr="00625B5E" w:rsidRDefault="002D107B" w:rsidP="00625B5E">
      <w:pPr>
        <w:pStyle w:val="Heading1"/>
        <w:rPr>
          <w:lang w:val="en-GB"/>
        </w:rPr>
      </w:pPr>
      <w:r w:rsidRPr="00625B5E">
        <w:rPr>
          <w:lang w:val="en-GB"/>
        </w:rPr>
        <w:t xml:space="preserve">Results </w:t>
      </w:r>
    </w:p>
    <w:p w14:paraId="37F4F47D" w14:textId="77777777" w:rsidR="00F136C9" w:rsidRPr="00625B5E" w:rsidRDefault="00F136C9" w:rsidP="009B39A5">
      <w:pPr>
        <w:autoSpaceDE w:val="0"/>
        <w:autoSpaceDN w:val="0"/>
        <w:adjustRightInd w:val="0"/>
        <w:spacing w:line="276" w:lineRule="auto"/>
        <w:rPr>
          <w:rFonts w:ascii="Times New Roman" w:hAnsi="Times New Roman"/>
          <w:b/>
          <w:color w:val="000000"/>
          <w:sz w:val="24"/>
          <w:szCs w:val="24"/>
          <w:lang w:val="en-GB"/>
        </w:rPr>
      </w:pPr>
    </w:p>
    <w:p w14:paraId="4B54350E" w14:textId="621D68D2" w:rsidR="002D107B" w:rsidRPr="00625B5E" w:rsidRDefault="002D107B" w:rsidP="002D107B">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This study </w:t>
      </w:r>
      <w:r w:rsidR="000072F1" w:rsidRPr="00625B5E">
        <w:rPr>
          <w:rFonts w:ascii="Times New Roman" w:hAnsi="Times New Roman"/>
          <w:color w:val="000000"/>
          <w:sz w:val="24"/>
          <w:szCs w:val="24"/>
          <w:lang w:val="en-GB"/>
        </w:rPr>
        <w:t>identified</w:t>
      </w:r>
      <w:r w:rsidRPr="00625B5E">
        <w:rPr>
          <w:rFonts w:ascii="Times New Roman" w:hAnsi="Times New Roman"/>
          <w:color w:val="000000"/>
          <w:sz w:val="24"/>
          <w:szCs w:val="24"/>
          <w:lang w:val="en-GB"/>
        </w:rPr>
        <w:t xml:space="preserve"> 16 </w:t>
      </w:r>
      <w:r w:rsidR="00CF4AB4">
        <w:rPr>
          <w:rFonts w:ascii="Times New Roman" w:hAnsi="Times New Roman"/>
          <w:color w:val="000000"/>
          <w:sz w:val="24"/>
          <w:szCs w:val="24"/>
          <w:lang w:val="en-GB"/>
        </w:rPr>
        <w:t>chapter headings for EHRs</w:t>
      </w:r>
      <w:r w:rsidRPr="00625B5E">
        <w:rPr>
          <w:rFonts w:ascii="Times New Roman" w:hAnsi="Times New Roman"/>
          <w:color w:val="000000"/>
          <w:sz w:val="24"/>
          <w:szCs w:val="24"/>
          <w:lang w:val="en-GB"/>
        </w:rPr>
        <w:t xml:space="preserve"> t</w:t>
      </w:r>
      <w:r w:rsidR="000F44D7" w:rsidRPr="00625B5E">
        <w:rPr>
          <w:rFonts w:ascii="Times New Roman" w:hAnsi="Times New Roman"/>
          <w:color w:val="000000"/>
          <w:sz w:val="24"/>
          <w:szCs w:val="24"/>
          <w:lang w:val="en-GB"/>
        </w:rPr>
        <w:t xml:space="preserve">hat most completely </w:t>
      </w:r>
      <w:r w:rsidRPr="00625B5E">
        <w:rPr>
          <w:rFonts w:ascii="Times New Roman" w:hAnsi="Times New Roman"/>
          <w:color w:val="000000"/>
          <w:sz w:val="24"/>
          <w:szCs w:val="24"/>
          <w:lang w:val="en-GB"/>
        </w:rPr>
        <w:t>capture the breadth of issues highlighted</w:t>
      </w:r>
      <w:r w:rsidR="004F72B1" w:rsidRPr="00625B5E">
        <w:rPr>
          <w:rFonts w:ascii="Times New Roman" w:hAnsi="Times New Roman"/>
          <w:color w:val="000000"/>
          <w:sz w:val="24"/>
          <w:szCs w:val="24"/>
          <w:lang w:val="en-GB"/>
        </w:rPr>
        <w:t xml:space="preserve"> as being important by </w:t>
      </w:r>
      <w:r w:rsidR="00FF244D" w:rsidRPr="00625B5E">
        <w:rPr>
          <w:rFonts w:ascii="Times New Roman" w:hAnsi="Times New Roman"/>
          <w:color w:val="000000"/>
          <w:sz w:val="24"/>
          <w:szCs w:val="24"/>
          <w:lang w:val="en-GB"/>
        </w:rPr>
        <w:t xml:space="preserve">people </w:t>
      </w:r>
      <w:r w:rsidRPr="00625B5E">
        <w:rPr>
          <w:rFonts w:ascii="Times New Roman" w:hAnsi="Times New Roman"/>
          <w:color w:val="000000"/>
          <w:sz w:val="24"/>
          <w:szCs w:val="24"/>
          <w:lang w:val="en-GB"/>
        </w:rPr>
        <w:t xml:space="preserve">living with a chronic health condition. </w:t>
      </w:r>
      <w:r w:rsidR="00BA45EB">
        <w:rPr>
          <w:rFonts w:ascii="Times New Roman" w:hAnsi="Times New Roman"/>
          <w:color w:val="000000"/>
          <w:sz w:val="24"/>
          <w:szCs w:val="24"/>
          <w:lang w:val="en-GB"/>
        </w:rPr>
        <w:t xml:space="preserve">An overview of the results </w:t>
      </w:r>
      <w:r w:rsidR="00C10C75" w:rsidRPr="00625B5E">
        <w:rPr>
          <w:rFonts w:ascii="Times New Roman" w:hAnsi="Times New Roman"/>
          <w:color w:val="000000"/>
          <w:sz w:val="24"/>
          <w:szCs w:val="24"/>
          <w:lang w:val="en-GB"/>
        </w:rPr>
        <w:t xml:space="preserve">is presented in Figure 2. </w:t>
      </w:r>
    </w:p>
    <w:p w14:paraId="78842529" w14:textId="77777777" w:rsidR="003807AC" w:rsidRPr="00625B5E" w:rsidRDefault="003807AC" w:rsidP="002D107B">
      <w:pPr>
        <w:autoSpaceDE w:val="0"/>
        <w:autoSpaceDN w:val="0"/>
        <w:adjustRightInd w:val="0"/>
        <w:spacing w:line="276" w:lineRule="auto"/>
        <w:rPr>
          <w:rFonts w:ascii="Times New Roman" w:hAnsi="Times New Roman"/>
          <w:color w:val="000000"/>
          <w:sz w:val="24"/>
          <w:szCs w:val="24"/>
          <w:lang w:val="en-GB"/>
        </w:rPr>
      </w:pPr>
    </w:p>
    <w:p w14:paraId="00929640" w14:textId="764579B0" w:rsidR="002D107B" w:rsidRPr="00625B5E" w:rsidRDefault="002D107B" w:rsidP="00625B5E">
      <w:pPr>
        <w:pStyle w:val="Heading2"/>
        <w:rPr>
          <w:lang w:val="en-GB"/>
        </w:rPr>
      </w:pPr>
      <w:r w:rsidRPr="00625B5E">
        <w:rPr>
          <w:lang w:val="en-GB"/>
        </w:rPr>
        <w:t>Patient workshop</w:t>
      </w:r>
    </w:p>
    <w:p w14:paraId="129ACE93" w14:textId="5D6C487B" w:rsidR="002D107B" w:rsidRPr="00625B5E" w:rsidRDefault="002D107B"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Eight </w:t>
      </w:r>
      <w:r w:rsidR="00F468BE" w:rsidRPr="00625B5E">
        <w:rPr>
          <w:rFonts w:ascii="Times New Roman" w:hAnsi="Times New Roman"/>
          <w:color w:val="000000"/>
          <w:sz w:val="24"/>
          <w:szCs w:val="24"/>
          <w:lang w:val="en-GB"/>
        </w:rPr>
        <w:t xml:space="preserve">people </w:t>
      </w:r>
      <w:r w:rsidR="0020626B">
        <w:rPr>
          <w:rFonts w:ascii="Times New Roman" w:hAnsi="Times New Roman"/>
          <w:color w:val="000000"/>
          <w:sz w:val="24"/>
          <w:szCs w:val="24"/>
          <w:lang w:val="en-GB"/>
        </w:rPr>
        <w:t xml:space="preserve">(4 women, 4 men) </w:t>
      </w:r>
      <w:r w:rsidRPr="00625B5E">
        <w:rPr>
          <w:rFonts w:ascii="Times New Roman" w:hAnsi="Times New Roman"/>
          <w:color w:val="000000"/>
          <w:sz w:val="24"/>
          <w:szCs w:val="24"/>
          <w:lang w:val="en-GB"/>
        </w:rPr>
        <w:t xml:space="preserve">with varying health conditions </w:t>
      </w:r>
      <w:r w:rsidR="0020626B">
        <w:rPr>
          <w:rFonts w:ascii="Times New Roman" w:hAnsi="Times New Roman"/>
          <w:color w:val="000000"/>
          <w:sz w:val="24"/>
          <w:szCs w:val="24"/>
          <w:lang w:val="en-GB"/>
        </w:rPr>
        <w:t xml:space="preserve">(incl. </w:t>
      </w:r>
      <w:r w:rsidR="0020626B" w:rsidRPr="0020626B">
        <w:rPr>
          <w:rFonts w:ascii="Times New Roman" w:hAnsi="Times New Roman"/>
          <w:color w:val="000000"/>
          <w:sz w:val="24"/>
          <w:szCs w:val="24"/>
          <w:lang w:val="en-GB"/>
        </w:rPr>
        <w:t>diabetes, endocrine disorders, kidney disorders, arthritis, thyroid disorders, and ulcerative colitis</w:t>
      </w:r>
      <w:r w:rsidR="0020626B">
        <w:rPr>
          <w:rFonts w:ascii="Times New Roman" w:hAnsi="Times New Roman"/>
          <w:color w:val="000000"/>
          <w:sz w:val="24"/>
          <w:szCs w:val="24"/>
          <w:lang w:val="en-GB"/>
        </w:rPr>
        <w:t xml:space="preserve">) </w:t>
      </w:r>
      <w:r w:rsidRPr="00625B5E">
        <w:rPr>
          <w:rFonts w:ascii="Times New Roman" w:hAnsi="Times New Roman"/>
          <w:color w:val="000000"/>
          <w:sz w:val="24"/>
          <w:szCs w:val="24"/>
          <w:lang w:val="en-GB"/>
        </w:rPr>
        <w:t xml:space="preserve">participated in this workshop. </w:t>
      </w:r>
      <w:r w:rsidR="00D407E2">
        <w:rPr>
          <w:rFonts w:ascii="Times New Roman" w:hAnsi="Times New Roman"/>
          <w:color w:val="000000"/>
          <w:sz w:val="24"/>
          <w:szCs w:val="24"/>
          <w:lang w:val="en-GB"/>
        </w:rPr>
        <w:t>The key themes that participant</w:t>
      </w:r>
      <w:r w:rsidR="00E763F0" w:rsidRPr="00625B5E">
        <w:rPr>
          <w:rFonts w:ascii="Times New Roman" w:hAnsi="Times New Roman"/>
          <w:color w:val="000000"/>
          <w:sz w:val="24"/>
          <w:szCs w:val="24"/>
          <w:lang w:val="en-GB"/>
        </w:rPr>
        <w:t xml:space="preserve">s named as being important in their care </w:t>
      </w:r>
      <w:r w:rsidR="00E763F0" w:rsidRPr="00625B5E">
        <w:rPr>
          <w:rFonts w:ascii="Times New Roman" w:hAnsi="Times New Roman"/>
          <w:color w:val="000000"/>
          <w:sz w:val="24"/>
          <w:szCs w:val="24"/>
          <w:lang w:val="en-GB"/>
        </w:rPr>
        <w:lastRenderedPageBreak/>
        <w:t>included issues related to organisational aspects</w:t>
      </w:r>
      <w:r w:rsidR="00C10C75" w:rsidRPr="00625B5E">
        <w:rPr>
          <w:rFonts w:ascii="Times New Roman" w:hAnsi="Times New Roman"/>
          <w:color w:val="000000"/>
          <w:sz w:val="24"/>
          <w:szCs w:val="24"/>
          <w:lang w:val="en-GB"/>
        </w:rPr>
        <w:t xml:space="preserve"> related to their care</w:t>
      </w:r>
      <w:r w:rsidR="00E763F0" w:rsidRPr="00625B5E">
        <w:rPr>
          <w:rFonts w:ascii="Times New Roman" w:hAnsi="Times New Roman"/>
          <w:color w:val="000000"/>
          <w:sz w:val="24"/>
          <w:szCs w:val="24"/>
          <w:lang w:val="en-GB"/>
        </w:rPr>
        <w:t xml:space="preserve">, such as being able to access and contribute to </w:t>
      </w:r>
      <w:r w:rsidR="00F468BE" w:rsidRPr="00625B5E">
        <w:rPr>
          <w:rFonts w:ascii="Times New Roman" w:hAnsi="Times New Roman"/>
          <w:color w:val="000000"/>
          <w:sz w:val="24"/>
          <w:szCs w:val="24"/>
          <w:lang w:val="en-GB"/>
        </w:rPr>
        <w:t xml:space="preserve">their </w:t>
      </w:r>
      <w:r w:rsidR="00E763F0" w:rsidRPr="00625B5E">
        <w:rPr>
          <w:rFonts w:ascii="Times New Roman" w:hAnsi="Times New Roman"/>
          <w:color w:val="000000"/>
          <w:sz w:val="24"/>
          <w:szCs w:val="24"/>
          <w:lang w:val="en-GB"/>
        </w:rPr>
        <w:t xml:space="preserve">health record and being involved in </w:t>
      </w:r>
      <w:r w:rsidR="00FF244D" w:rsidRPr="00625B5E">
        <w:rPr>
          <w:rFonts w:ascii="Times New Roman" w:hAnsi="Times New Roman"/>
          <w:color w:val="000000"/>
          <w:sz w:val="24"/>
          <w:szCs w:val="24"/>
          <w:lang w:val="en-GB"/>
        </w:rPr>
        <w:t xml:space="preserve">shared </w:t>
      </w:r>
      <w:r w:rsidR="00E763F0" w:rsidRPr="00625B5E">
        <w:rPr>
          <w:rFonts w:ascii="Times New Roman" w:hAnsi="Times New Roman"/>
          <w:color w:val="000000"/>
          <w:sz w:val="24"/>
          <w:szCs w:val="24"/>
          <w:lang w:val="en-GB"/>
        </w:rPr>
        <w:t xml:space="preserve">decision-making processes regarding their health and treatment. With respect to what information should be captured systematically and continuously, personal aspects (i.e. family context, personal care priorities and preferences, and communication needs), health condition specific aspects (i.e. symptoms most </w:t>
      </w:r>
      <w:r w:rsidR="00F468BE" w:rsidRPr="00625B5E">
        <w:rPr>
          <w:rFonts w:ascii="Times New Roman" w:hAnsi="Times New Roman"/>
          <w:color w:val="000000"/>
          <w:sz w:val="24"/>
          <w:szCs w:val="24"/>
          <w:lang w:val="en-GB"/>
        </w:rPr>
        <w:t xml:space="preserve">rated as </w:t>
      </w:r>
      <w:r w:rsidR="00E763F0" w:rsidRPr="00625B5E">
        <w:rPr>
          <w:rFonts w:ascii="Times New Roman" w:hAnsi="Times New Roman"/>
          <w:color w:val="000000"/>
          <w:sz w:val="24"/>
          <w:szCs w:val="24"/>
          <w:lang w:val="en-GB"/>
        </w:rPr>
        <w:t xml:space="preserve">important </w:t>
      </w:r>
      <w:r w:rsidR="00F468BE" w:rsidRPr="00625B5E">
        <w:rPr>
          <w:rFonts w:ascii="Times New Roman" w:hAnsi="Times New Roman"/>
          <w:color w:val="000000"/>
          <w:sz w:val="24"/>
          <w:szCs w:val="24"/>
          <w:lang w:val="en-GB"/>
        </w:rPr>
        <w:t xml:space="preserve">by </w:t>
      </w:r>
      <w:r w:rsidR="00E763F0" w:rsidRPr="00625B5E">
        <w:rPr>
          <w:rFonts w:ascii="Times New Roman" w:hAnsi="Times New Roman"/>
          <w:color w:val="000000"/>
          <w:sz w:val="24"/>
          <w:szCs w:val="24"/>
          <w:lang w:val="en-GB"/>
        </w:rPr>
        <w:t xml:space="preserve">patients), and treatment related aspects (i.e. information about </w:t>
      </w:r>
      <w:r w:rsidR="00251D2A">
        <w:rPr>
          <w:rFonts w:ascii="Times New Roman" w:hAnsi="Times New Roman"/>
          <w:color w:val="000000"/>
          <w:sz w:val="24"/>
          <w:szCs w:val="24"/>
          <w:lang w:val="en-GB"/>
        </w:rPr>
        <w:t>adverse effects</w:t>
      </w:r>
      <w:r w:rsidR="00E763F0" w:rsidRPr="00625B5E">
        <w:rPr>
          <w:rFonts w:ascii="Times New Roman" w:hAnsi="Times New Roman"/>
          <w:color w:val="000000"/>
          <w:sz w:val="24"/>
          <w:szCs w:val="24"/>
          <w:lang w:val="en-GB"/>
        </w:rPr>
        <w:t xml:space="preserve"> of medication and interactions amongst various drugs)</w:t>
      </w:r>
      <w:r w:rsidR="00F136C9" w:rsidRPr="00625B5E">
        <w:rPr>
          <w:rFonts w:ascii="Times New Roman" w:hAnsi="Times New Roman"/>
          <w:color w:val="000000"/>
          <w:sz w:val="24"/>
          <w:szCs w:val="24"/>
          <w:lang w:val="en-GB"/>
        </w:rPr>
        <w:t xml:space="preserve"> were named</w:t>
      </w:r>
      <w:r w:rsidR="00E763F0" w:rsidRPr="00625B5E">
        <w:rPr>
          <w:rFonts w:ascii="Times New Roman" w:hAnsi="Times New Roman"/>
          <w:color w:val="000000"/>
          <w:sz w:val="24"/>
          <w:szCs w:val="24"/>
          <w:lang w:val="en-GB"/>
        </w:rPr>
        <w:t xml:space="preserve">. </w:t>
      </w:r>
      <w:r w:rsidRPr="00625B5E">
        <w:rPr>
          <w:rFonts w:ascii="Times New Roman" w:hAnsi="Times New Roman"/>
          <w:color w:val="000000"/>
          <w:sz w:val="24"/>
          <w:szCs w:val="24"/>
          <w:lang w:val="en-GB"/>
        </w:rPr>
        <w:t xml:space="preserve">Whilst all of the </w:t>
      </w:r>
      <w:r w:rsidR="00F468BE" w:rsidRPr="00625B5E">
        <w:rPr>
          <w:rFonts w:ascii="Times New Roman" w:hAnsi="Times New Roman"/>
          <w:color w:val="000000"/>
          <w:sz w:val="24"/>
          <w:szCs w:val="24"/>
          <w:lang w:val="en-GB"/>
        </w:rPr>
        <w:t xml:space="preserve">elements </w:t>
      </w:r>
      <w:r w:rsidRPr="00625B5E">
        <w:rPr>
          <w:rFonts w:ascii="Times New Roman" w:hAnsi="Times New Roman"/>
          <w:color w:val="000000"/>
          <w:sz w:val="24"/>
          <w:szCs w:val="24"/>
          <w:lang w:val="en-GB"/>
        </w:rPr>
        <w:t>of the ICF Rehabilitation Set were considered as relevant,</w:t>
      </w:r>
      <w:r w:rsidR="00F136C9" w:rsidRPr="00625B5E">
        <w:rPr>
          <w:rFonts w:ascii="Times New Roman" w:hAnsi="Times New Roman"/>
          <w:color w:val="000000"/>
          <w:sz w:val="24"/>
          <w:szCs w:val="24"/>
          <w:lang w:val="en-GB"/>
        </w:rPr>
        <w:t xml:space="preserve"> participants</w:t>
      </w:r>
      <w:r w:rsidRPr="00625B5E">
        <w:rPr>
          <w:rFonts w:ascii="Times New Roman" w:hAnsi="Times New Roman"/>
          <w:color w:val="000000"/>
          <w:sz w:val="24"/>
          <w:szCs w:val="24"/>
          <w:lang w:val="en-GB"/>
        </w:rPr>
        <w:t xml:space="preserve"> recommended the grouping of some of the categories together into larger information domains. For example, the ICF categories related to walking, moving around, moving around using equipment and using transportation from the ICF Chapter d4 Mobility were all subsumed under the heading ‘Mobility and movement’. </w:t>
      </w:r>
      <w:r w:rsidR="00C6719C" w:rsidRPr="00625B5E">
        <w:rPr>
          <w:rFonts w:ascii="Times New Roman" w:hAnsi="Times New Roman"/>
          <w:color w:val="000000"/>
          <w:sz w:val="24"/>
          <w:szCs w:val="24"/>
          <w:lang w:val="en-GB"/>
        </w:rPr>
        <w:t xml:space="preserve">They argued </w:t>
      </w:r>
      <w:r w:rsidR="000F44D7" w:rsidRPr="00625B5E">
        <w:rPr>
          <w:rFonts w:ascii="Times New Roman" w:hAnsi="Times New Roman"/>
          <w:color w:val="000000"/>
          <w:sz w:val="24"/>
          <w:szCs w:val="24"/>
          <w:lang w:val="en-GB"/>
        </w:rPr>
        <w:t xml:space="preserve">that </w:t>
      </w:r>
      <w:r w:rsidR="00F468BE" w:rsidRPr="00625B5E">
        <w:rPr>
          <w:rFonts w:ascii="Times New Roman" w:hAnsi="Times New Roman"/>
          <w:color w:val="000000"/>
          <w:sz w:val="24"/>
          <w:szCs w:val="24"/>
          <w:lang w:val="en-GB"/>
        </w:rPr>
        <w:t>m</w:t>
      </w:r>
      <w:r w:rsidR="000F44D7" w:rsidRPr="00625B5E">
        <w:rPr>
          <w:rFonts w:ascii="Times New Roman" w:hAnsi="Times New Roman"/>
          <w:color w:val="000000"/>
          <w:sz w:val="24"/>
          <w:szCs w:val="24"/>
          <w:lang w:val="en-GB"/>
        </w:rPr>
        <w:t xml:space="preserve">obility and </w:t>
      </w:r>
      <w:r w:rsidR="00F468BE" w:rsidRPr="00625B5E">
        <w:rPr>
          <w:rFonts w:ascii="Times New Roman" w:hAnsi="Times New Roman"/>
          <w:color w:val="000000"/>
          <w:sz w:val="24"/>
          <w:szCs w:val="24"/>
          <w:lang w:val="en-GB"/>
        </w:rPr>
        <w:t>m</w:t>
      </w:r>
      <w:r w:rsidR="000F44D7" w:rsidRPr="00625B5E">
        <w:rPr>
          <w:rFonts w:ascii="Times New Roman" w:hAnsi="Times New Roman"/>
          <w:color w:val="000000"/>
          <w:sz w:val="24"/>
          <w:szCs w:val="24"/>
          <w:lang w:val="en-GB"/>
        </w:rPr>
        <w:t xml:space="preserve">ovement is relevant to most patients with chronic conditions, while the more detailed ICF categories </w:t>
      </w:r>
      <w:r w:rsidR="00F468BE" w:rsidRPr="00625B5E">
        <w:rPr>
          <w:rFonts w:ascii="Times New Roman" w:hAnsi="Times New Roman"/>
          <w:color w:val="000000"/>
          <w:sz w:val="24"/>
          <w:szCs w:val="24"/>
          <w:lang w:val="en-GB"/>
        </w:rPr>
        <w:t xml:space="preserve">separated </w:t>
      </w:r>
      <w:r w:rsidR="00C6719C" w:rsidRPr="00625B5E">
        <w:rPr>
          <w:rFonts w:ascii="Times New Roman" w:hAnsi="Times New Roman"/>
          <w:color w:val="000000"/>
          <w:sz w:val="24"/>
          <w:szCs w:val="24"/>
          <w:lang w:val="en-GB"/>
        </w:rPr>
        <w:t xml:space="preserve">functioning aspects into a level of detail not relevant across various health conditions. </w:t>
      </w:r>
      <w:r w:rsidRPr="00625B5E">
        <w:rPr>
          <w:rFonts w:ascii="Times New Roman" w:hAnsi="Times New Roman"/>
          <w:color w:val="000000"/>
          <w:sz w:val="24"/>
          <w:szCs w:val="24"/>
          <w:lang w:val="en-GB"/>
        </w:rPr>
        <w:t>Additional domains were identified, mainly related to the care process. Examples of the additional domains include ‘Understanding of health issues’, ‘Treatment’, and ‘Care priorities and goals’.</w:t>
      </w:r>
      <w:r w:rsidR="00E763F0" w:rsidRPr="00625B5E">
        <w:rPr>
          <w:rFonts w:ascii="Times New Roman" w:hAnsi="Times New Roman"/>
          <w:color w:val="000000"/>
          <w:sz w:val="24"/>
          <w:szCs w:val="24"/>
          <w:lang w:val="en-GB"/>
        </w:rPr>
        <w:t xml:space="preserve"> Based on the themes identified by </w:t>
      </w:r>
      <w:r w:rsidR="00D407E2">
        <w:rPr>
          <w:rFonts w:ascii="Times New Roman" w:hAnsi="Times New Roman"/>
          <w:color w:val="000000"/>
          <w:sz w:val="24"/>
          <w:szCs w:val="24"/>
          <w:lang w:val="en-GB"/>
        </w:rPr>
        <w:t>participants of</w:t>
      </w:r>
      <w:r w:rsidR="00E763F0" w:rsidRPr="00625B5E">
        <w:rPr>
          <w:rFonts w:ascii="Times New Roman" w:hAnsi="Times New Roman"/>
          <w:color w:val="000000"/>
          <w:sz w:val="24"/>
          <w:szCs w:val="24"/>
          <w:lang w:val="en-GB"/>
        </w:rPr>
        <w:t xml:space="preserve"> this workshop, 11 </w:t>
      </w:r>
      <w:r w:rsidR="00CF4AB4">
        <w:rPr>
          <w:rFonts w:ascii="Times New Roman" w:hAnsi="Times New Roman"/>
          <w:color w:val="000000"/>
          <w:sz w:val="24"/>
          <w:szCs w:val="24"/>
          <w:lang w:val="en-GB"/>
        </w:rPr>
        <w:t>chapter headings for EHRs</w:t>
      </w:r>
      <w:r w:rsidR="00E763F0" w:rsidRPr="00625B5E">
        <w:rPr>
          <w:rFonts w:ascii="Times New Roman" w:hAnsi="Times New Roman"/>
          <w:color w:val="000000"/>
          <w:sz w:val="24"/>
          <w:szCs w:val="24"/>
          <w:lang w:val="en-GB"/>
        </w:rPr>
        <w:t xml:space="preserve"> </w:t>
      </w:r>
      <w:r w:rsidR="00F468BE" w:rsidRPr="00625B5E">
        <w:rPr>
          <w:rFonts w:ascii="Times New Roman" w:hAnsi="Times New Roman"/>
          <w:color w:val="000000"/>
          <w:sz w:val="24"/>
          <w:szCs w:val="24"/>
          <w:lang w:val="en-GB"/>
        </w:rPr>
        <w:t xml:space="preserve">were included in the first draft </w:t>
      </w:r>
      <w:r w:rsidR="00E763F0" w:rsidRPr="00625B5E">
        <w:rPr>
          <w:rFonts w:ascii="Times New Roman" w:hAnsi="Times New Roman"/>
          <w:color w:val="000000"/>
          <w:sz w:val="24"/>
          <w:szCs w:val="24"/>
          <w:lang w:val="en-GB"/>
        </w:rPr>
        <w:t xml:space="preserve">as outlined in </w:t>
      </w:r>
      <w:r w:rsidR="00C10C75" w:rsidRPr="00625B5E">
        <w:rPr>
          <w:rFonts w:ascii="Times New Roman" w:hAnsi="Times New Roman"/>
          <w:color w:val="000000"/>
          <w:sz w:val="24"/>
          <w:szCs w:val="24"/>
          <w:lang w:val="en-GB"/>
        </w:rPr>
        <w:t xml:space="preserve">column </w:t>
      </w:r>
      <w:r w:rsidR="00450472" w:rsidRPr="00625B5E">
        <w:rPr>
          <w:rFonts w:ascii="Times New Roman" w:hAnsi="Times New Roman"/>
          <w:color w:val="000000"/>
          <w:sz w:val="24"/>
          <w:szCs w:val="24"/>
          <w:lang w:val="en-GB"/>
        </w:rPr>
        <w:t xml:space="preserve">1 and 2 </w:t>
      </w:r>
      <w:r w:rsidR="00E763F0" w:rsidRPr="00625B5E">
        <w:rPr>
          <w:rFonts w:ascii="Times New Roman" w:hAnsi="Times New Roman"/>
          <w:color w:val="000000"/>
          <w:sz w:val="24"/>
          <w:szCs w:val="24"/>
          <w:lang w:val="en-GB"/>
        </w:rPr>
        <w:t xml:space="preserve">of Table </w:t>
      </w:r>
      <w:r w:rsidR="00F4758E" w:rsidRPr="00625B5E">
        <w:rPr>
          <w:rFonts w:ascii="Times New Roman" w:hAnsi="Times New Roman"/>
          <w:color w:val="000000"/>
          <w:sz w:val="24"/>
          <w:szCs w:val="24"/>
          <w:lang w:val="en-GB"/>
        </w:rPr>
        <w:t>3</w:t>
      </w:r>
      <w:r w:rsidR="00E763F0" w:rsidRPr="00625B5E">
        <w:rPr>
          <w:rFonts w:ascii="Times New Roman" w:hAnsi="Times New Roman"/>
          <w:color w:val="000000"/>
          <w:sz w:val="24"/>
          <w:szCs w:val="24"/>
          <w:lang w:val="en-GB"/>
        </w:rPr>
        <w:t>.</w:t>
      </w:r>
    </w:p>
    <w:p w14:paraId="57F38F28" w14:textId="77777777" w:rsidR="003807AC" w:rsidRPr="00625B5E" w:rsidRDefault="003807AC" w:rsidP="002D107B">
      <w:pPr>
        <w:pStyle w:val="ListParagraph"/>
        <w:autoSpaceDE w:val="0"/>
        <w:autoSpaceDN w:val="0"/>
        <w:adjustRightInd w:val="0"/>
        <w:spacing w:line="276" w:lineRule="auto"/>
        <w:ind w:left="360"/>
        <w:rPr>
          <w:rFonts w:ascii="Times New Roman" w:hAnsi="Times New Roman"/>
          <w:color w:val="000000"/>
          <w:sz w:val="24"/>
          <w:szCs w:val="24"/>
          <w:lang w:val="en-GB"/>
        </w:rPr>
      </w:pPr>
    </w:p>
    <w:p w14:paraId="35C7C7E3" w14:textId="34569F29" w:rsidR="00E763F0" w:rsidRPr="00625B5E" w:rsidRDefault="00E763F0"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w:t>
      </w:r>
      <w:r w:rsidR="00CC3A58" w:rsidRPr="00625B5E">
        <w:rPr>
          <w:rFonts w:ascii="Times New Roman" w:hAnsi="Times New Roman"/>
          <w:color w:val="000000"/>
          <w:sz w:val="24"/>
          <w:szCs w:val="24"/>
          <w:lang w:val="en-GB"/>
        </w:rPr>
        <w:t xml:space="preserve">Table </w:t>
      </w:r>
      <w:r w:rsidR="00F4758E" w:rsidRPr="00625B5E">
        <w:rPr>
          <w:rFonts w:ascii="Times New Roman" w:hAnsi="Times New Roman"/>
          <w:color w:val="000000"/>
          <w:sz w:val="24"/>
          <w:szCs w:val="24"/>
          <w:lang w:val="en-GB"/>
        </w:rPr>
        <w:t>3</w:t>
      </w:r>
      <w:r w:rsidRPr="00625B5E">
        <w:rPr>
          <w:rFonts w:ascii="Times New Roman" w:hAnsi="Times New Roman"/>
          <w:color w:val="000000"/>
          <w:sz w:val="24"/>
          <w:szCs w:val="24"/>
          <w:lang w:val="en-GB"/>
        </w:rPr>
        <w:t>]</w:t>
      </w:r>
    </w:p>
    <w:p w14:paraId="4C4C233C" w14:textId="77777777" w:rsidR="00E763F0" w:rsidRPr="00625B5E" w:rsidRDefault="00E763F0" w:rsidP="002D107B">
      <w:pPr>
        <w:pStyle w:val="ListParagraph"/>
        <w:autoSpaceDE w:val="0"/>
        <w:autoSpaceDN w:val="0"/>
        <w:adjustRightInd w:val="0"/>
        <w:spacing w:line="276" w:lineRule="auto"/>
        <w:ind w:left="360"/>
        <w:rPr>
          <w:rFonts w:ascii="Times New Roman" w:hAnsi="Times New Roman"/>
          <w:color w:val="000000"/>
          <w:sz w:val="24"/>
          <w:szCs w:val="24"/>
          <w:lang w:val="en-GB"/>
        </w:rPr>
      </w:pPr>
    </w:p>
    <w:p w14:paraId="1FF0917C" w14:textId="77777777" w:rsidR="002D107B" w:rsidRPr="00625B5E" w:rsidRDefault="002D107B" w:rsidP="00625B5E">
      <w:pPr>
        <w:pStyle w:val="Heading2"/>
        <w:rPr>
          <w:lang w:val="en-GB"/>
        </w:rPr>
      </w:pPr>
      <w:r w:rsidRPr="00625B5E">
        <w:rPr>
          <w:lang w:val="en-GB"/>
        </w:rPr>
        <w:t xml:space="preserve">Online survey of both patients and carers </w:t>
      </w:r>
    </w:p>
    <w:p w14:paraId="6B0A0FF8" w14:textId="2E92BE33" w:rsidR="00610B66" w:rsidRPr="00625B5E" w:rsidRDefault="002D107B"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The survey was completed by 250 participant</w:t>
      </w:r>
      <w:r w:rsidR="00610B66" w:rsidRPr="00625B5E">
        <w:rPr>
          <w:rFonts w:ascii="Times New Roman" w:hAnsi="Times New Roman"/>
          <w:color w:val="000000"/>
          <w:sz w:val="24"/>
          <w:szCs w:val="24"/>
          <w:lang w:val="en-GB"/>
        </w:rPr>
        <w:t>s with varying health conditions, including diseases</w:t>
      </w:r>
      <w:r w:rsidR="0020626B">
        <w:rPr>
          <w:rFonts w:ascii="Times New Roman" w:hAnsi="Times New Roman"/>
          <w:color w:val="000000"/>
          <w:sz w:val="24"/>
          <w:szCs w:val="24"/>
          <w:lang w:val="en-GB"/>
        </w:rPr>
        <w:t xml:space="preserve"> of the respiratory system (i.e. asthma, COPD, cystis fibrosis), diseases of the circulatory system, endocrine diseases (i.e. </w:t>
      </w:r>
      <w:r w:rsidR="00610B66" w:rsidRPr="00625B5E">
        <w:rPr>
          <w:rFonts w:ascii="Times New Roman" w:hAnsi="Times New Roman"/>
          <w:color w:val="000000"/>
          <w:sz w:val="24"/>
          <w:szCs w:val="24"/>
          <w:lang w:val="en-GB"/>
        </w:rPr>
        <w:t>diabetes</w:t>
      </w:r>
      <w:r w:rsidR="00922E08">
        <w:rPr>
          <w:rFonts w:ascii="Times New Roman" w:hAnsi="Times New Roman"/>
          <w:color w:val="000000"/>
          <w:sz w:val="24"/>
          <w:szCs w:val="24"/>
          <w:lang w:val="en-GB"/>
        </w:rPr>
        <w:t>), diseases of organ systems (i.e. liver disease, kidney disease)</w:t>
      </w:r>
      <w:r w:rsidR="00610B66" w:rsidRPr="00625B5E">
        <w:rPr>
          <w:rFonts w:ascii="Times New Roman" w:hAnsi="Times New Roman"/>
          <w:color w:val="000000"/>
          <w:sz w:val="24"/>
          <w:szCs w:val="24"/>
          <w:lang w:val="en-GB"/>
        </w:rPr>
        <w:t>, musculoskeletal disorders (i.e. arthritis), neurological diseases (i.e. multiple sclerosis</w:t>
      </w:r>
      <w:r w:rsidR="0020626B">
        <w:rPr>
          <w:rFonts w:ascii="Times New Roman" w:hAnsi="Times New Roman"/>
          <w:color w:val="000000"/>
          <w:sz w:val="24"/>
          <w:szCs w:val="24"/>
          <w:lang w:val="en-GB"/>
        </w:rPr>
        <w:t>, Huntington’s disease, Parkinson’s disease</w:t>
      </w:r>
      <w:r w:rsidR="00922E08">
        <w:rPr>
          <w:rFonts w:ascii="Times New Roman" w:hAnsi="Times New Roman"/>
          <w:color w:val="000000"/>
          <w:sz w:val="24"/>
          <w:szCs w:val="24"/>
          <w:lang w:val="en-GB"/>
        </w:rPr>
        <w:t>, stroke</w:t>
      </w:r>
      <w:r w:rsidR="00610B66" w:rsidRPr="00625B5E">
        <w:rPr>
          <w:rFonts w:ascii="Times New Roman" w:hAnsi="Times New Roman"/>
          <w:color w:val="000000"/>
          <w:sz w:val="24"/>
          <w:szCs w:val="24"/>
          <w:lang w:val="en-GB"/>
        </w:rPr>
        <w:t>),</w:t>
      </w:r>
      <w:r w:rsidR="0020626B">
        <w:rPr>
          <w:rFonts w:ascii="Times New Roman" w:hAnsi="Times New Roman"/>
          <w:color w:val="000000"/>
          <w:sz w:val="24"/>
          <w:szCs w:val="24"/>
          <w:lang w:val="en-GB"/>
        </w:rPr>
        <w:t xml:space="preserve"> </w:t>
      </w:r>
      <w:r w:rsidR="00922E08">
        <w:rPr>
          <w:rFonts w:ascii="Times New Roman" w:hAnsi="Times New Roman"/>
          <w:color w:val="000000"/>
          <w:sz w:val="24"/>
          <w:szCs w:val="24"/>
          <w:lang w:val="en-GB"/>
        </w:rPr>
        <w:t xml:space="preserve">neurodevelopmental disorders (i.e. learning disabilities), </w:t>
      </w:r>
      <w:r w:rsidR="00610B66" w:rsidRPr="00625B5E">
        <w:rPr>
          <w:rFonts w:ascii="Times New Roman" w:hAnsi="Times New Roman"/>
          <w:color w:val="000000"/>
          <w:sz w:val="24"/>
          <w:szCs w:val="24"/>
          <w:lang w:val="en-GB"/>
        </w:rPr>
        <w:t>m</w:t>
      </w:r>
      <w:r w:rsidR="0020626B">
        <w:rPr>
          <w:rFonts w:ascii="Times New Roman" w:hAnsi="Times New Roman"/>
          <w:color w:val="000000"/>
          <w:sz w:val="24"/>
          <w:szCs w:val="24"/>
          <w:lang w:val="en-GB"/>
        </w:rPr>
        <w:t>ental</w:t>
      </w:r>
      <w:r w:rsidR="00610B66" w:rsidRPr="00625B5E">
        <w:rPr>
          <w:rFonts w:ascii="Times New Roman" w:hAnsi="Times New Roman"/>
          <w:color w:val="000000"/>
          <w:sz w:val="24"/>
          <w:szCs w:val="24"/>
          <w:lang w:val="en-GB"/>
        </w:rPr>
        <w:t xml:space="preserve"> disorders, as well as other </w:t>
      </w:r>
      <w:r w:rsidR="00FF244D" w:rsidRPr="00625B5E">
        <w:rPr>
          <w:rFonts w:ascii="Times New Roman" w:hAnsi="Times New Roman"/>
          <w:color w:val="000000"/>
          <w:sz w:val="24"/>
          <w:szCs w:val="24"/>
          <w:lang w:val="en-GB"/>
        </w:rPr>
        <w:t xml:space="preserve">conditions </w:t>
      </w:r>
      <w:r w:rsidR="00610B66" w:rsidRPr="00625B5E">
        <w:rPr>
          <w:rFonts w:ascii="Times New Roman" w:hAnsi="Times New Roman"/>
          <w:color w:val="000000"/>
          <w:sz w:val="24"/>
          <w:szCs w:val="24"/>
          <w:lang w:val="en-GB"/>
        </w:rPr>
        <w:t>(i.e. HIV</w:t>
      </w:r>
      <w:r w:rsidR="00922E08">
        <w:rPr>
          <w:rFonts w:ascii="Times New Roman" w:hAnsi="Times New Roman"/>
          <w:color w:val="000000"/>
          <w:sz w:val="24"/>
          <w:szCs w:val="24"/>
          <w:lang w:val="en-GB"/>
        </w:rPr>
        <w:t>, skin disorders,</w:t>
      </w:r>
      <w:r w:rsidR="00610B66" w:rsidRPr="00625B5E">
        <w:rPr>
          <w:rFonts w:ascii="Times New Roman" w:hAnsi="Times New Roman"/>
          <w:color w:val="000000"/>
          <w:sz w:val="24"/>
          <w:szCs w:val="24"/>
          <w:lang w:val="en-GB"/>
        </w:rPr>
        <w:t xml:space="preserve"> and </w:t>
      </w:r>
      <w:r w:rsidR="00922E08">
        <w:rPr>
          <w:rFonts w:ascii="Times New Roman" w:hAnsi="Times New Roman"/>
          <w:color w:val="000000"/>
          <w:sz w:val="24"/>
          <w:szCs w:val="24"/>
          <w:lang w:val="en-GB"/>
        </w:rPr>
        <w:t>sensory impairments</w:t>
      </w:r>
      <w:r w:rsidR="00610B66" w:rsidRPr="00625B5E">
        <w:rPr>
          <w:rFonts w:ascii="Times New Roman" w:hAnsi="Times New Roman"/>
          <w:color w:val="000000"/>
          <w:sz w:val="24"/>
          <w:szCs w:val="24"/>
          <w:lang w:val="en-GB"/>
        </w:rPr>
        <w:t xml:space="preserve">). More than half of the participants </w:t>
      </w:r>
      <w:r w:rsidR="00F87694" w:rsidRPr="00625B5E">
        <w:rPr>
          <w:rFonts w:ascii="Times New Roman" w:hAnsi="Times New Roman"/>
          <w:color w:val="000000"/>
          <w:sz w:val="24"/>
          <w:szCs w:val="24"/>
          <w:lang w:val="en-GB"/>
        </w:rPr>
        <w:t xml:space="preserve">(57 %) </w:t>
      </w:r>
      <w:r w:rsidR="00610B66" w:rsidRPr="00625B5E">
        <w:rPr>
          <w:rFonts w:ascii="Times New Roman" w:hAnsi="Times New Roman"/>
          <w:color w:val="000000"/>
          <w:sz w:val="24"/>
          <w:szCs w:val="24"/>
          <w:lang w:val="en-GB"/>
        </w:rPr>
        <w:t>were female; the median age was 49 years (range 1 to 95). A small group (7 %) reported to be from a minority ethnic group. Most participants rated the impact of their chronic health condition as moderate to high (92 %).</w:t>
      </w:r>
      <w:r w:rsidR="006C2374" w:rsidRPr="00625B5E">
        <w:rPr>
          <w:rFonts w:ascii="Times New Roman" w:hAnsi="Times New Roman"/>
          <w:color w:val="000000"/>
          <w:sz w:val="24"/>
          <w:szCs w:val="24"/>
          <w:lang w:val="en-GB"/>
        </w:rPr>
        <w:t xml:space="preserve"> </w:t>
      </w:r>
    </w:p>
    <w:p w14:paraId="7C1399B2" w14:textId="77777777" w:rsidR="00CC3A58" w:rsidRPr="00625B5E" w:rsidRDefault="00CC3A58" w:rsidP="002D107B">
      <w:pPr>
        <w:pStyle w:val="ListParagraph"/>
        <w:autoSpaceDE w:val="0"/>
        <w:autoSpaceDN w:val="0"/>
        <w:adjustRightInd w:val="0"/>
        <w:spacing w:line="276" w:lineRule="auto"/>
        <w:ind w:left="360"/>
        <w:rPr>
          <w:rFonts w:ascii="Times New Roman" w:hAnsi="Times New Roman"/>
          <w:color w:val="000000"/>
          <w:sz w:val="24"/>
          <w:szCs w:val="24"/>
          <w:lang w:val="en-GB"/>
        </w:rPr>
      </w:pPr>
    </w:p>
    <w:p w14:paraId="16FC4491" w14:textId="258A1E26" w:rsidR="00A822FC" w:rsidRPr="00625B5E" w:rsidRDefault="00C10C75"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The analysis of the structured questions revealed that m</w:t>
      </w:r>
      <w:r w:rsidR="00A822FC" w:rsidRPr="00625B5E">
        <w:rPr>
          <w:rFonts w:ascii="Times New Roman" w:hAnsi="Times New Roman"/>
          <w:color w:val="000000"/>
          <w:sz w:val="24"/>
          <w:szCs w:val="24"/>
          <w:lang w:val="en-GB"/>
        </w:rPr>
        <w:t xml:space="preserve">ost headings were considered as relevant and understandable by </w:t>
      </w:r>
      <w:r w:rsidR="00F136C9" w:rsidRPr="00625B5E">
        <w:rPr>
          <w:rFonts w:ascii="Times New Roman" w:hAnsi="Times New Roman"/>
          <w:color w:val="000000"/>
          <w:sz w:val="24"/>
          <w:szCs w:val="24"/>
          <w:lang w:val="en-GB"/>
        </w:rPr>
        <w:t xml:space="preserve">the majority of </w:t>
      </w:r>
      <w:r w:rsidR="00A822FC" w:rsidRPr="00625B5E">
        <w:rPr>
          <w:rFonts w:ascii="Times New Roman" w:hAnsi="Times New Roman"/>
          <w:color w:val="000000"/>
          <w:sz w:val="24"/>
          <w:szCs w:val="24"/>
          <w:lang w:val="en-GB"/>
        </w:rPr>
        <w:t>participants</w:t>
      </w:r>
      <w:r w:rsidR="00F136C9" w:rsidRPr="00625B5E">
        <w:rPr>
          <w:rFonts w:ascii="Times New Roman" w:hAnsi="Times New Roman"/>
          <w:color w:val="000000"/>
          <w:sz w:val="24"/>
          <w:szCs w:val="24"/>
          <w:lang w:val="en-GB"/>
        </w:rPr>
        <w:t xml:space="preserve"> (more than 85 %)</w:t>
      </w:r>
      <w:r w:rsidR="00A822FC" w:rsidRPr="00625B5E">
        <w:rPr>
          <w:rFonts w:ascii="Times New Roman" w:hAnsi="Times New Roman"/>
          <w:color w:val="000000"/>
          <w:sz w:val="24"/>
          <w:szCs w:val="24"/>
          <w:lang w:val="en-GB"/>
        </w:rPr>
        <w:t xml:space="preserve">. Self-care, mobility, individual needs, and care priorities were rated with lower relevancy by participants, though still by more than 60 %. </w:t>
      </w:r>
      <w:r w:rsidR="009E7C86" w:rsidRPr="00625B5E">
        <w:rPr>
          <w:rFonts w:ascii="Times New Roman" w:hAnsi="Times New Roman"/>
          <w:color w:val="000000"/>
          <w:sz w:val="24"/>
          <w:szCs w:val="24"/>
          <w:lang w:val="en-GB"/>
        </w:rPr>
        <w:t>P</w:t>
      </w:r>
      <w:r w:rsidR="006C2374" w:rsidRPr="00625B5E">
        <w:rPr>
          <w:rFonts w:ascii="Times New Roman" w:hAnsi="Times New Roman"/>
          <w:color w:val="000000"/>
          <w:sz w:val="24"/>
          <w:szCs w:val="24"/>
          <w:lang w:val="en-GB"/>
        </w:rPr>
        <w:t xml:space="preserve">articipants’ responses to the relevancy and understandability of the proposed </w:t>
      </w:r>
      <w:r w:rsidR="00CF4AB4">
        <w:rPr>
          <w:rFonts w:ascii="Times New Roman" w:hAnsi="Times New Roman"/>
          <w:color w:val="000000"/>
          <w:sz w:val="24"/>
          <w:szCs w:val="24"/>
          <w:lang w:val="en-GB"/>
        </w:rPr>
        <w:t>chapter headings for EHRs</w:t>
      </w:r>
      <w:r w:rsidR="005C217E" w:rsidRPr="00625B5E">
        <w:rPr>
          <w:rFonts w:ascii="Times New Roman" w:hAnsi="Times New Roman"/>
          <w:color w:val="000000"/>
          <w:sz w:val="24"/>
          <w:szCs w:val="24"/>
          <w:lang w:val="en-GB"/>
        </w:rPr>
        <w:t xml:space="preserve"> are detailed in Table </w:t>
      </w:r>
      <w:r w:rsidR="00F4758E" w:rsidRPr="00625B5E">
        <w:rPr>
          <w:rFonts w:ascii="Times New Roman" w:hAnsi="Times New Roman"/>
          <w:color w:val="000000"/>
          <w:sz w:val="24"/>
          <w:szCs w:val="24"/>
          <w:lang w:val="en-GB"/>
        </w:rPr>
        <w:t>4</w:t>
      </w:r>
      <w:r w:rsidR="005C217E" w:rsidRPr="00625B5E">
        <w:rPr>
          <w:rFonts w:ascii="Times New Roman" w:hAnsi="Times New Roman"/>
          <w:color w:val="000000"/>
          <w:sz w:val="24"/>
          <w:szCs w:val="24"/>
          <w:lang w:val="en-GB"/>
        </w:rPr>
        <w:t>.</w:t>
      </w:r>
    </w:p>
    <w:p w14:paraId="66DF2EBD" w14:textId="77777777" w:rsidR="00A822FC" w:rsidRPr="00625B5E" w:rsidRDefault="00A822FC" w:rsidP="002D107B">
      <w:pPr>
        <w:pStyle w:val="ListParagraph"/>
        <w:autoSpaceDE w:val="0"/>
        <w:autoSpaceDN w:val="0"/>
        <w:adjustRightInd w:val="0"/>
        <w:spacing w:line="276" w:lineRule="auto"/>
        <w:ind w:left="360"/>
        <w:rPr>
          <w:rFonts w:ascii="Times New Roman" w:hAnsi="Times New Roman"/>
          <w:color w:val="000000"/>
          <w:sz w:val="24"/>
          <w:szCs w:val="24"/>
          <w:lang w:val="en-GB"/>
        </w:rPr>
      </w:pPr>
    </w:p>
    <w:p w14:paraId="1B10EE1E" w14:textId="6F742B99" w:rsidR="00A822FC" w:rsidRPr="00625B5E" w:rsidRDefault="00A822FC" w:rsidP="00A822FC">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[Table </w:t>
      </w:r>
      <w:r w:rsidR="00F4758E" w:rsidRPr="00625B5E">
        <w:rPr>
          <w:rFonts w:ascii="Times New Roman" w:hAnsi="Times New Roman"/>
          <w:color w:val="000000"/>
          <w:sz w:val="24"/>
          <w:szCs w:val="24"/>
          <w:lang w:val="en-GB"/>
        </w:rPr>
        <w:t>4</w:t>
      </w:r>
      <w:r w:rsidRPr="00625B5E">
        <w:rPr>
          <w:rFonts w:ascii="Times New Roman" w:hAnsi="Times New Roman"/>
          <w:color w:val="000000"/>
          <w:sz w:val="24"/>
          <w:szCs w:val="24"/>
          <w:lang w:val="en-GB"/>
        </w:rPr>
        <w:t>]</w:t>
      </w:r>
    </w:p>
    <w:p w14:paraId="738BA620" w14:textId="77777777" w:rsidR="00A822FC" w:rsidRPr="00625B5E" w:rsidRDefault="00A822FC" w:rsidP="002D107B">
      <w:pPr>
        <w:pStyle w:val="ListParagraph"/>
        <w:autoSpaceDE w:val="0"/>
        <w:autoSpaceDN w:val="0"/>
        <w:adjustRightInd w:val="0"/>
        <w:spacing w:line="276" w:lineRule="auto"/>
        <w:ind w:left="360"/>
        <w:rPr>
          <w:rFonts w:ascii="Times New Roman" w:hAnsi="Times New Roman"/>
          <w:color w:val="000000"/>
          <w:sz w:val="24"/>
          <w:szCs w:val="24"/>
          <w:lang w:val="en-GB"/>
        </w:rPr>
      </w:pPr>
    </w:p>
    <w:p w14:paraId="4F71006D" w14:textId="798BD2A4" w:rsidR="00610B66" w:rsidRPr="00625B5E" w:rsidRDefault="006C2374"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In addition to the listed </w:t>
      </w:r>
      <w:r w:rsidR="00CF4AB4">
        <w:rPr>
          <w:rFonts w:ascii="Times New Roman" w:hAnsi="Times New Roman"/>
          <w:color w:val="000000"/>
          <w:sz w:val="24"/>
          <w:szCs w:val="24"/>
          <w:lang w:val="en-GB"/>
        </w:rPr>
        <w:t>chapter headings for EHRs</w:t>
      </w:r>
      <w:r w:rsidRPr="00625B5E">
        <w:rPr>
          <w:rFonts w:ascii="Times New Roman" w:hAnsi="Times New Roman"/>
          <w:color w:val="000000"/>
          <w:sz w:val="24"/>
          <w:szCs w:val="24"/>
          <w:lang w:val="en-GB"/>
        </w:rPr>
        <w:t xml:space="preserve">, participants </w:t>
      </w:r>
      <w:r w:rsidR="00CC3A58" w:rsidRPr="00625B5E">
        <w:rPr>
          <w:rFonts w:ascii="Times New Roman" w:hAnsi="Times New Roman"/>
          <w:color w:val="000000"/>
          <w:sz w:val="24"/>
          <w:szCs w:val="24"/>
          <w:lang w:val="en-GB"/>
        </w:rPr>
        <w:t xml:space="preserve">frequently emphasized </w:t>
      </w:r>
      <w:r w:rsidR="00C10C75" w:rsidRPr="00625B5E">
        <w:rPr>
          <w:rFonts w:ascii="Times New Roman" w:hAnsi="Times New Roman"/>
          <w:color w:val="000000"/>
          <w:sz w:val="24"/>
          <w:szCs w:val="24"/>
          <w:lang w:val="en-GB"/>
        </w:rPr>
        <w:t>in</w:t>
      </w:r>
      <w:r w:rsidR="00897AF9" w:rsidRPr="00625B5E">
        <w:rPr>
          <w:rFonts w:ascii="Times New Roman" w:hAnsi="Times New Roman"/>
          <w:color w:val="000000"/>
          <w:sz w:val="24"/>
          <w:szCs w:val="24"/>
          <w:lang w:val="en-GB"/>
        </w:rPr>
        <w:t xml:space="preserve"> response to</w:t>
      </w:r>
      <w:r w:rsidR="00C10C75" w:rsidRPr="00625B5E">
        <w:rPr>
          <w:rFonts w:ascii="Times New Roman" w:hAnsi="Times New Roman"/>
          <w:color w:val="000000"/>
          <w:sz w:val="24"/>
          <w:szCs w:val="24"/>
          <w:lang w:val="en-GB"/>
        </w:rPr>
        <w:t xml:space="preserve"> the open question</w:t>
      </w:r>
      <w:r w:rsidR="00CA3895">
        <w:rPr>
          <w:rFonts w:ascii="Times New Roman" w:hAnsi="Times New Roman"/>
          <w:color w:val="000000"/>
          <w:sz w:val="24"/>
          <w:szCs w:val="24"/>
          <w:lang w:val="en-GB"/>
        </w:rPr>
        <w:t xml:space="preserve"> some</w:t>
      </w:r>
      <w:r w:rsidR="00897AF9" w:rsidRPr="00625B5E">
        <w:rPr>
          <w:rFonts w:ascii="Times New Roman" w:hAnsi="Times New Roman"/>
          <w:color w:val="000000"/>
          <w:sz w:val="24"/>
          <w:szCs w:val="24"/>
          <w:lang w:val="en-GB"/>
        </w:rPr>
        <w:t xml:space="preserve"> duplication or redundancy</w:t>
      </w:r>
      <w:r w:rsidR="00CA3895">
        <w:rPr>
          <w:rFonts w:ascii="Times New Roman" w:hAnsi="Times New Roman"/>
          <w:color w:val="000000"/>
          <w:sz w:val="24"/>
          <w:szCs w:val="24"/>
          <w:lang w:val="en-GB"/>
        </w:rPr>
        <w:t xml:space="preserve"> issues and suggested</w:t>
      </w:r>
      <w:r w:rsidR="00897AF9" w:rsidRPr="00625B5E">
        <w:rPr>
          <w:rFonts w:ascii="Times New Roman" w:hAnsi="Times New Roman"/>
          <w:color w:val="000000"/>
          <w:sz w:val="24"/>
          <w:szCs w:val="24"/>
          <w:lang w:val="en-GB"/>
        </w:rPr>
        <w:t xml:space="preserve"> </w:t>
      </w:r>
      <w:r w:rsidR="00897AF9" w:rsidRPr="00625B5E">
        <w:rPr>
          <w:rFonts w:ascii="Times New Roman" w:hAnsi="Times New Roman"/>
          <w:color w:val="000000"/>
          <w:sz w:val="24"/>
          <w:szCs w:val="24"/>
          <w:lang w:val="en-GB"/>
        </w:rPr>
        <w:lastRenderedPageBreak/>
        <w:t>additional headings</w:t>
      </w:r>
      <w:r w:rsidR="00CA3895">
        <w:rPr>
          <w:rFonts w:ascii="Times New Roman" w:hAnsi="Times New Roman"/>
          <w:color w:val="000000"/>
          <w:sz w:val="24"/>
          <w:szCs w:val="24"/>
          <w:lang w:val="en-GB"/>
        </w:rPr>
        <w:t xml:space="preserve">. For instance, </w:t>
      </w:r>
      <w:r w:rsidR="00CC3A58" w:rsidRPr="00625B5E">
        <w:rPr>
          <w:rFonts w:ascii="Times New Roman" w:hAnsi="Times New Roman"/>
          <w:color w:val="000000"/>
          <w:sz w:val="24"/>
          <w:szCs w:val="24"/>
          <w:lang w:val="en-GB"/>
        </w:rPr>
        <w:t xml:space="preserve">energy and drive should be separated as issues related to energy are more physical in nature, and to drive more emotional. </w:t>
      </w:r>
      <w:r w:rsidR="00197D8D" w:rsidRPr="00625B5E">
        <w:rPr>
          <w:rFonts w:ascii="Times New Roman" w:hAnsi="Times New Roman"/>
          <w:color w:val="000000"/>
          <w:sz w:val="24"/>
          <w:szCs w:val="24"/>
        </w:rPr>
        <w:t xml:space="preserve">Another recommendation was to add </w:t>
      </w:r>
      <w:r w:rsidR="00197D8D" w:rsidRPr="00625B5E">
        <w:rPr>
          <w:rFonts w:ascii="Times New Roman" w:hAnsi="Times New Roman"/>
          <w:i/>
          <w:iCs/>
          <w:color w:val="000000"/>
          <w:sz w:val="24"/>
          <w:szCs w:val="24"/>
        </w:rPr>
        <w:t xml:space="preserve">Pain </w:t>
      </w:r>
      <w:r w:rsidR="00197D8D" w:rsidRPr="00625B5E">
        <w:rPr>
          <w:rFonts w:ascii="Times New Roman" w:hAnsi="Times New Roman"/>
          <w:color w:val="000000"/>
          <w:sz w:val="24"/>
          <w:szCs w:val="24"/>
        </w:rPr>
        <w:t xml:space="preserve">as a distinct record heading not subsumed under </w:t>
      </w:r>
      <w:r w:rsidR="00197D8D" w:rsidRPr="00625B5E">
        <w:rPr>
          <w:rFonts w:ascii="Times New Roman" w:hAnsi="Times New Roman"/>
          <w:i/>
          <w:iCs/>
          <w:color w:val="000000"/>
          <w:sz w:val="24"/>
          <w:szCs w:val="24"/>
        </w:rPr>
        <w:t xml:space="preserve">Symptoms that affect daily living. </w:t>
      </w:r>
      <w:r w:rsidR="00CC3A58" w:rsidRPr="00625B5E">
        <w:rPr>
          <w:rFonts w:ascii="Times New Roman" w:hAnsi="Times New Roman"/>
          <w:color w:val="000000"/>
          <w:sz w:val="24"/>
          <w:szCs w:val="24"/>
          <w:lang w:val="en-GB"/>
        </w:rPr>
        <w:t>Driving and ability to use public transport were named as being important aspects to be added. With respect to participation in major life areas, participants felt that education, as well as finances need to be added. Aspects related to medication and treatment</w:t>
      </w:r>
      <w:r w:rsidR="00C6719C" w:rsidRPr="00625B5E">
        <w:rPr>
          <w:rFonts w:ascii="Times New Roman" w:hAnsi="Times New Roman"/>
          <w:color w:val="000000"/>
          <w:sz w:val="24"/>
          <w:szCs w:val="24"/>
          <w:lang w:val="en-GB"/>
        </w:rPr>
        <w:t>, including what drug to take when as well as their</w:t>
      </w:r>
      <w:r w:rsidR="008C1201" w:rsidRPr="00625B5E">
        <w:rPr>
          <w:rFonts w:ascii="Times New Roman" w:hAnsi="Times New Roman"/>
          <w:color w:val="000000"/>
          <w:sz w:val="24"/>
          <w:szCs w:val="24"/>
          <w:lang w:val="en-GB"/>
        </w:rPr>
        <w:t xml:space="preserve"> </w:t>
      </w:r>
      <w:r w:rsidR="00251D2A">
        <w:rPr>
          <w:rFonts w:ascii="Times New Roman" w:hAnsi="Times New Roman"/>
          <w:color w:val="000000"/>
          <w:sz w:val="24"/>
          <w:szCs w:val="24"/>
          <w:lang w:val="en-GB"/>
        </w:rPr>
        <w:t>adverse effects</w:t>
      </w:r>
      <w:r w:rsidR="008C1201" w:rsidRPr="00625B5E">
        <w:rPr>
          <w:rFonts w:ascii="Times New Roman" w:hAnsi="Times New Roman"/>
          <w:color w:val="000000"/>
          <w:sz w:val="24"/>
          <w:szCs w:val="24"/>
          <w:lang w:val="en-GB"/>
        </w:rPr>
        <w:t xml:space="preserve"> and</w:t>
      </w:r>
      <w:r w:rsidR="001D7D6A" w:rsidRPr="00625B5E">
        <w:rPr>
          <w:rFonts w:ascii="Times New Roman" w:hAnsi="Times New Roman"/>
          <w:color w:val="000000"/>
          <w:sz w:val="24"/>
          <w:szCs w:val="24"/>
          <w:lang w:val="en-GB"/>
        </w:rPr>
        <w:t xml:space="preserve"> interactions with other medications</w:t>
      </w:r>
      <w:r w:rsidR="008C1201" w:rsidRPr="00625B5E">
        <w:rPr>
          <w:rFonts w:ascii="Times New Roman" w:hAnsi="Times New Roman"/>
          <w:color w:val="000000"/>
          <w:sz w:val="24"/>
          <w:szCs w:val="24"/>
          <w:lang w:val="en-GB"/>
        </w:rPr>
        <w:t>,</w:t>
      </w:r>
      <w:r w:rsidR="00CC3A58" w:rsidRPr="00625B5E">
        <w:rPr>
          <w:rFonts w:ascii="Times New Roman" w:hAnsi="Times New Roman"/>
          <w:color w:val="000000"/>
          <w:sz w:val="24"/>
          <w:szCs w:val="24"/>
          <w:lang w:val="en-GB"/>
        </w:rPr>
        <w:t xml:space="preserve"> were also </w:t>
      </w:r>
      <w:r w:rsidR="00C37727" w:rsidRPr="00625B5E">
        <w:rPr>
          <w:rFonts w:ascii="Times New Roman" w:hAnsi="Times New Roman"/>
          <w:color w:val="000000"/>
          <w:sz w:val="24"/>
          <w:szCs w:val="24"/>
          <w:lang w:val="en-GB"/>
        </w:rPr>
        <w:t>commonly cited by patients</w:t>
      </w:r>
      <w:r w:rsidR="00CC3A58" w:rsidRPr="00625B5E">
        <w:rPr>
          <w:rFonts w:ascii="Times New Roman" w:hAnsi="Times New Roman"/>
          <w:color w:val="000000"/>
          <w:sz w:val="24"/>
          <w:szCs w:val="24"/>
          <w:lang w:val="en-GB"/>
        </w:rPr>
        <w:t xml:space="preserve">. The </w:t>
      </w:r>
      <w:r w:rsidR="00130504" w:rsidRPr="00625B5E">
        <w:rPr>
          <w:rFonts w:ascii="Times New Roman" w:hAnsi="Times New Roman"/>
          <w:color w:val="000000"/>
          <w:sz w:val="24"/>
          <w:szCs w:val="24"/>
          <w:lang w:val="en-GB"/>
        </w:rPr>
        <w:t>record</w:t>
      </w:r>
      <w:r w:rsidR="00CC3A58" w:rsidRPr="00625B5E">
        <w:rPr>
          <w:rFonts w:ascii="Times New Roman" w:hAnsi="Times New Roman"/>
          <w:color w:val="000000"/>
          <w:sz w:val="24"/>
          <w:szCs w:val="24"/>
          <w:lang w:val="en-GB"/>
        </w:rPr>
        <w:t xml:space="preserve"> heading on “needs” was considered as highly relevant and further revisions </w:t>
      </w:r>
      <w:r w:rsidR="00C10C75" w:rsidRPr="00625B5E">
        <w:rPr>
          <w:rFonts w:ascii="Times New Roman" w:hAnsi="Times New Roman"/>
          <w:color w:val="000000"/>
          <w:sz w:val="24"/>
          <w:szCs w:val="24"/>
          <w:lang w:val="en-GB"/>
        </w:rPr>
        <w:t xml:space="preserve">of the description </w:t>
      </w:r>
      <w:r w:rsidR="00CC3A58" w:rsidRPr="00625B5E">
        <w:rPr>
          <w:rFonts w:ascii="Times New Roman" w:hAnsi="Times New Roman"/>
          <w:color w:val="000000"/>
          <w:sz w:val="24"/>
          <w:szCs w:val="24"/>
          <w:lang w:val="en-GB"/>
        </w:rPr>
        <w:t xml:space="preserve">were suggested so that it reflects better the need for capturing personal information to provide individualized care. Based on this feedback, a revised list of 15 </w:t>
      </w:r>
      <w:r w:rsidR="00CF4AB4">
        <w:rPr>
          <w:rFonts w:ascii="Times New Roman" w:hAnsi="Times New Roman"/>
          <w:color w:val="000000"/>
          <w:sz w:val="24"/>
          <w:szCs w:val="24"/>
          <w:lang w:val="en-GB"/>
        </w:rPr>
        <w:t>chapter headings for EHRs</w:t>
      </w:r>
      <w:r w:rsidR="00CC3A58" w:rsidRPr="00625B5E">
        <w:rPr>
          <w:rFonts w:ascii="Times New Roman" w:hAnsi="Times New Roman"/>
          <w:color w:val="000000"/>
          <w:sz w:val="24"/>
          <w:szCs w:val="24"/>
          <w:lang w:val="en-GB"/>
        </w:rPr>
        <w:t xml:space="preserve"> </w:t>
      </w:r>
      <w:r w:rsidR="00F468BE" w:rsidRPr="00625B5E">
        <w:rPr>
          <w:rFonts w:ascii="Times New Roman" w:hAnsi="Times New Roman"/>
          <w:color w:val="000000"/>
          <w:sz w:val="24"/>
          <w:szCs w:val="24"/>
          <w:lang w:val="en-GB"/>
        </w:rPr>
        <w:t xml:space="preserve">was drafted </w:t>
      </w:r>
      <w:r w:rsidR="00CC3A58" w:rsidRPr="00625B5E">
        <w:rPr>
          <w:rFonts w:ascii="Times New Roman" w:hAnsi="Times New Roman"/>
          <w:color w:val="000000"/>
          <w:sz w:val="24"/>
          <w:szCs w:val="24"/>
          <w:lang w:val="en-GB"/>
        </w:rPr>
        <w:t>as outlined in</w:t>
      </w:r>
      <w:r w:rsidR="00450472" w:rsidRPr="00625B5E">
        <w:rPr>
          <w:rFonts w:ascii="Times New Roman" w:hAnsi="Times New Roman"/>
          <w:color w:val="000000"/>
          <w:sz w:val="24"/>
          <w:szCs w:val="24"/>
          <w:lang w:val="en-GB"/>
        </w:rPr>
        <w:t xml:space="preserve"> column 3 and 4 of Table </w:t>
      </w:r>
      <w:r w:rsidR="00F4758E" w:rsidRPr="00625B5E">
        <w:rPr>
          <w:rFonts w:ascii="Times New Roman" w:hAnsi="Times New Roman"/>
          <w:color w:val="000000"/>
          <w:sz w:val="24"/>
          <w:szCs w:val="24"/>
          <w:lang w:val="en-GB"/>
        </w:rPr>
        <w:t>3</w:t>
      </w:r>
      <w:r w:rsidR="00CC3A58" w:rsidRPr="00625B5E">
        <w:rPr>
          <w:rFonts w:ascii="Times New Roman" w:hAnsi="Times New Roman"/>
          <w:color w:val="000000"/>
          <w:sz w:val="24"/>
          <w:szCs w:val="24"/>
          <w:lang w:val="en-GB"/>
        </w:rPr>
        <w:t xml:space="preserve">.  </w:t>
      </w:r>
    </w:p>
    <w:p w14:paraId="3D2A3788" w14:textId="77777777" w:rsidR="00CC3A58" w:rsidRPr="00625B5E" w:rsidRDefault="00CC3A58" w:rsidP="002D107B">
      <w:pPr>
        <w:pStyle w:val="ListParagraph"/>
        <w:autoSpaceDE w:val="0"/>
        <w:autoSpaceDN w:val="0"/>
        <w:adjustRightInd w:val="0"/>
        <w:spacing w:line="276" w:lineRule="auto"/>
        <w:ind w:left="360"/>
        <w:rPr>
          <w:rFonts w:ascii="Times New Roman" w:hAnsi="Times New Roman"/>
          <w:color w:val="000000"/>
          <w:sz w:val="24"/>
          <w:szCs w:val="24"/>
          <w:lang w:val="en-GB"/>
        </w:rPr>
      </w:pPr>
    </w:p>
    <w:p w14:paraId="17A11F65" w14:textId="77777777" w:rsidR="002D107B" w:rsidRPr="00625B5E" w:rsidRDefault="002D107B" w:rsidP="00625B5E">
      <w:pPr>
        <w:pStyle w:val="Heading2"/>
        <w:rPr>
          <w:lang w:val="en-GB"/>
        </w:rPr>
      </w:pPr>
      <w:r w:rsidRPr="00625B5E">
        <w:rPr>
          <w:lang w:val="en-GB"/>
        </w:rPr>
        <w:t xml:space="preserve">Online consultation with relevant patient and professional bodies </w:t>
      </w:r>
    </w:p>
    <w:p w14:paraId="7AB5F4FC" w14:textId="3D515CD3" w:rsidR="009A5C76" w:rsidRPr="00625B5E" w:rsidRDefault="005C217E" w:rsidP="002D107B">
      <w:pPr>
        <w:pStyle w:val="ListParagraph"/>
        <w:autoSpaceDE w:val="0"/>
        <w:autoSpaceDN w:val="0"/>
        <w:adjustRightInd w:val="0"/>
        <w:spacing w:line="276" w:lineRule="auto"/>
        <w:ind w:left="360"/>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Representatives of </w:t>
      </w:r>
      <w:r w:rsidR="00CA2366" w:rsidRPr="00625B5E">
        <w:rPr>
          <w:rFonts w:ascii="Times New Roman" w:hAnsi="Times New Roman"/>
          <w:color w:val="000000"/>
          <w:sz w:val="24"/>
          <w:szCs w:val="24"/>
          <w:lang w:val="en-GB"/>
        </w:rPr>
        <w:t xml:space="preserve">18 </w:t>
      </w:r>
      <w:r w:rsidR="00F468BE" w:rsidRPr="00625B5E">
        <w:rPr>
          <w:rFonts w:ascii="Times New Roman" w:hAnsi="Times New Roman"/>
          <w:color w:val="000000"/>
          <w:sz w:val="24"/>
          <w:szCs w:val="24"/>
          <w:lang w:val="en-GB"/>
        </w:rPr>
        <w:t xml:space="preserve">of the 43 invited patient and professional </w:t>
      </w:r>
      <w:r w:rsidR="00CA2366" w:rsidRPr="00625B5E">
        <w:rPr>
          <w:rFonts w:ascii="Times New Roman" w:hAnsi="Times New Roman"/>
          <w:color w:val="000000"/>
          <w:sz w:val="24"/>
          <w:szCs w:val="24"/>
          <w:lang w:val="en-GB"/>
        </w:rPr>
        <w:t>bodies</w:t>
      </w:r>
      <w:r w:rsidR="008756EF" w:rsidRPr="00625B5E">
        <w:rPr>
          <w:rFonts w:ascii="Times New Roman" w:hAnsi="Times New Roman"/>
          <w:color w:val="000000"/>
          <w:sz w:val="24"/>
          <w:szCs w:val="24"/>
          <w:lang w:val="en-GB"/>
        </w:rPr>
        <w:t xml:space="preserve"> provided feedback </w:t>
      </w:r>
      <w:r w:rsidRPr="00625B5E">
        <w:rPr>
          <w:rFonts w:ascii="Times New Roman" w:hAnsi="Times New Roman"/>
          <w:color w:val="000000"/>
          <w:sz w:val="24"/>
          <w:szCs w:val="24"/>
          <w:lang w:val="en-GB"/>
        </w:rPr>
        <w:t xml:space="preserve">via e-mail </w:t>
      </w:r>
      <w:r w:rsidR="008756EF" w:rsidRPr="00625B5E">
        <w:rPr>
          <w:rFonts w:ascii="Times New Roman" w:hAnsi="Times New Roman"/>
          <w:color w:val="000000"/>
          <w:sz w:val="24"/>
          <w:szCs w:val="24"/>
          <w:lang w:val="en-GB"/>
        </w:rPr>
        <w:t xml:space="preserve">on the refined </w:t>
      </w:r>
      <w:r w:rsidR="00CF4AB4">
        <w:rPr>
          <w:rFonts w:ascii="Times New Roman" w:hAnsi="Times New Roman"/>
          <w:color w:val="000000"/>
          <w:sz w:val="24"/>
          <w:szCs w:val="24"/>
          <w:lang w:val="en-GB"/>
        </w:rPr>
        <w:t>chapter headings for EHRs</w:t>
      </w:r>
      <w:r w:rsidR="00FF35D1">
        <w:rPr>
          <w:rStyle w:val="FootnoteReference"/>
          <w:color w:val="000000"/>
          <w:sz w:val="24"/>
          <w:szCs w:val="24"/>
          <w:lang w:val="en-GB"/>
        </w:rPr>
        <w:footnoteReference w:id="1"/>
      </w:r>
      <w:r w:rsidR="008756EF" w:rsidRPr="00625B5E">
        <w:rPr>
          <w:rFonts w:ascii="Times New Roman" w:hAnsi="Times New Roman"/>
          <w:color w:val="000000"/>
          <w:sz w:val="24"/>
          <w:szCs w:val="24"/>
          <w:lang w:val="en-GB"/>
        </w:rPr>
        <w:t>.</w:t>
      </w:r>
      <w:r w:rsidR="00FF35D1">
        <w:rPr>
          <w:rFonts w:ascii="Times New Roman" w:hAnsi="Times New Roman"/>
          <w:color w:val="000000"/>
          <w:sz w:val="24"/>
          <w:szCs w:val="24"/>
          <w:lang w:val="en-GB"/>
        </w:rPr>
        <w:t xml:space="preserve"> </w:t>
      </w:r>
      <w:r w:rsidR="008756EF" w:rsidRPr="00625B5E">
        <w:rPr>
          <w:rFonts w:ascii="Times New Roman" w:hAnsi="Times New Roman"/>
          <w:color w:val="000000"/>
          <w:sz w:val="24"/>
          <w:szCs w:val="24"/>
          <w:lang w:val="en-GB"/>
        </w:rPr>
        <w:t xml:space="preserve">The overall feedback was that having standards for </w:t>
      </w:r>
      <w:r w:rsidR="00CF4AB4">
        <w:rPr>
          <w:rFonts w:ascii="Times New Roman" w:hAnsi="Times New Roman"/>
          <w:color w:val="000000"/>
          <w:sz w:val="24"/>
          <w:szCs w:val="24"/>
          <w:lang w:val="en-GB"/>
        </w:rPr>
        <w:t>chapter headings for EHRs</w:t>
      </w:r>
      <w:r w:rsidR="008756EF" w:rsidRPr="00625B5E">
        <w:rPr>
          <w:rFonts w:ascii="Times New Roman" w:hAnsi="Times New Roman"/>
          <w:color w:val="000000"/>
          <w:sz w:val="24"/>
          <w:szCs w:val="24"/>
          <w:lang w:val="en-GB"/>
        </w:rPr>
        <w:t xml:space="preserve"> in healt</w:t>
      </w:r>
      <w:r w:rsidR="00CA2366" w:rsidRPr="00625B5E">
        <w:rPr>
          <w:rFonts w:ascii="Times New Roman" w:hAnsi="Times New Roman"/>
          <w:color w:val="000000"/>
          <w:sz w:val="24"/>
          <w:szCs w:val="24"/>
          <w:lang w:val="en-GB"/>
        </w:rPr>
        <w:t xml:space="preserve">h records is very important. </w:t>
      </w:r>
      <w:r w:rsidR="00F468BE" w:rsidRPr="00625B5E">
        <w:rPr>
          <w:rFonts w:ascii="Times New Roman" w:hAnsi="Times New Roman"/>
          <w:color w:val="000000"/>
          <w:sz w:val="24"/>
          <w:szCs w:val="24"/>
          <w:lang w:val="en-GB"/>
        </w:rPr>
        <w:t xml:space="preserve">The addition of headings covering </w:t>
      </w:r>
      <w:r w:rsidR="008756EF" w:rsidRPr="00625B5E">
        <w:rPr>
          <w:rFonts w:ascii="Times New Roman" w:hAnsi="Times New Roman"/>
          <w:color w:val="000000"/>
          <w:sz w:val="24"/>
          <w:szCs w:val="24"/>
          <w:lang w:val="en-GB"/>
        </w:rPr>
        <w:t xml:space="preserve">cognitive and memory functions </w:t>
      </w:r>
      <w:r w:rsidR="00F468BE" w:rsidRPr="00625B5E">
        <w:rPr>
          <w:rFonts w:ascii="Times New Roman" w:hAnsi="Times New Roman"/>
          <w:color w:val="000000"/>
          <w:sz w:val="24"/>
          <w:szCs w:val="24"/>
          <w:lang w:val="en-GB"/>
        </w:rPr>
        <w:t xml:space="preserve">was suggested along with </w:t>
      </w:r>
      <w:r w:rsidR="00CA2366" w:rsidRPr="00625B5E">
        <w:rPr>
          <w:rFonts w:ascii="Times New Roman" w:hAnsi="Times New Roman"/>
          <w:color w:val="000000"/>
          <w:sz w:val="24"/>
          <w:szCs w:val="24"/>
          <w:lang w:val="en-GB"/>
        </w:rPr>
        <w:t xml:space="preserve">some minor </w:t>
      </w:r>
      <w:r w:rsidR="008756EF" w:rsidRPr="00625B5E">
        <w:rPr>
          <w:rFonts w:ascii="Times New Roman" w:hAnsi="Times New Roman"/>
          <w:color w:val="000000"/>
          <w:sz w:val="24"/>
          <w:szCs w:val="24"/>
          <w:lang w:val="en-GB"/>
        </w:rPr>
        <w:t xml:space="preserve">language adjustments to </w:t>
      </w:r>
      <w:r w:rsidR="00F468BE" w:rsidRPr="00625B5E">
        <w:rPr>
          <w:rFonts w:ascii="Times New Roman" w:hAnsi="Times New Roman"/>
          <w:color w:val="000000"/>
          <w:sz w:val="24"/>
          <w:szCs w:val="24"/>
          <w:lang w:val="en-GB"/>
        </w:rPr>
        <w:t xml:space="preserve">clarify the meaning of some </w:t>
      </w:r>
      <w:r w:rsidR="00CA2366" w:rsidRPr="00625B5E">
        <w:rPr>
          <w:rFonts w:ascii="Times New Roman" w:hAnsi="Times New Roman"/>
          <w:color w:val="000000"/>
          <w:sz w:val="24"/>
          <w:szCs w:val="24"/>
          <w:lang w:val="en-GB"/>
        </w:rPr>
        <w:t>headings</w:t>
      </w:r>
      <w:r w:rsidR="00F468BE" w:rsidRPr="00625B5E">
        <w:rPr>
          <w:rFonts w:ascii="Times New Roman" w:hAnsi="Times New Roman"/>
          <w:color w:val="000000"/>
          <w:sz w:val="24"/>
          <w:szCs w:val="24"/>
          <w:lang w:val="en-GB"/>
        </w:rPr>
        <w:t>.</w:t>
      </w:r>
      <w:r w:rsidR="00CA2366" w:rsidRPr="00625B5E">
        <w:rPr>
          <w:rFonts w:ascii="Times New Roman" w:hAnsi="Times New Roman"/>
          <w:color w:val="000000"/>
          <w:sz w:val="24"/>
          <w:szCs w:val="24"/>
          <w:lang w:val="en-GB"/>
        </w:rPr>
        <w:t xml:space="preserve"> </w:t>
      </w:r>
      <w:r w:rsidR="00F468BE" w:rsidRPr="00625B5E">
        <w:rPr>
          <w:rFonts w:ascii="Times New Roman" w:hAnsi="Times New Roman"/>
          <w:color w:val="000000"/>
          <w:sz w:val="24"/>
          <w:szCs w:val="24"/>
          <w:lang w:val="en-GB"/>
        </w:rPr>
        <w:t xml:space="preserve">Additionally feedback identified </w:t>
      </w:r>
      <w:r w:rsidR="008756EF" w:rsidRPr="00625B5E">
        <w:rPr>
          <w:rFonts w:ascii="Times New Roman" w:hAnsi="Times New Roman"/>
          <w:color w:val="000000"/>
          <w:sz w:val="24"/>
          <w:szCs w:val="24"/>
          <w:lang w:val="en-GB"/>
        </w:rPr>
        <w:t xml:space="preserve">complementary efforts by other groups (in particular rehabilitation medicine and occupational therapy) and </w:t>
      </w:r>
      <w:r w:rsidR="00F468BE" w:rsidRPr="00625B5E">
        <w:rPr>
          <w:rFonts w:ascii="Times New Roman" w:hAnsi="Times New Roman"/>
          <w:color w:val="000000"/>
          <w:sz w:val="24"/>
          <w:szCs w:val="24"/>
          <w:lang w:val="en-GB"/>
        </w:rPr>
        <w:t xml:space="preserve">highlighted the importance of alignment with other efforts, particularly during </w:t>
      </w:r>
      <w:r w:rsidR="008756EF" w:rsidRPr="00625B5E">
        <w:rPr>
          <w:rFonts w:ascii="Times New Roman" w:hAnsi="Times New Roman"/>
          <w:color w:val="000000"/>
          <w:sz w:val="24"/>
          <w:szCs w:val="24"/>
          <w:lang w:val="en-GB"/>
        </w:rPr>
        <w:t xml:space="preserve">future implementation and use of the </w:t>
      </w:r>
      <w:r w:rsidR="00F468BE" w:rsidRPr="00625B5E">
        <w:rPr>
          <w:rFonts w:ascii="Times New Roman" w:hAnsi="Times New Roman"/>
          <w:color w:val="000000"/>
          <w:sz w:val="24"/>
          <w:szCs w:val="24"/>
          <w:lang w:val="en-GB"/>
        </w:rPr>
        <w:t xml:space="preserve">proposed </w:t>
      </w:r>
      <w:r w:rsidR="008756EF" w:rsidRPr="00625B5E">
        <w:rPr>
          <w:rFonts w:ascii="Times New Roman" w:hAnsi="Times New Roman"/>
          <w:color w:val="000000"/>
          <w:sz w:val="24"/>
          <w:szCs w:val="24"/>
          <w:lang w:val="en-GB"/>
        </w:rPr>
        <w:t xml:space="preserve">headings. The final list of </w:t>
      </w:r>
      <w:r w:rsidR="00CF4AB4">
        <w:rPr>
          <w:rFonts w:ascii="Times New Roman" w:hAnsi="Times New Roman"/>
          <w:color w:val="000000"/>
          <w:sz w:val="24"/>
          <w:szCs w:val="24"/>
          <w:lang w:val="en-GB"/>
        </w:rPr>
        <w:t>chapter headings for EHRs</w:t>
      </w:r>
      <w:r w:rsidR="008756EF" w:rsidRPr="00625B5E">
        <w:rPr>
          <w:rFonts w:ascii="Times New Roman" w:hAnsi="Times New Roman"/>
          <w:color w:val="000000"/>
          <w:sz w:val="24"/>
          <w:szCs w:val="24"/>
          <w:lang w:val="en-GB"/>
        </w:rPr>
        <w:t xml:space="preserve"> </w:t>
      </w:r>
      <w:r w:rsidR="00567AFF" w:rsidRPr="00625B5E">
        <w:rPr>
          <w:rFonts w:ascii="Times New Roman" w:hAnsi="Times New Roman"/>
          <w:color w:val="000000"/>
          <w:sz w:val="24"/>
          <w:szCs w:val="24"/>
          <w:lang w:val="en-GB"/>
        </w:rPr>
        <w:t>is presented in the 5</w:t>
      </w:r>
      <w:r w:rsidR="00567AFF" w:rsidRPr="00625B5E">
        <w:rPr>
          <w:rFonts w:ascii="Times New Roman" w:hAnsi="Times New Roman"/>
          <w:color w:val="000000"/>
          <w:sz w:val="24"/>
          <w:szCs w:val="24"/>
          <w:vertAlign w:val="superscript"/>
          <w:lang w:val="en-GB"/>
        </w:rPr>
        <w:t>th</w:t>
      </w:r>
      <w:r w:rsidR="00567AFF" w:rsidRPr="00625B5E">
        <w:rPr>
          <w:rFonts w:ascii="Times New Roman" w:hAnsi="Times New Roman"/>
          <w:color w:val="000000"/>
          <w:sz w:val="24"/>
          <w:szCs w:val="24"/>
          <w:lang w:val="en-GB"/>
        </w:rPr>
        <w:t xml:space="preserve"> and 6</w:t>
      </w:r>
      <w:r w:rsidR="00567AFF" w:rsidRPr="00625B5E">
        <w:rPr>
          <w:rFonts w:ascii="Times New Roman" w:hAnsi="Times New Roman"/>
          <w:color w:val="000000"/>
          <w:sz w:val="24"/>
          <w:szCs w:val="24"/>
          <w:vertAlign w:val="superscript"/>
          <w:lang w:val="en-GB"/>
        </w:rPr>
        <w:t>th</w:t>
      </w:r>
      <w:r w:rsidR="00567AFF" w:rsidRPr="00625B5E">
        <w:rPr>
          <w:rFonts w:ascii="Times New Roman" w:hAnsi="Times New Roman"/>
          <w:color w:val="000000"/>
          <w:sz w:val="24"/>
          <w:szCs w:val="24"/>
          <w:lang w:val="en-GB"/>
        </w:rPr>
        <w:t xml:space="preserve"> column of Table</w:t>
      </w:r>
      <w:r w:rsidR="00F4758E" w:rsidRPr="00625B5E">
        <w:rPr>
          <w:rFonts w:ascii="Times New Roman" w:hAnsi="Times New Roman"/>
          <w:color w:val="000000"/>
          <w:sz w:val="24"/>
          <w:szCs w:val="24"/>
          <w:lang w:val="en-GB"/>
        </w:rPr>
        <w:t xml:space="preserve"> 3</w:t>
      </w:r>
      <w:r w:rsidR="00567AFF" w:rsidRPr="00625B5E">
        <w:rPr>
          <w:rFonts w:ascii="Times New Roman" w:hAnsi="Times New Roman"/>
          <w:color w:val="000000"/>
          <w:sz w:val="24"/>
          <w:szCs w:val="24"/>
          <w:lang w:val="en-GB"/>
        </w:rPr>
        <w:t xml:space="preserve">. The linking of the final </w:t>
      </w:r>
      <w:r w:rsidR="00CF4AB4">
        <w:rPr>
          <w:rFonts w:ascii="Times New Roman" w:hAnsi="Times New Roman"/>
          <w:color w:val="000000"/>
          <w:sz w:val="24"/>
          <w:szCs w:val="24"/>
          <w:lang w:val="en-GB"/>
        </w:rPr>
        <w:t>chapter headings for EHRs</w:t>
      </w:r>
      <w:r w:rsidR="00567AFF" w:rsidRPr="00625B5E">
        <w:rPr>
          <w:rFonts w:ascii="Times New Roman" w:hAnsi="Times New Roman"/>
          <w:color w:val="000000"/>
          <w:sz w:val="24"/>
          <w:szCs w:val="24"/>
          <w:lang w:val="en-GB"/>
        </w:rPr>
        <w:t xml:space="preserve"> to </w:t>
      </w:r>
      <w:r w:rsidR="00385178" w:rsidRPr="00625B5E">
        <w:rPr>
          <w:rFonts w:ascii="Times New Roman" w:hAnsi="Times New Roman"/>
          <w:color w:val="000000"/>
          <w:sz w:val="24"/>
          <w:szCs w:val="24"/>
          <w:lang w:val="en-GB"/>
        </w:rPr>
        <w:t xml:space="preserve">the ICF </w:t>
      </w:r>
      <w:r w:rsidR="008756EF" w:rsidRPr="00625B5E">
        <w:rPr>
          <w:rFonts w:ascii="Times New Roman" w:hAnsi="Times New Roman"/>
          <w:color w:val="000000"/>
          <w:sz w:val="24"/>
          <w:szCs w:val="24"/>
          <w:lang w:val="en-GB"/>
        </w:rPr>
        <w:t xml:space="preserve">is </w:t>
      </w:r>
      <w:r w:rsidR="00F87694" w:rsidRPr="00625B5E">
        <w:rPr>
          <w:rFonts w:ascii="Times New Roman" w:hAnsi="Times New Roman"/>
          <w:color w:val="000000"/>
          <w:sz w:val="24"/>
          <w:szCs w:val="24"/>
          <w:lang w:val="en-GB"/>
        </w:rPr>
        <w:t>displayed</w:t>
      </w:r>
      <w:r w:rsidR="008756EF" w:rsidRPr="00625B5E">
        <w:rPr>
          <w:rFonts w:ascii="Times New Roman" w:hAnsi="Times New Roman"/>
          <w:color w:val="000000"/>
          <w:sz w:val="24"/>
          <w:szCs w:val="24"/>
          <w:lang w:val="en-GB"/>
        </w:rPr>
        <w:t xml:space="preserve"> in</w:t>
      </w:r>
      <w:r w:rsidR="009D2C50" w:rsidRPr="00625B5E">
        <w:rPr>
          <w:rFonts w:ascii="Times New Roman" w:hAnsi="Times New Roman"/>
          <w:color w:val="000000"/>
          <w:sz w:val="24"/>
          <w:szCs w:val="24"/>
          <w:lang w:val="en-GB"/>
        </w:rPr>
        <w:t xml:space="preserve"> Table </w:t>
      </w:r>
      <w:r w:rsidR="000B28B7">
        <w:rPr>
          <w:rFonts w:ascii="Times New Roman" w:hAnsi="Times New Roman"/>
          <w:color w:val="000000"/>
          <w:sz w:val="24"/>
          <w:szCs w:val="24"/>
          <w:lang w:val="en-GB"/>
        </w:rPr>
        <w:t>5</w:t>
      </w:r>
      <w:r w:rsidR="008756EF" w:rsidRPr="00625B5E">
        <w:rPr>
          <w:rFonts w:ascii="Times New Roman" w:hAnsi="Times New Roman"/>
          <w:color w:val="000000"/>
          <w:sz w:val="24"/>
          <w:szCs w:val="24"/>
          <w:lang w:val="en-GB"/>
        </w:rPr>
        <w:t xml:space="preserve">. </w:t>
      </w:r>
      <w:r w:rsidR="009D2C50" w:rsidRPr="00625B5E">
        <w:rPr>
          <w:rFonts w:ascii="Times New Roman" w:hAnsi="Times New Roman"/>
          <w:color w:val="000000"/>
          <w:sz w:val="24"/>
          <w:szCs w:val="24"/>
          <w:lang w:val="en-GB"/>
        </w:rPr>
        <w:t xml:space="preserve">ICF categories </w:t>
      </w:r>
      <w:r w:rsidR="00F87694" w:rsidRPr="00625B5E">
        <w:rPr>
          <w:rFonts w:ascii="Times New Roman" w:hAnsi="Times New Roman"/>
          <w:color w:val="000000"/>
          <w:sz w:val="24"/>
          <w:szCs w:val="24"/>
          <w:lang w:val="en-GB"/>
        </w:rPr>
        <w:t xml:space="preserve">which are not part of the ICF Rehabilitation Set </w:t>
      </w:r>
      <w:r w:rsidR="009D2C50" w:rsidRPr="00625B5E">
        <w:rPr>
          <w:rFonts w:ascii="Times New Roman" w:hAnsi="Times New Roman"/>
          <w:color w:val="000000"/>
          <w:sz w:val="24"/>
          <w:szCs w:val="24"/>
          <w:lang w:val="en-GB"/>
        </w:rPr>
        <w:t>– b144 Memory functions, b160 Thought functions, and d</w:t>
      </w:r>
      <w:r w:rsidR="000B28B7">
        <w:rPr>
          <w:rFonts w:ascii="Times New Roman" w:hAnsi="Times New Roman"/>
          <w:color w:val="000000"/>
          <w:sz w:val="24"/>
          <w:szCs w:val="24"/>
          <w:lang w:val="en-GB"/>
        </w:rPr>
        <w:t>8</w:t>
      </w:r>
      <w:r w:rsidR="009D2C50" w:rsidRPr="00625B5E">
        <w:rPr>
          <w:rFonts w:ascii="Times New Roman" w:hAnsi="Times New Roman"/>
          <w:color w:val="000000"/>
          <w:sz w:val="24"/>
          <w:szCs w:val="24"/>
          <w:lang w:val="en-GB"/>
        </w:rPr>
        <w:t>60-d879 Economic life –</w:t>
      </w:r>
      <w:r w:rsidR="00F87694" w:rsidRPr="00625B5E">
        <w:rPr>
          <w:rFonts w:ascii="Times New Roman" w:hAnsi="Times New Roman"/>
          <w:color w:val="000000"/>
          <w:sz w:val="24"/>
          <w:szCs w:val="24"/>
          <w:lang w:val="en-GB"/>
        </w:rPr>
        <w:t xml:space="preserve"> are contained in the final </w:t>
      </w:r>
      <w:r w:rsidR="00CF4AB4">
        <w:rPr>
          <w:rFonts w:ascii="Times New Roman" w:hAnsi="Times New Roman"/>
          <w:color w:val="000000"/>
          <w:sz w:val="24"/>
          <w:szCs w:val="24"/>
          <w:lang w:val="en-GB"/>
        </w:rPr>
        <w:t>chapter headings for EHRs</w:t>
      </w:r>
      <w:r w:rsidR="009D2C50" w:rsidRPr="00625B5E">
        <w:rPr>
          <w:rFonts w:ascii="Times New Roman" w:hAnsi="Times New Roman"/>
          <w:color w:val="000000"/>
          <w:sz w:val="24"/>
          <w:szCs w:val="24"/>
          <w:lang w:val="en-GB"/>
        </w:rPr>
        <w:t xml:space="preserve">. </w:t>
      </w:r>
      <w:r w:rsidR="00746404" w:rsidRPr="00625B5E">
        <w:rPr>
          <w:rFonts w:ascii="Times New Roman" w:hAnsi="Times New Roman"/>
          <w:color w:val="000000"/>
          <w:sz w:val="24"/>
          <w:szCs w:val="24"/>
          <w:lang w:val="en-GB"/>
        </w:rPr>
        <w:t xml:space="preserve">Four ICF categories from the body functions – b620 Urination functions, b640 Sexual functions, b710 Mobility of joint functions and b730 Muscle power functions – were not </w:t>
      </w:r>
      <w:r w:rsidR="008E62C8" w:rsidRPr="00625B5E">
        <w:rPr>
          <w:rFonts w:ascii="Times New Roman" w:hAnsi="Times New Roman"/>
          <w:color w:val="000000"/>
          <w:sz w:val="24"/>
          <w:szCs w:val="24"/>
          <w:lang w:val="en-GB"/>
        </w:rPr>
        <w:t>referenced in any of the consultation stages and do not appear as specific proposed headings</w:t>
      </w:r>
      <w:r w:rsidR="00746404" w:rsidRPr="00625B5E">
        <w:rPr>
          <w:rFonts w:ascii="Times New Roman" w:hAnsi="Times New Roman"/>
          <w:color w:val="000000"/>
          <w:sz w:val="24"/>
          <w:szCs w:val="24"/>
          <w:lang w:val="en-GB"/>
        </w:rPr>
        <w:t xml:space="preserve">. However, the record heading “Symptoms that affect your life” is </w:t>
      </w:r>
      <w:r w:rsidR="00AF027B" w:rsidRPr="00625B5E">
        <w:rPr>
          <w:rFonts w:ascii="Times New Roman" w:hAnsi="Times New Roman"/>
          <w:color w:val="000000"/>
          <w:sz w:val="24"/>
          <w:szCs w:val="24"/>
          <w:lang w:val="en-GB"/>
        </w:rPr>
        <w:t>fr</w:t>
      </w:r>
      <w:r w:rsidR="008E62C8" w:rsidRPr="00625B5E">
        <w:rPr>
          <w:rFonts w:ascii="Times New Roman" w:hAnsi="Times New Roman"/>
          <w:color w:val="000000"/>
          <w:sz w:val="24"/>
          <w:szCs w:val="24"/>
          <w:lang w:val="en-GB"/>
        </w:rPr>
        <w:t>om an ICF linking perspective non-</w:t>
      </w:r>
      <w:r w:rsidR="00AF027B" w:rsidRPr="00625B5E">
        <w:rPr>
          <w:rFonts w:ascii="Times New Roman" w:hAnsi="Times New Roman"/>
          <w:color w:val="000000"/>
          <w:sz w:val="24"/>
          <w:szCs w:val="24"/>
          <w:lang w:val="en-GB"/>
        </w:rPr>
        <w:t xml:space="preserve">specific and </w:t>
      </w:r>
      <w:r w:rsidR="00746404" w:rsidRPr="00625B5E">
        <w:rPr>
          <w:rFonts w:ascii="Times New Roman" w:hAnsi="Times New Roman"/>
          <w:color w:val="000000"/>
          <w:sz w:val="24"/>
          <w:szCs w:val="24"/>
          <w:lang w:val="en-GB"/>
        </w:rPr>
        <w:t>may capture these aspects</w:t>
      </w:r>
      <w:r w:rsidR="00AF027B" w:rsidRPr="00625B5E">
        <w:rPr>
          <w:rFonts w:ascii="Times New Roman" w:hAnsi="Times New Roman"/>
          <w:color w:val="000000"/>
          <w:sz w:val="24"/>
          <w:szCs w:val="24"/>
          <w:lang w:val="en-GB"/>
        </w:rPr>
        <w:t xml:space="preserve">. Aspects of d5 Self Care are summarized in the </w:t>
      </w:r>
      <w:r w:rsidR="00CF4AB4">
        <w:rPr>
          <w:rFonts w:ascii="Times New Roman" w:hAnsi="Times New Roman"/>
          <w:color w:val="000000"/>
          <w:sz w:val="24"/>
          <w:szCs w:val="24"/>
          <w:lang w:val="en-GB"/>
        </w:rPr>
        <w:t>chapter headings for EHRs</w:t>
      </w:r>
      <w:r w:rsidR="00AF027B" w:rsidRPr="00625B5E">
        <w:rPr>
          <w:rFonts w:ascii="Times New Roman" w:hAnsi="Times New Roman"/>
          <w:color w:val="000000"/>
          <w:sz w:val="24"/>
          <w:szCs w:val="24"/>
          <w:lang w:val="en-GB"/>
        </w:rPr>
        <w:t xml:space="preserve"> on this general level (which is equivalent to the chapter level of the ICF) while they are specified on a more detailed classification level in the ICF Rehabilitation Set (incl. d510 Washing oneself, d520 Caring for body parts, d530 Toileting, d540 Dressing, d550 Eating, d570 </w:t>
      </w:r>
      <w:r w:rsidR="00AF027B" w:rsidRPr="00625B5E">
        <w:rPr>
          <w:rFonts w:ascii="Times New Roman" w:hAnsi="Times New Roman"/>
          <w:color w:val="000000"/>
          <w:sz w:val="24"/>
          <w:szCs w:val="24"/>
          <w:lang w:val="en-GB"/>
        </w:rPr>
        <w:lastRenderedPageBreak/>
        <w:t xml:space="preserve">Looking after one’s health). Similarly aspects related to Mobility are summarized on chapter level (d4) and listed in greater detail in the ICF Rehabilitation Set (incl. d410 Changing basic body positions, d415 Maintaining a body position, d420 Transferring onself, d450 Walking, d455 Moving around, d465 Moving around using equipment, d470 Using transportation).  </w:t>
      </w:r>
    </w:p>
    <w:p w14:paraId="30ED5A3F" w14:textId="77777777" w:rsidR="00EB6F00" w:rsidRPr="00625B5E" w:rsidRDefault="00EB6F00" w:rsidP="000E5752">
      <w:pPr>
        <w:autoSpaceDE w:val="0"/>
        <w:autoSpaceDN w:val="0"/>
        <w:adjustRightInd w:val="0"/>
        <w:spacing w:line="276" w:lineRule="auto"/>
        <w:rPr>
          <w:rFonts w:ascii="Times New Roman" w:hAnsi="Times New Roman"/>
          <w:color w:val="000000"/>
          <w:sz w:val="24"/>
          <w:szCs w:val="24"/>
          <w:lang w:val="en-GB"/>
        </w:rPr>
      </w:pPr>
    </w:p>
    <w:p w14:paraId="78EC027D" w14:textId="7562E3F7" w:rsidR="00EB6F00" w:rsidRPr="00625B5E" w:rsidRDefault="00EB6F00" w:rsidP="00AA73C4">
      <w:pPr>
        <w:autoSpaceDE w:val="0"/>
        <w:autoSpaceDN w:val="0"/>
        <w:adjustRightInd w:val="0"/>
        <w:spacing w:line="276" w:lineRule="auto"/>
        <w:ind w:firstLine="360"/>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[Table </w:t>
      </w:r>
      <w:r w:rsidR="000B28B7">
        <w:rPr>
          <w:rFonts w:ascii="Times New Roman" w:hAnsi="Times New Roman"/>
          <w:color w:val="000000"/>
          <w:sz w:val="24"/>
          <w:szCs w:val="24"/>
          <w:lang w:val="en-GB"/>
        </w:rPr>
        <w:t>5</w:t>
      </w:r>
      <w:r w:rsidRPr="00625B5E">
        <w:rPr>
          <w:rFonts w:ascii="Times New Roman" w:hAnsi="Times New Roman"/>
          <w:color w:val="000000"/>
          <w:sz w:val="24"/>
          <w:szCs w:val="24"/>
          <w:lang w:val="en-GB"/>
        </w:rPr>
        <w:t>]</w:t>
      </w:r>
    </w:p>
    <w:p w14:paraId="31845997" w14:textId="77777777" w:rsidR="00A822FC" w:rsidRPr="00625B5E" w:rsidRDefault="00A822FC" w:rsidP="002D107B">
      <w:pPr>
        <w:pStyle w:val="ListParagraph"/>
        <w:autoSpaceDE w:val="0"/>
        <w:autoSpaceDN w:val="0"/>
        <w:adjustRightInd w:val="0"/>
        <w:spacing w:line="276" w:lineRule="auto"/>
        <w:ind w:left="360"/>
        <w:rPr>
          <w:rFonts w:ascii="Times New Roman" w:hAnsi="Times New Roman"/>
          <w:color w:val="000000"/>
          <w:sz w:val="24"/>
          <w:szCs w:val="24"/>
          <w:lang w:val="en-GB"/>
        </w:rPr>
      </w:pPr>
    </w:p>
    <w:p w14:paraId="3D6DBB04" w14:textId="6F4014A4" w:rsidR="002D107B" w:rsidRPr="00625B5E" w:rsidRDefault="002D107B" w:rsidP="00625B5E">
      <w:pPr>
        <w:pStyle w:val="Heading2"/>
        <w:rPr>
          <w:lang w:val="en-GB"/>
        </w:rPr>
      </w:pPr>
      <w:r w:rsidRPr="00625B5E">
        <w:rPr>
          <w:lang w:val="en-GB"/>
        </w:rPr>
        <w:t xml:space="preserve">Linking of existing data collection tools to the identified </w:t>
      </w:r>
      <w:r w:rsidR="00CF4AB4">
        <w:rPr>
          <w:lang w:val="en-GB"/>
        </w:rPr>
        <w:t>chapter headings for EHRs</w:t>
      </w:r>
    </w:p>
    <w:p w14:paraId="35AC5508" w14:textId="343A08EF" w:rsidR="002D107B" w:rsidRPr="00625B5E" w:rsidRDefault="00EB6F00" w:rsidP="002D107B">
      <w:pPr>
        <w:pStyle w:val="ListParagraph"/>
        <w:autoSpaceDE w:val="0"/>
        <w:autoSpaceDN w:val="0"/>
        <w:adjustRightInd w:val="0"/>
        <w:spacing w:line="276" w:lineRule="auto"/>
        <w:ind w:left="360"/>
        <w:rPr>
          <w:rFonts w:ascii="Times New Roman" w:hAnsi="Times New Roman"/>
          <w:i/>
          <w:color w:val="000000"/>
          <w:sz w:val="24"/>
          <w:szCs w:val="24"/>
          <w:lang w:val="en-GB"/>
        </w:rPr>
      </w:pPr>
      <w:r w:rsidRPr="00625B5E">
        <w:rPr>
          <w:rFonts w:ascii="Times New Roman" w:hAnsi="Times New Roman"/>
          <w:color w:val="000000"/>
          <w:sz w:val="24"/>
          <w:szCs w:val="24"/>
          <w:lang w:val="en-GB"/>
        </w:rPr>
        <w:t xml:space="preserve">The linking of the WHODAS 2.0 </w:t>
      </w:r>
      <w:r w:rsidR="008E62C8" w:rsidRPr="00625B5E">
        <w:rPr>
          <w:rFonts w:ascii="Times New Roman" w:hAnsi="Times New Roman"/>
          <w:color w:val="000000"/>
          <w:sz w:val="24"/>
          <w:szCs w:val="24"/>
          <w:lang w:val="en-GB"/>
        </w:rPr>
        <w:t xml:space="preserve">revealed </w:t>
      </w:r>
      <w:r w:rsidRPr="00625B5E">
        <w:rPr>
          <w:rFonts w:ascii="Times New Roman" w:hAnsi="Times New Roman"/>
          <w:color w:val="000000"/>
          <w:sz w:val="24"/>
          <w:szCs w:val="24"/>
          <w:lang w:val="en-GB"/>
        </w:rPr>
        <w:t>c</w:t>
      </w:r>
      <w:r w:rsidR="008E62C8" w:rsidRPr="00625B5E">
        <w:rPr>
          <w:rFonts w:ascii="Times New Roman" w:hAnsi="Times New Roman"/>
          <w:color w:val="000000"/>
          <w:sz w:val="24"/>
          <w:szCs w:val="24"/>
          <w:lang w:val="en-GB"/>
        </w:rPr>
        <w:t>onc</w:t>
      </w:r>
      <w:r w:rsidRPr="00625B5E">
        <w:rPr>
          <w:rFonts w:ascii="Times New Roman" w:hAnsi="Times New Roman"/>
          <w:color w:val="000000"/>
          <w:sz w:val="24"/>
          <w:szCs w:val="24"/>
          <w:lang w:val="en-GB"/>
        </w:rPr>
        <w:t xml:space="preserve">ordance of 30 out of 36 </w:t>
      </w:r>
      <w:r w:rsidR="008756EF" w:rsidRPr="00625B5E">
        <w:rPr>
          <w:rFonts w:ascii="Times New Roman" w:hAnsi="Times New Roman"/>
          <w:color w:val="000000"/>
          <w:sz w:val="24"/>
          <w:szCs w:val="24"/>
          <w:lang w:val="en-GB"/>
        </w:rPr>
        <w:t xml:space="preserve">items </w:t>
      </w:r>
      <w:r w:rsidRPr="00625B5E">
        <w:rPr>
          <w:rFonts w:ascii="Times New Roman" w:hAnsi="Times New Roman"/>
          <w:color w:val="000000"/>
          <w:sz w:val="24"/>
          <w:szCs w:val="24"/>
          <w:lang w:val="en-GB"/>
        </w:rPr>
        <w:t xml:space="preserve">with the </w:t>
      </w:r>
      <w:r w:rsidR="00CF4AB4">
        <w:rPr>
          <w:rFonts w:ascii="Times New Roman" w:hAnsi="Times New Roman"/>
          <w:color w:val="000000"/>
          <w:sz w:val="24"/>
          <w:szCs w:val="24"/>
          <w:lang w:val="en-GB"/>
        </w:rPr>
        <w:t>chapter headings for EHRs</w:t>
      </w:r>
      <w:r w:rsidRPr="00625B5E">
        <w:rPr>
          <w:rFonts w:ascii="Times New Roman" w:hAnsi="Times New Roman"/>
          <w:color w:val="000000"/>
          <w:sz w:val="24"/>
          <w:szCs w:val="24"/>
          <w:lang w:val="en-GB"/>
        </w:rPr>
        <w:t xml:space="preserve">. The interRAI Home Care, Long-Term Care Facilities and </w:t>
      </w:r>
      <w:r w:rsidR="00CB69E2" w:rsidRPr="00625B5E">
        <w:rPr>
          <w:rFonts w:ascii="Times New Roman" w:hAnsi="Times New Roman"/>
          <w:color w:val="000000"/>
          <w:sz w:val="24"/>
          <w:szCs w:val="24"/>
          <w:lang w:val="en-GB"/>
        </w:rPr>
        <w:t xml:space="preserve">Community Mental Health assessment were identified as relevant for the present study. When used jointly, </w:t>
      </w:r>
      <w:r w:rsidR="008756EF" w:rsidRPr="00625B5E">
        <w:rPr>
          <w:rFonts w:ascii="Times New Roman" w:hAnsi="Times New Roman"/>
          <w:color w:val="000000"/>
          <w:sz w:val="24"/>
          <w:szCs w:val="24"/>
          <w:lang w:val="en-GB"/>
        </w:rPr>
        <w:t xml:space="preserve">the identified </w:t>
      </w:r>
      <w:r w:rsidR="007261FC" w:rsidRPr="00625B5E">
        <w:rPr>
          <w:rFonts w:ascii="Times New Roman" w:hAnsi="Times New Roman"/>
          <w:color w:val="000000"/>
          <w:sz w:val="24"/>
          <w:szCs w:val="24"/>
          <w:lang w:val="en-GB"/>
        </w:rPr>
        <w:t xml:space="preserve">interRAI </w:t>
      </w:r>
      <w:r w:rsidR="00CB69E2" w:rsidRPr="00625B5E">
        <w:rPr>
          <w:rFonts w:ascii="Times New Roman" w:hAnsi="Times New Roman"/>
          <w:color w:val="000000"/>
          <w:sz w:val="24"/>
          <w:szCs w:val="24"/>
          <w:lang w:val="en-GB"/>
        </w:rPr>
        <w:t xml:space="preserve">assessments </w:t>
      </w:r>
      <w:r w:rsidR="008756EF" w:rsidRPr="00625B5E">
        <w:rPr>
          <w:rFonts w:ascii="Times New Roman" w:hAnsi="Times New Roman"/>
          <w:color w:val="000000"/>
          <w:sz w:val="24"/>
          <w:szCs w:val="24"/>
          <w:lang w:val="en-GB"/>
        </w:rPr>
        <w:t xml:space="preserve">capture </w:t>
      </w:r>
      <w:r w:rsidR="00576DC3" w:rsidRPr="00625B5E">
        <w:rPr>
          <w:rFonts w:ascii="Times New Roman" w:hAnsi="Times New Roman"/>
          <w:color w:val="000000"/>
          <w:sz w:val="24"/>
          <w:szCs w:val="24"/>
          <w:lang w:val="en-GB"/>
        </w:rPr>
        <w:t xml:space="preserve">all </w:t>
      </w:r>
      <w:r w:rsidR="008E62C8" w:rsidRPr="00625B5E">
        <w:rPr>
          <w:rFonts w:ascii="Times New Roman" w:hAnsi="Times New Roman"/>
          <w:color w:val="000000"/>
          <w:sz w:val="24"/>
          <w:szCs w:val="24"/>
          <w:lang w:val="en-GB"/>
        </w:rPr>
        <w:t xml:space="preserve">of the proposed </w:t>
      </w:r>
      <w:r w:rsidR="00CF4AB4">
        <w:rPr>
          <w:rFonts w:ascii="Times New Roman" w:hAnsi="Times New Roman"/>
          <w:color w:val="000000"/>
          <w:sz w:val="24"/>
          <w:szCs w:val="24"/>
          <w:lang w:val="en-GB"/>
        </w:rPr>
        <w:t>chapter headings for EHRs</w:t>
      </w:r>
      <w:r w:rsidR="008756EF" w:rsidRPr="00625B5E">
        <w:rPr>
          <w:rFonts w:ascii="Times New Roman" w:hAnsi="Times New Roman"/>
          <w:color w:val="000000"/>
          <w:sz w:val="24"/>
          <w:szCs w:val="24"/>
          <w:lang w:val="en-GB"/>
        </w:rPr>
        <w:t xml:space="preserve"> </w:t>
      </w:r>
      <w:r w:rsidR="00576DC3" w:rsidRPr="00625B5E">
        <w:rPr>
          <w:rFonts w:ascii="Times New Roman" w:hAnsi="Times New Roman"/>
          <w:color w:val="000000"/>
          <w:sz w:val="24"/>
          <w:szCs w:val="24"/>
          <w:lang w:val="en-GB"/>
        </w:rPr>
        <w:t xml:space="preserve">except </w:t>
      </w:r>
      <w:r w:rsidR="00CB69E2" w:rsidRPr="00625B5E">
        <w:rPr>
          <w:rFonts w:ascii="Times New Roman" w:hAnsi="Times New Roman"/>
          <w:i/>
          <w:color w:val="000000"/>
          <w:sz w:val="24"/>
          <w:szCs w:val="24"/>
          <w:lang w:val="en-GB"/>
        </w:rPr>
        <w:t>Finance,</w:t>
      </w:r>
      <w:r w:rsidR="00CB69E2" w:rsidRPr="00625B5E">
        <w:rPr>
          <w:rFonts w:ascii="Times New Roman" w:hAnsi="Times New Roman"/>
          <w:color w:val="000000"/>
          <w:sz w:val="24"/>
          <w:szCs w:val="24"/>
          <w:lang w:val="en-GB"/>
        </w:rPr>
        <w:t xml:space="preserve"> </w:t>
      </w:r>
      <w:r w:rsidR="00576DC3" w:rsidRPr="00625B5E">
        <w:rPr>
          <w:rFonts w:ascii="Times New Roman" w:hAnsi="Times New Roman"/>
          <w:i/>
          <w:color w:val="000000"/>
          <w:sz w:val="24"/>
          <w:szCs w:val="24"/>
          <w:lang w:val="en-GB"/>
        </w:rPr>
        <w:t>Understanding of your health issues and treatment</w:t>
      </w:r>
      <w:r w:rsidR="00CB69E2" w:rsidRPr="00625B5E">
        <w:rPr>
          <w:rFonts w:ascii="Times New Roman" w:hAnsi="Times New Roman"/>
          <w:i/>
          <w:color w:val="000000"/>
          <w:sz w:val="24"/>
          <w:szCs w:val="24"/>
          <w:lang w:val="en-GB"/>
        </w:rPr>
        <w:t xml:space="preserve">, Your needs, </w:t>
      </w:r>
      <w:r w:rsidR="00CB69E2" w:rsidRPr="00625B5E">
        <w:rPr>
          <w:rFonts w:ascii="Times New Roman" w:hAnsi="Times New Roman"/>
          <w:color w:val="000000"/>
          <w:sz w:val="24"/>
          <w:szCs w:val="24"/>
          <w:lang w:val="en-GB"/>
        </w:rPr>
        <w:t>and</w:t>
      </w:r>
      <w:r w:rsidR="00CB69E2" w:rsidRPr="00625B5E">
        <w:rPr>
          <w:rFonts w:ascii="Times New Roman" w:hAnsi="Times New Roman"/>
          <w:i/>
          <w:color w:val="000000"/>
          <w:sz w:val="24"/>
          <w:szCs w:val="24"/>
          <w:lang w:val="en-GB"/>
        </w:rPr>
        <w:t xml:space="preserve"> Care priorities and goals</w:t>
      </w:r>
      <w:r w:rsidR="00576DC3" w:rsidRPr="00625B5E">
        <w:rPr>
          <w:rFonts w:ascii="Times New Roman" w:hAnsi="Times New Roman"/>
          <w:color w:val="000000"/>
          <w:sz w:val="24"/>
          <w:szCs w:val="24"/>
          <w:lang w:val="en-GB"/>
        </w:rPr>
        <w:t xml:space="preserve">. The WHODAS 2.0 </w:t>
      </w:r>
      <w:r w:rsidR="00CB69E2" w:rsidRPr="00625B5E">
        <w:rPr>
          <w:rFonts w:ascii="Times New Roman" w:hAnsi="Times New Roman"/>
          <w:color w:val="000000"/>
          <w:sz w:val="24"/>
          <w:szCs w:val="24"/>
          <w:lang w:val="en-GB"/>
        </w:rPr>
        <w:t xml:space="preserve">contains an item linked to </w:t>
      </w:r>
      <w:r w:rsidR="00CB69E2" w:rsidRPr="00625B5E">
        <w:rPr>
          <w:rFonts w:ascii="Times New Roman" w:hAnsi="Times New Roman"/>
          <w:i/>
          <w:color w:val="000000"/>
          <w:sz w:val="24"/>
          <w:szCs w:val="24"/>
          <w:lang w:val="en-GB"/>
        </w:rPr>
        <w:t xml:space="preserve">Finance </w:t>
      </w:r>
      <w:r w:rsidR="00CB69E2" w:rsidRPr="00625B5E">
        <w:rPr>
          <w:rFonts w:ascii="Times New Roman" w:hAnsi="Times New Roman"/>
          <w:color w:val="000000"/>
          <w:sz w:val="24"/>
          <w:szCs w:val="24"/>
          <w:lang w:val="en-GB"/>
        </w:rPr>
        <w:t xml:space="preserve">and </w:t>
      </w:r>
      <w:r w:rsidR="00CB69E2" w:rsidRPr="00625B5E">
        <w:rPr>
          <w:rFonts w:ascii="Times New Roman" w:hAnsi="Times New Roman"/>
          <w:i/>
          <w:color w:val="000000"/>
          <w:sz w:val="24"/>
          <w:szCs w:val="24"/>
          <w:lang w:val="en-GB"/>
        </w:rPr>
        <w:t>Your needs</w:t>
      </w:r>
      <w:r w:rsidR="00CB69E2" w:rsidRPr="00625B5E">
        <w:rPr>
          <w:rFonts w:ascii="Times New Roman" w:hAnsi="Times New Roman"/>
          <w:color w:val="000000"/>
          <w:sz w:val="24"/>
          <w:szCs w:val="24"/>
          <w:lang w:val="en-GB"/>
        </w:rPr>
        <w:t xml:space="preserve">, respectively. No item could be identified to operationalize </w:t>
      </w:r>
      <w:r w:rsidR="00CB69E2" w:rsidRPr="00625B5E">
        <w:rPr>
          <w:rFonts w:ascii="Times New Roman" w:hAnsi="Times New Roman"/>
          <w:i/>
          <w:color w:val="000000"/>
          <w:sz w:val="24"/>
          <w:szCs w:val="24"/>
          <w:lang w:val="en-GB"/>
        </w:rPr>
        <w:t xml:space="preserve">Understanding of your health issues and treatment, </w:t>
      </w:r>
      <w:r w:rsidR="00CB69E2" w:rsidRPr="00625B5E">
        <w:rPr>
          <w:rFonts w:ascii="Times New Roman" w:hAnsi="Times New Roman"/>
          <w:color w:val="000000"/>
          <w:sz w:val="24"/>
          <w:szCs w:val="24"/>
          <w:lang w:val="en-GB"/>
        </w:rPr>
        <w:t>and</w:t>
      </w:r>
      <w:r w:rsidR="00CB69E2" w:rsidRPr="00625B5E">
        <w:rPr>
          <w:rFonts w:ascii="Times New Roman" w:hAnsi="Times New Roman"/>
          <w:i/>
          <w:color w:val="000000"/>
          <w:sz w:val="24"/>
          <w:szCs w:val="24"/>
          <w:lang w:val="en-GB"/>
        </w:rPr>
        <w:t xml:space="preserve"> Care priorities and goals</w:t>
      </w:r>
      <w:r w:rsidR="00CB69E2" w:rsidRPr="00625B5E">
        <w:rPr>
          <w:rFonts w:ascii="Times New Roman" w:hAnsi="Times New Roman"/>
          <w:color w:val="000000"/>
          <w:sz w:val="24"/>
          <w:szCs w:val="24"/>
          <w:lang w:val="en-GB"/>
        </w:rPr>
        <w:t xml:space="preserve">, however, information related to these information domains might be partly derived from information documented under other </w:t>
      </w:r>
      <w:r w:rsidR="00CF4AB4">
        <w:rPr>
          <w:rFonts w:ascii="Times New Roman" w:hAnsi="Times New Roman"/>
          <w:color w:val="000000"/>
          <w:sz w:val="24"/>
          <w:szCs w:val="24"/>
          <w:lang w:val="en-GB"/>
        </w:rPr>
        <w:t>chapter headings for EHRs</w:t>
      </w:r>
      <w:r w:rsidR="00CB69E2" w:rsidRPr="00625B5E">
        <w:rPr>
          <w:rFonts w:ascii="Times New Roman" w:hAnsi="Times New Roman"/>
          <w:color w:val="000000"/>
          <w:sz w:val="24"/>
          <w:szCs w:val="24"/>
          <w:lang w:val="en-GB"/>
        </w:rPr>
        <w:t xml:space="preserve">, partly from other information sources, and partly from the patient-provider interaction. The WHODAS 2.0 </w:t>
      </w:r>
      <w:r w:rsidR="00576DC3" w:rsidRPr="00625B5E">
        <w:rPr>
          <w:rFonts w:ascii="Times New Roman" w:hAnsi="Times New Roman"/>
          <w:color w:val="000000"/>
          <w:sz w:val="24"/>
          <w:szCs w:val="24"/>
          <w:lang w:val="en-GB"/>
        </w:rPr>
        <w:t xml:space="preserve">captures less domains that refer to body functions which reflects the fact that it is an outcome measure intended to assess aspects related to day-to-day functioning across a range of activity and participation domains rather than an assessment of impairment or symptoms </w:t>
      </w:r>
      <w:r w:rsidR="00576DC3"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&lt;EndNote&gt;&lt;Cite&gt;&lt;Author&gt;WHO&lt;/Author&gt;&lt;Year&gt;2013&lt;/Year&gt;&lt;RecNum&gt;3743&lt;/RecNum&gt;&lt;DisplayText&gt;[33]&lt;/DisplayText&gt;&lt;record&gt;&lt;rec-number&gt;3743&lt;/rec-number&gt;&lt;foreign-keys&gt;&lt;key app="EN" db-id="9wfaafw0bztexhex222xxafk0pxz29sffz9a"&gt;3743&lt;/key&gt;&lt;/foreign-keys&gt;&lt;ref-type name="Web Page"&gt;12&lt;/ref-type&gt;&lt;contributors&gt;&lt;authors&gt;&lt;author&gt;WHO&lt;/author&gt;&lt;/authors&gt;&lt;/contributors&gt;&lt;titles&gt;&lt;title&gt;WHO Disability Assessment Schedule 2.0 (WHODAS2.0)&lt;/title&gt;&lt;/titles&gt;&lt;volume&gt;2013&lt;/volume&gt;&lt;number&gt;Sept. 3rd&lt;/number&gt;&lt;dates&gt;&lt;year&gt;2013&lt;/year&gt;&lt;/dates&gt;&lt;pub-location&gt;Geneva&lt;/pub-location&gt;&lt;publisher&gt;World Health Organization&lt;/publisher&gt;&lt;urls&gt;&lt;related-urls&gt;&lt;url&gt;http://www.who.int/classifications/icf/whodasii/en/index.html&lt;/url&gt;&lt;/related-urls&gt;&lt;/urls&gt;&lt;/record&gt;&lt;/Cite&gt;&lt;/EndNote&gt;</w:instrText>
      </w:r>
      <w:r w:rsidR="00576DC3"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33" w:tooltip="WHO, 2013 #3743" w:history="1">
        <w:r w:rsidR="00C117B5">
          <w:rPr>
            <w:rFonts w:ascii="Times New Roman" w:hAnsi="Times New Roman"/>
            <w:noProof/>
            <w:color w:val="000000"/>
            <w:sz w:val="24"/>
            <w:szCs w:val="24"/>
            <w:lang w:val="en-GB"/>
          </w:rPr>
          <w:t>33</w:t>
        </w:r>
      </w:hyperlink>
      <w:r w:rsidR="002B4B0C">
        <w:rPr>
          <w:rFonts w:ascii="Times New Roman" w:hAnsi="Times New Roman"/>
          <w:noProof/>
          <w:color w:val="000000"/>
          <w:sz w:val="24"/>
          <w:szCs w:val="24"/>
          <w:lang w:val="en-GB"/>
        </w:rPr>
        <w:t>]</w:t>
      </w:r>
      <w:r w:rsidR="00576DC3" w:rsidRPr="00625B5E">
        <w:rPr>
          <w:rFonts w:ascii="Times New Roman" w:hAnsi="Times New Roman"/>
          <w:color w:val="000000"/>
          <w:sz w:val="24"/>
          <w:szCs w:val="24"/>
          <w:lang w:val="en-GB"/>
        </w:rPr>
        <w:fldChar w:fldCharType="end"/>
      </w:r>
      <w:r w:rsidR="00576DC3" w:rsidRPr="00625B5E">
        <w:rPr>
          <w:rFonts w:ascii="Times New Roman" w:hAnsi="Times New Roman"/>
          <w:color w:val="000000"/>
          <w:sz w:val="24"/>
          <w:szCs w:val="24"/>
          <w:lang w:val="en-GB"/>
        </w:rPr>
        <w:t xml:space="preserve">. </w:t>
      </w:r>
      <w:r w:rsidR="00897AF9" w:rsidRPr="00625B5E">
        <w:rPr>
          <w:rFonts w:ascii="Times New Roman" w:hAnsi="Times New Roman"/>
          <w:color w:val="000000"/>
          <w:sz w:val="24"/>
          <w:szCs w:val="24"/>
          <w:lang w:val="en-GB"/>
        </w:rPr>
        <w:t xml:space="preserve">A comprehensive overview of the linking results is provided in Table </w:t>
      </w:r>
      <w:r w:rsidR="00F4758E" w:rsidRPr="00625B5E">
        <w:rPr>
          <w:rFonts w:ascii="Times New Roman" w:hAnsi="Times New Roman"/>
          <w:color w:val="000000"/>
          <w:sz w:val="24"/>
          <w:szCs w:val="24"/>
          <w:lang w:val="en-GB"/>
        </w:rPr>
        <w:t>6</w:t>
      </w:r>
      <w:r w:rsidR="00897AF9" w:rsidRPr="00625B5E">
        <w:rPr>
          <w:rFonts w:ascii="Times New Roman" w:hAnsi="Times New Roman"/>
          <w:color w:val="000000"/>
          <w:sz w:val="24"/>
          <w:szCs w:val="24"/>
          <w:lang w:val="en-GB"/>
        </w:rPr>
        <w:t xml:space="preserve">. </w:t>
      </w:r>
    </w:p>
    <w:p w14:paraId="54E15855" w14:textId="77777777" w:rsidR="00EB6F00" w:rsidRPr="00625B5E" w:rsidRDefault="00EB6F00" w:rsidP="009B39A5">
      <w:pPr>
        <w:autoSpaceDE w:val="0"/>
        <w:autoSpaceDN w:val="0"/>
        <w:adjustRightInd w:val="0"/>
        <w:spacing w:line="276" w:lineRule="auto"/>
        <w:rPr>
          <w:rFonts w:ascii="Times New Roman" w:hAnsi="Times New Roman"/>
          <w:color w:val="000000"/>
          <w:sz w:val="24"/>
          <w:szCs w:val="24"/>
          <w:lang w:val="en-GB"/>
        </w:rPr>
      </w:pPr>
    </w:p>
    <w:p w14:paraId="2F46DFCF" w14:textId="4D64895A" w:rsidR="002D107B" w:rsidRPr="00625B5E" w:rsidRDefault="00EB6F00" w:rsidP="00625B5E">
      <w:pPr>
        <w:autoSpaceDE w:val="0"/>
        <w:autoSpaceDN w:val="0"/>
        <w:adjustRightInd w:val="0"/>
        <w:spacing w:line="276" w:lineRule="auto"/>
        <w:ind w:firstLine="360"/>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[Table </w:t>
      </w:r>
      <w:r w:rsidR="00F4758E" w:rsidRPr="00625B5E">
        <w:rPr>
          <w:rFonts w:ascii="Times New Roman" w:hAnsi="Times New Roman"/>
          <w:color w:val="000000"/>
          <w:sz w:val="24"/>
          <w:szCs w:val="24"/>
          <w:lang w:val="en-GB"/>
        </w:rPr>
        <w:t>6</w:t>
      </w:r>
      <w:r w:rsidRPr="00625B5E">
        <w:rPr>
          <w:rFonts w:ascii="Times New Roman" w:hAnsi="Times New Roman"/>
          <w:color w:val="000000"/>
          <w:sz w:val="24"/>
          <w:szCs w:val="24"/>
          <w:lang w:val="en-GB"/>
        </w:rPr>
        <w:t>]</w:t>
      </w:r>
    </w:p>
    <w:p w14:paraId="1BF0A03F" w14:textId="77777777" w:rsidR="00EB6F00" w:rsidRPr="00625B5E" w:rsidRDefault="00EB6F00" w:rsidP="009B39A5">
      <w:pPr>
        <w:autoSpaceDE w:val="0"/>
        <w:autoSpaceDN w:val="0"/>
        <w:adjustRightInd w:val="0"/>
        <w:spacing w:line="276" w:lineRule="auto"/>
        <w:rPr>
          <w:rFonts w:ascii="Times New Roman" w:hAnsi="Times New Roman"/>
          <w:color w:val="000000"/>
          <w:sz w:val="24"/>
          <w:szCs w:val="24"/>
          <w:lang w:val="en-GB"/>
        </w:rPr>
      </w:pPr>
    </w:p>
    <w:p w14:paraId="4D04E21D" w14:textId="77777777" w:rsidR="002D107B" w:rsidRPr="00625B5E" w:rsidRDefault="005E575B" w:rsidP="00625B5E">
      <w:pPr>
        <w:pStyle w:val="Heading1"/>
        <w:rPr>
          <w:lang w:val="en-GB"/>
        </w:rPr>
      </w:pPr>
      <w:r w:rsidRPr="00625B5E">
        <w:rPr>
          <w:lang w:val="en-GB"/>
        </w:rPr>
        <w:t>Discussion</w:t>
      </w:r>
    </w:p>
    <w:p w14:paraId="4F634B2D" w14:textId="77777777" w:rsidR="00CA2366" w:rsidRPr="00625B5E" w:rsidRDefault="00CA2366" w:rsidP="009B39A5">
      <w:pPr>
        <w:autoSpaceDE w:val="0"/>
        <w:autoSpaceDN w:val="0"/>
        <w:adjustRightInd w:val="0"/>
        <w:spacing w:line="276" w:lineRule="auto"/>
        <w:rPr>
          <w:rFonts w:ascii="Times New Roman" w:hAnsi="Times New Roman"/>
          <w:b/>
          <w:color w:val="000000"/>
          <w:sz w:val="24"/>
          <w:szCs w:val="24"/>
          <w:lang w:val="en-GB"/>
        </w:rPr>
      </w:pPr>
    </w:p>
    <w:p w14:paraId="37651F34" w14:textId="03693963" w:rsidR="00325849" w:rsidRPr="00625B5E" w:rsidRDefault="005E575B" w:rsidP="005E575B">
      <w:pPr>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This study provides a proposal for 16 </w:t>
      </w:r>
      <w:r w:rsidR="00CF4AB4">
        <w:rPr>
          <w:rFonts w:ascii="Times New Roman" w:hAnsi="Times New Roman"/>
          <w:color w:val="000000"/>
          <w:sz w:val="24"/>
          <w:szCs w:val="24"/>
          <w:lang w:val="en-GB"/>
        </w:rPr>
        <w:t>chapter headings for EHRs</w:t>
      </w:r>
      <w:r w:rsidR="00E25C87" w:rsidRPr="00625B5E">
        <w:rPr>
          <w:rFonts w:ascii="Times New Roman" w:hAnsi="Times New Roman"/>
          <w:color w:val="000000"/>
          <w:sz w:val="24"/>
          <w:szCs w:val="24"/>
          <w:lang w:val="en-GB"/>
        </w:rPr>
        <w:t>, suitable</w:t>
      </w:r>
      <w:r w:rsidRPr="00625B5E">
        <w:rPr>
          <w:rFonts w:ascii="Times New Roman" w:hAnsi="Times New Roman"/>
          <w:color w:val="000000"/>
          <w:sz w:val="24"/>
          <w:szCs w:val="24"/>
          <w:lang w:val="en-GB"/>
        </w:rPr>
        <w:t xml:space="preserve"> for inclusion in future standards for </w:t>
      </w:r>
      <w:r w:rsidR="00F03F71" w:rsidRPr="00625B5E">
        <w:rPr>
          <w:rFonts w:ascii="Times New Roman" w:hAnsi="Times New Roman"/>
          <w:color w:val="000000"/>
          <w:sz w:val="24"/>
          <w:szCs w:val="24"/>
          <w:lang w:val="en-GB"/>
        </w:rPr>
        <w:t>EHR</w:t>
      </w:r>
      <w:r w:rsidR="00124E08" w:rsidRPr="00625B5E">
        <w:rPr>
          <w:rFonts w:ascii="Times New Roman" w:hAnsi="Times New Roman"/>
          <w:color w:val="000000"/>
          <w:sz w:val="24"/>
          <w:szCs w:val="24"/>
          <w:lang w:val="en-GB"/>
        </w:rPr>
        <w:t>s</w:t>
      </w:r>
      <w:r w:rsidR="00E25C87" w:rsidRPr="00625B5E">
        <w:rPr>
          <w:rFonts w:ascii="Times New Roman" w:hAnsi="Times New Roman"/>
          <w:color w:val="000000"/>
          <w:sz w:val="24"/>
          <w:szCs w:val="24"/>
          <w:lang w:val="en-GB"/>
        </w:rPr>
        <w:t>, which will allow</w:t>
      </w:r>
      <w:r w:rsidRPr="00625B5E">
        <w:rPr>
          <w:rFonts w:ascii="Times New Roman" w:hAnsi="Times New Roman"/>
          <w:color w:val="000000"/>
          <w:sz w:val="24"/>
          <w:szCs w:val="24"/>
          <w:lang w:val="en-GB"/>
        </w:rPr>
        <w:t xml:space="preserve"> the perspectives of pe</w:t>
      </w:r>
      <w:r w:rsidR="00C37727" w:rsidRPr="00625B5E">
        <w:rPr>
          <w:rFonts w:ascii="Times New Roman" w:hAnsi="Times New Roman"/>
          <w:color w:val="000000"/>
          <w:sz w:val="24"/>
          <w:szCs w:val="24"/>
          <w:lang w:val="en-GB"/>
        </w:rPr>
        <w:t>ople</w:t>
      </w:r>
      <w:r w:rsidRPr="00625B5E">
        <w:rPr>
          <w:rFonts w:ascii="Times New Roman" w:hAnsi="Times New Roman"/>
          <w:color w:val="000000"/>
          <w:sz w:val="24"/>
          <w:szCs w:val="24"/>
          <w:lang w:val="en-GB"/>
        </w:rPr>
        <w:t xml:space="preserve"> living with chronic health conditions, </w:t>
      </w:r>
      <w:r w:rsidR="00E25C87" w:rsidRPr="00625B5E">
        <w:rPr>
          <w:rFonts w:ascii="Times New Roman" w:hAnsi="Times New Roman"/>
          <w:color w:val="000000"/>
          <w:sz w:val="24"/>
          <w:szCs w:val="24"/>
          <w:lang w:val="en-GB"/>
        </w:rPr>
        <w:t xml:space="preserve">and their </w:t>
      </w:r>
      <w:r w:rsidRPr="00625B5E">
        <w:rPr>
          <w:rFonts w:ascii="Times New Roman" w:hAnsi="Times New Roman"/>
          <w:color w:val="000000"/>
          <w:sz w:val="24"/>
          <w:szCs w:val="24"/>
          <w:lang w:val="en-GB"/>
        </w:rPr>
        <w:t xml:space="preserve">carers </w:t>
      </w:r>
      <w:r w:rsidR="00E25C87" w:rsidRPr="00625B5E">
        <w:rPr>
          <w:rFonts w:ascii="Times New Roman" w:hAnsi="Times New Roman"/>
          <w:color w:val="000000"/>
          <w:sz w:val="24"/>
          <w:szCs w:val="24"/>
          <w:lang w:val="en-GB"/>
        </w:rPr>
        <w:t>to be recorded</w:t>
      </w:r>
      <w:r w:rsidRPr="00625B5E">
        <w:rPr>
          <w:rFonts w:ascii="Times New Roman" w:hAnsi="Times New Roman"/>
          <w:color w:val="000000"/>
          <w:sz w:val="24"/>
          <w:szCs w:val="24"/>
          <w:lang w:val="en-GB"/>
        </w:rPr>
        <w:t xml:space="preserve">. </w:t>
      </w:r>
      <w:r w:rsidR="00EF78C3" w:rsidRPr="00625B5E">
        <w:rPr>
          <w:rFonts w:ascii="Times New Roman" w:hAnsi="Times New Roman"/>
          <w:color w:val="000000"/>
          <w:sz w:val="24"/>
          <w:szCs w:val="24"/>
          <w:lang w:val="en-GB"/>
        </w:rPr>
        <w:t xml:space="preserve">In their simplest form these headings </w:t>
      </w:r>
      <w:r w:rsidR="00E25C87" w:rsidRPr="00625B5E">
        <w:rPr>
          <w:rFonts w:ascii="Times New Roman" w:hAnsi="Times New Roman"/>
          <w:color w:val="000000"/>
          <w:sz w:val="24"/>
          <w:szCs w:val="24"/>
          <w:lang w:val="en-GB"/>
        </w:rPr>
        <w:t xml:space="preserve">may </w:t>
      </w:r>
      <w:r w:rsidR="00EF78C3" w:rsidRPr="00625B5E">
        <w:rPr>
          <w:rFonts w:ascii="Times New Roman" w:hAnsi="Times New Roman"/>
          <w:color w:val="000000"/>
          <w:sz w:val="24"/>
          <w:szCs w:val="24"/>
          <w:lang w:val="en-GB"/>
        </w:rPr>
        <w:t>act as an aide memoire during clinical care, serve as structure and organisation for free text encounter notes</w:t>
      </w:r>
      <w:r w:rsidR="00325849" w:rsidRPr="00625B5E">
        <w:rPr>
          <w:rFonts w:ascii="Times New Roman" w:hAnsi="Times New Roman"/>
          <w:color w:val="000000"/>
          <w:sz w:val="24"/>
          <w:szCs w:val="24"/>
          <w:lang w:val="en-GB"/>
        </w:rPr>
        <w:t>, and thereby also serve as a checklist and reminder of issues that should be raised with patients</w:t>
      </w:r>
      <w:r w:rsidR="00E25C87" w:rsidRPr="00625B5E">
        <w:rPr>
          <w:rFonts w:ascii="Times New Roman" w:hAnsi="Times New Roman"/>
          <w:color w:val="000000"/>
          <w:sz w:val="24"/>
          <w:szCs w:val="24"/>
          <w:lang w:val="en-GB"/>
        </w:rPr>
        <w:t xml:space="preserve">, </w:t>
      </w:r>
      <w:r w:rsidR="00325849" w:rsidRPr="00625B5E">
        <w:rPr>
          <w:rFonts w:ascii="Times New Roman" w:hAnsi="Times New Roman"/>
          <w:color w:val="000000"/>
          <w:sz w:val="24"/>
          <w:szCs w:val="24"/>
          <w:lang w:val="en-GB"/>
        </w:rPr>
        <w:t>documented</w:t>
      </w:r>
      <w:r w:rsidR="00E25C87" w:rsidRPr="00625B5E">
        <w:rPr>
          <w:rFonts w:ascii="Times New Roman" w:hAnsi="Times New Roman"/>
          <w:color w:val="000000"/>
          <w:sz w:val="24"/>
          <w:szCs w:val="24"/>
          <w:lang w:val="en-GB"/>
        </w:rPr>
        <w:t>, and incorporated into care planning</w:t>
      </w:r>
      <w:r w:rsidR="00325849" w:rsidRPr="00625B5E">
        <w:rPr>
          <w:rFonts w:ascii="Times New Roman" w:hAnsi="Times New Roman"/>
          <w:color w:val="000000"/>
          <w:sz w:val="24"/>
          <w:szCs w:val="24"/>
          <w:lang w:val="en-GB"/>
        </w:rPr>
        <w:t>.</w:t>
      </w:r>
      <w:r w:rsidR="00E25C87" w:rsidRPr="00625B5E">
        <w:rPr>
          <w:rFonts w:ascii="Times New Roman" w:hAnsi="Times New Roman"/>
          <w:color w:val="000000"/>
          <w:sz w:val="24"/>
          <w:szCs w:val="24"/>
          <w:lang w:val="en-GB"/>
        </w:rPr>
        <w:t xml:space="preserve"> </w:t>
      </w:r>
      <w:r w:rsidR="00E93ED0" w:rsidRPr="00625B5E">
        <w:rPr>
          <w:rFonts w:ascii="Times New Roman" w:hAnsi="Times New Roman"/>
          <w:color w:val="000000"/>
          <w:sz w:val="24"/>
          <w:szCs w:val="24"/>
          <w:lang w:val="en-GB"/>
        </w:rPr>
        <w:t xml:space="preserve">This kind of impact on clinical documentation practice has already been seen for headings and templates that reflect good practice guidelines </w:t>
      </w:r>
      <w:r w:rsidR="00E93ED0" w:rsidRPr="00625B5E">
        <w:rPr>
          <w:rFonts w:ascii="Times New Roman" w:hAnsi="Times New Roman"/>
          <w:color w:val="000000"/>
          <w:sz w:val="24"/>
          <w:szCs w:val="24"/>
          <w:lang w:val="en-GB"/>
        </w:rPr>
        <w:fldChar w:fldCharType="begin">
          <w:fldData xml:space="preserve">PEVuZE5vdGU+PENpdGU+PEF1dGhvcj5IZXJzaDwvQXV0aG9yPjxZZWFyPjIwMDI8L1llYXI+PFJl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</w:fldData>
        </w:fldChar>
      </w:r>
      <w:r w:rsidR="002B4B0C">
        <w:rPr>
          <w:rFonts w:ascii="Times New Roman" w:hAnsi="Times New Roman"/>
          <w:color w:val="000000"/>
          <w:sz w:val="24"/>
          <w:szCs w:val="24"/>
          <w:lang w:val="en-GB"/>
        </w:rPr>
        <w:instrText xml:space="preserve"> ADDIN EN.CITE </w:instrText>
      </w:r>
      <w:r w:rsidR="002B4B0C">
        <w:rPr>
          <w:rFonts w:ascii="Times New Roman" w:hAnsi="Times New Roman"/>
          <w:color w:val="000000"/>
          <w:sz w:val="24"/>
          <w:szCs w:val="24"/>
          <w:lang w:val="en-GB"/>
        </w:rPr>
        <w:fldChar w:fldCharType="begin">
          <w:fldData xml:space="preserve">PEVuZE5vdGU+PENpdGU+PEF1dGhvcj5IZXJzaDwvQXV0aG9yPjxZZWFyPjIwMDI8L1llYXI+PFJl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</w:fldData>
        </w:fldChar>
      </w:r>
      <w:r w:rsidR="002B4B0C">
        <w:rPr>
          <w:rFonts w:ascii="Times New Roman" w:hAnsi="Times New Roman"/>
          <w:color w:val="000000"/>
          <w:sz w:val="24"/>
          <w:szCs w:val="24"/>
          <w:lang w:val="en-GB"/>
        </w:rPr>
        <w:instrText xml:space="preserve"> ADDIN EN.CITE.DATA </w:instrText>
      </w:r>
      <w:r w:rsidR="002B4B0C">
        <w:rPr>
          <w:rFonts w:ascii="Times New Roman" w:hAnsi="Times New Roman"/>
          <w:color w:val="000000"/>
          <w:sz w:val="24"/>
          <w:szCs w:val="24"/>
          <w:lang w:val="en-GB"/>
        </w:rPr>
      </w:r>
      <w:r w:rsidR="002B4B0C">
        <w:rPr>
          <w:rFonts w:ascii="Times New Roman" w:hAnsi="Times New Roman"/>
          <w:color w:val="000000"/>
          <w:sz w:val="24"/>
          <w:szCs w:val="24"/>
          <w:lang w:val="en-GB"/>
        </w:rPr>
        <w:fldChar w:fldCharType="end"/>
      </w:r>
      <w:r w:rsidR="00E93ED0" w:rsidRPr="00625B5E">
        <w:rPr>
          <w:rFonts w:ascii="Times New Roman" w:hAnsi="Times New Roman"/>
          <w:color w:val="000000"/>
          <w:sz w:val="24"/>
          <w:szCs w:val="24"/>
          <w:lang w:val="en-GB"/>
        </w:rPr>
      </w:r>
      <w:r w:rsidR="00E93ED0"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36" w:tooltip="Hersh, 2002 #4502" w:history="1">
        <w:r w:rsidR="00C117B5">
          <w:rPr>
            <w:rFonts w:ascii="Times New Roman" w:hAnsi="Times New Roman"/>
            <w:noProof/>
            <w:color w:val="000000"/>
            <w:sz w:val="24"/>
            <w:szCs w:val="24"/>
            <w:lang w:val="en-GB"/>
          </w:rPr>
          <w:t>36-38</w:t>
        </w:r>
      </w:hyperlink>
      <w:r w:rsidR="002B4B0C">
        <w:rPr>
          <w:rFonts w:ascii="Times New Roman" w:hAnsi="Times New Roman"/>
          <w:noProof/>
          <w:color w:val="000000"/>
          <w:sz w:val="24"/>
          <w:szCs w:val="24"/>
          <w:lang w:val="en-GB"/>
        </w:rPr>
        <w:t>]</w:t>
      </w:r>
      <w:r w:rsidR="00E93ED0" w:rsidRPr="00625B5E">
        <w:rPr>
          <w:rFonts w:ascii="Times New Roman" w:hAnsi="Times New Roman"/>
          <w:color w:val="000000"/>
          <w:sz w:val="24"/>
          <w:szCs w:val="24"/>
          <w:lang w:val="en-GB"/>
        </w:rPr>
        <w:fldChar w:fldCharType="end"/>
      </w:r>
      <w:r w:rsidR="00E93ED0" w:rsidRPr="00625B5E">
        <w:rPr>
          <w:rFonts w:ascii="Times New Roman" w:hAnsi="Times New Roman"/>
          <w:color w:val="000000"/>
          <w:sz w:val="24"/>
          <w:szCs w:val="24"/>
          <w:lang w:val="en-GB"/>
        </w:rPr>
        <w:t xml:space="preserve">. Providing patients with a personal health records linked to provider electronic health records significantly improves perception of  patient-centredness </w:t>
      </w:r>
      <w:r w:rsidR="00E93ED0"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&lt;EndNote&gt;&lt;Cite&gt;&lt;Author&gt;Nagykaldi&lt;/Author&gt;&lt;Year&gt;2012&lt;/Year&gt;&lt;RecNum&gt;4505&lt;/RecNum&gt;&lt;DisplayText&gt;[39]&lt;/DisplayText&gt;&lt;record&gt;&lt;rec-number&gt;4505&lt;/rec-number&gt;&lt;foreign-keys&gt;&lt;key app="EN" db-id="9wfaafw0bztexhex222xxafk0pxz29sffz9a"&gt;4505&lt;/key&gt;&lt;/foreign-keys&gt;&lt;ref-type name="Journal Article"&gt;17&lt;/ref-type&gt;&lt;contributors&gt;&lt;authors&gt;&lt;author&gt;Nagykaldi, Zsolt&lt;/author&gt;&lt;author&gt;Aspy, Cheryl B&lt;/author&gt;&lt;author&gt;Chou, Ann&lt;/author&gt;&lt;author&gt;Mold, James W&lt;/author&gt;&lt;/authors&gt;&lt;/contributors&gt;&lt;titles&gt;&lt;title&gt;Impact of a Wellness Portal on the delivery of patient-centered preventive care&lt;/title&gt;&lt;secondary-title&gt;The Journal of the American Board of Family Medicine&lt;/secondary-title&gt;&lt;/titles&gt;&lt;periodical&gt;&lt;full-title&gt;The Journal of the American Board of Family Medicine&lt;/full-title&gt;&lt;/periodical&gt;&lt;pages&gt;158-167&lt;/pages&gt;&lt;volume&gt;25&lt;/volume&gt;&lt;number&gt;2&lt;/number&gt;&lt;dates&gt;&lt;year&gt;2012&lt;/year&gt;&lt;/dates&gt;&lt;isbn&gt;1557-2625&lt;/isbn&gt;&lt;urls&gt;&lt;/urls&gt;&lt;electronic-resource-num&gt;10.3122/jabfm.2012.02.110130&lt;/electronic-resource-num&gt;&lt;/record&gt;&lt;/Cite&gt;&lt;/EndNote&gt;</w:instrText>
      </w:r>
      <w:r w:rsidR="00E93ED0"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39" w:tooltip="Nagykaldi, 2012 #4505" w:history="1">
        <w:r w:rsidR="00C117B5">
          <w:rPr>
            <w:rFonts w:ascii="Times New Roman" w:hAnsi="Times New Roman"/>
            <w:noProof/>
            <w:color w:val="000000"/>
            <w:sz w:val="24"/>
            <w:szCs w:val="24"/>
            <w:lang w:val="en-GB"/>
          </w:rPr>
          <w:t>39</w:t>
        </w:r>
      </w:hyperlink>
      <w:r w:rsidR="002B4B0C">
        <w:rPr>
          <w:rFonts w:ascii="Times New Roman" w:hAnsi="Times New Roman"/>
          <w:noProof/>
          <w:color w:val="000000"/>
          <w:sz w:val="24"/>
          <w:szCs w:val="24"/>
          <w:lang w:val="en-GB"/>
        </w:rPr>
        <w:t>]</w:t>
      </w:r>
      <w:r w:rsidR="00E93ED0" w:rsidRPr="00625B5E">
        <w:rPr>
          <w:rFonts w:ascii="Times New Roman" w:hAnsi="Times New Roman"/>
          <w:color w:val="000000"/>
          <w:sz w:val="24"/>
          <w:szCs w:val="24"/>
          <w:lang w:val="en-GB"/>
        </w:rPr>
        <w:fldChar w:fldCharType="end"/>
      </w:r>
      <w:r w:rsidR="00E93ED0" w:rsidRPr="00625B5E">
        <w:rPr>
          <w:rFonts w:ascii="Times New Roman" w:hAnsi="Times New Roman"/>
          <w:color w:val="000000"/>
          <w:sz w:val="24"/>
          <w:szCs w:val="24"/>
          <w:lang w:val="en-GB"/>
        </w:rPr>
        <w:t xml:space="preserve">. </w:t>
      </w:r>
      <w:r w:rsidR="00E25C87" w:rsidRPr="00625B5E">
        <w:rPr>
          <w:rFonts w:ascii="Times New Roman" w:hAnsi="Times New Roman"/>
          <w:color w:val="000000"/>
          <w:sz w:val="24"/>
          <w:szCs w:val="24"/>
          <w:lang w:val="en-GB"/>
        </w:rPr>
        <w:t>H</w:t>
      </w:r>
      <w:r w:rsidR="00EF78C3" w:rsidRPr="00625B5E">
        <w:rPr>
          <w:rFonts w:ascii="Times New Roman" w:hAnsi="Times New Roman"/>
          <w:color w:val="000000"/>
          <w:sz w:val="24"/>
          <w:szCs w:val="24"/>
          <w:lang w:val="en-GB"/>
        </w:rPr>
        <w:t>arnessing new technologies</w:t>
      </w:r>
      <w:r w:rsidR="00E25C87" w:rsidRPr="00625B5E">
        <w:rPr>
          <w:rFonts w:ascii="Times New Roman" w:hAnsi="Times New Roman"/>
          <w:color w:val="000000"/>
          <w:sz w:val="24"/>
          <w:szCs w:val="24"/>
          <w:lang w:val="en-GB"/>
        </w:rPr>
        <w:t xml:space="preserve"> and </w:t>
      </w:r>
      <w:r w:rsidR="00EF78C3" w:rsidRPr="00625B5E">
        <w:rPr>
          <w:rFonts w:ascii="Times New Roman" w:hAnsi="Times New Roman"/>
          <w:color w:val="000000"/>
          <w:sz w:val="24"/>
          <w:szCs w:val="24"/>
          <w:lang w:val="en-GB"/>
        </w:rPr>
        <w:t xml:space="preserve">having information on what matters to patients consistently documented </w:t>
      </w:r>
      <w:r w:rsidR="00E25C87" w:rsidRPr="00625B5E">
        <w:rPr>
          <w:rFonts w:ascii="Times New Roman" w:hAnsi="Times New Roman"/>
          <w:color w:val="000000"/>
          <w:sz w:val="24"/>
          <w:szCs w:val="24"/>
          <w:lang w:val="en-GB"/>
        </w:rPr>
        <w:t xml:space="preserve">in a structured way </w:t>
      </w:r>
      <w:r w:rsidR="00EF78C3" w:rsidRPr="00625B5E">
        <w:rPr>
          <w:rFonts w:ascii="Times New Roman" w:hAnsi="Times New Roman"/>
          <w:color w:val="000000"/>
          <w:sz w:val="24"/>
          <w:szCs w:val="24"/>
          <w:lang w:val="en-GB"/>
        </w:rPr>
        <w:t xml:space="preserve">within EHR systems </w:t>
      </w:r>
      <w:r w:rsidR="00E25C87" w:rsidRPr="00625B5E">
        <w:rPr>
          <w:rFonts w:ascii="Times New Roman" w:hAnsi="Times New Roman"/>
          <w:color w:val="000000"/>
          <w:sz w:val="24"/>
          <w:szCs w:val="24"/>
          <w:lang w:val="en-GB"/>
        </w:rPr>
        <w:t xml:space="preserve">alongside their core clinical information, allows the creation of truly patient focused records. </w:t>
      </w:r>
    </w:p>
    <w:p w14:paraId="45A28CA3" w14:textId="77777777" w:rsidR="00325849" w:rsidRPr="00625B5E" w:rsidRDefault="00325849" w:rsidP="005E575B">
      <w:pPr>
        <w:spacing w:line="276" w:lineRule="auto"/>
        <w:rPr>
          <w:rFonts w:ascii="Times New Roman" w:hAnsi="Times New Roman"/>
          <w:color w:val="000000"/>
          <w:sz w:val="24"/>
          <w:szCs w:val="24"/>
          <w:lang w:val="en-GB"/>
        </w:rPr>
      </w:pPr>
    </w:p>
    <w:p w14:paraId="3551B94A" w14:textId="18B31D8E" w:rsidR="00AF7D4F" w:rsidRPr="00625B5E" w:rsidRDefault="00565CD5" w:rsidP="005E575B">
      <w:pPr>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lastRenderedPageBreak/>
        <w:t>EHRs, including the</w:t>
      </w:r>
      <w:r w:rsidR="00AF7D4F" w:rsidRPr="00625B5E">
        <w:rPr>
          <w:rFonts w:ascii="Times New Roman" w:hAnsi="Times New Roman"/>
          <w:color w:val="000000"/>
          <w:sz w:val="24"/>
          <w:szCs w:val="24"/>
          <w:lang w:val="en-GB"/>
        </w:rPr>
        <w:t>ir</w:t>
      </w:r>
      <w:r w:rsidRPr="00625B5E">
        <w:rPr>
          <w:rFonts w:ascii="Times New Roman" w:hAnsi="Times New Roman"/>
          <w:color w:val="000000"/>
          <w:sz w:val="24"/>
          <w:szCs w:val="24"/>
          <w:lang w:val="en-GB"/>
        </w:rPr>
        <w:t xml:space="preserve"> content and management (</w:t>
      </w:r>
      <w:r w:rsidR="00AF7D4F" w:rsidRPr="00625B5E">
        <w:rPr>
          <w:rFonts w:ascii="Times New Roman" w:hAnsi="Times New Roman"/>
          <w:color w:val="000000"/>
          <w:sz w:val="24"/>
          <w:szCs w:val="24"/>
          <w:lang w:val="en-GB"/>
        </w:rPr>
        <w:t xml:space="preserve">for example </w:t>
      </w:r>
      <w:r w:rsidRPr="00625B5E">
        <w:rPr>
          <w:rFonts w:ascii="Times New Roman" w:hAnsi="Times New Roman"/>
          <w:color w:val="000000"/>
          <w:sz w:val="24"/>
          <w:szCs w:val="24"/>
          <w:lang w:val="en-GB"/>
        </w:rPr>
        <w:t xml:space="preserve">access by whom </w:t>
      </w:r>
      <w:r w:rsidR="00AF7D4F" w:rsidRPr="00625B5E">
        <w:rPr>
          <w:rFonts w:ascii="Times New Roman" w:hAnsi="Times New Roman"/>
          <w:color w:val="000000"/>
          <w:sz w:val="24"/>
          <w:szCs w:val="24"/>
          <w:lang w:val="en-GB"/>
        </w:rPr>
        <w:t xml:space="preserve">and </w:t>
      </w:r>
      <w:r w:rsidRPr="00625B5E">
        <w:rPr>
          <w:rFonts w:ascii="Times New Roman" w:hAnsi="Times New Roman"/>
          <w:color w:val="000000"/>
          <w:sz w:val="24"/>
          <w:szCs w:val="24"/>
          <w:lang w:val="en-GB"/>
        </w:rPr>
        <w:t xml:space="preserve">to what information), need to be developed in a responsive and responsible manner </w:t>
      </w:r>
      <w:r w:rsidRPr="00625B5E">
        <w:rPr>
          <w:rFonts w:ascii="Times New Roman" w:hAnsi="Times New Roman"/>
          <w:color w:val="000000"/>
          <w:sz w:val="24"/>
          <w:szCs w:val="24"/>
          <w:lang w:val="en-GB"/>
        </w:rPr>
        <w:fldChar w:fldCharType="begin">
          <w:fldData xml:space="preserve">PEVuZE5vdGU+PENpdGU+PEF1dGhvcj5XaWxqZXI8L0F1dGhvcj48WWVhcj4yMDA4PC9ZZWFyPjxS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</w:fldData>
        </w:fldChar>
      </w:r>
      <w:r w:rsidR="002B4B0C">
        <w:rPr>
          <w:rFonts w:ascii="Times New Roman" w:hAnsi="Times New Roman"/>
          <w:color w:val="000000"/>
          <w:sz w:val="24"/>
          <w:szCs w:val="24"/>
          <w:lang w:val="en-GB"/>
        </w:rPr>
        <w:instrText xml:space="preserve"> ADDIN EN.CITE </w:instrText>
      </w:r>
      <w:r w:rsidR="002B4B0C">
        <w:rPr>
          <w:rFonts w:ascii="Times New Roman" w:hAnsi="Times New Roman"/>
          <w:color w:val="000000"/>
          <w:sz w:val="24"/>
          <w:szCs w:val="24"/>
          <w:lang w:val="en-GB"/>
        </w:rPr>
        <w:fldChar w:fldCharType="begin">
          <w:fldData xml:space="preserve">PEVuZE5vdGU+PENpdGU+PEF1dGhvcj5XaWxqZXI8L0F1dGhvcj48WWVhcj4yMDA4PC9ZZWFyPjxS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</w:fldData>
        </w:fldChar>
      </w:r>
      <w:r w:rsidR="002B4B0C">
        <w:rPr>
          <w:rFonts w:ascii="Times New Roman" w:hAnsi="Times New Roman"/>
          <w:color w:val="000000"/>
          <w:sz w:val="24"/>
          <w:szCs w:val="24"/>
          <w:lang w:val="en-GB"/>
        </w:rPr>
        <w:instrText xml:space="preserve"> ADDIN EN.CITE.DATA </w:instrText>
      </w:r>
      <w:r w:rsidR="002B4B0C">
        <w:rPr>
          <w:rFonts w:ascii="Times New Roman" w:hAnsi="Times New Roman"/>
          <w:color w:val="000000"/>
          <w:sz w:val="24"/>
          <w:szCs w:val="24"/>
          <w:lang w:val="en-GB"/>
        </w:rPr>
      </w:r>
      <w:r w:rsidR="002B4B0C">
        <w:rPr>
          <w:rFonts w:ascii="Times New Roman" w:hAnsi="Times New Roman"/>
          <w:color w:val="000000"/>
          <w:sz w:val="24"/>
          <w:szCs w:val="24"/>
          <w:lang w:val="en-GB"/>
        </w:rPr>
        <w:fldChar w:fldCharType="end"/>
      </w:r>
      <w:r w:rsidRPr="00625B5E">
        <w:rPr>
          <w:rFonts w:ascii="Times New Roman" w:hAnsi="Times New Roman"/>
          <w:color w:val="000000"/>
          <w:sz w:val="24"/>
          <w:szCs w:val="24"/>
          <w:lang w:val="en-GB"/>
        </w:rPr>
      </w:r>
      <w:r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40" w:tooltip="Wiljer, 2008 #4340" w:history="1">
        <w:r w:rsidR="00C117B5">
          <w:rPr>
            <w:rFonts w:ascii="Times New Roman" w:hAnsi="Times New Roman"/>
            <w:noProof/>
            <w:color w:val="000000"/>
            <w:sz w:val="24"/>
            <w:szCs w:val="24"/>
            <w:lang w:val="en-GB"/>
          </w:rPr>
          <w:t>40</w:t>
        </w:r>
      </w:hyperlink>
      <w:r w:rsidR="002B4B0C">
        <w:rPr>
          <w:rFonts w:ascii="Times New Roman" w:hAnsi="Times New Roman"/>
          <w:noProof/>
          <w:color w:val="000000"/>
          <w:sz w:val="24"/>
          <w:szCs w:val="24"/>
          <w:lang w:val="en-GB"/>
        </w:rPr>
        <w:t xml:space="preserve">, </w:t>
      </w:r>
      <w:hyperlink w:anchor="_ENREF_41" w:tooltip="Luchenski, 2013 #4334" w:history="1">
        <w:r w:rsidR="00C117B5">
          <w:rPr>
            <w:rFonts w:ascii="Times New Roman" w:hAnsi="Times New Roman"/>
            <w:noProof/>
            <w:color w:val="000000"/>
            <w:sz w:val="24"/>
            <w:szCs w:val="24"/>
            <w:lang w:val="en-GB"/>
          </w:rPr>
          <w:t>41</w:t>
        </w:r>
      </w:hyperlink>
      <w:r w:rsidR="002B4B0C">
        <w:rPr>
          <w:rFonts w:ascii="Times New Roman" w:hAnsi="Times New Roman"/>
          <w:noProof/>
          <w:color w:val="000000"/>
          <w:sz w:val="24"/>
          <w:szCs w:val="24"/>
          <w:lang w:val="en-GB"/>
        </w:rPr>
        <w:t>]</w:t>
      </w:r>
      <w:r w:rsidRPr="00625B5E">
        <w:rPr>
          <w:rFonts w:ascii="Times New Roman" w:hAnsi="Times New Roman"/>
          <w:color w:val="000000"/>
          <w:sz w:val="24"/>
          <w:szCs w:val="24"/>
          <w:lang w:val="en-GB"/>
        </w:rPr>
        <w:fldChar w:fldCharType="end"/>
      </w:r>
      <w:r w:rsidRPr="00625B5E">
        <w:rPr>
          <w:rFonts w:ascii="Times New Roman" w:hAnsi="Times New Roman"/>
          <w:color w:val="000000"/>
          <w:sz w:val="24"/>
          <w:szCs w:val="24"/>
          <w:lang w:val="en-GB"/>
        </w:rPr>
        <w:t>.</w:t>
      </w:r>
      <w:r w:rsidR="00CA6F58" w:rsidRPr="00625B5E">
        <w:rPr>
          <w:rFonts w:ascii="Times New Roman" w:hAnsi="Times New Roman"/>
          <w:color w:val="000000"/>
          <w:sz w:val="24"/>
          <w:szCs w:val="24"/>
          <w:lang w:val="en-GB"/>
        </w:rPr>
        <w:t xml:space="preserve"> </w:t>
      </w:r>
      <w:r w:rsidR="00AF7D4F" w:rsidRPr="00625B5E">
        <w:rPr>
          <w:rFonts w:ascii="Times New Roman" w:hAnsi="Times New Roman"/>
          <w:color w:val="000000"/>
          <w:sz w:val="24"/>
          <w:szCs w:val="24"/>
          <w:lang w:val="en-GB"/>
        </w:rPr>
        <w:t>Both from the</w:t>
      </w:r>
      <w:r w:rsidR="00EF78C3" w:rsidRPr="00625B5E">
        <w:rPr>
          <w:rFonts w:ascii="Times New Roman" w:hAnsi="Times New Roman"/>
          <w:color w:val="000000"/>
          <w:sz w:val="24"/>
          <w:szCs w:val="24"/>
          <w:lang w:val="en-GB"/>
        </w:rPr>
        <w:t xml:space="preserve"> discussions in the workshop and general comments in the survey, there </w:t>
      </w:r>
      <w:r w:rsidR="00AF7D4F" w:rsidRPr="00625B5E">
        <w:rPr>
          <w:rFonts w:ascii="Times New Roman" w:hAnsi="Times New Roman"/>
          <w:color w:val="000000"/>
          <w:sz w:val="24"/>
          <w:szCs w:val="24"/>
          <w:lang w:val="en-GB"/>
        </w:rPr>
        <w:t xml:space="preserve">was </w:t>
      </w:r>
      <w:r w:rsidR="00EF78C3" w:rsidRPr="00625B5E">
        <w:rPr>
          <w:rFonts w:ascii="Times New Roman" w:hAnsi="Times New Roman"/>
          <w:color w:val="000000"/>
          <w:sz w:val="24"/>
          <w:szCs w:val="24"/>
          <w:lang w:val="en-GB"/>
        </w:rPr>
        <w:t xml:space="preserve">feedback from patients that current clinical practice and use of </w:t>
      </w:r>
      <w:r w:rsidR="00AF7D4F" w:rsidRPr="00625B5E">
        <w:rPr>
          <w:rFonts w:ascii="Times New Roman" w:hAnsi="Times New Roman"/>
          <w:color w:val="000000"/>
          <w:sz w:val="24"/>
          <w:szCs w:val="24"/>
          <w:lang w:val="en-GB"/>
        </w:rPr>
        <w:t xml:space="preserve">patient focused </w:t>
      </w:r>
      <w:r w:rsidR="00EF78C3" w:rsidRPr="00625B5E">
        <w:rPr>
          <w:rFonts w:ascii="Times New Roman" w:hAnsi="Times New Roman"/>
          <w:color w:val="000000"/>
          <w:sz w:val="24"/>
          <w:szCs w:val="24"/>
          <w:lang w:val="en-GB"/>
        </w:rPr>
        <w:t xml:space="preserve">clinical information </w:t>
      </w:r>
      <w:r w:rsidR="00AF7D4F" w:rsidRPr="00625B5E">
        <w:rPr>
          <w:rFonts w:ascii="Times New Roman" w:hAnsi="Times New Roman"/>
          <w:color w:val="000000"/>
          <w:sz w:val="24"/>
          <w:szCs w:val="24"/>
          <w:lang w:val="en-GB"/>
        </w:rPr>
        <w:t xml:space="preserve">is variable, is frequently omitted and clinical care is often very medically focused. </w:t>
      </w:r>
      <w:r w:rsidR="006304F8" w:rsidRPr="00625B5E">
        <w:rPr>
          <w:rFonts w:ascii="Times New Roman" w:hAnsi="Times New Roman"/>
          <w:color w:val="000000"/>
          <w:sz w:val="24"/>
          <w:szCs w:val="24"/>
          <w:lang w:val="en-GB"/>
        </w:rPr>
        <w:t>The proposed chapter headings encompass bodily (e.g. symptoms), mental (e.g. emotions and mood) and physical (e.g. mobility and movement) aspects, as well as aspects of daily (e.g. self-care) and social life (e.g. work and leisure), and personal factors (e.g. individual needs). For most of the headings more than 80% of survey participants stated that it covers issues relevant to them. Only Self-care and Mobility and movement reached 64 and 67% of agreement respectively</w:t>
      </w:r>
      <w:r w:rsidR="00C76414" w:rsidRPr="00625B5E">
        <w:rPr>
          <w:rFonts w:ascii="Times New Roman" w:hAnsi="Times New Roman"/>
          <w:color w:val="000000"/>
          <w:sz w:val="24"/>
          <w:szCs w:val="24"/>
          <w:lang w:val="en-GB"/>
        </w:rPr>
        <w:t>, followed by Individual needs, Care priorities and goals, and Work and leisure with 74, 75 and 79 % respectively</w:t>
      </w:r>
      <w:r w:rsidR="006304F8" w:rsidRPr="00625B5E">
        <w:rPr>
          <w:rFonts w:ascii="Times New Roman" w:hAnsi="Times New Roman"/>
          <w:color w:val="000000"/>
          <w:sz w:val="24"/>
          <w:szCs w:val="24"/>
          <w:lang w:val="en-GB"/>
        </w:rPr>
        <w:t xml:space="preserve">. </w:t>
      </w:r>
      <w:r w:rsidR="00C76414" w:rsidRPr="00625B5E">
        <w:rPr>
          <w:rFonts w:ascii="Times New Roman" w:hAnsi="Times New Roman"/>
          <w:color w:val="000000"/>
          <w:sz w:val="24"/>
          <w:szCs w:val="24"/>
          <w:lang w:val="en-GB"/>
        </w:rPr>
        <w:t>The</w:t>
      </w:r>
      <w:r w:rsidR="006304F8" w:rsidRPr="00625B5E">
        <w:rPr>
          <w:rFonts w:ascii="Times New Roman" w:hAnsi="Times New Roman"/>
          <w:color w:val="000000"/>
          <w:sz w:val="24"/>
          <w:szCs w:val="24"/>
          <w:lang w:val="en-GB"/>
        </w:rPr>
        <w:t>s</w:t>
      </w:r>
      <w:r w:rsidR="00C76414" w:rsidRPr="00625B5E">
        <w:rPr>
          <w:rFonts w:ascii="Times New Roman" w:hAnsi="Times New Roman"/>
          <w:color w:val="000000"/>
          <w:sz w:val="24"/>
          <w:szCs w:val="24"/>
          <w:lang w:val="en-GB"/>
        </w:rPr>
        <w:t>e</w:t>
      </w:r>
      <w:r w:rsidR="006304F8" w:rsidRPr="00625B5E">
        <w:rPr>
          <w:rFonts w:ascii="Times New Roman" w:hAnsi="Times New Roman"/>
          <w:color w:val="000000"/>
          <w:sz w:val="24"/>
          <w:szCs w:val="24"/>
          <w:lang w:val="en-GB"/>
        </w:rPr>
        <w:t xml:space="preserve"> finding</w:t>
      </w:r>
      <w:r w:rsidR="00C76414" w:rsidRPr="00625B5E">
        <w:rPr>
          <w:rFonts w:ascii="Times New Roman" w:hAnsi="Times New Roman"/>
          <w:color w:val="000000"/>
          <w:sz w:val="24"/>
          <w:szCs w:val="24"/>
          <w:lang w:val="en-GB"/>
        </w:rPr>
        <w:t>s</w:t>
      </w:r>
      <w:r w:rsidR="006304F8" w:rsidRPr="00625B5E">
        <w:rPr>
          <w:rFonts w:ascii="Times New Roman" w:hAnsi="Times New Roman"/>
          <w:color w:val="000000"/>
          <w:sz w:val="24"/>
          <w:szCs w:val="24"/>
          <w:lang w:val="en-GB"/>
        </w:rPr>
        <w:t xml:space="preserve"> may reflect the heterogeneity of the participants, e.g. depending on the health condition, </w:t>
      </w:r>
      <w:r w:rsidR="00C76414" w:rsidRPr="00625B5E">
        <w:rPr>
          <w:rFonts w:ascii="Times New Roman" w:hAnsi="Times New Roman"/>
          <w:color w:val="000000"/>
          <w:sz w:val="24"/>
          <w:szCs w:val="24"/>
          <w:lang w:val="en-GB"/>
        </w:rPr>
        <w:t xml:space="preserve">not all </w:t>
      </w:r>
      <w:r w:rsidR="006304F8" w:rsidRPr="00625B5E">
        <w:rPr>
          <w:rFonts w:ascii="Times New Roman" w:hAnsi="Times New Roman"/>
          <w:color w:val="000000"/>
          <w:sz w:val="24"/>
          <w:szCs w:val="24"/>
          <w:lang w:val="en-GB"/>
        </w:rPr>
        <w:t>may experience a limitation in</w:t>
      </w:r>
      <w:r w:rsidR="00C76414" w:rsidRPr="00625B5E">
        <w:rPr>
          <w:rFonts w:ascii="Times New Roman" w:hAnsi="Times New Roman"/>
          <w:color w:val="000000"/>
          <w:sz w:val="24"/>
          <w:szCs w:val="24"/>
          <w:lang w:val="en-GB"/>
        </w:rPr>
        <w:t xml:space="preserve"> </w:t>
      </w:r>
      <w:r w:rsidR="00AA73C4">
        <w:rPr>
          <w:rFonts w:ascii="Times New Roman" w:hAnsi="Times New Roman"/>
          <w:color w:val="000000"/>
          <w:sz w:val="24"/>
          <w:szCs w:val="24"/>
          <w:lang w:val="en-GB"/>
        </w:rPr>
        <w:t>certain domains</w:t>
      </w:r>
      <w:r w:rsidR="00C76414" w:rsidRPr="00625B5E">
        <w:rPr>
          <w:rFonts w:ascii="Times New Roman" w:hAnsi="Times New Roman"/>
          <w:color w:val="000000"/>
          <w:sz w:val="24"/>
          <w:szCs w:val="24"/>
          <w:lang w:val="en-GB"/>
        </w:rPr>
        <w:t xml:space="preserve"> and thus consider it less relevant for them. Alternatively, these</w:t>
      </w:r>
      <w:r w:rsidR="00AA73C4">
        <w:rPr>
          <w:rFonts w:ascii="Times New Roman" w:hAnsi="Times New Roman"/>
          <w:color w:val="000000"/>
          <w:sz w:val="24"/>
          <w:szCs w:val="24"/>
          <w:lang w:val="en-GB"/>
        </w:rPr>
        <w:t xml:space="preserve"> domains</w:t>
      </w:r>
      <w:r w:rsidR="00C76414" w:rsidRPr="00625B5E">
        <w:rPr>
          <w:rFonts w:ascii="Times New Roman" w:hAnsi="Times New Roman"/>
          <w:color w:val="000000"/>
          <w:sz w:val="24"/>
          <w:szCs w:val="24"/>
          <w:lang w:val="en-GB"/>
        </w:rPr>
        <w:t xml:space="preserve"> may reflect issues not yet asked routinely in clinical consultations and thus something that not everyone expects to be discussed with their clinician. </w:t>
      </w:r>
    </w:p>
    <w:p w14:paraId="02F73968" w14:textId="77777777" w:rsidR="00AF7D4F" w:rsidRPr="00625B5E" w:rsidRDefault="00AF7D4F" w:rsidP="005E575B">
      <w:pPr>
        <w:spacing w:line="276" w:lineRule="auto"/>
        <w:rPr>
          <w:rFonts w:ascii="Times New Roman" w:hAnsi="Times New Roman"/>
          <w:color w:val="000000"/>
          <w:sz w:val="24"/>
          <w:szCs w:val="24"/>
          <w:lang w:val="en-GB"/>
        </w:rPr>
      </w:pPr>
    </w:p>
    <w:p w14:paraId="79F568CF" w14:textId="76CB38BE" w:rsidR="00EF78C3" w:rsidRPr="00625B5E" w:rsidRDefault="00EF78C3" w:rsidP="005E575B">
      <w:pPr>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During the final phase of consultation with professional bodies, the need for </w:t>
      </w:r>
      <w:r w:rsidR="00C162C7" w:rsidRPr="00625B5E">
        <w:rPr>
          <w:rFonts w:ascii="Times New Roman" w:hAnsi="Times New Roman"/>
          <w:color w:val="000000"/>
          <w:sz w:val="24"/>
          <w:szCs w:val="24"/>
          <w:lang w:val="en-GB"/>
        </w:rPr>
        <w:t xml:space="preserve">these </w:t>
      </w:r>
      <w:r w:rsidR="00CF4AB4">
        <w:rPr>
          <w:rFonts w:ascii="Times New Roman" w:hAnsi="Times New Roman"/>
          <w:color w:val="000000"/>
          <w:sz w:val="24"/>
          <w:szCs w:val="24"/>
          <w:lang w:val="en-GB"/>
        </w:rPr>
        <w:t>chapter headings for EHRs</w:t>
      </w:r>
      <w:r w:rsidRPr="00625B5E">
        <w:rPr>
          <w:rFonts w:ascii="Times New Roman" w:hAnsi="Times New Roman"/>
          <w:color w:val="000000"/>
          <w:sz w:val="24"/>
          <w:szCs w:val="24"/>
          <w:lang w:val="en-GB"/>
        </w:rPr>
        <w:t xml:space="preserve"> was widely supported </w:t>
      </w:r>
      <w:r w:rsidR="00C162C7" w:rsidRPr="00625B5E">
        <w:rPr>
          <w:rFonts w:ascii="Times New Roman" w:hAnsi="Times New Roman"/>
          <w:color w:val="000000"/>
          <w:sz w:val="24"/>
          <w:szCs w:val="24"/>
          <w:lang w:val="en-GB"/>
        </w:rPr>
        <w:t xml:space="preserve">but </w:t>
      </w:r>
      <w:r w:rsidRPr="00625B5E">
        <w:rPr>
          <w:rFonts w:ascii="Times New Roman" w:hAnsi="Times New Roman"/>
          <w:color w:val="000000"/>
          <w:sz w:val="24"/>
          <w:szCs w:val="24"/>
          <w:lang w:val="en-GB"/>
        </w:rPr>
        <w:t>concerns regarding their practical use</w:t>
      </w:r>
      <w:r w:rsidR="00C162C7" w:rsidRPr="00625B5E">
        <w:rPr>
          <w:rFonts w:ascii="Times New Roman" w:hAnsi="Times New Roman"/>
          <w:color w:val="000000"/>
          <w:sz w:val="24"/>
          <w:szCs w:val="24"/>
          <w:lang w:val="en-GB"/>
        </w:rPr>
        <w:t xml:space="preserve"> were identified</w:t>
      </w:r>
      <w:r w:rsidRPr="00625B5E">
        <w:rPr>
          <w:rFonts w:ascii="Times New Roman" w:hAnsi="Times New Roman"/>
          <w:color w:val="000000"/>
          <w:sz w:val="24"/>
          <w:szCs w:val="24"/>
          <w:lang w:val="en-GB"/>
        </w:rPr>
        <w:t xml:space="preserve">. </w:t>
      </w:r>
      <w:r w:rsidR="00C162C7" w:rsidRPr="00625B5E">
        <w:rPr>
          <w:rFonts w:ascii="Times New Roman" w:hAnsi="Times New Roman"/>
          <w:color w:val="000000"/>
          <w:sz w:val="24"/>
          <w:szCs w:val="24"/>
          <w:lang w:val="en-GB"/>
        </w:rPr>
        <w:t>The first issue concerned the lack of time available in clinical encounters to enquire about these issues an</w:t>
      </w:r>
      <w:r w:rsidR="00DB08B6">
        <w:rPr>
          <w:rFonts w:ascii="Times New Roman" w:hAnsi="Times New Roman"/>
          <w:color w:val="000000"/>
          <w:sz w:val="24"/>
          <w:szCs w:val="24"/>
          <w:lang w:val="en-GB"/>
        </w:rPr>
        <w:t xml:space="preserve">d then record the information. </w:t>
      </w:r>
      <w:r w:rsidR="00C162C7" w:rsidRPr="00625B5E">
        <w:rPr>
          <w:rFonts w:ascii="Times New Roman" w:hAnsi="Times New Roman"/>
          <w:color w:val="000000"/>
          <w:sz w:val="24"/>
          <w:szCs w:val="24"/>
          <w:lang w:val="en-GB"/>
        </w:rPr>
        <w:t>We belie</w:t>
      </w:r>
      <w:r w:rsidR="005B4BD9" w:rsidRPr="00625B5E">
        <w:rPr>
          <w:rFonts w:ascii="Times New Roman" w:hAnsi="Times New Roman"/>
          <w:color w:val="000000"/>
          <w:sz w:val="24"/>
          <w:szCs w:val="24"/>
          <w:lang w:val="en-GB"/>
        </w:rPr>
        <w:t>ve</w:t>
      </w:r>
      <w:r w:rsidR="00C162C7" w:rsidRPr="00625B5E">
        <w:rPr>
          <w:rFonts w:ascii="Times New Roman" w:hAnsi="Times New Roman"/>
          <w:color w:val="000000"/>
          <w:sz w:val="24"/>
          <w:szCs w:val="24"/>
          <w:lang w:val="en-GB"/>
        </w:rPr>
        <w:t xml:space="preserve"> that future information systems, patient access to shared records as well as growth in handheld devices and apps all enable a future where patients and carers may be supported in recording and accessing this information themselves. Additionally, it is likely that this information will be built up over time, as part of chronic health management, thus </w:t>
      </w:r>
      <w:r w:rsidR="005B4BD9" w:rsidRPr="00625B5E">
        <w:rPr>
          <w:rFonts w:ascii="Times New Roman" w:hAnsi="Times New Roman"/>
          <w:color w:val="000000"/>
          <w:sz w:val="24"/>
          <w:szCs w:val="24"/>
          <w:lang w:val="en-GB"/>
        </w:rPr>
        <w:t xml:space="preserve">dispersing </w:t>
      </w:r>
      <w:r w:rsidR="00C162C7" w:rsidRPr="00625B5E">
        <w:rPr>
          <w:rFonts w:ascii="Times New Roman" w:hAnsi="Times New Roman"/>
          <w:color w:val="000000"/>
          <w:sz w:val="24"/>
          <w:szCs w:val="24"/>
          <w:lang w:val="en-GB"/>
        </w:rPr>
        <w:t>the time requirement over multiple encounters. The second issue identified was that clinicians were already providing personalised care and that consultation and communication skills taught to professional groups focussed on this type of holistic care. Whilst we accept this is the case in many areas</w:t>
      </w:r>
      <w:r w:rsidR="00BA45EB">
        <w:rPr>
          <w:rFonts w:ascii="Times New Roman" w:hAnsi="Times New Roman"/>
          <w:color w:val="000000"/>
          <w:sz w:val="24"/>
          <w:szCs w:val="24"/>
          <w:lang w:val="en-GB"/>
        </w:rPr>
        <w:t>,</w:t>
      </w:r>
      <w:r w:rsidR="00C162C7" w:rsidRPr="00625B5E">
        <w:rPr>
          <w:rFonts w:ascii="Times New Roman" w:hAnsi="Times New Roman"/>
          <w:color w:val="000000"/>
          <w:sz w:val="24"/>
          <w:szCs w:val="24"/>
          <w:lang w:val="en-GB"/>
        </w:rPr>
        <w:t xml:space="preserve"> feedback from patients highlighted that this was by no means universal. </w:t>
      </w:r>
    </w:p>
    <w:p w14:paraId="509BE28B" w14:textId="77777777" w:rsidR="00F87694" w:rsidRPr="00625B5E" w:rsidRDefault="00F87694" w:rsidP="005E575B">
      <w:pPr>
        <w:spacing w:line="276" w:lineRule="auto"/>
        <w:rPr>
          <w:rFonts w:ascii="Times New Roman" w:hAnsi="Times New Roman"/>
          <w:color w:val="000000"/>
          <w:sz w:val="24"/>
          <w:szCs w:val="24"/>
          <w:lang w:val="en-GB"/>
        </w:rPr>
      </w:pPr>
    </w:p>
    <w:p w14:paraId="6B9F9542" w14:textId="36E9910F" w:rsidR="00DB08B6" w:rsidRPr="00625B5E" w:rsidRDefault="00EF78C3" w:rsidP="001515B1">
      <w:pPr>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Implementation of innovative systems, such as EHRs, builds upon various determinants, including the innovation itself, the adopting organization, </w:t>
      </w:r>
      <w:r w:rsidR="00E92935" w:rsidRPr="00625B5E">
        <w:rPr>
          <w:rFonts w:ascii="Times New Roman" w:hAnsi="Times New Roman"/>
          <w:color w:val="000000"/>
          <w:sz w:val="24"/>
          <w:szCs w:val="24"/>
          <w:lang w:val="en-GB"/>
        </w:rPr>
        <w:t xml:space="preserve">the available infrastructure, as well as influences from the external environment including regulatory bodies </w:t>
      </w:r>
      <w:r w:rsidR="00E92935" w:rsidRPr="00625B5E">
        <w:rPr>
          <w:rFonts w:ascii="Times New Roman" w:hAnsi="Times New Roman"/>
          <w:color w:val="000000"/>
          <w:sz w:val="24"/>
          <w:szCs w:val="24"/>
          <w:lang w:val="en-GB"/>
        </w:rPr>
        <w:fldChar w:fldCharType="begin"/>
      </w:r>
      <w:r w:rsidR="003156AF">
        <w:rPr>
          <w:rFonts w:ascii="Times New Roman" w:hAnsi="Times New Roman"/>
          <w:color w:val="000000"/>
          <w:sz w:val="24"/>
          <w:szCs w:val="24"/>
          <w:lang w:val="en-GB"/>
        </w:rPr>
        <w:instrText xml:space="preserve"> ADDIN EN.CITE &lt;EndNote&gt;&lt;Cite&gt;&lt;Author&gt;Bradley&lt;/Author&gt;&lt;Year&gt;2004&lt;/Year&gt;&lt;RecNum&gt;4153&lt;/RecNum&gt;&lt;DisplayText&gt;[29]&lt;/DisplayText&gt;&lt;record&gt;&lt;rec-number&gt;4153&lt;/rec-number&gt;&lt;foreign-keys&gt;&lt;key app="EN" db-id="9wfaafw0bztexhex222xxafk0pxz29sffz9a"&gt;4153&lt;/key&gt;&lt;/foreign-keys&gt;&lt;ref-type name="Book"&gt;6&lt;/ref-type&gt;&lt;contributors&gt;&lt;authors&gt;&lt;author&gt;Bradley, Elizabeth H&lt;/author&gt;&lt;author&gt;Webster, TR&lt;/author&gt;&lt;author&gt;Baker, D &lt;/author&gt;&lt;author&gt;Schlesinger, M&lt;/author&gt;&lt;author&gt;Inouye, SK&lt;/author&gt;&lt;author&gt;Barth, MC&lt;/author&gt;&lt;author&gt;Lapane, KL&lt;/author&gt;&lt;author&gt;Lipson, D&lt;/author&gt;&lt;author&gt;Stone, R&lt;/author&gt;&lt;author&gt;Koren, MJ&lt;/author&gt;&lt;/authors&gt;&lt;/contributors&gt;&lt;titles&gt;&lt;title&gt;Translating research into practice: speeding the adoption of innovative health care programs&lt;/title&gt;&lt;/titles&gt;&lt;volume&gt;724&lt;/volume&gt;&lt;dates&gt;&lt;year&gt;2004&lt;/year&gt;&lt;/dates&gt;&lt;publisher&gt;Commonwealth Fund New York, NY&lt;/publisher&gt;&lt;urls&gt;&lt;/urls&gt;&lt;/record&gt;&lt;/Cite&gt;&lt;/EndNote&gt;</w:instrText>
      </w:r>
      <w:r w:rsidR="00E92935" w:rsidRPr="00625B5E">
        <w:rPr>
          <w:rFonts w:ascii="Times New Roman" w:hAnsi="Times New Roman"/>
          <w:color w:val="000000"/>
          <w:sz w:val="24"/>
          <w:szCs w:val="24"/>
          <w:lang w:val="en-GB"/>
        </w:rPr>
        <w:fldChar w:fldCharType="separate"/>
      </w:r>
      <w:r w:rsidR="003156AF">
        <w:rPr>
          <w:rFonts w:ascii="Times New Roman" w:hAnsi="Times New Roman"/>
          <w:noProof/>
          <w:color w:val="000000"/>
          <w:sz w:val="24"/>
          <w:szCs w:val="24"/>
          <w:lang w:val="en-GB"/>
        </w:rPr>
        <w:t>[</w:t>
      </w:r>
      <w:hyperlink w:anchor="_ENREF_29" w:tooltip="Bradley, 2004 #4153" w:history="1">
        <w:r w:rsidR="00C117B5">
          <w:rPr>
            <w:rFonts w:ascii="Times New Roman" w:hAnsi="Times New Roman"/>
            <w:noProof/>
            <w:color w:val="000000"/>
            <w:sz w:val="24"/>
            <w:szCs w:val="24"/>
            <w:lang w:val="en-GB"/>
          </w:rPr>
          <w:t>29</w:t>
        </w:r>
      </w:hyperlink>
      <w:r w:rsidR="003156AF">
        <w:rPr>
          <w:rFonts w:ascii="Times New Roman" w:hAnsi="Times New Roman"/>
          <w:noProof/>
          <w:color w:val="000000"/>
          <w:sz w:val="24"/>
          <w:szCs w:val="24"/>
          <w:lang w:val="en-GB"/>
        </w:rPr>
        <w:t>]</w:t>
      </w:r>
      <w:r w:rsidR="00E92935" w:rsidRPr="00625B5E">
        <w:rPr>
          <w:rFonts w:ascii="Times New Roman" w:hAnsi="Times New Roman"/>
          <w:color w:val="000000"/>
          <w:sz w:val="24"/>
          <w:szCs w:val="24"/>
          <w:lang w:val="en-GB"/>
        </w:rPr>
        <w:fldChar w:fldCharType="end"/>
      </w:r>
      <w:r w:rsidR="00E92935" w:rsidRPr="00625B5E">
        <w:rPr>
          <w:rFonts w:ascii="Times New Roman" w:hAnsi="Times New Roman"/>
          <w:color w:val="000000"/>
          <w:sz w:val="24"/>
          <w:szCs w:val="24"/>
          <w:lang w:val="en-GB"/>
        </w:rPr>
        <w:t xml:space="preserve">. With regards to the external environment, the need for interoperable health records based on international terminological standards, such as the ICF, has been emphasized not only by WHO but also the International Organisation for Standardisation (ISO) </w:t>
      </w:r>
      <w:r w:rsidR="00E92935"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&lt;EndNote&gt;&lt;Cite&gt;&lt;Author&gt;BSI&lt;/Author&gt;&lt;Year&gt;2011&lt;/Year&gt;&lt;RecNum&gt;4211&lt;/RecNum&gt;&lt;DisplayText&gt;[42]&lt;/DisplayText&gt;&lt;record&gt;&lt;rec-number&gt;4211&lt;/rec-number&gt;&lt;foreign-keys&gt;&lt;key app="EN" db-id="9wfaafw0bztexhex222xxafk0pxz29sffz9a"&gt;4211&lt;/key&gt;&lt;/foreign-keys&gt;&lt;ref-type name="Standard"&gt;58&lt;/ref-type&gt;&lt;contributors&gt;&lt;authors&gt;&lt;author&gt;BSI&lt;/author&gt;&lt;/authors&gt;&lt;/contributors&gt;&lt;titles&gt;&lt;title&gt;Health informatics - Requirements for an electronic health record architecture&lt;/title&gt;&lt;secondary-title&gt;BS ISO 18308:2011&lt;/secondary-title&gt;&lt;/titles&gt;&lt;dates&gt;&lt;year&gt;2011&lt;/year&gt;&lt;/dates&gt;&lt;pub-location&gt;UK&lt;/pub-location&gt;&lt;publisher&gt;The British Standards Institution (BSI)&lt;/publisher&gt;&lt;isbn&gt;978 0 580 65575 3&lt;/isbn&gt;&lt;urls&gt;&lt;/urls&gt;&lt;/record&gt;&lt;/Cite&gt;&lt;/EndNote&gt;</w:instrText>
      </w:r>
      <w:r w:rsidR="00E92935"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42" w:tooltip="BSI, 2011 #4211" w:history="1">
        <w:r w:rsidR="00C117B5">
          <w:rPr>
            <w:rFonts w:ascii="Times New Roman" w:hAnsi="Times New Roman"/>
            <w:noProof/>
            <w:color w:val="000000"/>
            <w:sz w:val="24"/>
            <w:szCs w:val="24"/>
            <w:lang w:val="en-GB"/>
          </w:rPr>
          <w:t>42</w:t>
        </w:r>
      </w:hyperlink>
      <w:r w:rsidR="002B4B0C">
        <w:rPr>
          <w:rFonts w:ascii="Times New Roman" w:hAnsi="Times New Roman"/>
          <w:noProof/>
          <w:color w:val="000000"/>
          <w:sz w:val="24"/>
          <w:szCs w:val="24"/>
          <w:lang w:val="en-GB"/>
        </w:rPr>
        <w:t>]</w:t>
      </w:r>
      <w:r w:rsidR="00E92935" w:rsidRPr="00625B5E">
        <w:rPr>
          <w:rFonts w:ascii="Times New Roman" w:hAnsi="Times New Roman"/>
          <w:color w:val="000000"/>
          <w:sz w:val="24"/>
          <w:szCs w:val="24"/>
          <w:lang w:val="en-GB"/>
        </w:rPr>
        <w:fldChar w:fldCharType="end"/>
      </w:r>
      <w:r w:rsidR="00E92935" w:rsidRPr="00625B5E">
        <w:rPr>
          <w:rFonts w:ascii="Times New Roman" w:hAnsi="Times New Roman"/>
          <w:color w:val="000000"/>
          <w:sz w:val="24"/>
          <w:szCs w:val="24"/>
          <w:lang w:val="en-GB"/>
        </w:rPr>
        <w:t xml:space="preserve">. </w:t>
      </w:r>
      <w:r w:rsidR="007948A9" w:rsidRPr="00625B5E">
        <w:rPr>
          <w:rFonts w:ascii="Times New Roman" w:hAnsi="Times New Roman"/>
          <w:color w:val="000000"/>
          <w:sz w:val="24"/>
          <w:szCs w:val="24"/>
          <w:lang w:val="en-GB"/>
        </w:rPr>
        <w:t>Ensuring that these standards are aligned with international agreed-upon conceptual and terminological standards</w:t>
      </w:r>
      <w:r w:rsidR="00737B83" w:rsidRPr="00625B5E">
        <w:rPr>
          <w:rFonts w:ascii="Times New Roman" w:hAnsi="Times New Roman"/>
          <w:color w:val="000000"/>
          <w:sz w:val="24"/>
          <w:szCs w:val="24"/>
          <w:lang w:val="en-GB"/>
        </w:rPr>
        <w:t xml:space="preserve">, such </w:t>
      </w:r>
      <w:r w:rsidR="007948A9" w:rsidRPr="00625B5E">
        <w:rPr>
          <w:rFonts w:ascii="Times New Roman" w:hAnsi="Times New Roman"/>
          <w:color w:val="000000"/>
          <w:sz w:val="24"/>
          <w:szCs w:val="24"/>
          <w:lang w:val="en-GB"/>
        </w:rPr>
        <w:t xml:space="preserve"> as the ICF</w:t>
      </w:r>
      <w:r w:rsidR="00737B83" w:rsidRPr="00625B5E">
        <w:rPr>
          <w:rFonts w:ascii="Times New Roman" w:hAnsi="Times New Roman"/>
          <w:color w:val="000000"/>
          <w:sz w:val="24"/>
          <w:szCs w:val="24"/>
          <w:lang w:val="en-GB"/>
        </w:rPr>
        <w:t>,</w:t>
      </w:r>
      <w:r w:rsidR="007948A9" w:rsidRPr="00625B5E">
        <w:rPr>
          <w:rFonts w:ascii="Times New Roman" w:hAnsi="Times New Roman"/>
          <w:color w:val="000000"/>
          <w:sz w:val="24"/>
          <w:szCs w:val="24"/>
          <w:lang w:val="en-GB"/>
        </w:rPr>
        <w:t xml:space="preserve"> will contribute to the interoperability of EHRs in the future and their utilization to support shared clinical decision making in the clinical encounter </w:t>
      </w:r>
      <w:r w:rsidR="007948A9"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&lt;EndNote&gt;&lt;Cite&gt;&lt;Author&gt;White&lt;/Author&gt;&lt;Year&gt;2013&lt;/Year&gt;&lt;RecNum&gt;4339&lt;/RecNum&gt;&lt;DisplayText&gt;[43]&lt;/DisplayText&gt;&lt;record&gt;&lt;rec-number&gt;4339&lt;/rec-number&gt;&lt;foreign-keys&gt;&lt;key app="EN" db-id="9wfaafw0bztexhex222xxafk0pxz29sffz9a"&gt;4339&lt;/key&gt;&lt;/foreign-keys&gt;&lt;ref-type name="Journal Article"&gt;17&lt;/ref-type&gt;&lt;contributors&gt;&lt;authors&gt;&lt;author&gt;White, Amina&lt;/author&gt;&lt;author&gt;Danis, Marion&lt;/author&gt;&lt;/authors&gt;&lt;/contributors&gt;&lt;titles&gt;&lt;title&gt;Enhancing patient-centered communication and collaboration by using the electronic health record in the examination room&lt;/title&gt;&lt;secondary-title&gt;JAMA&lt;/secondary-title&gt;&lt;/titles&gt;&lt;periodical&gt;&lt;full-title&gt;JAMA&lt;/full-title&gt;&lt;/periodical&gt;&lt;pages&gt;2327-2328&lt;/pages&gt;&lt;volume&gt;309&lt;/volume&gt;&lt;number&gt;22&lt;/number&gt;&lt;dates&gt;&lt;year&gt;2013&lt;/year&gt;&lt;/dates&gt;&lt;isbn&gt;0098-7484&lt;/isbn&gt;&lt;urls&gt;&lt;/urls&gt;&lt;electronic-resource-num&gt;10.1001/jama.2013.6030&lt;/electronic-resource-num&gt;&lt;/record&gt;&lt;/Cite&gt;&lt;/EndNote&gt;</w:instrText>
      </w:r>
      <w:r w:rsidR="007948A9"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43" w:tooltip="White, 2013 #4339" w:history="1">
        <w:r w:rsidR="00C117B5">
          <w:rPr>
            <w:rFonts w:ascii="Times New Roman" w:hAnsi="Times New Roman"/>
            <w:noProof/>
            <w:color w:val="000000"/>
            <w:sz w:val="24"/>
            <w:szCs w:val="24"/>
            <w:lang w:val="en-GB"/>
          </w:rPr>
          <w:t>43</w:t>
        </w:r>
      </w:hyperlink>
      <w:r w:rsidR="002B4B0C">
        <w:rPr>
          <w:rFonts w:ascii="Times New Roman" w:hAnsi="Times New Roman"/>
          <w:noProof/>
          <w:color w:val="000000"/>
          <w:sz w:val="24"/>
          <w:szCs w:val="24"/>
          <w:lang w:val="en-GB"/>
        </w:rPr>
        <w:t>]</w:t>
      </w:r>
      <w:r w:rsidR="007948A9" w:rsidRPr="00625B5E">
        <w:rPr>
          <w:rFonts w:ascii="Times New Roman" w:hAnsi="Times New Roman"/>
          <w:color w:val="000000"/>
          <w:sz w:val="24"/>
          <w:szCs w:val="24"/>
          <w:lang w:val="en-GB"/>
        </w:rPr>
        <w:fldChar w:fldCharType="end"/>
      </w:r>
      <w:r w:rsidR="007948A9" w:rsidRPr="00625B5E">
        <w:rPr>
          <w:rFonts w:ascii="Times New Roman" w:hAnsi="Times New Roman"/>
          <w:color w:val="000000"/>
          <w:sz w:val="24"/>
          <w:szCs w:val="24"/>
          <w:lang w:val="en-GB"/>
        </w:rPr>
        <w:t xml:space="preserve">. </w:t>
      </w:r>
      <w:r w:rsidR="00E92935" w:rsidRPr="00625B5E">
        <w:rPr>
          <w:rFonts w:ascii="Times New Roman" w:hAnsi="Times New Roman"/>
          <w:color w:val="000000"/>
          <w:sz w:val="24"/>
          <w:szCs w:val="24"/>
          <w:lang w:val="en-GB"/>
        </w:rPr>
        <w:t xml:space="preserve">The ICF </w:t>
      </w:r>
      <w:r w:rsidR="00737B83" w:rsidRPr="00625B5E">
        <w:rPr>
          <w:rFonts w:ascii="Times New Roman" w:hAnsi="Times New Roman"/>
          <w:color w:val="000000"/>
          <w:sz w:val="24"/>
          <w:szCs w:val="24"/>
          <w:lang w:val="en-GB"/>
        </w:rPr>
        <w:t xml:space="preserve">as one of WHO’s reference classifications </w:t>
      </w:r>
      <w:r w:rsidR="00E92935" w:rsidRPr="00625B5E">
        <w:rPr>
          <w:rFonts w:ascii="Times New Roman" w:hAnsi="Times New Roman"/>
          <w:color w:val="000000"/>
          <w:sz w:val="24"/>
          <w:szCs w:val="24"/>
          <w:lang w:val="en-GB"/>
        </w:rPr>
        <w:t xml:space="preserve">has been proposed </w:t>
      </w:r>
      <w:r w:rsidR="00737B83" w:rsidRPr="00625B5E">
        <w:rPr>
          <w:rFonts w:ascii="Times New Roman" w:hAnsi="Times New Roman"/>
          <w:color w:val="000000"/>
          <w:sz w:val="24"/>
          <w:szCs w:val="24"/>
          <w:lang w:val="en-GB"/>
        </w:rPr>
        <w:t>for this purpose</w:t>
      </w:r>
      <w:r w:rsidR="00BA45EB">
        <w:rPr>
          <w:rFonts w:ascii="Times New Roman" w:hAnsi="Times New Roman"/>
          <w:color w:val="000000"/>
          <w:sz w:val="24"/>
          <w:szCs w:val="24"/>
          <w:lang w:val="en-GB"/>
        </w:rPr>
        <w:t xml:space="preserve"> and </w:t>
      </w:r>
      <w:r w:rsidR="00BA45EB" w:rsidRPr="00625B5E">
        <w:rPr>
          <w:rFonts w:ascii="Times New Roman" w:hAnsi="Times New Roman"/>
          <w:color w:val="000000"/>
          <w:sz w:val="24"/>
          <w:szCs w:val="24"/>
          <w:lang w:val="en-GB"/>
        </w:rPr>
        <w:t>served as the starting point for this</w:t>
      </w:r>
      <w:r w:rsidR="00BA45EB">
        <w:rPr>
          <w:rFonts w:ascii="Times New Roman" w:hAnsi="Times New Roman"/>
          <w:color w:val="000000"/>
          <w:sz w:val="24"/>
          <w:szCs w:val="24"/>
          <w:lang w:val="en-GB"/>
        </w:rPr>
        <w:t xml:space="preserve"> project</w:t>
      </w:r>
      <w:r w:rsidR="00737B83" w:rsidRPr="00625B5E">
        <w:rPr>
          <w:rFonts w:ascii="Times New Roman" w:hAnsi="Times New Roman"/>
          <w:color w:val="000000"/>
          <w:sz w:val="24"/>
          <w:szCs w:val="24"/>
          <w:lang w:val="en-GB"/>
        </w:rPr>
        <w:t xml:space="preserve">. </w:t>
      </w:r>
      <w:r w:rsidR="00DB08B6">
        <w:rPr>
          <w:rFonts w:ascii="Times New Roman" w:hAnsi="Times New Roman"/>
          <w:color w:val="000000"/>
          <w:sz w:val="24"/>
          <w:szCs w:val="24"/>
          <w:lang w:val="en-GB"/>
        </w:rPr>
        <w:t xml:space="preserve">The comprehensive </w:t>
      </w:r>
      <w:r w:rsidR="00E92935" w:rsidRPr="00625B5E">
        <w:rPr>
          <w:rFonts w:ascii="Times New Roman" w:hAnsi="Times New Roman"/>
          <w:color w:val="000000"/>
          <w:sz w:val="24"/>
          <w:szCs w:val="24"/>
          <w:lang w:val="en-GB"/>
        </w:rPr>
        <w:t xml:space="preserve">understanding of individuals’ health </w:t>
      </w:r>
      <w:r w:rsidR="00DB08B6">
        <w:rPr>
          <w:rFonts w:ascii="Times New Roman" w:hAnsi="Times New Roman"/>
          <w:color w:val="000000"/>
          <w:sz w:val="24"/>
          <w:szCs w:val="24"/>
          <w:lang w:val="en-GB"/>
        </w:rPr>
        <w:t xml:space="preserve">reflected in the ICF </w:t>
      </w:r>
      <w:r w:rsidR="00E92935" w:rsidRPr="00625B5E">
        <w:rPr>
          <w:rFonts w:ascii="Times New Roman" w:hAnsi="Times New Roman"/>
          <w:color w:val="000000"/>
          <w:sz w:val="24"/>
          <w:szCs w:val="24"/>
          <w:lang w:val="en-GB"/>
        </w:rPr>
        <w:t xml:space="preserve">underpins person-centred care which in turn is defined as a quality characteristic for health care services </w:t>
      </w:r>
      <w:r w:rsidR="00E92935"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&lt;EndNote&gt;&lt;Cite&gt;&lt;Author&gt;BSI&lt;/Author&gt;&lt;Year&gt;2012&lt;/Year&gt;&lt;RecNum&gt;4209&lt;/RecNum&gt;&lt;DisplayText&gt;[44]&lt;/DisplayText&gt;&lt;record&gt;&lt;rec-number&gt;4209&lt;/rec-number&gt;&lt;foreign-keys&gt;&lt;key app="EN" db-id="9wfaafw0bztexhex222xxafk0pxz29sffz9a"&gt;4209&lt;/key&gt;&lt;/foreign-keys&gt;&lt;ref-type name="Standard"&gt;58&lt;/ref-type&gt;&lt;contributors&gt;&lt;authors&gt;&lt;author&gt;BSI&lt;/author&gt;&lt;/authors&gt;&lt;/contributors&gt;&lt;titles&gt;&lt;title&gt;Health care services - Quality management systems. Requirements based on EN ISO 9001:2008&lt;/title&gt;&lt;/titles&gt;&lt;dates&gt;&lt;year&gt;2012&lt;/year&gt;&lt;/dates&gt;&lt;pub-location&gt;UK&lt;/pub-location&gt;&lt;publisher&gt;The British Standards Institution (BSI)&lt;/publisher&gt;&lt;isbn&gt;978 0 580 73262 1&lt;/isbn&gt;&lt;urls&gt;&lt;/urls&gt;&lt;/record&gt;&lt;/Cite&gt;&lt;/EndNote&gt;</w:instrText>
      </w:r>
      <w:r w:rsidR="00E92935"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44" w:tooltip="BSI, 2012 #4209" w:history="1">
        <w:r w:rsidR="00C117B5">
          <w:rPr>
            <w:rFonts w:ascii="Times New Roman" w:hAnsi="Times New Roman"/>
            <w:noProof/>
            <w:color w:val="000000"/>
            <w:sz w:val="24"/>
            <w:szCs w:val="24"/>
            <w:lang w:val="en-GB"/>
          </w:rPr>
          <w:t>44</w:t>
        </w:r>
      </w:hyperlink>
      <w:r w:rsidR="002B4B0C">
        <w:rPr>
          <w:rFonts w:ascii="Times New Roman" w:hAnsi="Times New Roman"/>
          <w:noProof/>
          <w:color w:val="000000"/>
          <w:sz w:val="24"/>
          <w:szCs w:val="24"/>
          <w:lang w:val="en-GB"/>
        </w:rPr>
        <w:t>]</w:t>
      </w:r>
      <w:r w:rsidR="00E92935" w:rsidRPr="00625B5E">
        <w:rPr>
          <w:rFonts w:ascii="Times New Roman" w:hAnsi="Times New Roman"/>
          <w:color w:val="000000"/>
          <w:sz w:val="24"/>
          <w:szCs w:val="24"/>
          <w:lang w:val="en-GB"/>
        </w:rPr>
        <w:fldChar w:fldCharType="end"/>
      </w:r>
      <w:r w:rsidR="00E92935" w:rsidRPr="00625B5E">
        <w:rPr>
          <w:rFonts w:ascii="Times New Roman" w:hAnsi="Times New Roman"/>
          <w:color w:val="000000"/>
          <w:sz w:val="24"/>
          <w:szCs w:val="24"/>
          <w:lang w:val="en-GB"/>
        </w:rPr>
        <w:t xml:space="preserve">. </w:t>
      </w:r>
      <w:r w:rsidR="00663934">
        <w:rPr>
          <w:rFonts w:ascii="Times New Roman" w:hAnsi="Times New Roman"/>
          <w:color w:val="000000"/>
          <w:sz w:val="24"/>
          <w:szCs w:val="24"/>
          <w:lang w:val="en-GB"/>
        </w:rPr>
        <w:t xml:space="preserve">It is important to highlight that the chapter headings presented here reflect only concepts related to the Activity and Participation component in the ICF. The environment plays a significant role in describing what a person actually can do or does. </w:t>
      </w:r>
      <w:r w:rsidR="00DB08B6" w:rsidRPr="00625B5E">
        <w:rPr>
          <w:rFonts w:ascii="Times New Roman" w:hAnsi="Times New Roman"/>
          <w:color w:val="000000"/>
          <w:sz w:val="24"/>
          <w:szCs w:val="24"/>
          <w:lang w:val="en-GB"/>
        </w:rPr>
        <w:t xml:space="preserve">It </w:t>
      </w:r>
      <w:r w:rsidR="00DB08B6" w:rsidRPr="00625B5E">
        <w:rPr>
          <w:rFonts w:ascii="Times New Roman" w:hAnsi="Times New Roman"/>
          <w:color w:val="000000"/>
          <w:sz w:val="24"/>
          <w:szCs w:val="24"/>
          <w:lang w:val="en-GB"/>
        </w:rPr>
        <w:lastRenderedPageBreak/>
        <w:t xml:space="preserve">was not the remit of this project to determine how information is gathered, recorded or used. We have demonstrated with the WHODAS 2.0 and interRAI assessments that suitable assessment tools exist, but further work needs to be done to develop guidance not only on how to implement but also how to operationalize the identified </w:t>
      </w:r>
      <w:r w:rsidR="00CF4AB4">
        <w:rPr>
          <w:rFonts w:ascii="Times New Roman" w:hAnsi="Times New Roman"/>
          <w:color w:val="000000"/>
          <w:sz w:val="24"/>
          <w:szCs w:val="24"/>
          <w:lang w:val="en-GB"/>
        </w:rPr>
        <w:t>chapter headings for EHRs</w:t>
      </w:r>
      <w:r w:rsidR="00DB08B6" w:rsidRPr="00625B5E">
        <w:rPr>
          <w:rFonts w:ascii="Times New Roman" w:hAnsi="Times New Roman"/>
          <w:color w:val="000000"/>
          <w:sz w:val="24"/>
          <w:szCs w:val="24"/>
          <w:lang w:val="en-GB"/>
        </w:rPr>
        <w:t>.</w:t>
      </w:r>
      <w:r w:rsidR="00FB13D3">
        <w:rPr>
          <w:rFonts w:ascii="Times New Roman" w:hAnsi="Times New Roman"/>
          <w:color w:val="000000"/>
          <w:sz w:val="24"/>
          <w:szCs w:val="24"/>
          <w:lang w:val="en-GB"/>
        </w:rPr>
        <w:t xml:space="preserve"> </w:t>
      </w:r>
      <w:r w:rsidR="00FB13D3" w:rsidRPr="00FB13D3">
        <w:rPr>
          <w:rFonts w:ascii="Times New Roman" w:hAnsi="Times New Roman"/>
          <w:color w:val="000000"/>
          <w:sz w:val="24"/>
          <w:szCs w:val="24"/>
          <w:lang w:val="en-GB"/>
        </w:rPr>
        <w:t>There is a wide range of tools available, incl. generic and health condition specific tools, setting specific tools (e.g. for acute and post-acute, rehabilitation, and community settings), as well as tools with different administration modes (incl. self-report, clinician administered, and clinical tests).</w:t>
      </w:r>
      <w:r w:rsidR="00FB13D3">
        <w:rPr>
          <w:rFonts w:ascii="Times New Roman" w:hAnsi="Times New Roman"/>
          <w:color w:val="000000"/>
          <w:sz w:val="24"/>
          <w:szCs w:val="24"/>
          <w:lang w:val="en-GB"/>
        </w:rPr>
        <w:t xml:space="preserve"> Many tools have been linked already to the ICF (</w:t>
      </w:r>
      <w:r w:rsidR="00FB13D3" w:rsidRPr="00FB13D3">
        <w:rPr>
          <w:rFonts w:ascii="Times New Roman" w:hAnsi="Times New Roman"/>
          <w:color w:val="000000"/>
          <w:sz w:val="24"/>
          <w:szCs w:val="24"/>
          <w:lang w:val="en-GB"/>
        </w:rPr>
        <w:t>https://www.icf-research-branch.org/</w:t>
      </w:r>
      <w:r w:rsidR="00FB13D3">
        <w:rPr>
          <w:rFonts w:ascii="Times New Roman" w:hAnsi="Times New Roman"/>
          <w:color w:val="000000"/>
          <w:sz w:val="24"/>
          <w:szCs w:val="24"/>
          <w:lang w:val="en-GB"/>
        </w:rPr>
        <w:t xml:space="preserve">). </w:t>
      </w:r>
      <w:r w:rsidR="001515B1">
        <w:rPr>
          <w:rFonts w:ascii="Times New Roman" w:hAnsi="Times New Roman"/>
          <w:color w:val="000000"/>
          <w:sz w:val="24"/>
          <w:szCs w:val="24"/>
          <w:lang w:val="en-GB"/>
        </w:rPr>
        <w:t xml:space="preserve">In determining how information is gathered, it needs to be </w:t>
      </w:r>
      <w:r w:rsidR="00BC3EB2">
        <w:rPr>
          <w:rFonts w:ascii="Times New Roman" w:hAnsi="Times New Roman"/>
          <w:color w:val="000000"/>
          <w:sz w:val="24"/>
          <w:szCs w:val="24"/>
          <w:lang w:val="en-GB"/>
        </w:rPr>
        <w:t>also defined</w:t>
      </w:r>
      <w:r w:rsidR="001515B1">
        <w:rPr>
          <w:rFonts w:ascii="Times New Roman" w:hAnsi="Times New Roman"/>
          <w:color w:val="000000"/>
          <w:sz w:val="24"/>
          <w:szCs w:val="24"/>
          <w:lang w:val="en-GB"/>
        </w:rPr>
        <w:t xml:space="preserve"> how information on the influence of the environmental is documented.</w:t>
      </w:r>
    </w:p>
    <w:p w14:paraId="001321E2" w14:textId="074EDDD8" w:rsidR="007948A9" w:rsidRPr="00625B5E" w:rsidRDefault="0080542A" w:rsidP="0080542A">
      <w:pPr>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 </w:t>
      </w:r>
    </w:p>
    <w:p w14:paraId="0B3BFB61" w14:textId="396EAC37" w:rsidR="0080542A" w:rsidRPr="00625B5E" w:rsidRDefault="007948A9" w:rsidP="0080542A">
      <w:pPr>
        <w:spacing w:line="276" w:lineRule="auto"/>
        <w:rPr>
          <w:rFonts w:ascii="Times New Roman" w:hAnsi="Times New Roman"/>
          <w:sz w:val="24"/>
          <w:szCs w:val="24"/>
          <w:lang w:val="en-GB"/>
        </w:rPr>
      </w:pPr>
      <w:r w:rsidRPr="00625B5E">
        <w:rPr>
          <w:rFonts w:ascii="Times New Roman" w:hAnsi="Times New Roman"/>
          <w:color w:val="000000"/>
          <w:sz w:val="24"/>
          <w:szCs w:val="24"/>
          <w:lang w:val="en-GB"/>
        </w:rPr>
        <w:t xml:space="preserve">Once record systems are available which function </w:t>
      </w:r>
      <w:r w:rsidR="00C162C7" w:rsidRPr="00625B5E">
        <w:rPr>
          <w:rFonts w:ascii="Times New Roman" w:hAnsi="Times New Roman"/>
          <w:color w:val="000000"/>
          <w:sz w:val="24"/>
          <w:szCs w:val="24"/>
          <w:lang w:val="en-GB"/>
        </w:rPr>
        <w:t>interoperable</w:t>
      </w:r>
      <w:r w:rsidRPr="00625B5E">
        <w:rPr>
          <w:rFonts w:ascii="Times New Roman" w:hAnsi="Times New Roman"/>
          <w:color w:val="000000"/>
          <w:sz w:val="24"/>
          <w:szCs w:val="24"/>
          <w:lang w:val="en-GB"/>
        </w:rPr>
        <w:t>, analytical tools can be integrated into routine health care. For instance, i</w:t>
      </w:r>
      <w:r w:rsidR="00550F9A" w:rsidRPr="00625B5E">
        <w:rPr>
          <w:rFonts w:ascii="Times New Roman" w:hAnsi="Times New Roman"/>
          <w:color w:val="000000"/>
          <w:sz w:val="24"/>
          <w:szCs w:val="24"/>
          <w:lang w:val="en-GB"/>
        </w:rPr>
        <w:t xml:space="preserve">nterventions can be allocated tailored to the specific health and related issues of a person in need of services through risk stratification and predictive-modelling algorithms </w:t>
      </w:r>
      <w:r w:rsidR="00550F9A" w:rsidRPr="00625B5E">
        <w:rPr>
          <w:rFonts w:ascii="Times New Roman" w:hAnsi="Times New Roman"/>
          <w:color w:val="000000"/>
          <w:sz w:val="24"/>
          <w:szCs w:val="24"/>
          <w:lang w:val="en-GB"/>
        </w:rPr>
        <w:fldChar w:fldCharType="begin"/>
      </w:r>
      <w:r w:rsidR="002B4B0C">
        <w:rPr>
          <w:rFonts w:ascii="Times New Roman" w:hAnsi="Times New Roman"/>
          <w:color w:val="000000"/>
          <w:sz w:val="24"/>
          <w:szCs w:val="24"/>
          <w:lang w:val="en-GB"/>
        </w:rPr>
        <w:instrText xml:space="preserve"> ADDIN EN.CITE &lt;EndNote&gt;&lt;Cite&gt;&lt;Author&gt;Burns&lt;/Author&gt;&lt;Year&gt;2013&lt;/Year&gt;&lt;RecNum&gt;4004&lt;/RecNum&gt;&lt;DisplayText&gt;[45]&lt;/DisplayText&gt;&lt;record&gt;&lt;rec-number&gt;4004&lt;/rec-number&gt;&lt;foreign-keys&gt;&lt;key app="EN" db-id="9wfaafw0bztexhex222xxafk0pxz29sffz9a"&gt;4004&lt;/key&gt;&lt;/foreign-keys&gt;&lt;ref-type name="Journal Article"&gt;17&lt;/ref-type&gt;&lt;contributors&gt;&lt;authors&gt;&lt;author&gt;Burns, AS&lt;/author&gt;&lt;author&gt;Yee, J&lt;/author&gt;&lt;author&gt;Flett, HM&lt;/author&gt;&lt;author&gt;Guy, K&lt;/author&gt;&lt;author&gt;Cournoyea, N&lt;/author&gt;&lt;/authors&gt;&lt;/contributors&gt;&lt;titles&gt;&lt;title&gt;Impact of benchmarking and clinical decision making tools on rehabilitation length of stay following spinal cord injury&lt;/title&gt;&lt;secondary-title&gt;Spinal cord&lt;/secondary-title&gt;&lt;/titles&gt;&lt;periodical&gt;&lt;full-title&gt;Spinal Cord&lt;/full-title&gt;&lt;/periodical&gt;&lt;pages&gt;165-169&lt;/pages&gt;&lt;volume&gt;51&lt;/volume&gt;&lt;number&gt;2&lt;/number&gt;&lt;keywords&gt;&lt;keyword&gt;spinal cord injury&lt;/keyword&gt;&lt;keyword&gt;benchmarking&lt;/keyword&gt;&lt;keyword&gt;decision support systems&lt;/keyword&gt;&lt;keyword&gt;clinical decision making&lt;/keyword&gt;&lt;keyword&gt;length of stay&lt;/keyword&gt;&lt;/keywords&gt;&lt;dates&gt;&lt;year&gt;2013&lt;/year&gt;&lt;/dates&gt;&lt;isbn&gt;1362-4393&lt;/isbn&gt;&lt;urls&gt;&lt;/urls&gt;&lt;electronic-resource-num&gt;10.1038/sc.2012.91&lt;/electronic-resource-num&gt;&lt;/record&gt;&lt;/Cite&gt;&lt;/EndNote&gt;</w:instrText>
      </w:r>
      <w:r w:rsidR="00550F9A" w:rsidRPr="00625B5E">
        <w:rPr>
          <w:rFonts w:ascii="Times New Roman" w:hAnsi="Times New Roman"/>
          <w:color w:val="000000"/>
          <w:sz w:val="24"/>
          <w:szCs w:val="24"/>
          <w:lang w:val="en-GB"/>
        </w:rPr>
        <w:fldChar w:fldCharType="separate"/>
      </w:r>
      <w:r w:rsidR="002B4B0C">
        <w:rPr>
          <w:rFonts w:ascii="Times New Roman" w:hAnsi="Times New Roman"/>
          <w:noProof/>
          <w:color w:val="000000"/>
          <w:sz w:val="24"/>
          <w:szCs w:val="24"/>
          <w:lang w:val="en-GB"/>
        </w:rPr>
        <w:t>[</w:t>
      </w:r>
      <w:hyperlink w:anchor="_ENREF_45" w:tooltip="Burns, 2013 #4004" w:history="1">
        <w:r w:rsidR="00C117B5">
          <w:rPr>
            <w:rFonts w:ascii="Times New Roman" w:hAnsi="Times New Roman"/>
            <w:noProof/>
            <w:color w:val="000000"/>
            <w:sz w:val="24"/>
            <w:szCs w:val="24"/>
            <w:lang w:val="en-GB"/>
          </w:rPr>
          <w:t>45</w:t>
        </w:r>
      </w:hyperlink>
      <w:r w:rsidR="002B4B0C">
        <w:rPr>
          <w:rFonts w:ascii="Times New Roman" w:hAnsi="Times New Roman"/>
          <w:noProof/>
          <w:color w:val="000000"/>
          <w:sz w:val="24"/>
          <w:szCs w:val="24"/>
          <w:lang w:val="en-GB"/>
        </w:rPr>
        <w:t>]</w:t>
      </w:r>
      <w:r w:rsidR="00550F9A" w:rsidRPr="00625B5E">
        <w:rPr>
          <w:rFonts w:ascii="Times New Roman" w:hAnsi="Times New Roman"/>
          <w:color w:val="000000"/>
          <w:sz w:val="24"/>
          <w:szCs w:val="24"/>
          <w:lang w:val="en-GB"/>
        </w:rPr>
        <w:fldChar w:fldCharType="end"/>
      </w:r>
      <w:r w:rsidR="00550F9A" w:rsidRPr="00625B5E">
        <w:rPr>
          <w:rFonts w:ascii="Times New Roman" w:hAnsi="Times New Roman"/>
          <w:color w:val="000000"/>
          <w:sz w:val="24"/>
          <w:szCs w:val="24"/>
          <w:lang w:val="en-GB"/>
        </w:rPr>
        <w:t xml:space="preserve">. </w:t>
      </w:r>
      <w:r w:rsidR="00124E08" w:rsidRPr="00625B5E">
        <w:rPr>
          <w:rFonts w:ascii="Times New Roman" w:hAnsi="Times New Roman"/>
          <w:color w:val="000000"/>
          <w:sz w:val="24"/>
          <w:szCs w:val="24"/>
          <w:lang w:val="en-GB"/>
        </w:rPr>
        <w:t>W</w:t>
      </w:r>
      <w:r w:rsidR="00550F9A" w:rsidRPr="00625B5E">
        <w:rPr>
          <w:rFonts w:ascii="Times New Roman" w:hAnsi="Times New Roman"/>
          <w:color w:val="000000"/>
          <w:sz w:val="24"/>
          <w:szCs w:val="24"/>
          <w:lang w:val="en-GB"/>
        </w:rPr>
        <w:t xml:space="preserve">ork- and communication flows can be easily coordinated </w:t>
      </w:r>
      <w:r w:rsidR="00124E08" w:rsidRPr="00625B5E">
        <w:rPr>
          <w:rFonts w:ascii="Times New Roman" w:hAnsi="Times New Roman"/>
          <w:color w:val="000000"/>
          <w:sz w:val="24"/>
          <w:szCs w:val="24"/>
          <w:lang w:val="en-GB"/>
        </w:rPr>
        <w:t>based on aspects most relevant to patients</w:t>
      </w:r>
      <w:r w:rsidR="005B4BD9" w:rsidRPr="00625B5E">
        <w:rPr>
          <w:rFonts w:ascii="Times New Roman" w:hAnsi="Times New Roman"/>
          <w:color w:val="000000"/>
          <w:sz w:val="24"/>
          <w:szCs w:val="24"/>
          <w:lang w:val="en-GB"/>
        </w:rPr>
        <w:t>,</w:t>
      </w:r>
      <w:r w:rsidR="00124E08" w:rsidRPr="00625B5E">
        <w:rPr>
          <w:rFonts w:ascii="Times New Roman" w:hAnsi="Times New Roman"/>
          <w:color w:val="000000"/>
          <w:sz w:val="24"/>
          <w:szCs w:val="24"/>
          <w:lang w:val="en-GB"/>
        </w:rPr>
        <w:t xml:space="preserve"> </w:t>
      </w:r>
      <w:r w:rsidR="00DB08B6">
        <w:rPr>
          <w:rFonts w:ascii="Times New Roman" w:hAnsi="Times New Roman"/>
          <w:color w:val="000000"/>
          <w:sz w:val="24"/>
          <w:szCs w:val="24"/>
          <w:lang w:val="en-GB"/>
        </w:rPr>
        <w:t xml:space="preserve">which is of great value </w:t>
      </w:r>
      <w:r w:rsidR="005B4BD9" w:rsidRPr="00625B5E">
        <w:rPr>
          <w:rFonts w:ascii="Times New Roman" w:hAnsi="Times New Roman"/>
          <w:sz w:val="24"/>
          <w:szCs w:val="24"/>
          <w:lang w:val="en-GB"/>
        </w:rPr>
        <w:t xml:space="preserve">particularly where people </w:t>
      </w:r>
      <w:r w:rsidR="00550F9A" w:rsidRPr="00625B5E">
        <w:rPr>
          <w:rFonts w:ascii="Times New Roman" w:hAnsi="Times New Roman"/>
          <w:sz w:val="24"/>
          <w:szCs w:val="24"/>
          <w:lang w:val="en-GB"/>
        </w:rPr>
        <w:t xml:space="preserve">receive care from various professionals </w:t>
      </w:r>
      <w:r w:rsidR="005B4BD9" w:rsidRPr="00625B5E">
        <w:rPr>
          <w:rFonts w:ascii="Times New Roman" w:hAnsi="Times New Roman"/>
          <w:sz w:val="24"/>
          <w:szCs w:val="24"/>
          <w:lang w:val="en-GB"/>
        </w:rPr>
        <w:t xml:space="preserve">across </w:t>
      </w:r>
      <w:r w:rsidR="00550F9A" w:rsidRPr="00625B5E">
        <w:rPr>
          <w:rFonts w:ascii="Times New Roman" w:hAnsi="Times New Roman"/>
          <w:sz w:val="24"/>
          <w:szCs w:val="24"/>
          <w:lang w:val="en-GB"/>
        </w:rPr>
        <w:t>many settings</w:t>
      </w:r>
      <w:r w:rsidR="005B4BD9" w:rsidRPr="00625B5E">
        <w:rPr>
          <w:rFonts w:ascii="Times New Roman" w:hAnsi="Times New Roman"/>
          <w:sz w:val="24"/>
          <w:szCs w:val="24"/>
          <w:lang w:val="en-GB"/>
        </w:rPr>
        <w:t>. Additionally,</w:t>
      </w:r>
      <w:r w:rsidR="00550F9A" w:rsidRPr="00625B5E">
        <w:rPr>
          <w:rFonts w:ascii="Times New Roman" w:hAnsi="Times New Roman"/>
          <w:sz w:val="24"/>
          <w:szCs w:val="24"/>
          <w:lang w:val="en-GB"/>
        </w:rPr>
        <w:t xml:space="preserve"> compliance with organisational processes and their outcomes can be audited </w:t>
      </w:r>
      <w:r w:rsidR="00550F9A" w:rsidRPr="00625B5E">
        <w:rPr>
          <w:rFonts w:ascii="Times New Roman" w:hAnsi="Times New Roman"/>
          <w:sz w:val="24"/>
          <w:szCs w:val="24"/>
          <w:lang w:val="en-GB"/>
        </w:rPr>
        <w:fldChar w:fldCharType="begin"/>
      </w:r>
      <w:r w:rsidR="002B4B0C">
        <w:rPr>
          <w:rFonts w:ascii="Times New Roman" w:hAnsi="Times New Roman"/>
          <w:sz w:val="24"/>
          <w:szCs w:val="24"/>
          <w:lang w:val="en-GB"/>
        </w:rPr>
        <w:instrText xml:space="preserve"> ADDIN EN.CITE &lt;EndNote&gt;&lt;Cite&gt;&lt;Author&gt;Johnston&lt;/Author&gt;&lt;Year&gt;2005&lt;/Year&gt;&lt;RecNum&gt;4307&lt;/RecNum&gt;&lt;DisplayText&gt;[46]&lt;/DisplayText&gt;&lt;record&gt;&lt;rec-number&gt;4307&lt;/rec-number&gt;&lt;foreign-keys&gt;&lt;key app="EN" db-id="9wfaafw0bztexhex222xxafk0pxz29sffz9a"&gt;4307&lt;/key&gt;&lt;/foreign-keys&gt;&lt;ref-type name="Journal Article"&gt;17&lt;/ref-type&gt;&lt;contributors&gt;&lt;authors&gt;&lt;author&gt;Johnston, Gary P&lt;/author&gt;&lt;author&gt;Bowen, David V&lt;/author&gt;&lt;/authors&gt;&lt;/contributors&gt;&lt;titles&gt;&lt;title&gt;The benefits of electronic records management systems: a general review of published and some unpublished cases&lt;/title&gt;&lt;secondary-title&gt;Records Management Journal&lt;/secondary-title&gt;&lt;/titles&gt;&lt;periodical&gt;&lt;full-title&gt;Records Management Journal&lt;/full-title&gt;&lt;/periodical&gt;&lt;pages&gt;131-140&lt;/pages&gt;&lt;volume&gt;15&lt;/volume&gt;&lt;number&gt;3&lt;/number&gt;&lt;dates&gt;&lt;year&gt;2005&lt;/year&gt;&lt;/dates&gt;&lt;isbn&gt;0956-5698&lt;/isbn&gt;&lt;urls&gt;&lt;/urls&gt;&lt;electronic-resource-num&gt;10.1108/09565690510632319&lt;/electronic-resource-num&gt;&lt;/record&gt;&lt;/Cite&gt;&lt;/EndNote&gt;</w:instrText>
      </w:r>
      <w:r w:rsidR="00550F9A" w:rsidRPr="00625B5E">
        <w:rPr>
          <w:rFonts w:ascii="Times New Roman" w:hAnsi="Times New Roman"/>
          <w:sz w:val="24"/>
          <w:szCs w:val="24"/>
          <w:lang w:val="en-GB"/>
        </w:rPr>
        <w:fldChar w:fldCharType="separate"/>
      </w:r>
      <w:r w:rsidR="002B4B0C">
        <w:rPr>
          <w:rFonts w:ascii="Times New Roman" w:hAnsi="Times New Roman"/>
          <w:noProof/>
          <w:sz w:val="24"/>
          <w:szCs w:val="24"/>
          <w:lang w:val="en-GB"/>
        </w:rPr>
        <w:t>[</w:t>
      </w:r>
      <w:hyperlink w:anchor="_ENREF_46" w:tooltip="Johnston, 2005 #4307" w:history="1">
        <w:r w:rsidR="00C117B5">
          <w:rPr>
            <w:rFonts w:ascii="Times New Roman" w:hAnsi="Times New Roman"/>
            <w:noProof/>
            <w:sz w:val="24"/>
            <w:szCs w:val="24"/>
            <w:lang w:val="en-GB"/>
          </w:rPr>
          <w:t>46</w:t>
        </w:r>
      </w:hyperlink>
      <w:r w:rsidR="002B4B0C">
        <w:rPr>
          <w:rFonts w:ascii="Times New Roman" w:hAnsi="Times New Roman"/>
          <w:noProof/>
          <w:sz w:val="24"/>
          <w:szCs w:val="24"/>
          <w:lang w:val="en-GB"/>
        </w:rPr>
        <w:t>]</w:t>
      </w:r>
      <w:r w:rsidR="00550F9A" w:rsidRPr="00625B5E">
        <w:rPr>
          <w:rFonts w:ascii="Times New Roman" w:hAnsi="Times New Roman"/>
          <w:sz w:val="24"/>
          <w:szCs w:val="24"/>
          <w:lang w:val="en-GB"/>
        </w:rPr>
        <w:fldChar w:fldCharType="end"/>
      </w:r>
      <w:r w:rsidR="00550F9A" w:rsidRPr="00625B5E">
        <w:rPr>
          <w:rFonts w:ascii="Times New Roman" w:hAnsi="Times New Roman"/>
          <w:sz w:val="24"/>
          <w:szCs w:val="24"/>
          <w:lang w:val="en-GB"/>
        </w:rPr>
        <w:t>.</w:t>
      </w:r>
      <w:r w:rsidR="009A5C70" w:rsidRPr="00625B5E">
        <w:rPr>
          <w:rFonts w:ascii="Times New Roman" w:hAnsi="Times New Roman"/>
          <w:sz w:val="24"/>
          <w:szCs w:val="24"/>
          <w:lang w:val="en-GB"/>
        </w:rPr>
        <w:t xml:space="preserve"> </w:t>
      </w:r>
      <w:r w:rsidR="0080542A" w:rsidRPr="00625B5E">
        <w:rPr>
          <w:rFonts w:ascii="Times New Roman" w:hAnsi="Times New Roman"/>
          <w:sz w:val="24"/>
          <w:szCs w:val="24"/>
          <w:lang w:val="en-GB"/>
        </w:rPr>
        <w:t>Changes in how we interact with patients including information gathering before traditional consultations</w:t>
      </w:r>
      <w:r w:rsidR="00E93ED0" w:rsidRPr="00625B5E">
        <w:rPr>
          <w:rFonts w:ascii="Times New Roman" w:hAnsi="Times New Roman"/>
          <w:sz w:val="24"/>
          <w:szCs w:val="24"/>
          <w:lang w:val="en-GB"/>
        </w:rPr>
        <w:t xml:space="preserve"> </w:t>
      </w:r>
      <w:r w:rsidR="00E93ED0" w:rsidRPr="00625B5E">
        <w:rPr>
          <w:rFonts w:ascii="Times New Roman" w:hAnsi="Times New Roman"/>
          <w:sz w:val="24"/>
          <w:szCs w:val="24"/>
          <w:lang w:val="en-GB"/>
        </w:rPr>
        <w:fldChar w:fldCharType="begin"/>
      </w:r>
      <w:r w:rsidR="002B4B0C">
        <w:rPr>
          <w:rFonts w:ascii="Times New Roman" w:hAnsi="Times New Roman"/>
          <w:sz w:val="24"/>
          <w:szCs w:val="24"/>
          <w:lang w:val="en-GB"/>
        </w:rPr>
        <w:instrText xml:space="preserve"> ADDIN EN.CITE &lt;EndNote&gt;&lt;Cite&gt;&lt;Author&gt;Porter&lt;/Author&gt;&lt;Year&gt;2010&lt;/Year&gt;&lt;RecNum&gt;4500&lt;/RecNum&gt;&lt;DisplayText&gt;[47]&lt;/DisplayText&gt;&lt;record&gt;&lt;rec-number&gt;4500&lt;/rec-number&gt;&lt;foreign-keys&gt;&lt;key app="EN" db-id="9wfaafw0bztexhex222xxafk0pxz29sffz9a"&gt;4500&lt;/key&gt;&lt;/foreign-keys&gt;&lt;ref-type name="Journal Article"&gt;17&lt;/ref-type&gt;&lt;contributors&gt;&lt;authors&gt;&lt;author&gt;Porter, Stephen C&lt;/author&gt;&lt;author&gt;Forbes, Peter&lt;/author&gt;&lt;author&gt;Manzi, Shannon&lt;/author&gt;&lt;author&gt;Kalish, Leslie A&lt;/author&gt;&lt;/authors&gt;&lt;/contributors&gt;&lt;titles&gt;&lt;title&gt;Patients providing the answers: narrowing the gap in data quality for emergency care&lt;/title&gt;&lt;secondary-title&gt;Quality and Safety in Health Care&lt;/secondary-title&gt;&lt;/titles&gt;&lt;periodical&gt;&lt;full-title&gt;Quality and Safety in Health Care&lt;/full-title&gt;&lt;/periodical&gt;&lt;volume&gt;19&lt;/volume&gt;&lt;number&gt;e34&lt;/number&gt;&lt;dates&gt;&lt;year&gt;2010&lt;/year&gt;&lt;/dates&gt;&lt;isbn&gt;2044-5423&lt;/isbn&gt;&lt;urls&gt;&lt;/urls&gt;&lt;electronic-resource-num&gt;10.1136/qshc.2009.032540 &lt;/electronic-resource-num&gt;&lt;/record&gt;&lt;/Cite&gt;&lt;/EndNote&gt;</w:instrText>
      </w:r>
      <w:r w:rsidR="00E93ED0" w:rsidRPr="00625B5E">
        <w:rPr>
          <w:rFonts w:ascii="Times New Roman" w:hAnsi="Times New Roman"/>
          <w:sz w:val="24"/>
          <w:szCs w:val="24"/>
          <w:lang w:val="en-GB"/>
        </w:rPr>
        <w:fldChar w:fldCharType="separate"/>
      </w:r>
      <w:r w:rsidR="002B4B0C">
        <w:rPr>
          <w:rFonts w:ascii="Times New Roman" w:hAnsi="Times New Roman"/>
          <w:noProof/>
          <w:sz w:val="24"/>
          <w:szCs w:val="24"/>
          <w:lang w:val="en-GB"/>
        </w:rPr>
        <w:t>[</w:t>
      </w:r>
      <w:hyperlink w:anchor="_ENREF_47" w:tooltip="Porter, 2010 #4500" w:history="1">
        <w:r w:rsidR="00C117B5">
          <w:rPr>
            <w:rFonts w:ascii="Times New Roman" w:hAnsi="Times New Roman"/>
            <w:noProof/>
            <w:sz w:val="24"/>
            <w:szCs w:val="24"/>
            <w:lang w:val="en-GB"/>
          </w:rPr>
          <w:t>47</w:t>
        </w:r>
      </w:hyperlink>
      <w:r w:rsidR="002B4B0C">
        <w:rPr>
          <w:rFonts w:ascii="Times New Roman" w:hAnsi="Times New Roman"/>
          <w:noProof/>
          <w:sz w:val="24"/>
          <w:szCs w:val="24"/>
          <w:lang w:val="en-GB"/>
        </w:rPr>
        <w:t>]</w:t>
      </w:r>
      <w:r w:rsidR="00E93ED0" w:rsidRPr="00625B5E">
        <w:rPr>
          <w:rFonts w:ascii="Times New Roman" w:hAnsi="Times New Roman"/>
          <w:sz w:val="24"/>
          <w:szCs w:val="24"/>
          <w:lang w:val="en-GB"/>
        </w:rPr>
        <w:fldChar w:fldCharType="end"/>
      </w:r>
      <w:r w:rsidR="0080542A" w:rsidRPr="00625B5E">
        <w:rPr>
          <w:rFonts w:ascii="Times New Roman" w:hAnsi="Times New Roman"/>
          <w:sz w:val="24"/>
          <w:szCs w:val="24"/>
          <w:lang w:val="en-GB"/>
        </w:rPr>
        <w:t xml:space="preserve">, embracing new </w:t>
      </w:r>
      <w:r w:rsidR="00B71D42" w:rsidRPr="00625B5E">
        <w:rPr>
          <w:rFonts w:ascii="Times New Roman" w:hAnsi="Times New Roman"/>
          <w:sz w:val="24"/>
          <w:szCs w:val="24"/>
          <w:lang w:val="en-GB"/>
        </w:rPr>
        <w:t>tools for</w:t>
      </w:r>
      <w:r w:rsidR="0080542A" w:rsidRPr="00625B5E">
        <w:rPr>
          <w:rFonts w:ascii="Times New Roman" w:hAnsi="Times New Roman"/>
          <w:sz w:val="24"/>
          <w:szCs w:val="24"/>
          <w:lang w:val="en-GB"/>
        </w:rPr>
        <w:t xml:space="preserve"> communicat</w:t>
      </w:r>
      <w:r w:rsidR="00B71D42" w:rsidRPr="00625B5E">
        <w:rPr>
          <w:rFonts w:ascii="Times New Roman" w:hAnsi="Times New Roman"/>
          <w:sz w:val="24"/>
          <w:szCs w:val="24"/>
          <w:lang w:val="en-GB"/>
        </w:rPr>
        <w:t>ion</w:t>
      </w:r>
      <w:r w:rsidR="0080542A" w:rsidRPr="00625B5E">
        <w:rPr>
          <w:rFonts w:ascii="Times New Roman" w:hAnsi="Times New Roman"/>
          <w:sz w:val="24"/>
          <w:szCs w:val="24"/>
          <w:lang w:val="en-GB"/>
        </w:rPr>
        <w:t xml:space="preserve"> with patients and allowing patients greater input to their clinical records further add to the richness of clinical information available</w:t>
      </w:r>
      <w:r w:rsidR="00E93ED0" w:rsidRPr="00625B5E">
        <w:rPr>
          <w:rFonts w:ascii="Times New Roman" w:hAnsi="Times New Roman"/>
          <w:sz w:val="24"/>
          <w:szCs w:val="24"/>
          <w:lang w:val="en-GB"/>
        </w:rPr>
        <w:t xml:space="preserve"> </w:t>
      </w:r>
      <w:r w:rsidR="00E93ED0" w:rsidRPr="00625B5E">
        <w:rPr>
          <w:rFonts w:ascii="Times New Roman" w:hAnsi="Times New Roman"/>
          <w:sz w:val="24"/>
          <w:szCs w:val="24"/>
          <w:lang w:val="en-GB"/>
        </w:rPr>
        <w:fldChar w:fldCharType="begin"/>
      </w:r>
      <w:r w:rsidR="002B4B0C">
        <w:rPr>
          <w:rFonts w:ascii="Times New Roman" w:hAnsi="Times New Roman"/>
          <w:sz w:val="24"/>
          <w:szCs w:val="24"/>
          <w:lang w:val="en-GB"/>
        </w:rPr>
        <w:instrText xml:space="preserve"> ADDIN EN.CITE &lt;EndNote&gt;&lt;Cite&gt;&lt;Author&gt;Grant&lt;/Author&gt;&lt;Year&gt;2008&lt;/Year&gt;&lt;RecNum&gt;4501&lt;/RecNum&gt;&lt;DisplayText&gt;[48]&lt;/DisplayText&gt;&lt;record&gt;&lt;rec-number&gt;4501&lt;/rec-number&gt;&lt;foreign-keys&gt;&lt;key app="EN" db-id="9wfaafw0bztexhex222xxafk0pxz29sffz9a"&gt;4501&lt;/key&gt;&lt;/foreign-keys&gt;&lt;ref-type name="Journal Article"&gt;17&lt;/ref-type&gt;&lt;contributors&gt;&lt;authors&gt;&lt;author&gt;Grant, Richard W&lt;/author&gt;&lt;author&gt;Wald, Jonathan S&lt;/author&gt;&lt;author&gt;Schnipper, Jeffrey L&lt;/author&gt;&lt;author&gt;Gandhi, Tejal K&lt;/author&gt;&lt;author&gt;Poon, Eric G&lt;/author&gt;&lt;author&gt;Orav, E John&lt;/author&gt;&lt;author&gt;Williams, Deborah H&lt;/author&gt;&lt;author&gt;Volk, Lynn A&lt;/author&gt;&lt;author&gt;Middleton, Blackford&lt;/author&gt;&lt;/authors&gt;&lt;/contributors&gt;&lt;titles&gt;&lt;title&gt;Practice-linked online personal health records for type 2 diabetes mellitus: a randomized controlled trial&lt;/title&gt;&lt;secondary-title&gt;Archives of Internal Medicine&lt;/secondary-title&gt;&lt;/titles&gt;&lt;periodical&gt;&lt;full-title&gt;Archives of internal medicine&lt;/full-title&gt;&lt;/periodical&gt;&lt;pages&gt;1776-1782&lt;/pages&gt;&lt;volume&gt;168&lt;/volume&gt;&lt;number&gt;16&lt;/number&gt;&lt;dates&gt;&lt;year&gt;2008&lt;/year&gt;&lt;/dates&gt;&lt;isbn&gt;0003-9926&lt;/isbn&gt;&lt;urls&gt;&lt;/urls&gt;&lt;electronic-resource-num&gt;10.1001/archinte.168.16.1776&lt;/electronic-resource-num&gt;&lt;/record&gt;&lt;/Cite&gt;&lt;/EndNote&gt;</w:instrText>
      </w:r>
      <w:r w:rsidR="00E93ED0" w:rsidRPr="00625B5E">
        <w:rPr>
          <w:rFonts w:ascii="Times New Roman" w:hAnsi="Times New Roman"/>
          <w:sz w:val="24"/>
          <w:szCs w:val="24"/>
          <w:lang w:val="en-GB"/>
        </w:rPr>
        <w:fldChar w:fldCharType="separate"/>
      </w:r>
      <w:r w:rsidR="002B4B0C">
        <w:rPr>
          <w:rFonts w:ascii="Times New Roman" w:hAnsi="Times New Roman"/>
          <w:noProof/>
          <w:sz w:val="24"/>
          <w:szCs w:val="24"/>
          <w:lang w:val="en-GB"/>
        </w:rPr>
        <w:t>[</w:t>
      </w:r>
      <w:hyperlink w:anchor="_ENREF_48" w:tooltip="Grant, 2008 #4501" w:history="1">
        <w:r w:rsidR="00C117B5">
          <w:rPr>
            <w:rFonts w:ascii="Times New Roman" w:hAnsi="Times New Roman"/>
            <w:noProof/>
            <w:sz w:val="24"/>
            <w:szCs w:val="24"/>
            <w:lang w:val="en-GB"/>
          </w:rPr>
          <w:t>48</w:t>
        </w:r>
      </w:hyperlink>
      <w:r w:rsidR="002B4B0C">
        <w:rPr>
          <w:rFonts w:ascii="Times New Roman" w:hAnsi="Times New Roman"/>
          <w:noProof/>
          <w:sz w:val="24"/>
          <w:szCs w:val="24"/>
          <w:lang w:val="en-GB"/>
        </w:rPr>
        <w:t>]</w:t>
      </w:r>
      <w:r w:rsidR="00E93ED0" w:rsidRPr="00625B5E">
        <w:rPr>
          <w:rFonts w:ascii="Times New Roman" w:hAnsi="Times New Roman"/>
          <w:sz w:val="24"/>
          <w:szCs w:val="24"/>
          <w:lang w:val="en-GB"/>
        </w:rPr>
        <w:fldChar w:fldCharType="end"/>
      </w:r>
      <w:r w:rsidR="00AB2A4B" w:rsidRPr="00625B5E">
        <w:rPr>
          <w:rFonts w:ascii="Times New Roman" w:hAnsi="Times New Roman"/>
          <w:sz w:val="24"/>
          <w:szCs w:val="24"/>
          <w:lang w:val="en-GB"/>
        </w:rPr>
        <w:t>.</w:t>
      </w:r>
      <w:r w:rsidR="00DB08B6">
        <w:rPr>
          <w:rFonts w:ascii="Times New Roman" w:hAnsi="Times New Roman"/>
          <w:sz w:val="24"/>
          <w:szCs w:val="24"/>
          <w:lang w:val="en-GB"/>
        </w:rPr>
        <w:t xml:space="preserve"> </w:t>
      </w:r>
      <w:r w:rsidR="00DB08B6">
        <w:rPr>
          <w:rFonts w:ascii="Times New Roman" w:hAnsi="Times New Roman"/>
          <w:color w:val="000000"/>
          <w:sz w:val="24"/>
          <w:szCs w:val="24"/>
          <w:lang w:val="en-GB"/>
        </w:rPr>
        <w:t>Nevertheless, future w</w:t>
      </w:r>
      <w:r w:rsidR="00DB08B6" w:rsidRPr="00625B5E">
        <w:rPr>
          <w:rFonts w:ascii="Times New Roman" w:hAnsi="Times New Roman"/>
          <w:color w:val="000000"/>
          <w:sz w:val="24"/>
          <w:szCs w:val="24"/>
          <w:lang w:val="en-GB"/>
        </w:rPr>
        <w:t xml:space="preserve">ork is required to support the implementation of the headings within electronic records. </w:t>
      </w:r>
      <w:r w:rsidR="005F623C">
        <w:rPr>
          <w:rFonts w:ascii="Times New Roman" w:hAnsi="Times New Roman"/>
          <w:color w:val="000000"/>
          <w:sz w:val="24"/>
          <w:szCs w:val="24"/>
          <w:lang w:val="en-GB"/>
        </w:rPr>
        <w:t xml:space="preserve">The proposed chapter headings need to be integrated into </w:t>
      </w:r>
      <w:r w:rsidR="00DB08B6" w:rsidRPr="00625B5E">
        <w:rPr>
          <w:rFonts w:ascii="Times New Roman" w:hAnsi="Times New Roman"/>
          <w:color w:val="000000"/>
          <w:sz w:val="24"/>
          <w:szCs w:val="24"/>
          <w:lang w:val="en-GB"/>
        </w:rPr>
        <w:t xml:space="preserve">an information model necessary to enable the technical architecture that will support standardised messaging and sharing of information alongside integration with existing records. </w:t>
      </w:r>
      <w:r w:rsidR="00BA45EB">
        <w:rPr>
          <w:rFonts w:ascii="Times New Roman" w:hAnsi="Times New Roman"/>
          <w:color w:val="000000"/>
          <w:sz w:val="24"/>
          <w:szCs w:val="24"/>
          <w:lang w:val="en-GB"/>
        </w:rPr>
        <w:t>S</w:t>
      </w:r>
      <w:r w:rsidR="00DB08B6" w:rsidRPr="00625B5E">
        <w:rPr>
          <w:rFonts w:ascii="Times New Roman" w:hAnsi="Times New Roman"/>
          <w:color w:val="000000"/>
          <w:sz w:val="24"/>
          <w:szCs w:val="24"/>
          <w:lang w:val="en-GB"/>
        </w:rPr>
        <w:t xml:space="preserve">uch work </w:t>
      </w:r>
      <w:r w:rsidR="00BA45EB">
        <w:rPr>
          <w:rFonts w:ascii="Times New Roman" w:hAnsi="Times New Roman"/>
          <w:color w:val="000000"/>
          <w:sz w:val="24"/>
          <w:szCs w:val="24"/>
          <w:lang w:val="en-GB"/>
        </w:rPr>
        <w:t xml:space="preserve">is ideally </w:t>
      </w:r>
      <w:r w:rsidR="00DB08B6" w:rsidRPr="00625B5E">
        <w:rPr>
          <w:rFonts w:ascii="Times New Roman" w:hAnsi="Times New Roman"/>
          <w:color w:val="000000"/>
          <w:sz w:val="24"/>
          <w:szCs w:val="24"/>
          <w:lang w:val="en-GB"/>
        </w:rPr>
        <w:t>done within an open-source environment to facilitate widespread adoption and use of the headings.</w:t>
      </w:r>
    </w:p>
    <w:p w14:paraId="17277B27" w14:textId="77777777" w:rsidR="00DC0B75" w:rsidRPr="00625B5E" w:rsidRDefault="00DC0B75" w:rsidP="009B39A5">
      <w:pPr>
        <w:autoSpaceDE w:val="0"/>
        <w:autoSpaceDN w:val="0"/>
        <w:adjustRightInd w:val="0"/>
        <w:spacing w:line="276" w:lineRule="auto"/>
        <w:rPr>
          <w:rFonts w:ascii="Times New Roman" w:hAnsi="Times New Roman"/>
          <w:color w:val="000000"/>
          <w:sz w:val="24"/>
          <w:szCs w:val="24"/>
          <w:lang w:val="en-GB"/>
        </w:rPr>
      </w:pPr>
    </w:p>
    <w:p w14:paraId="60AC4282" w14:textId="00C808AF" w:rsidR="00DB79A0" w:rsidRPr="00625B5E" w:rsidRDefault="00335AFD" w:rsidP="000E5752">
      <w:pPr>
        <w:autoSpaceDE w:val="0"/>
        <w:autoSpaceDN w:val="0"/>
        <w:adjustRightInd w:val="0"/>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The methods applied in this study have strengths but also bear some limitations. </w:t>
      </w:r>
      <w:r w:rsidR="00DB08B6">
        <w:rPr>
          <w:rFonts w:ascii="Times New Roman" w:hAnsi="Times New Roman"/>
          <w:color w:val="000000"/>
          <w:sz w:val="24"/>
          <w:szCs w:val="24"/>
          <w:lang w:val="en-GB"/>
        </w:rPr>
        <w:t>O</w:t>
      </w:r>
      <w:r w:rsidR="0080542A" w:rsidRPr="00625B5E">
        <w:rPr>
          <w:rFonts w:ascii="Times New Roman" w:hAnsi="Times New Roman"/>
          <w:color w:val="000000"/>
          <w:sz w:val="24"/>
          <w:szCs w:val="24"/>
          <w:lang w:val="en-GB"/>
        </w:rPr>
        <w:t xml:space="preserve">ur consultation and engagement with patients and carers, whilst wide reaching, </w:t>
      </w:r>
      <w:r w:rsidR="005B4BD9" w:rsidRPr="00625B5E">
        <w:rPr>
          <w:rFonts w:ascii="Times New Roman" w:hAnsi="Times New Roman"/>
          <w:color w:val="000000"/>
          <w:sz w:val="24"/>
          <w:szCs w:val="24"/>
          <w:lang w:val="en-GB"/>
        </w:rPr>
        <w:t xml:space="preserve">could not </w:t>
      </w:r>
      <w:r w:rsidR="0080542A" w:rsidRPr="00625B5E">
        <w:rPr>
          <w:rFonts w:ascii="Times New Roman" w:hAnsi="Times New Roman"/>
          <w:color w:val="000000"/>
          <w:sz w:val="24"/>
          <w:szCs w:val="24"/>
          <w:lang w:val="en-GB"/>
        </w:rPr>
        <w:t xml:space="preserve">capture all possible opinions and experiences. </w:t>
      </w:r>
      <w:r w:rsidR="00DC0B75" w:rsidRPr="00625B5E">
        <w:rPr>
          <w:rFonts w:ascii="Times New Roman" w:hAnsi="Times New Roman"/>
          <w:color w:val="000000"/>
          <w:sz w:val="24"/>
          <w:szCs w:val="24"/>
          <w:lang w:val="en-GB"/>
        </w:rPr>
        <w:t xml:space="preserve">We opted for a workshop design </w:t>
      </w:r>
      <w:r w:rsidR="007948A9" w:rsidRPr="00625B5E">
        <w:rPr>
          <w:rFonts w:ascii="Times New Roman" w:hAnsi="Times New Roman"/>
          <w:color w:val="000000"/>
          <w:sz w:val="24"/>
          <w:szCs w:val="24"/>
          <w:lang w:val="en-GB"/>
        </w:rPr>
        <w:t xml:space="preserve">with a convenience sample </w:t>
      </w:r>
      <w:r w:rsidR="00DC0B75" w:rsidRPr="00625B5E">
        <w:rPr>
          <w:rFonts w:ascii="Times New Roman" w:hAnsi="Times New Roman"/>
          <w:color w:val="000000"/>
          <w:sz w:val="24"/>
          <w:szCs w:val="24"/>
          <w:lang w:val="en-GB"/>
        </w:rPr>
        <w:t xml:space="preserve">which </w:t>
      </w:r>
      <w:r w:rsidR="00B71D42" w:rsidRPr="00625B5E">
        <w:rPr>
          <w:rFonts w:ascii="Times New Roman" w:hAnsi="Times New Roman"/>
          <w:color w:val="000000"/>
          <w:sz w:val="24"/>
          <w:szCs w:val="24"/>
          <w:lang w:val="en-GB"/>
        </w:rPr>
        <w:t>restricted the</w:t>
      </w:r>
      <w:r w:rsidR="00DC0B75" w:rsidRPr="00625B5E">
        <w:rPr>
          <w:rFonts w:ascii="Times New Roman" w:hAnsi="Times New Roman"/>
          <w:color w:val="000000"/>
          <w:sz w:val="24"/>
          <w:szCs w:val="24"/>
          <w:lang w:val="en-GB"/>
        </w:rPr>
        <w:t xml:space="preserve"> number of participants</w:t>
      </w:r>
      <w:r w:rsidR="00352499" w:rsidRPr="00625B5E">
        <w:rPr>
          <w:rFonts w:ascii="Times New Roman" w:hAnsi="Times New Roman"/>
          <w:color w:val="000000"/>
          <w:sz w:val="24"/>
          <w:szCs w:val="24"/>
          <w:lang w:val="en-GB"/>
        </w:rPr>
        <w:t xml:space="preserve">. The subsequent survey allowed </w:t>
      </w:r>
      <w:r w:rsidR="00B71D42" w:rsidRPr="00625B5E">
        <w:rPr>
          <w:rFonts w:ascii="Times New Roman" w:hAnsi="Times New Roman"/>
          <w:color w:val="000000"/>
          <w:sz w:val="24"/>
          <w:szCs w:val="24"/>
          <w:lang w:val="en-GB"/>
        </w:rPr>
        <w:t xml:space="preserve">us </w:t>
      </w:r>
      <w:r w:rsidR="00352499" w:rsidRPr="00625B5E">
        <w:rPr>
          <w:rFonts w:ascii="Times New Roman" w:hAnsi="Times New Roman"/>
          <w:color w:val="000000"/>
          <w:sz w:val="24"/>
          <w:szCs w:val="24"/>
          <w:lang w:val="en-GB"/>
        </w:rPr>
        <w:t xml:space="preserve">to reach out more widely. </w:t>
      </w:r>
      <w:r w:rsidR="0003043D" w:rsidRPr="00625B5E">
        <w:rPr>
          <w:rFonts w:ascii="Times New Roman" w:hAnsi="Times New Roman"/>
          <w:color w:val="000000"/>
          <w:sz w:val="24"/>
          <w:szCs w:val="24"/>
          <w:lang w:val="en-GB"/>
        </w:rPr>
        <w:t xml:space="preserve">Since we opted for a social media communication strategy in addition to sending the survey invitation to existing networks, it is not possible to estimate the exact response rate. </w:t>
      </w:r>
      <w:r w:rsidR="00CC3076" w:rsidRPr="00625B5E">
        <w:rPr>
          <w:rFonts w:ascii="Times New Roman" w:hAnsi="Times New Roman"/>
          <w:color w:val="000000"/>
          <w:sz w:val="24"/>
          <w:szCs w:val="24"/>
          <w:lang w:val="en-GB"/>
        </w:rPr>
        <w:t xml:space="preserve">With responses from people related to neurological, </w:t>
      </w:r>
      <w:r w:rsidR="00663934">
        <w:rPr>
          <w:rFonts w:ascii="Times New Roman" w:hAnsi="Times New Roman"/>
          <w:color w:val="000000"/>
          <w:sz w:val="24"/>
          <w:szCs w:val="24"/>
          <w:lang w:val="en-GB"/>
        </w:rPr>
        <w:t xml:space="preserve">neurodevelopmental, and </w:t>
      </w:r>
      <w:r w:rsidR="00CC3076" w:rsidRPr="00625B5E">
        <w:rPr>
          <w:rFonts w:ascii="Times New Roman" w:hAnsi="Times New Roman"/>
          <w:color w:val="000000"/>
          <w:sz w:val="24"/>
          <w:szCs w:val="24"/>
          <w:lang w:val="en-GB"/>
        </w:rPr>
        <w:t xml:space="preserve">musculoskeletal health condition groups as well as </w:t>
      </w:r>
      <w:r w:rsidR="0003043D" w:rsidRPr="00625B5E">
        <w:rPr>
          <w:rFonts w:ascii="Times New Roman" w:hAnsi="Times New Roman"/>
          <w:color w:val="000000"/>
          <w:sz w:val="24"/>
          <w:szCs w:val="24"/>
          <w:lang w:val="en-GB"/>
        </w:rPr>
        <w:t xml:space="preserve">diseases related to </w:t>
      </w:r>
      <w:r w:rsidR="00CC3076" w:rsidRPr="00625B5E">
        <w:rPr>
          <w:rFonts w:ascii="Times New Roman" w:hAnsi="Times New Roman"/>
          <w:color w:val="000000"/>
          <w:sz w:val="24"/>
          <w:szCs w:val="24"/>
          <w:lang w:val="en-GB"/>
        </w:rPr>
        <w:t>the circulatory</w:t>
      </w:r>
      <w:r w:rsidR="00663934">
        <w:rPr>
          <w:rFonts w:ascii="Times New Roman" w:hAnsi="Times New Roman"/>
          <w:color w:val="000000"/>
          <w:sz w:val="24"/>
          <w:szCs w:val="24"/>
          <w:lang w:val="en-GB"/>
        </w:rPr>
        <w:t xml:space="preserve">, </w:t>
      </w:r>
      <w:r w:rsidR="00CC3076" w:rsidRPr="00625B5E">
        <w:rPr>
          <w:rFonts w:ascii="Times New Roman" w:hAnsi="Times New Roman"/>
          <w:color w:val="000000"/>
          <w:sz w:val="24"/>
          <w:szCs w:val="24"/>
          <w:lang w:val="en-GB"/>
        </w:rPr>
        <w:t>respirator</w:t>
      </w:r>
      <w:r w:rsidR="0003043D" w:rsidRPr="00625B5E">
        <w:rPr>
          <w:rFonts w:ascii="Times New Roman" w:hAnsi="Times New Roman"/>
          <w:color w:val="000000"/>
          <w:sz w:val="24"/>
          <w:szCs w:val="24"/>
          <w:lang w:val="en-GB"/>
        </w:rPr>
        <w:t>y</w:t>
      </w:r>
      <w:r w:rsidR="00663934">
        <w:rPr>
          <w:rFonts w:ascii="Times New Roman" w:hAnsi="Times New Roman"/>
          <w:color w:val="000000"/>
          <w:sz w:val="24"/>
          <w:szCs w:val="24"/>
          <w:lang w:val="en-GB"/>
        </w:rPr>
        <w:t>, and endocrine</w:t>
      </w:r>
      <w:r w:rsidR="00CC3076" w:rsidRPr="00625B5E">
        <w:rPr>
          <w:rFonts w:ascii="Times New Roman" w:hAnsi="Times New Roman"/>
          <w:color w:val="000000"/>
          <w:sz w:val="24"/>
          <w:szCs w:val="24"/>
          <w:lang w:val="en-GB"/>
        </w:rPr>
        <w:t xml:space="preserve"> system, mental disorders</w:t>
      </w:r>
      <w:r w:rsidR="00663934">
        <w:rPr>
          <w:rFonts w:ascii="Times New Roman" w:hAnsi="Times New Roman"/>
          <w:color w:val="000000"/>
          <w:sz w:val="24"/>
          <w:szCs w:val="24"/>
          <w:lang w:val="en-GB"/>
        </w:rPr>
        <w:t>, and other health conditions</w:t>
      </w:r>
      <w:r w:rsidR="00CC3076" w:rsidRPr="00625B5E">
        <w:rPr>
          <w:rFonts w:ascii="Times New Roman" w:hAnsi="Times New Roman"/>
          <w:color w:val="000000"/>
          <w:sz w:val="24"/>
          <w:szCs w:val="24"/>
          <w:lang w:val="en-GB"/>
        </w:rPr>
        <w:t xml:space="preserve">, we were able to reach out to a heterogeneous group. </w:t>
      </w:r>
      <w:r w:rsidR="00352499" w:rsidRPr="00625B5E">
        <w:rPr>
          <w:rFonts w:ascii="Times New Roman" w:hAnsi="Times New Roman"/>
          <w:color w:val="000000"/>
          <w:sz w:val="24"/>
          <w:szCs w:val="24"/>
          <w:lang w:val="en-GB"/>
        </w:rPr>
        <w:t>While the results indicate overlap wi</w:t>
      </w:r>
      <w:r w:rsidR="00DB08B6">
        <w:rPr>
          <w:rFonts w:ascii="Times New Roman" w:hAnsi="Times New Roman"/>
          <w:color w:val="000000"/>
          <w:sz w:val="24"/>
          <w:szCs w:val="24"/>
          <w:lang w:val="en-GB"/>
        </w:rPr>
        <w:t xml:space="preserve">th adult and paediatric care, </w:t>
      </w:r>
      <w:r w:rsidR="00352499" w:rsidRPr="00625B5E">
        <w:rPr>
          <w:rFonts w:ascii="Times New Roman" w:hAnsi="Times New Roman"/>
          <w:color w:val="000000"/>
          <w:sz w:val="24"/>
          <w:szCs w:val="24"/>
          <w:lang w:val="en-GB"/>
        </w:rPr>
        <w:t xml:space="preserve">the suitability of the identified </w:t>
      </w:r>
      <w:r w:rsidR="00CF4AB4">
        <w:rPr>
          <w:rFonts w:ascii="Times New Roman" w:hAnsi="Times New Roman"/>
          <w:color w:val="000000"/>
          <w:sz w:val="24"/>
          <w:szCs w:val="24"/>
          <w:lang w:val="en-GB"/>
        </w:rPr>
        <w:t>chapter headings for EHRs</w:t>
      </w:r>
      <w:r w:rsidR="00352499" w:rsidRPr="00625B5E">
        <w:rPr>
          <w:rFonts w:ascii="Times New Roman" w:hAnsi="Times New Roman"/>
          <w:color w:val="000000"/>
          <w:sz w:val="24"/>
          <w:szCs w:val="24"/>
          <w:lang w:val="en-GB"/>
        </w:rPr>
        <w:t xml:space="preserve"> </w:t>
      </w:r>
      <w:r w:rsidR="0080542A" w:rsidRPr="00625B5E">
        <w:rPr>
          <w:rFonts w:ascii="Times New Roman" w:hAnsi="Times New Roman"/>
          <w:color w:val="000000"/>
          <w:sz w:val="24"/>
          <w:szCs w:val="24"/>
          <w:lang w:val="en-GB"/>
        </w:rPr>
        <w:t>for paediatric care</w:t>
      </w:r>
      <w:r w:rsidR="00352499" w:rsidRPr="00625B5E">
        <w:rPr>
          <w:rFonts w:ascii="Times New Roman" w:hAnsi="Times New Roman"/>
          <w:color w:val="000000"/>
          <w:sz w:val="24"/>
          <w:szCs w:val="24"/>
          <w:lang w:val="en-GB"/>
        </w:rPr>
        <w:t xml:space="preserve"> requires much more detailed work</w:t>
      </w:r>
      <w:r w:rsidR="00C162C7" w:rsidRPr="00625B5E">
        <w:rPr>
          <w:rFonts w:ascii="Times New Roman" w:hAnsi="Times New Roman"/>
          <w:color w:val="000000"/>
          <w:sz w:val="24"/>
          <w:szCs w:val="24"/>
          <w:lang w:val="en-GB"/>
        </w:rPr>
        <w:t xml:space="preserve"> and was beyond the scope of our project</w:t>
      </w:r>
      <w:r w:rsidR="0080542A" w:rsidRPr="00625B5E">
        <w:rPr>
          <w:rFonts w:ascii="Times New Roman" w:hAnsi="Times New Roman"/>
          <w:color w:val="000000"/>
          <w:sz w:val="24"/>
          <w:szCs w:val="24"/>
          <w:lang w:val="en-GB"/>
        </w:rPr>
        <w:t>.</w:t>
      </w:r>
      <w:r w:rsidR="00352499" w:rsidRPr="00625B5E">
        <w:rPr>
          <w:rFonts w:ascii="Times New Roman" w:hAnsi="Times New Roman"/>
          <w:color w:val="000000"/>
          <w:sz w:val="24"/>
          <w:szCs w:val="24"/>
          <w:lang w:val="en-GB"/>
        </w:rPr>
        <w:t xml:space="preserve"> </w:t>
      </w:r>
      <w:r w:rsidR="0080542A" w:rsidRPr="00625B5E">
        <w:rPr>
          <w:rFonts w:ascii="Times New Roman" w:hAnsi="Times New Roman"/>
          <w:color w:val="000000"/>
          <w:sz w:val="24"/>
          <w:szCs w:val="24"/>
          <w:lang w:val="en-GB"/>
        </w:rPr>
        <w:t>We also note that our methods for engagement favoured a patient and carer group with access to email and social media. Future work will need to consider how to engage with hard to reach groups not included here</w:t>
      </w:r>
      <w:r w:rsidR="0003043D" w:rsidRPr="00625B5E">
        <w:rPr>
          <w:rFonts w:ascii="Times New Roman" w:hAnsi="Times New Roman"/>
          <w:color w:val="000000"/>
          <w:sz w:val="24"/>
          <w:szCs w:val="24"/>
          <w:lang w:val="en-GB"/>
        </w:rPr>
        <w:t>, including ethnic minorities which were underrepresented in this study</w:t>
      </w:r>
      <w:r w:rsidR="0080542A" w:rsidRPr="00625B5E">
        <w:rPr>
          <w:rFonts w:ascii="Times New Roman" w:hAnsi="Times New Roman"/>
          <w:color w:val="000000"/>
          <w:sz w:val="24"/>
          <w:szCs w:val="24"/>
          <w:lang w:val="en-GB"/>
        </w:rPr>
        <w:t xml:space="preserve">. </w:t>
      </w:r>
      <w:r w:rsidRPr="00625B5E">
        <w:rPr>
          <w:rFonts w:ascii="Times New Roman" w:hAnsi="Times New Roman"/>
          <w:color w:val="000000"/>
          <w:sz w:val="24"/>
          <w:szCs w:val="24"/>
          <w:lang w:val="en-GB"/>
        </w:rPr>
        <w:t>This project was conducted by a research team with an expert</w:t>
      </w:r>
      <w:r w:rsidR="00C162C7" w:rsidRPr="00625B5E">
        <w:rPr>
          <w:rFonts w:ascii="Times New Roman" w:hAnsi="Times New Roman"/>
          <w:color w:val="000000"/>
          <w:sz w:val="24"/>
          <w:szCs w:val="24"/>
          <w:lang w:val="en-GB"/>
        </w:rPr>
        <w:t>ise in health informatics, including</w:t>
      </w:r>
      <w:r w:rsidRPr="00625B5E">
        <w:rPr>
          <w:rFonts w:ascii="Times New Roman" w:hAnsi="Times New Roman"/>
          <w:color w:val="000000"/>
          <w:sz w:val="24"/>
          <w:szCs w:val="24"/>
          <w:lang w:val="en-GB"/>
        </w:rPr>
        <w:t xml:space="preserve"> EHRs and interoperability, international classifications, in particular the ICF</w:t>
      </w:r>
      <w:r w:rsidR="00C162C7" w:rsidRPr="00625B5E">
        <w:rPr>
          <w:rFonts w:ascii="Times New Roman" w:hAnsi="Times New Roman"/>
          <w:color w:val="000000"/>
          <w:sz w:val="24"/>
          <w:szCs w:val="24"/>
          <w:lang w:val="en-GB"/>
        </w:rPr>
        <w:t xml:space="preserve">, and clinical </w:t>
      </w:r>
      <w:r w:rsidR="00C162C7" w:rsidRPr="00625B5E">
        <w:rPr>
          <w:rFonts w:ascii="Times New Roman" w:hAnsi="Times New Roman"/>
          <w:color w:val="000000"/>
          <w:sz w:val="24"/>
          <w:szCs w:val="24"/>
          <w:lang w:val="en-GB"/>
        </w:rPr>
        <w:lastRenderedPageBreak/>
        <w:t>management, including</w:t>
      </w:r>
      <w:r w:rsidRPr="00625B5E">
        <w:rPr>
          <w:rFonts w:ascii="Times New Roman" w:hAnsi="Times New Roman"/>
          <w:color w:val="000000"/>
          <w:sz w:val="24"/>
          <w:szCs w:val="24"/>
          <w:lang w:val="en-GB"/>
        </w:rPr>
        <w:t xml:space="preserve"> the utility of standardised tools for enhancing clinical decision-making. The team consisted of a working and steering group. The working group consulted on a monthly basis with the steering group to review the progress and gain feedback on the results. This mode of operation allowed building upon the interdisciplinary and wide expertise of the group, yet remain</w:t>
      </w:r>
      <w:r w:rsidR="00CA6F58" w:rsidRPr="00625B5E">
        <w:rPr>
          <w:rFonts w:ascii="Times New Roman" w:hAnsi="Times New Roman"/>
          <w:color w:val="000000"/>
          <w:sz w:val="24"/>
          <w:szCs w:val="24"/>
          <w:lang w:val="en-GB"/>
        </w:rPr>
        <w:t>ing</w:t>
      </w:r>
      <w:r w:rsidRPr="00625B5E">
        <w:rPr>
          <w:rFonts w:ascii="Times New Roman" w:hAnsi="Times New Roman"/>
          <w:color w:val="000000"/>
          <w:sz w:val="24"/>
          <w:szCs w:val="24"/>
          <w:lang w:val="en-GB"/>
        </w:rPr>
        <w:t xml:space="preserve"> reflective on the scope of the</w:t>
      </w:r>
      <w:r w:rsidR="00DB08B6">
        <w:rPr>
          <w:rFonts w:ascii="Times New Roman" w:hAnsi="Times New Roman"/>
          <w:color w:val="000000"/>
          <w:sz w:val="24"/>
          <w:szCs w:val="24"/>
          <w:lang w:val="en-GB"/>
        </w:rPr>
        <w:t xml:space="preserve"> project</w:t>
      </w:r>
      <w:r w:rsidRPr="00625B5E">
        <w:rPr>
          <w:rFonts w:ascii="Times New Roman" w:hAnsi="Times New Roman"/>
          <w:color w:val="000000"/>
          <w:sz w:val="24"/>
          <w:szCs w:val="24"/>
          <w:lang w:val="en-GB"/>
        </w:rPr>
        <w:t xml:space="preserve"> and its methodological quality. </w:t>
      </w:r>
    </w:p>
    <w:p w14:paraId="17F2FE19" w14:textId="77777777" w:rsidR="00E053BC" w:rsidRPr="00625B5E" w:rsidRDefault="00E053BC" w:rsidP="009B39A5">
      <w:pPr>
        <w:autoSpaceDE w:val="0"/>
        <w:autoSpaceDN w:val="0"/>
        <w:adjustRightInd w:val="0"/>
        <w:spacing w:line="276" w:lineRule="auto"/>
        <w:rPr>
          <w:rFonts w:ascii="Times New Roman" w:hAnsi="Times New Roman"/>
          <w:b/>
          <w:color w:val="000000"/>
          <w:sz w:val="24"/>
          <w:szCs w:val="24"/>
          <w:lang w:val="en-GB"/>
        </w:rPr>
      </w:pPr>
    </w:p>
    <w:p w14:paraId="1956D7F2" w14:textId="777A00AA" w:rsidR="005E575B" w:rsidRPr="00625B5E" w:rsidRDefault="005E575B" w:rsidP="00625B5E">
      <w:pPr>
        <w:pStyle w:val="Heading1"/>
        <w:rPr>
          <w:lang w:val="en-GB"/>
        </w:rPr>
      </w:pPr>
      <w:r w:rsidRPr="00625B5E">
        <w:rPr>
          <w:lang w:val="en-GB"/>
        </w:rPr>
        <w:t>Conclusion</w:t>
      </w:r>
      <w:r w:rsidR="00625B5E">
        <w:rPr>
          <w:lang w:val="en-GB"/>
        </w:rPr>
        <w:t>s</w:t>
      </w:r>
    </w:p>
    <w:p w14:paraId="33A72E1D" w14:textId="77777777" w:rsidR="00352499" w:rsidRPr="00625B5E" w:rsidRDefault="00352499" w:rsidP="009B39A5">
      <w:pPr>
        <w:autoSpaceDE w:val="0"/>
        <w:autoSpaceDN w:val="0"/>
        <w:adjustRightInd w:val="0"/>
        <w:spacing w:line="276" w:lineRule="auto"/>
        <w:rPr>
          <w:rFonts w:ascii="Times New Roman" w:hAnsi="Times New Roman"/>
          <w:b/>
          <w:color w:val="000000"/>
          <w:sz w:val="24"/>
          <w:szCs w:val="24"/>
          <w:lang w:val="en-GB"/>
        </w:rPr>
      </w:pPr>
    </w:p>
    <w:p w14:paraId="2FA0E827" w14:textId="0126731C" w:rsidR="005E575B" w:rsidRPr="00625B5E" w:rsidRDefault="005E575B" w:rsidP="005E575B">
      <w:pPr>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The patient perspective headings that we propose provide a </w:t>
      </w:r>
      <w:r w:rsidR="00B71D42" w:rsidRPr="00625B5E">
        <w:rPr>
          <w:rFonts w:ascii="Times New Roman" w:hAnsi="Times New Roman"/>
          <w:color w:val="000000"/>
          <w:sz w:val="24"/>
          <w:szCs w:val="24"/>
          <w:lang w:val="en-GB"/>
        </w:rPr>
        <w:t xml:space="preserve">high level </w:t>
      </w:r>
      <w:r w:rsidRPr="00625B5E">
        <w:rPr>
          <w:rFonts w:ascii="Times New Roman" w:hAnsi="Times New Roman"/>
          <w:color w:val="000000"/>
          <w:sz w:val="24"/>
          <w:szCs w:val="24"/>
          <w:lang w:val="en-GB"/>
        </w:rPr>
        <w:t xml:space="preserve">structure for the standardised recording, use and sharing of information rated as important by patients with long term health problems. </w:t>
      </w:r>
      <w:r w:rsidR="005F623C">
        <w:rPr>
          <w:rFonts w:ascii="Times New Roman" w:hAnsi="Times New Roman"/>
          <w:color w:val="000000"/>
          <w:sz w:val="24"/>
          <w:szCs w:val="24"/>
          <w:lang w:val="en-GB"/>
        </w:rPr>
        <w:t xml:space="preserve">These headings build upon the perspective of people living with chronic health conditions, carers and professionals. We have exemplified with two existing data collection tools that they capture relevant aspects of functioning to be documented according to the identified </w:t>
      </w:r>
      <w:r w:rsidR="00CF4AB4">
        <w:rPr>
          <w:rFonts w:ascii="Times New Roman" w:hAnsi="Times New Roman"/>
          <w:color w:val="000000"/>
          <w:sz w:val="24"/>
          <w:szCs w:val="24"/>
          <w:lang w:val="en-GB"/>
        </w:rPr>
        <w:t>chapter headings for EHRs</w:t>
      </w:r>
      <w:r w:rsidR="005F623C">
        <w:rPr>
          <w:rFonts w:ascii="Times New Roman" w:hAnsi="Times New Roman"/>
          <w:color w:val="000000"/>
          <w:sz w:val="24"/>
          <w:szCs w:val="24"/>
          <w:lang w:val="en-GB"/>
        </w:rPr>
        <w:t xml:space="preserve">. </w:t>
      </w:r>
      <w:r w:rsidRPr="00625B5E">
        <w:rPr>
          <w:rFonts w:ascii="Times New Roman" w:hAnsi="Times New Roman"/>
          <w:color w:val="000000"/>
          <w:sz w:val="24"/>
          <w:szCs w:val="24"/>
          <w:lang w:val="en-GB"/>
        </w:rPr>
        <w:t xml:space="preserve">Further challenges exist on how to </w:t>
      </w:r>
      <w:r w:rsidR="005F623C">
        <w:rPr>
          <w:rFonts w:ascii="Times New Roman" w:hAnsi="Times New Roman"/>
          <w:color w:val="000000"/>
          <w:sz w:val="24"/>
          <w:szCs w:val="24"/>
          <w:lang w:val="en-GB"/>
        </w:rPr>
        <w:t xml:space="preserve">implement these headings into EHR and to integrate the proposed standard into </w:t>
      </w:r>
      <w:r w:rsidR="00932CF2">
        <w:rPr>
          <w:rFonts w:ascii="Times New Roman" w:hAnsi="Times New Roman"/>
          <w:color w:val="000000"/>
          <w:sz w:val="24"/>
          <w:szCs w:val="24"/>
          <w:lang w:val="en-GB"/>
        </w:rPr>
        <w:t>a technical architecture necessary for the standardised messaging and sharing of information.</w:t>
      </w:r>
      <w:r w:rsidRPr="00625B5E">
        <w:rPr>
          <w:rFonts w:ascii="Times New Roman" w:hAnsi="Times New Roman"/>
          <w:color w:val="000000"/>
          <w:sz w:val="24"/>
          <w:szCs w:val="24"/>
          <w:lang w:val="en-GB"/>
        </w:rPr>
        <w:t xml:space="preserve"> It is essential that patient and professional engagement is part of this ongoing development.</w:t>
      </w:r>
    </w:p>
    <w:p w14:paraId="4AF6DCEF" w14:textId="77777777" w:rsidR="00CA2366" w:rsidRPr="00625B5E" w:rsidRDefault="00CA2366">
      <w:pPr>
        <w:rPr>
          <w:rFonts w:ascii="Times New Roman" w:hAnsi="Times New Roman"/>
          <w:b/>
          <w:color w:val="000000"/>
          <w:sz w:val="24"/>
          <w:szCs w:val="24"/>
          <w:lang w:val="en-GB"/>
        </w:rPr>
      </w:pPr>
    </w:p>
    <w:p w14:paraId="1809AD1C" w14:textId="0C1FE465" w:rsidR="00CA2366" w:rsidRDefault="00625B5E" w:rsidP="00625B5E">
      <w:pPr>
        <w:pStyle w:val="Title"/>
        <w:rPr>
          <w:lang w:val="en-GB"/>
        </w:rPr>
      </w:pPr>
      <w:r>
        <w:rPr>
          <w:lang w:val="en-GB"/>
        </w:rPr>
        <w:t>Clinical Relevance Statement</w:t>
      </w:r>
    </w:p>
    <w:p w14:paraId="1E78674E" w14:textId="0950E4B7" w:rsidR="00625B5E" w:rsidRDefault="00AA73C4" w:rsidP="00CA2366">
      <w:pPr>
        <w:spacing w:line="276" w:lineRule="auto"/>
        <w:rPr>
          <w:rFonts w:ascii="Times New Roman" w:hAnsi="Times New Roman"/>
          <w:color w:val="000000"/>
          <w:sz w:val="24"/>
          <w:szCs w:val="24"/>
          <w:lang w:val="en-GB"/>
        </w:rPr>
      </w:pPr>
      <w:r w:rsidRPr="00625B5E">
        <w:rPr>
          <w:rFonts w:ascii="Times New Roman" w:hAnsi="Times New Roman"/>
          <w:color w:val="000000"/>
          <w:sz w:val="24"/>
          <w:szCs w:val="24"/>
          <w:lang w:val="en-GB"/>
        </w:rPr>
        <w:t xml:space="preserve">The headings identified in this study represent some of the vital elements required for inclusion in person-centred clinical models. </w:t>
      </w:r>
      <w:r>
        <w:rPr>
          <w:rFonts w:ascii="Times New Roman" w:hAnsi="Times New Roman"/>
          <w:color w:val="000000"/>
          <w:sz w:val="24"/>
          <w:szCs w:val="24"/>
          <w:lang w:val="en-GB"/>
        </w:rPr>
        <w:t>The results</w:t>
      </w:r>
      <w:r w:rsidRPr="00625B5E">
        <w:rPr>
          <w:rFonts w:ascii="Times New Roman" w:hAnsi="Times New Roman"/>
          <w:color w:val="000000"/>
          <w:sz w:val="24"/>
          <w:szCs w:val="24"/>
          <w:lang w:val="en-GB"/>
        </w:rPr>
        <w:t xml:space="preserve"> </w:t>
      </w:r>
      <w:r>
        <w:rPr>
          <w:rFonts w:ascii="Times New Roman" w:hAnsi="Times New Roman"/>
          <w:color w:val="000000"/>
          <w:sz w:val="24"/>
          <w:szCs w:val="24"/>
          <w:lang w:val="en-GB"/>
        </w:rPr>
        <w:t>suggest</w:t>
      </w:r>
      <w:r w:rsidRPr="00625B5E">
        <w:rPr>
          <w:rFonts w:ascii="Times New Roman" w:hAnsi="Times New Roman"/>
          <w:color w:val="000000"/>
          <w:sz w:val="24"/>
          <w:szCs w:val="24"/>
          <w:lang w:val="en-GB"/>
        </w:rPr>
        <w:t xml:space="preserve"> that in order to meet the needs of patients, carers and clinical professionals, the development of semantically interoperable, structured, electronic health records must include these elements.</w:t>
      </w:r>
    </w:p>
    <w:p w14:paraId="2D11636E" w14:textId="77777777" w:rsidR="003156AF" w:rsidRDefault="003156AF" w:rsidP="00CA2366">
      <w:pPr>
        <w:spacing w:line="276" w:lineRule="auto"/>
        <w:rPr>
          <w:rFonts w:ascii="Times New Roman" w:hAnsi="Times New Roman"/>
          <w:color w:val="4F6228" w:themeColor="accent3" w:themeShade="80"/>
          <w:sz w:val="24"/>
          <w:szCs w:val="24"/>
          <w:lang w:val="en-GB"/>
        </w:rPr>
      </w:pPr>
    </w:p>
    <w:p w14:paraId="65EE7D1D" w14:textId="77777777" w:rsidR="00675531" w:rsidRDefault="00675531">
      <w:pPr>
        <w:rPr>
          <w:rFonts w:cs="Arial"/>
          <w:b/>
          <w:bCs/>
          <w:kern w:val="28"/>
          <w:sz w:val="24"/>
          <w:szCs w:val="24"/>
          <w:lang w:val="en-GB"/>
        </w:rPr>
      </w:pPr>
      <w:r>
        <w:rPr>
          <w:lang w:val="en-GB"/>
        </w:rPr>
        <w:br w:type="page"/>
      </w:r>
    </w:p>
    <w:p w14:paraId="3E89ADFD" w14:textId="0426F76B" w:rsidR="00625B5E" w:rsidRDefault="00625B5E" w:rsidP="00625B5E">
      <w:pPr>
        <w:pStyle w:val="Title"/>
        <w:rPr>
          <w:lang w:val="en-GB"/>
        </w:rPr>
      </w:pPr>
      <w:r>
        <w:rPr>
          <w:lang w:val="en-GB"/>
        </w:rPr>
        <w:lastRenderedPageBreak/>
        <w:t>Multiple Choice Questions</w:t>
      </w:r>
    </w:p>
    <w:p w14:paraId="42E49EB3" w14:textId="167BA9F2" w:rsidR="00625B5E" w:rsidRPr="0005532A" w:rsidRDefault="0005532A" w:rsidP="00CA2366">
      <w:pPr>
        <w:spacing w:line="276" w:lineRule="auto"/>
        <w:rPr>
          <w:rFonts w:ascii="Times New Roman" w:hAnsi="Times New Roman"/>
          <w:color w:val="000000"/>
          <w:sz w:val="24"/>
          <w:szCs w:val="24"/>
          <w:lang w:val="en-GB"/>
        </w:rPr>
      </w:pPr>
      <w:r w:rsidRPr="0005532A">
        <w:rPr>
          <w:rFonts w:ascii="Times New Roman" w:hAnsi="Times New Roman"/>
          <w:color w:val="000000"/>
          <w:sz w:val="24"/>
          <w:szCs w:val="24"/>
          <w:lang w:val="en-GB"/>
        </w:rPr>
        <w:t xml:space="preserve">When implementing standardised headings for electronic health records, which of the following </w:t>
      </w:r>
      <w:r w:rsidR="00676487">
        <w:rPr>
          <w:rFonts w:ascii="Times New Roman" w:hAnsi="Times New Roman"/>
          <w:color w:val="000000"/>
          <w:sz w:val="24"/>
          <w:szCs w:val="24"/>
          <w:lang w:val="en-GB"/>
        </w:rPr>
        <w:t xml:space="preserve">aspects have been neglected in records built upon the traditional medical model but must receive </w:t>
      </w:r>
      <w:r w:rsidRPr="0005532A">
        <w:rPr>
          <w:rFonts w:ascii="Times New Roman" w:hAnsi="Times New Roman"/>
          <w:color w:val="000000"/>
          <w:sz w:val="24"/>
          <w:szCs w:val="24"/>
          <w:lang w:val="en-GB"/>
        </w:rPr>
        <w:t>close</w:t>
      </w:r>
      <w:r w:rsidR="00676487">
        <w:rPr>
          <w:rFonts w:ascii="Times New Roman" w:hAnsi="Times New Roman"/>
          <w:color w:val="000000"/>
          <w:sz w:val="24"/>
          <w:szCs w:val="24"/>
          <w:lang w:val="en-GB"/>
        </w:rPr>
        <w:t>r</w:t>
      </w:r>
      <w:r w:rsidRPr="0005532A">
        <w:rPr>
          <w:rFonts w:ascii="Times New Roman" w:hAnsi="Times New Roman"/>
          <w:color w:val="000000"/>
          <w:sz w:val="24"/>
          <w:szCs w:val="24"/>
          <w:lang w:val="en-GB"/>
        </w:rPr>
        <w:t xml:space="preserve"> attention </w:t>
      </w:r>
      <w:r w:rsidR="00676487">
        <w:rPr>
          <w:rFonts w:ascii="Times New Roman" w:hAnsi="Times New Roman"/>
          <w:color w:val="000000"/>
          <w:sz w:val="24"/>
          <w:szCs w:val="24"/>
          <w:lang w:val="en-GB"/>
        </w:rPr>
        <w:t>in records developed for people living with a chronic health condition</w:t>
      </w:r>
      <w:r w:rsidRPr="0005532A">
        <w:rPr>
          <w:rFonts w:ascii="Times New Roman" w:hAnsi="Times New Roman"/>
          <w:color w:val="000000"/>
          <w:sz w:val="24"/>
          <w:szCs w:val="24"/>
          <w:lang w:val="en-GB"/>
        </w:rPr>
        <w:t>?</w:t>
      </w:r>
    </w:p>
    <w:p w14:paraId="16788E8A" w14:textId="6E34E97E" w:rsidR="0005532A" w:rsidRDefault="00676487" w:rsidP="0005532A">
      <w:pPr>
        <w:pStyle w:val="ListParagraph"/>
        <w:numPr>
          <w:ilvl w:val="0"/>
          <w:numId w:val="34"/>
        </w:num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Surgical interventions</w:t>
      </w:r>
    </w:p>
    <w:p w14:paraId="0E765F5B" w14:textId="3D951E69" w:rsidR="00676487" w:rsidRDefault="00676487" w:rsidP="0005532A">
      <w:pPr>
        <w:pStyle w:val="ListParagraph"/>
        <w:numPr>
          <w:ilvl w:val="0"/>
          <w:numId w:val="34"/>
        </w:num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Medical signs and symptoms</w:t>
      </w:r>
    </w:p>
    <w:p w14:paraId="7BBE89E9" w14:textId="4247D1A0" w:rsidR="00676487" w:rsidRDefault="00676487" w:rsidP="0005532A">
      <w:pPr>
        <w:pStyle w:val="ListParagraph"/>
        <w:numPr>
          <w:ilvl w:val="0"/>
          <w:numId w:val="34"/>
        </w:num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Functional, social and financial status</w:t>
      </w:r>
    </w:p>
    <w:p w14:paraId="1CBC81E8" w14:textId="153A6197" w:rsidR="00676487" w:rsidRPr="0005532A" w:rsidRDefault="00676487" w:rsidP="0005532A">
      <w:pPr>
        <w:pStyle w:val="ListParagraph"/>
        <w:numPr>
          <w:ilvl w:val="0"/>
          <w:numId w:val="34"/>
        </w:num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Pharmaceutical treatments</w:t>
      </w:r>
    </w:p>
    <w:p w14:paraId="2BE49EBD" w14:textId="77777777" w:rsidR="000E0EFC" w:rsidRPr="00625B5E" w:rsidRDefault="000E0EFC">
      <w:pPr>
        <w:rPr>
          <w:rFonts w:ascii="Times New Roman" w:hAnsi="Times New Roman"/>
          <w:b/>
          <w:color w:val="000000"/>
          <w:sz w:val="24"/>
          <w:szCs w:val="24"/>
          <w:lang w:val="en-GB"/>
        </w:rPr>
      </w:pPr>
    </w:p>
    <w:p w14:paraId="332D5586" w14:textId="517E200F" w:rsidR="00625B5E" w:rsidRDefault="00625B5E" w:rsidP="00625B5E">
      <w:pPr>
        <w:pStyle w:val="Title"/>
        <w:rPr>
          <w:lang w:val="en-GB"/>
        </w:rPr>
      </w:pPr>
      <w:r>
        <w:rPr>
          <w:lang w:val="en-GB"/>
        </w:rPr>
        <w:t>Conflict of Interest</w:t>
      </w:r>
    </w:p>
    <w:p w14:paraId="01779E2A" w14:textId="6D36CC5F" w:rsidR="00CD2E9A" w:rsidRPr="00625B5E" w:rsidRDefault="00CD2E9A" w:rsidP="00CD2E9A">
      <w:pPr>
        <w:autoSpaceDE w:val="0"/>
        <w:autoSpaceDN w:val="0"/>
        <w:adjustRightInd w:val="0"/>
        <w:spacing w:line="276" w:lineRule="auto"/>
        <w:rPr>
          <w:rFonts w:ascii="Times New Roman" w:hAnsi="Times New Roman"/>
          <w:b/>
          <w:color w:val="000000"/>
          <w:sz w:val="24"/>
          <w:szCs w:val="24"/>
          <w:lang w:val="en-GB"/>
        </w:rPr>
      </w:pPr>
      <w:r w:rsidRPr="00625B5E">
        <w:rPr>
          <w:rFonts w:ascii="Times New Roman" w:hAnsi="Times New Roman"/>
          <w:color w:val="000000"/>
          <w:sz w:val="24"/>
          <w:szCs w:val="24"/>
          <w:lang w:val="en-GB"/>
        </w:rPr>
        <w:t xml:space="preserve">The authors declare that they have no </w:t>
      </w:r>
      <w:r w:rsidR="00625B5E">
        <w:rPr>
          <w:rFonts w:ascii="Times New Roman" w:hAnsi="Times New Roman"/>
          <w:color w:val="000000"/>
          <w:sz w:val="24"/>
          <w:szCs w:val="24"/>
          <w:lang w:val="en-GB"/>
        </w:rPr>
        <w:t>conflicts of interest in this project</w:t>
      </w:r>
      <w:r w:rsidRPr="00625B5E">
        <w:rPr>
          <w:rFonts w:ascii="Times New Roman" w:hAnsi="Times New Roman"/>
          <w:color w:val="000000"/>
          <w:sz w:val="24"/>
          <w:szCs w:val="24"/>
          <w:lang w:val="en-GB"/>
        </w:rPr>
        <w:t>.</w:t>
      </w:r>
      <w:r w:rsidRPr="00625B5E">
        <w:rPr>
          <w:rFonts w:ascii="Times New Roman" w:hAnsi="Times New Roman"/>
          <w:b/>
          <w:color w:val="000000"/>
          <w:sz w:val="24"/>
          <w:szCs w:val="24"/>
          <w:lang w:val="en-GB"/>
        </w:rPr>
        <w:t xml:space="preserve"> </w:t>
      </w:r>
    </w:p>
    <w:p w14:paraId="65857031" w14:textId="77777777" w:rsidR="00CD2E9A" w:rsidRDefault="00CD2E9A" w:rsidP="00CD2E9A">
      <w:pPr>
        <w:tabs>
          <w:tab w:val="left" w:pos="1770"/>
        </w:tabs>
        <w:spacing w:line="276" w:lineRule="auto"/>
        <w:rPr>
          <w:rFonts w:ascii="Times New Roman" w:hAnsi="Times New Roman"/>
          <w:color w:val="4F6228" w:themeColor="accent3" w:themeShade="80"/>
          <w:sz w:val="24"/>
          <w:szCs w:val="24"/>
          <w:lang w:val="en-GB"/>
        </w:rPr>
      </w:pPr>
    </w:p>
    <w:p w14:paraId="1C42AFEC" w14:textId="0F2D2200" w:rsidR="00625B5E" w:rsidRPr="00625B5E" w:rsidRDefault="00625B5E" w:rsidP="00625B5E">
      <w:pPr>
        <w:pStyle w:val="Title"/>
        <w:rPr>
          <w:rFonts w:cs="Times New Roman"/>
          <w:lang w:val="en-GB"/>
        </w:rPr>
      </w:pPr>
      <w:r w:rsidRPr="00625B5E">
        <w:rPr>
          <w:lang w:val="en-GB"/>
        </w:rPr>
        <w:t>Protection of Human and Animal Subjects</w:t>
      </w:r>
    </w:p>
    <w:p w14:paraId="7CAA87B5" w14:textId="3300F031" w:rsidR="000E0EFC" w:rsidRDefault="00784053" w:rsidP="00CD2E9A">
      <w:pPr>
        <w:tabs>
          <w:tab w:val="left" w:pos="1770"/>
        </w:tabs>
        <w:spacing w:line="276" w:lineRule="auto"/>
        <w:rPr>
          <w:rFonts w:ascii="Times New Roman" w:hAnsi="Times New Roman"/>
          <w:sz w:val="24"/>
          <w:szCs w:val="24"/>
        </w:rPr>
      </w:pPr>
      <w:r w:rsidRPr="00784053">
        <w:rPr>
          <w:rFonts w:ascii="Times New Roman" w:hAnsi="Times New Roman"/>
          <w:sz w:val="24"/>
          <w:szCs w:val="24"/>
        </w:rPr>
        <w:t>Patients, carers and healthcare staff participated in this quality improvement project as members of the public who volunteered to take part when notified of the study by service user and carer networks, and patient and professional bodies. Ethical approval for the study was therefore not required.</w:t>
      </w:r>
    </w:p>
    <w:p w14:paraId="460B4CCF" w14:textId="77777777" w:rsidR="00784053" w:rsidRPr="00625B5E" w:rsidRDefault="00784053" w:rsidP="00CD2E9A">
      <w:pPr>
        <w:tabs>
          <w:tab w:val="left" w:pos="1770"/>
        </w:tabs>
        <w:spacing w:line="276" w:lineRule="auto"/>
        <w:rPr>
          <w:rFonts w:ascii="Times New Roman" w:hAnsi="Times New Roman"/>
          <w:color w:val="4F6228" w:themeColor="accent3" w:themeShade="80"/>
          <w:sz w:val="24"/>
          <w:szCs w:val="24"/>
          <w:lang w:val="en-GB"/>
        </w:rPr>
      </w:pPr>
    </w:p>
    <w:p w14:paraId="33ACD908" w14:textId="6DD4938B" w:rsidR="00CD2E9A" w:rsidRPr="00625B5E" w:rsidRDefault="00CD2E9A" w:rsidP="00625B5E">
      <w:pPr>
        <w:pStyle w:val="Title"/>
        <w:rPr>
          <w:lang w:val="en-GB"/>
        </w:rPr>
      </w:pPr>
      <w:r w:rsidRPr="00625B5E">
        <w:rPr>
          <w:lang w:val="en-GB"/>
        </w:rPr>
        <w:t>Acknowledgements</w:t>
      </w:r>
    </w:p>
    <w:p w14:paraId="090EE0ED" w14:textId="13E3A81A" w:rsidR="00CD2E9A" w:rsidRPr="00625B5E" w:rsidRDefault="0005532A" w:rsidP="00CD2E9A">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Blinded for review.</w:t>
      </w:r>
    </w:p>
    <w:p w14:paraId="6734C0C8" w14:textId="77777777" w:rsidR="00625B5E" w:rsidRDefault="00625B5E" w:rsidP="009B39A5">
      <w:pPr>
        <w:autoSpaceDE w:val="0"/>
        <w:autoSpaceDN w:val="0"/>
        <w:adjustRightInd w:val="0"/>
        <w:spacing w:line="276" w:lineRule="auto"/>
        <w:rPr>
          <w:rFonts w:ascii="Times New Roman" w:hAnsi="Times New Roman"/>
          <w:b/>
          <w:color w:val="000000"/>
          <w:sz w:val="24"/>
          <w:szCs w:val="24"/>
          <w:lang w:val="en-GB"/>
        </w:rPr>
      </w:pPr>
    </w:p>
    <w:p w14:paraId="5F52A045" w14:textId="77777777" w:rsidR="0005532A" w:rsidRDefault="0005532A">
      <w:pPr>
        <w:rPr>
          <w:b/>
          <w:bCs/>
          <w:kern w:val="28"/>
          <w:sz w:val="24"/>
          <w:szCs w:val="24"/>
          <w:lang w:val="en-GB"/>
        </w:rPr>
      </w:pPr>
      <w:r>
        <w:rPr>
          <w:lang w:val="en-GB"/>
        </w:rPr>
        <w:br w:type="page"/>
      </w:r>
    </w:p>
    <w:p w14:paraId="013C8067" w14:textId="194A0818" w:rsidR="00CC3A58" w:rsidRPr="00625B5E" w:rsidRDefault="00CC3A58" w:rsidP="00625B5E">
      <w:pPr>
        <w:pStyle w:val="Title"/>
        <w:rPr>
          <w:rFonts w:cs="Times New Roman"/>
          <w:lang w:val="en-GB"/>
        </w:rPr>
      </w:pPr>
      <w:r w:rsidRPr="00625B5E">
        <w:rPr>
          <w:rFonts w:cs="Times New Roman"/>
          <w:lang w:val="en-GB"/>
        </w:rPr>
        <w:lastRenderedPageBreak/>
        <w:t>Tables</w:t>
      </w:r>
      <w:r w:rsidR="00625B5E">
        <w:rPr>
          <w:lang w:val="en-GB"/>
        </w:rPr>
        <w:t xml:space="preserve"> </w:t>
      </w:r>
    </w:p>
    <w:p w14:paraId="0916B242" w14:textId="77777777" w:rsidR="00301FDF" w:rsidRPr="00625B5E" w:rsidRDefault="00301FDF" w:rsidP="009B39A5">
      <w:pPr>
        <w:autoSpaceDE w:val="0"/>
        <w:autoSpaceDN w:val="0"/>
        <w:adjustRightInd w:val="0"/>
        <w:spacing w:line="276" w:lineRule="auto"/>
        <w:rPr>
          <w:rFonts w:ascii="Times New Roman" w:hAnsi="Times New Roman"/>
          <w:b/>
          <w:color w:val="000000"/>
          <w:sz w:val="24"/>
          <w:szCs w:val="24"/>
          <w:lang w:val="en-GB"/>
        </w:rPr>
      </w:pPr>
    </w:p>
    <w:p w14:paraId="276F057E" w14:textId="6C676914" w:rsidR="004B647F" w:rsidRDefault="00C938D5" w:rsidP="00C938D5">
      <w:pPr>
        <w:autoSpaceDE w:val="0"/>
        <w:autoSpaceDN w:val="0"/>
        <w:adjustRightInd w:val="0"/>
        <w:spacing w:line="360" w:lineRule="auto"/>
        <w:ind w:left="993" w:hanging="993"/>
        <w:rPr>
          <w:rFonts w:ascii="Times New Roman" w:hAnsi="Times New Roman"/>
          <w:color w:val="000000"/>
          <w:sz w:val="24"/>
          <w:szCs w:val="24"/>
          <w:lang w:val="en-GB"/>
        </w:rPr>
      </w:pPr>
      <w:r w:rsidRPr="00625B5E">
        <w:rPr>
          <w:rFonts w:ascii="Times New Roman" w:hAnsi="Times New Roman"/>
          <w:color w:val="000000"/>
          <w:sz w:val="24"/>
          <w:szCs w:val="24"/>
          <w:lang w:val="en-GB"/>
        </w:rPr>
        <w:t>Table 1: ICF Categories contained in ICF Generic and Rehabilitation Set</w:t>
      </w:r>
    </w:p>
    <w:p w14:paraId="06A53DF6" w14:textId="77777777" w:rsidR="004B647F" w:rsidRDefault="004B647F" w:rsidP="00C938D5">
      <w:pPr>
        <w:autoSpaceDE w:val="0"/>
        <w:autoSpaceDN w:val="0"/>
        <w:adjustRightInd w:val="0"/>
        <w:spacing w:line="360" w:lineRule="auto"/>
        <w:ind w:left="993" w:hanging="993"/>
        <w:rPr>
          <w:rFonts w:ascii="Times New Roman" w:hAnsi="Times New Roman"/>
          <w:color w:val="000000"/>
          <w:sz w:val="24"/>
          <w:szCs w:val="24"/>
          <w:lang w:val="en-GB"/>
        </w:rPr>
      </w:pPr>
    </w:p>
    <w:tbl>
      <w:tblPr>
        <w:tblW w:w="9720" w:type="dxa"/>
        <w:tblInd w:w="70" w:type="dxa"/>
        <w:tblCellMar>
          <w:left w:w="70" w:type="dxa"/>
          <w:right w:w="70" w:type="dxa"/>
        </w:tblCellMar>
        <w:tblLook w:val="04A0" w:firstRow="1" w:lastRow="0" w:firstColumn="1" w:lastColumn="0" w:noHBand="0" w:noVBand="1"/>
      </w:tblPr>
      <w:tblGrid>
        <w:gridCol w:w="1000"/>
        <w:gridCol w:w="4500"/>
        <w:gridCol w:w="2040"/>
        <w:gridCol w:w="2180"/>
      </w:tblGrid>
      <w:tr w:rsidR="00CB7D20" w:rsidRPr="00CB7D20" w14:paraId="12DA2E32" w14:textId="77777777" w:rsidTr="00CB7D20">
        <w:trPr>
          <w:trHeight w:val="510"/>
        </w:trPr>
        <w:tc>
          <w:tcPr>
            <w:tcW w:w="1000" w:type="dxa"/>
            <w:tcBorders>
              <w:top w:val="single" w:sz="4" w:space="0" w:color="auto"/>
              <w:left w:val="nil"/>
              <w:bottom w:val="single" w:sz="4" w:space="0" w:color="auto"/>
              <w:right w:val="nil"/>
            </w:tcBorders>
            <w:shd w:val="clear" w:color="000000" w:fill="D9D9D9"/>
            <w:vAlign w:val="center"/>
            <w:hideMark/>
          </w:tcPr>
          <w:p w14:paraId="6063E472" w14:textId="77777777" w:rsidR="00CB7D20" w:rsidRPr="00CB7D20" w:rsidRDefault="00CB7D20" w:rsidP="00CB7D20">
            <w:pPr>
              <w:rPr>
                <w:rFonts w:cs="Arial"/>
                <w:b/>
                <w:bCs/>
                <w:color w:val="000000"/>
                <w:lang w:val="de-AT" w:eastAsia="de-AT"/>
              </w:rPr>
            </w:pPr>
            <w:r w:rsidRPr="00CB7D20">
              <w:rPr>
                <w:rFonts w:cs="Arial"/>
                <w:b/>
                <w:bCs/>
                <w:color w:val="000000"/>
                <w:lang w:val="de-AT" w:eastAsia="de-AT"/>
              </w:rPr>
              <w:t>ICF Code</w:t>
            </w:r>
          </w:p>
        </w:tc>
        <w:tc>
          <w:tcPr>
            <w:tcW w:w="4500" w:type="dxa"/>
            <w:tcBorders>
              <w:top w:val="single" w:sz="4" w:space="0" w:color="auto"/>
              <w:left w:val="nil"/>
              <w:bottom w:val="single" w:sz="4" w:space="0" w:color="auto"/>
              <w:right w:val="nil"/>
            </w:tcBorders>
            <w:shd w:val="clear" w:color="000000" w:fill="D9D9D9"/>
            <w:vAlign w:val="center"/>
            <w:hideMark/>
          </w:tcPr>
          <w:p w14:paraId="733FD2E9" w14:textId="77777777" w:rsidR="00CB7D20" w:rsidRPr="00CB7D20" w:rsidRDefault="00CB7D20" w:rsidP="00CB7D20">
            <w:pPr>
              <w:rPr>
                <w:rFonts w:cs="Arial"/>
                <w:b/>
                <w:bCs/>
                <w:color w:val="000000"/>
                <w:lang w:val="de-AT" w:eastAsia="de-AT"/>
              </w:rPr>
            </w:pPr>
            <w:r w:rsidRPr="00CB7D20">
              <w:rPr>
                <w:rFonts w:cs="Arial"/>
                <w:b/>
                <w:bCs/>
                <w:color w:val="000000"/>
                <w:lang w:val="de-AT" w:eastAsia="de-AT"/>
              </w:rPr>
              <w:t xml:space="preserve">ICF Category </w:t>
            </w:r>
          </w:p>
        </w:tc>
        <w:tc>
          <w:tcPr>
            <w:tcW w:w="2040" w:type="dxa"/>
            <w:tcBorders>
              <w:top w:val="single" w:sz="4" w:space="0" w:color="auto"/>
              <w:left w:val="nil"/>
              <w:bottom w:val="single" w:sz="4" w:space="0" w:color="auto"/>
              <w:right w:val="nil"/>
            </w:tcBorders>
            <w:shd w:val="clear" w:color="000000" w:fill="D9D9D9"/>
            <w:vAlign w:val="center"/>
            <w:hideMark/>
          </w:tcPr>
          <w:p w14:paraId="728B2B41" w14:textId="77777777" w:rsidR="00CB7D20" w:rsidRPr="00CB7D20" w:rsidRDefault="00CB7D20" w:rsidP="00CB7D20">
            <w:pPr>
              <w:jc w:val="center"/>
              <w:rPr>
                <w:rFonts w:cs="Arial"/>
                <w:b/>
                <w:bCs/>
                <w:color w:val="000000"/>
                <w:lang w:val="en-GB" w:eastAsia="de-AT"/>
              </w:rPr>
            </w:pPr>
            <w:r w:rsidRPr="00CB7D20">
              <w:rPr>
                <w:rFonts w:cs="Arial"/>
                <w:b/>
                <w:bCs/>
                <w:color w:val="000000"/>
                <w:lang w:val="en-GB" w:eastAsia="de-AT"/>
              </w:rPr>
              <w:t>ICF Generic Set</w:t>
            </w:r>
            <w:r w:rsidRPr="00CB7D20">
              <w:rPr>
                <w:rFonts w:cs="Arial"/>
                <w:b/>
                <w:bCs/>
                <w:color w:val="000000"/>
                <w:lang w:val="en-GB" w:eastAsia="de-AT"/>
              </w:rPr>
              <w:br/>
            </w:r>
            <w:r w:rsidRPr="00CB7D20">
              <w:rPr>
                <w:rFonts w:cs="Arial"/>
                <w:color w:val="000000"/>
                <w:lang w:val="en-GB" w:eastAsia="de-AT"/>
              </w:rPr>
              <w:t>(also ICF Generic-7)</w:t>
            </w:r>
          </w:p>
        </w:tc>
        <w:tc>
          <w:tcPr>
            <w:tcW w:w="2180" w:type="dxa"/>
            <w:tcBorders>
              <w:top w:val="single" w:sz="4" w:space="0" w:color="auto"/>
              <w:left w:val="nil"/>
              <w:bottom w:val="single" w:sz="4" w:space="0" w:color="auto"/>
              <w:right w:val="nil"/>
            </w:tcBorders>
            <w:shd w:val="clear" w:color="000000" w:fill="D9D9D9"/>
            <w:vAlign w:val="center"/>
            <w:hideMark/>
          </w:tcPr>
          <w:p w14:paraId="60074B22" w14:textId="77777777" w:rsidR="00CB7D20" w:rsidRPr="00CB7D20" w:rsidRDefault="00CB7D20" w:rsidP="00CB7D20">
            <w:pPr>
              <w:jc w:val="center"/>
              <w:rPr>
                <w:rFonts w:cs="Arial"/>
                <w:b/>
                <w:bCs/>
                <w:color w:val="000000"/>
                <w:lang w:val="en-GB" w:eastAsia="de-AT"/>
              </w:rPr>
            </w:pPr>
            <w:r w:rsidRPr="00CB7D20">
              <w:rPr>
                <w:rFonts w:cs="Arial"/>
                <w:b/>
                <w:bCs/>
                <w:color w:val="000000"/>
                <w:lang w:val="en-GB" w:eastAsia="de-AT"/>
              </w:rPr>
              <w:t>ICF Rehabilitation Set</w:t>
            </w:r>
            <w:r w:rsidRPr="00CB7D20">
              <w:rPr>
                <w:rFonts w:cs="Arial"/>
                <w:b/>
                <w:bCs/>
                <w:color w:val="000000"/>
                <w:lang w:val="en-GB" w:eastAsia="de-AT"/>
              </w:rPr>
              <w:br/>
            </w:r>
            <w:r w:rsidRPr="00CB7D20">
              <w:rPr>
                <w:rFonts w:cs="Arial"/>
                <w:color w:val="000000"/>
                <w:lang w:val="en-GB" w:eastAsia="de-AT"/>
              </w:rPr>
              <w:t>(also ICF Generic-30)</w:t>
            </w:r>
          </w:p>
        </w:tc>
      </w:tr>
      <w:tr w:rsidR="00CB7D20" w:rsidRPr="00CB7D20" w14:paraId="1DCF0730"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572AFBA5"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b130</w:t>
            </w:r>
          </w:p>
        </w:tc>
        <w:tc>
          <w:tcPr>
            <w:tcW w:w="4500" w:type="dxa"/>
            <w:tcBorders>
              <w:top w:val="nil"/>
              <w:left w:val="nil"/>
              <w:bottom w:val="single" w:sz="4" w:space="0" w:color="auto"/>
              <w:right w:val="nil"/>
            </w:tcBorders>
            <w:shd w:val="clear" w:color="auto" w:fill="auto"/>
            <w:noWrap/>
            <w:vAlign w:val="bottom"/>
            <w:hideMark/>
          </w:tcPr>
          <w:p w14:paraId="2704CDB9" w14:textId="77777777" w:rsidR="00CB7D20" w:rsidRPr="00CB7D20" w:rsidRDefault="00CB7D20" w:rsidP="00CB7D20">
            <w:pPr>
              <w:rPr>
                <w:rFonts w:cs="Arial"/>
                <w:color w:val="000000"/>
                <w:lang w:val="de-AT" w:eastAsia="de-AT"/>
              </w:rPr>
            </w:pPr>
            <w:r w:rsidRPr="00CB7D20">
              <w:rPr>
                <w:rFonts w:cs="Arial"/>
                <w:color w:val="000000"/>
                <w:lang w:val="de-AT" w:eastAsia="de-AT"/>
              </w:rPr>
              <w:t>Energy and drive functions</w:t>
            </w:r>
          </w:p>
        </w:tc>
        <w:tc>
          <w:tcPr>
            <w:tcW w:w="2040" w:type="dxa"/>
            <w:tcBorders>
              <w:top w:val="nil"/>
              <w:left w:val="nil"/>
              <w:bottom w:val="single" w:sz="4" w:space="0" w:color="auto"/>
              <w:right w:val="nil"/>
            </w:tcBorders>
            <w:shd w:val="clear" w:color="auto" w:fill="auto"/>
            <w:noWrap/>
            <w:vAlign w:val="bottom"/>
            <w:hideMark/>
          </w:tcPr>
          <w:p w14:paraId="7E54F171"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1BBF87F2"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194B5599"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2A537FBA"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b134</w:t>
            </w:r>
          </w:p>
        </w:tc>
        <w:tc>
          <w:tcPr>
            <w:tcW w:w="4500" w:type="dxa"/>
            <w:tcBorders>
              <w:top w:val="nil"/>
              <w:left w:val="nil"/>
              <w:bottom w:val="single" w:sz="4" w:space="0" w:color="auto"/>
              <w:right w:val="nil"/>
            </w:tcBorders>
            <w:shd w:val="clear" w:color="auto" w:fill="auto"/>
            <w:noWrap/>
            <w:vAlign w:val="bottom"/>
            <w:hideMark/>
          </w:tcPr>
          <w:p w14:paraId="6057BA64" w14:textId="77777777" w:rsidR="00CB7D20" w:rsidRPr="00CB7D20" w:rsidRDefault="00CB7D20" w:rsidP="00CB7D20">
            <w:pPr>
              <w:rPr>
                <w:rFonts w:cs="Arial"/>
                <w:color w:val="000000"/>
                <w:lang w:val="de-AT" w:eastAsia="de-AT"/>
              </w:rPr>
            </w:pPr>
            <w:r w:rsidRPr="00CB7D20">
              <w:rPr>
                <w:rFonts w:cs="Arial"/>
                <w:color w:val="000000"/>
                <w:lang w:val="de-AT" w:eastAsia="de-AT"/>
              </w:rPr>
              <w:t>Sleep functions</w:t>
            </w:r>
          </w:p>
        </w:tc>
        <w:tc>
          <w:tcPr>
            <w:tcW w:w="2040" w:type="dxa"/>
            <w:tcBorders>
              <w:top w:val="nil"/>
              <w:left w:val="nil"/>
              <w:bottom w:val="single" w:sz="4" w:space="0" w:color="auto"/>
              <w:right w:val="nil"/>
            </w:tcBorders>
            <w:shd w:val="clear" w:color="auto" w:fill="auto"/>
            <w:noWrap/>
            <w:vAlign w:val="bottom"/>
            <w:hideMark/>
          </w:tcPr>
          <w:p w14:paraId="20967488"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470155F4"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4A06723F"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7A1F8DE5"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b152</w:t>
            </w:r>
          </w:p>
        </w:tc>
        <w:tc>
          <w:tcPr>
            <w:tcW w:w="4500" w:type="dxa"/>
            <w:tcBorders>
              <w:top w:val="nil"/>
              <w:left w:val="nil"/>
              <w:bottom w:val="single" w:sz="4" w:space="0" w:color="auto"/>
              <w:right w:val="nil"/>
            </w:tcBorders>
            <w:shd w:val="clear" w:color="auto" w:fill="auto"/>
            <w:noWrap/>
            <w:vAlign w:val="bottom"/>
            <w:hideMark/>
          </w:tcPr>
          <w:p w14:paraId="279376B0" w14:textId="77777777" w:rsidR="00CB7D20" w:rsidRPr="00CB7D20" w:rsidRDefault="00CB7D20" w:rsidP="00CB7D20">
            <w:pPr>
              <w:rPr>
                <w:rFonts w:cs="Arial"/>
                <w:color w:val="000000"/>
                <w:lang w:val="de-AT" w:eastAsia="de-AT"/>
              </w:rPr>
            </w:pPr>
            <w:r w:rsidRPr="00CB7D20">
              <w:rPr>
                <w:rFonts w:cs="Arial"/>
                <w:color w:val="000000"/>
                <w:lang w:val="de-AT" w:eastAsia="de-AT"/>
              </w:rPr>
              <w:t>Emotional functions</w:t>
            </w:r>
          </w:p>
        </w:tc>
        <w:tc>
          <w:tcPr>
            <w:tcW w:w="2040" w:type="dxa"/>
            <w:tcBorders>
              <w:top w:val="nil"/>
              <w:left w:val="nil"/>
              <w:bottom w:val="single" w:sz="4" w:space="0" w:color="auto"/>
              <w:right w:val="nil"/>
            </w:tcBorders>
            <w:shd w:val="clear" w:color="auto" w:fill="auto"/>
            <w:noWrap/>
            <w:vAlign w:val="bottom"/>
            <w:hideMark/>
          </w:tcPr>
          <w:p w14:paraId="5F3D1860"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45DCFDEE"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0D8D5B02"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7459AC1B"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b280</w:t>
            </w:r>
          </w:p>
        </w:tc>
        <w:tc>
          <w:tcPr>
            <w:tcW w:w="4500" w:type="dxa"/>
            <w:tcBorders>
              <w:top w:val="nil"/>
              <w:left w:val="nil"/>
              <w:bottom w:val="single" w:sz="4" w:space="0" w:color="auto"/>
              <w:right w:val="nil"/>
            </w:tcBorders>
            <w:shd w:val="clear" w:color="auto" w:fill="auto"/>
            <w:noWrap/>
            <w:vAlign w:val="bottom"/>
            <w:hideMark/>
          </w:tcPr>
          <w:p w14:paraId="2F2C841E" w14:textId="77777777" w:rsidR="00CB7D20" w:rsidRPr="00CB7D20" w:rsidRDefault="00CB7D20" w:rsidP="00CB7D20">
            <w:pPr>
              <w:rPr>
                <w:rFonts w:cs="Arial"/>
                <w:color w:val="000000"/>
                <w:lang w:val="de-AT" w:eastAsia="de-AT"/>
              </w:rPr>
            </w:pPr>
            <w:r w:rsidRPr="00CB7D20">
              <w:rPr>
                <w:rFonts w:cs="Arial"/>
                <w:color w:val="000000"/>
                <w:lang w:val="de-AT" w:eastAsia="de-AT"/>
              </w:rPr>
              <w:t>Sensation of pain</w:t>
            </w:r>
          </w:p>
        </w:tc>
        <w:tc>
          <w:tcPr>
            <w:tcW w:w="2040" w:type="dxa"/>
            <w:tcBorders>
              <w:top w:val="nil"/>
              <w:left w:val="nil"/>
              <w:bottom w:val="single" w:sz="4" w:space="0" w:color="auto"/>
              <w:right w:val="nil"/>
            </w:tcBorders>
            <w:shd w:val="clear" w:color="auto" w:fill="auto"/>
            <w:noWrap/>
            <w:vAlign w:val="bottom"/>
            <w:hideMark/>
          </w:tcPr>
          <w:p w14:paraId="59D5338F"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6327EBC9"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2D7D4E0C"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02E91F2B"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b455</w:t>
            </w:r>
          </w:p>
        </w:tc>
        <w:tc>
          <w:tcPr>
            <w:tcW w:w="4500" w:type="dxa"/>
            <w:tcBorders>
              <w:top w:val="nil"/>
              <w:left w:val="nil"/>
              <w:bottom w:val="single" w:sz="4" w:space="0" w:color="auto"/>
              <w:right w:val="nil"/>
            </w:tcBorders>
            <w:shd w:val="clear" w:color="auto" w:fill="auto"/>
            <w:noWrap/>
            <w:vAlign w:val="bottom"/>
            <w:hideMark/>
          </w:tcPr>
          <w:p w14:paraId="445D5404" w14:textId="77777777" w:rsidR="00CB7D20" w:rsidRPr="00CB7D20" w:rsidRDefault="00CB7D20" w:rsidP="00CB7D20">
            <w:pPr>
              <w:rPr>
                <w:rFonts w:cs="Arial"/>
                <w:color w:val="000000"/>
                <w:lang w:val="de-AT" w:eastAsia="de-AT"/>
              </w:rPr>
            </w:pPr>
            <w:r w:rsidRPr="00CB7D20">
              <w:rPr>
                <w:rFonts w:cs="Arial"/>
                <w:color w:val="000000"/>
                <w:lang w:val="de-AT" w:eastAsia="de-AT"/>
              </w:rPr>
              <w:t>Exercise tolerance functions</w:t>
            </w:r>
          </w:p>
        </w:tc>
        <w:tc>
          <w:tcPr>
            <w:tcW w:w="2040" w:type="dxa"/>
            <w:tcBorders>
              <w:top w:val="nil"/>
              <w:left w:val="nil"/>
              <w:bottom w:val="single" w:sz="4" w:space="0" w:color="auto"/>
              <w:right w:val="nil"/>
            </w:tcBorders>
            <w:shd w:val="clear" w:color="auto" w:fill="auto"/>
            <w:noWrap/>
            <w:vAlign w:val="bottom"/>
            <w:hideMark/>
          </w:tcPr>
          <w:p w14:paraId="4B6CFB6A"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2EF5F9CF"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0CF131C0"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3B27DFA7"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b620</w:t>
            </w:r>
          </w:p>
        </w:tc>
        <w:tc>
          <w:tcPr>
            <w:tcW w:w="4500" w:type="dxa"/>
            <w:tcBorders>
              <w:top w:val="nil"/>
              <w:left w:val="nil"/>
              <w:bottom w:val="single" w:sz="4" w:space="0" w:color="auto"/>
              <w:right w:val="nil"/>
            </w:tcBorders>
            <w:shd w:val="clear" w:color="auto" w:fill="auto"/>
            <w:noWrap/>
            <w:vAlign w:val="bottom"/>
            <w:hideMark/>
          </w:tcPr>
          <w:p w14:paraId="03BBD37A" w14:textId="77777777" w:rsidR="00CB7D20" w:rsidRPr="00CB7D20" w:rsidRDefault="00CB7D20" w:rsidP="00CB7D20">
            <w:pPr>
              <w:rPr>
                <w:rFonts w:cs="Arial"/>
                <w:color w:val="000000"/>
                <w:lang w:val="de-AT" w:eastAsia="de-AT"/>
              </w:rPr>
            </w:pPr>
            <w:r w:rsidRPr="00CB7D20">
              <w:rPr>
                <w:rFonts w:cs="Arial"/>
                <w:color w:val="000000"/>
                <w:lang w:val="de-AT" w:eastAsia="de-AT"/>
              </w:rPr>
              <w:t>Urination functions</w:t>
            </w:r>
          </w:p>
        </w:tc>
        <w:tc>
          <w:tcPr>
            <w:tcW w:w="2040" w:type="dxa"/>
            <w:tcBorders>
              <w:top w:val="nil"/>
              <w:left w:val="nil"/>
              <w:bottom w:val="single" w:sz="4" w:space="0" w:color="auto"/>
              <w:right w:val="nil"/>
            </w:tcBorders>
            <w:shd w:val="clear" w:color="auto" w:fill="auto"/>
            <w:noWrap/>
            <w:vAlign w:val="bottom"/>
            <w:hideMark/>
          </w:tcPr>
          <w:p w14:paraId="57AC9F93"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1472A358"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47B75051"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1C0E50DE"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b640</w:t>
            </w:r>
          </w:p>
        </w:tc>
        <w:tc>
          <w:tcPr>
            <w:tcW w:w="4500" w:type="dxa"/>
            <w:tcBorders>
              <w:top w:val="nil"/>
              <w:left w:val="nil"/>
              <w:bottom w:val="single" w:sz="4" w:space="0" w:color="auto"/>
              <w:right w:val="nil"/>
            </w:tcBorders>
            <w:shd w:val="clear" w:color="auto" w:fill="auto"/>
            <w:noWrap/>
            <w:vAlign w:val="bottom"/>
            <w:hideMark/>
          </w:tcPr>
          <w:p w14:paraId="6C411E60" w14:textId="77777777" w:rsidR="00CB7D20" w:rsidRPr="00CB7D20" w:rsidRDefault="00CB7D20" w:rsidP="00CB7D20">
            <w:pPr>
              <w:rPr>
                <w:rFonts w:cs="Arial"/>
                <w:color w:val="000000"/>
                <w:lang w:val="de-AT" w:eastAsia="de-AT"/>
              </w:rPr>
            </w:pPr>
            <w:r w:rsidRPr="00CB7D20">
              <w:rPr>
                <w:rFonts w:cs="Arial"/>
                <w:color w:val="000000"/>
                <w:lang w:val="de-AT" w:eastAsia="de-AT"/>
              </w:rPr>
              <w:t>Sexual functions</w:t>
            </w:r>
          </w:p>
        </w:tc>
        <w:tc>
          <w:tcPr>
            <w:tcW w:w="2040" w:type="dxa"/>
            <w:tcBorders>
              <w:top w:val="nil"/>
              <w:left w:val="nil"/>
              <w:bottom w:val="single" w:sz="4" w:space="0" w:color="auto"/>
              <w:right w:val="nil"/>
            </w:tcBorders>
            <w:shd w:val="clear" w:color="auto" w:fill="auto"/>
            <w:noWrap/>
            <w:vAlign w:val="bottom"/>
            <w:hideMark/>
          </w:tcPr>
          <w:p w14:paraId="19373EE4"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77746799"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610BC957"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5E911774"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b710</w:t>
            </w:r>
          </w:p>
        </w:tc>
        <w:tc>
          <w:tcPr>
            <w:tcW w:w="4500" w:type="dxa"/>
            <w:tcBorders>
              <w:top w:val="nil"/>
              <w:left w:val="nil"/>
              <w:bottom w:val="single" w:sz="4" w:space="0" w:color="auto"/>
              <w:right w:val="nil"/>
            </w:tcBorders>
            <w:shd w:val="clear" w:color="auto" w:fill="auto"/>
            <w:noWrap/>
            <w:vAlign w:val="bottom"/>
            <w:hideMark/>
          </w:tcPr>
          <w:p w14:paraId="7F3DA9C8" w14:textId="77777777" w:rsidR="00CB7D20" w:rsidRPr="00CB7D20" w:rsidRDefault="00CB7D20" w:rsidP="00CB7D20">
            <w:pPr>
              <w:rPr>
                <w:rFonts w:cs="Arial"/>
                <w:color w:val="000000"/>
                <w:lang w:val="de-AT" w:eastAsia="de-AT"/>
              </w:rPr>
            </w:pPr>
            <w:r w:rsidRPr="00CB7D20">
              <w:rPr>
                <w:rFonts w:cs="Arial"/>
                <w:color w:val="000000"/>
                <w:lang w:val="de-AT" w:eastAsia="de-AT"/>
              </w:rPr>
              <w:t>Mobility of joint functions</w:t>
            </w:r>
          </w:p>
        </w:tc>
        <w:tc>
          <w:tcPr>
            <w:tcW w:w="2040" w:type="dxa"/>
            <w:tcBorders>
              <w:top w:val="nil"/>
              <w:left w:val="nil"/>
              <w:bottom w:val="single" w:sz="4" w:space="0" w:color="auto"/>
              <w:right w:val="nil"/>
            </w:tcBorders>
            <w:shd w:val="clear" w:color="auto" w:fill="auto"/>
            <w:noWrap/>
            <w:vAlign w:val="bottom"/>
            <w:hideMark/>
          </w:tcPr>
          <w:p w14:paraId="7BA76C64"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60F63994"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73FDD298"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1C3801FF"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b730</w:t>
            </w:r>
          </w:p>
        </w:tc>
        <w:tc>
          <w:tcPr>
            <w:tcW w:w="4500" w:type="dxa"/>
            <w:tcBorders>
              <w:top w:val="nil"/>
              <w:left w:val="nil"/>
              <w:bottom w:val="single" w:sz="4" w:space="0" w:color="auto"/>
              <w:right w:val="nil"/>
            </w:tcBorders>
            <w:shd w:val="clear" w:color="auto" w:fill="auto"/>
            <w:noWrap/>
            <w:vAlign w:val="bottom"/>
            <w:hideMark/>
          </w:tcPr>
          <w:p w14:paraId="2BB162FD" w14:textId="77777777" w:rsidR="00CB7D20" w:rsidRPr="00CB7D20" w:rsidRDefault="00CB7D20" w:rsidP="00CB7D20">
            <w:pPr>
              <w:rPr>
                <w:rFonts w:cs="Arial"/>
                <w:color w:val="000000"/>
                <w:lang w:val="de-AT" w:eastAsia="de-AT"/>
              </w:rPr>
            </w:pPr>
            <w:r w:rsidRPr="00CB7D20">
              <w:rPr>
                <w:rFonts w:cs="Arial"/>
                <w:color w:val="000000"/>
                <w:lang w:val="de-AT" w:eastAsia="de-AT"/>
              </w:rPr>
              <w:t>Muscle power functions</w:t>
            </w:r>
          </w:p>
        </w:tc>
        <w:tc>
          <w:tcPr>
            <w:tcW w:w="2040" w:type="dxa"/>
            <w:tcBorders>
              <w:top w:val="nil"/>
              <w:left w:val="nil"/>
              <w:bottom w:val="single" w:sz="4" w:space="0" w:color="auto"/>
              <w:right w:val="nil"/>
            </w:tcBorders>
            <w:shd w:val="clear" w:color="auto" w:fill="auto"/>
            <w:noWrap/>
            <w:vAlign w:val="bottom"/>
            <w:hideMark/>
          </w:tcPr>
          <w:p w14:paraId="4F2F4519"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637AAAF8"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112E9C8D"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6B84FDA3"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d230</w:t>
            </w:r>
          </w:p>
        </w:tc>
        <w:tc>
          <w:tcPr>
            <w:tcW w:w="4500" w:type="dxa"/>
            <w:tcBorders>
              <w:top w:val="nil"/>
              <w:left w:val="nil"/>
              <w:bottom w:val="single" w:sz="4" w:space="0" w:color="auto"/>
              <w:right w:val="nil"/>
            </w:tcBorders>
            <w:shd w:val="clear" w:color="auto" w:fill="auto"/>
            <w:noWrap/>
            <w:vAlign w:val="bottom"/>
            <w:hideMark/>
          </w:tcPr>
          <w:p w14:paraId="6803501F" w14:textId="77777777" w:rsidR="00CB7D20" w:rsidRPr="00CB7D20" w:rsidRDefault="00CB7D20" w:rsidP="00CB7D20">
            <w:pPr>
              <w:rPr>
                <w:rFonts w:cs="Arial"/>
                <w:color w:val="000000"/>
                <w:lang w:val="de-AT" w:eastAsia="de-AT"/>
              </w:rPr>
            </w:pPr>
            <w:r w:rsidRPr="00CB7D20">
              <w:rPr>
                <w:rFonts w:cs="Arial"/>
                <w:color w:val="000000"/>
                <w:lang w:val="de-AT" w:eastAsia="de-AT"/>
              </w:rPr>
              <w:t xml:space="preserve">Carrying out daily routine </w:t>
            </w:r>
          </w:p>
        </w:tc>
        <w:tc>
          <w:tcPr>
            <w:tcW w:w="2040" w:type="dxa"/>
            <w:tcBorders>
              <w:top w:val="nil"/>
              <w:left w:val="nil"/>
              <w:bottom w:val="single" w:sz="4" w:space="0" w:color="auto"/>
              <w:right w:val="nil"/>
            </w:tcBorders>
            <w:shd w:val="clear" w:color="auto" w:fill="auto"/>
            <w:noWrap/>
            <w:vAlign w:val="bottom"/>
            <w:hideMark/>
          </w:tcPr>
          <w:p w14:paraId="6225A37B"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58FD86F0"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75D5AB9F"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44388E43"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d240</w:t>
            </w:r>
          </w:p>
        </w:tc>
        <w:tc>
          <w:tcPr>
            <w:tcW w:w="4500" w:type="dxa"/>
            <w:tcBorders>
              <w:top w:val="nil"/>
              <w:left w:val="nil"/>
              <w:bottom w:val="single" w:sz="4" w:space="0" w:color="auto"/>
              <w:right w:val="nil"/>
            </w:tcBorders>
            <w:shd w:val="clear" w:color="auto" w:fill="auto"/>
            <w:noWrap/>
            <w:vAlign w:val="bottom"/>
            <w:hideMark/>
          </w:tcPr>
          <w:p w14:paraId="48B66D4A" w14:textId="77777777" w:rsidR="00CB7D20" w:rsidRPr="00CB7D20" w:rsidRDefault="00CB7D20" w:rsidP="00CB7D20">
            <w:pPr>
              <w:rPr>
                <w:rFonts w:cs="Arial"/>
                <w:color w:val="000000"/>
                <w:lang w:val="en-GB" w:eastAsia="de-AT"/>
              </w:rPr>
            </w:pPr>
            <w:r w:rsidRPr="00CB7D20">
              <w:rPr>
                <w:rFonts w:cs="Arial"/>
                <w:color w:val="000000"/>
                <w:lang w:val="en-GB" w:eastAsia="de-AT"/>
              </w:rPr>
              <w:t>Handling stress and other psychological demands</w:t>
            </w:r>
          </w:p>
        </w:tc>
        <w:tc>
          <w:tcPr>
            <w:tcW w:w="2040" w:type="dxa"/>
            <w:tcBorders>
              <w:top w:val="nil"/>
              <w:left w:val="nil"/>
              <w:bottom w:val="single" w:sz="4" w:space="0" w:color="auto"/>
              <w:right w:val="nil"/>
            </w:tcBorders>
            <w:shd w:val="clear" w:color="auto" w:fill="auto"/>
            <w:noWrap/>
            <w:vAlign w:val="bottom"/>
            <w:hideMark/>
          </w:tcPr>
          <w:p w14:paraId="198B9EA1" w14:textId="77777777" w:rsidR="00CB7D20" w:rsidRPr="00CB7D20" w:rsidRDefault="00CB7D20" w:rsidP="00CB7D20">
            <w:pPr>
              <w:jc w:val="center"/>
              <w:rPr>
                <w:rFonts w:ascii="Wingdings" w:hAnsi="Wingdings" w:cs="Arial"/>
                <w:color w:val="000000"/>
                <w:lang w:val="en-GB" w:eastAsia="de-AT"/>
              </w:rPr>
            </w:pPr>
            <w:r w:rsidRPr="00CB7D20">
              <w:rPr>
                <w:rFonts w:ascii="Wingdings" w:hAnsi="Times New Roman" w:cs="Arial"/>
                <w:color w:val="000000"/>
                <w:lang w:val="en-GB" w:eastAsia="de-AT"/>
              </w:rPr>
              <w:t></w:t>
            </w:r>
          </w:p>
        </w:tc>
        <w:tc>
          <w:tcPr>
            <w:tcW w:w="2180" w:type="dxa"/>
            <w:tcBorders>
              <w:top w:val="nil"/>
              <w:left w:val="nil"/>
              <w:bottom w:val="single" w:sz="4" w:space="0" w:color="auto"/>
              <w:right w:val="nil"/>
            </w:tcBorders>
            <w:shd w:val="clear" w:color="auto" w:fill="auto"/>
            <w:noWrap/>
            <w:vAlign w:val="bottom"/>
            <w:hideMark/>
          </w:tcPr>
          <w:p w14:paraId="1C514BCD"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50C45668"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2125DCCA"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d410</w:t>
            </w:r>
          </w:p>
        </w:tc>
        <w:tc>
          <w:tcPr>
            <w:tcW w:w="4500" w:type="dxa"/>
            <w:tcBorders>
              <w:top w:val="nil"/>
              <w:left w:val="nil"/>
              <w:bottom w:val="single" w:sz="4" w:space="0" w:color="auto"/>
              <w:right w:val="nil"/>
            </w:tcBorders>
            <w:shd w:val="clear" w:color="auto" w:fill="auto"/>
            <w:noWrap/>
            <w:vAlign w:val="bottom"/>
            <w:hideMark/>
          </w:tcPr>
          <w:p w14:paraId="4493E5C2" w14:textId="77777777" w:rsidR="00CB7D20" w:rsidRPr="00CB7D20" w:rsidRDefault="00CB7D20" w:rsidP="00CB7D20">
            <w:pPr>
              <w:rPr>
                <w:rFonts w:cs="Arial"/>
                <w:color w:val="000000"/>
                <w:lang w:val="de-AT" w:eastAsia="de-AT"/>
              </w:rPr>
            </w:pPr>
            <w:r w:rsidRPr="00CB7D20">
              <w:rPr>
                <w:rFonts w:cs="Arial"/>
                <w:color w:val="000000"/>
                <w:lang w:val="de-AT" w:eastAsia="de-AT"/>
              </w:rPr>
              <w:t>Changing basic body position</w:t>
            </w:r>
          </w:p>
        </w:tc>
        <w:tc>
          <w:tcPr>
            <w:tcW w:w="2040" w:type="dxa"/>
            <w:tcBorders>
              <w:top w:val="nil"/>
              <w:left w:val="nil"/>
              <w:bottom w:val="single" w:sz="4" w:space="0" w:color="auto"/>
              <w:right w:val="nil"/>
            </w:tcBorders>
            <w:shd w:val="clear" w:color="auto" w:fill="auto"/>
            <w:noWrap/>
            <w:vAlign w:val="bottom"/>
            <w:hideMark/>
          </w:tcPr>
          <w:p w14:paraId="78E21C0A"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155AA04D"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79645B43"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1733A29C"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d415</w:t>
            </w:r>
          </w:p>
        </w:tc>
        <w:tc>
          <w:tcPr>
            <w:tcW w:w="4500" w:type="dxa"/>
            <w:tcBorders>
              <w:top w:val="nil"/>
              <w:left w:val="nil"/>
              <w:bottom w:val="single" w:sz="4" w:space="0" w:color="auto"/>
              <w:right w:val="nil"/>
            </w:tcBorders>
            <w:shd w:val="clear" w:color="auto" w:fill="auto"/>
            <w:noWrap/>
            <w:vAlign w:val="bottom"/>
            <w:hideMark/>
          </w:tcPr>
          <w:p w14:paraId="32F1F172" w14:textId="77777777" w:rsidR="00CB7D20" w:rsidRPr="00CB7D20" w:rsidRDefault="00CB7D20" w:rsidP="00CB7D20">
            <w:pPr>
              <w:rPr>
                <w:rFonts w:cs="Arial"/>
                <w:color w:val="000000"/>
                <w:lang w:val="de-AT" w:eastAsia="de-AT"/>
              </w:rPr>
            </w:pPr>
            <w:r w:rsidRPr="00CB7D20">
              <w:rPr>
                <w:rFonts w:cs="Arial"/>
                <w:color w:val="000000"/>
                <w:lang w:val="de-AT" w:eastAsia="de-AT"/>
              </w:rPr>
              <w:t>Maintaining a body position</w:t>
            </w:r>
          </w:p>
        </w:tc>
        <w:tc>
          <w:tcPr>
            <w:tcW w:w="2040" w:type="dxa"/>
            <w:tcBorders>
              <w:top w:val="nil"/>
              <w:left w:val="nil"/>
              <w:bottom w:val="single" w:sz="4" w:space="0" w:color="auto"/>
              <w:right w:val="nil"/>
            </w:tcBorders>
            <w:shd w:val="clear" w:color="auto" w:fill="auto"/>
            <w:noWrap/>
            <w:vAlign w:val="bottom"/>
            <w:hideMark/>
          </w:tcPr>
          <w:p w14:paraId="06C873CA"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530EC9E6"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319B69A2"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1A0E09F6"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d420</w:t>
            </w:r>
          </w:p>
        </w:tc>
        <w:tc>
          <w:tcPr>
            <w:tcW w:w="4500" w:type="dxa"/>
            <w:tcBorders>
              <w:top w:val="nil"/>
              <w:left w:val="nil"/>
              <w:bottom w:val="single" w:sz="4" w:space="0" w:color="auto"/>
              <w:right w:val="nil"/>
            </w:tcBorders>
            <w:shd w:val="clear" w:color="auto" w:fill="auto"/>
            <w:noWrap/>
            <w:vAlign w:val="bottom"/>
            <w:hideMark/>
          </w:tcPr>
          <w:p w14:paraId="27A0D625" w14:textId="77777777" w:rsidR="00CB7D20" w:rsidRPr="00CB7D20" w:rsidRDefault="00CB7D20" w:rsidP="00CB7D20">
            <w:pPr>
              <w:rPr>
                <w:rFonts w:cs="Arial"/>
                <w:color w:val="000000"/>
                <w:lang w:val="de-AT" w:eastAsia="de-AT"/>
              </w:rPr>
            </w:pPr>
            <w:r w:rsidRPr="00CB7D20">
              <w:rPr>
                <w:rFonts w:cs="Arial"/>
                <w:color w:val="000000"/>
                <w:lang w:val="de-AT" w:eastAsia="de-AT"/>
              </w:rPr>
              <w:t>Transferring oneself</w:t>
            </w:r>
          </w:p>
        </w:tc>
        <w:tc>
          <w:tcPr>
            <w:tcW w:w="2040" w:type="dxa"/>
            <w:tcBorders>
              <w:top w:val="nil"/>
              <w:left w:val="nil"/>
              <w:bottom w:val="single" w:sz="4" w:space="0" w:color="auto"/>
              <w:right w:val="nil"/>
            </w:tcBorders>
            <w:shd w:val="clear" w:color="auto" w:fill="auto"/>
            <w:noWrap/>
            <w:vAlign w:val="bottom"/>
            <w:hideMark/>
          </w:tcPr>
          <w:p w14:paraId="6044109F"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2E3E9308"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702DF854"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32302985"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d450</w:t>
            </w:r>
          </w:p>
        </w:tc>
        <w:tc>
          <w:tcPr>
            <w:tcW w:w="4500" w:type="dxa"/>
            <w:tcBorders>
              <w:top w:val="nil"/>
              <w:left w:val="nil"/>
              <w:bottom w:val="single" w:sz="4" w:space="0" w:color="auto"/>
              <w:right w:val="nil"/>
            </w:tcBorders>
            <w:shd w:val="clear" w:color="auto" w:fill="auto"/>
            <w:noWrap/>
            <w:vAlign w:val="bottom"/>
            <w:hideMark/>
          </w:tcPr>
          <w:p w14:paraId="7CB59999" w14:textId="77777777" w:rsidR="00CB7D20" w:rsidRPr="00CB7D20" w:rsidRDefault="00CB7D20" w:rsidP="00CB7D20">
            <w:pPr>
              <w:rPr>
                <w:rFonts w:cs="Arial"/>
                <w:color w:val="000000"/>
                <w:lang w:val="de-AT" w:eastAsia="de-AT"/>
              </w:rPr>
            </w:pPr>
            <w:r w:rsidRPr="00CB7D20">
              <w:rPr>
                <w:rFonts w:cs="Arial"/>
                <w:color w:val="000000"/>
                <w:lang w:val="de-AT" w:eastAsia="de-AT"/>
              </w:rPr>
              <w:t>Walking</w:t>
            </w:r>
          </w:p>
        </w:tc>
        <w:tc>
          <w:tcPr>
            <w:tcW w:w="2040" w:type="dxa"/>
            <w:tcBorders>
              <w:top w:val="nil"/>
              <w:left w:val="nil"/>
              <w:bottom w:val="single" w:sz="4" w:space="0" w:color="auto"/>
              <w:right w:val="nil"/>
            </w:tcBorders>
            <w:shd w:val="clear" w:color="auto" w:fill="auto"/>
            <w:noWrap/>
            <w:vAlign w:val="bottom"/>
            <w:hideMark/>
          </w:tcPr>
          <w:p w14:paraId="5DD26AF5"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6C5E13E4"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58F931B4"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2E9C9AF0"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d455</w:t>
            </w:r>
          </w:p>
        </w:tc>
        <w:tc>
          <w:tcPr>
            <w:tcW w:w="4500" w:type="dxa"/>
            <w:tcBorders>
              <w:top w:val="nil"/>
              <w:left w:val="nil"/>
              <w:bottom w:val="single" w:sz="4" w:space="0" w:color="auto"/>
              <w:right w:val="nil"/>
            </w:tcBorders>
            <w:shd w:val="clear" w:color="auto" w:fill="auto"/>
            <w:noWrap/>
            <w:vAlign w:val="bottom"/>
            <w:hideMark/>
          </w:tcPr>
          <w:p w14:paraId="48F0BCBB" w14:textId="77777777" w:rsidR="00CB7D20" w:rsidRPr="00CB7D20" w:rsidRDefault="00CB7D20" w:rsidP="00CB7D20">
            <w:pPr>
              <w:rPr>
                <w:rFonts w:cs="Arial"/>
                <w:color w:val="000000"/>
                <w:lang w:val="de-AT" w:eastAsia="de-AT"/>
              </w:rPr>
            </w:pPr>
            <w:r w:rsidRPr="00CB7D20">
              <w:rPr>
                <w:rFonts w:cs="Arial"/>
                <w:color w:val="000000"/>
                <w:lang w:val="de-AT" w:eastAsia="de-AT"/>
              </w:rPr>
              <w:t xml:space="preserve">Moving around </w:t>
            </w:r>
          </w:p>
        </w:tc>
        <w:tc>
          <w:tcPr>
            <w:tcW w:w="2040" w:type="dxa"/>
            <w:tcBorders>
              <w:top w:val="nil"/>
              <w:left w:val="nil"/>
              <w:bottom w:val="single" w:sz="4" w:space="0" w:color="auto"/>
              <w:right w:val="nil"/>
            </w:tcBorders>
            <w:shd w:val="clear" w:color="auto" w:fill="auto"/>
            <w:noWrap/>
            <w:vAlign w:val="bottom"/>
            <w:hideMark/>
          </w:tcPr>
          <w:p w14:paraId="56854014"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50F8198E"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7683C0BD"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6AF4AD6A"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d465</w:t>
            </w:r>
          </w:p>
        </w:tc>
        <w:tc>
          <w:tcPr>
            <w:tcW w:w="4500" w:type="dxa"/>
            <w:tcBorders>
              <w:top w:val="nil"/>
              <w:left w:val="nil"/>
              <w:bottom w:val="single" w:sz="4" w:space="0" w:color="auto"/>
              <w:right w:val="nil"/>
            </w:tcBorders>
            <w:shd w:val="clear" w:color="auto" w:fill="auto"/>
            <w:noWrap/>
            <w:vAlign w:val="bottom"/>
            <w:hideMark/>
          </w:tcPr>
          <w:p w14:paraId="47ADB258" w14:textId="77777777" w:rsidR="00CB7D20" w:rsidRPr="00CB7D20" w:rsidRDefault="00CB7D20" w:rsidP="00CB7D20">
            <w:pPr>
              <w:rPr>
                <w:rFonts w:cs="Arial"/>
                <w:color w:val="000000"/>
                <w:lang w:val="de-AT" w:eastAsia="de-AT"/>
              </w:rPr>
            </w:pPr>
            <w:r w:rsidRPr="00CB7D20">
              <w:rPr>
                <w:rFonts w:cs="Arial"/>
                <w:color w:val="000000"/>
                <w:lang w:val="de-AT" w:eastAsia="de-AT"/>
              </w:rPr>
              <w:t>Moving around using equipment</w:t>
            </w:r>
          </w:p>
        </w:tc>
        <w:tc>
          <w:tcPr>
            <w:tcW w:w="2040" w:type="dxa"/>
            <w:tcBorders>
              <w:top w:val="nil"/>
              <w:left w:val="nil"/>
              <w:bottom w:val="single" w:sz="4" w:space="0" w:color="auto"/>
              <w:right w:val="nil"/>
            </w:tcBorders>
            <w:shd w:val="clear" w:color="auto" w:fill="auto"/>
            <w:noWrap/>
            <w:vAlign w:val="bottom"/>
            <w:hideMark/>
          </w:tcPr>
          <w:p w14:paraId="6D9FB71A"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2340582F"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2D1DAD39"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3785FF4F"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d470</w:t>
            </w:r>
          </w:p>
        </w:tc>
        <w:tc>
          <w:tcPr>
            <w:tcW w:w="4500" w:type="dxa"/>
            <w:tcBorders>
              <w:top w:val="nil"/>
              <w:left w:val="nil"/>
              <w:bottom w:val="single" w:sz="4" w:space="0" w:color="auto"/>
              <w:right w:val="nil"/>
            </w:tcBorders>
            <w:shd w:val="clear" w:color="auto" w:fill="auto"/>
            <w:noWrap/>
            <w:vAlign w:val="bottom"/>
            <w:hideMark/>
          </w:tcPr>
          <w:p w14:paraId="2AA03BDD" w14:textId="77777777" w:rsidR="00CB7D20" w:rsidRPr="00CB7D20" w:rsidRDefault="00CB7D20" w:rsidP="00CB7D20">
            <w:pPr>
              <w:rPr>
                <w:rFonts w:cs="Arial"/>
                <w:color w:val="000000"/>
                <w:lang w:val="de-AT" w:eastAsia="de-AT"/>
              </w:rPr>
            </w:pPr>
            <w:r w:rsidRPr="00CB7D20">
              <w:rPr>
                <w:rFonts w:cs="Arial"/>
                <w:color w:val="000000"/>
                <w:lang w:val="de-AT" w:eastAsia="de-AT"/>
              </w:rPr>
              <w:t>Using transportation</w:t>
            </w:r>
          </w:p>
        </w:tc>
        <w:tc>
          <w:tcPr>
            <w:tcW w:w="2040" w:type="dxa"/>
            <w:tcBorders>
              <w:top w:val="nil"/>
              <w:left w:val="nil"/>
              <w:bottom w:val="single" w:sz="4" w:space="0" w:color="auto"/>
              <w:right w:val="nil"/>
            </w:tcBorders>
            <w:shd w:val="clear" w:color="auto" w:fill="auto"/>
            <w:noWrap/>
            <w:vAlign w:val="bottom"/>
            <w:hideMark/>
          </w:tcPr>
          <w:p w14:paraId="60254FAC"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126E50C7"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31AA161A"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668B2FC2"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d510</w:t>
            </w:r>
          </w:p>
        </w:tc>
        <w:tc>
          <w:tcPr>
            <w:tcW w:w="4500" w:type="dxa"/>
            <w:tcBorders>
              <w:top w:val="nil"/>
              <w:left w:val="nil"/>
              <w:bottom w:val="single" w:sz="4" w:space="0" w:color="auto"/>
              <w:right w:val="nil"/>
            </w:tcBorders>
            <w:shd w:val="clear" w:color="auto" w:fill="auto"/>
            <w:noWrap/>
            <w:vAlign w:val="bottom"/>
            <w:hideMark/>
          </w:tcPr>
          <w:p w14:paraId="04B40D55" w14:textId="77777777" w:rsidR="00CB7D20" w:rsidRPr="00CB7D20" w:rsidRDefault="00CB7D20" w:rsidP="00CB7D20">
            <w:pPr>
              <w:rPr>
                <w:rFonts w:cs="Arial"/>
                <w:color w:val="000000"/>
                <w:lang w:val="de-AT" w:eastAsia="de-AT"/>
              </w:rPr>
            </w:pPr>
            <w:r w:rsidRPr="00CB7D20">
              <w:rPr>
                <w:rFonts w:cs="Arial"/>
                <w:color w:val="000000"/>
                <w:lang w:val="de-AT" w:eastAsia="de-AT"/>
              </w:rPr>
              <w:t>Washing oneself</w:t>
            </w:r>
          </w:p>
        </w:tc>
        <w:tc>
          <w:tcPr>
            <w:tcW w:w="2040" w:type="dxa"/>
            <w:tcBorders>
              <w:top w:val="nil"/>
              <w:left w:val="nil"/>
              <w:bottom w:val="single" w:sz="4" w:space="0" w:color="auto"/>
              <w:right w:val="nil"/>
            </w:tcBorders>
            <w:shd w:val="clear" w:color="auto" w:fill="auto"/>
            <w:noWrap/>
            <w:vAlign w:val="bottom"/>
            <w:hideMark/>
          </w:tcPr>
          <w:p w14:paraId="0A701FEB"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0A852A07"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20AF8AA3"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651EA8D4"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d520</w:t>
            </w:r>
          </w:p>
        </w:tc>
        <w:tc>
          <w:tcPr>
            <w:tcW w:w="4500" w:type="dxa"/>
            <w:tcBorders>
              <w:top w:val="nil"/>
              <w:left w:val="nil"/>
              <w:bottom w:val="single" w:sz="4" w:space="0" w:color="auto"/>
              <w:right w:val="nil"/>
            </w:tcBorders>
            <w:shd w:val="clear" w:color="auto" w:fill="auto"/>
            <w:noWrap/>
            <w:vAlign w:val="bottom"/>
            <w:hideMark/>
          </w:tcPr>
          <w:p w14:paraId="643FAE7F" w14:textId="77777777" w:rsidR="00CB7D20" w:rsidRPr="00CB7D20" w:rsidRDefault="00CB7D20" w:rsidP="00CB7D20">
            <w:pPr>
              <w:rPr>
                <w:rFonts w:cs="Arial"/>
                <w:color w:val="000000"/>
                <w:lang w:val="de-AT" w:eastAsia="de-AT"/>
              </w:rPr>
            </w:pPr>
            <w:r w:rsidRPr="00CB7D20">
              <w:rPr>
                <w:rFonts w:cs="Arial"/>
                <w:color w:val="000000"/>
                <w:lang w:val="de-AT" w:eastAsia="de-AT"/>
              </w:rPr>
              <w:t>Caring for body parts</w:t>
            </w:r>
          </w:p>
        </w:tc>
        <w:tc>
          <w:tcPr>
            <w:tcW w:w="2040" w:type="dxa"/>
            <w:tcBorders>
              <w:top w:val="nil"/>
              <w:left w:val="nil"/>
              <w:bottom w:val="single" w:sz="4" w:space="0" w:color="auto"/>
              <w:right w:val="nil"/>
            </w:tcBorders>
            <w:shd w:val="clear" w:color="auto" w:fill="auto"/>
            <w:noWrap/>
            <w:vAlign w:val="bottom"/>
            <w:hideMark/>
          </w:tcPr>
          <w:p w14:paraId="7A162409"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3E716EAC"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33684E84"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09665401"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d530</w:t>
            </w:r>
          </w:p>
        </w:tc>
        <w:tc>
          <w:tcPr>
            <w:tcW w:w="4500" w:type="dxa"/>
            <w:tcBorders>
              <w:top w:val="nil"/>
              <w:left w:val="nil"/>
              <w:bottom w:val="single" w:sz="4" w:space="0" w:color="auto"/>
              <w:right w:val="nil"/>
            </w:tcBorders>
            <w:shd w:val="clear" w:color="auto" w:fill="auto"/>
            <w:noWrap/>
            <w:vAlign w:val="bottom"/>
            <w:hideMark/>
          </w:tcPr>
          <w:p w14:paraId="35B15419" w14:textId="77777777" w:rsidR="00CB7D20" w:rsidRPr="00CB7D20" w:rsidRDefault="00CB7D20" w:rsidP="00CB7D20">
            <w:pPr>
              <w:rPr>
                <w:rFonts w:cs="Arial"/>
                <w:color w:val="000000"/>
                <w:lang w:val="de-AT" w:eastAsia="de-AT"/>
              </w:rPr>
            </w:pPr>
            <w:r w:rsidRPr="00CB7D20">
              <w:rPr>
                <w:rFonts w:cs="Arial"/>
                <w:color w:val="000000"/>
                <w:lang w:val="de-AT" w:eastAsia="de-AT"/>
              </w:rPr>
              <w:t>Toileting</w:t>
            </w:r>
          </w:p>
        </w:tc>
        <w:tc>
          <w:tcPr>
            <w:tcW w:w="2040" w:type="dxa"/>
            <w:tcBorders>
              <w:top w:val="nil"/>
              <w:left w:val="nil"/>
              <w:bottom w:val="single" w:sz="4" w:space="0" w:color="auto"/>
              <w:right w:val="nil"/>
            </w:tcBorders>
            <w:shd w:val="clear" w:color="auto" w:fill="auto"/>
            <w:noWrap/>
            <w:vAlign w:val="bottom"/>
            <w:hideMark/>
          </w:tcPr>
          <w:p w14:paraId="6EF42396"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27062FE6"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6BBCC1D3"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4398EE20"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d540</w:t>
            </w:r>
          </w:p>
        </w:tc>
        <w:tc>
          <w:tcPr>
            <w:tcW w:w="4500" w:type="dxa"/>
            <w:tcBorders>
              <w:top w:val="nil"/>
              <w:left w:val="nil"/>
              <w:bottom w:val="single" w:sz="4" w:space="0" w:color="auto"/>
              <w:right w:val="nil"/>
            </w:tcBorders>
            <w:shd w:val="clear" w:color="auto" w:fill="auto"/>
            <w:noWrap/>
            <w:vAlign w:val="bottom"/>
            <w:hideMark/>
          </w:tcPr>
          <w:p w14:paraId="5CF42919" w14:textId="77777777" w:rsidR="00CB7D20" w:rsidRPr="00CB7D20" w:rsidRDefault="00CB7D20" w:rsidP="00CB7D20">
            <w:pPr>
              <w:rPr>
                <w:rFonts w:cs="Arial"/>
                <w:color w:val="000000"/>
                <w:lang w:val="de-AT" w:eastAsia="de-AT"/>
              </w:rPr>
            </w:pPr>
            <w:r w:rsidRPr="00CB7D20">
              <w:rPr>
                <w:rFonts w:cs="Arial"/>
                <w:color w:val="000000"/>
                <w:lang w:val="de-AT" w:eastAsia="de-AT"/>
              </w:rPr>
              <w:t>Dressing</w:t>
            </w:r>
          </w:p>
        </w:tc>
        <w:tc>
          <w:tcPr>
            <w:tcW w:w="2040" w:type="dxa"/>
            <w:tcBorders>
              <w:top w:val="nil"/>
              <w:left w:val="nil"/>
              <w:bottom w:val="single" w:sz="4" w:space="0" w:color="auto"/>
              <w:right w:val="nil"/>
            </w:tcBorders>
            <w:shd w:val="clear" w:color="auto" w:fill="auto"/>
            <w:noWrap/>
            <w:vAlign w:val="bottom"/>
            <w:hideMark/>
          </w:tcPr>
          <w:p w14:paraId="1DD99E5E"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409D4069"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257321AC"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4364B902"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d550</w:t>
            </w:r>
          </w:p>
        </w:tc>
        <w:tc>
          <w:tcPr>
            <w:tcW w:w="4500" w:type="dxa"/>
            <w:tcBorders>
              <w:top w:val="nil"/>
              <w:left w:val="nil"/>
              <w:bottom w:val="single" w:sz="4" w:space="0" w:color="auto"/>
              <w:right w:val="nil"/>
            </w:tcBorders>
            <w:shd w:val="clear" w:color="auto" w:fill="auto"/>
            <w:noWrap/>
            <w:vAlign w:val="bottom"/>
            <w:hideMark/>
          </w:tcPr>
          <w:p w14:paraId="0A1A5739" w14:textId="77777777" w:rsidR="00CB7D20" w:rsidRPr="00CB7D20" w:rsidRDefault="00CB7D20" w:rsidP="00CB7D20">
            <w:pPr>
              <w:rPr>
                <w:rFonts w:cs="Arial"/>
                <w:color w:val="000000"/>
                <w:lang w:val="de-AT" w:eastAsia="de-AT"/>
              </w:rPr>
            </w:pPr>
            <w:r w:rsidRPr="00CB7D20">
              <w:rPr>
                <w:rFonts w:cs="Arial"/>
                <w:color w:val="000000"/>
                <w:lang w:val="de-AT" w:eastAsia="de-AT"/>
              </w:rPr>
              <w:t>Eating</w:t>
            </w:r>
          </w:p>
        </w:tc>
        <w:tc>
          <w:tcPr>
            <w:tcW w:w="2040" w:type="dxa"/>
            <w:tcBorders>
              <w:top w:val="nil"/>
              <w:left w:val="nil"/>
              <w:bottom w:val="single" w:sz="4" w:space="0" w:color="auto"/>
              <w:right w:val="nil"/>
            </w:tcBorders>
            <w:shd w:val="clear" w:color="auto" w:fill="auto"/>
            <w:noWrap/>
            <w:vAlign w:val="bottom"/>
            <w:hideMark/>
          </w:tcPr>
          <w:p w14:paraId="2F90E2DA"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645B8110"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653DA257"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4CDF9BAD"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d570</w:t>
            </w:r>
          </w:p>
        </w:tc>
        <w:tc>
          <w:tcPr>
            <w:tcW w:w="4500" w:type="dxa"/>
            <w:tcBorders>
              <w:top w:val="nil"/>
              <w:left w:val="nil"/>
              <w:bottom w:val="single" w:sz="4" w:space="0" w:color="auto"/>
              <w:right w:val="nil"/>
            </w:tcBorders>
            <w:shd w:val="clear" w:color="auto" w:fill="auto"/>
            <w:noWrap/>
            <w:vAlign w:val="bottom"/>
            <w:hideMark/>
          </w:tcPr>
          <w:p w14:paraId="39640DAC" w14:textId="77777777" w:rsidR="00CB7D20" w:rsidRPr="00CB7D20" w:rsidRDefault="00CB7D20" w:rsidP="00CB7D20">
            <w:pPr>
              <w:rPr>
                <w:rFonts w:cs="Arial"/>
                <w:color w:val="000000"/>
                <w:lang w:val="de-AT" w:eastAsia="de-AT"/>
              </w:rPr>
            </w:pPr>
            <w:r w:rsidRPr="00CB7D20">
              <w:rPr>
                <w:rFonts w:cs="Arial"/>
                <w:color w:val="000000"/>
                <w:lang w:val="de-AT" w:eastAsia="de-AT"/>
              </w:rPr>
              <w:t>Looking after one's health</w:t>
            </w:r>
          </w:p>
        </w:tc>
        <w:tc>
          <w:tcPr>
            <w:tcW w:w="2040" w:type="dxa"/>
            <w:tcBorders>
              <w:top w:val="nil"/>
              <w:left w:val="nil"/>
              <w:bottom w:val="single" w:sz="4" w:space="0" w:color="auto"/>
              <w:right w:val="nil"/>
            </w:tcBorders>
            <w:shd w:val="clear" w:color="auto" w:fill="auto"/>
            <w:noWrap/>
            <w:vAlign w:val="bottom"/>
            <w:hideMark/>
          </w:tcPr>
          <w:p w14:paraId="4E6D4072"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504E41C2"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23A4DBBF"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0889CEE8"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d640</w:t>
            </w:r>
          </w:p>
        </w:tc>
        <w:tc>
          <w:tcPr>
            <w:tcW w:w="4500" w:type="dxa"/>
            <w:tcBorders>
              <w:top w:val="nil"/>
              <w:left w:val="nil"/>
              <w:bottom w:val="single" w:sz="4" w:space="0" w:color="auto"/>
              <w:right w:val="nil"/>
            </w:tcBorders>
            <w:shd w:val="clear" w:color="auto" w:fill="auto"/>
            <w:noWrap/>
            <w:vAlign w:val="bottom"/>
            <w:hideMark/>
          </w:tcPr>
          <w:p w14:paraId="29D351F4" w14:textId="77777777" w:rsidR="00CB7D20" w:rsidRPr="00CB7D20" w:rsidRDefault="00CB7D20" w:rsidP="00CB7D20">
            <w:pPr>
              <w:rPr>
                <w:rFonts w:cs="Arial"/>
                <w:color w:val="000000"/>
                <w:lang w:val="de-AT" w:eastAsia="de-AT"/>
              </w:rPr>
            </w:pPr>
            <w:r w:rsidRPr="00CB7D20">
              <w:rPr>
                <w:rFonts w:cs="Arial"/>
                <w:color w:val="000000"/>
                <w:lang w:val="de-AT" w:eastAsia="de-AT"/>
              </w:rPr>
              <w:t>Doing housework</w:t>
            </w:r>
          </w:p>
        </w:tc>
        <w:tc>
          <w:tcPr>
            <w:tcW w:w="2040" w:type="dxa"/>
            <w:tcBorders>
              <w:top w:val="nil"/>
              <w:left w:val="nil"/>
              <w:bottom w:val="single" w:sz="4" w:space="0" w:color="auto"/>
              <w:right w:val="nil"/>
            </w:tcBorders>
            <w:shd w:val="clear" w:color="auto" w:fill="auto"/>
            <w:noWrap/>
            <w:vAlign w:val="bottom"/>
            <w:hideMark/>
          </w:tcPr>
          <w:p w14:paraId="2AFBD5E8"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1A49FE13"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604EA01C"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068EF4C0"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d660</w:t>
            </w:r>
          </w:p>
        </w:tc>
        <w:tc>
          <w:tcPr>
            <w:tcW w:w="4500" w:type="dxa"/>
            <w:tcBorders>
              <w:top w:val="nil"/>
              <w:left w:val="nil"/>
              <w:bottom w:val="single" w:sz="4" w:space="0" w:color="auto"/>
              <w:right w:val="nil"/>
            </w:tcBorders>
            <w:shd w:val="clear" w:color="auto" w:fill="auto"/>
            <w:noWrap/>
            <w:vAlign w:val="bottom"/>
            <w:hideMark/>
          </w:tcPr>
          <w:p w14:paraId="35500C5E" w14:textId="77777777" w:rsidR="00CB7D20" w:rsidRPr="00CB7D20" w:rsidRDefault="00CB7D20" w:rsidP="00CB7D20">
            <w:pPr>
              <w:rPr>
                <w:rFonts w:cs="Arial"/>
                <w:color w:val="000000"/>
                <w:lang w:val="de-AT" w:eastAsia="de-AT"/>
              </w:rPr>
            </w:pPr>
            <w:r w:rsidRPr="00CB7D20">
              <w:rPr>
                <w:rFonts w:cs="Arial"/>
                <w:color w:val="000000"/>
                <w:lang w:val="de-AT" w:eastAsia="de-AT"/>
              </w:rPr>
              <w:t>Assisting others</w:t>
            </w:r>
          </w:p>
        </w:tc>
        <w:tc>
          <w:tcPr>
            <w:tcW w:w="2040" w:type="dxa"/>
            <w:tcBorders>
              <w:top w:val="nil"/>
              <w:left w:val="nil"/>
              <w:bottom w:val="single" w:sz="4" w:space="0" w:color="auto"/>
              <w:right w:val="nil"/>
            </w:tcBorders>
            <w:shd w:val="clear" w:color="auto" w:fill="auto"/>
            <w:noWrap/>
            <w:vAlign w:val="bottom"/>
            <w:hideMark/>
          </w:tcPr>
          <w:p w14:paraId="5AF748D7"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5BB24003"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539A1D63"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43613707"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d710</w:t>
            </w:r>
          </w:p>
        </w:tc>
        <w:tc>
          <w:tcPr>
            <w:tcW w:w="4500" w:type="dxa"/>
            <w:tcBorders>
              <w:top w:val="nil"/>
              <w:left w:val="nil"/>
              <w:bottom w:val="single" w:sz="4" w:space="0" w:color="auto"/>
              <w:right w:val="nil"/>
            </w:tcBorders>
            <w:shd w:val="clear" w:color="auto" w:fill="auto"/>
            <w:noWrap/>
            <w:vAlign w:val="bottom"/>
            <w:hideMark/>
          </w:tcPr>
          <w:p w14:paraId="0388CDC1" w14:textId="77777777" w:rsidR="00CB7D20" w:rsidRPr="00CB7D20" w:rsidRDefault="00CB7D20" w:rsidP="00CB7D20">
            <w:pPr>
              <w:rPr>
                <w:rFonts w:cs="Arial"/>
                <w:color w:val="000000"/>
                <w:lang w:val="de-AT" w:eastAsia="de-AT"/>
              </w:rPr>
            </w:pPr>
            <w:r w:rsidRPr="00CB7D20">
              <w:rPr>
                <w:rFonts w:cs="Arial"/>
                <w:color w:val="000000"/>
                <w:lang w:val="de-AT" w:eastAsia="de-AT"/>
              </w:rPr>
              <w:t>Basic interpersonal interactions</w:t>
            </w:r>
          </w:p>
        </w:tc>
        <w:tc>
          <w:tcPr>
            <w:tcW w:w="2040" w:type="dxa"/>
            <w:tcBorders>
              <w:top w:val="nil"/>
              <w:left w:val="nil"/>
              <w:bottom w:val="single" w:sz="4" w:space="0" w:color="auto"/>
              <w:right w:val="nil"/>
            </w:tcBorders>
            <w:shd w:val="clear" w:color="auto" w:fill="auto"/>
            <w:noWrap/>
            <w:vAlign w:val="bottom"/>
            <w:hideMark/>
          </w:tcPr>
          <w:p w14:paraId="324A2028"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60C07D77"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6F4A042C"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5A665307"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d770</w:t>
            </w:r>
          </w:p>
        </w:tc>
        <w:tc>
          <w:tcPr>
            <w:tcW w:w="4500" w:type="dxa"/>
            <w:tcBorders>
              <w:top w:val="nil"/>
              <w:left w:val="nil"/>
              <w:bottom w:val="single" w:sz="4" w:space="0" w:color="auto"/>
              <w:right w:val="nil"/>
            </w:tcBorders>
            <w:shd w:val="clear" w:color="auto" w:fill="auto"/>
            <w:noWrap/>
            <w:vAlign w:val="bottom"/>
            <w:hideMark/>
          </w:tcPr>
          <w:p w14:paraId="228C1B3F" w14:textId="77777777" w:rsidR="00CB7D20" w:rsidRPr="00CB7D20" w:rsidRDefault="00CB7D20" w:rsidP="00CB7D20">
            <w:pPr>
              <w:rPr>
                <w:rFonts w:cs="Arial"/>
                <w:color w:val="000000"/>
                <w:lang w:val="de-AT" w:eastAsia="de-AT"/>
              </w:rPr>
            </w:pPr>
            <w:r w:rsidRPr="00CB7D20">
              <w:rPr>
                <w:rFonts w:cs="Arial"/>
                <w:color w:val="000000"/>
                <w:lang w:val="de-AT" w:eastAsia="de-AT"/>
              </w:rPr>
              <w:t>Intimate relationships</w:t>
            </w:r>
          </w:p>
        </w:tc>
        <w:tc>
          <w:tcPr>
            <w:tcW w:w="2040" w:type="dxa"/>
            <w:tcBorders>
              <w:top w:val="nil"/>
              <w:left w:val="nil"/>
              <w:bottom w:val="single" w:sz="4" w:space="0" w:color="auto"/>
              <w:right w:val="nil"/>
            </w:tcBorders>
            <w:shd w:val="clear" w:color="auto" w:fill="auto"/>
            <w:noWrap/>
            <w:vAlign w:val="bottom"/>
            <w:hideMark/>
          </w:tcPr>
          <w:p w14:paraId="73FE0258"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72ACEE97"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0E579D0B"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058F0CCA"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d850</w:t>
            </w:r>
          </w:p>
        </w:tc>
        <w:tc>
          <w:tcPr>
            <w:tcW w:w="4500" w:type="dxa"/>
            <w:tcBorders>
              <w:top w:val="nil"/>
              <w:left w:val="nil"/>
              <w:bottom w:val="single" w:sz="4" w:space="0" w:color="auto"/>
              <w:right w:val="nil"/>
            </w:tcBorders>
            <w:shd w:val="clear" w:color="auto" w:fill="auto"/>
            <w:noWrap/>
            <w:vAlign w:val="bottom"/>
            <w:hideMark/>
          </w:tcPr>
          <w:p w14:paraId="5BEA5E26" w14:textId="77777777" w:rsidR="00CB7D20" w:rsidRPr="00CB7D20" w:rsidRDefault="00CB7D20" w:rsidP="00CB7D20">
            <w:pPr>
              <w:rPr>
                <w:rFonts w:cs="Arial"/>
                <w:color w:val="000000"/>
                <w:lang w:val="de-AT" w:eastAsia="de-AT"/>
              </w:rPr>
            </w:pPr>
            <w:r w:rsidRPr="00CB7D20">
              <w:rPr>
                <w:rFonts w:cs="Arial"/>
                <w:color w:val="000000"/>
                <w:lang w:val="de-AT" w:eastAsia="de-AT"/>
              </w:rPr>
              <w:t xml:space="preserve">Remunerative employment </w:t>
            </w:r>
          </w:p>
        </w:tc>
        <w:tc>
          <w:tcPr>
            <w:tcW w:w="2040" w:type="dxa"/>
            <w:tcBorders>
              <w:top w:val="nil"/>
              <w:left w:val="nil"/>
              <w:bottom w:val="single" w:sz="4" w:space="0" w:color="auto"/>
              <w:right w:val="nil"/>
            </w:tcBorders>
            <w:shd w:val="clear" w:color="auto" w:fill="auto"/>
            <w:noWrap/>
            <w:vAlign w:val="bottom"/>
            <w:hideMark/>
          </w:tcPr>
          <w:p w14:paraId="492ABD8F"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07B6E40E"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r w:rsidR="00CB7D20" w:rsidRPr="00CB7D20" w14:paraId="657F11B6" w14:textId="77777777" w:rsidTr="00CB7D20">
        <w:trPr>
          <w:trHeight w:val="255"/>
        </w:trPr>
        <w:tc>
          <w:tcPr>
            <w:tcW w:w="1000" w:type="dxa"/>
            <w:tcBorders>
              <w:top w:val="nil"/>
              <w:left w:val="nil"/>
              <w:bottom w:val="single" w:sz="4" w:space="0" w:color="auto"/>
              <w:right w:val="nil"/>
            </w:tcBorders>
            <w:shd w:val="clear" w:color="auto" w:fill="auto"/>
            <w:noWrap/>
            <w:vAlign w:val="bottom"/>
            <w:hideMark/>
          </w:tcPr>
          <w:p w14:paraId="52306C10" w14:textId="77777777" w:rsidR="00CB7D20" w:rsidRPr="00CB7D20" w:rsidRDefault="00CB7D20" w:rsidP="00CB7D20">
            <w:pPr>
              <w:jc w:val="right"/>
              <w:rPr>
                <w:rFonts w:cs="Arial"/>
                <w:color w:val="000000"/>
                <w:lang w:val="de-AT" w:eastAsia="de-AT"/>
              </w:rPr>
            </w:pPr>
            <w:r w:rsidRPr="00CB7D20">
              <w:rPr>
                <w:rFonts w:cs="Arial"/>
                <w:color w:val="000000"/>
                <w:lang w:val="de-AT" w:eastAsia="de-AT"/>
              </w:rPr>
              <w:t>d920</w:t>
            </w:r>
          </w:p>
        </w:tc>
        <w:tc>
          <w:tcPr>
            <w:tcW w:w="4500" w:type="dxa"/>
            <w:tcBorders>
              <w:top w:val="nil"/>
              <w:left w:val="nil"/>
              <w:bottom w:val="single" w:sz="4" w:space="0" w:color="auto"/>
              <w:right w:val="nil"/>
            </w:tcBorders>
            <w:shd w:val="clear" w:color="auto" w:fill="auto"/>
            <w:noWrap/>
            <w:vAlign w:val="bottom"/>
            <w:hideMark/>
          </w:tcPr>
          <w:p w14:paraId="26AE7D14" w14:textId="77777777" w:rsidR="00CB7D20" w:rsidRPr="00CB7D20" w:rsidRDefault="00CB7D20" w:rsidP="00CB7D20">
            <w:pPr>
              <w:rPr>
                <w:rFonts w:cs="Arial"/>
                <w:color w:val="000000"/>
                <w:lang w:val="de-AT" w:eastAsia="de-AT"/>
              </w:rPr>
            </w:pPr>
            <w:r w:rsidRPr="00CB7D20">
              <w:rPr>
                <w:rFonts w:cs="Arial"/>
                <w:color w:val="000000"/>
                <w:lang w:val="de-AT" w:eastAsia="de-AT"/>
              </w:rPr>
              <w:t>Recreation and leisure</w:t>
            </w:r>
          </w:p>
        </w:tc>
        <w:tc>
          <w:tcPr>
            <w:tcW w:w="2040" w:type="dxa"/>
            <w:tcBorders>
              <w:top w:val="nil"/>
              <w:left w:val="nil"/>
              <w:bottom w:val="single" w:sz="4" w:space="0" w:color="auto"/>
              <w:right w:val="nil"/>
            </w:tcBorders>
            <w:shd w:val="clear" w:color="auto" w:fill="auto"/>
            <w:noWrap/>
            <w:vAlign w:val="bottom"/>
            <w:hideMark/>
          </w:tcPr>
          <w:p w14:paraId="0F0124E3" w14:textId="77777777" w:rsidR="00CB7D20" w:rsidRPr="00CB7D20" w:rsidRDefault="00CB7D20" w:rsidP="00CB7D20">
            <w:pPr>
              <w:jc w:val="center"/>
              <w:rPr>
                <w:rFonts w:ascii="Wingdings" w:hAnsi="Wingdings" w:cs="Arial"/>
                <w:color w:val="000000"/>
                <w:lang w:val="de-AT" w:eastAsia="de-AT"/>
              </w:rPr>
            </w:pPr>
            <w:r w:rsidRPr="00CB7D20">
              <w:rPr>
                <w:rFonts w:ascii="Wingdings" w:hAnsi="Times New Roman" w:cs="Arial"/>
                <w:color w:val="000000"/>
                <w:lang w:val="de-AT" w:eastAsia="de-AT"/>
              </w:rPr>
              <w:t></w:t>
            </w:r>
          </w:p>
        </w:tc>
        <w:tc>
          <w:tcPr>
            <w:tcW w:w="2180" w:type="dxa"/>
            <w:tcBorders>
              <w:top w:val="nil"/>
              <w:left w:val="nil"/>
              <w:bottom w:val="single" w:sz="4" w:space="0" w:color="auto"/>
              <w:right w:val="nil"/>
            </w:tcBorders>
            <w:shd w:val="clear" w:color="auto" w:fill="auto"/>
            <w:noWrap/>
            <w:vAlign w:val="bottom"/>
            <w:hideMark/>
          </w:tcPr>
          <w:p w14:paraId="39F0C9EB" w14:textId="77777777" w:rsidR="00CB7D20" w:rsidRPr="00CB7D20" w:rsidRDefault="00CB7D20" w:rsidP="00CB7D20">
            <w:pPr>
              <w:jc w:val="center"/>
              <w:rPr>
                <w:rFonts w:ascii="Wingdings" w:hAnsi="Wingdings" w:cs="Arial"/>
                <w:color w:val="000000"/>
                <w:lang w:val="de-AT" w:eastAsia="de-AT"/>
              </w:rPr>
            </w:pPr>
            <w:r w:rsidRPr="00CB7D20">
              <w:rPr>
                <w:rFonts w:ascii="Wingdings" w:hAnsi="Wingdings" w:cs="Arial"/>
                <w:color w:val="000000"/>
                <w:lang w:val="de-AT" w:eastAsia="de-AT"/>
              </w:rPr>
              <w:t></w:t>
            </w:r>
          </w:p>
        </w:tc>
      </w:tr>
    </w:tbl>
    <w:p w14:paraId="563723CB" w14:textId="77777777" w:rsidR="004B647F" w:rsidRDefault="004B647F">
      <w:pPr>
        <w:rPr>
          <w:rFonts w:ascii="Times New Roman" w:hAnsi="Times New Roman"/>
          <w:color w:val="000000"/>
          <w:sz w:val="24"/>
          <w:szCs w:val="24"/>
          <w:lang w:val="en-GB"/>
        </w:rPr>
      </w:pPr>
      <w:r>
        <w:rPr>
          <w:rFonts w:ascii="Times New Roman" w:hAnsi="Times New Roman"/>
          <w:color w:val="000000"/>
          <w:sz w:val="24"/>
          <w:szCs w:val="24"/>
          <w:lang w:val="en-GB"/>
        </w:rPr>
        <w:br w:type="page"/>
      </w:r>
    </w:p>
    <w:p w14:paraId="4533B9B0" w14:textId="77777777" w:rsidR="00C938D5" w:rsidRPr="00625B5E" w:rsidRDefault="00C938D5" w:rsidP="00C938D5">
      <w:pPr>
        <w:autoSpaceDE w:val="0"/>
        <w:autoSpaceDN w:val="0"/>
        <w:adjustRightInd w:val="0"/>
        <w:spacing w:line="360" w:lineRule="auto"/>
        <w:ind w:left="993" w:hanging="993"/>
        <w:rPr>
          <w:rFonts w:ascii="Times New Roman" w:hAnsi="Times New Roman"/>
          <w:color w:val="000000"/>
          <w:sz w:val="24"/>
          <w:szCs w:val="24"/>
          <w:lang w:val="en-GB"/>
        </w:rPr>
      </w:pPr>
    </w:p>
    <w:p w14:paraId="1E9A194C" w14:textId="0CAE98A3" w:rsidR="004B647F" w:rsidRDefault="00A84268" w:rsidP="00C938D5">
      <w:pPr>
        <w:autoSpaceDE w:val="0"/>
        <w:autoSpaceDN w:val="0"/>
        <w:adjustRightInd w:val="0"/>
        <w:spacing w:line="360" w:lineRule="auto"/>
        <w:ind w:left="993" w:hanging="993"/>
        <w:rPr>
          <w:rFonts w:ascii="Times New Roman" w:hAnsi="Times New Roman"/>
          <w:color w:val="000000"/>
          <w:sz w:val="24"/>
          <w:szCs w:val="24"/>
          <w:lang w:val="en-GB"/>
        </w:rPr>
      </w:pPr>
      <w:r w:rsidRPr="00625B5E">
        <w:rPr>
          <w:rFonts w:ascii="Times New Roman" w:hAnsi="Times New Roman"/>
          <w:color w:val="000000"/>
          <w:sz w:val="24"/>
          <w:szCs w:val="24"/>
          <w:lang w:val="en-GB"/>
        </w:rPr>
        <w:t>Table 2: Questions asked at each stage of the development process</w:t>
      </w:r>
    </w:p>
    <w:p w14:paraId="15719A32" w14:textId="77777777" w:rsidR="004B647F" w:rsidRDefault="004B647F" w:rsidP="00C938D5">
      <w:pPr>
        <w:autoSpaceDE w:val="0"/>
        <w:autoSpaceDN w:val="0"/>
        <w:adjustRightInd w:val="0"/>
        <w:spacing w:line="360" w:lineRule="auto"/>
        <w:ind w:left="993" w:hanging="993"/>
        <w:rPr>
          <w:rFonts w:ascii="Times New Roman" w:hAnsi="Times New Roman"/>
          <w:color w:val="000000"/>
          <w:sz w:val="24"/>
          <w:szCs w:val="24"/>
          <w:lang w:val="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2"/>
      </w:tblGrid>
      <w:tr w:rsidR="004B647F" w:rsidRPr="00C669F0" w14:paraId="471B9FA4" w14:textId="77777777" w:rsidTr="00E85F45">
        <w:tc>
          <w:tcPr>
            <w:tcW w:w="9288" w:type="dxa"/>
          </w:tcPr>
          <w:p w14:paraId="66BBA0FB" w14:textId="77777777" w:rsidR="004B647F" w:rsidRPr="00C669F0" w:rsidRDefault="004B647F" w:rsidP="00E85F45">
            <w:pPr>
              <w:rPr>
                <w:rFonts w:ascii="Times New Roman" w:hAnsi="Times New Roman"/>
                <w:sz w:val="24"/>
                <w:szCs w:val="24"/>
              </w:rPr>
            </w:pPr>
            <w:r w:rsidRPr="00C669F0">
              <w:rPr>
                <w:rFonts w:ascii="Times New Roman" w:hAnsi="Times New Roman"/>
                <w:sz w:val="24"/>
                <w:szCs w:val="24"/>
              </w:rPr>
              <w:t>Stage 1: Patient’s workshop</w:t>
            </w:r>
          </w:p>
        </w:tc>
      </w:tr>
      <w:tr w:rsidR="004B647F" w:rsidRPr="00C669F0" w14:paraId="26D33BCD" w14:textId="77777777" w:rsidTr="00E85F45">
        <w:tc>
          <w:tcPr>
            <w:tcW w:w="9288" w:type="dxa"/>
          </w:tcPr>
          <w:p w14:paraId="09C823FC"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Part 1: </w:t>
            </w:r>
          </w:p>
          <w:p w14:paraId="5E192002"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What kind of issues would you like to see recorded in your care records? </w:t>
            </w:r>
          </w:p>
          <w:p w14:paraId="04EDE60A"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What should people know about your abilities/disabilities to tailor your care? </w:t>
            </w:r>
          </w:p>
          <w:p w14:paraId="359EC408"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What information would you like to be able to record?</w:t>
            </w:r>
          </w:p>
        </w:tc>
      </w:tr>
      <w:tr w:rsidR="004B647F" w:rsidRPr="00C669F0" w14:paraId="36F100B4" w14:textId="77777777" w:rsidTr="00E85F45">
        <w:tc>
          <w:tcPr>
            <w:tcW w:w="9288" w:type="dxa"/>
          </w:tcPr>
          <w:p w14:paraId="10A9F999"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Part 2: </w:t>
            </w:r>
          </w:p>
          <w:p w14:paraId="63D9190E"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Do the ICF categories cover the domains that matter to you? </w:t>
            </w:r>
          </w:p>
          <w:p w14:paraId="1AA309F3"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Based on your previous discussion, are there any domains missing? </w:t>
            </w:r>
          </w:p>
          <w:p w14:paraId="7BC17D46"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Are there any unnecessary domains? </w:t>
            </w:r>
          </w:p>
          <w:p w14:paraId="48EFEA01"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Is the wording of the headings and descriptions understandable?</w:t>
            </w:r>
          </w:p>
        </w:tc>
      </w:tr>
      <w:tr w:rsidR="004B647F" w:rsidRPr="00C669F0" w14:paraId="72FB65E3" w14:textId="77777777" w:rsidTr="00E85F45">
        <w:tc>
          <w:tcPr>
            <w:tcW w:w="9288" w:type="dxa"/>
          </w:tcPr>
          <w:p w14:paraId="56B4D926" w14:textId="77777777" w:rsidR="004B647F" w:rsidRPr="00C669F0" w:rsidRDefault="004B647F" w:rsidP="00E85F45">
            <w:pPr>
              <w:rPr>
                <w:rFonts w:ascii="Times New Roman" w:hAnsi="Times New Roman"/>
                <w:sz w:val="24"/>
                <w:szCs w:val="24"/>
              </w:rPr>
            </w:pPr>
            <w:r w:rsidRPr="00C669F0">
              <w:rPr>
                <w:rFonts w:ascii="Times New Roman" w:hAnsi="Times New Roman"/>
                <w:sz w:val="24"/>
                <w:szCs w:val="24"/>
              </w:rPr>
              <w:t>Stage 2: Online survey of both patients and carers</w:t>
            </w:r>
          </w:p>
        </w:tc>
      </w:tr>
      <w:tr w:rsidR="004B647F" w:rsidRPr="00C669F0" w14:paraId="212B4E8F" w14:textId="77777777" w:rsidTr="00E85F45">
        <w:tc>
          <w:tcPr>
            <w:tcW w:w="9288" w:type="dxa"/>
          </w:tcPr>
          <w:p w14:paraId="3180A290"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Does the heading make sense to you?</w:t>
            </w:r>
          </w:p>
          <w:p w14:paraId="2EE933C6"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Is the description easy to understand?</w:t>
            </w:r>
          </w:p>
          <w:p w14:paraId="4373F504"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Does the heading as well as its description cover issues relevant to you? </w:t>
            </w:r>
          </w:p>
          <w:p w14:paraId="528B7C3C" w14:textId="77777777" w:rsidR="004B647F" w:rsidRPr="00C669F0" w:rsidRDefault="004B647F" w:rsidP="00E85F45">
            <w:pPr>
              <w:ind w:left="709"/>
              <w:rPr>
                <w:rFonts w:ascii="Times New Roman" w:hAnsi="Times New Roman"/>
                <w:sz w:val="24"/>
                <w:szCs w:val="24"/>
              </w:rPr>
            </w:pPr>
          </w:p>
          <w:p w14:paraId="4C29E535"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 xml:space="preserve">Please suggest any additional headings, identify duplication or redundancy. </w:t>
            </w:r>
          </w:p>
          <w:p w14:paraId="7E4B132B" w14:textId="77777777" w:rsidR="004B647F" w:rsidRPr="00C669F0" w:rsidRDefault="004B647F" w:rsidP="00E85F45">
            <w:pPr>
              <w:ind w:left="709"/>
              <w:rPr>
                <w:rFonts w:ascii="Times New Roman" w:hAnsi="Times New Roman"/>
                <w:sz w:val="24"/>
                <w:szCs w:val="24"/>
              </w:rPr>
            </w:pPr>
            <w:r w:rsidRPr="00C669F0">
              <w:rPr>
                <w:rFonts w:ascii="Times New Roman" w:hAnsi="Times New Roman"/>
                <w:sz w:val="24"/>
                <w:szCs w:val="24"/>
              </w:rPr>
              <w:t>Do you have any general comments?</w:t>
            </w:r>
          </w:p>
        </w:tc>
      </w:tr>
    </w:tbl>
    <w:p w14:paraId="212251A6" w14:textId="77777777" w:rsidR="004B647F" w:rsidRDefault="004B647F">
      <w:pPr>
        <w:rPr>
          <w:rFonts w:ascii="Times New Roman" w:hAnsi="Times New Roman"/>
          <w:color w:val="000000"/>
          <w:sz w:val="24"/>
          <w:szCs w:val="24"/>
          <w:lang w:val="en-GB"/>
        </w:rPr>
      </w:pPr>
      <w:r>
        <w:rPr>
          <w:rFonts w:ascii="Times New Roman" w:hAnsi="Times New Roman"/>
          <w:color w:val="000000"/>
          <w:sz w:val="24"/>
          <w:szCs w:val="24"/>
          <w:lang w:val="en-GB"/>
        </w:rPr>
        <w:br w:type="page"/>
      </w:r>
    </w:p>
    <w:p w14:paraId="54975F87" w14:textId="77777777" w:rsidR="004B647F" w:rsidRDefault="004B647F" w:rsidP="00C938D5">
      <w:pPr>
        <w:autoSpaceDE w:val="0"/>
        <w:autoSpaceDN w:val="0"/>
        <w:adjustRightInd w:val="0"/>
        <w:spacing w:line="360" w:lineRule="auto"/>
        <w:ind w:left="993" w:hanging="993"/>
        <w:rPr>
          <w:rFonts w:ascii="Times New Roman" w:hAnsi="Times New Roman"/>
          <w:color w:val="000000"/>
          <w:sz w:val="24"/>
          <w:szCs w:val="24"/>
          <w:lang w:val="en-GB"/>
        </w:rPr>
        <w:sectPr w:rsidR="004B647F" w:rsidSect="0012308B">
          <w:footerReference w:type="default" r:id="rId8"/>
          <w:pgSz w:w="11906" w:h="16838"/>
          <w:pgMar w:top="1417" w:right="1417" w:bottom="1134" w:left="1417" w:header="708" w:footer="708" w:gutter="0"/>
          <w:lnNumType w:countBy="1" w:restart="continuous"/>
          <w:cols w:space="708"/>
          <w:docGrid w:linePitch="360"/>
        </w:sectPr>
      </w:pPr>
    </w:p>
    <w:p w14:paraId="0C09B7BA" w14:textId="077F9384" w:rsidR="004B647F" w:rsidRDefault="00A84268" w:rsidP="00C938D5">
      <w:pPr>
        <w:autoSpaceDE w:val="0"/>
        <w:autoSpaceDN w:val="0"/>
        <w:adjustRightInd w:val="0"/>
        <w:spacing w:line="360" w:lineRule="auto"/>
        <w:ind w:left="993" w:hanging="993"/>
        <w:rPr>
          <w:rFonts w:ascii="Times New Roman" w:hAnsi="Times New Roman"/>
          <w:color w:val="000000"/>
          <w:sz w:val="24"/>
          <w:szCs w:val="24"/>
          <w:lang w:val="en-GB"/>
        </w:rPr>
      </w:pPr>
      <w:r w:rsidRPr="00625B5E">
        <w:rPr>
          <w:rFonts w:ascii="Times New Roman" w:hAnsi="Times New Roman"/>
          <w:color w:val="000000"/>
          <w:sz w:val="24"/>
          <w:szCs w:val="24"/>
          <w:lang w:val="en-GB"/>
        </w:rPr>
        <w:lastRenderedPageBreak/>
        <w:t>Table 3</w:t>
      </w:r>
      <w:r w:rsidR="00C938D5" w:rsidRPr="00625B5E">
        <w:rPr>
          <w:rFonts w:ascii="Times New Roman" w:hAnsi="Times New Roman"/>
          <w:color w:val="000000"/>
          <w:sz w:val="24"/>
          <w:szCs w:val="24"/>
          <w:lang w:val="en-GB"/>
        </w:rPr>
        <w:t xml:space="preserve">: Development of standardised </w:t>
      </w:r>
      <w:r w:rsidR="00CF4AB4">
        <w:rPr>
          <w:rFonts w:ascii="Times New Roman" w:hAnsi="Times New Roman"/>
          <w:color w:val="000000"/>
          <w:sz w:val="24"/>
          <w:szCs w:val="24"/>
          <w:lang w:val="en-GB"/>
        </w:rPr>
        <w:t>chapter headings for EHRs</w:t>
      </w:r>
      <w:r w:rsidR="00C938D5" w:rsidRPr="00625B5E">
        <w:rPr>
          <w:rFonts w:ascii="Times New Roman" w:hAnsi="Times New Roman"/>
          <w:color w:val="000000"/>
          <w:sz w:val="24"/>
          <w:szCs w:val="24"/>
          <w:lang w:val="en-GB"/>
        </w:rPr>
        <w:t xml:space="preserve"> across the three stages </w:t>
      </w:r>
      <w:r w:rsidR="00C938D5" w:rsidRPr="00625B5E">
        <w:rPr>
          <w:rFonts w:ascii="Times New Roman" w:hAnsi="Times New Roman"/>
          <w:color w:val="000000"/>
          <w:sz w:val="24"/>
          <w:szCs w:val="24"/>
          <w:lang w:val="en-GB"/>
        </w:rPr>
        <w:tab/>
      </w:r>
    </w:p>
    <w:p w14:paraId="52F90494" w14:textId="77777777" w:rsidR="004B647F" w:rsidRDefault="004B647F" w:rsidP="00C938D5">
      <w:pPr>
        <w:autoSpaceDE w:val="0"/>
        <w:autoSpaceDN w:val="0"/>
        <w:adjustRightInd w:val="0"/>
        <w:spacing w:line="360" w:lineRule="auto"/>
        <w:ind w:left="993" w:hanging="993"/>
        <w:rPr>
          <w:rFonts w:ascii="Times New Roman" w:hAnsi="Times New Roman"/>
          <w:color w:val="000000"/>
          <w:sz w:val="24"/>
          <w:szCs w:val="24"/>
          <w:lang w:val="en-GB"/>
        </w:rPr>
      </w:pPr>
    </w:p>
    <w:tbl>
      <w:tblPr>
        <w:tblW w:w="13440" w:type="dxa"/>
        <w:tblInd w:w="70" w:type="dxa"/>
        <w:tblCellMar>
          <w:left w:w="70" w:type="dxa"/>
          <w:right w:w="70" w:type="dxa"/>
        </w:tblCellMar>
        <w:tblLook w:val="04A0" w:firstRow="1" w:lastRow="0" w:firstColumn="1" w:lastColumn="0" w:noHBand="0" w:noVBand="1"/>
      </w:tblPr>
      <w:tblGrid>
        <w:gridCol w:w="1500"/>
        <w:gridCol w:w="2980"/>
        <w:gridCol w:w="1500"/>
        <w:gridCol w:w="2980"/>
        <w:gridCol w:w="1500"/>
        <w:gridCol w:w="2980"/>
      </w:tblGrid>
      <w:tr w:rsidR="004B647F" w:rsidRPr="004B647F" w14:paraId="1F6A3D97" w14:textId="77777777" w:rsidTr="004B647F">
        <w:trPr>
          <w:trHeight w:val="510"/>
        </w:trPr>
        <w:tc>
          <w:tcPr>
            <w:tcW w:w="4480" w:type="dxa"/>
            <w:gridSpan w:val="2"/>
            <w:tcBorders>
              <w:top w:val="nil"/>
              <w:left w:val="nil"/>
              <w:bottom w:val="nil"/>
              <w:right w:val="nil"/>
            </w:tcBorders>
            <w:shd w:val="clear" w:color="auto" w:fill="auto"/>
            <w:vAlign w:val="center"/>
            <w:hideMark/>
          </w:tcPr>
          <w:p w14:paraId="1FD31B92" w14:textId="444AD5EA" w:rsidR="004B647F" w:rsidRPr="004B647F" w:rsidRDefault="004B647F" w:rsidP="004B647F">
            <w:pPr>
              <w:jc w:val="center"/>
              <w:rPr>
                <w:rFonts w:ascii="Times New Roman" w:hAnsi="Times New Roman"/>
                <w:i/>
                <w:iCs/>
                <w:color w:val="000000"/>
                <w:sz w:val="22"/>
                <w:szCs w:val="22"/>
                <w:lang w:val="en-GB" w:eastAsia="de-AT"/>
              </w:rPr>
            </w:pPr>
            <w:r w:rsidRPr="004B647F">
              <w:rPr>
                <w:rFonts w:ascii="Times New Roman" w:hAnsi="Times New Roman"/>
                <w:i/>
                <w:iCs/>
                <w:color w:val="000000"/>
                <w:sz w:val="22"/>
                <w:szCs w:val="22"/>
                <w:lang w:val="en-GB" w:eastAsia="de-AT"/>
              </w:rPr>
              <w:t xml:space="preserve">1st proposal of standardised </w:t>
            </w:r>
            <w:r w:rsidR="00CF4AB4">
              <w:rPr>
                <w:rFonts w:ascii="Times New Roman" w:hAnsi="Times New Roman"/>
                <w:i/>
                <w:iCs/>
                <w:color w:val="000000"/>
                <w:sz w:val="22"/>
                <w:szCs w:val="22"/>
                <w:lang w:val="en-GB" w:eastAsia="de-AT"/>
              </w:rPr>
              <w:t>chapter headings for EHRs</w:t>
            </w:r>
            <w:r w:rsidRPr="004B647F">
              <w:rPr>
                <w:rFonts w:ascii="Times New Roman" w:hAnsi="Times New Roman"/>
                <w:i/>
                <w:iCs/>
                <w:color w:val="000000"/>
                <w:sz w:val="22"/>
                <w:szCs w:val="22"/>
                <w:lang w:val="en-GB" w:eastAsia="de-AT"/>
              </w:rPr>
              <w:t xml:space="preserve"> (N=11)</w:t>
            </w:r>
          </w:p>
        </w:tc>
        <w:tc>
          <w:tcPr>
            <w:tcW w:w="4480" w:type="dxa"/>
            <w:gridSpan w:val="2"/>
            <w:tcBorders>
              <w:top w:val="nil"/>
              <w:left w:val="single" w:sz="4" w:space="0" w:color="auto"/>
              <w:bottom w:val="nil"/>
              <w:right w:val="single" w:sz="4" w:space="0" w:color="000000"/>
            </w:tcBorders>
            <w:shd w:val="clear" w:color="auto" w:fill="auto"/>
            <w:vAlign w:val="center"/>
            <w:hideMark/>
          </w:tcPr>
          <w:p w14:paraId="00D5850D" w14:textId="05FD5D3C" w:rsidR="004B647F" w:rsidRPr="004B647F" w:rsidRDefault="004B647F" w:rsidP="004B647F">
            <w:pPr>
              <w:jc w:val="center"/>
              <w:rPr>
                <w:rFonts w:ascii="Times New Roman" w:hAnsi="Times New Roman"/>
                <w:i/>
                <w:iCs/>
                <w:color w:val="000000"/>
                <w:sz w:val="22"/>
                <w:szCs w:val="22"/>
                <w:lang w:val="en-GB" w:eastAsia="de-AT"/>
              </w:rPr>
            </w:pPr>
            <w:r w:rsidRPr="004B647F">
              <w:rPr>
                <w:rFonts w:ascii="Times New Roman" w:hAnsi="Times New Roman"/>
                <w:i/>
                <w:iCs/>
                <w:color w:val="000000"/>
                <w:sz w:val="22"/>
                <w:szCs w:val="22"/>
                <w:lang w:val="en-GB" w:eastAsia="de-AT"/>
              </w:rPr>
              <w:t xml:space="preserve">2nd proposal of standardised </w:t>
            </w:r>
            <w:r w:rsidR="00CF4AB4">
              <w:rPr>
                <w:rFonts w:ascii="Times New Roman" w:hAnsi="Times New Roman"/>
                <w:i/>
                <w:iCs/>
                <w:color w:val="000000"/>
                <w:sz w:val="22"/>
                <w:szCs w:val="22"/>
                <w:lang w:val="en-GB" w:eastAsia="de-AT"/>
              </w:rPr>
              <w:t>chapter headings for EHRs</w:t>
            </w:r>
            <w:r w:rsidRPr="004B647F">
              <w:rPr>
                <w:rFonts w:ascii="Times New Roman" w:hAnsi="Times New Roman"/>
                <w:i/>
                <w:iCs/>
                <w:color w:val="000000"/>
                <w:sz w:val="22"/>
                <w:szCs w:val="22"/>
                <w:lang w:val="en-GB" w:eastAsia="de-AT"/>
              </w:rPr>
              <w:t xml:space="preserve"> (N=15)</w:t>
            </w:r>
          </w:p>
        </w:tc>
        <w:tc>
          <w:tcPr>
            <w:tcW w:w="4480" w:type="dxa"/>
            <w:gridSpan w:val="2"/>
            <w:tcBorders>
              <w:top w:val="nil"/>
              <w:left w:val="nil"/>
              <w:bottom w:val="nil"/>
              <w:right w:val="nil"/>
            </w:tcBorders>
            <w:shd w:val="clear" w:color="auto" w:fill="auto"/>
            <w:vAlign w:val="center"/>
            <w:hideMark/>
          </w:tcPr>
          <w:p w14:paraId="1A5DE6C1" w14:textId="4E6B45E3" w:rsidR="004B647F" w:rsidRPr="004B647F" w:rsidRDefault="004B647F" w:rsidP="004B647F">
            <w:pPr>
              <w:jc w:val="center"/>
              <w:rPr>
                <w:rFonts w:ascii="Times New Roman" w:hAnsi="Times New Roman"/>
                <w:i/>
                <w:iCs/>
                <w:color w:val="000000"/>
                <w:sz w:val="22"/>
                <w:szCs w:val="22"/>
                <w:lang w:val="en-GB" w:eastAsia="de-AT"/>
              </w:rPr>
            </w:pPr>
            <w:r w:rsidRPr="004B647F">
              <w:rPr>
                <w:rFonts w:ascii="Times New Roman" w:hAnsi="Times New Roman"/>
                <w:i/>
                <w:iCs/>
                <w:color w:val="000000"/>
                <w:sz w:val="22"/>
                <w:szCs w:val="22"/>
                <w:lang w:val="en-GB" w:eastAsia="de-AT"/>
              </w:rPr>
              <w:t xml:space="preserve">Final proposal of standardised </w:t>
            </w:r>
            <w:r w:rsidR="00CF4AB4">
              <w:rPr>
                <w:rFonts w:ascii="Times New Roman" w:hAnsi="Times New Roman"/>
                <w:i/>
                <w:iCs/>
                <w:color w:val="000000"/>
                <w:sz w:val="22"/>
                <w:szCs w:val="22"/>
                <w:lang w:val="en-GB" w:eastAsia="de-AT"/>
              </w:rPr>
              <w:t>chapter headings for EHRs</w:t>
            </w:r>
            <w:r w:rsidRPr="004B647F">
              <w:rPr>
                <w:rFonts w:ascii="Times New Roman" w:hAnsi="Times New Roman"/>
                <w:i/>
                <w:iCs/>
                <w:color w:val="000000"/>
                <w:sz w:val="22"/>
                <w:szCs w:val="22"/>
                <w:lang w:val="en-GB" w:eastAsia="de-AT"/>
              </w:rPr>
              <w:t xml:space="preserve"> (N=16)</w:t>
            </w:r>
          </w:p>
        </w:tc>
      </w:tr>
      <w:tr w:rsidR="004B647F" w:rsidRPr="004B647F" w14:paraId="52BB7295" w14:textId="77777777" w:rsidTr="004B647F">
        <w:trPr>
          <w:trHeight w:val="300"/>
        </w:trPr>
        <w:tc>
          <w:tcPr>
            <w:tcW w:w="1500" w:type="dxa"/>
            <w:tcBorders>
              <w:top w:val="nil"/>
              <w:left w:val="nil"/>
              <w:bottom w:val="nil"/>
              <w:right w:val="nil"/>
            </w:tcBorders>
            <w:shd w:val="clear" w:color="auto" w:fill="auto"/>
            <w:vAlign w:val="bottom"/>
            <w:hideMark/>
          </w:tcPr>
          <w:p w14:paraId="49C98B6B"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Heading</w:t>
            </w:r>
          </w:p>
        </w:tc>
        <w:tc>
          <w:tcPr>
            <w:tcW w:w="2980" w:type="dxa"/>
            <w:tcBorders>
              <w:top w:val="nil"/>
              <w:left w:val="nil"/>
              <w:bottom w:val="nil"/>
              <w:right w:val="nil"/>
            </w:tcBorders>
            <w:shd w:val="clear" w:color="auto" w:fill="auto"/>
            <w:vAlign w:val="bottom"/>
            <w:hideMark/>
          </w:tcPr>
          <w:p w14:paraId="53F65F3D"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Descriptions</w:t>
            </w:r>
          </w:p>
        </w:tc>
        <w:tc>
          <w:tcPr>
            <w:tcW w:w="1500" w:type="dxa"/>
            <w:tcBorders>
              <w:top w:val="nil"/>
              <w:left w:val="single" w:sz="4" w:space="0" w:color="auto"/>
              <w:bottom w:val="nil"/>
              <w:right w:val="nil"/>
            </w:tcBorders>
            <w:shd w:val="clear" w:color="auto" w:fill="auto"/>
            <w:vAlign w:val="bottom"/>
            <w:hideMark/>
          </w:tcPr>
          <w:p w14:paraId="2DB0790F"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Heading</w:t>
            </w:r>
          </w:p>
        </w:tc>
        <w:tc>
          <w:tcPr>
            <w:tcW w:w="2980" w:type="dxa"/>
            <w:tcBorders>
              <w:top w:val="nil"/>
              <w:left w:val="nil"/>
              <w:bottom w:val="nil"/>
              <w:right w:val="single" w:sz="4" w:space="0" w:color="auto"/>
            </w:tcBorders>
            <w:shd w:val="clear" w:color="auto" w:fill="auto"/>
            <w:vAlign w:val="bottom"/>
            <w:hideMark/>
          </w:tcPr>
          <w:p w14:paraId="6620FC61"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Descriptions</w:t>
            </w:r>
          </w:p>
        </w:tc>
        <w:tc>
          <w:tcPr>
            <w:tcW w:w="1500" w:type="dxa"/>
            <w:tcBorders>
              <w:top w:val="nil"/>
              <w:left w:val="nil"/>
              <w:bottom w:val="nil"/>
              <w:right w:val="nil"/>
            </w:tcBorders>
            <w:shd w:val="clear" w:color="auto" w:fill="auto"/>
            <w:vAlign w:val="bottom"/>
            <w:hideMark/>
          </w:tcPr>
          <w:p w14:paraId="1A7EFD77"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Heading</w:t>
            </w:r>
          </w:p>
        </w:tc>
        <w:tc>
          <w:tcPr>
            <w:tcW w:w="2980" w:type="dxa"/>
            <w:tcBorders>
              <w:top w:val="nil"/>
              <w:left w:val="nil"/>
              <w:bottom w:val="nil"/>
              <w:right w:val="nil"/>
            </w:tcBorders>
            <w:shd w:val="clear" w:color="auto" w:fill="auto"/>
            <w:vAlign w:val="bottom"/>
            <w:hideMark/>
          </w:tcPr>
          <w:p w14:paraId="14CE8B1C"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Descriptions</w:t>
            </w:r>
          </w:p>
        </w:tc>
      </w:tr>
      <w:tr w:rsidR="004B647F" w:rsidRPr="004B647F" w14:paraId="4CEFF7DF" w14:textId="77777777" w:rsidTr="004B647F">
        <w:trPr>
          <w:trHeight w:val="300"/>
        </w:trPr>
        <w:tc>
          <w:tcPr>
            <w:tcW w:w="1500" w:type="dxa"/>
            <w:tcBorders>
              <w:top w:val="nil"/>
              <w:left w:val="nil"/>
              <w:bottom w:val="nil"/>
              <w:right w:val="nil"/>
            </w:tcBorders>
            <w:shd w:val="clear" w:color="auto" w:fill="auto"/>
            <w:vAlign w:val="bottom"/>
            <w:hideMark/>
          </w:tcPr>
          <w:p w14:paraId="7C27ADEB" w14:textId="77777777" w:rsidR="004B647F" w:rsidRPr="004B647F" w:rsidRDefault="004B647F" w:rsidP="004B647F">
            <w:pPr>
              <w:jc w:val="center"/>
              <w:rPr>
                <w:rFonts w:ascii="Times New Roman" w:hAnsi="Times New Roman"/>
                <w:i/>
                <w:iCs/>
                <w:color w:val="000000"/>
                <w:sz w:val="22"/>
                <w:szCs w:val="22"/>
                <w:lang w:val="de-AT" w:eastAsia="de-AT"/>
              </w:rPr>
            </w:pPr>
          </w:p>
        </w:tc>
        <w:tc>
          <w:tcPr>
            <w:tcW w:w="2980" w:type="dxa"/>
            <w:tcBorders>
              <w:top w:val="nil"/>
              <w:left w:val="nil"/>
              <w:bottom w:val="nil"/>
              <w:right w:val="nil"/>
            </w:tcBorders>
            <w:shd w:val="clear" w:color="auto" w:fill="auto"/>
            <w:vAlign w:val="bottom"/>
            <w:hideMark/>
          </w:tcPr>
          <w:p w14:paraId="194810E0" w14:textId="77777777" w:rsidR="004B647F" w:rsidRPr="004B647F" w:rsidRDefault="004B647F" w:rsidP="004B647F">
            <w:pPr>
              <w:jc w:val="center"/>
              <w:rPr>
                <w:rFonts w:ascii="Times New Roman" w:hAnsi="Times New Roman"/>
                <w:lang w:val="de-AT" w:eastAsia="de-AT"/>
              </w:rPr>
            </w:pPr>
          </w:p>
        </w:tc>
        <w:tc>
          <w:tcPr>
            <w:tcW w:w="1500" w:type="dxa"/>
            <w:tcBorders>
              <w:top w:val="nil"/>
              <w:left w:val="single" w:sz="4" w:space="0" w:color="auto"/>
              <w:bottom w:val="nil"/>
              <w:right w:val="nil"/>
            </w:tcBorders>
            <w:shd w:val="clear" w:color="auto" w:fill="auto"/>
            <w:vAlign w:val="bottom"/>
            <w:hideMark/>
          </w:tcPr>
          <w:p w14:paraId="7CBC28A1"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 </w:t>
            </w:r>
          </w:p>
        </w:tc>
        <w:tc>
          <w:tcPr>
            <w:tcW w:w="2980" w:type="dxa"/>
            <w:tcBorders>
              <w:top w:val="nil"/>
              <w:left w:val="nil"/>
              <w:bottom w:val="nil"/>
              <w:right w:val="single" w:sz="4" w:space="0" w:color="auto"/>
            </w:tcBorders>
            <w:shd w:val="clear" w:color="auto" w:fill="auto"/>
            <w:vAlign w:val="bottom"/>
            <w:hideMark/>
          </w:tcPr>
          <w:p w14:paraId="596F9EB9" w14:textId="77777777" w:rsidR="004B647F" w:rsidRPr="004B647F" w:rsidRDefault="004B647F" w:rsidP="004B647F">
            <w:pPr>
              <w:jc w:val="center"/>
              <w:rPr>
                <w:rFonts w:ascii="Times New Roman" w:hAnsi="Times New Roman"/>
                <w:i/>
                <w:iCs/>
                <w:color w:val="000000"/>
                <w:sz w:val="22"/>
                <w:szCs w:val="22"/>
                <w:lang w:val="de-AT" w:eastAsia="de-AT"/>
              </w:rPr>
            </w:pPr>
            <w:r w:rsidRPr="004B647F">
              <w:rPr>
                <w:rFonts w:ascii="Times New Roman" w:hAnsi="Times New Roman"/>
                <w:i/>
                <w:iCs/>
                <w:color w:val="000000"/>
                <w:sz w:val="22"/>
                <w:szCs w:val="22"/>
                <w:lang w:val="de-AT" w:eastAsia="de-AT"/>
              </w:rPr>
              <w:t> </w:t>
            </w:r>
          </w:p>
        </w:tc>
        <w:tc>
          <w:tcPr>
            <w:tcW w:w="1500" w:type="dxa"/>
            <w:tcBorders>
              <w:top w:val="nil"/>
              <w:left w:val="nil"/>
              <w:bottom w:val="nil"/>
              <w:right w:val="nil"/>
            </w:tcBorders>
            <w:shd w:val="clear" w:color="auto" w:fill="auto"/>
            <w:vAlign w:val="bottom"/>
            <w:hideMark/>
          </w:tcPr>
          <w:p w14:paraId="2A291153" w14:textId="77777777" w:rsidR="004B647F" w:rsidRPr="004B647F" w:rsidRDefault="004B647F" w:rsidP="004B647F">
            <w:pPr>
              <w:jc w:val="center"/>
              <w:rPr>
                <w:rFonts w:ascii="Times New Roman" w:hAnsi="Times New Roman"/>
                <w:i/>
                <w:iCs/>
                <w:color w:val="000000"/>
                <w:sz w:val="22"/>
                <w:szCs w:val="22"/>
                <w:lang w:val="de-AT" w:eastAsia="de-AT"/>
              </w:rPr>
            </w:pPr>
          </w:p>
        </w:tc>
        <w:tc>
          <w:tcPr>
            <w:tcW w:w="2980" w:type="dxa"/>
            <w:tcBorders>
              <w:top w:val="nil"/>
              <w:left w:val="nil"/>
              <w:bottom w:val="nil"/>
              <w:right w:val="nil"/>
            </w:tcBorders>
            <w:shd w:val="clear" w:color="auto" w:fill="auto"/>
            <w:vAlign w:val="bottom"/>
            <w:hideMark/>
          </w:tcPr>
          <w:p w14:paraId="048A6922" w14:textId="77777777" w:rsidR="004B647F" w:rsidRPr="004B647F" w:rsidRDefault="004B647F" w:rsidP="004B647F">
            <w:pPr>
              <w:jc w:val="center"/>
              <w:rPr>
                <w:rFonts w:ascii="Times New Roman" w:hAnsi="Times New Roman"/>
                <w:lang w:val="de-AT" w:eastAsia="de-AT"/>
              </w:rPr>
            </w:pPr>
          </w:p>
        </w:tc>
      </w:tr>
      <w:tr w:rsidR="004B647F" w:rsidRPr="004B647F" w14:paraId="10F84376" w14:textId="77777777" w:rsidTr="004B647F">
        <w:trPr>
          <w:trHeight w:val="1275"/>
        </w:trPr>
        <w:tc>
          <w:tcPr>
            <w:tcW w:w="1500" w:type="dxa"/>
            <w:tcBorders>
              <w:top w:val="nil"/>
              <w:left w:val="nil"/>
              <w:bottom w:val="nil"/>
              <w:right w:val="nil"/>
            </w:tcBorders>
            <w:shd w:val="clear" w:color="auto" w:fill="auto"/>
            <w:hideMark/>
          </w:tcPr>
          <w:p w14:paraId="2D04FA88"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Emotions and mood</w:t>
            </w:r>
          </w:p>
        </w:tc>
        <w:tc>
          <w:tcPr>
            <w:tcW w:w="2980" w:type="dxa"/>
            <w:tcBorders>
              <w:top w:val="nil"/>
              <w:left w:val="nil"/>
              <w:bottom w:val="nil"/>
              <w:right w:val="nil"/>
            </w:tcBorders>
            <w:shd w:val="clear" w:color="auto" w:fill="auto"/>
            <w:hideMark/>
          </w:tcPr>
          <w:p w14:paraId="330C090D"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your mood and emotions that affect your daily life or your ability to deal with other health issues. </w:t>
            </w:r>
            <w:r w:rsidRPr="004B647F">
              <w:rPr>
                <w:rFonts w:ascii="Times New Roman" w:hAnsi="Times New Roman"/>
                <w:lang w:val="de-AT" w:eastAsia="de-AT"/>
              </w:rPr>
              <w:t>Eg depression, worry, stress etc.</w:t>
            </w:r>
          </w:p>
        </w:tc>
        <w:tc>
          <w:tcPr>
            <w:tcW w:w="1500" w:type="dxa"/>
            <w:tcBorders>
              <w:top w:val="nil"/>
              <w:left w:val="single" w:sz="4" w:space="0" w:color="auto"/>
              <w:bottom w:val="nil"/>
              <w:right w:val="nil"/>
            </w:tcBorders>
            <w:shd w:val="clear" w:color="auto" w:fill="auto"/>
            <w:hideMark/>
          </w:tcPr>
          <w:p w14:paraId="6FC402CC"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Emotions and mood</w:t>
            </w:r>
          </w:p>
        </w:tc>
        <w:tc>
          <w:tcPr>
            <w:tcW w:w="2980" w:type="dxa"/>
            <w:tcBorders>
              <w:top w:val="nil"/>
              <w:left w:val="nil"/>
              <w:bottom w:val="nil"/>
              <w:right w:val="single" w:sz="4" w:space="0" w:color="auto"/>
            </w:tcBorders>
            <w:shd w:val="clear" w:color="auto" w:fill="auto"/>
            <w:hideMark/>
          </w:tcPr>
          <w:p w14:paraId="4DAC4C76"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your mood and emotions that affect your daily life or your ability to deal with other health issues. </w:t>
            </w:r>
            <w:r w:rsidRPr="004B647F">
              <w:rPr>
                <w:rFonts w:ascii="Times New Roman" w:hAnsi="Times New Roman"/>
                <w:lang w:val="de-AT" w:eastAsia="de-AT"/>
              </w:rPr>
              <w:t>Eg depression, anxiety, worry, stress, anger, frustrations</w:t>
            </w:r>
          </w:p>
        </w:tc>
        <w:tc>
          <w:tcPr>
            <w:tcW w:w="1500" w:type="dxa"/>
            <w:tcBorders>
              <w:top w:val="nil"/>
              <w:left w:val="nil"/>
              <w:bottom w:val="nil"/>
              <w:right w:val="nil"/>
            </w:tcBorders>
            <w:shd w:val="clear" w:color="auto" w:fill="auto"/>
            <w:hideMark/>
          </w:tcPr>
          <w:p w14:paraId="65FE2A8C"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Emotions, mood and stress</w:t>
            </w:r>
          </w:p>
        </w:tc>
        <w:tc>
          <w:tcPr>
            <w:tcW w:w="2980" w:type="dxa"/>
            <w:tcBorders>
              <w:top w:val="nil"/>
              <w:left w:val="nil"/>
              <w:bottom w:val="nil"/>
              <w:right w:val="nil"/>
            </w:tcBorders>
            <w:shd w:val="clear" w:color="auto" w:fill="auto"/>
            <w:hideMark/>
          </w:tcPr>
          <w:p w14:paraId="62B33B56"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mood and emotions that affect your daily life or ability to deal with other health issues. </w:t>
            </w:r>
            <w:r w:rsidRPr="004B647F">
              <w:rPr>
                <w:rFonts w:ascii="Times New Roman" w:hAnsi="Times New Roman"/>
                <w:lang w:val="de-AT" w:eastAsia="de-AT"/>
              </w:rPr>
              <w:t>Eg depression, anxiety, worry, stress, anger, frustration.</w:t>
            </w:r>
          </w:p>
        </w:tc>
      </w:tr>
      <w:tr w:rsidR="004B647F" w:rsidRPr="004B647F" w14:paraId="3686C5E1" w14:textId="77777777" w:rsidTr="004B647F">
        <w:trPr>
          <w:trHeight w:val="1275"/>
        </w:trPr>
        <w:tc>
          <w:tcPr>
            <w:tcW w:w="1500" w:type="dxa"/>
            <w:tcBorders>
              <w:top w:val="nil"/>
              <w:left w:val="nil"/>
              <w:bottom w:val="nil"/>
              <w:right w:val="nil"/>
            </w:tcBorders>
            <w:shd w:val="clear" w:color="auto" w:fill="auto"/>
            <w:hideMark/>
          </w:tcPr>
          <w:p w14:paraId="1F40CAF4"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Energy and drive</w:t>
            </w:r>
          </w:p>
        </w:tc>
        <w:tc>
          <w:tcPr>
            <w:tcW w:w="2980" w:type="dxa"/>
            <w:tcBorders>
              <w:top w:val="nil"/>
              <w:left w:val="nil"/>
              <w:bottom w:val="nil"/>
              <w:right w:val="nil"/>
            </w:tcBorders>
            <w:shd w:val="clear" w:color="auto" w:fill="auto"/>
            <w:hideMark/>
          </w:tcPr>
          <w:p w14:paraId="13B6B841"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your levels of motivation, drive and energy affecting your daily life or your ability to deal with other health issues. </w:t>
            </w:r>
            <w:r w:rsidRPr="004B647F">
              <w:rPr>
                <w:rFonts w:ascii="Times New Roman" w:hAnsi="Times New Roman"/>
                <w:lang w:val="de-AT" w:eastAsia="de-AT"/>
              </w:rPr>
              <w:t>Eg fatigue, restlessness etc.</w:t>
            </w:r>
          </w:p>
        </w:tc>
        <w:tc>
          <w:tcPr>
            <w:tcW w:w="1500" w:type="dxa"/>
            <w:tcBorders>
              <w:top w:val="nil"/>
              <w:left w:val="single" w:sz="4" w:space="0" w:color="auto"/>
              <w:bottom w:val="nil"/>
              <w:right w:val="nil"/>
            </w:tcBorders>
            <w:shd w:val="clear" w:color="auto" w:fill="auto"/>
            <w:hideMark/>
          </w:tcPr>
          <w:p w14:paraId="63C73F46"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Motivation and drive</w:t>
            </w:r>
          </w:p>
        </w:tc>
        <w:tc>
          <w:tcPr>
            <w:tcW w:w="2980" w:type="dxa"/>
            <w:tcBorders>
              <w:top w:val="nil"/>
              <w:left w:val="nil"/>
              <w:bottom w:val="nil"/>
              <w:right w:val="single" w:sz="4" w:space="0" w:color="auto"/>
            </w:tcBorders>
            <w:shd w:val="clear" w:color="auto" w:fill="auto"/>
            <w:hideMark/>
          </w:tcPr>
          <w:p w14:paraId="6DD339F7"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your levels of motivation and drive affecting your daily life or your ability to deal with health issues.</w:t>
            </w:r>
          </w:p>
        </w:tc>
        <w:tc>
          <w:tcPr>
            <w:tcW w:w="1500" w:type="dxa"/>
            <w:tcBorders>
              <w:top w:val="nil"/>
              <w:left w:val="nil"/>
              <w:bottom w:val="nil"/>
              <w:right w:val="nil"/>
            </w:tcBorders>
            <w:shd w:val="clear" w:color="auto" w:fill="auto"/>
            <w:hideMark/>
          </w:tcPr>
          <w:p w14:paraId="5B63BB41"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Moviation and drive</w:t>
            </w:r>
          </w:p>
        </w:tc>
        <w:tc>
          <w:tcPr>
            <w:tcW w:w="2980" w:type="dxa"/>
            <w:tcBorders>
              <w:top w:val="nil"/>
              <w:left w:val="nil"/>
              <w:bottom w:val="nil"/>
              <w:right w:val="nil"/>
            </w:tcBorders>
            <w:shd w:val="clear" w:color="auto" w:fill="auto"/>
            <w:hideMark/>
          </w:tcPr>
          <w:p w14:paraId="1C1396A4"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levels of motivation and drive that affect daily life or ability to deal with health issues.</w:t>
            </w:r>
          </w:p>
        </w:tc>
      </w:tr>
      <w:tr w:rsidR="004B647F" w:rsidRPr="004B647F" w14:paraId="687A17B5" w14:textId="77777777" w:rsidTr="004B647F">
        <w:trPr>
          <w:trHeight w:val="765"/>
        </w:trPr>
        <w:tc>
          <w:tcPr>
            <w:tcW w:w="1500" w:type="dxa"/>
            <w:tcBorders>
              <w:top w:val="nil"/>
              <w:left w:val="nil"/>
              <w:bottom w:val="nil"/>
              <w:right w:val="nil"/>
            </w:tcBorders>
            <w:shd w:val="clear" w:color="auto" w:fill="auto"/>
            <w:hideMark/>
          </w:tcPr>
          <w:p w14:paraId="6B621A55" w14:textId="77777777" w:rsidR="004B647F" w:rsidRPr="004B647F" w:rsidRDefault="004B647F" w:rsidP="004B647F">
            <w:pPr>
              <w:rPr>
                <w:rFonts w:ascii="Times New Roman" w:hAnsi="Times New Roman"/>
                <w:lang w:val="en-GB" w:eastAsia="de-AT"/>
              </w:rPr>
            </w:pPr>
          </w:p>
        </w:tc>
        <w:tc>
          <w:tcPr>
            <w:tcW w:w="2980" w:type="dxa"/>
            <w:tcBorders>
              <w:top w:val="nil"/>
              <w:left w:val="nil"/>
              <w:bottom w:val="nil"/>
              <w:right w:val="nil"/>
            </w:tcBorders>
            <w:shd w:val="clear" w:color="auto" w:fill="auto"/>
            <w:hideMark/>
          </w:tcPr>
          <w:p w14:paraId="2D9927AA" w14:textId="77777777" w:rsidR="004B647F" w:rsidRPr="004B647F" w:rsidRDefault="004B647F" w:rsidP="004B647F">
            <w:pPr>
              <w:rPr>
                <w:rFonts w:ascii="Times New Roman" w:hAnsi="Times New Roman"/>
                <w:lang w:val="en-GB" w:eastAsia="de-AT"/>
              </w:rPr>
            </w:pPr>
          </w:p>
        </w:tc>
        <w:tc>
          <w:tcPr>
            <w:tcW w:w="1500" w:type="dxa"/>
            <w:tcBorders>
              <w:top w:val="nil"/>
              <w:left w:val="single" w:sz="4" w:space="0" w:color="auto"/>
              <w:bottom w:val="nil"/>
              <w:right w:val="nil"/>
            </w:tcBorders>
            <w:shd w:val="clear" w:color="auto" w:fill="auto"/>
            <w:hideMark/>
          </w:tcPr>
          <w:p w14:paraId="6793771A"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Energy</w:t>
            </w:r>
          </w:p>
        </w:tc>
        <w:tc>
          <w:tcPr>
            <w:tcW w:w="2980" w:type="dxa"/>
            <w:tcBorders>
              <w:top w:val="nil"/>
              <w:left w:val="nil"/>
              <w:bottom w:val="nil"/>
              <w:right w:val="single" w:sz="4" w:space="0" w:color="auto"/>
            </w:tcBorders>
            <w:shd w:val="clear" w:color="auto" w:fill="auto"/>
            <w:hideMark/>
          </w:tcPr>
          <w:p w14:paraId="1F4D1230"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your energy levels affecting your daily life or your ability to deal with health issues.</w:t>
            </w:r>
          </w:p>
        </w:tc>
        <w:tc>
          <w:tcPr>
            <w:tcW w:w="1500" w:type="dxa"/>
            <w:tcBorders>
              <w:top w:val="nil"/>
              <w:left w:val="nil"/>
              <w:bottom w:val="nil"/>
              <w:right w:val="nil"/>
            </w:tcBorders>
            <w:shd w:val="clear" w:color="auto" w:fill="auto"/>
            <w:hideMark/>
          </w:tcPr>
          <w:p w14:paraId="6ABF8AEF"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Energy</w:t>
            </w:r>
          </w:p>
        </w:tc>
        <w:tc>
          <w:tcPr>
            <w:tcW w:w="2980" w:type="dxa"/>
            <w:tcBorders>
              <w:top w:val="nil"/>
              <w:left w:val="nil"/>
              <w:bottom w:val="nil"/>
              <w:right w:val="nil"/>
            </w:tcBorders>
            <w:shd w:val="clear" w:color="auto" w:fill="auto"/>
            <w:hideMark/>
          </w:tcPr>
          <w:p w14:paraId="5141E850"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energy levels that affect daily life or ability to deal with health issues.</w:t>
            </w:r>
          </w:p>
        </w:tc>
      </w:tr>
      <w:tr w:rsidR="004B647F" w:rsidRPr="004B647F" w14:paraId="681D26BC" w14:textId="77777777" w:rsidTr="004B647F">
        <w:trPr>
          <w:trHeight w:val="1020"/>
        </w:trPr>
        <w:tc>
          <w:tcPr>
            <w:tcW w:w="1500" w:type="dxa"/>
            <w:tcBorders>
              <w:top w:val="nil"/>
              <w:left w:val="nil"/>
              <w:bottom w:val="nil"/>
              <w:right w:val="nil"/>
            </w:tcBorders>
            <w:shd w:val="clear" w:color="auto" w:fill="auto"/>
            <w:hideMark/>
          </w:tcPr>
          <w:p w14:paraId="2EEC6202"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Sleep</w:t>
            </w:r>
          </w:p>
        </w:tc>
        <w:tc>
          <w:tcPr>
            <w:tcW w:w="2980" w:type="dxa"/>
            <w:tcBorders>
              <w:top w:val="nil"/>
              <w:left w:val="nil"/>
              <w:bottom w:val="nil"/>
              <w:right w:val="single" w:sz="4" w:space="0" w:color="auto"/>
            </w:tcBorders>
            <w:shd w:val="clear" w:color="auto" w:fill="auto"/>
            <w:hideMark/>
          </w:tcPr>
          <w:p w14:paraId="3D78A5BE"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problems you have with going to sleep, disturbed sleep patterns, early wakening or daytime sleepiness affecting your daily life </w:t>
            </w:r>
          </w:p>
        </w:tc>
        <w:tc>
          <w:tcPr>
            <w:tcW w:w="1500" w:type="dxa"/>
            <w:tcBorders>
              <w:top w:val="nil"/>
              <w:left w:val="nil"/>
              <w:bottom w:val="nil"/>
              <w:right w:val="nil"/>
            </w:tcBorders>
            <w:shd w:val="clear" w:color="auto" w:fill="auto"/>
            <w:hideMark/>
          </w:tcPr>
          <w:p w14:paraId="587B3AA5"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Sleep</w:t>
            </w:r>
          </w:p>
        </w:tc>
        <w:tc>
          <w:tcPr>
            <w:tcW w:w="2980" w:type="dxa"/>
            <w:tcBorders>
              <w:top w:val="nil"/>
              <w:left w:val="nil"/>
              <w:bottom w:val="nil"/>
              <w:right w:val="single" w:sz="4" w:space="0" w:color="auto"/>
            </w:tcBorders>
            <w:shd w:val="clear" w:color="auto" w:fill="auto"/>
            <w:hideMark/>
          </w:tcPr>
          <w:p w14:paraId="0A85B6DE"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problems you have with going to sleep, disturbed sleep patterns, early wakening or daytime sleepiness affecting your daily life </w:t>
            </w:r>
          </w:p>
        </w:tc>
        <w:tc>
          <w:tcPr>
            <w:tcW w:w="1500" w:type="dxa"/>
            <w:tcBorders>
              <w:top w:val="nil"/>
              <w:left w:val="nil"/>
              <w:bottom w:val="nil"/>
              <w:right w:val="nil"/>
            </w:tcBorders>
            <w:shd w:val="clear" w:color="auto" w:fill="auto"/>
            <w:hideMark/>
          </w:tcPr>
          <w:p w14:paraId="46C51DD7"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Sleep</w:t>
            </w:r>
          </w:p>
        </w:tc>
        <w:tc>
          <w:tcPr>
            <w:tcW w:w="2980" w:type="dxa"/>
            <w:tcBorders>
              <w:top w:val="nil"/>
              <w:left w:val="nil"/>
              <w:bottom w:val="nil"/>
              <w:right w:val="nil"/>
            </w:tcBorders>
            <w:shd w:val="clear" w:color="auto" w:fill="auto"/>
            <w:hideMark/>
          </w:tcPr>
          <w:p w14:paraId="1316ADFB"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problems associated with going to sleep, disturbed sleep patterns, early wakening or daytime sleepiness that affect daily life. </w:t>
            </w:r>
          </w:p>
        </w:tc>
      </w:tr>
      <w:tr w:rsidR="004B647F" w:rsidRPr="004B647F" w14:paraId="5A4C6744" w14:textId="77777777" w:rsidTr="004B647F">
        <w:trPr>
          <w:trHeight w:val="765"/>
        </w:trPr>
        <w:tc>
          <w:tcPr>
            <w:tcW w:w="1500" w:type="dxa"/>
            <w:tcBorders>
              <w:top w:val="nil"/>
              <w:left w:val="nil"/>
              <w:bottom w:val="nil"/>
              <w:right w:val="nil"/>
            </w:tcBorders>
            <w:shd w:val="clear" w:color="auto" w:fill="auto"/>
            <w:hideMark/>
          </w:tcPr>
          <w:p w14:paraId="4163EF1C" w14:textId="77777777" w:rsidR="004B647F" w:rsidRPr="004B647F" w:rsidRDefault="004B647F" w:rsidP="004B647F">
            <w:pPr>
              <w:rPr>
                <w:rFonts w:ascii="Times New Roman" w:hAnsi="Times New Roman"/>
                <w:lang w:val="en-GB" w:eastAsia="de-AT"/>
              </w:rPr>
            </w:pPr>
          </w:p>
        </w:tc>
        <w:tc>
          <w:tcPr>
            <w:tcW w:w="2980" w:type="dxa"/>
            <w:tcBorders>
              <w:top w:val="nil"/>
              <w:left w:val="nil"/>
              <w:bottom w:val="nil"/>
              <w:right w:val="nil"/>
            </w:tcBorders>
            <w:shd w:val="clear" w:color="auto" w:fill="auto"/>
            <w:hideMark/>
          </w:tcPr>
          <w:p w14:paraId="31D8E5D5" w14:textId="77777777" w:rsidR="004B647F" w:rsidRPr="004B647F" w:rsidRDefault="004B647F" w:rsidP="004B647F">
            <w:pPr>
              <w:rPr>
                <w:rFonts w:ascii="Times New Roman" w:hAnsi="Times New Roman"/>
                <w:lang w:val="en-GB" w:eastAsia="de-AT"/>
              </w:rPr>
            </w:pPr>
          </w:p>
        </w:tc>
        <w:tc>
          <w:tcPr>
            <w:tcW w:w="1500" w:type="dxa"/>
            <w:tcBorders>
              <w:top w:val="nil"/>
              <w:left w:val="single" w:sz="4" w:space="0" w:color="auto"/>
              <w:bottom w:val="nil"/>
              <w:right w:val="nil"/>
            </w:tcBorders>
            <w:shd w:val="clear" w:color="auto" w:fill="auto"/>
            <w:hideMark/>
          </w:tcPr>
          <w:p w14:paraId="68F5DBFE" w14:textId="77777777" w:rsidR="004B647F" w:rsidRPr="004B647F" w:rsidRDefault="004B647F" w:rsidP="004B647F">
            <w:pPr>
              <w:rPr>
                <w:rFonts w:ascii="Times New Roman" w:hAnsi="Times New Roman"/>
                <w:sz w:val="22"/>
                <w:szCs w:val="22"/>
                <w:lang w:val="en-GB" w:eastAsia="de-AT"/>
              </w:rPr>
            </w:pPr>
            <w:r w:rsidRPr="004B647F">
              <w:rPr>
                <w:rFonts w:ascii="Times New Roman" w:hAnsi="Times New Roman"/>
                <w:sz w:val="22"/>
                <w:szCs w:val="22"/>
                <w:lang w:val="en-GB" w:eastAsia="de-AT"/>
              </w:rPr>
              <w:t> </w:t>
            </w:r>
          </w:p>
        </w:tc>
        <w:tc>
          <w:tcPr>
            <w:tcW w:w="2980" w:type="dxa"/>
            <w:tcBorders>
              <w:top w:val="nil"/>
              <w:left w:val="nil"/>
              <w:bottom w:val="nil"/>
              <w:right w:val="single" w:sz="4" w:space="0" w:color="auto"/>
            </w:tcBorders>
            <w:shd w:val="clear" w:color="auto" w:fill="auto"/>
            <w:hideMark/>
          </w:tcPr>
          <w:p w14:paraId="3B058148"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w:t>
            </w:r>
          </w:p>
        </w:tc>
        <w:tc>
          <w:tcPr>
            <w:tcW w:w="1500" w:type="dxa"/>
            <w:tcBorders>
              <w:top w:val="nil"/>
              <w:left w:val="nil"/>
              <w:bottom w:val="nil"/>
              <w:right w:val="nil"/>
            </w:tcBorders>
            <w:shd w:val="clear" w:color="auto" w:fill="auto"/>
            <w:hideMark/>
          </w:tcPr>
          <w:p w14:paraId="5D3D711C"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Memory and thoughts</w:t>
            </w:r>
          </w:p>
        </w:tc>
        <w:tc>
          <w:tcPr>
            <w:tcW w:w="2980" w:type="dxa"/>
            <w:tcBorders>
              <w:top w:val="nil"/>
              <w:left w:val="nil"/>
              <w:bottom w:val="nil"/>
              <w:right w:val="nil"/>
            </w:tcBorders>
            <w:shd w:val="clear" w:color="auto" w:fill="auto"/>
            <w:hideMark/>
          </w:tcPr>
          <w:p w14:paraId="192923BA"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problems with memory and /or thoughts (including confusion) affecting daily life. </w:t>
            </w:r>
          </w:p>
        </w:tc>
      </w:tr>
      <w:tr w:rsidR="004B647F" w:rsidRPr="004B647F" w14:paraId="18ED6467" w14:textId="77777777" w:rsidTr="004B647F">
        <w:trPr>
          <w:trHeight w:val="1275"/>
        </w:trPr>
        <w:tc>
          <w:tcPr>
            <w:tcW w:w="1500" w:type="dxa"/>
            <w:tcBorders>
              <w:top w:val="nil"/>
              <w:left w:val="nil"/>
              <w:bottom w:val="nil"/>
              <w:right w:val="nil"/>
            </w:tcBorders>
            <w:shd w:val="clear" w:color="auto" w:fill="auto"/>
            <w:hideMark/>
          </w:tcPr>
          <w:p w14:paraId="40228D98" w14:textId="77777777" w:rsidR="004B647F" w:rsidRPr="004B647F" w:rsidRDefault="004B647F" w:rsidP="004B647F">
            <w:pPr>
              <w:rPr>
                <w:rFonts w:ascii="Times New Roman" w:hAnsi="Times New Roman"/>
                <w:sz w:val="22"/>
                <w:szCs w:val="22"/>
                <w:lang w:val="en-GB" w:eastAsia="de-AT"/>
              </w:rPr>
            </w:pPr>
            <w:r w:rsidRPr="004B647F">
              <w:rPr>
                <w:rFonts w:ascii="Times New Roman" w:hAnsi="Times New Roman"/>
                <w:sz w:val="22"/>
                <w:szCs w:val="22"/>
                <w:lang w:val="en-GB" w:eastAsia="de-AT"/>
              </w:rPr>
              <w:t>Symptoms that affect daily living</w:t>
            </w:r>
          </w:p>
        </w:tc>
        <w:tc>
          <w:tcPr>
            <w:tcW w:w="2980" w:type="dxa"/>
            <w:tcBorders>
              <w:top w:val="nil"/>
              <w:left w:val="nil"/>
              <w:bottom w:val="nil"/>
              <w:right w:val="nil"/>
            </w:tcBorders>
            <w:shd w:val="clear" w:color="auto" w:fill="auto"/>
            <w:hideMark/>
          </w:tcPr>
          <w:p w14:paraId="089EDDA8"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symptoms or issues that affect your daily life. Also include changes over time. </w:t>
            </w:r>
            <w:r w:rsidRPr="004B647F">
              <w:rPr>
                <w:rFonts w:ascii="Times New Roman" w:hAnsi="Times New Roman"/>
                <w:lang w:val="de-AT" w:eastAsia="de-AT"/>
              </w:rPr>
              <w:t>Eg. Pain, itchiness, cough</w:t>
            </w:r>
          </w:p>
        </w:tc>
        <w:tc>
          <w:tcPr>
            <w:tcW w:w="1500" w:type="dxa"/>
            <w:tcBorders>
              <w:top w:val="nil"/>
              <w:left w:val="single" w:sz="4" w:space="0" w:color="auto"/>
              <w:bottom w:val="nil"/>
              <w:right w:val="nil"/>
            </w:tcBorders>
            <w:shd w:val="clear" w:color="auto" w:fill="auto"/>
            <w:hideMark/>
          </w:tcPr>
          <w:p w14:paraId="51AA3CEA" w14:textId="77777777" w:rsidR="004B647F" w:rsidRPr="004B647F" w:rsidRDefault="004B647F" w:rsidP="004B647F">
            <w:pPr>
              <w:rPr>
                <w:rFonts w:ascii="Times New Roman" w:hAnsi="Times New Roman"/>
                <w:sz w:val="22"/>
                <w:szCs w:val="22"/>
                <w:lang w:val="en-GB" w:eastAsia="de-AT"/>
              </w:rPr>
            </w:pPr>
            <w:r w:rsidRPr="004B647F">
              <w:rPr>
                <w:rFonts w:ascii="Times New Roman" w:hAnsi="Times New Roman"/>
                <w:sz w:val="22"/>
                <w:szCs w:val="22"/>
                <w:lang w:val="en-GB" w:eastAsia="de-AT"/>
              </w:rPr>
              <w:t>Symptoms that affect daily living</w:t>
            </w:r>
          </w:p>
        </w:tc>
        <w:tc>
          <w:tcPr>
            <w:tcW w:w="2980" w:type="dxa"/>
            <w:tcBorders>
              <w:top w:val="nil"/>
              <w:left w:val="nil"/>
              <w:bottom w:val="nil"/>
              <w:right w:val="single" w:sz="4" w:space="0" w:color="auto"/>
            </w:tcBorders>
            <w:shd w:val="clear" w:color="auto" w:fill="auto"/>
            <w:hideMark/>
          </w:tcPr>
          <w:p w14:paraId="0AEFB068"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symptoms that you experience that affect your life. Include those with the biggest impact on you. </w:t>
            </w:r>
            <w:r w:rsidRPr="004B647F">
              <w:rPr>
                <w:rFonts w:ascii="Times New Roman" w:hAnsi="Times New Roman"/>
                <w:lang w:val="de-AT" w:eastAsia="de-AT"/>
              </w:rPr>
              <w:t>Includes physical and non-physical symptoms.</w:t>
            </w:r>
          </w:p>
        </w:tc>
        <w:tc>
          <w:tcPr>
            <w:tcW w:w="1500" w:type="dxa"/>
            <w:tcBorders>
              <w:top w:val="nil"/>
              <w:left w:val="nil"/>
              <w:bottom w:val="nil"/>
              <w:right w:val="nil"/>
            </w:tcBorders>
            <w:shd w:val="clear" w:color="auto" w:fill="auto"/>
            <w:hideMark/>
          </w:tcPr>
          <w:p w14:paraId="284F3FA1" w14:textId="77777777" w:rsidR="004B647F" w:rsidRPr="004B647F" w:rsidRDefault="004B647F" w:rsidP="004B647F">
            <w:pPr>
              <w:rPr>
                <w:rFonts w:ascii="Times New Roman" w:hAnsi="Times New Roman"/>
                <w:sz w:val="22"/>
                <w:szCs w:val="22"/>
                <w:lang w:val="en-GB" w:eastAsia="de-AT"/>
              </w:rPr>
            </w:pPr>
            <w:r w:rsidRPr="004B647F">
              <w:rPr>
                <w:rFonts w:ascii="Times New Roman" w:hAnsi="Times New Roman"/>
                <w:sz w:val="22"/>
                <w:szCs w:val="22"/>
                <w:lang w:val="en-GB" w:eastAsia="de-AT"/>
              </w:rPr>
              <w:t>Symptoms that affect daily living</w:t>
            </w:r>
          </w:p>
        </w:tc>
        <w:tc>
          <w:tcPr>
            <w:tcW w:w="2980" w:type="dxa"/>
            <w:tcBorders>
              <w:top w:val="nil"/>
              <w:left w:val="nil"/>
              <w:bottom w:val="nil"/>
              <w:right w:val="nil"/>
            </w:tcBorders>
            <w:shd w:val="clear" w:color="auto" w:fill="auto"/>
            <w:hideMark/>
          </w:tcPr>
          <w:p w14:paraId="0348BFA9"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important or significant symptoms that affect daily life. </w:t>
            </w:r>
            <w:r w:rsidRPr="004B647F">
              <w:rPr>
                <w:rFonts w:ascii="Times New Roman" w:hAnsi="Times New Roman"/>
                <w:lang w:val="de-AT" w:eastAsia="de-AT"/>
              </w:rPr>
              <w:t xml:space="preserve">Eg itchiness, cough, confusion. </w:t>
            </w:r>
          </w:p>
        </w:tc>
      </w:tr>
      <w:tr w:rsidR="004B647F" w:rsidRPr="004B647F" w14:paraId="3ABF9A97" w14:textId="77777777" w:rsidTr="004B647F">
        <w:trPr>
          <w:trHeight w:val="1275"/>
        </w:trPr>
        <w:tc>
          <w:tcPr>
            <w:tcW w:w="1500" w:type="dxa"/>
            <w:tcBorders>
              <w:top w:val="nil"/>
              <w:left w:val="nil"/>
              <w:bottom w:val="nil"/>
              <w:right w:val="nil"/>
            </w:tcBorders>
            <w:shd w:val="clear" w:color="auto" w:fill="auto"/>
            <w:hideMark/>
          </w:tcPr>
          <w:p w14:paraId="66318B20" w14:textId="77777777" w:rsidR="004B647F" w:rsidRPr="004B647F" w:rsidRDefault="004B647F" w:rsidP="004B647F">
            <w:pPr>
              <w:rPr>
                <w:rFonts w:ascii="Times New Roman" w:hAnsi="Times New Roman"/>
                <w:lang w:val="de-AT" w:eastAsia="de-AT"/>
              </w:rPr>
            </w:pPr>
          </w:p>
        </w:tc>
        <w:tc>
          <w:tcPr>
            <w:tcW w:w="2980" w:type="dxa"/>
            <w:tcBorders>
              <w:top w:val="nil"/>
              <w:left w:val="nil"/>
              <w:bottom w:val="nil"/>
              <w:right w:val="nil"/>
            </w:tcBorders>
            <w:shd w:val="clear" w:color="auto" w:fill="auto"/>
            <w:hideMark/>
          </w:tcPr>
          <w:p w14:paraId="15B334F3" w14:textId="77777777" w:rsidR="004B647F" w:rsidRPr="004B647F" w:rsidRDefault="004B647F" w:rsidP="004B647F">
            <w:pPr>
              <w:rPr>
                <w:rFonts w:ascii="Times New Roman" w:hAnsi="Times New Roman"/>
                <w:lang w:val="de-AT" w:eastAsia="de-AT"/>
              </w:rPr>
            </w:pPr>
          </w:p>
        </w:tc>
        <w:tc>
          <w:tcPr>
            <w:tcW w:w="1500" w:type="dxa"/>
            <w:tcBorders>
              <w:top w:val="nil"/>
              <w:left w:val="single" w:sz="4" w:space="0" w:color="auto"/>
              <w:bottom w:val="nil"/>
              <w:right w:val="nil"/>
            </w:tcBorders>
            <w:shd w:val="clear" w:color="auto" w:fill="auto"/>
            <w:hideMark/>
          </w:tcPr>
          <w:p w14:paraId="17031E74"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Pain</w:t>
            </w:r>
          </w:p>
        </w:tc>
        <w:tc>
          <w:tcPr>
            <w:tcW w:w="2980" w:type="dxa"/>
            <w:tcBorders>
              <w:top w:val="nil"/>
              <w:left w:val="nil"/>
              <w:bottom w:val="nil"/>
              <w:right w:val="single" w:sz="4" w:space="0" w:color="auto"/>
            </w:tcBorders>
            <w:shd w:val="clear" w:color="auto" w:fill="auto"/>
            <w:hideMark/>
          </w:tcPr>
          <w:p w14:paraId="6DB40940"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long term or severe pain that affects your life. This could include a description of the pain, how you manage it and what it limits or stops you doing.</w:t>
            </w:r>
          </w:p>
        </w:tc>
        <w:tc>
          <w:tcPr>
            <w:tcW w:w="1500" w:type="dxa"/>
            <w:tcBorders>
              <w:top w:val="nil"/>
              <w:left w:val="nil"/>
              <w:bottom w:val="nil"/>
              <w:right w:val="nil"/>
            </w:tcBorders>
            <w:shd w:val="clear" w:color="auto" w:fill="auto"/>
            <w:hideMark/>
          </w:tcPr>
          <w:p w14:paraId="2ED3D689"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Pain</w:t>
            </w:r>
          </w:p>
        </w:tc>
        <w:tc>
          <w:tcPr>
            <w:tcW w:w="2980" w:type="dxa"/>
            <w:tcBorders>
              <w:top w:val="nil"/>
              <w:left w:val="nil"/>
              <w:bottom w:val="nil"/>
              <w:right w:val="nil"/>
            </w:tcBorders>
            <w:shd w:val="clear" w:color="auto" w:fill="auto"/>
            <w:hideMark/>
          </w:tcPr>
          <w:p w14:paraId="0FDA0A08"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long term or severe pain affecting daily life. </w:t>
            </w:r>
          </w:p>
        </w:tc>
      </w:tr>
      <w:tr w:rsidR="004B647F" w:rsidRPr="004B647F" w14:paraId="699DBFC2" w14:textId="77777777" w:rsidTr="004B647F">
        <w:trPr>
          <w:trHeight w:val="1785"/>
        </w:trPr>
        <w:tc>
          <w:tcPr>
            <w:tcW w:w="1500" w:type="dxa"/>
            <w:tcBorders>
              <w:top w:val="nil"/>
              <w:left w:val="nil"/>
              <w:bottom w:val="nil"/>
              <w:right w:val="nil"/>
            </w:tcBorders>
            <w:shd w:val="clear" w:color="auto" w:fill="auto"/>
            <w:hideMark/>
          </w:tcPr>
          <w:p w14:paraId="639A69D8"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Self care</w:t>
            </w:r>
          </w:p>
        </w:tc>
        <w:tc>
          <w:tcPr>
            <w:tcW w:w="2980" w:type="dxa"/>
            <w:tcBorders>
              <w:top w:val="nil"/>
              <w:left w:val="nil"/>
              <w:bottom w:val="nil"/>
              <w:right w:val="nil"/>
            </w:tcBorders>
            <w:shd w:val="clear" w:color="auto" w:fill="auto"/>
            <w:hideMark/>
          </w:tcPr>
          <w:p w14:paraId="35DB7F40"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problems you have caring for yourself which in turn affects your daily life. Eg washing yourself, using the toilet, eating and drinking etc. Include details of any help or equipment you need or use.</w:t>
            </w:r>
          </w:p>
        </w:tc>
        <w:tc>
          <w:tcPr>
            <w:tcW w:w="1500" w:type="dxa"/>
            <w:tcBorders>
              <w:top w:val="nil"/>
              <w:left w:val="single" w:sz="4" w:space="0" w:color="auto"/>
              <w:bottom w:val="nil"/>
              <w:right w:val="nil"/>
            </w:tcBorders>
            <w:shd w:val="clear" w:color="auto" w:fill="auto"/>
            <w:hideMark/>
          </w:tcPr>
          <w:p w14:paraId="40AD96C9"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Self care</w:t>
            </w:r>
          </w:p>
        </w:tc>
        <w:tc>
          <w:tcPr>
            <w:tcW w:w="2980" w:type="dxa"/>
            <w:tcBorders>
              <w:top w:val="nil"/>
              <w:left w:val="nil"/>
              <w:bottom w:val="nil"/>
              <w:right w:val="single" w:sz="4" w:space="0" w:color="auto"/>
            </w:tcBorders>
            <w:shd w:val="clear" w:color="auto" w:fill="auto"/>
            <w:hideMark/>
          </w:tcPr>
          <w:p w14:paraId="5E7E835F"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problems you have caring for yourself that affect your daily life. Eg washing yourself, using the toilet, eating and drinking etc. Include details of any help or equipment you need or use.</w:t>
            </w:r>
          </w:p>
        </w:tc>
        <w:tc>
          <w:tcPr>
            <w:tcW w:w="1500" w:type="dxa"/>
            <w:tcBorders>
              <w:top w:val="nil"/>
              <w:left w:val="nil"/>
              <w:bottom w:val="nil"/>
              <w:right w:val="nil"/>
            </w:tcBorders>
            <w:shd w:val="clear" w:color="auto" w:fill="auto"/>
            <w:hideMark/>
          </w:tcPr>
          <w:p w14:paraId="3682B1FF"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Personal care</w:t>
            </w:r>
          </w:p>
        </w:tc>
        <w:tc>
          <w:tcPr>
            <w:tcW w:w="2980" w:type="dxa"/>
            <w:tcBorders>
              <w:top w:val="nil"/>
              <w:left w:val="nil"/>
              <w:bottom w:val="nil"/>
              <w:right w:val="nil"/>
            </w:tcBorders>
            <w:shd w:val="clear" w:color="auto" w:fill="auto"/>
            <w:hideMark/>
          </w:tcPr>
          <w:p w14:paraId="4EF35F59"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problems with caring for yourself that affect daily life. Eg washing yourself, using the toilet, eating and drinking etc. </w:t>
            </w:r>
            <w:r w:rsidRPr="004B647F">
              <w:rPr>
                <w:rFonts w:ascii="Times New Roman" w:hAnsi="Times New Roman"/>
                <w:lang w:val="de-AT" w:eastAsia="de-AT"/>
              </w:rPr>
              <w:t>Also covers help or equipment needed for personal care.</w:t>
            </w:r>
          </w:p>
        </w:tc>
      </w:tr>
      <w:tr w:rsidR="004B647F" w:rsidRPr="004B647F" w14:paraId="142BBB76" w14:textId="77777777" w:rsidTr="004B647F">
        <w:trPr>
          <w:trHeight w:val="2040"/>
        </w:trPr>
        <w:tc>
          <w:tcPr>
            <w:tcW w:w="1500" w:type="dxa"/>
            <w:tcBorders>
              <w:top w:val="nil"/>
              <w:left w:val="nil"/>
              <w:bottom w:val="nil"/>
              <w:right w:val="nil"/>
            </w:tcBorders>
            <w:shd w:val="clear" w:color="auto" w:fill="auto"/>
            <w:hideMark/>
          </w:tcPr>
          <w:p w14:paraId="63D25AED"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Mobility and movement</w:t>
            </w:r>
          </w:p>
        </w:tc>
        <w:tc>
          <w:tcPr>
            <w:tcW w:w="2980" w:type="dxa"/>
            <w:tcBorders>
              <w:top w:val="nil"/>
              <w:left w:val="nil"/>
              <w:bottom w:val="nil"/>
              <w:right w:val="nil"/>
            </w:tcBorders>
            <w:shd w:val="clear" w:color="auto" w:fill="auto"/>
            <w:hideMark/>
          </w:tcPr>
          <w:p w14:paraId="17F7340E"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problems you have in moving around, both inside and outside which affect your daily life. Include details of any help or equipment you need or use. Eg moving from a bed to a chair, walking, jogging etc.</w:t>
            </w:r>
          </w:p>
        </w:tc>
        <w:tc>
          <w:tcPr>
            <w:tcW w:w="1500" w:type="dxa"/>
            <w:tcBorders>
              <w:top w:val="nil"/>
              <w:left w:val="single" w:sz="4" w:space="0" w:color="auto"/>
              <w:bottom w:val="nil"/>
              <w:right w:val="nil"/>
            </w:tcBorders>
            <w:shd w:val="clear" w:color="auto" w:fill="auto"/>
            <w:hideMark/>
          </w:tcPr>
          <w:p w14:paraId="0194BD87"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Mobility and movement</w:t>
            </w:r>
          </w:p>
        </w:tc>
        <w:tc>
          <w:tcPr>
            <w:tcW w:w="2980" w:type="dxa"/>
            <w:tcBorders>
              <w:top w:val="nil"/>
              <w:left w:val="nil"/>
              <w:bottom w:val="nil"/>
              <w:right w:val="single" w:sz="4" w:space="0" w:color="auto"/>
            </w:tcBorders>
            <w:shd w:val="clear" w:color="auto" w:fill="auto"/>
            <w:hideMark/>
          </w:tcPr>
          <w:p w14:paraId="42379F9C"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problems you have in moving around, both inside and outside that affect your daily life. Include details of any help or equipment you need or use.  Examples include changing position, walking, the ability to drive or use public transport. </w:t>
            </w:r>
          </w:p>
        </w:tc>
        <w:tc>
          <w:tcPr>
            <w:tcW w:w="1500" w:type="dxa"/>
            <w:tcBorders>
              <w:top w:val="nil"/>
              <w:left w:val="nil"/>
              <w:bottom w:val="nil"/>
              <w:right w:val="nil"/>
            </w:tcBorders>
            <w:shd w:val="clear" w:color="auto" w:fill="auto"/>
            <w:hideMark/>
          </w:tcPr>
          <w:p w14:paraId="6AF30D05"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Mobility and movement</w:t>
            </w:r>
          </w:p>
        </w:tc>
        <w:tc>
          <w:tcPr>
            <w:tcW w:w="2980" w:type="dxa"/>
            <w:tcBorders>
              <w:top w:val="nil"/>
              <w:left w:val="nil"/>
              <w:bottom w:val="nil"/>
              <w:right w:val="nil"/>
            </w:tcBorders>
            <w:shd w:val="clear" w:color="auto" w:fill="auto"/>
            <w:hideMark/>
          </w:tcPr>
          <w:p w14:paraId="09476CF5"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problems with moving around, both inside and outside, that affect daily life. Also covers help or equipment needed and the ability to drive or use public transport. </w:t>
            </w:r>
          </w:p>
        </w:tc>
      </w:tr>
      <w:tr w:rsidR="004B647F" w:rsidRPr="004B647F" w14:paraId="0A2DA435" w14:textId="77777777" w:rsidTr="004B647F">
        <w:trPr>
          <w:trHeight w:val="1530"/>
        </w:trPr>
        <w:tc>
          <w:tcPr>
            <w:tcW w:w="1500" w:type="dxa"/>
            <w:tcBorders>
              <w:top w:val="nil"/>
              <w:left w:val="nil"/>
              <w:bottom w:val="nil"/>
              <w:right w:val="nil"/>
            </w:tcBorders>
            <w:shd w:val="clear" w:color="auto" w:fill="auto"/>
            <w:hideMark/>
          </w:tcPr>
          <w:p w14:paraId="6CC36A24"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Social life</w:t>
            </w:r>
          </w:p>
        </w:tc>
        <w:tc>
          <w:tcPr>
            <w:tcW w:w="2980" w:type="dxa"/>
            <w:tcBorders>
              <w:top w:val="nil"/>
              <w:left w:val="nil"/>
              <w:bottom w:val="nil"/>
              <w:right w:val="nil"/>
            </w:tcBorders>
            <w:shd w:val="clear" w:color="auto" w:fill="auto"/>
            <w:hideMark/>
          </w:tcPr>
          <w:p w14:paraId="1FCBE3D6"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your ability to engage in your social life, with friends, relatives or colleagues that impacts on your daily life. This can include intimate relationships with a partner or spouse.  </w:t>
            </w:r>
          </w:p>
        </w:tc>
        <w:tc>
          <w:tcPr>
            <w:tcW w:w="1500" w:type="dxa"/>
            <w:tcBorders>
              <w:top w:val="nil"/>
              <w:left w:val="single" w:sz="4" w:space="0" w:color="auto"/>
              <w:bottom w:val="nil"/>
              <w:right w:val="nil"/>
            </w:tcBorders>
            <w:shd w:val="clear" w:color="auto" w:fill="auto"/>
            <w:hideMark/>
          </w:tcPr>
          <w:p w14:paraId="6BF04CDA"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Social activities</w:t>
            </w:r>
          </w:p>
        </w:tc>
        <w:tc>
          <w:tcPr>
            <w:tcW w:w="2980" w:type="dxa"/>
            <w:tcBorders>
              <w:top w:val="nil"/>
              <w:left w:val="nil"/>
              <w:bottom w:val="nil"/>
              <w:right w:val="nil"/>
            </w:tcBorders>
            <w:shd w:val="clear" w:color="auto" w:fill="auto"/>
            <w:hideMark/>
          </w:tcPr>
          <w:p w14:paraId="7CC1254D"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your ability to engage in your social life, with friends, relatives or colleagues that impacts on your daily life. This can include intimate relationships with a partner or spouse.  </w:t>
            </w:r>
          </w:p>
        </w:tc>
        <w:tc>
          <w:tcPr>
            <w:tcW w:w="1500" w:type="dxa"/>
            <w:tcBorders>
              <w:top w:val="nil"/>
              <w:left w:val="single" w:sz="4" w:space="0" w:color="auto"/>
              <w:bottom w:val="nil"/>
              <w:right w:val="nil"/>
            </w:tcBorders>
            <w:shd w:val="clear" w:color="auto" w:fill="auto"/>
            <w:hideMark/>
          </w:tcPr>
          <w:p w14:paraId="18C10093"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Social activities</w:t>
            </w:r>
          </w:p>
        </w:tc>
        <w:tc>
          <w:tcPr>
            <w:tcW w:w="2980" w:type="dxa"/>
            <w:tcBorders>
              <w:top w:val="nil"/>
              <w:left w:val="nil"/>
              <w:bottom w:val="nil"/>
              <w:right w:val="nil"/>
            </w:tcBorders>
            <w:shd w:val="clear" w:color="auto" w:fill="auto"/>
            <w:hideMark/>
          </w:tcPr>
          <w:p w14:paraId="3F3FB5C9"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problems engaging socially with friends, relatives or colleagues and romantic or sexual relationships.</w:t>
            </w:r>
          </w:p>
        </w:tc>
      </w:tr>
      <w:tr w:rsidR="004B647F" w:rsidRPr="004B647F" w14:paraId="395919AD" w14:textId="77777777" w:rsidTr="004B647F">
        <w:trPr>
          <w:trHeight w:val="1785"/>
        </w:trPr>
        <w:tc>
          <w:tcPr>
            <w:tcW w:w="1500" w:type="dxa"/>
            <w:tcBorders>
              <w:top w:val="nil"/>
              <w:left w:val="nil"/>
              <w:bottom w:val="nil"/>
              <w:right w:val="nil"/>
            </w:tcBorders>
            <w:shd w:val="clear" w:color="auto" w:fill="auto"/>
            <w:hideMark/>
          </w:tcPr>
          <w:p w14:paraId="140143F9"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Work and leisure</w:t>
            </w:r>
          </w:p>
        </w:tc>
        <w:tc>
          <w:tcPr>
            <w:tcW w:w="2980" w:type="dxa"/>
            <w:tcBorders>
              <w:top w:val="nil"/>
              <w:left w:val="nil"/>
              <w:bottom w:val="nil"/>
              <w:right w:val="nil"/>
            </w:tcBorders>
            <w:shd w:val="clear" w:color="auto" w:fill="auto"/>
            <w:hideMark/>
          </w:tcPr>
          <w:p w14:paraId="0F995C36"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problems you encounter in undertaking paid or voluntary work and leisure activities that affect your daily life. </w:t>
            </w:r>
            <w:r w:rsidRPr="004B647F">
              <w:rPr>
                <w:rFonts w:ascii="Times New Roman" w:hAnsi="Times New Roman"/>
                <w:lang w:val="de-AT" w:eastAsia="de-AT"/>
              </w:rPr>
              <w:t>This includes housework, managing your finances, shopping etc.</w:t>
            </w:r>
          </w:p>
        </w:tc>
        <w:tc>
          <w:tcPr>
            <w:tcW w:w="1500" w:type="dxa"/>
            <w:tcBorders>
              <w:top w:val="nil"/>
              <w:left w:val="single" w:sz="4" w:space="0" w:color="auto"/>
              <w:bottom w:val="nil"/>
              <w:right w:val="nil"/>
            </w:tcBorders>
            <w:shd w:val="clear" w:color="auto" w:fill="auto"/>
            <w:hideMark/>
          </w:tcPr>
          <w:p w14:paraId="0973324D"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Work, education and leisure</w:t>
            </w:r>
          </w:p>
        </w:tc>
        <w:tc>
          <w:tcPr>
            <w:tcW w:w="2980" w:type="dxa"/>
            <w:tcBorders>
              <w:top w:val="nil"/>
              <w:left w:val="nil"/>
              <w:bottom w:val="nil"/>
              <w:right w:val="nil"/>
            </w:tcBorders>
            <w:shd w:val="clear" w:color="auto" w:fill="auto"/>
            <w:hideMark/>
          </w:tcPr>
          <w:p w14:paraId="235D6DAB"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problems you encounter in undertaking paid or voluntary work, participating in education, and leisure activities that affects your daily life. </w:t>
            </w:r>
            <w:r w:rsidRPr="004B647F">
              <w:rPr>
                <w:rFonts w:ascii="Times New Roman" w:hAnsi="Times New Roman"/>
                <w:lang w:val="de-AT" w:eastAsia="de-AT"/>
              </w:rPr>
              <w:t>This includes housework, managing your finances, shopping etc.</w:t>
            </w:r>
          </w:p>
        </w:tc>
        <w:tc>
          <w:tcPr>
            <w:tcW w:w="1500" w:type="dxa"/>
            <w:tcBorders>
              <w:top w:val="nil"/>
              <w:left w:val="single" w:sz="4" w:space="0" w:color="auto"/>
              <w:bottom w:val="nil"/>
              <w:right w:val="nil"/>
            </w:tcBorders>
            <w:shd w:val="clear" w:color="auto" w:fill="auto"/>
            <w:hideMark/>
          </w:tcPr>
          <w:p w14:paraId="52450DB7"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Work, learning and leisure</w:t>
            </w:r>
          </w:p>
        </w:tc>
        <w:tc>
          <w:tcPr>
            <w:tcW w:w="2980" w:type="dxa"/>
            <w:tcBorders>
              <w:top w:val="nil"/>
              <w:left w:val="nil"/>
              <w:bottom w:val="nil"/>
              <w:right w:val="nil"/>
            </w:tcBorders>
            <w:shd w:val="clear" w:color="auto" w:fill="auto"/>
            <w:hideMark/>
          </w:tcPr>
          <w:p w14:paraId="3E2C0218"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problems with paid, voluntary or house work and learning or leisure activities that affect daily life. </w:t>
            </w:r>
          </w:p>
        </w:tc>
      </w:tr>
      <w:tr w:rsidR="004B647F" w:rsidRPr="004B647F" w14:paraId="5E12BD83" w14:textId="77777777" w:rsidTr="004B647F">
        <w:trPr>
          <w:trHeight w:val="510"/>
        </w:trPr>
        <w:tc>
          <w:tcPr>
            <w:tcW w:w="1500" w:type="dxa"/>
            <w:tcBorders>
              <w:top w:val="nil"/>
              <w:left w:val="nil"/>
              <w:bottom w:val="nil"/>
              <w:right w:val="nil"/>
            </w:tcBorders>
            <w:shd w:val="clear" w:color="auto" w:fill="auto"/>
            <w:hideMark/>
          </w:tcPr>
          <w:p w14:paraId="2A3ADC36" w14:textId="77777777" w:rsidR="004B647F" w:rsidRPr="004B647F" w:rsidRDefault="004B647F" w:rsidP="004B647F">
            <w:pPr>
              <w:rPr>
                <w:rFonts w:ascii="Times New Roman" w:hAnsi="Times New Roman"/>
                <w:lang w:val="en-GB" w:eastAsia="de-AT"/>
              </w:rPr>
            </w:pPr>
          </w:p>
        </w:tc>
        <w:tc>
          <w:tcPr>
            <w:tcW w:w="2980" w:type="dxa"/>
            <w:tcBorders>
              <w:top w:val="nil"/>
              <w:left w:val="nil"/>
              <w:bottom w:val="nil"/>
              <w:right w:val="nil"/>
            </w:tcBorders>
            <w:shd w:val="clear" w:color="auto" w:fill="auto"/>
            <w:hideMark/>
          </w:tcPr>
          <w:p w14:paraId="2F1EDFB5" w14:textId="77777777" w:rsidR="004B647F" w:rsidRPr="004B647F" w:rsidRDefault="004B647F" w:rsidP="004B647F">
            <w:pPr>
              <w:rPr>
                <w:rFonts w:ascii="Times New Roman" w:hAnsi="Times New Roman"/>
                <w:lang w:val="en-GB" w:eastAsia="de-AT"/>
              </w:rPr>
            </w:pPr>
          </w:p>
        </w:tc>
        <w:tc>
          <w:tcPr>
            <w:tcW w:w="1500" w:type="dxa"/>
            <w:tcBorders>
              <w:top w:val="nil"/>
              <w:left w:val="single" w:sz="4" w:space="0" w:color="auto"/>
              <w:bottom w:val="nil"/>
              <w:right w:val="nil"/>
            </w:tcBorders>
            <w:shd w:val="clear" w:color="auto" w:fill="auto"/>
            <w:hideMark/>
          </w:tcPr>
          <w:p w14:paraId="4E78DF4C"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Finance</w:t>
            </w:r>
          </w:p>
        </w:tc>
        <w:tc>
          <w:tcPr>
            <w:tcW w:w="2980" w:type="dxa"/>
            <w:tcBorders>
              <w:top w:val="nil"/>
              <w:left w:val="nil"/>
              <w:bottom w:val="nil"/>
              <w:right w:val="nil"/>
            </w:tcBorders>
            <w:shd w:val="clear" w:color="auto" w:fill="auto"/>
            <w:hideMark/>
          </w:tcPr>
          <w:p w14:paraId="0E1B3776"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finance or money issues that affect daily life. </w:t>
            </w:r>
          </w:p>
        </w:tc>
        <w:tc>
          <w:tcPr>
            <w:tcW w:w="1500" w:type="dxa"/>
            <w:tcBorders>
              <w:top w:val="nil"/>
              <w:left w:val="single" w:sz="4" w:space="0" w:color="auto"/>
              <w:bottom w:val="nil"/>
              <w:right w:val="nil"/>
            </w:tcBorders>
            <w:shd w:val="clear" w:color="auto" w:fill="auto"/>
            <w:hideMark/>
          </w:tcPr>
          <w:p w14:paraId="452B5CF8"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Finance</w:t>
            </w:r>
          </w:p>
        </w:tc>
        <w:tc>
          <w:tcPr>
            <w:tcW w:w="2980" w:type="dxa"/>
            <w:tcBorders>
              <w:top w:val="nil"/>
              <w:left w:val="nil"/>
              <w:bottom w:val="nil"/>
              <w:right w:val="nil"/>
            </w:tcBorders>
            <w:shd w:val="clear" w:color="auto" w:fill="auto"/>
            <w:hideMark/>
          </w:tcPr>
          <w:p w14:paraId="2B9A6B4A"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finance or money issues that affect daily life. </w:t>
            </w:r>
          </w:p>
        </w:tc>
      </w:tr>
      <w:tr w:rsidR="004B647F" w:rsidRPr="004B647F" w14:paraId="3C6E186C" w14:textId="77777777" w:rsidTr="004B647F">
        <w:trPr>
          <w:trHeight w:val="765"/>
        </w:trPr>
        <w:tc>
          <w:tcPr>
            <w:tcW w:w="1500" w:type="dxa"/>
            <w:tcBorders>
              <w:top w:val="nil"/>
              <w:left w:val="nil"/>
              <w:bottom w:val="nil"/>
              <w:right w:val="nil"/>
            </w:tcBorders>
            <w:shd w:val="clear" w:color="auto" w:fill="auto"/>
            <w:hideMark/>
          </w:tcPr>
          <w:p w14:paraId="0FFD3D4F" w14:textId="77777777" w:rsidR="004B647F" w:rsidRPr="004B647F" w:rsidRDefault="004B647F" w:rsidP="004B647F">
            <w:pPr>
              <w:rPr>
                <w:rFonts w:ascii="Times New Roman" w:hAnsi="Times New Roman"/>
                <w:lang w:val="en-GB" w:eastAsia="de-AT"/>
              </w:rPr>
            </w:pPr>
          </w:p>
        </w:tc>
        <w:tc>
          <w:tcPr>
            <w:tcW w:w="2980" w:type="dxa"/>
            <w:tcBorders>
              <w:top w:val="nil"/>
              <w:left w:val="nil"/>
              <w:bottom w:val="nil"/>
              <w:right w:val="nil"/>
            </w:tcBorders>
            <w:shd w:val="clear" w:color="auto" w:fill="auto"/>
            <w:hideMark/>
          </w:tcPr>
          <w:p w14:paraId="0125B6B3" w14:textId="77777777" w:rsidR="004B647F" w:rsidRPr="004B647F" w:rsidRDefault="004B647F" w:rsidP="004B647F">
            <w:pPr>
              <w:rPr>
                <w:rFonts w:ascii="Times New Roman" w:hAnsi="Times New Roman"/>
                <w:lang w:val="en-GB" w:eastAsia="de-AT"/>
              </w:rPr>
            </w:pPr>
          </w:p>
        </w:tc>
        <w:tc>
          <w:tcPr>
            <w:tcW w:w="1500" w:type="dxa"/>
            <w:tcBorders>
              <w:top w:val="nil"/>
              <w:left w:val="single" w:sz="4" w:space="0" w:color="auto"/>
              <w:bottom w:val="nil"/>
              <w:right w:val="nil"/>
            </w:tcBorders>
            <w:shd w:val="clear" w:color="auto" w:fill="auto"/>
            <w:hideMark/>
          </w:tcPr>
          <w:p w14:paraId="1EDEB0F2"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Medication or treatments</w:t>
            </w:r>
          </w:p>
        </w:tc>
        <w:tc>
          <w:tcPr>
            <w:tcW w:w="2980" w:type="dxa"/>
            <w:tcBorders>
              <w:top w:val="nil"/>
              <w:left w:val="nil"/>
              <w:bottom w:val="nil"/>
              <w:right w:val="nil"/>
            </w:tcBorders>
            <w:shd w:val="clear" w:color="auto" w:fill="auto"/>
            <w:hideMark/>
          </w:tcPr>
          <w:p w14:paraId="6036E511" w14:textId="0464EDE2"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issues with medication, treatment, </w:t>
            </w:r>
            <w:r w:rsidR="00251D2A">
              <w:rPr>
                <w:rFonts w:ascii="Times New Roman" w:hAnsi="Times New Roman"/>
                <w:lang w:val="en-GB" w:eastAsia="de-AT"/>
              </w:rPr>
              <w:t>adverse effects</w:t>
            </w:r>
            <w:r w:rsidRPr="004B647F">
              <w:rPr>
                <w:rFonts w:ascii="Times New Roman" w:hAnsi="Times New Roman"/>
                <w:lang w:val="en-GB" w:eastAsia="de-AT"/>
              </w:rPr>
              <w:t xml:space="preserve"> or special monitoring that affect daily life. </w:t>
            </w:r>
          </w:p>
        </w:tc>
        <w:tc>
          <w:tcPr>
            <w:tcW w:w="1500" w:type="dxa"/>
            <w:tcBorders>
              <w:top w:val="nil"/>
              <w:left w:val="single" w:sz="4" w:space="0" w:color="auto"/>
              <w:bottom w:val="nil"/>
              <w:right w:val="nil"/>
            </w:tcBorders>
            <w:shd w:val="clear" w:color="auto" w:fill="auto"/>
            <w:hideMark/>
          </w:tcPr>
          <w:p w14:paraId="34FEA883"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Medication or treatments</w:t>
            </w:r>
          </w:p>
        </w:tc>
        <w:tc>
          <w:tcPr>
            <w:tcW w:w="2980" w:type="dxa"/>
            <w:tcBorders>
              <w:top w:val="nil"/>
              <w:left w:val="nil"/>
              <w:bottom w:val="nil"/>
              <w:right w:val="nil"/>
            </w:tcBorders>
            <w:shd w:val="clear" w:color="auto" w:fill="auto"/>
            <w:hideMark/>
          </w:tcPr>
          <w:p w14:paraId="289377F7" w14:textId="2F06B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issues with medication, treatment, </w:t>
            </w:r>
            <w:r w:rsidR="00251D2A">
              <w:rPr>
                <w:rFonts w:ascii="Times New Roman" w:hAnsi="Times New Roman"/>
                <w:lang w:val="en-GB" w:eastAsia="de-AT"/>
              </w:rPr>
              <w:t>adverse effects</w:t>
            </w:r>
            <w:r w:rsidRPr="004B647F">
              <w:rPr>
                <w:rFonts w:ascii="Times New Roman" w:hAnsi="Times New Roman"/>
                <w:lang w:val="en-GB" w:eastAsia="de-AT"/>
              </w:rPr>
              <w:t xml:space="preserve"> or special monitoring that affect daily life. </w:t>
            </w:r>
          </w:p>
        </w:tc>
      </w:tr>
      <w:tr w:rsidR="004B647F" w:rsidRPr="004B647F" w14:paraId="5D6DE589" w14:textId="77777777" w:rsidTr="004B647F">
        <w:trPr>
          <w:trHeight w:val="1530"/>
        </w:trPr>
        <w:tc>
          <w:tcPr>
            <w:tcW w:w="1500" w:type="dxa"/>
            <w:tcBorders>
              <w:top w:val="nil"/>
              <w:left w:val="nil"/>
              <w:bottom w:val="nil"/>
              <w:right w:val="nil"/>
            </w:tcBorders>
            <w:shd w:val="clear" w:color="auto" w:fill="auto"/>
            <w:hideMark/>
          </w:tcPr>
          <w:p w14:paraId="66ABAAF8" w14:textId="77777777" w:rsidR="004B647F" w:rsidRPr="004B647F" w:rsidRDefault="004B647F" w:rsidP="004B647F">
            <w:pPr>
              <w:rPr>
                <w:rFonts w:ascii="Times New Roman" w:hAnsi="Times New Roman"/>
                <w:sz w:val="22"/>
                <w:szCs w:val="22"/>
                <w:lang w:val="en-GB" w:eastAsia="de-AT"/>
              </w:rPr>
            </w:pPr>
            <w:r w:rsidRPr="004B647F">
              <w:rPr>
                <w:rFonts w:ascii="Times New Roman" w:hAnsi="Times New Roman"/>
                <w:sz w:val="22"/>
                <w:szCs w:val="22"/>
                <w:lang w:val="en-GB" w:eastAsia="de-AT"/>
              </w:rPr>
              <w:t>Understanding of your health issues and treatment</w:t>
            </w:r>
          </w:p>
        </w:tc>
        <w:tc>
          <w:tcPr>
            <w:tcW w:w="2980" w:type="dxa"/>
            <w:tcBorders>
              <w:top w:val="nil"/>
              <w:left w:val="nil"/>
              <w:bottom w:val="nil"/>
              <w:right w:val="nil"/>
            </w:tcBorders>
            <w:shd w:val="clear" w:color="auto" w:fill="auto"/>
            <w:hideMark/>
          </w:tcPr>
          <w:p w14:paraId="62CACDB9"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how well you understand your health problems, treatment and care. </w:t>
            </w:r>
            <w:r w:rsidRPr="004B647F">
              <w:rPr>
                <w:rFonts w:ascii="Times New Roman" w:hAnsi="Times New Roman"/>
                <w:lang w:val="de-AT" w:eastAsia="de-AT"/>
              </w:rPr>
              <w:t>Include any particular concerns or questions you may have.</w:t>
            </w:r>
          </w:p>
        </w:tc>
        <w:tc>
          <w:tcPr>
            <w:tcW w:w="1500" w:type="dxa"/>
            <w:tcBorders>
              <w:top w:val="nil"/>
              <w:left w:val="single" w:sz="4" w:space="0" w:color="auto"/>
              <w:bottom w:val="nil"/>
              <w:right w:val="nil"/>
            </w:tcBorders>
            <w:shd w:val="clear" w:color="auto" w:fill="auto"/>
            <w:hideMark/>
          </w:tcPr>
          <w:p w14:paraId="1943260D" w14:textId="77777777" w:rsidR="004B647F" w:rsidRPr="004B647F" w:rsidRDefault="004B647F" w:rsidP="004B647F">
            <w:pPr>
              <w:rPr>
                <w:rFonts w:ascii="Times New Roman" w:hAnsi="Times New Roman"/>
                <w:sz w:val="22"/>
                <w:szCs w:val="22"/>
                <w:lang w:val="en-GB" w:eastAsia="de-AT"/>
              </w:rPr>
            </w:pPr>
            <w:r w:rsidRPr="004B647F">
              <w:rPr>
                <w:rFonts w:ascii="Times New Roman" w:hAnsi="Times New Roman"/>
                <w:sz w:val="22"/>
                <w:szCs w:val="22"/>
                <w:lang w:val="en-GB" w:eastAsia="de-AT"/>
              </w:rPr>
              <w:t>Understanding of your health issues and treatment</w:t>
            </w:r>
          </w:p>
        </w:tc>
        <w:tc>
          <w:tcPr>
            <w:tcW w:w="2980" w:type="dxa"/>
            <w:tcBorders>
              <w:top w:val="nil"/>
              <w:left w:val="nil"/>
              <w:bottom w:val="nil"/>
              <w:right w:val="nil"/>
            </w:tcBorders>
            <w:shd w:val="clear" w:color="auto" w:fill="auto"/>
            <w:hideMark/>
          </w:tcPr>
          <w:p w14:paraId="40176D28"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how well you understand your health problems, treatment and care. </w:t>
            </w:r>
            <w:r w:rsidRPr="004B647F">
              <w:rPr>
                <w:rFonts w:ascii="Times New Roman" w:hAnsi="Times New Roman"/>
                <w:lang w:val="de-AT" w:eastAsia="de-AT"/>
              </w:rPr>
              <w:t>Include any particular concerns or questions you may have.</w:t>
            </w:r>
          </w:p>
        </w:tc>
        <w:tc>
          <w:tcPr>
            <w:tcW w:w="1500" w:type="dxa"/>
            <w:tcBorders>
              <w:top w:val="nil"/>
              <w:left w:val="single" w:sz="4" w:space="0" w:color="auto"/>
              <w:bottom w:val="nil"/>
              <w:right w:val="nil"/>
            </w:tcBorders>
            <w:shd w:val="clear" w:color="auto" w:fill="auto"/>
            <w:hideMark/>
          </w:tcPr>
          <w:p w14:paraId="5DC3665B" w14:textId="77777777" w:rsidR="004B647F" w:rsidRPr="004B647F" w:rsidRDefault="004B647F" w:rsidP="004B647F">
            <w:pPr>
              <w:rPr>
                <w:rFonts w:ascii="Times New Roman" w:hAnsi="Times New Roman"/>
                <w:sz w:val="22"/>
                <w:szCs w:val="22"/>
                <w:lang w:val="en-GB" w:eastAsia="de-AT"/>
              </w:rPr>
            </w:pPr>
            <w:r w:rsidRPr="004B647F">
              <w:rPr>
                <w:rFonts w:ascii="Times New Roman" w:hAnsi="Times New Roman"/>
                <w:sz w:val="22"/>
                <w:szCs w:val="22"/>
                <w:lang w:val="en-GB" w:eastAsia="de-AT"/>
              </w:rPr>
              <w:t>Understanding of your health issues and treatment</w:t>
            </w:r>
          </w:p>
        </w:tc>
        <w:tc>
          <w:tcPr>
            <w:tcW w:w="2980" w:type="dxa"/>
            <w:tcBorders>
              <w:top w:val="nil"/>
              <w:left w:val="nil"/>
              <w:bottom w:val="nil"/>
              <w:right w:val="nil"/>
            </w:tcBorders>
            <w:shd w:val="clear" w:color="auto" w:fill="auto"/>
            <w:hideMark/>
          </w:tcPr>
          <w:p w14:paraId="2C3A8E32"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a person’s understanding of health issues, treatment and care. Also includes extra help needed to better understand health issues plus potential concerns or questions. </w:t>
            </w:r>
          </w:p>
        </w:tc>
      </w:tr>
      <w:tr w:rsidR="004B647F" w:rsidRPr="004B647F" w14:paraId="77FBAE2D" w14:textId="77777777" w:rsidTr="004B647F">
        <w:trPr>
          <w:trHeight w:val="1275"/>
        </w:trPr>
        <w:tc>
          <w:tcPr>
            <w:tcW w:w="1500" w:type="dxa"/>
            <w:tcBorders>
              <w:top w:val="nil"/>
              <w:left w:val="nil"/>
              <w:bottom w:val="nil"/>
              <w:right w:val="nil"/>
            </w:tcBorders>
            <w:shd w:val="clear" w:color="auto" w:fill="auto"/>
            <w:hideMark/>
          </w:tcPr>
          <w:p w14:paraId="5C0B9CA6"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Individual needs</w:t>
            </w:r>
          </w:p>
        </w:tc>
        <w:tc>
          <w:tcPr>
            <w:tcW w:w="2980" w:type="dxa"/>
            <w:tcBorders>
              <w:top w:val="nil"/>
              <w:left w:val="nil"/>
              <w:bottom w:val="nil"/>
              <w:right w:val="nil"/>
            </w:tcBorders>
            <w:shd w:val="clear" w:color="auto" w:fill="auto"/>
            <w:hideMark/>
          </w:tcPr>
          <w:p w14:paraId="44856B04" w14:textId="77777777" w:rsidR="004B647F" w:rsidRPr="004B647F" w:rsidRDefault="004B647F" w:rsidP="004B647F">
            <w:pPr>
              <w:rPr>
                <w:rFonts w:ascii="Times New Roman" w:hAnsi="Times New Roman"/>
                <w:lang w:val="de-AT" w:eastAsia="de-AT"/>
              </w:rPr>
            </w:pPr>
            <w:r w:rsidRPr="004B647F">
              <w:rPr>
                <w:rFonts w:ascii="Times New Roman" w:hAnsi="Times New Roman"/>
                <w:lang w:val="en-GB" w:eastAsia="de-AT"/>
              </w:rPr>
              <w:t xml:space="preserve">refers to information you think is important that people involved in your care know. </w:t>
            </w:r>
            <w:r w:rsidRPr="004B647F">
              <w:rPr>
                <w:rFonts w:ascii="Times New Roman" w:hAnsi="Times New Roman"/>
                <w:lang w:val="de-AT" w:eastAsia="de-AT"/>
              </w:rPr>
              <w:t xml:space="preserve">Eg accessibility or communication requirements. </w:t>
            </w:r>
          </w:p>
        </w:tc>
        <w:tc>
          <w:tcPr>
            <w:tcW w:w="1500" w:type="dxa"/>
            <w:tcBorders>
              <w:top w:val="nil"/>
              <w:left w:val="single" w:sz="4" w:space="0" w:color="auto"/>
              <w:bottom w:val="nil"/>
              <w:right w:val="nil"/>
            </w:tcBorders>
            <w:shd w:val="clear" w:color="auto" w:fill="auto"/>
            <w:hideMark/>
          </w:tcPr>
          <w:p w14:paraId="4D6742B5"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Your needs</w:t>
            </w:r>
          </w:p>
        </w:tc>
        <w:tc>
          <w:tcPr>
            <w:tcW w:w="2980" w:type="dxa"/>
            <w:tcBorders>
              <w:top w:val="nil"/>
              <w:left w:val="nil"/>
              <w:bottom w:val="nil"/>
              <w:right w:val="nil"/>
            </w:tcBorders>
            <w:shd w:val="clear" w:color="auto" w:fill="auto"/>
            <w:hideMark/>
          </w:tcPr>
          <w:p w14:paraId="0D76F3D2"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information that a person may want to share with people involved in their care and could include communication or accessibility requirements. </w:t>
            </w:r>
          </w:p>
        </w:tc>
        <w:tc>
          <w:tcPr>
            <w:tcW w:w="1500" w:type="dxa"/>
            <w:tcBorders>
              <w:top w:val="nil"/>
              <w:left w:val="single" w:sz="4" w:space="0" w:color="auto"/>
              <w:bottom w:val="nil"/>
              <w:right w:val="nil"/>
            </w:tcBorders>
            <w:shd w:val="clear" w:color="auto" w:fill="auto"/>
            <w:hideMark/>
          </w:tcPr>
          <w:p w14:paraId="27747F81"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Your needs</w:t>
            </w:r>
          </w:p>
        </w:tc>
        <w:tc>
          <w:tcPr>
            <w:tcW w:w="2980" w:type="dxa"/>
            <w:tcBorders>
              <w:top w:val="nil"/>
              <w:left w:val="nil"/>
              <w:bottom w:val="nil"/>
              <w:right w:val="nil"/>
            </w:tcBorders>
            <w:shd w:val="clear" w:color="auto" w:fill="auto"/>
            <w:hideMark/>
          </w:tcPr>
          <w:p w14:paraId="3B4C44E4"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information that a person may want to share with people involved in their care and could include communication or accessibility requirements. </w:t>
            </w:r>
          </w:p>
        </w:tc>
      </w:tr>
      <w:tr w:rsidR="004B647F" w:rsidRPr="004B647F" w14:paraId="1C4D0D04" w14:textId="77777777" w:rsidTr="004B647F">
        <w:trPr>
          <w:trHeight w:val="1020"/>
        </w:trPr>
        <w:tc>
          <w:tcPr>
            <w:tcW w:w="1500" w:type="dxa"/>
            <w:tcBorders>
              <w:top w:val="nil"/>
              <w:left w:val="nil"/>
              <w:bottom w:val="nil"/>
              <w:right w:val="nil"/>
            </w:tcBorders>
            <w:shd w:val="clear" w:color="auto" w:fill="auto"/>
            <w:hideMark/>
          </w:tcPr>
          <w:p w14:paraId="0D55DBE7"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Care priorities and goals</w:t>
            </w:r>
          </w:p>
        </w:tc>
        <w:tc>
          <w:tcPr>
            <w:tcW w:w="2980" w:type="dxa"/>
            <w:tcBorders>
              <w:top w:val="nil"/>
              <w:left w:val="nil"/>
              <w:bottom w:val="nil"/>
              <w:right w:val="nil"/>
            </w:tcBorders>
            <w:shd w:val="clear" w:color="auto" w:fill="auto"/>
            <w:hideMark/>
          </w:tcPr>
          <w:p w14:paraId="31E1E198"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your current and future care priorities and goals. Include any information relevant to your care plan.</w:t>
            </w:r>
          </w:p>
        </w:tc>
        <w:tc>
          <w:tcPr>
            <w:tcW w:w="1500" w:type="dxa"/>
            <w:tcBorders>
              <w:top w:val="nil"/>
              <w:left w:val="single" w:sz="4" w:space="0" w:color="auto"/>
              <w:bottom w:val="nil"/>
              <w:right w:val="nil"/>
            </w:tcBorders>
            <w:shd w:val="clear" w:color="auto" w:fill="auto"/>
            <w:hideMark/>
          </w:tcPr>
          <w:p w14:paraId="4198524B"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Care priorities and goals</w:t>
            </w:r>
          </w:p>
        </w:tc>
        <w:tc>
          <w:tcPr>
            <w:tcW w:w="2980" w:type="dxa"/>
            <w:tcBorders>
              <w:top w:val="nil"/>
              <w:left w:val="nil"/>
              <w:bottom w:val="nil"/>
              <w:right w:val="nil"/>
            </w:tcBorders>
            <w:shd w:val="clear" w:color="auto" w:fill="auto"/>
            <w:hideMark/>
          </w:tcPr>
          <w:p w14:paraId="0B99EB6E"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refers to your current and future care priorities and goals. Include any information relevant to your care plan.</w:t>
            </w:r>
          </w:p>
        </w:tc>
        <w:tc>
          <w:tcPr>
            <w:tcW w:w="1500" w:type="dxa"/>
            <w:tcBorders>
              <w:top w:val="nil"/>
              <w:left w:val="single" w:sz="4" w:space="0" w:color="auto"/>
              <w:bottom w:val="nil"/>
              <w:right w:val="nil"/>
            </w:tcBorders>
            <w:shd w:val="clear" w:color="auto" w:fill="auto"/>
            <w:hideMark/>
          </w:tcPr>
          <w:p w14:paraId="2AE988D2" w14:textId="77777777" w:rsidR="004B647F" w:rsidRPr="004B647F" w:rsidRDefault="004B647F" w:rsidP="004B647F">
            <w:pPr>
              <w:rPr>
                <w:rFonts w:ascii="Times New Roman" w:hAnsi="Times New Roman"/>
                <w:sz w:val="22"/>
                <w:szCs w:val="22"/>
                <w:lang w:val="de-AT" w:eastAsia="de-AT"/>
              </w:rPr>
            </w:pPr>
            <w:r w:rsidRPr="004B647F">
              <w:rPr>
                <w:rFonts w:ascii="Times New Roman" w:hAnsi="Times New Roman"/>
                <w:sz w:val="22"/>
                <w:szCs w:val="22"/>
                <w:lang w:val="de-AT" w:eastAsia="de-AT"/>
              </w:rPr>
              <w:t>Care priorities and goals</w:t>
            </w:r>
          </w:p>
        </w:tc>
        <w:tc>
          <w:tcPr>
            <w:tcW w:w="2980" w:type="dxa"/>
            <w:tcBorders>
              <w:top w:val="nil"/>
              <w:left w:val="nil"/>
              <w:bottom w:val="nil"/>
              <w:right w:val="nil"/>
            </w:tcBorders>
            <w:shd w:val="clear" w:color="auto" w:fill="auto"/>
            <w:hideMark/>
          </w:tcPr>
          <w:p w14:paraId="5C329A0F" w14:textId="77777777" w:rsidR="004B647F" w:rsidRPr="004B647F" w:rsidRDefault="004B647F" w:rsidP="004B647F">
            <w:pPr>
              <w:rPr>
                <w:rFonts w:ascii="Times New Roman" w:hAnsi="Times New Roman"/>
                <w:lang w:val="en-GB" w:eastAsia="de-AT"/>
              </w:rPr>
            </w:pPr>
            <w:r w:rsidRPr="004B647F">
              <w:rPr>
                <w:rFonts w:ascii="Times New Roman" w:hAnsi="Times New Roman"/>
                <w:lang w:val="en-GB" w:eastAsia="de-AT"/>
              </w:rPr>
              <w:t xml:space="preserve">refers to a person’s current and future care priorities and goals and could include details of a personalised care plan. </w:t>
            </w:r>
          </w:p>
        </w:tc>
      </w:tr>
    </w:tbl>
    <w:p w14:paraId="28AA04E7" w14:textId="77777777" w:rsidR="004B647F" w:rsidRDefault="004B647F">
      <w:pPr>
        <w:rPr>
          <w:rFonts w:ascii="Times New Roman" w:hAnsi="Times New Roman"/>
          <w:color w:val="000000"/>
          <w:sz w:val="24"/>
          <w:szCs w:val="24"/>
          <w:lang w:val="en-GB"/>
        </w:rPr>
      </w:pPr>
      <w:r>
        <w:rPr>
          <w:rFonts w:ascii="Times New Roman" w:hAnsi="Times New Roman"/>
          <w:color w:val="000000"/>
          <w:sz w:val="24"/>
          <w:szCs w:val="24"/>
          <w:lang w:val="en-GB"/>
        </w:rPr>
        <w:br w:type="page"/>
      </w:r>
    </w:p>
    <w:p w14:paraId="302679B5" w14:textId="77777777" w:rsidR="004B647F" w:rsidRDefault="004B647F" w:rsidP="00C938D5">
      <w:pPr>
        <w:autoSpaceDE w:val="0"/>
        <w:autoSpaceDN w:val="0"/>
        <w:adjustRightInd w:val="0"/>
        <w:spacing w:line="360" w:lineRule="auto"/>
        <w:ind w:left="993" w:hanging="993"/>
        <w:rPr>
          <w:rFonts w:ascii="Times New Roman" w:hAnsi="Times New Roman"/>
          <w:color w:val="000000"/>
          <w:sz w:val="24"/>
          <w:szCs w:val="24"/>
          <w:lang w:val="en-GB"/>
        </w:rPr>
        <w:sectPr w:rsidR="004B647F" w:rsidSect="004B647F">
          <w:pgSz w:w="16838" w:h="11906" w:orient="landscape"/>
          <w:pgMar w:top="1418" w:right="1418" w:bottom="1418" w:left="1134" w:header="709" w:footer="709" w:gutter="0"/>
          <w:cols w:space="708"/>
          <w:docGrid w:linePitch="360"/>
        </w:sectPr>
      </w:pPr>
    </w:p>
    <w:p w14:paraId="69327A1A" w14:textId="6CD48606" w:rsidR="00C938D5" w:rsidRPr="00625B5E" w:rsidRDefault="00C938D5" w:rsidP="00C938D5">
      <w:pPr>
        <w:autoSpaceDE w:val="0"/>
        <w:autoSpaceDN w:val="0"/>
        <w:adjustRightInd w:val="0"/>
        <w:spacing w:line="360" w:lineRule="auto"/>
        <w:ind w:left="993" w:hanging="993"/>
        <w:rPr>
          <w:rFonts w:ascii="Times New Roman" w:hAnsi="Times New Roman"/>
          <w:color w:val="000000"/>
          <w:sz w:val="24"/>
          <w:szCs w:val="24"/>
          <w:lang w:val="en-GB"/>
        </w:rPr>
      </w:pPr>
      <w:r w:rsidRPr="00625B5E">
        <w:rPr>
          <w:rFonts w:ascii="Times New Roman" w:hAnsi="Times New Roman"/>
          <w:color w:val="000000"/>
          <w:sz w:val="24"/>
          <w:szCs w:val="24"/>
          <w:lang w:val="en-GB"/>
        </w:rPr>
        <w:lastRenderedPageBreak/>
        <w:tab/>
      </w:r>
    </w:p>
    <w:p w14:paraId="508334A6" w14:textId="5178A599" w:rsidR="004B647F" w:rsidRDefault="00A84268" w:rsidP="00C938D5">
      <w:pPr>
        <w:autoSpaceDE w:val="0"/>
        <w:autoSpaceDN w:val="0"/>
        <w:adjustRightInd w:val="0"/>
        <w:spacing w:line="360" w:lineRule="auto"/>
        <w:ind w:left="993" w:hanging="993"/>
        <w:rPr>
          <w:rFonts w:ascii="Times New Roman" w:hAnsi="Times New Roman"/>
          <w:color w:val="000000"/>
          <w:sz w:val="24"/>
          <w:szCs w:val="24"/>
          <w:lang w:val="en-GB"/>
        </w:rPr>
      </w:pPr>
      <w:r w:rsidRPr="00625B5E">
        <w:rPr>
          <w:rFonts w:ascii="Times New Roman" w:hAnsi="Times New Roman"/>
          <w:color w:val="000000"/>
          <w:sz w:val="24"/>
          <w:szCs w:val="24"/>
          <w:lang w:val="en-GB"/>
        </w:rPr>
        <w:t>Table 4</w:t>
      </w:r>
      <w:r w:rsidR="00C938D5" w:rsidRPr="00625B5E">
        <w:rPr>
          <w:rFonts w:ascii="Times New Roman" w:hAnsi="Times New Roman"/>
          <w:color w:val="000000"/>
          <w:sz w:val="24"/>
          <w:szCs w:val="24"/>
          <w:lang w:val="en-GB"/>
        </w:rPr>
        <w:t>: Summary of feedback from survey on relevancy and understandability of first draft of chapter headings</w:t>
      </w:r>
      <w:r w:rsidR="00C938D5" w:rsidRPr="00625B5E">
        <w:rPr>
          <w:rFonts w:ascii="Times New Roman" w:hAnsi="Times New Roman"/>
          <w:color w:val="000000"/>
          <w:sz w:val="24"/>
          <w:szCs w:val="24"/>
          <w:lang w:val="en-GB"/>
        </w:rPr>
        <w:tab/>
      </w:r>
    </w:p>
    <w:tbl>
      <w:tblPr>
        <w:tblW w:w="6880" w:type="dxa"/>
        <w:tblInd w:w="80" w:type="dxa"/>
        <w:tblBorders>
          <w:insideH w:val="single" w:sz="4" w:space="0" w:color="auto"/>
        </w:tblBorders>
        <w:tblCellMar>
          <w:left w:w="70" w:type="dxa"/>
          <w:right w:w="70" w:type="dxa"/>
        </w:tblCellMar>
        <w:tblLook w:val="04A0" w:firstRow="1" w:lastRow="0" w:firstColumn="1" w:lastColumn="0" w:noHBand="0" w:noVBand="1"/>
      </w:tblPr>
      <w:tblGrid>
        <w:gridCol w:w="2560"/>
        <w:gridCol w:w="720"/>
        <w:gridCol w:w="720"/>
        <w:gridCol w:w="720"/>
        <w:gridCol w:w="720"/>
        <w:gridCol w:w="720"/>
        <w:gridCol w:w="720"/>
      </w:tblGrid>
      <w:tr w:rsidR="004B647F" w:rsidRPr="004B647F" w14:paraId="42AE3B59" w14:textId="77777777" w:rsidTr="004B647F">
        <w:trPr>
          <w:trHeight w:val="630"/>
        </w:trPr>
        <w:tc>
          <w:tcPr>
            <w:tcW w:w="2560" w:type="dxa"/>
            <w:vMerge w:val="restart"/>
            <w:shd w:val="clear" w:color="auto" w:fill="auto"/>
            <w:noWrap/>
            <w:vAlign w:val="bottom"/>
            <w:hideMark/>
          </w:tcPr>
          <w:p w14:paraId="0906C548" w14:textId="77777777" w:rsidR="004B647F" w:rsidRPr="00093FDE" w:rsidRDefault="004B647F" w:rsidP="004B647F">
            <w:pPr>
              <w:jc w:val="center"/>
              <w:rPr>
                <w:rFonts w:cs="Arial"/>
                <w:color w:val="000000"/>
                <w:lang w:val="en-GB" w:eastAsia="de-AT"/>
              </w:rPr>
            </w:pPr>
            <w:r w:rsidRPr="00093FDE">
              <w:rPr>
                <w:rFonts w:cs="Arial"/>
                <w:color w:val="000000"/>
                <w:lang w:val="en-GB" w:eastAsia="de-AT"/>
              </w:rPr>
              <w:t> </w:t>
            </w:r>
          </w:p>
        </w:tc>
        <w:tc>
          <w:tcPr>
            <w:tcW w:w="2160" w:type="dxa"/>
            <w:gridSpan w:val="3"/>
            <w:tcBorders>
              <w:top w:val="nil"/>
              <w:bottom w:val="single" w:sz="4" w:space="0" w:color="auto"/>
              <w:right w:val="single" w:sz="4" w:space="0" w:color="auto"/>
            </w:tcBorders>
            <w:shd w:val="clear" w:color="auto" w:fill="auto"/>
            <w:vAlign w:val="center"/>
            <w:hideMark/>
          </w:tcPr>
          <w:p w14:paraId="63CB0C62" w14:textId="77777777" w:rsidR="004B647F" w:rsidRPr="004B647F" w:rsidRDefault="004B647F" w:rsidP="004B647F">
            <w:pPr>
              <w:jc w:val="center"/>
              <w:rPr>
                <w:rFonts w:cs="Arial"/>
                <w:color w:val="000000"/>
                <w:lang w:val="en-GB" w:eastAsia="de-AT"/>
              </w:rPr>
            </w:pPr>
            <w:r w:rsidRPr="004B647F">
              <w:rPr>
                <w:rFonts w:cs="Arial"/>
                <w:color w:val="000000"/>
                <w:lang w:val="en-GB" w:eastAsia="de-AT"/>
              </w:rPr>
              <w:t>This heading makes sense to me</w:t>
            </w:r>
          </w:p>
        </w:tc>
        <w:tc>
          <w:tcPr>
            <w:tcW w:w="2160" w:type="dxa"/>
            <w:gridSpan w:val="3"/>
            <w:tcBorders>
              <w:left w:val="single" w:sz="4" w:space="0" w:color="auto"/>
            </w:tcBorders>
            <w:shd w:val="clear" w:color="auto" w:fill="auto"/>
            <w:vAlign w:val="center"/>
            <w:hideMark/>
          </w:tcPr>
          <w:p w14:paraId="7FA6F266" w14:textId="77777777" w:rsidR="004B647F" w:rsidRPr="004B647F" w:rsidRDefault="004B647F" w:rsidP="004B647F">
            <w:pPr>
              <w:jc w:val="center"/>
              <w:rPr>
                <w:rFonts w:cs="Arial"/>
                <w:color w:val="000000"/>
                <w:lang w:val="en-GB" w:eastAsia="de-AT"/>
              </w:rPr>
            </w:pPr>
            <w:r w:rsidRPr="004B647F">
              <w:rPr>
                <w:rFonts w:cs="Arial"/>
                <w:color w:val="000000"/>
                <w:lang w:val="en-GB" w:eastAsia="de-AT"/>
              </w:rPr>
              <w:t>This description covers issues relevant to me</w:t>
            </w:r>
          </w:p>
        </w:tc>
      </w:tr>
      <w:tr w:rsidR="004B647F" w:rsidRPr="004B647F" w14:paraId="3B0B5005" w14:textId="77777777" w:rsidTr="004B647F">
        <w:trPr>
          <w:trHeight w:val="630"/>
        </w:trPr>
        <w:tc>
          <w:tcPr>
            <w:tcW w:w="2560" w:type="dxa"/>
            <w:vMerge/>
            <w:vAlign w:val="center"/>
            <w:hideMark/>
          </w:tcPr>
          <w:p w14:paraId="3127AEC2" w14:textId="77777777" w:rsidR="004B647F" w:rsidRPr="004B647F" w:rsidRDefault="004B647F" w:rsidP="004B647F">
            <w:pPr>
              <w:rPr>
                <w:rFonts w:cs="Arial"/>
                <w:color w:val="000000"/>
                <w:lang w:val="en-GB" w:eastAsia="de-AT"/>
              </w:rPr>
            </w:pPr>
          </w:p>
        </w:tc>
        <w:tc>
          <w:tcPr>
            <w:tcW w:w="720" w:type="dxa"/>
            <w:shd w:val="clear" w:color="auto" w:fill="auto"/>
            <w:vAlign w:val="center"/>
            <w:hideMark/>
          </w:tcPr>
          <w:p w14:paraId="5A6811C1"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Yes</w:t>
            </w:r>
          </w:p>
        </w:tc>
        <w:tc>
          <w:tcPr>
            <w:tcW w:w="720" w:type="dxa"/>
            <w:shd w:val="clear" w:color="auto" w:fill="auto"/>
            <w:vAlign w:val="center"/>
            <w:hideMark/>
          </w:tcPr>
          <w:p w14:paraId="657E0BAD"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No</w:t>
            </w:r>
          </w:p>
        </w:tc>
        <w:tc>
          <w:tcPr>
            <w:tcW w:w="720" w:type="dxa"/>
            <w:tcBorders>
              <w:top w:val="single" w:sz="4" w:space="0" w:color="auto"/>
              <w:bottom w:val="single" w:sz="4" w:space="0" w:color="auto"/>
              <w:right w:val="single" w:sz="4" w:space="0" w:color="auto"/>
            </w:tcBorders>
            <w:shd w:val="clear" w:color="auto" w:fill="auto"/>
            <w:vAlign w:val="center"/>
            <w:hideMark/>
          </w:tcPr>
          <w:p w14:paraId="2F92E1A3"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Don't know</w:t>
            </w:r>
          </w:p>
        </w:tc>
        <w:tc>
          <w:tcPr>
            <w:tcW w:w="720" w:type="dxa"/>
            <w:tcBorders>
              <w:left w:val="single" w:sz="4" w:space="0" w:color="auto"/>
            </w:tcBorders>
            <w:shd w:val="clear" w:color="auto" w:fill="auto"/>
            <w:vAlign w:val="center"/>
            <w:hideMark/>
          </w:tcPr>
          <w:p w14:paraId="30E6F25F"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Yes</w:t>
            </w:r>
          </w:p>
        </w:tc>
        <w:tc>
          <w:tcPr>
            <w:tcW w:w="720" w:type="dxa"/>
            <w:shd w:val="clear" w:color="auto" w:fill="auto"/>
            <w:vAlign w:val="center"/>
            <w:hideMark/>
          </w:tcPr>
          <w:p w14:paraId="26ECFD48"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No</w:t>
            </w:r>
          </w:p>
        </w:tc>
        <w:tc>
          <w:tcPr>
            <w:tcW w:w="720" w:type="dxa"/>
            <w:shd w:val="clear" w:color="auto" w:fill="auto"/>
            <w:vAlign w:val="center"/>
            <w:hideMark/>
          </w:tcPr>
          <w:p w14:paraId="6CBD73A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Don't know</w:t>
            </w:r>
          </w:p>
        </w:tc>
      </w:tr>
      <w:tr w:rsidR="004B647F" w:rsidRPr="004B647F" w14:paraId="0F649C94" w14:textId="77777777" w:rsidTr="004B647F">
        <w:trPr>
          <w:trHeight w:val="315"/>
        </w:trPr>
        <w:tc>
          <w:tcPr>
            <w:tcW w:w="2560" w:type="dxa"/>
            <w:shd w:val="clear" w:color="auto" w:fill="auto"/>
            <w:vAlign w:val="center"/>
            <w:hideMark/>
          </w:tcPr>
          <w:p w14:paraId="3C09B50C" w14:textId="77777777" w:rsidR="004B647F" w:rsidRPr="004B647F" w:rsidRDefault="004B647F" w:rsidP="004B647F">
            <w:pPr>
              <w:rPr>
                <w:rFonts w:cs="Arial"/>
                <w:color w:val="000000"/>
                <w:lang w:val="de-AT" w:eastAsia="de-AT"/>
              </w:rPr>
            </w:pPr>
            <w:r w:rsidRPr="004B647F">
              <w:rPr>
                <w:rFonts w:cs="Arial"/>
                <w:color w:val="000000"/>
                <w:lang w:val="de-AT" w:eastAsia="de-AT"/>
              </w:rPr>
              <w:t>Emotions and mood</w:t>
            </w:r>
          </w:p>
        </w:tc>
        <w:tc>
          <w:tcPr>
            <w:tcW w:w="720" w:type="dxa"/>
            <w:shd w:val="clear" w:color="auto" w:fill="auto"/>
            <w:noWrap/>
            <w:vAlign w:val="center"/>
            <w:hideMark/>
          </w:tcPr>
          <w:p w14:paraId="5B73500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93%</w:t>
            </w:r>
          </w:p>
        </w:tc>
        <w:tc>
          <w:tcPr>
            <w:tcW w:w="720" w:type="dxa"/>
            <w:shd w:val="clear" w:color="auto" w:fill="auto"/>
            <w:noWrap/>
            <w:vAlign w:val="center"/>
            <w:hideMark/>
          </w:tcPr>
          <w:p w14:paraId="71D2A928"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4%</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39B06AB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3%</w:t>
            </w:r>
          </w:p>
        </w:tc>
        <w:tc>
          <w:tcPr>
            <w:tcW w:w="720" w:type="dxa"/>
            <w:tcBorders>
              <w:left w:val="single" w:sz="4" w:space="0" w:color="auto"/>
            </w:tcBorders>
            <w:shd w:val="clear" w:color="auto" w:fill="auto"/>
            <w:noWrap/>
            <w:vAlign w:val="center"/>
            <w:hideMark/>
          </w:tcPr>
          <w:p w14:paraId="3FFA48F1"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87%</w:t>
            </w:r>
          </w:p>
        </w:tc>
        <w:tc>
          <w:tcPr>
            <w:tcW w:w="720" w:type="dxa"/>
            <w:shd w:val="clear" w:color="auto" w:fill="auto"/>
            <w:noWrap/>
            <w:vAlign w:val="center"/>
            <w:hideMark/>
          </w:tcPr>
          <w:p w14:paraId="7FCD1F50"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10%</w:t>
            </w:r>
          </w:p>
        </w:tc>
        <w:tc>
          <w:tcPr>
            <w:tcW w:w="720" w:type="dxa"/>
            <w:shd w:val="clear" w:color="auto" w:fill="auto"/>
            <w:noWrap/>
            <w:vAlign w:val="center"/>
            <w:hideMark/>
          </w:tcPr>
          <w:p w14:paraId="7B373120"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3%</w:t>
            </w:r>
          </w:p>
        </w:tc>
      </w:tr>
      <w:tr w:rsidR="004B647F" w:rsidRPr="004B647F" w14:paraId="582A5091" w14:textId="77777777" w:rsidTr="004B647F">
        <w:trPr>
          <w:trHeight w:val="315"/>
        </w:trPr>
        <w:tc>
          <w:tcPr>
            <w:tcW w:w="2560" w:type="dxa"/>
            <w:shd w:val="clear" w:color="auto" w:fill="auto"/>
            <w:vAlign w:val="center"/>
            <w:hideMark/>
          </w:tcPr>
          <w:p w14:paraId="21D7884C" w14:textId="77777777" w:rsidR="004B647F" w:rsidRPr="004B647F" w:rsidRDefault="004B647F" w:rsidP="004B647F">
            <w:pPr>
              <w:rPr>
                <w:rFonts w:cs="Arial"/>
                <w:color w:val="000000"/>
                <w:lang w:val="de-AT" w:eastAsia="de-AT"/>
              </w:rPr>
            </w:pPr>
            <w:r w:rsidRPr="004B647F">
              <w:rPr>
                <w:rFonts w:cs="Arial"/>
                <w:color w:val="000000"/>
                <w:lang w:val="de-AT" w:eastAsia="de-AT"/>
              </w:rPr>
              <w:t>Energy and drive</w:t>
            </w:r>
          </w:p>
        </w:tc>
        <w:tc>
          <w:tcPr>
            <w:tcW w:w="720" w:type="dxa"/>
            <w:shd w:val="clear" w:color="auto" w:fill="auto"/>
            <w:noWrap/>
            <w:vAlign w:val="center"/>
            <w:hideMark/>
          </w:tcPr>
          <w:p w14:paraId="64949DB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96%</w:t>
            </w:r>
          </w:p>
        </w:tc>
        <w:tc>
          <w:tcPr>
            <w:tcW w:w="720" w:type="dxa"/>
            <w:shd w:val="clear" w:color="auto" w:fill="auto"/>
            <w:noWrap/>
            <w:vAlign w:val="center"/>
            <w:hideMark/>
          </w:tcPr>
          <w:p w14:paraId="3473EBC5"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3%</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5E28C06D"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c>
          <w:tcPr>
            <w:tcW w:w="720" w:type="dxa"/>
            <w:tcBorders>
              <w:left w:val="single" w:sz="4" w:space="0" w:color="auto"/>
            </w:tcBorders>
            <w:shd w:val="clear" w:color="auto" w:fill="auto"/>
            <w:noWrap/>
            <w:vAlign w:val="center"/>
            <w:hideMark/>
          </w:tcPr>
          <w:p w14:paraId="5C6B09F6"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88%</w:t>
            </w:r>
          </w:p>
        </w:tc>
        <w:tc>
          <w:tcPr>
            <w:tcW w:w="720" w:type="dxa"/>
            <w:shd w:val="clear" w:color="auto" w:fill="auto"/>
            <w:noWrap/>
            <w:vAlign w:val="center"/>
            <w:hideMark/>
          </w:tcPr>
          <w:p w14:paraId="1169FF95"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7%</w:t>
            </w:r>
          </w:p>
        </w:tc>
        <w:tc>
          <w:tcPr>
            <w:tcW w:w="720" w:type="dxa"/>
            <w:shd w:val="clear" w:color="auto" w:fill="auto"/>
            <w:noWrap/>
            <w:vAlign w:val="center"/>
            <w:hideMark/>
          </w:tcPr>
          <w:p w14:paraId="2A7EA91C"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5%</w:t>
            </w:r>
          </w:p>
        </w:tc>
      </w:tr>
      <w:tr w:rsidR="004B647F" w:rsidRPr="004B647F" w14:paraId="28995142" w14:textId="77777777" w:rsidTr="004B647F">
        <w:trPr>
          <w:trHeight w:val="315"/>
        </w:trPr>
        <w:tc>
          <w:tcPr>
            <w:tcW w:w="2560" w:type="dxa"/>
            <w:shd w:val="clear" w:color="auto" w:fill="auto"/>
            <w:vAlign w:val="center"/>
            <w:hideMark/>
          </w:tcPr>
          <w:p w14:paraId="6A61A9C2" w14:textId="77777777" w:rsidR="004B647F" w:rsidRPr="004B647F" w:rsidRDefault="004B647F" w:rsidP="004B647F">
            <w:pPr>
              <w:rPr>
                <w:rFonts w:cs="Arial"/>
                <w:color w:val="000000"/>
                <w:lang w:val="de-AT" w:eastAsia="de-AT"/>
              </w:rPr>
            </w:pPr>
            <w:r w:rsidRPr="004B647F">
              <w:rPr>
                <w:rFonts w:cs="Arial"/>
                <w:color w:val="000000"/>
                <w:lang w:val="de-AT" w:eastAsia="de-AT"/>
              </w:rPr>
              <w:t>Sleep</w:t>
            </w:r>
          </w:p>
        </w:tc>
        <w:tc>
          <w:tcPr>
            <w:tcW w:w="720" w:type="dxa"/>
            <w:shd w:val="clear" w:color="auto" w:fill="auto"/>
            <w:noWrap/>
            <w:vAlign w:val="center"/>
            <w:hideMark/>
          </w:tcPr>
          <w:p w14:paraId="3FBA6493"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95%</w:t>
            </w:r>
          </w:p>
        </w:tc>
        <w:tc>
          <w:tcPr>
            <w:tcW w:w="720" w:type="dxa"/>
            <w:shd w:val="clear" w:color="auto" w:fill="auto"/>
            <w:noWrap/>
            <w:vAlign w:val="center"/>
            <w:hideMark/>
          </w:tcPr>
          <w:p w14:paraId="6CB120DC"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4%</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6246805F"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c>
          <w:tcPr>
            <w:tcW w:w="720" w:type="dxa"/>
            <w:tcBorders>
              <w:left w:val="single" w:sz="4" w:space="0" w:color="auto"/>
            </w:tcBorders>
            <w:shd w:val="clear" w:color="auto" w:fill="auto"/>
            <w:noWrap/>
            <w:vAlign w:val="center"/>
            <w:hideMark/>
          </w:tcPr>
          <w:p w14:paraId="45B79E71"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82%</w:t>
            </w:r>
          </w:p>
        </w:tc>
        <w:tc>
          <w:tcPr>
            <w:tcW w:w="720" w:type="dxa"/>
            <w:shd w:val="clear" w:color="auto" w:fill="auto"/>
            <w:noWrap/>
            <w:vAlign w:val="center"/>
            <w:hideMark/>
          </w:tcPr>
          <w:p w14:paraId="30463E67"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17%</w:t>
            </w:r>
          </w:p>
        </w:tc>
        <w:tc>
          <w:tcPr>
            <w:tcW w:w="720" w:type="dxa"/>
            <w:shd w:val="clear" w:color="auto" w:fill="auto"/>
            <w:noWrap/>
            <w:vAlign w:val="center"/>
            <w:hideMark/>
          </w:tcPr>
          <w:p w14:paraId="11D4B7BC"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r>
      <w:tr w:rsidR="004B647F" w:rsidRPr="004B647F" w14:paraId="3C1A5484" w14:textId="77777777" w:rsidTr="004B647F">
        <w:trPr>
          <w:trHeight w:val="630"/>
        </w:trPr>
        <w:tc>
          <w:tcPr>
            <w:tcW w:w="2560" w:type="dxa"/>
            <w:shd w:val="clear" w:color="auto" w:fill="auto"/>
            <w:vAlign w:val="center"/>
            <w:hideMark/>
          </w:tcPr>
          <w:p w14:paraId="1CCF2007" w14:textId="77777777" w:rsidR="004B647F" w:rsidRPr="004B647F" w:rsidRDefault="004B647F" w:rsidP="004B647F">
            <w:pPr>
              <w:rPr>
                <w:rFonts w:cs="Arial"/>
                <w:color w:val="000000"/>
                <w:lang w:val="en-GB" w:eastAsia="de-AT"/>
              </w:rPr>
            </w:pPr>
            <w:r w:rsidRPr="004B647F">
              <w:rPr>
                <w:rFonts w:cs="Arial"/>
                <w:color w:val="000000"/>
                <w:lang w:val="en-GB" w:eastAsia="de-AT"/>
              </w:rPr>
              <w:t>Symptoms that affect daily living</w:t>
            </w:r>
          </w:p>
        </w:tc>
        <w:tc>
          <w:tcPr>
            <w:tcW w:w="720" w:type="dxa"/>
            <w:shd w:val="clear" w:color="auto" w:fill="auto"/>
            <w:noWrap/>
            <w:vAlign w:val="center"/>
            <w:hideMark/>
          </w:tcPr>
          <w:p w14:paraId="510C7838"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92%</w:t>
            </w:r>
          </w:p>
        </w:tc>
        <w:tc>
          <w:tcPr>
            <w:tcW w:w="720" w:type="dxa"/>
            <w:shd w:val="clear" w:color="auto" w:fill="auto"/>
            <w:noWrap/>
            <w:vAlign w:val="center"/>
            <w:hideMark/>
          </w:tcPr>
          <w:p w14:paraId="666CE7B7"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6%</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7B023C7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w:t>
            </w:r>
          </w:p>
        </w:tc>
        <w:tc>
          <w:tcPr>
            <w:tcW w:w="720" w:type="dxa"/>
            <w:tcBorders>
              <w:left w:val="single" w:sz="4" w:space="0" w:color="auto"/>
            </w:tcBorders>
            <w:shd w:val="clear" w:color="auto" w:fill="auto"/>
            <w:noWrap/>
            <w:vAlign w:val="center"/>
            <w:hideMark/>
          </w:tcPr>
          <w:p w14:paraId="1FD73532"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86%</w:t>
            </w:r>
          </w:p>
        </w:tc>
        <w:tc>
          <w:tcPr>
            <w:tcW w:w="720" w:type="dxa"/>
            <w:shd w:val="clear" w:color="auto" w:fill="auto"/>
            <w:noWrap/>
            <w:vAlign w:val="center"/>
            <w:hideMark/>
          </w:tcPr>
          <w:p w14:paraId="1E20720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10%</w:t>
            </w:r>
          </w:p>
        </w:tc>
        <w:tc>
          <w:tcPr>
            <w:tcW w:w="720" w:type="dxa"/>
            <w:shd w:val="clear" w:color="auto" w:fill="auto"/>
            <w:noWrap/>
            <w:vAlign w:val="center"/>
            <w:hideMark/>
          </w:tcPr>
          <w:p w14:paraId="5DC3D048"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4%</w:t>
            </w:r>
          </w:p>
        </w:tc>
      </w:tr>
      <w:tr w:rsidR="004B647F" w:rsidRPr="004B647F" w14:paraId="1889340E" w14:textId="77777777" w:rsidTr="004B647F">
        <w:trPr>
          <w:trHeight w:val="315"/>
        </w:trPr>
        <w:tc>
          <w:tcPr>
            <w:tcW w:w="2560" w:type="dxa"/>
            <w:shd w:val="clear" w:color="auto" w:fill="auto"/>
            <w:vAlign w:val="center"/>
            <w:hideMark/>
          </w:tcPr>
          <w:p w14:paraId="5929172E" w14:textId="77777777" w:rsidR="004B647F" w:rsidRPr="004B647F" w:rsidRDefault="004B647F" w:rsidP="004B647F">
            <w:pPr>
              <w:rPr>
                <w:rFonts w:cs="Arial"/>
                <w:color w:val="000000"/>
                <w:lang w:val="de-AT" w:eastAsia="de-AT"/>
              </w:rPr>
            </w:pPr>
            <w:r w:rsidRPr="004B647F">
              <w:rPr>
                <w:rFonts w:cs="Arial"/>
                <w:color w:val="000000"/>
                <w:lang w:val="de-AT" w:eastAsia="de-AT"/>
              </w:rPr>
              <w:t xml:space="preserve">Self care </w:t>
            </w:r>
          </w:p>
        </w:tc>
        <w:tc>
          <w:tcPr>
            <w:tcW w:w="720" w:type="dxa"/>
            <w:shd w:val="clear" w:color="auto" w:fill="auto"/>
            <w:noWrap/>
            <w:vAlign w:val="center"/>
            <w:hideMark/>
          </w:tcPr>
          <w:p w14:paraId="186B27A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93%</w:t>
            </w:r>
          </w:p>
        </w:tc>
        <w:tc>
          <w:tcPr>
            <w:tcW w:w="720" w:type="dxa"/>
            <w:shd w:val="clear" w:color="auto" w:fill="auto"/>
            <w:noWrap/>
            <w:vAlign w:val="center"/>
            <w:hideMark/>
          </w:tcPr>
          <w:p w14:paraId="61DC6F9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6%</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60B17906"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c>
          <w:tcPr>
            <w:tcW w:w="720" w:type="dxa"/>
            <w:tcBorders>
              <w:left w:val="single" w:sz="4" w:space="0" w:color="auto"/>
            </w:tcBorders>
            <w:shd w:val="clear" w:color="auto" w:fill="auto"/>
            <w:noWrap/>
            <w:vAlign w:val="center"/>
            <w:hideMark/>
          </w:tcPr>
          <w:p w14:paraId="137CC97A"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64%</w:t>
            </w:r>
          </w:p>
        </w:tc>
        <w:tc>
          <w:tcPr>
            <w:tcW w:w="720" w:type="dxa"/>
            <w:shd w:val="clear" w:color="auto" w:fill="auto"/>
            <w:noWrap/>
            <w:vAlign w:val="center"/>
            <w:hideMark/>
          </w:tcPr>
          <w:p w14:paraId="354A0F2F"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35%</w:t>
            </w:r>
          </w:p>
        </w:tc>
        <w:tc>
          <w:tcPr>
            <w:tcW w:w="720" w:type="dxa"/>
            <w:shd w:val="clear" w:color="auto" w:fill="auto"/>
            <w:noWrap/>
            <w:vAlign w:val="center"/>
            <w:hideMark/>
          </w:tcPr>
          <w:p w14:paraId="75354AF3"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r>
      <w:tr w:rsidR="004B647F" w:rsidRPr="004B647F" w14:paraId="6EADD79D" w14:textId="77777777" w:rsidTr="004B647F">
        <w:trPr>
          <w:trHeight w:val="315"/>
        </w:trPr>
        <w:tc>
          <w:tcPr>
            <w:tcW w:w="2560" w:type="dxa"/>
            <w:shd w:val="clear" w:color="auto" w:fill="auto"/>
            <w:vAlign w:val="center"/>
            <w:hideMark/>
          </w:tcPr>
          <w:p w14:paraId="629EC697" w14:textId="77777777" w:rsidR="004B647F" w:rsidRPr="004B647F" w:rsidRDefault="004B647F" w:rsidP="004B647F">
            <w:pPr>
              <w:rPr>
                <w:rFonts w:cs="Arial"/>
                <w:color w:val="000000"/>
                <w:lang w:val="de-AT" w:eastAsia="de-AT"/>
              </w:rPr>
            </w:pPr>
            <w:r w:rsidRPr="004B647F">
              <w:rPr>
                <w:rFonts w:cs="Arial"/>
                <w:color w:val="000000"/>
                <w:lang w:val="de-AT" w:eastAsia="de-AT"/>
              </w:rPr>
              <w:t>Mobility and movement</w:t>
            </w:r>
          </w:p>
        </w:tc>
        <w:tc>
          <w:tcPr>
            <w:tcW w:w="720" w:type="dxa"/>
            <w:shd w:val="clear" w:color="auto" w:fill="auto"/>
            <w:noWrap/>
            <w:vAlign w:val="center"/>
            <w:hideMark/>
          </w:tcPr>
          <w:p w14:paraId="00356FF7"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94%</w:t>
            </w:r>
          </w:p>
        </w:tc>
        <w:tc>
          <w:tcPr>
            <w:tcW w:w="720" w:type="dxa"/>
            <w:shd w:val="clear" w:color="auto" w:fill="auto"/>
            <w:noWrap/>
            <w:vAlign w:val="center"/>
            <w:hideMark/>
          </w:tcPr>
          <w:p w14:paraId="1D1519C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5%</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4D8B4A07"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c>
          <w:tcPr>
            <w:tcW w:w="720" w:type="dxa"/>
            <w:tcBorders>
              <w:left w:val="single" w:sz="4" w:space="0" w:color="auto"/>
            </w:tcBorders>
            <w:shd w:val="clear" w:color="auto" w:fill="auto"/>
            <w:noWrap/>
            <w:vAlign w:val="center"/>
            <w:hideMark/>
          </w:tcPr>
          <w:p w14:paraId="73A3C921"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67%</w:t>
            </w:r>
          </w:p>
        </w:tc>
        <w:tc>
          <w:tcPr>
            <w:tcW w:w="720" w:type="dxa"/>
            <w:shd w:val="clear" w:color="auto" w:fill="auto"/>
            <w:noWrap/>
            <w:vAlign w:val="center"/>
            <w:hideMark/>
          </w:tcPr>
          <w:p w14:paraId="6D67E7FA"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31%</w:t>
            </w:r>
          </w:p>
        </w:tc>
        <w:tc>
          <w:tcPr>
            <w:tcW w:w="720" w:type="dxa"/>
            <w:shd w:val="clear" w:color="auto" w:fill="auto"/>
            <w:noWrap/>
            <w:vAlign w:val="center"/>
            <w:hideMark/>
          </w:tcPr>
          <w:p w14:paraId="463B5EBA"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w:t>
            </w:r>
          </w:p>
        </w:tc>
      </w:tr>
      <w:tr w:rsidR="004B647F" w:rsidRPr="004B647F" w14:paraId="30D202CC" w14:textId="77777777" w:rsidTr="004B647F">
        <w:trPr>
          <w:trHeight w:val="315"/>
        </w:trPr>
        <w:tc>
          <w:tcPr>
            <w:tcW w:w="2560" w:type="dxa"/>
            <w:shd w:val="clear" w:color="auto" w:fill="auto"/>
            <w:vAlign w:val="center"/>
            <w:hideMark/>
          </w:tcPr>
          <w:p w14:paraId="1E359E45" w14:textId="77777777" w:rsidR="004B647F" w:rsidRPr="004B647F" w:rsidRDefault="004B647F" w:rsidP="004B647F">
            <w:pPr>
              <w:rPr>
                <w:rFonts w:cs="Arial"/>
                <w:color w:val="000000"/>
                <w:lang w:val="de-AT" w:eastAsia="de-AT"/>
              </w:rPr>
            </w:pPr>
            <w:r w:rsidRPr="004B647F">
              <w:rPr>
                <w:rFonts w:cs="Arial"/>
                <w:color w:val="000000"/>
                <w:lang w:val="de-AT" w:eastAsia="de-AT"/>
              </w:rPr>
              <w:t>Social life</w:t>
            </w:r>
          </w:p>
        </w:tc>
        <w:tc>
          <w:tcPr>
            <w:tcW w:w="720" w:type="dxa"/>
            <w:shd w:val="clear" w:color="auto" w:fill="auto"/>
            <w:noWrap/>
            <w:vAlign w:val="center"/>
            <w:hideMark/>
          </w:tcPr>
          <w:p w14:paraId="0A0576D7"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97%</w:t>
            </w:r>
          </w:p>
        </w:tc>
        <w:tc>
          <w:tcPr>
            <w:tcW w:w="720" w:type="dxa"/>
            <w:shd w:val="clear" w:color="auto" w:fill="auto"/>
            <w:noWrap/>
            <w:vAlign w:val="center"/>
            <w:hideMark/>
          </w:tcPr>
          <w:p w14:paraId="0EACCB4F"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160047D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c>
          <w:tcPr>
            <w:tcW w:w="720" w:type="dxa"/>
            <w:tcBorders>
              <w:left w:val="single" w:sz="4" w:space="0" w:color="auto"/>
            </w:tcBorders>
            <w:shd w:val="clear" w:color="auto" w:fill="auto"/>
            <w:noWrap/>
            <w:vAlign w:val="center"/>
            <w:hideMark/>
          </w:tcPr>
          <w:p w14:paraId="23D05759"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82%</w:t>
            </w:r>
          </w:p>
        </w:tc>
        <w:tc>
          <w:tcPr>
            <w:tcW w:w="720" w:type="dxa"/>
            <w:shd w:val="clear" w:color="auto" w:fill="auto"/>
            <w:noWrap/>
            <w:vAlign w:val="center"/>
            <w:hideMark/>
          </w:tcPr>
          <w:p w14:paraId="0AB3C82D"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16%</w:t>
            </w:r>
          </w:p>
        </w:tc>
        <w:tc>
          <w:tcPr>
            <w:tcW w:w="720" w:type="dxa"/>
            <w:shd w:val="clear" w:color="auto" w:fill="auto"/>
            <w:noWrap/>
            <w:vAlign w:val="center"/>
            <w:hideMark/>
          </w:tcPr>
          <w:p w14:paraId="2E132DD5"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w:t>
            </w:r>
          </w:p>
        </w:tc>
      </w:tr>
      <w:tr w:rsidR="004B647F" w:rsidRPr="004B647F" w14:paraId="60567BA3" w14:textId="77777777" w:rsidTr="004B647F">
        <w:trPr>
          <w:trHeight w:val="315"/>
        </w:trPr>
        <w:tc>
          <w:tcPr>
            <w:tcW w:w="2560" w:type="dxa"/>
            <w:shd w:val="clear" w:color="auto" w:fill="auto"/>
            <w:vAlign w:val="center"/>
            <w:hideMark/>
          </w:tcPr>
          <w:p w14:paraId="03C20B5A" w14:textId="77777777" w:rsidR="004B647F" w:rsidRPr="004B647F" w:rsidRDefault="004B647F" w:rsidP="004B647F">
            <w:pPr>
              <w:rPr>
                <w:rFonts w:cs="Arial"/>
                <w:color w:val="000000"/>
                <w:lang w:val="de-AT" w:eastAsia="de-AT"/>
              </w:rPr>
            </w:pPr>
            <w:r w:rsidRPr="004B647F">
              <w:rPr>
                <w:rFonts w:cs="Arial"/>
                <w:color w:val="000000"/>
                <w:lang w:val="de-AT" w:eastAsia="de-AT"/>
              </w:rPr>
              <w:t>Work and leisure</w:t>
            </w:r>
          </w:p>
        </w:tc>
        <w:tc>
          <w:tcPr>
            <w:tcW w:w="720" w:type="dxa"/>
            <w:shd w:val="clear" w:color="auto" w:fill="auto"/>
            <w:noWrap/>
            <w:vAlign w:val="center"/>
            <w:hideMark/>
          </w:tcPr>
          <w:p w14:paraId="463A3ADC"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96%</w:t>
            </w:r>
          </w:p>
        </w:tc>
        <w:tc>
          <w:tcPr>
            <w:tcW w:w="720" w:type="dxa"/>
            <w:shd w:val="clear" w:color="auto" w:fill="auto"/>
            <w:noWrap/>
            <w:vAlign w:val="center"/>
            <w:hideMark/>
          </w:tcPr>
          <w:p w14:paraId="42F0E87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3%</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2F13995E"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c>
          <w:tcPr>
            <w:tcW w:w="720" w:type="dxa"/>
            <w:tcBorders>
              <w:left w:val="single" w:sz="4" w:space="0" w:color="auto"/>
            </w:tcBorders>
            <w:shd w:val="clear" w:color="auto" w:fill="auto"/>
            <w:noWrap/>
            <w:vAlign w:val="center"/>
            <w:hideMark/>
          </w:tcPr>
          <w:p w14:paraId="1DEF6718"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79%</w:t>
            </w:r>
          </w:p>
        </w:tc>
        <w:tc>
          <w:tcPr>
            <w:tcW w:w="720" w:type="dxa"/>
            <w:shd w:val="clear" w:color="auto" w:fill="auto"/>
            <w:noWrap/>
            <w:vAlign w:val="center"/>
            <w:hideMark/>
          </w:tcPr>
          <w:p w14:paraId="0452C330"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19%</w:t>
            </w:r>
          </w:p>
        </w:tc>
        <w:tc>
          <w:tcPr>
            <w:tcW w:w="720" w:type="dxa"/>
            <w:shd w:val="clear" w:color="auto" w:fill="auto"/>
            <w:noWrap/>
            <w:vAlign w:val="center"/>
            <w:hideMark/>
          </w:tcPr>
          <w:p w14:paraId="7616B62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w:t>
            </w:r>
          </w:p>
        </w:tc>
      </w:tr>
      <w:tr w:rsidR="004B647F" w:rsidRPr="004B647F" w14:paraId="5D617B85" w14:textId="77777777" w:rsidTr="004B647F">
        <w:trPr>
          <w:trHeight w:val="630"/>
        </w:trPr>
        <w:tc>
          <w:tcPr>
            <w:tcW w:w="2560" w:type="dxa"/>
            <w:shd w:val="clear" w:color="auto" w:fill="auto"/>
            <w:vAlign w:val="center"/>
            <w:hideMark/>
          </w:tcPr>
          <w:p w14:paraId="70D20017" w14:textId="77777777" w:rsidR="004B647F" w:rsidRPr="004B647F" w:rsidRDefault="004B647F" w:rsidP="004B647F">
            <w:pPr>
              <w:rPr>
                <w:rFonts w:cs="Arial"/>
                <w:color w:val="000000"/>
                <w:lang w:val="en-GB" w:eastAsia="de-AT"/>
              </w:rPr>
            </w:pPr>
            <w:r w:rsidRPr="004B647F">
              <w:rPr>
                <w:rFonts w:cs="Arial"/>
                <w:color w:val="000000"/>
                <w:lang w:val="en-GB" w:eastAsia="de-AT"/>
              </w:rPr>
              <w:t>Understanding of your health issues and treatment</w:t>
            </w:r>
          </w:p>
        </w:tc>
        <w:tc>
          <w:tcPr>
            <w:tcW w:w="720" w:type="dxa"/>
            <w:shd w:val="clear" w:color="auto" w:fill="auto"/>
            <w:noWrap/>
            <w:vAlign w:val="center"/>
            <w:hideMark/>
          </w:tcPr>
          <w:p w14:paraId="435A776E"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97%</w:t>
            </w:r>
          </w:p>
        </w:tc>
        <w:tc>
          <w:tcPr>
            <w:tcW w:w="720" w:type="dxa"/>
            <w:shd w:val="clear" w:color="auto" w:fill="auto"/>
            <w:noWrap/>
            <w:vAlign w:val="center"/>
            <w:hideMark/>
          </w:tcPr>
          <w:p w14:paraId="00A48138"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41FDF50B"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w:t>
            </w:r>
          </w:p>
        </w:tc>
        <w:tc>
          <w:tcPr>
            <w:tcW w:w="720" w:type="dxa"/>
            <w:tcBorders>
              <w:left w:val="single" w:sz="4" w:space="0" w:color="auto"/>
            </w:tcBorders>
            <w:shd w:val="clear" w:color="auto" w:fill="auto"/>
            <w:noWrap/>
            <w:vAlign w:val="center"/>
            <w:hideMark/>
          </w:tcPr>
          <w:p w14:paraId="46AE8D93"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92%</w:t>
            </w:r>
          </w:p>
        </w:tc>
        <w:tc>
          <w:tcPr>
            <w:tcW w:w="720" w:type="dxa"/>
            <w:shd w:val="clear" w:color="auto" w:fill="auto"/>
            <w:noWrap/>
            <w:vAlign w:val="center"/>
            <w:hideMark/>
          </w:tcPr>
          <w:p w14:paraId="317A18E5"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6%</w:t>
            </w:r>
          </w:p>
        </w:tc>
        <w:tc>
          <w:tcPr>
            <w:tcW w:w="720" w:type="dxa"/>
            <w:shd w:val="clear" w:color="auto" w:fill="auto"/>
            <w:noWrap/>
            <w:vAlign w:val="center"/>
            <w:hideMark/>
          </w:tcPr>
          <w:p w14:paraId="3419D086"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w:t>
            </w:r>
          </w:p>
        </w:tc>
      </w:tr>
      <w:tr w:rsidR="004B647F" w:rsidRPr="004B647F" w14:paraId="7C3AE90F" w14:textId="77777777" w:rsidTr="004B647F">
        <w:trPr>
          <w:trHeight w:val="315"/>
        </w:trPr>
        <w:tc>
          <w:tcPr>
            <w:tcW w:w="2560" w:type="dxa"/>
            <w:shd w:val="clear" w:color="auto" w:fill="auto"/>
            <w:vAlign w:val="center"/>
            <w:hideMark/>
          </w:tcPr>
          <w:p w14:paraId="7FCC8B28" w14:textId="77777777" w:rsidR="004B647F" w:rsidRPr="004B647F" w:rsidRDefault="004B647F" w:rsidP="004B647F">
            <w:pPr>
              <w:rPr>
                <w:rFonts w:cs="Arial"/>
                <w:color w:val="000000"/>
                <w:lang w:val="de-AT" w:eastAsia="de-AT"/>
              </w:rPr>
            </w:pPr>
            <w:r w:rsidRPr="004B647F">
              <w:rPr>
                <w:rFonts w:cs="Arial"/>
                <w:color w:val="000000"/>
                <w:lang w:val="de-AT" w:eastAsia="de-AT"/>
              </w:rPr>
              <w:t>Individual needs</w:t>
            </w:r>
          </w:p>
        </w:tc>
        <w:tc>
          <w:tcPr>
            <w:tcW w:w="720" w:type="dxa"/>
            <w:shd w:val="clear" w:color="auto" w:fill="auto"/>
            <w:noWrap/>
            <w:vAlign w:val="center"/>
            <w:hideMark/>
          </w:tcPr>
          <w:p w14:paraId="650388AC"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88%</w:t>
            </w:r>
          </w:p>
        </w:tc>
        <w:tc>
          <w:tcPr>
            <w:tcW w:w="720" w:type="dxa"/>
            <w:shd w:val="clear" w:color="auto" w:fill="auto"/>
            <w:noWrap/>
            <w:vAlign w:val="center"/>
            <w:hideMark/>
          </w:tcPr>
          <w:p w14:paraId="539F1429"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w:t>
            </w:r>
          </w:p>
        </w:tc>
        <w:tc>
          <w:tcPr>
            <w:tcW w:w="720" w:type="dxa"/>
            <w:tcBorders>
              <w:top w:val="single" w:sz="4" w:space="0" w:color="auto"/>
              <w:bottom w:val="single" w:sz="4" w:space="0" w:color="auto"/>
              <w:right w:val="single" w:sz="4" w:space="0" w:color="auto"/>
            </w:tcBorders>
            <w:shd w:val="clear" w:color="auto" w:fill="auto"/>
            <w:noWrap/>
            <w:vAlign w:val="center"/>
            <w:hideMark/>
          </w:tcPr>
          <w:p w14:paraId="18D55565"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3%</w:t>
            </w:r>
          </w:p>
        </w:tc>
        <w:tc>
          <w:tcPr>
            <w:tcW w:w="720" w:type="dxa"/>
            <w:tcBorders>
              <w:left w:val="single" w:sz="4" w:space="0" w:color="auto"/>
            </w:tcBorders>
            <w:shd w:val="clear" w:color="auto" w:fill="auto"/>
            <w:noWrap/>
            <w:vAlign w:val="center"/>
            <w:hideMark/>
          </w:tcPr>
          <w:p w14:paraId="4B39B7C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75%</w:t>
            </w:r>
          </w:p>
        </w:tc>
        <w:tc>
          <w:tcPr>
            <w:tcW w:w="720" w:type="dxa"/>
            <w:shd w:val="clear" w:color="auto" w:fill="auto"/>
            <w:noWrap/>
            <w:vAlign w:val="center"/>
            <w:hideMark/>
          </w:tcPr>
          <w:p w14:paraId="004BBD43"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21%</w:t>
            </w:r>
          </w:p>
        </w:tc>
        <w:tc>
          <w:tcPr>
            <w:tcW w:w="720" w:type="dxa"/>
            <w:shd w:val="clear" w:color="auto" w:fill="auto"/>
            <w:noWrap/>
            <w:vAlign w:val="center"/>
            <w:hideMark/>
          </w:tcPr>
          <w:p w14:paraId="74A86BC2"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4%</w:t>
            </w:r>
          </w:p>
        </w:tc>
      </w:tr>
      <w:tr w:rsidR="004B647F" w:rsidRPr="004B647F" w14:paraId="00070C7B" w14:textId="77777777" w:rsidTr="004B647F">
        <w:trPr>
          <w:trHeight w:val="315"/>
        </w:trPr>
        <w:tc>
          <w:tcPr>
            <w:tcW w:w="2560" w:type="dxa"/>
            <w:shd w:val="clear" w:color="auto" w:fill="auto"/>
            <w:vAlign w:val="center"/>
            <w:hideMark/>
          </w:tcPr>
          <w:p w14:paraId="7B0BEF23" w14:textId="77777777" w:rsidR="004B647F" w:rsidRPr="004B647F" w:rsidRDefault="004B647F" w:rsidP="004B647F">
            <w:pPr>
              <w:rPr>
                <w:rFonts w:cs="Arial"/>
                <w:color w:val="000000"/>
                <w:lang w:val="de-AT" w:eastAsia="de-AT"/>
              </w:rPr>
            </w:pPr>
            <w:r w:rsidRPr="004B647F">
              <w:rPr>
                <w:rFonts w:cs="Arial"/>
                <w:color w:val="000000"/>
                <w:lang w:val="de-AT" w:eastAsia="de-AT"/>
              </w:rPr>
              <w:t>Care priorities and goals</w:t>
            </w:r>
          </w:p>
        </w:tc>
        <w:tc>
          <w:tcPr>
            <w:tcW w:w="720" w:type="dxa"/>
            <w:shd w:val="clear" w:color="auto" w:fill="auto"/>
            <w:noWrap/>
            <w:vAlign w:val="center"/>
            <w:hideMark/>
          </w:tcPr>
          <w:p w14:paraId="13E21A50"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87%</w:t>
            </w:r>
          </w:p>
        </w:tc>
        <w:tc>
          <w:tcPr>
            <w:tcW w:w="720" w:type="dxa"/>
            <w:shd w:val="clear" w:color="auto" w:fill="auto"/>
            <w:noWrap/>
            <w:vAlign w:val="center"/>
            <w:hideMark/>
          </w:tcPr>
          <w:p w14:paraId="641827A2"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8%</w:t>
            </w:r>
          </w:p>
        </w:tc>
        <w:tc>
          <w:tcPr>
            <w:tcW w:w="720" w:type="dxa"/>
            <w:tcBorders>
              <w:top w:val="single" w:sz="4" w:space="0" w:color="auto"/>
              <w:bottom w:val="nil"/>
              <w:right w:val="single" w:sz="4" w:space="0" w:color="auto"/>
            </w:tcBorders>
            <w:shd w:val="clear" w:color="auto" w:fill="auto"/>
            <w:noWrap/>
            <w:vAlign w:val="center"/>
            <w:hideMark/>
          </w:tcPr>
          <w:p w14:paraId="0DB5510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5%</w:t>
            </w:r>
          </w:p>
        </w:tc>
        <w:tc>
          <w:tcPr>
            <w:tcW w:w="720" w:type="dxa"/>
            <w:tcBorders>
              <w:left w:val="single" w:sz="4" w:space="0" w:color="auto"/>
            </w:tcBorders>
            <w:shd w:val="clear" w:color="auto" w:fill="auto"/>
            <w:noWrap/>
            <w:vAlign w:val="center"/>
            <w:hideMark/>
          </w:tcPr>
          <w:p w14:paraId="7FF1ADC9"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74%</w:t>
            </w:r>
          </w:p>
        </w:tc>
        <w:tc>
          <w:tcPr>
            <w:tcW w:w="720" w:type="dxa"/>
            <w:shd w:val="clear" w:color="auto" w:fill="auto"/>
            <w:noWrap/>
            <w:vAlign w:val="center"/>
            <w:hideMark/>
          </w:tcPr>
          <w:p w14:paraId="75A50615"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16%</w:t>
            </w:r>
          </w:p>
        </w:tc>
        <w:tc>
          <w:tcPr>
            <w:tcW w:w="720" w:type="dxa"/>
            <w:shd w:val="clear" w:color="auto" w:fill="auto"/>
            <w:noWrap/>
            <w:vAlign w:val="center"/>
            <w:hideMark/>
          </w:tcPr>
          <w:p w14:paraId="56E73C74" w14:textId="77777777" w:rsidR="004B647F" w:rsidRPr="004B647F" w:rsidRDefault="004B647F" w:rsidP="004B647F">
            <w:pPr>
              <w:jc w:val="center"/>
              <w:rPr>
                <w:rFonts w:cs="Arial"/>
                <w:color w:val="000000"/>
                <w:lang w:val="de-AT" w:eastAsia="de-AT"/>
              </w:rPr>
            </w:pPr>
            <w:r w:rsidRPr="004B647F">
              <w:rPr>
                <w:rFonts w:cs="Arial"/>
                <w:color w:val="000000"/>
                <w:lang w:val="de-AT" w:eastAsia="de-AT"/>
              </w:rPr>
              <w:t>10%</w:t>
            </w:r>
          </w:p>
        </w:tc>
      </w:tr>
    </w:tbl>
    <w:p w14:paraId="1C75C35D" w14:textId="77777777" w:rsidR="004B647F" w:rsidRDefault="004B647F">
      <w:pPr>
        <w:rPr>
          <w:rFonts w:ascii="Times New Roman" w:hAnsi="Times New Roman"/>
          <w:color w:val="000000"/>
          <w:sz w:val="24"/>
          <w:szCs w:val="24"/>
          <w:lang w:val="en-GB"/>
        </w:rPr>
      </w:pPr>
      <w:r>
        <w:rPr>
          <w:rFonts w:ascii="Times New Roman" w:hAnsi="Times New Roman"/>
          <w:color w:val="000000"/>
          <w:sz w:val="24"/>
          <w:szCs w:val="24"/>
          <w:lang w:val="en-GB"/>
        </w:rPr>
        <w:br w:type="page"/>
      </w:r>
    </w:p>
    <w:p w14:paraId="265978B6" w14:textId="77777777" w:rsidR="00C938D5" w:rsidRPr="00625B5E" w:rsidRDefault="00C938D5" w:rsidP="00C938D5">
      <w:pPr>
        <w:autoSpaceDE w:val="0"/>
        <w:autoSpaceDN w:val="0"/>
        <w:adjustRightInd w:val="0"/>
        <w:spacing w:line="360" w:lineRule="auto"/>
        <w:ind w:left="993" w:hanging="993"/>
        <w:rPr>
          <w:rFonts w:ascii="Times New Roman" w:hAnsi="Times New Roman"/>
          <w:color w:val="000000"/>
          <w:sz w:val="24"/>
          <w:szCs w:val="24"/>
          <w:lang w:val="en-GB"/>
        </w:rPr>
      </w:pPr>
    </w:p>
    <w:p w14:paraId="5487B226" w14:textId="2FB92B32" w:rsidR="00C938D5" w:rsidRDefault="00A84268" w:rsidP="00C938D5">
      <w:pPr>
        <w:autoSpaceDE w:val="0"/>
        <w:autoSpaceDN w:val="0"/>
        <w:adjustRightInd w:val="0"/>
        <w:spacing w:line="360" w:lineRule="auto"/>
        <w:ind w:left="993" w:hanging="993"/>
        <w:rPr>
          <w:rFonts w:ascii="Times New Roman" w:hAnsi="Times New Roman"/>
          <w:color w:val="000000"/>
          <w:sz w:val="24"/>
          <w:szCs w:val="24"/>
          <w:lang w:val="en-GB"/>
        </w:rPr>
      </w:pPr>
      <w:r w:rsidRPr="00625B5E">
        <w:rPr>
          <w:rFonts w:ascii="Times New Roman" w:hAnsi="Times New Roman"/>
          <w:color w:val="000000"/>
          <w:sz w:val="24"/>
          <w:szCs w:val="24"/>
          <w:lang w:val="en-GB"/>
        </w:rPr>
        <w:t>Table 5</w:t>
      </w:r>
      <w:r w:rsidR="00C938D5" w:rsidRPr="00625B5E">
        <w:rPr>
          <w:rFonts w:ascii="Times New Roman" w:hAnsi="Times New Roman"/>
          <w:color w:val="000000"/>
          <w:sz w:val="24"/>
          <w:szCs w:val="24"/>
          <w:lang w:val="en-GB"/>
        </w:rPr>
        <w:t xml:space="preserve">: Final proposal of standardised </w:t>
      </w:r>
      <w:r w:rsidR="00CF4AB4">
        <w:rPr>
          <w:rFonts w:ascii="Times New Roman" w:hAnsi="Times New Roman"/>
          <w:color w:val="000000"/>
          <w:sz w:val="24"/>
          <w:szCs w:val="24"/>
          <w:lang w:val="en-GB"/>
        </w:rPr>
        <w:t>chapter headings for EHRs</w:t>
      </w:r>
      <w:r w:rsidR="00C938D5" w:rsidRPr="00625B5E">
        <w:rPr>
          <w:rFonts w:ascii="Times New Roman" w:hAnsi="Times New Roman"/>
          <w:color w:val="000000"/>
          <w:sz w:val="24"/>
          <w:szCs w:val="24"/>
          <w:lang w:val="en-GB"/>
        </w:rPr>
        <w:t xml:space="preserve"> and their alignment with the International Classification of Functioning, Disability and Health (ICF)</w:t>
      </w:r>
      <w:r w:rsidR="00C938D5" w:rsidRPr="00625B5E">
        <w:rPr>
          <w:rFonts w:ascii="Times New Roman" w:hAnsi="Times New Roman"/>
          <w:color w:val="000000"/>
          <w:sz w:val="24"/>
          <w:szCs w:val="24"/>
          <w:lang w:val="en-GB"/>
        </w:rPr>
        <w:tab/>
      </w:r>
    </w:p>
    <w:p w14:paraId="66B3CA17" w14:textId="77777777" w:rsidR="004B647F" w:rsidRPr="00625B5E" w:rsidRDefault="004B647F" w:rsidP="00C938D5">
      <w:pPr>
        <w:autoSpaceDE w:val="0"/>
        <w:autoSpaceDN w:val="0"/>
        <w:adjustRightInd w:val="0"/>
        <w:spacing w:line="360" w:lineRule="auto"/>
        <w:ind w:left="993" w:hanging="993"/>
        <w:rPr>
          <w:rFonts w:ascii="Times New Roman" w:hAnsi="Times New Roman"/>
          <w:color w:val="000000"/>
          <w:sz w:val="24"/>
          <w:szCs w:val="24"/>
          <w:lang w:val="en-GB"/>
        </w:rPr>
      </w:pPr>
    </w:p>
    <w:tbl>
      <w:tblPr>
        <w:tblW w:w="9320" w:type="dxa"/>
        <w:tblInd w:w="70" w:type="dxa"/>
        <w:tblCellMar>
          <w:left w:w="70" w:type="dxa"/>
          <w:right w:w="70" w:type="dxa"/>
        </w:tblCellMar>
        <w:tblLook w:val="04A0" w:firstRow="1" w:lastRow="0" w:firstColumn="1" w:lastColumn="0" w:noHBand="0" w:noVBand="1"/>
      </w:tblPr>
      <w:tblGrid>
        <w:gridCol w:w="2920"/>
        <w:gridCol w:w="6400"/>
      </w:tblGrid>
      <w:tr w:rsidR="004B647F" w:rsidRPr="004B647F" w14:paraId="4EA0D1E6" w14:textId="77777777" w:rsidTr="004B647F">
        <w:trPr>
          <w:trHeight w:val="300"/>
        </w:trPr>
        <w:tc>
          <w:tcPr>
            <w:tcW w:w="2920" w:type="dxa"/>
            <w:tcBorders>
              <w:top w:val="single" w:sz="4" w:space="0" w:color="auto"/>
              <w:left w:val="nil"/>
              <w:bottom w:val="single" w:sz="4" w:space="0" w:color="auto"/>
              <w:right w:val="nil"/>
            </w:tcBorders>
            <w:shd w:val="clear" w:color="000000" w:fill="D9D9D9"/>
            <w:vAlign w:val="center"/>
            <w:hideMark/>
          </w:tcPr>
          <w:p w14:paraId="41ACE128" w14:textId="77777777" w:rsidR="004B647F" w:rsidRPr="004B647F" w:rsidRDefault="004B647F" w:rsidP="004B647F">
            <w:pPr>
              <w:rPr>
                <w:rFonts w:ascii="Times New Roman" w:hAnsi="Times New Roman"/>
                <w:b/>
                <w:bCs/>
                <w:color w:val="000000"/>
                <w:sz w:val="22"/>
                <w:szCs w:val="22"/>
                <w:lang w:val="de-AT" w:eastAsia="de-AT"/>
              </w:rPr>
            </w:pPr>
            <w:r w:rsidRPr="004B647F">
              <w:rPr>
                <w:rFonts w:ascii="Times New Roman" w:hAnsi="Times New Roman"/>
                <w:b/>
                <w:bCs/>
                <w:color w:val="000000"/>
                <w:sz w:val="22"/>
                <w:szCs w:val="22"/>
                <w:lang w:val="de-AT" w:eastAsia="de-AT"/>
              </w:rPr>
              <w:t>Record heading</w:t>
            </w:r>
          </w:p>
        </w:tc>
        <w:tc>
          <w:tcPr>
            <w:tcW w:w="6400" w:type="dxa"/>
            <w:tcBorders>
              <w:top w:val="single" w:sz="4" w:space="0" w:color="auto"/>
              <w:left w:val="nil"/>
              <w:bottom w:val="single" w:sz="4" w:space="0" w:color="auto"/>
              <w:right w:val="nil"/>
            </w:tcBorders>
            <w:shd w:val="clear" w:color="000000" w:fill="D9D9D9"/>
            <w:vAlign w:val="center"/>
            <w:hideMark/>
          </w:tcPr>
          <w:p w14:paraId="204693CD" w14:textId="62967B45" w:rsidR="004B647F" w:rsidRPr="004B647F" w:rsidRDefault="004B647F" w:rsidP="004B647F">
            <w:pPr>
              <w:rPr>
                <w:rFonts w:ascii="Times New Roman" w:hAnsi="Times New Roman"/>
                <w:b/>
                <w:bCs/>
                <w:color w:val="000000"/>
                <w:sz w:val="22"/>
                <w:szCs w:val="22"/>
                <w:lang w:val="de-AT" w:eastAsia="de-AT"/>
              </w:rPr>
            </w:pPr>
            <w:r w:rsidRPr="004B647F">
              <w:rPr>
                <w:rFonts w:ascii="Times New Roman" w:hAnsi="Times New Roman"/>
                <w:b/>
                <w:bCs/>
                <w:color w:val="000000"/>
                <w:sz w:val="22"/>
                <w:szCs w:val="22"/>
                <w:lang w:val="de-AT" w:eastAsia="de-AT"/>
              </w:rPr>
              <w:t>ICF Category</w:t>
            </w:r>
            <w:r w:rsidR="00755A6F">
              <w:rPr>
                <w:rFonts w:ascii="Times New Roman" w:hAnsi="Times New Roman"/>
                <w:b/>
                <w:bCs/>
                <w:color w:val="000000"/>
                <w:sz w:val="22"/>
                <w:szCs w:val="22"/>
                <w:lang w:val="de-AT" w:eastAsia="de-AT"/>
              </w:rPr>
              <w:t>*</w:t>
            </w:r>
          </w:p>
        </w:tc>
      </w:tr>
      <w:tr w:rsidR="004B647F" w:rsidRPr="004B647F" w14:paraId="183BCF83" w14:textId="77777777" w:rsidTr="004B647F">
        <w:trPr>
          <w:trHeight w:val="600"/>
        </w:trPr>
        <w:tc>
          <w:tcPr>
            <w:tcW w:w="2920" w:type="dxa"/>
            <w:tcBorders>
              <w:top w:val="nil"/>
              <w:left w:val="nil"/>
              <w:bottom w:val="single" w:sz="4" w:space="0" w:color="auto"/>
              <w:right w:val="nil"/>
            </w:tcBorders>
            <w:shd w:val="clear" w:color="auto" w:fill="auto"/>
            <w:vAlign w:val="center"/>
            <w:hideMark/>
          </w:tcPr>
          <w:p w14:paraId="0AA147C3"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Emotions, mood and stress</w:t>
            </w:r>
          </w:p>
        </w:tc>
        <w:tc>
          <w:tcPr>
            <w:tcW w:w="6400" w:type="dxa"/>
            <w:tcBorders>
              <w:top w:val="nil"/>
              <w:left w:val="nil"/>
              <w:bottom w:val="single" w:sz="4" w:space="0" w:color="auto"/>
              <w:right w:val="nil"/>
            </w:tcBorders>
            <w:shd w:val="clear" w:color="auto" w:fill="auto"/>
            <w:noWrap/>
            <w:vAlign w:val="center"/>
            <w:hideMark/>
          </w:tcPr>
          <w:p w14:paraId="684ACA32"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b152 Emotional functions</w:t>
            </w:r>
          </w:p>
        </w:tc>
      </w:tr>
      <w:tr w:rsidR="004B647F" w:rsidRPr="004B647F" w14:paraId="06098FD1" w14:textId="77777777" w:rsidTr="004B647F">
        <w:trPr>
          <w:trHeight w:val="600"/>
        </w:trPr>
        <w:tc>
          <w:tcPr>
            <w:tcW w:w="2920" w:type="dxa"/>
            <w:tcBorders>
              <w:top w:val="nil"/>
              <w:left w:val="nil"/>
              <w:bottom w:val="single" w:sz="4" w:space="0" w:color="auto"/>
              <w:right w:val="nil"/>
            </w:tcBorders>
            <w:shd w:val="clear" w:color="auto" w:fill="auto"/>
            <w:vAlign w:val="center"/>
            <w:hideMark/>
          </w:tcPr>
          <w:p w14:paraId="499484EB"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Motivation and drive</w:t>
            </w:r>
          </w:p>
        </w:tc>
        <w:tc>
          <w:tcPr>
            <w:tcW w:w="6400" w:type="dxa"/>
            <w:tcBorders>
              <w:top w:val="nil"/>
              <w:left w:val="nil"/>
              <w:bottom w:val="single" w:sz="4" w:space="0" w:color="auto"/>
              <w:right w:val="nil"/>
            </w:tcBorders>
            <w:shd w:val="clear" w:color="auto" w:fill="auto"/>
            <w:noWrap/>
            <w:vAlign w:val="center"/>
            <w:hideMark/>
          </w:tcPr>
          <w:p w14:paraId="61BC0B47"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b130 Energy and drive functions</w:t>
            </w:r>
          </w:p>
        </w:tc>
      </w:tr>
      <w:tr w:rsidR="004B647F" w:rsidRPr="004B647F" w14:paraId="7B916EAB" w14:textId="77777777" w:rsidTr="004B647F">
        <w:trPr>
          <w:trHeight w:val="600"/>
        </w:trPr>
        <w:tc>
          <w:tcPr>
            <w:tcW w:w="2920" w:type="dxa"/>
            <w:tcBorders>
              <w:top w:val="nil"/>
              <w:left w:val="nil"/>
              <w:bottom w:val="nil"/>
              <w:right w:val="nil"/>
            </w:tcBorders>
            <w:shd w:val="clear" w:color="auto" w:fill="auto"/>
            <w:vAlign w:val="center"/>
            <w:hideMark/>
          </w:tcPr>
          <w:p w14:paraId="37DF036B"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Energy</w:t>
            </w:r>
          </w:p>
        </w:tc>
        <w:tc>
          <w:tcPr>
            <w:tcW w:w="6400" w:type="dxa"/>
            <w:tcBorders>
              <w:top w:val="nil"/>
              <w:left w:val="nil"/>
              <w:bottom w:val="nil"/>
              <w:right w:val="nil"/>
            </w:tcBorders>
            <w:shd w:val="clear" w:color="auto" w:fill="auto"/>
            <w:noWrap/>
            <w:vAlign w:val="center"/>
            <w:hideMark/>
          </w:tcPr>
          <w:p w14:paraId="0192E615"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b130 Energy and drive functions</w:t>
            </w:r>
          </w:p>
        </w:tc>
      </w:tr>
      <w:tr w:rsidR="004B647F" w:rsidRPr="004B647F" w14:paraId="66AB878F" w14:textId="77777777" w:rsidTr="004B647F">
        <w:trPr>
          <w:trHeight w:val="300"/>
        </w:trPr>
        <w:tc>
          <w:tcPr>
            <w:tcW w:w="2920" w:type="dxa"/>
            <w:tcBorders>
              <w:top w:val="nil"/>
              <w:left w:val="nil"/>
              <w:bottom w:val="single" w:sz="4" w:space="0" w:color="auto"/>
              <w:right w:val="nil"/>
            </w:tcBorders>
            <w:shd w:val="clear" w:color="auto" w:fill="auto"/>
            <w:vAlign w:val="center"/>
            <w:hideMark/>
          </w:tcPr>
          <w:p w14:paraId="154F9B6C"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 </w:t>
            </w:r>
          </w:p>
        </w:tc>
        <w:tc>
          <w:tcPr>
            <w:tcW w:w="6400" w:type="dxa"/>
            <w:tcBorders>
              <w:top w:val="nil"/>
              <w:left w:val="nil"/>
              <w:bottom w:val="single" w:sz="4" w:space="0" w:color="auto"/>
              <w:right w:val="nil"/>
            </w:tcBorders>
            <w:shd w:val="clear" w:color="auto" w:fill="auto"/>
            <w:noWrap/>
            <w:vAlign w:val="center"/>
            <w:hideMark/>
          </w:tcPr>
          <w:p w14:paraId="2A0A42A5"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b455 Exercise tolerance functions</w:t>
            </w:r>
          </w:p>
        </w:tc>
      </w:tr>
      <w:tr w:rsidR="004B647F" w:rsidRPr="004B647F" w14:paraId="08653FAE" w14:textId="77777777" w:rsidTr="004B647F">
        <w:trPr>
          <w:trHeight w:val="600"/>
        </w:trPr>
        <w:tc>
          <w:tcPr>
            <w:tcW w:w="2920" w:type="dxa"/>
            <w:tcBorders>
              <w:top w:val="nil"/>
              <w:left w:val="nil"/>
              <w:bottom w:val="single" w:sz="4" w:space="0" w:color="auto"/>
              <w:right w:val="nil"/>
            </w:tcBorders>
            <w:shd w:val="clear" w:color="auto" w:fill="auto"/>
            <w:vAlign w:val="center"/>
            <w:hideMark/>
          </w:tcPr>
          <w:p w14:paraId="5D7C6E10"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Sleep</w:t>
            </w:r>
          </w:p>
        </w:tc>
        <w:tc>
          <w:tcPr>
            <w:tcW w:w="6400" w:type="dxa"/>
            <w:tcBorders>
              <w:top w:val="nil"/>
              <w:left w:val="nil"/>
              <w:bottom w:val="single" w:sz="4" w:space="0" w:color="auto"/>
              <w:right w:val="nil"/>
            </w:tcBorders>
            <w:shd w:val="clear" w:color="auto" w:fill="auto"/>
            <w:vAlign w:val="center"/>
            <w:hideMark/>
          </w:tcPr>
          <w:p w14:paraId="099731FC"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b134 Sleep functions</w:t>
            </w:r>
          </w:p>
        </w:tc>
      </w:tr>
      <w:tr w:rsidR="004B647F" w:rsidRPr="004B647F" w14:paraId="36F413F5" w14:textId="77777777" w:rsidTr="004B647F">
        <w:trPr>
          <w:trHeight w:val="600"/>
        </w:trPr>
        <w:tc>
          <w:tcPr>
            <w:tcW w:w="2920" w:type="dxa"/>
            <w:tcBorders>
              <w:top w:val="nil"/>
              <w:left w:val="nil"/>
              <w:bottom w:val="nil"/>
              <w:right w:val="nil"/>
            </w:tcBorders>
            <w:shd w:val="clear" w:color="auto" w:fill="auto"/>
            <w:vAlign w:val="center"/>
            <w:hideMark/>
          </w:tcPr>
          <w:p w14:paraId="2F48B35B"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Memory and thoughts</w:t>
            </w:r>
          </w:p>
        </w:tc>
        <w:tc>
          <w:tcPr>
            <w:tcW w:w="6400" w:type="dxa"/>
            <w:tcBorders>
              <w:top w:val="nil"/>
              <w:left w:val="nil"/>
              <w:bottom w:val="nil"/>
              <w:right w:val="nil"/>
            </w:tcBorders>
            <w:shd w:val="clear" w:color="auto" w:fill="auto"/>
            <w:vAlign w:val="center"/>
            <w:hideMark/>
          </w:tcPr>
          <w:p w14:paraId="131565EE"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b144 Memory functions</w:t>
            </w:r>
            <w:r w:rsidRPr="004B647F">
              <w:rPr>
                <w:rFonts w:ascii="Times New Roman" w:hAnsi="Times New Roman"/>
                <w:color w:val="000000"/>
                <w:sz w:val="22"/>
                <w:szCs w:val="22"/>
                <w:lang w:val="en-GB" w:eastAsia="de-AT"/>
              </w:rPr>
              <w:br/>
              <w:t>b160 Thought functions</w:t>
            </w:r>
          </w:p>
        </w:tc>
      </w:tr>
      <w:tr w:rsidR="004B647F" w:rsidRPr="004B647F" w14:paraId="016603E1" w14:textId="77777777" w:rsidTr="004B647F">
        <w:trPr>
          <w:trHeight w:val="600"/>
        </w:trPr>
        <w:tc>
          <w:tcPr>
            <w:tcW w:w="2920" w:type="dxa"/>
            <w:tcBorders>
              <w:top w:val="single" w:sz="4" w:space="0" w:color="auto"/>
              <w:left w:val="nil"/>
              <w:bottom w:val="single" w:sz="4" w:space="0" w:color="auto"/>
              <w:right w:val="nil"/>
            </w:tcBorders>
            <w:shd w:val="clear" w:color="auto" w:fill="auto"/>
            <w:vAlign w:val="center"/>
            <w:hideMark/>
          </w:tcPr>
          <w:p w14:paraId="4CAE7632"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Symptoms that affect your life</w:t>
            </w:r>
          </w:p>
        </w:tc>
        <w:tc>
          <w:tcPr>
            <w:tcW w:w="6400" w:type="dxa"/>
            <w:tcBorders>
              <w:top w:val="single" w:sz="4" w:space="0" w:color="auto"/>
              <w:left w:val="nil"/>
              <w:bottom w:val="single" w:sz="4" w:space="0" w:color="auto"/>
              <w:right w:val="nil"/>
            </w:tcBorders>
            <w:shd w:val="clear" w:color="auto" w:fill="auto"/>
            <w:noWrap/>
            <w:vAlign w:val="center"/>
            <w:hideMark/>
          </w:tcPr>
          <w:p w14:paraId="5BF92DFC" w14:textId="35D4135E" w:rsidR="004B647F" w:rsidRPr="004B647F" w:rsidRDefault="001515B1" w:rsidP="00143B0C">
            <w:pPr>
              <w:rPr>
                <w:rFonts w:ascii="Times New Roman" w:hAnsi="Times New Roman"/>
                <w:color w:val="000000"/>
                <w:sz w:val="22"/>
                <w:szCs w:val="22"/>
                <w:lang w:val="de-AT" w:eastAsia="de-AT"/>
              </w:rPr>
            </w:pPr>
            <w:r>
              <w:rPr>
                <w:rFonts w:ascii="Times New Roman" w:hAnsi="Times New Roman"/>
                <w:color w:val="000000"/>
                <w:sz w:val="22"/>
                <w:szCs w:val="22"/>
                <w:lang w:val="de-AT" w:eastAsia="de-AT"/>
              </w:rPr>
              <w:t xml:space="preserve">Not definable </w:t>
            </w:r>
          </w:p>
        </w:tc>
      </w:tr>
      <w:tr w:rsidR="004B647F" w:rsidRPr="004B647F" w14:paraId="0EE9D380" w14:textId="77777777" w:rsidTr="004B647F">
        <w:trPr>
          <w:trHeight w:val="300"/>
        </w:trPr>
        <w:tc>
          <w:tcPr>
            <w:tcW w:w="2920" w:type="dxa"/>
            <w:tcBorders>
              <w:top w:val="nil"/>
              <w:left w:val="nil"/>
              <w:bottom w:val="single" w:sz="4" w:space="0" w:color="auto"/>
              <w:right w:val="nil"/>
            </w:tcBorders>
            <w:shd w:val="clear" w:color="auto" w:fill="auto"/>
            <w:vAlign w:val="center"/>
            <w:hideMark/>
          </w:tcPr>
          <w:p w14:paraId="41AF6E5C"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Pain</w:t>
            </w:r>
          </w:p>
        </w:tc>
        <w:tc>
          <w:tcPr>
            <w:tcW w:w="6400" w:type="dxa"/>
            <w:tcBorders>
              <w:top w:val="nil"/>
              <w:left w:val="nil"/>
              <w:bottom w:val="single" w:sz="4" w:space="0" w:color="auto"/>
              <w:right w:val="nil"/>
            </w:tcBorders>
            <w:shd w:val="clear" w:color="auto" w:fill="auto"/>
            <w:noWrap/>
            <w:vAlign w:val="center"/>
            <w:hideMark/>
          </w:tcPr>
          <w:p w14:paraId="02298BEE"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b280 Sensation of pain</w:t>
            </w:r>
          </w:p>
        </w:tc>
      </w:tr>
      <w:tr w:rsidR="004B647F" w:rsidRPr="004B647F" w14:paraId="130D0B0A" w14:textId="77777777" w:rsidTr="004B647F">
        <w:trPr>
          <w:trHeight w:val="900"/>
        </w:trPr>
        <w:tc>
          <w:tcPr>
            <w:tcW w:w="2920" w:type="dxa"/>
            <w:tcBorders>
              <w:top w:val="nil"/>
              <w:left w:val="nil"/>
              <w:bottom w:val="single" w:sz="4" w:space="0" w:color="auto"/>
              <w:right w:val="nil"/>
            </w:tcBorders>
            <w:shd w:val="clear" w:color="auto" w:fill="auto"/>
            <w:vAlign w:val="center"/>
            <w:hideMark/>
          </w:tcPr>
          <w:p w14:paraId="3B638528"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 xml:space="preserve">Personal care </w:t>
            </w:r>
          </w:p>
        </w:tc>
        <w:tc>
          <w:tcPr>
            <w:tcW w:w="6400" w:type="dxa"/>
            <w:tcBorders>
              <w:top w:val="nil"/>
              <w:left w:val="nil"/>
              <w:bottom w:val="single" w:sz="4" w:space="0" w:color="auto"/>
              <w:right w:val="nil"/>
            </w:tcBorders>
            <w:shd w:val="clear" w:color="auto" w:fill="auto"/>
            <w:vAlign w:val="center"/>
            <w:hideMark/>
          </w:tcPr>
          <w:p w14:paraId="73F82E17"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d230 Carrying out daily routine</w:t>
            </w:r>
            <w:r w:rsidRPr="004B647F">
              <w:rPr>
                <w:rFonts w:ascii="Times New Roman" w:hAnsi="Times New Roman"/>
                <w:color w:val="000000"/>
                <w:sz w:val="22"/>
                <w:szCs w:val="22"/>
                <w:lang w:val="en-GB" w:eastAsia="de-AT"/>
              </w:rPr>
              <w:br/>
              <w:t>d5 Self care</w:t>
            </w:r>
          </w:p>
        </w:tc>
      </w:tr>
      <w:tr w:rsidR="004B647F" w:rsidRPr="004B647F" w14:paraId="79CEB864" w14:textId="77777777" w:rsidTr="004B647F">
        <w:trPr>
          <w:trHeight w:val="1200"/>
        </w:trPr>
        <w:tc>
          <w:tcPr>
            <w:tcW w:w="2920" w:type="dxa"/>
            <w:tcBorders>
              <w:top w:val="nil"/>
              <w:left w:val="nil"/>
              <w:bottom w:val="nil"/>
              <w:right w:val="nil"/>
            </w:tcBorders>
            <w:shd w:val="clear" w:color="auto" w:fill="auto"/>
            <w:vAlign w:val="center"/>
            <w:hideMark/>
          </w:tcPr>
          <w:p w14:paraId="766D3AA6"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Mobility and movement</w:t>
            </w:r>
          </w:p>
        </w:tc>
        <w:tc>
          <w:tcPr>
            <w:tcW w:w="6400" w:type="dxa"/>
            <w:tcBorders>
              <w:top w:val="nil"/>
              <w:left w:val="nil"/>
              <w:bottom w:val="nil"/>
              <w:right w:val="nil"/>
            </w:tcBorders>
            <w:shd w:val="clear" w:color="auto" w:fill="auto"/>
            <w:vAlign w:val="center"/>
            <w:hideMark/>
          </w:tcPr>
          <w:p w14:paraId="576FDF19" w14:textId="751983ED" w:rsidR="004B647F" w:rsidRPr="004B647F" w:rsidRDefault="004B647F" w:rsidP="008219D8">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d4 Mobility</w:t>
            </w:r>
            <w:r w:rsidRPr="004B647F">
              <w:rPr>
                <w:rFonts w:ascii="Times New Roman" w:hAnsi="Times New Roman"/>
                <w:color w:val="000000"/>
                <w:sz w:val="22"/>
                <w:szCs w:val="22"/>
                <w:lang w:val="en-GB" w:eastAsia="de-AT"/>
              </w:rPr>
              <w:br/>
            </w:r>
          </w:p>
        </w:tc>
      </w:tr>
      <w:tr w:rsidR="004B647F" w:rsidRPr="004B647F" w14:paraId="19D77401" w14:textId="77777777" w:rsidTr="004B647F">
        <w:trPr>
          <w:trHeight w:val="600"/>
        </w:trPr>
        <w:tc>
          <w:tcPr>
            <w:tcW w:w="2920" w:type="dxa"/>
            <w:tcBorders>
              <w:top w:val="single" w:sz="4" w:space="0" w:color="auto"/>
              <w:left w:val="nil"/>
              <w:bottom w:val="single" w:sz="4" w:space="0" w:color="auto"/>
              <w:right w:val="nil"/>
            </w:tcBorders>
            <w:shd w:val="clear" w:color="auto" w:fill="auto"/>
            <w:vAlign w:val="center"/>
            <w:hideMark/>
          </w:tcPr>
          <w:p w14:paraId="0A84CD44"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Social activities</w:t>
            </w:r>
          </w:p>
        </w:tc>
        <w:tc>
          <w:tcPr>
            <w:tcW w:w="6400" w:type="dxa"/>
            <w:tcBorders>
              <w:top w:val="single" w:sz="4" w:space="0" w:color="auto"/>
              <w:left w:val="nil"/>
              <w:bottom w:val="single" w:sz="4" w:space="0" w:color="auto"/>
              <w:right w:val="nil"/>
            </w:tcBorders>
            <w:shd w:val="clear" w:color="auto" w:fill="auto"/>
            <w:noWrap/>
            <w:vAlign w:val="center"/>
            <w:hideMark/>
          </w:tcPr>
          <w:p w14:paraId="23C363C6"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d7 Interpersonal interactions and relationships</w:t>
            </w:r>
          </w:p>
        </w:tc>
      </w:tr>
      <w:tr w:rsidR="004B647F" w:rsidRPr="004B647F" w14:paraId="415AEBB9" w14:textId="77777777" w:rsidTr="004B647F">
        <w:trPr>
          <w:trHeight w:val="600"/>
        </w:trPr>
        <w:tc>
          <w:tcPr>
            <w:tcW w:w="2920" w:type="dxa"/>
            <w:tcBorders>
              <w:top w:val="nil"/>
              <w:left w:val="nil"/>
              <w:bottom w:val="nil"/>
              <w:right w:val="nil"/>
            </w:tcBorders>
            <w:shd w:val="clear" w:color="auto" w:fill="auto"/>
            <w:vAlign w:val="center"/>
            <w:hideMark/>
          </w:tcPr>
          <w:p w14:paraId="798A125E"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Work, learning and leisure</w:t>
            </w:r>
          </w:p>
        </w:tc>
        <w:tc>
          <w:tcPr>
            <w:tcW w:w="6400" w:type="dxa"/>
            <w:tcBorders>
              <w:top w:val="nil"/>
              <w:left w:val="nil"/>
              <w:bottom w:val="nil"/>
              <w:right w:val="nil"/>
            </w:tcBorders>
            <w:shd w:val="clear" w:color="auto" w:fill="auto"/>
            <w:vAlign w:val="center"/>
            <w:hideMark/>
          </w:tcPr>
          <w:p w14:paraId="40EF8F58"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d810-d839 Education</w:t>
            </w:r>
            <w:r w:rsidRPr="004B647F">
              <w:rPr>
                <w:rFonts w:ascii="Times New Roman" w:hAnsi="Times New Roman"/>
                <w:color w:val="000000"/>
                <w:sz w:val="22"/>
                <w:szCs w:val="22"/>
                <w:lang w:val="en-GB" w:eastAsia="de-AT"/>
              </w:rPr>
              <w:br/>
              <w:t>d840-d859 Employment</w:t>
            </w:r>
          </w:p>
        </w:tc>
      </w:tr>
      <w:tr w:rsidR="004B647F" w:rsidRPr="004B647F" w14:paraId="551B7569" w14:textId="77777777" w:rsidTr="004B647F">
        <w:trPr>
          <w:trHeight w:val="300"/>
        </w:trPr>
        <w:tc>
          <w:tcPr>
            <w:tcW w:w="2920" w:type="dxa"/>
            <w:tcBorders>
              <w:top w:val="nil"/>
              <w:left w:val="nil"/>
              <w:bottom w:val="single" w:sz="4" w:space="0" w:color="auto"/>
              <w:right w:val="nil"/>
            </w:tcBorders>
            <w:shd w:val="clear" w:color="auto" w:fill="auto"/>
            <w:vAlign w:val="center"/>
            <w:hideMark/>
          </w:tcPr>
          <w:p w14:paraId="5812005B"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 </w:t>
            </w:r>
          </w:p>
        </w:tc>
        <w:tc>
          <w:tcPr>
            <w:tcW w:w="6400" w:type="dxa"/>
            <w:tcBorders>
              <w:top w:val="nil"/>
              <w:left w:val="nil"/>
              <w:bottom w:val="single" w:sz="4" w:space="0" w:color="auto"/>
              <w:right w:val="nil"/>
            </w:tcBorders>
            <w:shd w:val="clear" w:color="auto" w:fill="auto"/>
            <w:noWrap/>
            <w:vAlign w:val="center"/>
            <w:hideMark/>
          </w:tcPr>
          <w:p w14:paraId="45A48F54"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d920 Recreation and leisure</w:t>
            </w:r>
          </w:p>
        </w:tc>
      </w:tr>
      <w:tr w:rsidR="004B647F" w:rsidRPr="004B647F" w14:paraId="282DC53F" w14:textId="77777777" w:rsidTr="004B647F">
        <w:trPr>
          <w:trHeight w:val="300"/>
        </w:trPr>
        <w:tc>
          <w:tcPr>
            <w:tcW w:w="2920" w:type="dxa"/>
            <w:tcBorders>
              <w:top w:val="nil"/>
              <w:left w:val="nil"/>
              <w:bottom w:val="single" w:sz="4" w:space="0" w:color="auto"/>
              <w:right w:val="nil"/>
            </w:tcBorders>
            <w:shd w:val="clear" w:color="auto" w:fill="auto"/>
            <w:vAlign w:val="center"/>
            <w:hideMark/>
          </w:tcPr>
          <w:p w14:paraId="19742C91"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Finance</w:t>
            </w:r>
          </w:p>
        </w:tc>
        <w:tc>
          <w:tcPr>
            <w:tcW w:w="6400" w:type="dxa"/>
            <w:tcBorders>
              <w:top w:val="nil"/>
              <w:left w:val="nil"/>
              <w:bottom w:val="single" w:sz="4" w:space="0" w:color="auto"/>
              <w:right w:val="nil"/>
            </w:tcBorders>
            <w:shd w:val="clear" w:color="auto" w:fill="auto"/>
            <w:noWrap/>
            <w:vAlign w:val="center"/>
            <w:hideMark/>
          </w:tcPr>
          <w:p w14:paraId="18DE6DFA"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d860-d879 Economic life</w:t>
            </w:r>
          </w:p>
        </w:tc>
      </w:tr>
      <w:tr w:rsidR="004B647F" w:rsidRPr="004B647F" w14:paraId="3D09916F" w14:textId="77777777" w:rsidTr="004B647F">
        <w:trPr>
          <w:trHeight w:val="600"/>
        </w:trPr>
        <w:tc>
          <w:tcPr>
            <w:tcW w:w="2920" w:type="dxa"/>
            <w:tcBorders>
              <w:top w:val="nil"/>
              <w:left w:val="nil"/>
              <w:bottom w:val="single" w:sz="4" w:space="0" w:color="auto"/>
              <w:right w:val="nil"/>
            </w:tcBorders>
            <w:shd w:val="clear" w:color="auto" w:fill="auto"/>
            <w:vAlign w:val="center"/>
            <w:hideMark/>
          </w:tcPr>
          <w:p w14:paraId="7EF4C8EA"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Medication or treatments</w:t>
            </w:r>
          </w:p>
        </w:tc>
        <w:tc>
          <w:tcPr>
            <w:tcW w:w="6400" w:type="dxa"/>
            <w:tcBorders>
              <w:top w:val="nil"/>
              <w:left w:val="nil"/>
              <w:bottom w:val="single" w:sz="4" w:space="0" w:color="auto"/>
              <w:right w:val="nil"/>
            </w:tcBorders>
            <w:shd w:val="clear" w:color="auto" w:fill="auto"/>
            <w:noWrap/>
            <w:vAlign w:val="center"/>
            <w:hideMark/>
          </w:tcPr>
          <w:p w14:paraId="0FCCC0B5" w14:textId="4D898D38" w:rsidR="00143B0C"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d570 Looking after one’s health</w:t>
            </w:r>
          </w:p>
        </w:tc>
      </w:tr>
      <w:tr w:rsidR="004B647F" w:rsidRPr="004B647F" w14:paraId="50DCAEE3" w14:textId="77777777" w:rsidTr="004B647F">
        <w:trPr>
          <w:trHeight w:val="900"/>
        </w:trPr>
        <w:tc>
          <w:tcPr>
            <w:tcW w:w="2920" w:type="dxa"/>
            <w:tcBorders>
              <w:top w:val="nil"/>
              <w:left w:val="nil"/>
              <w:bottom w:val="single" w:sz="4" w:space="0" w:color="auto"/>
              <w:right w:val="nil"/>
            </w:tcBorders>
            <w:shd w:val="clear" w:color="auto" w:fill="auto"/>
            <w:vAlign w:val="center"/>
            <w:hideMark/>
          </w:tcPr>
          <w:p w14:paraId="331D1336" w14:textId="77777777" w:rsidR="004B647F" w:rsidRPr="004B647F" w:rsidRDefault="004B647F" w:rsidP="004B647F">
            <w:pPr>
              <w:rPr>
                <w:rFonts w:ascii="Times New Roman" w:hAnsi="Times New Roman"/>
                <w:color w:val="000000"/>
                <w:sz w:val="22"/>
                <w:szCs w:val="22"/>
                <w:lang w:val="en-GB" w:eastAsia="de-AT"/>
              </w:rPr>
            </w:pPr>
            <w:r w:rsidRPr="004B647F">
              <w:rPr>
                <w:rFonts w:ascii="Times New Roman" w:hAnsi="Times New Roman"/>
                <w:color w:val="000000"/>
                <w:sz w:val="22"/>
                <w:szCs w:val="22"/>
                <w:lang w:val="en-GB" w:eastAsia="de-AT"/>
              </w:rPr>
              <w:t>Understanding of your health issues and treatment</w:t>
            </w:r>
          </w:p>
        </w:tc>
        <w:tc>
          <w:tcPr>
            <w:tcW w:w="6400" w:type="dxa"/>
            <w:vMerge w:val="restart"/>
            <w:tcBorders>
              <w:top w:val="nil"/>
              <w:left w:val="nil"/>
              <w:bottom w:val="single" w:sz="4" w:space="0" w:color="000000"/>
              <w:right w:val="nil"/>
            </w:tcBorders>
            <w:shd w:val="clear" w:color="auto" w:fill="auto"/>
            <w:noWrap/>
            <w:vAlign w:val="center"/>
            <w:hideMark/>
          </w:tcPr>
          <w:p w14:paraId="7D76C7D2" w14:textId="30A80665" w:rsidR="004B647F" w:rsidRPr="004B647F" w:rsidRDefault="00B3385E" w:rsidP="004B647F">
            <w:pPr>
              <w:rPr>
                <w:rFonts w:ascii="Times New Roman" w:hAnsi="Times New Roman"/>
                <w:color w:val="000000"/>
                <w:sz w:val="22"/>
                <w:szCs w:val="22"/>
                <w:lang w:val="de-AT" w:eastAsia="de-AT"/>
              </w:rPr>
            </w:pPr>
            <w:r>
              <w:rPr>
                <w:rFonts w:ascii="Times New Roman" w:hAnsi="Times New Roman"/>
                <w:color w:val="000000"/>
                <w:sz w:val="22"/>
                <w:szCs w:val="22"/>
                <w:lang w:val="de-AT" w:eastAsia="de-AT"/>
              </w:rPr>
              <w:t xml:space="preserve">Not definable </w:t>
            </w:r>
          </w:p>
        </w:tc>
      </w:tr>
      <w:tr w:rsidR="004B647F" w:rsidRPr="004B647F" w14:paraId="6117554C" w14:textId="77777777" w:rsidTr="004B647F">
        <w:trPr>
          <w:trHeight w:val="600"/>
        </w:trPr>
        <w:tc>
          <w:tcPr>
            <w:tcW w:w="2920" w:type="dxa"/>
            <w:tcBorders>
              <w:top w:val="nil"/>
              <w:left w:val="nil"/>
              <w:bottom w:val="single" w:sz="4" w:space="0" w:color="auto"/>
              <w:right w:val="nil"/>
            </w:tcBorders>
            <w:shd w:val="clear" w:color="auto" w:fill="auto"/>
            <w:vAlign w:val="center"/>
            <w:hideMark/>
          </w:tcPr>
          <w:p w14:paraId="3D2E0E03"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Your needs</w:t>
            </w:r>
          </w:p>
        </w:tc>
        <w:tc>
          <w:tcPr>
            <w:tcW w:w="6400" w:type="dxa"/>
            <w:vMerge/>
            <w:tcBorders>
              <w:top w:val="nil"/>
              <w:left w:val="nil"/>
              <w:bottom w:val="single" w:sz="4" w:space="0" w:color="000000"/>
              <w:right w:val="nil"/>
            </w:tcBorders>
            <w:vAlign w:val="center"/>
            <w:hideMark/>
          </w:tcPr>
          <w:p w14:paraId="2ADC50DF" w14:textId="77777777" w:rsidR="004B647F" w:rsidRPr="004B647F" w:rsidRDefault="004B647F" w:rsidP="004B647F">
            <w:pPr>
              <w:rPr>
                <w:rFonts w:ascii="Times New Roman" w:hAnsi="Times New Roman"/>
                <w:color w:val="000000"/>
                <w:sz w:val="22"/>
                <w:szCs w:val="22"/>
                <w:lang w:val="de-AT" w:eastAsia="de-AT"/>
              </w:rPr>
            </w:pPr>
          </w:p>
        </w:tc>
      </w:tr>
      <w:tr w:rsidR="004B647F" w:rsidRPr="004B647F" w14:paraId="31641513" w14:textId="77777777" w:rsidTr="004B647F">
        <w:trPr>
          <w:trHeight w:val="600"/>
        </w:trPr>
        <w:tc>
          <w:tcPr>
            <w:tcW w:w="2920" w:type="dxa"/>
            <w:tcBorders>
              <w:top w:val="nil"/>
              <w:left w:val="nil"/>
              <w:bottom w:val="single" w:sz="4" w:space="0" w:color="auto"/>
              <w:right w:val="nil"/>
            </w:tcBorders>
            <w:shd w:val="clear" w:color="auto" w:fill="auto"/>
            <w:vAlign w:val="center"/>
            <w:hideMark/>
          </w:tcPr>
          <w:p w14:paraId="57304017" w14:textId="77777777" w:rsidR="004B647F" w:rsidRPr="004B647F" w:rsidRDefault="004B647F" w:rsidP="004B647F">
            <w:pPr>
              <w:rPr>
                <w:rFonts w:ascii="Times New Roman" w:hAnsi="Times New Roman"/>
                <w:color w:val="000000"/>
                <w:sz w:val="22"/>
                <w:szCs w:val="22"/>
                <w:lang w:val="de-AT" w:eastAsia="de-AT"/>
              </w:rPr>
            </w:pPr>
            <w:r w:rsidRPr="004B647F">
              <w:rPr>
                <w:rFonts w:ascii="Times New Roman" w:hAnsi="Times New Roman"/>
                <w:color w:val="000000"/>
                <w:sz w:val="22"/>
                <w:szCs w:val="22"/>
                <w:lang w:val="de-AT" w:eastAsia="de-AT"/>
              </w:rPr>
              <w:t>Care priorities and goals</w:t>
            </w:r>
          </w:p>
        </w:tc>
        <w:tc>
          <w:tcPr>
            <w:tcW w:w="6400" w:type="dxa"/>
            <w:vMerge/>
            <w:tcBorders>
              <w:top w:val="nil"/>
              <w:left w:val="nil"/>
              <w:bottom w:val="single" w:sz="4" w:space="0" w:color="000000"/>
              <w:right w:val="nil"/>
            </w:tcBorders>
            <w:vAlign w:val="center"/>
            <w:hideMark/>
          </w:tcPr>
          <w:p w14:paraId="71179961" w14:textId="77777777" w:rsidR="004B647F" w:rsidRPr="004B647F" w:rsidRDefault="004B647F" w:rsidP="004B647F">
            <w:pPr>
              <w:rPr>
                <w:rFonts w:ascii="Times New Roman" w:hAnsi="Times New Roman"/>
                <w:color w:val="000000"/>
                <w:sz w:val="22"/>
                <w:szCs w:val="22"/>
                <w:lang w:val="de-AT" w:eastAsia="de-AT"/>
              </w:rPr>
            </w:pPr>
          </w:p>
        </w:tc>
      </w:tr>
    </w:tbl>
    <w:p w14:paraId="7214B481" w14:textId="6D7F3106" w:rsidR="004B647F" w:rsidRDefault="004B647F">
      <w:pPr>
        <w:rPr>
          <w:rFonts w:ascii="Times New Roman" w:hAnsi="Times New Roman"/>
          <w:color w:val="000000"/>
          <w:sz w:val="24"/>
          <w:szCs w:val="24"/>
          <w:lang w:val="en-GB"/>
        </w:rPr>
      </w:pPr>
      <w:r>
        <w:rPr>
          <w:rFonts w:ascii="Times New Roman" w:hAnsi="Times New Roman"/>
          <w:color w:val="000000"/>
          <w:sz w:val="24"/>
          <w:szCs w:val="24"/>
          <w:lang w:val="en-GB"/>
        </w:rPr>
        <w:br w:type="page"/>
      </w:r>
      <w:r w:rsidR="00755A6F">
        <w:rPr>
          <w:rFonts w:ascii="Times New Roman" w:hAnsi="Times New Roman"/>
          <w:color w:val="000000"/>
          <w:sz w:val="24"/>
          <w:szCs w:val="24"/>
          <w:lang w:val="en-GB"/>
        </w:rPr>
        <w:lastRenderedPageBreak/>
        <w:t>*only the ICF codes of the linking of the main concepts are listed</w:t>
      </w:r>
    </w:p>
    <w:p w14:paraId="2400173C" w14:textId="77777777" w:rsidR="004B647F" w:rsidRDefault="004B647F" w:rsidP="00C938D5">
      <w:pPr>
        <w:autoSpaceDE w:val="0"/>
        <w:autoSpaceDN w:val="0"/>
        <w:adjustRightInd w:val="0"/>
        <w:spacing w:line="360" w:lineRule="auto"/>
        <w:ind w:left="993" w:hanging="993"/>
        <w:rPr>
          <w:rFonts w:ascii="Times New Roman" w:hAnsi="Times New Roman"/>
          <w:color w:val="000000"/>
          <w:sz w:val="24"/>
          <w:szCs w:val="24"/>
          <w:lang w:val="en-GB"/>
        </w:rPr>
        <w:sectPr w:rsidR="004B647F" w:rsidSect="004B647F">
          <w:pgSz w:w="11906" w:h="16838"/>
          <w:pgMar w:top="1418" w:right="1418" w:bottom="1134" w:left="1418" w:header="709" w:footer="709" w:gutter="0"/>
          <w:cols w:space="708"/>
          <w:docGrid w:linePitch="360"/>
        </w:sectPr>
      </w:pPr>
    </w:p>
    <w:p w14:paraId="3477DA99" w14:textId="2856C63F" w:rsidR="00C938D5" w:rsidRPr="00625B5E" w:rsidRDefault="00A84268" w:rsidP="00C938D5">
      <w:pPr>
        <w:autoSpaceDE w:val="0"/>
        <w:autoSpaceDN w:val="0"/>
        <w:adjustRightInd w:val="0"/>
        <w:spacing w:line="360" w:lineRule="auto"/>
        <w:ind w:left="993" w:hanging="993"/>
        <w:rPr>
          <w:rFonts w:ascii="Times New Roman" w:hAnsi="Times New Roman"/>
          <w:color w:val="000000"/>
          <w:sz w:val="24"/>
          <w:szCs w:val="24"/>
          <w:lang w:val="en-GB"/>
        </w:rPr>
      </w:pPr>
      <w:r w:rsidRPr="00625B5E">
        <w:rPr>
          <w:rFonts w:ascii="Times New Roman" w:hAnsi="Times New Roman"/>
          <w:color w:val="000000"/>
          <w:sz w:val="24"/>
          <w:szCs w:val="24"/>
          <w:lang w:val="en-GB"/>
        </w:rPr>
        <w:lastRenderedPageBreak/>
        <w:t>Table 6</w:t>
      </w:r>
      <w:r w:rsidR="00C938D5" w:rsidRPr="00625B5E">
        <w:rPr>
          <w:rFonts w:ascii="Times New Roman" w:hAnsi="Times New Roman"/>
          <w:color w:val="000000"/>
          <w:sz w:val="24"/>
          <w:szCs w:val="24"/>
          <w:lang w:val="en-GB"/>
        </w:rPr>
        <w:t>: Illustration of operationalization of chapter headings based on existing data collection tools</w:t>
      </w:r>
      <w:r w:rsidR="00C938D5" w:rsidRPr="00625B5E">
        <w:rPr>
          <w:rFonts w:ascii="Times New Roman" w:hAnsi="Times New Roman"/>
          <w:color w:val="000000"/>
          <w:sz w:val="24"/>
          <w:szCs w:val="24"/>
          <w:lang w:val="en-GB"/>
        </w:rPr>
        <w:tab/>
      </w:r>
    </w:p>
    <w:tbl>
      <w:tblPr>
        <w:tblW w:w="14380" w:type="dxa"/>
        <w:tblInd w:w="70" w:type="dxa"/>
        <w:tblCellMar>
          <w:left w:w="70" w:type="dxa"/>
          <w:right w:w="70" w:type="dxa"/>
        </w:tblCellMar>
        <w:tblLook w:val="04A0" w:firstRow="1" w:lastRow="0" w:firstColumn="1" w:lastColumn="0" w:noHBand="0" w:noVBand="1"/>
      </w:tblPr>
      <w:tblGrid>
        <w:gridCol w:w="2380"/>
        <w:gridCol w:w="3220"/>
        <w:gridCol w:w="2180"/>
        <w:gridCol w:w="3220"/>
        <w:gridCol w:w="2180"/>
        <w:gridCol w:w="400"/>
        <w:gridCol w:w="400"/>
        <w:gridCol w:w="400"/>
      </w:tblGrid>
      <w:tr w:rsidR="004B647F" w:rsidRPr="004B647F" w14:paraId="41466437" w14:textId="77777777" w:rsidTr="004B647F">
        <w:trPr>
          <w:trHeight w:val="240"/>
        </w:trPr>
        <w:tc>
          <w:tcPr>
            <w:tcW w:w="2380" w:type="dxa"/>
            <w:vMerge w:val="restart"/>
            <w:tcBorders>
              <w:top w:val="nil"/>
              <w:left w:val="nil"/>
              <w:bottom w:val="single" w:sz="4" w:space="0" w:color="auto"/>
              <w:right w:val="single" w:sz="8" w:space="0" w:color="auto"/>
            </w:tcBorders>
            <w:shd w:val="clear" w:color="auto" w:fill="auto"/>
            <w:hideMark/>
          </w:tcPr>
          <w:p w14:paraId="106A1DB0"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Chapter heading</w:t>
            </w:r>
          </w:p>
        </w:tc>
        <w:tc>
          <w:tcPr>
            <w:tcW w:w="5400" w:type="dxa"/>
            <w:gridSpan w:val="2"/>
            <w:tcBorders>
              <w:top w:val="nil"/>
              <w:left w:val="nil"/>
              <w:bottom w:val="single" w:sz="4" w:space="0" w:color="auto"/>
              <w:right w:val="single" w:sz="8" w:space="0" w:color="000000"/>
            </w:tcBorders>
            <w:shd w:val="clear" w:color="auto" w:fill="auto"/>
            <w:noWrap/>
            <w:vAlign w:val="center"/>
            <w:hideMark/>
          </w:tcPr>
          <w:p w14:paraId="5201A04F"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WHODAS 2.0</w:t>
            </w:r>
          </w:p>
        </w:tc>
        <w:tc>
          <w:tcPr>
            <w:tcW w:w="6200" w:type="dxa"/>
            <w:gridSpan w:val="4"/>
            <w:tcBorders>
              <w:top w:val="nil"/>
              <w:left w:val="nil"/>
              <w:bottom w:val="single" w:sz="4" w:space="0" w:color="auto"/>
              <w:right w:val="nil"/>
            </w:tcBorders>
            <w:shd w:val="clear" w:color="auto" w:fill="auto"/>
            <w:noWrap/>
            <w:vAlign w:val="bottom"/>
            <w:hideMark/>
          </w:tcPr>
          <w:p w14:paraId="236FD975"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 xml:space="preserve">interRAI  </w:t>
            </w:r>
          </w:p>
        </w:tc>
        <w:tc>
          <w:tcPr>
            <w:tcW w:w="400" w:type="dxa"/>
            <w:tcBorders>
              <w:top w:val="nil"/>
              <w:left w:val="nil"/>
              <w:bottom w:val="single" w:sz="4" w:space="0" w:color="auto"/>
              <w:right w:val="nil"/>
            </w:tcBorders>
            <w:shd w:val="clear" w:color="auto" w:fill="auto"/>
            <w:noWrap/>
            <w:vAlign w:val="bottom"/>
            <w:hideMark/>
          </w:tcPr>
          <w:p w14:paraId="14F6206B"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r>
      <w:tr w:rsidR="004B647F" w:rsidRPr="004B647F" w14:paraId="3440A045" w14:textId="77777777" w:rsidTr="004B647F">
        <w:trPr>
          <w:trHeight w:val="3045"/>
        </w:trPr>
        <w:tc>
          <w:tcPr>
            <w:tcW w:w="2380" w:type="dxa"/>
            <w:vMerge/>
            <w:tcBorders>
              <w:top w:val="nil"/>
              <w:left w:val="nil"/>
              <w:bottom w:val="single" w:sz="4" w:space="0" w:color="auto"/>
              <w:right w:val="single" w:sz="8" w:space="0" w:color="auto"/>
            </w:tcBorders>
            <w:vAlign w:val="center"/>
            <w:hideMark/>
          </w:tcPr>
          <w:p w14:paraId="447F666D" w14:textId="77777777" w:rsidR="004B647F" w:rsidRPr="004B647F" w:rsidRDefault="004B647F" w:rsidP="004B647F">
            <w:pPr>
              <w:rPr>
                <w:rFonts w:cs="Arial"/>
                <w:color w:val="000000"/>
                <w:sz w:val="18"/>
                <w:szCs w:val="18"/>
                <w:lang w:val="de-AT" w:eastAsia="de-AT"/>
              </w:rPr>
            </w:pPr>
          </w:p>
        </w:tc>
        <w:tc>
          <w:tcPr>
            <w:tcW w:w="3220" w:type="dxa"/>
            <w:tcBorders>
              <w:top w:val="nil"/>
              <w:left w:val="nil"/>
              <w:bottom w:val="single" w:sz="4" w:space="0" w:color="auto"/>
              <w:right w:val="nil"/>
            </w:tcBorders>
            <w:shd w:val="clear" w:color="auto" w:fill="auto"/>
            <w:noWrap/>
            <w:vAlign w:val="center"/>
            <w:hideMark/>
          </w:tcPr>
          <w:p w14:paraId="66893245"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Item</w:t>
            </w:r>
          </w:p>
        </w:tc>
        <w:tc>
          <w:tcPr>
            <w:tcW w:w="2180" w:type="dxa"/>
            <w:tcBorders>
              <w:top w:val="nil"/>
              <w:left w:val="nil"/>
              <w:bottom w:val="single" w:sz="4" w:space="0" w:color="auto"/>
              <w:right w:val="single" w:sz="8" w:space="0" w:color="auto"/>
            </w:tcBorders>
            <w:shd w:val="clear" w:color="auto" w:fill="auto"/>
            <w:noWrap/>
            <w:vAlign w:val="center"/>
            <w:hideMark/>
          </w:tcPr>
          <w:p w14:paraId="385A76A1"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Response format</w:t>
            </w:r>
          </w:p>
        </w:tc>
        <w:tc>
          <w:tcPr>
            <w:tcW w:w="3220" w:type="dxa"/>
            <w:tcBorders>
              <w:top w:val="nil"/>
              <w:left w:val="nil"/>
              <w:bottom w:val="single" w:sz="4" w:space="0" w:color="auto"/>
              <w:right w:val="nil"/>
            </w:tcBorders>
            <w:shd w:val="clear" w:color="auto" w:fill="auto"/>
            <w:vAlign w:val="center"/>
            <w:hideMark/>
          </w:tcPr>
          <w:p w14:paraId="0185D81B"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interRAI item</w:t>
            </w:r>
          </w:p>
        </w:tc>
        <w:tc>
          <w:tcPr>
            <w:tcW w:w="2180" w:type="dxa"/>
            <w:tcBorders>
              <w:top w:val="nil"/>
              <w:left w:val="nil"/>
              <w:bottom w:val="single" w:sz="4" w:space="0" w:color="auto"/>
              <w:right w:val="nil"/>
            </w:tcBorders>
            <w:shd w:val="clear" w:color="auto" w:fill="auto"/>
            <w:vAlign w:val="center"/>
            <w:hideMark/>
          </w:tcPr>
          <w:p w14:paraId="06C04094"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Response format</w:t>
            </w:r>
          </w:p>
        </w:tc>
        <w:tc>
          <w:tcPr>
            <w:tcW w:w="400" w:type="dxa"/>
            <w:tcBorders>
              <w:top w:val="nil"/>
              <w:left w:val="nil"/>
              <w:bottom w:val="single" w:sz="4" w:space="0" w:color="auto"/>
              <w:right w:val="nil"/>
            </w:tcBorders>
            <w:shd w:val="clear" w:color="auto" w:fill="auto"/>
            <w:textDirection w:val="btLr"/>
            <w:vAlign w:val="center"/>
            <w:hideMark/>
          </w:tcPr>
          <w:p w14:paraId="187A2D29"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 xml:space="preserve">interRAI Home Care </w:t>
            </w:r>
          </w:p>
        </w:tc>
        <w:tc>
          <w:tcPr>
            <w:tcW w:w="400" w:type="dxa"/>
            <w:tcBorders>
              <w:top w:val="nil"/>
              <w:left w:val="nil"/>
              <w:bottom w:val="single" w:sz="4" w:space="0" w:color="auto"/>
              <w:right w:val="nil"/>
            </w:tcBorders>
            <w:shd w:val="clear" w:color="auto" w:fill="auto"/>
            <w:textDirection w:val="btLr"/>
            <w:vAlign w:val="center"/>
            <w:hideMark/>
          </w:tcPr>
          <w:p w14:paraId="22233023" w14:textId="77777777" w:rsidR="004B647F" w:rsidRPr="004B647F" w:rsidRDefault="004B647F" w:rsidP="004B647F">
            <w:pPr>
              <w:jc w:val="center"/>
              <w:rPr>
                <w:rFonts w:cs="Arial"/>
                <w:color w:val="000000"/>
                <w:sz w:val="18"/>
                <w:szCs w:val="18"/>
                <w:lang w:val="en-GB" w:eastAsia="de-AT"/>
              </w:rPr>
            </w:pPr>
            <w:r w:rsidRPr="004B647F">
              <w:rPr>
                <w:rFonts w:cs="Arial"/>
                <w:color w:val="000000"/>
                <w:sz w:val="18"/>
                <w:szCs w:val="18"/>
                <w:lang w:val="en-GB" w:eastAsia="de-AT"/>
              </w:rPr>
              <w:t xml:space="preserve">interRAI Long-Term Care Facilities </w:t>
            </w:r>
          </w:p>
        </w:tc>
        <w:tc>
          <w:tcPr>
            <w:tcW w:w="400" w:type="dxa"/>
            <w:tcBorders>
              <w:top w:val="nil"/>
              <w:left w:val="nil"/>
              <w:bottom w:val="single" w:sz="4" w:space="0" w:color="auto"/>
              <w:right w:val="nil"/>
            </w:tcBorders>
            <w:shd w:val="clear" w:color="auto" w:fill="auto"/>
            <w:textDirection w:val="btLr"/>
            <w:vAlign w:val="center"/>
            <w:hideMark/>
          </w:tcPr>
          <w:p w14:paraId="3AFA6D51"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 xml:space="preserve">interRAI Community Mental Health </w:t>
            </w:r>
          </w:p>
        </w:tc>
      </w:tr>
      <w:tr w:rsidR="004B647F" w:rsidRPr="004B647F" w14:paraId="5619A83E" w14:textId="77777777" w:rsidTr="004B647F">
        <w:trPr>
          <w:trHeight w:val="720"/>
        </w:trPr>
        <w:tc>
          <w:tcPr>
            <w:tcW w:w="2380" w:type="dxa"/>
            <w:vMerge w:val="restart"/>
            <w:tcBorders>
              <w:top w:val="nil"/>
              <w:left w:val="nil"/>
              <w:bottom w:val="single" w:sz="4" w:space="0" w:color="auto"/>
              <w:right w:val="nil"/>
            </w:tcBorders>
            <w:shd w:val="clear" w:color="auto" w:fill="auto"/>
            <w:hideMark/>
          </w:tcPr>
          <w:p w14:paraId="2E513F2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Emotions, mood and stress</w:t>
            </w:r>
          </w:p>
        </w:tc>
        <w:tc>
          <w:tcPr>
            <w:tcW w:w="3220" w:type="dxa"/>
            <w:vMerge w:val="restart"/>
            <w:tcBorders>
              <w:top w:val="nil"/>
              <w:left w:val="single" w:sz="8" w:space="0" w:color="auto"/>
              <w:bottom w:val="single" w:sz="4" w:space="0" w:color="auto"/>
              <w:right w:val="nil"/>
            </w:tcBorders>
            <w:shd w:val="clear" w:color="auto" w:fill="auto"/>
            <w:hideMark/>
          </w:tcPr>
          <w:p w14:paraId="7DF0649A"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D6.5 How much have you been emotionally affected by your health condition</w:t>
            </w:r>
          </w:p>
        </w:tc>
        <w:tc>
          <w:tcPr>
            <w:tcW w:w="2180" w:type="dxa"/>
            <w:vMerge w:val="restart"/>
            <w:tcBorders>
              <w:top w:val="nil"/>
              <w:left w:val="nil"/>
              <w:bottom w:val="single" w:sz="4" w:space="0" w:color="auto"/>
              <w:right w:val="single" w:sz="8" w:space="0" w:color="auto"/>
            </w:tcBorders>
            <w:shd w:val="clear" w:color="auto" w:fill="auto"/>
            <w:hideMark/>
          </w:tcPr>
          <w:p w14:paraId="0A5052F2"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dashed" w:sz="4" w:space="0" w:color="auto"/>
              <w:left w:val="nil"/>
              <w:bottom w:val="dashed" w:sz="4" w:space="0" w:color="auto"/>
              <w:right w:val="nil"/>
            </w:tcBorders>
            <w:shd w:val="clear" w:color="auto" w:fill="auto"/>
            <w:vAlign w:val="center"/>
            <w:hideMark/>
          </w:tcPr>
          <w:p w14:paraId="468AD01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Indicators for possible depressed, anxious, or sad mood</w:t>
            </w:r>
          </w:p>
        </w:tc>
        <w:tc>
          <w:tcPr>
            <w:tcW w:w="2180" w:type="dxa"/>
            <w:tcBorders>
              <w:top w:val="dashed" w:sz="4" w:space="0" w:color="auto"/>
              <w:left w:val="nil"/>
              <w:bottom w:val="dashed" w:sz="4" w:space="0" w:color="auto"/>
              <w:right w:val="nil"/>
            </w:tcBorders>
            <w:shd w:val="clear" w:color="auto" w:fill="auto"/>
            <w:vAlign w:val="center"/>
            <w:hideMark/>
          </w:tcPr>
          <w:p w14:paraId="565D51A7"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Not present to 3 Exhibited daily in last 3 days</w:t>
            </w:r>
          </w:p>
        </w:tc>
        <w:tc>
          <w:tcPr>
            <w:tcW w:w="400" w:type="dxa"/>
            <w:tcBorders>
              <w:top w:val="dashed" w:sz="4" w:space="0" w:color="auto"/>
              <w:left w:val="nil"/>
              <w:bottom w:val="dashed" w:sz="4" w:space="0" w:color="auto"/>
              <w:right w:val="nil"/>
            </w:tcBorders>
            <w:shd w:val="clear" w:color="auto" w:fill="auto"/>
            <w:vAlign w:val="center"/>
            <w:hideMark/>
          </w:tcPr>
          <w:p w14:paraId="55124AF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dashed" w:sz="4" w:space="0" w:color="auto"/>
              <w:left w:val="nil"/>
              <w:bottom w:val="dashed" w:sz="4" w:space="0" w:color="auto"/>
              <w:right w:val="nil"/>
            </w:tcBorders>
            <w:shd w:val="clear" w:color="auto" w:fill="auto"/>
            <w:vAlign w:val="center"/>
            <w:hideMark/>
          </w:tcPr>
          <w:p w14:paraId="39D28A4C"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dashed" w:sz="4" w:space="0" w:color="auto"/>
              <w:left w:val="nil"/>
              <w:bottom w:val="dashed" w:sz="4" w:space="0" w:color="auto"/>
              <w:right w:val="nil"/>
            </w:tcBorders>
            <w:shd w:val="clear" w:color="auto" w:fill="auto"/>
            <w:vAlign w:val="center"/>
            <w:hideMark/>
          </w:tcPr>
          <w:p w14:paraId="5D1051A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4754A0E0" w14:textId="77777777" w:rsidTr="004B647F">
        <w:trPr>
          <w:trHeight w:val="960"/>
        </w:trPr>
        <w:tc>
          <w:tcPr>
            <w:tcW w:w="2380" w:type="dxa"/>
            <w:vMerge/>
            <w:tcBorders>
              <w:top w:val="nil"/>
              <w:left w:val="nil"/>
              <w:bottom w:val="single" w:sz="4" w:space="0" w:color="auto"/>
              <w:right w:val="nil"/>
            </w:tcBorders>
            <w:vAlign w:val="center"/>
            <w:hideMark/>
          </w:tcPr>
          <w:p w14:paraId="31584949"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23004B8A"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5D5EB4B0"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1546AFB0"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Mental state indicators (Mood disturbance, anxiety, psychosis, negative symptoms, other indicators)</w:t>
            </w:r>
          </w:p>
        </w:tc>
        <w:tc>
          <w:tcPr>
            <w:tcW w:w="2180" w:type="dxa"/>
            <w:tcBorders>
              <w:top w:val="nil"/>
              <w:left w:val="nil"/>
              <w:bottom w:val="dashed" w:sz="4" w:space="0" w:color="auto"/>
              <w:right w:val="nil"/>
            </w:tcBorders>
            <w:shd w:val="clear" w:color="auto" w:fill="auto"/>
            <w:vAlign w:val="center"/>
            <w:hideMark/>
          </w:tcPr>
          <w:p w14:paraId="53CEAE0E"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Not present to 3 Exhibited daily in last 3 days</w:t>
            </w:r>
          </w:p>
        </w:tc>
        <w:tc>
          <w:tcPr>
            <w:tcW w:w="400" w:type="dxa"/>
            <w:tcBorders>
              <w:top w:val="nil"/>
              <w:left w:val="nil"/>
              <w:bottom w:val="dashed" w:sz="4" w:space="0" w:color="auto"/>
              <w:right w:val="nil"/>
            </w:tcBorders>
            <w:shd w:val="clear" w:color="auto" w:fill="auto"/>
            <w:vAlign w:val="center"/>
            <w:hideMark/>
          </w:tcPr>
          <w:p w14:paraId="3AF834FD" w14:textId="77777777" w:rsidR="004B647F" w:rsidRPr="004B647F" w:rsidRDefault="004B647F" w:rsidP="004B647F">
            <w:pPr>
              <w:jc w:val="center"/>
              <w:rPr>
                <w:rFonts w:ascii="Wingdings" w:hAnsi="Wingdings" w:cs="Arial"/>
                <w:color w:val="000000"/>
                <w:sz w:val="18"/>
                <w:szCs w:val="18"/>
                <w:lang w:val="en-GB" w:eastAsia="de-AT"/>
              </w:rPr>
            </w:pPr>
            <w:r w:rsidRPr="004B647F">
              <w:rPr>
                <w:rFonts w:ascii="Wingdings" w:hAnsi="Times New Roman" w:cs="Arial"/>
                <w:color w:val="000000"/>
                <w:sz w:val="18"/>
                <w:szCs w:val="18"/>
                <w:lang w:val="en-GB" w:eastAsia="de-AT"/>
              </w:rPr>
              <w:t></w:t>
            </w:r>
          </w:p>
        </w:tc>
        <w:tc>
          <w:tcPr>
            <w:tcW w:w="400" w:type="dxa"/>
            <w:tcBorders>
              <w:top w:val="nil"/>
              <w:left w:val="nil"/>
              <w:bottom w:val="dashed" w:sz="4" w:space="0" w:color="auto"/>
              <w:right w:val="nil"/>
            </w:tcBorders>
            <w:shd w:val="clear" w:color="auto" w:fill="auto"/>
            <w:vAlign w:val="center"/>
            <w:hideMark/>
          </w:tcPr>
          <w:p w14:paraId="5F15A8F2" w14:textId="77777777" w:rsidR="004B647F" w:rsidRPr="004B647F" w:rsidRDefault="004B647F" w:rsidP="004B647F">
            <w:pPr>
              <w:jc w:val="center"/>
              <w:rPr>
                <w:rFonts w:ascii="Wingdings" w:hAnsi="Wingdings" w:cs="Arial"/>
                <w:color w:val="000000"/>
                <w:sz w:val="18"/>
                <w:szCs w:val="18"/>
                <w:lang w:val="en-GB" w:eastAsia="de-AT"/>
              </w:rPr>
            </w:pPr>
            <w:r w:rsidRPr="004B647F">
              <w:rPr>
                <w:rFonts w:ascii="Wingdings" w:hAnsi="Times New Roman" w:cs="Arial"/>
                <w:color w:val="000000"/>
                <w:sz w:val="18"/>
                <w:szCs w:val="18"/>
                <w:lang w:val="en-GB" w:eastAsia="de-AT"/>
              </w:rPr>
              <w:t></w:t>
            </w:r>
          </w:p>
        </w:tc>
        <w:tc>
          <w:tcPr>
            <w:tcW w:w="400" w:type="dxa"/>
            <w:tcBorders>
              <w:top w:val="nil"/>
              <w:left w:val="nil"/>
              <w:bottom w:val="dashed" w:sz="4" w:space="0" w:color="auto"/>
              <w:right w:val="nil"/>
            </w:tcBorders>
            <w:shd w:val="clear" w:color="auto" w:fill="auto"/>
            <w:vAlign w:val="center"/>
            <w:hideMark/>
          </w:tcPr>
          <w:p w14:paraId="5CFF405A"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6FEC6740" w14:textId="77777777" w:rsidTr="004B647F">
        <w:trPr>
          <w:trHeight w:val="720"/>
        </w:trPr>
        <w:tc>
          <w:tcPr>
            <w:tcW w:w="2380" w:type="dxa"/>
            <w:vMerge/>
            <w:tcBorders>
              <w:top w:val="nil"/>
              <w:left w:val="nil"/>
              <w:bottom w:val="single" w:sz="4" w:space="0" w:color="auto"/>
              <w:right w:val="nil"/>
            </w:tcBorders>
            <w:vAlign w:val="center"/>
            <w:hideMark/>
          </w:tcPr>
          <w:p w14:paraId="14AC8599"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98DF85A"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167D7043" w14:textId="77777777" w:rsidR="004B647F" w:rsidRPr="004B647F" w:rsidRDefault="004B647F" w:rsidP="004B647F">
            <w:pPr>
              <w:rPr>
                <w:rFonts w:cs="Arial"/>
                <w:sz w:val="18"/>
                <w:szCs w:val="18"/>
                <w:lang w:val="de-AT" w:eastAsia="de-AT"/>
              </w:rPr>
            </w:pPr>
          </w:p>
        </w:tc>
        <w:tc>
          <w:tcPr>
            <w:tcW w:w="3220" w:type="dxa"/>
            <w:tcBorders>
              <w:top w:val="nil"/>
              <w:left w:val="nil"/>
              <w:bottom w:val="single" w:sz="4" w:space="0" w:color="auto"/>
              <w:right w:val="nil"/>
            </w:tcBorders>
            <w:shd w:val="clear" w:color="auto" w:fill="auto"/>
            <w:vAlign w:val="center"/>
            <w:hideMark/>
          </w:tcPr>
          <w:p w14:paraId="65486C77"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Self-reported mood</w:t>
            </w:r>
          </w:p>
        </w:tc>
        <w:tc>
          <w:tcPr>
            <w:tcW w:w="2180" w:type="dxa"/>
            <w:tcBorders>
              <w:top w:val="nil"/>
              <w:left w:val="nil"/>
              <w:bottom w:val="single" w:sz="4" w:space="0" w:color="auto"/>
              <w:right w:val="nil"/>
            </w:tcBorders>
            <w:shd w:val="clear" w:color="auto" w:fill="auto"/>
            <w:vAlign w:val="center"/>
            <w:hideMark/>
          </w:tcPr>
          <w:p w14:paraId="2675FEED"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Not in last 3 days to 3 Daily in the last 3 days; 8 Person could not (would not) respond</w:t>
            </w:r>
          </w:p>
        </w:tc>
        <w:tc>
          <w:tcPr>
            <w:tcW w:w="400" w:type="dxa"/>
            <w:tcBorders>
              <w:top w:val="nil"/>
              <w:left w:val="nil"/>
              <w:bottom w:val="single" w:sz="4" w:space="0" w:color="auto"/>
              <w:right w:val="nil"/>
            </w:tcBorders>
            <w:shd w:val="clear" w:color="auto" w:fill="auto"/>
            <w:vAlign w:val="center"/>
            <w:hideMark/>
          </w:tcPr>
          <w:p w14:paraId="17C1A0F1"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7A480507"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37F5E8B0"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63841A9F" w14:textId="77777777" w:rsidTr="004B647F">
        <w:trPr>
          <w:trHeight w:val="720"/>
        </w:trPr>
        <w:tc>
          <w:tcPr>
            <w:tcW w:w="2380" w:type="dxa"/>
            <w:tcBorders>
              <w:top w:val="nil"/>
              <w:left w:val="nil"/>
              <w:bottom w:val="single" w:sz="4" w:space="0" w:color="auto"/>
              <w:right w:val="nil"/>
            </w:tcBorders>
            <w:shd w:val="clear" w:color="auto" w:fill="auto"/>
            <w:hideMark/>
          </w:tcPr>
          <w:p w14:paraId="5B41EEBF"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Motivation and drive</w:t>
            </w:r>
          </w:p>
        </w:tc>
        <w:tc>
          <w:tcPr>
            <w:tcW w:w="3220" w:type="dxa"/>
            <w:tcBorders>
              <w:top w:val="nil"/>
              <w:left w:val="single" w:sz="8" w:space="0" w:color="auto"/>
              <w:bottom w:val="single" w:sz="4" w:space="0" w:color="auto"/>
              <w:right w:val="nil"/>
            </w:tcBorders>
            <w:shd w:val="clear" w:color="auto" w:fill="auto"/>
            <w:hideMark/>
          </w:tcPr>
          <w:p w14:paraId="0B70EFD4" w14:textId="77777777" w:rsidR="004B647F" w:rsidRPr="004B647F" w:rsidRDefault="004B647F" w:rsidP="004B647F">
            <w:pPr>
              <w:rPr>
                <w:rFonts w:cs="Arial"/>
                <w:sz w:val="18"/>
                <w:szCs w:val="18"/>
                <w:lang w:val="de-AT" w:eastAsia="de-AT"/>
              </w:rPr>
            </w:pPr>
            <w:r w:rsidRPr="004B647F">
              <w:rPr>
                <w:rFonts w:cs="Arial"/>
                <w:sz w:val="18"/>
                <w:szCs w:val="18"/>
                <w:lang w:val="de-AT" w:eastAsia="de-AT"/>
              </w:rPr>
              <w:t> </w:t>
            </w:r>
          </w:p>
        </w:tc>
        <w:tc>
          <w:tcPr>
            <w:tcW w:w="2180" w:type="dxa"/>
            <w:tcBorders>
              <w:top w:val="nil"/>
              <w:left w:val="nil"/>
              <w:bottom w:val="single" w:sz="4" w:space="0" w:color="auto"/>
              <w:right w:val="single" w:sz="8" w:space="0" w:color="auto"/>
            </w:tcBorders>
            <w:shd w:val="clear" w:color="auto" w:fill="auto"/>
            <w:noWrap/>
            <w:vAlign w:val="bottom"/>
            <w:hideMark/>
          </w:tcPr>
          <w:p w14:paraId="06AD54B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3220" w:type="dxa"/>
            <w:tcBorders>
              <w:top w:val="nil"/>
              <w:left w:val="nil"/>
              <w:bottom w:val="dashed" w:sz="4" w:space="0" w:color="auto"/>
              <w:right w:val="nil"/>
            </w:tcBorders>
            <w:shd w:val="clear" w:color="auto" w:fill="auto"/>
            <w:vAlign w:val="center"/>
            <w:hideMark/>
          </w:tcPr>
          <w:p w14:paraId="4297828A"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Acute change in mental status from person's usual functioning</w:t>
            </w:r>
          </w:p>
        </w:tc>
        <w:tc>
          <w:tcPr>
            <w:tcW w:w="2180" w:type="dxa"/>
            <w:tcBorders>
              <w:top w:val="nil"/>
              <w:left w:val="nil"/>
              <w:bottom w:val="dashed" w:sz="4" w:space="0" w:color="auto"/>
              <w:right w:val="nil"/>
            </w:tcBorders>
            <w:shd w:val="clear" w:color="auto" w:fill="auto"/>
            <w:vAlign w:val="center"/>
            <w:hideMark/>
          </w:tcPr>
          <w:p w14:paraId="4977B95B"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0 No, 1 Yes</w:t>
            </w:r>
          </w:p>
        </w:tc>
        <w:tc>
          <w:tcPr>
            <w:tcW w:w="400" w:type="dxa"/>
            <w:tcBorders>
              <w:top w:val="nil"/>
              <w:left w:val="nil"/>
              <w:bottom w:val="dashed" w:sz="4" w:space="0" w:color="auto"/>
              <w:right w:val="nil"/>
            </w:tcBorders>
            <w:shd w:val="clear" w:color="auto" w:fill="auto"/>
            <w:vAlign w:val="center"/>
            <w:hideMark/>
          </w:tcPr>
          <w:p w14:paraId="110EAE01"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7B361CF3"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6601862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54B8229A" w14:textId="77777777" w:rsidTr="004B647F">
        <w:trPr>
          <w:trHeight w:val="480"/>
        </w:trPr>
        <w:tc>
          <w:tcPr>
            <w:tcW w:w="2380" w:type="dxa"/>
            <w:tcBorders>
              <w:top w:val="nil"/>
              <w:left w:val="nil"/>
              <w:bottom w:val="single" w:sz="4" w:space="0" w:color="auto"/>
              <w:right w:val="nil"/>
            </w:tcBorders>
            <w:shd w:val="clear" w:color="auto" w:fill="auto"/>
            <w:hideMark/>
          </w:tcPr>
          <w:p w14:paraId="5DFE3627"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Energy</w:t>
            </w:r>
          </w:p>
        </w:tc>
        <w:tc>
          <w:tcPr>
            <w:tcW w:w="3220" w:type="dxa"/>
            <w:tcBorders>
              <w:top w:val="nil"/>
              <w:left w:val="single" w:sz="8" w:space="0" w:color="auto"/>
              <w:bottom w:val="single" w:sz="4" w:space="0" w:color="auto"/>
              <w:right w:val="nil"/>
            </w:tcBorders>
            <w:shd w:val="clear" w:color="auto" w:fill="auto"/>
            <w:noWrap/>
            <w:vAlign w:val="bottom"/>
            <w:hideMark/>
          </w:tcPr>
          <w:p w14:paraId="7C7061B0"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2180" w:type="dxa"/>
            <w:tcBorders>
              <w:top w:val="nil"/>
              <w:left w:val="nil"/>
              <w:bottom w:val="single" w:sz="4" w:space="0" w:color="auto"/>
              <w:right w:val="single" w:sz="8" w:space="0" w:color="auto"/>
            </w:tcBorders>
            <w:shd w:val="clear" w:color="auto" w:fill="auto"/>
            <w:noWrap/>
            <w:vAlign w:val="bottom"/>
            <w:hideMark/>
          </w:tcPr>
          <w:p w14:paraId="7E608FE0"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3220" w:type="dxa"/>
            <w:tcBorders>
              <w:top w:val="single" w:sz="4" w:space="0" w:color="auto"/>
              <w:left w:val="nil"/>
              <w:bottom w:val="single" w:sz="4" w:space="0" w:color="auto"/>
              <w:right w:val="nil"/>
            </w:tcBorders>
            <w:shd w:val="clear" w:color="auto" w:fill="auto"/>
            <w:vAlign w:val="center"/>
            <w:hideMark/>
          </w:tcPr>
          <w:p w14:paraId="597C76CA"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Fatigue</w:t>
            </w:r>
          </w:p>
        </w:tc>
        <w:tc>
          <w:tcPr>
            <w:tcW w:w="2180" w:type="dxa"/>
            <w:tcBorders>
              <w:top w:val="single" w:sz="4" w:space="0" w:color="auto"/>
              <w:left w:val="nil"/>
              <w:bottom w:val="single" w:sz="4" w:space="0" w:color="auto"/>
              <w:right w:val="nil"/>
            </w:tcBorders>
            <w:shd w:val="clear" w:color="auto" w:fill="auto"/>
            <w:vAlign w:val="center"/>
            <w:hideMark/>
          </w:tcPr>
          <w:p w14:paraId="16E60B50"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None to Unable to commenence any normal day-to-day activity</w:t>
            </w:r>
          </w:p>
        </w:tc>
        <w:tc>
          <w:tcPr>
            <w:tcW w:w="400" w:type="dxa"/>
            <w:tcBorders>
              <w:top w:val="single" w:sz="4" w:space="0" w:color="auto"/>
              <w:left w:val="nil"/>
              <w:bottom w:val="single" w:sz="4" w:space="0" w:color="auto"/>
              <w:right w:val="nil"/>
            </w:tcBorders>
            <w:shd w:val="clear" w:color="auto" w:fill="auto"/>
            <w:vAlign w:val="center"/>
            <w:hideMark/>
          </w:tcPr>
          <w:p w14:paraId="124CAD1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single" w:sz="4" w:space="0" w:color="auto"/>
              <w:left w:val="nil"/>
              <w:bottom w:val="single" w:sz="4" w:space="0" w:color="auto"/>
              <w:right w:val="nil"/>
            </w:tcBorders>
            <w:shd w:val="clear" w:color="auto" w:fill="auto"/>
            <w:vAlign w:val="center"/>
            <w:hideMark/>
          </w:tcPr>
          <w:p w14:paraId="22983713"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single" w:sz="4" w:space="0" w:color="auto"/>
              <w:left w:val="nil"/>
              <w:bottom w:val="single" w:sz="4" w:space="0" w:color="auto"/>
              <w:right w:val="nil"/>
            </w:tcBorders>
            <w:shd w:val="clear" w:color="auto" w:fill="auto"/>
            <w:vAlign w:val="center"/>
            <w:hideMark/>
          </w:tcPr>
          <w:p w14:paraId="44859BD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3D42CF60" w14:textId="77777777" w:rsidTr="004B647F">
        <w:trPr>
          <w:trHeight w:val="720"/>
        </w:trPr>
        <w:tc>
          <w:tcPr>
            <w:tcW w:w="2380" w:type="dxa"/>
            <w:vMerge w:val="restart"/>
            <w:tcBorders>
              <w:top w:val="nil"/>
              <w:left w:val="nil"/>
              <w:bottom w:val="single" w:sz="4" w:space="0" w:color="auto"/>
              <w:right w:val="nil"/>
            </w:tcBorders>
            <w:shd w:val="clear" w:color="auto" w:fill="auto"/>
            <w:hideMark/>
          </w:tcPr>
          <w:p w14:paraId="37146130"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Sleep</w:t>
            </w:r>
          </w:p>
        </w:tc>
        <w:tc>
          <w:tcPr>
            <w:tcW w:w="3220" w:type="dxa"/>
            <w:vMerge w:val="restart"/>
            <w:tcBorders>
              <w:top w:val="nil"/>
              <w:left w:val="single" w:sz="8" w:space="0" w:color="auto"/>
              <w:bottom w:val="single" w:sz="4" w:space="0" w:color="auto"/>
              <w:right w:val="nil"/>
            </w:tcBorders>
            <w:shd w:val="clear" w:color="auto" w:fill="auto"/>
            <w:noWrap/>
            <w:vAlign w:val="bottom"/>
            <w:hideMark/>
          </w:tcPr>
          <w:p w14:paraId="23E12FDA"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 </w:t>
            </w:r>
          </w:p>
        </w:tc>
        <w:tc>
          <w:tcPr>
            <w:tcW w:w="2180" w:type="dxa"/>
            <w:vMerge w:val="restart"/>
            <w:tcBorders>
              <w:top w:val="nil"/>
              <w:left w:val="nil"/>
              <w:bottom w:val="single" w:sz="4" w:space="0" w:color="auto"/>
              <w:right w:val="single" w:sz="8" w:space="0" w:color="auto"/>
            </w:tcBorders>
            <w:shd w:val="clear" w:color="auto" w:fill="auto"/>
            <w:noWrap/>
            <w:vAlign w:val="bottom"/>
            <w:hideMark/>
          </w:tcPr>
          <w:p w14:paraId="10F587A1"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 </w:t>
            </w:r>
          </w:p>
        </w:tc>
        <w:tc>
          <w:tcPr>
            <w:tcW w:w="3220" w:type="dxa"/>
            <w:tcBorders>
              <w:top w:val="nil"/>
              <w:left w:val="nil"/>
              <w:bottom w:val="dashed" w:sz="4" w:space="0" w:color="auto"/>
              <w:right w:val="nil"/>
            </w:tcBorders>
            <w:shd w:val="clear" w:color="auto" w:fill="auto"/>
            <w:vAlign w:val="center"/>
            <w:hideMark/>
          </w:tcPr>
          <w:p w14:paraId="3660DF44"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Sleep problems</w:t>
            </w:r>
          </w:p>
        </w:tc>
        <w:tc>
          <w:tcPr>
            <w:tcW w:w="2180" w:type="dxa"/>
            <w:tcBorders>
              <w:top w:val="nil"/>
              <w:left w:val="nil"/>
              <w:bottom w:val="dashed" w:sz="4" w:space="0" w:color="auto"/>
              <w:right w:val="nil"/>
            </w:tcBorders>
            <w:shd w:val="clear" w:color="auto" w:fill="auto"/>
            <w:vAlign w:val="center"/>
            <w:hideMark/>
          </w:tcPr>
          <w:p w14:paraId="3D61FAE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Coded for presence in last 3 days from 0 Not present to 4 Exhibited daily in last 3 days</w:t>
            </w:r>
          </w:p>
        </w:tc>
        <w:tc>
          <w:tcPr>
            <w:tcW w:w="400" w:type="dxa"/>
            <w:tcBorders>
              <w:top w:val="nil"/>
              <w:left w:val="nil"/>
              <w:bottom w:val="dashed" w:sz="4" w:space="0" w:color="auto"/>
              <w:right w:val="nil"/>
            </w:tcBorders>
            <w:shd w:val="clear" w:color="auto" w:fill="auto"/>
            <w:vAlign w:val="center"/>
            <w:hideMark/>
          </w:tcPr>
          <w:p w14:paraId="72E29F5E"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7B08CF3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1C0314D4"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782CDFE4" w14:textId="77777777" w:rsidTr="004B647F">
        <w:trPr>
          <w:trHeight w:val="480"/>
        </w:trPr>
        <w:tc>
          <w:tcPr>
            <w:tcW w:w="2380" w:type="dxa"/>
            <w:vMerge/>
            <w:tcBorders>
              <w:top w:val="nil"/>
              <w:left w:val="nil"/>
              <w:bottom w:val="single" w:sz="4" w:space="0" w:color="auto"/>
              <w:right w:val="nil"/>
            </w:tcBorders>
            <w:vAlign w:val="center"/>
            <w:hideMark/>
          </w:tcPr>
          <w:p w14:paraId="471A5EDB"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59B5CE40" w14:textId="77777777" w:rsidR="004B647F" w:rsidRPr="004B647F" w:rsidRDefault="004B647F" w:rsidP="004B647F">
            <w:pPr>
              <w:rPr>
                <w:rFonts w:cs="Arial"/>
                <w:color w:val="000000"/>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2EB64D29" w14:textId="77777777" w:rsidR="004B647F" w:rsidRPr="004B647F" w:rsidRDefault="004B647F" w:rsidP="004B647F">
            <w:pPr>
              <w:rPr>
                <w:rFonts w:cs="Arial"/>
                <w:color w:val="000000"/>
                <w:sz w:val="18"/>
                <w:szCs w:val="18"/>
                <w:lang w:val="de-AT" w:eastAsia="de-AT"/>
              </w:rPr>
            </w:pPr>
          </w:p>
        </w:tc>
        <w:tc>
          <w:tcPr>
            <w:tcW w:w="3220" w:type="dxa"/>
            <w:tcBorders>
              <w:top w:val="nil"/>
              <w:left w:val="nil"/>
              <w:bottom w:val="single" w:sz="4" w:space="0" w:color="auto"/>
              <w:right w:val="nil"/>
            </w:tcBorders>
            <w:shd w:val="clear" w:color="auto" w:fill="auto"/>
            <w:vAlign w:val="center"/>
            <w:hideMark/>
          </w:tcPr>
          <w:p w14:paraId="22BAE48E"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Time asleep during day</w:t>
            </w:r>
          </w:p>
        </w:tc>
        <w:tc>
          <w:tcPr>
            <w:tcW w:w="2180" w:type="dxa"/>
            <w:tcBorders>
              <w:top w:val="nil"/>
              <w:left w:val="nil"/>
              <w:bottom w:val="single" w:sz="4" w:space="0" w:color="auto"/>
              <w:right w:val="nil"/>
            </w:tcBorders>
            <w:shd w:val="clear" w:color="auto" w:fill="auto"/>
            <w:vAlign w:val="center"/>
            <w:hideMark/>
          </w:tcPr>
          <w:p w14:paraId="76DEDA1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Awake all or most of time to 4 Largely asleep or unresponsive</w:t>
            </w:r>
          </w:p>
        </w:tc>
        <w:tc>
          <w:tcPr>
            <w:tcW w:w="400" w:type="dxa"/>
            <w:tcBorders>
              <w:top w:val="nil"/>
              <w:left w:val="nil"/>
              <w:bottom w:val="single" w:sz="4" w:space="0" w:color="auto"/>
              <w:right w:val="nil"/>
            </w:tcBorders>
            <w:shd w:val="clear" w:color="auto" w:fill="auto"/>
            <w:vAlign w:val="center"/>
            <w:hideMark/>
          </w:tcPr>
          <w:p w14:paraId="5E60F779" w14:textId="77777777" w:rsidR="004B647F" w:rsidRPr="004B647F" w:rsidRDefault="004B647F" w:rsidP="004B647F">
            <w:pPr>
              <w:jc w:val="center"/>
              <w:rPr>
                <w:rFonts w:ascii="Wingdings" w:hAnsi="Wingdings" w:cs="Arial"/>
                <w:color w:val="000000"/>
                <w:sz w:val="18"/>
                <w:szCs w:val="18"/>
                <w:lang w:val="en-GB" w:eastAsia="de-AT"/>
              </w:rPr>
            </w:pPr>
            <w:r w:rsidRPr="004B647F">
              <w:rPr>
                <w:rFonts w:ascii="Wingdings" w:hAnsi="Times New Roman" w:cs="Arial"/>
                <w:color w:val="000000"/>
                <w:sz w:val="18"/>
                <w:szCs w:val="18"/>
                <w:lang w:val="en-GB" w:eastAsia="de-AT"/>
              </w:rPr>
              <w:t></w:t>
            </w:r>
          </w:p>
        </w:tc>
        <w:tc>
          <w:tcPr>
            <w:tcW w:w="400" w:type="dxa"/>
            <w:tcBorders>
              <w:top w:val="nil"/>
              <w:left w:val="nil"/>
              <w:bottom w:val="single" w:sz="4" w:space="0" w:color="auto"/>
              <w:right w:val="nil"/>
            </w:tcBorders>
            <w:shd w:val="clear" w:color="auto" w:fill="auto"/>
            <w:vAlign w:val="center"/>
            <w:hideMark/>
          </w:tcPr>
          <w:p w14:paraId="4902BE70"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0950B498"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0BA3F367" w14:textId="77777777" w:rsidTr="004B647F">
        <w:trPr>
          <w:trHeight w:val="720"/>
        </w:trPr>
        <w:tc>
          <w:tcPr>
            <w:tcW w:w="2380" w:type="dxa"/>
            <w:tcBorders>
              <w:top w:val="nil"/>
              <w:left w:val="nil"/>
              <w:bottom w:val="single" w:sz="4" w:space="0" w:color="auto"/>
              <w:right w:val="nil"/>
            </w:tcBorders>
            <w:shd w:val="clear" w:color="auto" w:fill="auto"/>
            <w:hideMark/>
          </w:tcPr>
          <w:p w14:paraId="6C962244"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Memory and thoughts</w:t>
            </w:r>
          </w:p>
        </w:tc>
        <w:tc>
          <w:tcPr>
            <w:tcW w:w="3220" w:type="dxa"/>
            <w:tcBorders>
              <w:top w:val="nil"/>
              <w:left w:val="single" w:sz="8" w:space="0" w:color="auto"/>
              <w:bottom w:val="single" w:sz="4" w:space="0" w:color="auto"/>
              <w:right w:val="nil"/>
            </w:tcBorders>
            <w:shd w:val="clear" w:color="auto" w:fill="auto"/>
            <w:hideMark/>
          </w:tcPr>
          <w:p w14:paraId="56AD6F08"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D1.2 Remembering to do important things?</w:t>
            </w:r>
          </w:p>
        </w:tc>
        <w:tc>
          <w:tcPr>
            <w:tcW w:w="2180" w:type="dxa"/>
            <w:tcBorders>
              <w:top w:val="nil"/>
              <w:left w:val="nil"/>
              <w:bottom w:val="single" w:sz="4" w:space="0" w:color="auto"/>
              <w:right w:val="single" w:sz="8" w:space="0" w:color="auto"/>
            </w:tcBorders>
            <w:shd w:val="clear" w:color="auto" w:fill="auto"/>
            <w:hideMark/>
          </w:tcPr>
          <w:p w14:paraId="56896823"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single" w:sz="4" w:space="0" w:color="auto"/>
              <w:right w:val="nil"/>
            </w:tcBorders>
            <w:shd w:val="clear" w:color="auto" w:fill="auto"/>
            <w:vAlign w:val="center"/>
            <w:hideMark/>
          </w:tcPr>
          <w:p w14:paraId="706CE592"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Cognitive Skills for daily decision making</w:t>
            </w:r>
          </w:p>
        </w:tc>
        <w:tc>
          <w:tcPr>
            <w:tcW w:w="2180" w:type="dxa"/>
            <w:tcBorders>
              <w:top w:val="nil"/>
              <w:left w:val="nil"/>
              <w:bottom w:val="single" w:sz="4" w:space="0" w:color="auto"/>
              <w:right w:val="nil"/>
            </w:tcBorders>
            <w:shd w:val="clear" w:color="auto" w:fill="auto"/>
            <w:vAlign w:val="center"/>
            <w:hideMark/>
          </w:tcPr>
          <w:p w14:paraId="1CB01098"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4 Severely impaired; 5 No discernable consciousness, coma</w:t>
            </w:r>
          </w:p>
        </w:tc>
        <w:tc>
          <w:tcPr>
            <w:tcW w:w="400" w:type="dxa"/>
            <w:tcBorders>
              <w:top w:val="nil"/>
              <w:left w:val="nil"/>
              <w:bottom w:val="single" w:sz="4" w:space="0" w:color="auto"/>
              <w:right w:val="nil"/>
            </w:tcBorders>
            <w:shd w:val="clear" w:color="auto" w:fill="auto"/>
            <w:vAlign w:val="center"/>
            <w:hideMark/>
          </w:tcPr>
          <w:p w14:paraId="2979691E"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31C26BD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0AAF8C3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009F8BD8" w14:textId="77777777" w:rsidTr="004B647F">
        <w:trPr>
          <w:trHeight w:val="480"/>
        </w:trPr>
        <w:tc>
          <w:tcPr>
            <w:tcW w:w="2380" w:type="dxa"/>
            <w:tcBorders>
              <w:top w:val="nil"/>
              <w:left w:val="nil"/>
              <w:bottom w:val="single" w:sz="4" w:space="0" w:color="auto"/>
              <w:right w:val="nil"/>
            </w:tcBorders>
            <w:shd w:val="clear" w:color="auto" w:fill="auto"/>
            <w:hideMark/>
          </w:tcPr>
          <w:p w14:paraId="2BBD77D5"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Symptoms that affect your life</w:t>
            </w:r>
          </w:p>
        </w:tc>
        <w:tc>
          <w:tcPr>
            <w:tcW w:w="3220" w:type="dxa"/>
            <w:tcBorders>
              <w:top w:val="nil"/>
              <w:left w:val="single" w:sz="8" w:space="0" w:color="auto"/>
              <w:bottom w:val="single" w:sz="4" w:space="0" w:color="auto"/>
              <w:right w:val="nil"/>
            </w:tcBorders>
            <w:shd w:val="clear" w:color="auto" w:fill="auto"/>
            <w:hideMark/>
          </w:tcPr>
          <w:p w14:paraId="1EAAEFD0"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D6.4 how much time did you spend on your health condition, or its consequences?</w:t>
            </w:r>
          </w:p>
        </w:tc>
        <w:tc>
          <w:tcPr>
            <w:tcW w:w="2180" w:type="dxa"/>
            <w:tcBorders>
              <w:top w:val="nil"/>
              <w:left w:val="nil"/>
              <w:bottom w:val="single" w:sz="4" w:space="0" w:color="auto"/>
              <w:right w:val="single" w:sz="8" w:space="0" w:color="auto"/>
            </w:tcBorders>
            <w:shd w:val="clear" w:color="auto" w:fill="auto"/>
            <w:hideMark/>
          </w:tcPr>
          <w:p w14:paraId="1EBEB257"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single" w:sz="4" w:space="0" w:color="auto"/>
              <w:right w:val="nil"/>
            </w:tcBorders>
            <w:shd w:val="clear" w:color="auto" w:fill="auto"/>
            <w:vAlign w:val="center"/>
            <w:hideMark/>
          </w:tcPr>
          <w:p w14:paraId="14CC7ACA"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Bladder Continence</w:t>
            </w:r>
          </w:p>
        </w:tc>
        <w:tc>
          <w:tcPr>
            <w:tcW w:w="2180" w:type="dxa"/>
            <w:tcBorders>
              <w:top w:val="nil"/>
              <w:left w:val="nil"/>
              <w:bottom w:val="single" w:sz="4" w:space="0" w:color="auto"/>
              <w:right w:val="nil"/>
            </w:tcBorders>
            <w:shd w:val="clear" w:color="auto" w:fill="auto"/>
            <w:vAlign w:val="center"/>
            <w:hideMark/>
          </w:tcPr>
          <w:p w14:paraId="038F604B"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Continent to 5 Incontinent; 8 Did not occur</w:t>
            </w:r>
          </w:p>
        </w:tc>
        <w:tc>
          <w:tcPr>
            <w:tcW w:w="400" w:type="dxa"/>
            <w:tcBorders>
              <w:top w:val="nil"/>
              <w:left w:val="nil"/>
              <w:bottom w:val="single" w:sz="4" w:space="0" w:color="auto"/>
              <w:right w:val="nil"/>
            </w:tcBorders>
            <w:shd w:val="clear" w:color="auto" w:fill="auto"/>
            <w:vAlign w:val="center"/>
            <w:hideMark/>
          </w:tcPr>
          <w:p w14:paraId="2E6DC69C"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44690C57"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0D0B2BE4"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2F135CDF" w14:textId="77777777" w:rsidTr="004B647F">
        <w:trPr>
          <w:trHeight w:val="720"/>
        </w:trPr>
        <w:tc>
          <w:tcPr>
            <w:tcW w:w="2380" w:type="dxa"/>
            <w:vMerge w:val="restart"/>
            <w:tcBorders>
              <w:top w:val="nil"/>
              <w:left w:val="nil"/>
              <w:bottom w:val="single" w:sz="4" w:space="0" w:color="auto"/>
              <w:right w:val="nil"/>
            </w:tcBorders>
            <w:shd w:val="clear" w:color="auto" w:fill="auto"/>
            <w:hideMark/>
          </w:tcPr>
          <w:p w14:paraId="03C491EC"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Pain</w:t>
            </w:r>
          </w:p>
        </w:tc>
        <w:tc>
          <w:tcPr>
            <w:tcW w:w="3220" w:type="dxa"/>
            <w:vMerge w:val="restart"/>
            <w:tcBorders>
              <w:top w:val="nil"/>
              <w:left w:val="single" w:sz="8" w:space="0" w:color="auto"/>
              <w:bottom w:val="single" w:sz="4" w:space="0" w:color="auto"/>
              <w:right w:val="nil"/>
            </w:tcBorders>
            <w:shd w:val="clear" w:color="auto" w:fill="auto"/>
            <w:noWrap/>
            <w:vAlign w:val="bottom"/>
            <w:hideMark/>
          </w:tcPr>
          <w:p w14:paraId="271EC3E8"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 </w:t>
            </w:r>
          </w:p>
        </w:tc>
        <w:tc>
          <w:tcPr>
            <w:tcW w:w="2180" w:type="dxa"/>
            <w:vMerge w:val="restart"/>
            <w:tcBorders>
              <w:top w:val="nil"/>
              <w:left w:val="nil"/>
              <w:bottom w:val="single" w:sz="4" w:space="0" w:color="auto"/>
              <w:right w:val="single" w:sz="8" w:space="0" w:color="auto"/>
            </w:tcBorders>
            <w:shd w:val="clear" w:color="auto" w:fill="auto"/>
            <w:noWrap/>
            <w:vAlign w:val="bottom"/>
            <w:hideMark/>
          </w:tcPr>
          <w:p w14:paraId="624E70F5" w14:textId="77777777" w:rsidR="004B647F" w:rsidRPr="004B647F" w:rsidRDefault="004B647F" w:rsidP="004B647F">
            <w:pPr>
              <w:jc w:val="center"/>
              <w:rPr>
                <w:rFonts w:cs="Arial"/>
                <w:color w:val="000000"/>
                <w:sz w:val="18"/>
                <w:szCs w:val="18"/>
                <w:lang w:val="de-AT" w:eastAsia="de-AT"/>
              </w:rPr>
            </w:pPr>
            <w:r w:rsidRPr="004B647F">
              <w:rPr>
                <w:rFonts w:cs="Arial"/>
                <w:color w:val="000000"/>
                <w:sz w:val="18"/>
                <w:szCs w:val="18"/>
                <w:lang w:val="de-AT" w:eastAsia="de-AT"/>
              </w:rPr>
              <w:t> </w:t>
            </w:r>
          </w:p>
        </w:tc>
        <w:tc>
          <w:tcPr>
            <w:tcW w:w="3220" w:type="dxa"/>
            <w:tcBorders>
              <w:top w:val="nil"/>
              <w:left w:val="nil"/>
              <w:bottom w:val="dashed" w:sz="4" w:space="0" w:color="auto"/>
              <w:right w:val="nil"/>
            </w:tcBorders>
            <w:shd w:val="clear" w:color="auto" w:fill="auto"/>
            <w:vAlign w:val="center"/>
            <w:hideMark/>
          </w:tcPr>
          <w:p w14:paraId="7650411A"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Frequency with which person complains or shows evidence of pain</w:t>
            </w:r>
          </w:p>
        </w:tc>
        <w:tc>
          <w:tcPr>
            <w:tcW w:w="2180" w:type="dxa"/>
            <w:tcBorders>
              <w:top w:val="nil"/>
              <w:left w:val="nil"/>
              <w:bottom w:val="dashed" w:sz="4" w:space="0" w:color="auto"/>
              <w:right w:val="nil"/>
            </w:tcBorders>
            <w:shd w:val="clear" w:color="auto" w:fill="auto"/>
            <w:vAlign w:val="center"/>
            <w:hideMark/>
          </w:tcPr>
          <w:p w14:paraId="7FDE7FB9"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Coded for presence in last 3 days from 0 Not present to 3 Exhibited daily in last 3 days</w:t>
            </w:r>
          </w:p>
        </w:tc>
        <w:tc>
          <w:tcPr>
            <w:tcW w:w="400" w:type="dxa"/>
            <w:tcBorders>
              <w:top w:val="nil"/>
              <w:left w:val="nil"/>
              <w:bottom w:val="dashed" w:sz="4" w:space="0" w:color="auto"/>
              <w:right w:val="nil"/>
            </w:tcBorders>
            <w:shd w:val="clear" w:color="auto" w:fill="auto"/>
            <w:vAlign w:val="center"/>
            <w:hideMark/>
          </w:tcPr>
          <w:p w14:paraId="15D6D106"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6D1D8D8C"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21CC20C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5C13B42D" w14:textId="77777777" w:rsidTr="004B647F">
        <w:trPr>
          <w:trHeight w:val="480"/>
        </w:trPr>
        <w:tc>
          <w:tcPr>
            <w:tcW w:w="2380" w:type="dxa"/>
            <w:vMerge/>
            <w:tcBorders>
              <w:top w:val="nil"/>
              <w:left w:val="nil"/>
              <w:bottom w:val="single" w:sz="4" w:space="0" w:color="auto"/>
              <w:right w:val="nil"/>
            </w:tcBorders>
            <w:vAlign w:val="center"/>
            <w:hideMark/>
          </w:tcPr>
          <w:p w14:paraId="14DEAF48"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DF70F95" w14:textId="77777777" w:rsidR="004B647F" w:rsidRPr="004B647F" w:rsidRDefault="004B647F" w:rsidP="004B647F">
            <w:pPr>
              <w:rPr>
                <w:rFonts w:cs="Arial"/>
                <w:color w:val="000000"/>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4A1DAA55" w14:textId="77777777" w:rsidR="004B647F" w:rsidRPr="004B647F" w:rsidRDefault="004B647F" w:rsidP="004B647F">
            <w:pPr>
              <w:rPr>
                <w:rFonts w:cs="Arial"/>
                <w:color w:val="000000"/>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6F1C6B99"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Intensity of highest level of pain present</w:t>
            </w:r>
          </w:p>
        </w:tc>
        <w:tc>
          <w:tcPr>
            <w:tcW w:w="2180" w:type="dxa"/>
            <w:tcBorders>
              <w:top w:val="nil"/>
              <w:left w:val="nil"/>
              <w:bottom w:val="dashed" w:sz="4" w:space="0" w:color="auto"/>
              <w:right w:val="nil"/>
            </w:tcBorders>
            <w:shd w:val="clear" w:color="auto" w:fill="auto"/>
            <w:vAlign w:val="center"/>
            <w:hideMark/>
          </w:tcPr>
          <w:p w14:paraId="3058BBED"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No pain to 4 Times when pain is horrible or excruciating</w:t>
            </w:r>
          </w:p>
        </w:tc>
        <w:tc>
          <w:tcPr>
            <w:tcW w:w="400" w:type="dxa"/>
            <w:tcBorders>
              <w:top w:val="nil"/>
              <w:left w:val="nil"/>
              <w:bottom w:val="dashed" w:sz="4" w:space="0" w:color="auto"/>
              <w:right w:val="nil"/>
            </w:tcBorders>
            <w:shd w:val="clear" w:color="auto" w:fill="auto"/>
            <w:vAlign w:val="center"/>
            <w:hideMark/>
          </w:tcPr>
          <w:p w14:paraId="572E49F0"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25D76A0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540B99A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38B94AB2" w14:textId="77777777" w:rsidTr="004B647F">
        <w:trPr>
          <w:trHeight w:val="240"/>
        </w:trPr>
        <w:tc>
          <w:tcPr>
            <w:tcW w:w="2380" w:type="dxa"/>
            <w:vMerge/>
            <w:tcBorders>
              <w:top w:val="nil"/>
              <w:left w:val="nil"/>
              <w:bottom w:val="single" w:sz="4" w:space="0" w:color="auto"/>
              <w:right w:val="nil"/>
            </w:tcBorders>
            <w:vAlign w:val="center"/>
            <w:hideMark/>
          </w:tcPr>
          <w:p w14:paraId="7AF407DF"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7EDEFAEE" w14:textId="77777777" w:rsidR="004B647F" w:rsidRPr="004B647F" w:rsidRDefault="004B647F" w:rsidP="004B647F">
            <w:pPr>
              <w:rPr>
                <w:rFonts w:cs="Arial"/>
                <w:color w:val="000000"/>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4B4D85A7" w14:textId="77777777" w:rsidR="004B647F" w:rsidRPr="004B647F" w:rsidRDefault="004B647F" w:rsidP="004B647F">
            <w:pPr>
              <w:rPr>
                <w:rFonts w:cs="Arial"/>
                <w:color w:val="000000"/>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780D47FB"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Consistency of pain</w:t>
            </w:r>
          </w:p>
        </w:tc>
        <w:tc>
          <w:tcPr>
            <w:tcW w:w="2180" w:type="dxa"/>
            <w:tcBorders>
              <w:top w:val="nil"/>
              <w:left w:val="nil"/>
              <w:bottom w:val="dashed" w:sz="4" w:space="0" w:color="auto"/>
              <w:right w:val="nil"/>
            </w:tcBorders>
            <w:shd w:val="clear" w:color="auto" w:fill="auto"/>
            <w:vAlign w:val="center"/>
            <w:hideMark/>
          </w:tcPr>
          <w:p w14:paraId="308F731A"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0 No pain to 3 Constant</w:t>
            </w:r>
          </w:p>
        </w:tc>
        <w:tc>
          <w:tcPr>
            <w:tcW w:w="400" w:type="dxa"/>
            <w:tcBorders>
              <w:top w:val="nil"/>
              <w:left w:val="nil"/>
              <w:bottom w:val="dashed" w:sz="4" w:space="0" w:color="auto"/>
              <w:right w:val="nil"/>
            </w:tcBorders>
            <w:shd w:val="clear" w:color="auto" w:fill="auto"/>
            <w:vAlign w:val="center"/>
            <w:hideMark/>
          </w:tcPr>
          <w:p w14:paraId="0A3F7D4C"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40B67FB6"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344E3E50"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03A01227" w14:textId="77777777" w:rsidTr="004B647F">
        <w:trPr>
          <w:trHeight w:val="240"/>
        </w:trPr>
        <w:tc>
          <w:tcPr>
            <w:tcW w:w="2380" w:type="dxa"/>
            <w:vMerge/>
            <w:tcBorders>
              <w:top w:val="nil"/>
              <w:left w:val="nil"/>
              <w:bottom w:val="single" w:sz="4" w:space="0" w:color="auto"/>
              <w:right w:val="nil"/>
            </w:tcBorders>
            <w:vAlign w:val="center"/>
            <w:hideMark/>
          </w:tcPr>
          <w:p w14:paraId="37735B04"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5F7785D0" w14:textId="77777777" w:rsidR="004B647F" w:rsidRPr="004B647F" w:rsidRDefault="004B647F" w:rsidP="004B647F">
            <w:pPr>
              <w:rPr>
                <w:rFonts w:cs="Arial"/>
                <w:color w:val="000000"/>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075562D8" w14:textId="77777777" w:rsidR="004B647F" w:rsidRPr="004B647F" w:rsidRDefault="004B647F" w:rsidP="004B647F">
            <w:pPr>
              <w:rPr>
                <w:rFonts w:cs="Arial"/>
                <w:color w:val="000000"/>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71BDA99E"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Breakthrough pain</w:t>
            </w:r>
          </w:p>
        </w:tc>
        <w:tc>
          <w:tcPr>
            <w:tcW w:w="2180" w:type="dxa"/>
            <w:tcBorders>
              <w:top w:val="nil"/>
              <w:left w:val="nil"/>
              <w:bottom w:val="dashed" w:sz="4" w:space="0" w:color="auto"/>
              <w:right w:val="nil"/>
            </w:tcBorders>
            <w:shd w:val="clear" w:color="auto" w:fill="auto"/>
            <w:vAlign w:val="center"/>
            <w:hideMark/>
          </w:tcPr>
          <w:p w14:paraId="14211899"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0 No, 1 Yes</w:t>
            </w:r>
          </w:p>
        </w:tc>
        <w:tc>
          <w:tcPr>
            <w:tcW w:w="400" w:type="dxa"/>
            <w:tcBorders>
              <w:top w:val="nil"/>
              <w:left w:val="nil"/>
              <w:bottom w:val="dashed" w:sz="4" w:space="0" w:color="auto"/>
              <w:right w:val="nil"/>
            </w:tcBorders>
            <w:shd w:val="clear" w:color="auto" w:fill="auto"/>
            <w:vAlign w:val="center"/>
            <w:hideMark/>
          </w:tcPr>
          <w:p w14:paraId="54B96558"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6771D0E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146862B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05E888A6" w14:textId="77777777" w:rsidTr="004B647F">
        <w:trPr>
          <w:trHeight w:val="1200"/>
        </w:trPr>
        <w:tc>
          <w:tcPr>
            <w:tcW w:w="2380" w:type="dxa"/>
            <w:vMerge/>
            <w:tcBorders>
              <w:top w:val="nil"/>
              <w:left w:val="nil"/>
              <w:bottom w:val="single" w:sz="4" w:space="0" w:color="auto"/>
              <w:right w:val="nil"/>
            </w:tcBorders>
            <w:vAlign w:val="center"/>
            <w:hideMark/>
          </w:tcPr>
          <w:p w14:paraId="2EE50576"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230F488D" w14:textId="77777777" w:rsidR="004B647F" w:rsidRPr="004B647F" w:rsidRDefault="004B647F" w:rsidP="004B647F">
            <w:pPr>
              <w:rPr>
                <w:rFonts w:cs="Arial"/>
                <w:color w:val="000000"/>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1C5F040B" w14:textId="77777777" w:rsidR="004B647F" w:rsidRPr="004B647F" w:rsidRDefault="004B647F" w:rsidP="004B647F">
            <w:pPr>
              <w:rPr>
                <w:rFonts w:cs="Arial"/>
                <w:color w:val="000000"/>
                <w:sz w:val="18"/>
                <w:szCs w:val="18"/>
                <w:lang w:val="de-AT" w:eastAsia="de-AT"/>
              </w:rPr>
            </w:pPr>
          </w:p>
        </w:tc>
        <w:tc>
          <w:tcPr>
            <w:tcW w:w="3220" w:type="dxa"/>
            <w:tcBorders>
              <w:top w:val="nil"/>
              <w:left w:val="nil"/>
              <w:bottom w:val="single" w:sz="4" w:space="0" w:color="auto"/>
              <w:right w:val="nil"/>
            </w:tcBorders>
            <w:shd w:val="clear" w:color="auto" w:fill="auto"/>
            <w:vAlign w:val="center"/>
            <w:hideMark/>
          </w:tcPr>
          <w:p w14:paraId="042AE407"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Pain control</w:t>
            </w:r>
          </w:p>
        </w:tc>
        <w:tc>
          <w:tcPr>
            <w:tcW w:w="2180" w:type="dxa"/>
            <w:tcBorders>
              <w:top w:val="nil"/>
              <w:left w:val="nil"/>
              <w:bottom w:val="single" w:sz="4" w:space="0" w:color="auto"/>
              <w:right w:val="nil"/>
            </w:tcBorders>
            <w:shd w:val="clear" w:color="auto" w:fill="auto"/>
            <w:vAlign w:val="center"/>
            <w:hideMark/>
          </w:tcPr>
          <w:p w14:paraId="7C7AA5B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No pain issue to 4 Therapeutic regimen followed, but pain control not adequate; 5 No therapeutic regimen being followed for pain; pain not adequately controlled</w:t>
            </w:r>
          </w:p>
        </w:tc>
        <w:tc>
          <w:tcPr>
            <w:tcW w:w="400" w:type="dxa"/>
            <w:tcBorders>
              <w:top w:val="nil"/>
              <w:left w:val="nil"/>
              <w:bottom w:val="single" w:sz="4" w:space="0" w:color="auto"/>
              <w:right w:val="nil"/>
            </w:tcBorders>
            <w:shd w:val="clear" w:color="auto" w:fill="auto"/>
            <w:vAlign w:val="center"/>
            <w:hideMark/>
          </w:tcPr>
          <w:p w14:paraId="0833B6F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42FF142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4EB4B74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454EECE3" w14:textId="77777777" w:rsidTr="004B647F">
        <w:trPr>
          <w:trHeight w:val="1020"/>
        </w:trPr>
        <w:tc>
          <w:tcPr>
            <w:tcW w:w="2380" w:type="dxa"/>
            <w:vMerge w:val="restart"/>
            <w:tcBorders>
              <w:top w:val="nil"/>
              <w:left w:val="nil"/>
              <w:bottom w:val="single" w:sz="4" w:space="0" w:color="auto"/>
              <w:right w:val="nil"/>
            </w:tcBorders>
            <w:shd w:val="clear" w:color="auto" w:fill="auto"/>
            <w:hideMark/>
          </w:tcPr>
          <w:p w14:paraId="44CEF7F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xml:space="preserve">Personal care </w:t>
            </w:r>
          </w:p>
        </w:tc>
        <w:tc>
          <w:tcPr>
            <w:tcW w:w="3220" w:type="dxa"/>
            <w:vMerge w:val="restart"/>
            <w:tcBorders>
              <w:top w:val="nil"/>
              <w:left w:val="single" w:sz="8" w:space="0" w:color="auto"/>
              <w:bottom w:val="single" w:sz="4" w:space="0" w:color="auto"/>
              <w:right w:val="nil"/>
            </w:tcBorders>
            <w:shd w:val="clear" w:color="auto" w:fill="auto"/>
            <w:hideMark/>
          </w:tcPr>
          <w:p w14:paraId="530B5FEC" w14:textId="77777777" w:rsidR="004B647F" w:rsidRPr="00E85F45" w:rsidRDefault="004B647F" w:rsidP="004B647F">
            <w:pPr>
              <w:rPr>
                <w:rFonts w:cs="Arial"/>
                <w:sz w:val="18"/>
                <w:szCs w:val="18"/>
                <w:lang w:val="en-GB" w:eastAsia="de-AT"/>
              </w:rPr>
            </w:pPr>
            <w:r w:rsidRPr="004B647F">
              <w:rPr>
                <w:rFonts w:cs="Arial"/>
                <w:sz w:val="18"/>
                <w:szCs w:val="18"/>
                <w:lang w:val="en-GB" w:eastAsia="de-AT"/>
              </w:rPr>
              <w:t>D3.1 Washing your whole body?</w:t>
            </w:r>
            <w:r w:rsidRPr="004B647F">
              <w:rPr>
                <w:rFonts w:cs="Arial"/>
                <w:sz w:val="18"/>
                <w:szCs w:val="18"/>
                <w:lang w:val="en-GB" w:eastAsia="de-AT"/>
              </w:rPr>
              <w:br/>
              <w:t>D3.2. Getting dressed?</w:t>
            </w:r>
            <w:r w:rsidRPr="004B647F">
              <w:rPr>
                <w:rFonts w:cs="Arial"/>
                <w:sz w:val="18"/>
                <w:szCs w:val="18"/>
                <w:lang w:val="en-GB" w:eastAsia="de-AT"/>
              </w:rPr>
              <w:br/>
              <w:t>D3.3 Eating?</w:t>
            </w:r>
            <w:r w:rsidRPr="004B647F">
              <w:rPr>
                <w:rFonts w:cs="Arial"/>
                <w:sz w:val="18"/>
                <w:szCs w:val="18"/>
                <w:lang w:val="en-GB" w:eastAsia="de-AT"/>
              </w:rPr>
              <w:br/>
            </w:r>
            <w:r w:rsidRPr="00E85F45">
              <w:rPr>
                <w:rFonts w:cs="Arial"/>
                <w:sz w:val="18"/>
                <w:szCs w:val="18"/>
                <w:lang w:val="en-GB" w:eastAsia="de-AT"/>
              </w:rPr>
              <w:t>D3.4 Staying by yourself for a few days?</w:t>
            </w:r>
          </w:p>
        </w:tc>
        <w:tc>
          <w:tcPr>
            <w:tcW w:w="2180" w:type="dxa"/>
            <w:vMerge w:val="restart"/>
            <w:tcBorders>
              <w:top w:val="nil"/>
              <w:left w:val="nil"/>
              <w:bottom w:val="single" w:sz="4" w:space="0" w:color="auto"/>
              <w:right w:val="single" w:sz="8" w:space="0" w:color="auto"/>
            </w:tcBorders>
            <w:shd w:val="clear" w:color="auto" w:fill="auto"/>
            <w:hideMark/>
          </w:tcPr>
          <w:p w14:paraId="766BCC7A"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dashed" w:sz="4" w:space="0" w:color="auto"/>
              <w:right w:val="nil"/>
            </w:tcBorders>
            <w:shd w:val="clear" w:color="auto" w:fill="auto"/>
            <w:vAlign w:val="center"/>
            <w:hideMark/>
          </w:tcPr>
          <w:p w14:paraId="20906C2B"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Bathing</w:t>
            </w:r>
          </w:p>
        </w:tc>
        <w:tc>
          <w:tcPr>
            <w:tcW w:w="2180" w:type="dxa"/>
            <w:tcBorders>
              <w:top w:val="nil"/>
              <w:left w:val="nil"/>
              <w:bottom w:val="dashed" w:sz="4" w:space="0" w:color="auto"/>
              <w:right w:val="nil"/>
            </w:tcBorders>
            <w:shd w:val="clear" w:color="auto" w:fill="auto"/>
            <w:vAlign w:val="center"/>
            <w:hideMark/>
          </w:tcPr>
          <w:p w14:paraId="5F926D3C"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0F7578CE"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28A840C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59CA69E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72A2EC3F" w14:textId="77777777" w:rsidTr="004B647F">
        <w:trPr>
          <w:trHeight w:val="480"/>
        </w:trPr>
        <w:tc>
          <w:tcPr>
            <w:tcW w:w="2380" w:type="dxa"/>
            <w:vMerge/>
            <w:tcBorders>
              <w:top w:val="nil"/>
              <w:left w:val="nil"/>
              <w:bottom w:val="single" w:sz="4" w:space="0" w:color="auto"/>
              <w:right w:val="nil"/>
            </w:tcBorders>
            <w:vAlign w:val="center"/>
            <w:hideMark/>
          </w:tcPr>
          <w:p w14:paraId="7FE28BFD"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1216CB6"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6A544912"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3E843844"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Personal hygiene</w:t>
            </w:r>
          </w:p>
        </w:tc>
        <w:tc>
          <w:tcPr>
            <w:tcW w:w="2180" w:type="dxa"/>
            <w:tcBorders>
              <w:top w:val="nil"/>
              <w:left w:val="nil"/>
              <w:bottom w:val="dashed" w:sz="4" w:space="0" w:color="auto"/>
              <w:right w:val="nil"/>
            </w:tcBorders>
            <w:shd w:val="clear" w:color="auto" w:fill="auto"/>
            <w:vAlign w:val="center"/>
            <w:hideMark/>
          </w:tcPr>
          <w:p w14:paraId="716F64CA"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597A7C4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4AFEF3B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31D92666"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3526272D" w14:textId="77777777" w:rsidTr="004B647F">
        <w:trPr>
          <w:trHeight w:val="480"/>
        </w:trPr>
        <w:tc>
          <w:tcPr>
            <w:tcW w:w="2380" w:type="dxa"/>
            <w:vMerge/>
            <w:tcBorders>
              <w:top w:val="nil"/>
              <w:left w:val="nil"/>
              <w:bottom w:val="single" w:sz="4" w:space="0" w:color="auto"/>
              <w:right w:val="nil"/>
            </w:tcBorders>
            <w:vAlign w:val="center"/>
            <w:hideMark/>
          </w:tcPr>
          <w:p w14:paraId="6F4E1AE1"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226A1C75"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5BD26B93"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3275D3A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Toilet use</w:t>
            </w:r>
          </w:p>
        </w:tc>
        <w:tc>
          <w:tcPr>
            <w:tcW w:w="2180" w:type="dxa"/>
            <w:tcBorders>
              <w:top w:val="nil"/>
              <w:left w:val="nil"/>
              <w:bottom w:val="dashed" w:sz="4" w:space="0" w:color="auto"/>
              <w:right w:val="nil"/>
            </w:tcBorders>
            <w:shd w:val="clear" w:color="auto" w:fill="auto"/>
            <w:vAlign w:val="center"/>
            <w:hideMark/>
          </w:tcPr>
          <w:p w14:paraId="6D455AB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18B5653D"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01F9915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5E4917E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7448E8A5" w14:textId="77777777" w:rsidTr="004B647F">
        <w:trPr>
          <w:trHeight w:val="480"/>
        </w:trPr>
        <w:tc>
          <w:tcPr>
            <w:tcW w:w="2380" w:type="dxa"/>
            <w:vMerge/>
            <w:tcBorders>
              <w:top w:val="nil"/>
              <w:left w:val="nil"/>
              <w:bottom w:val="single" w:sz="4" w:space="0" w:color="auto"/>
              <w:right w:val="nil"/>
            </w:tcBorders>
            <w:vAlign w:val="center"/>
            <w:hideMark/>
          </w:tcPr>
          <w:p w14:paraId="13B9AD50"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553A7FDF"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4048757D"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36D01055"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Dressing upper body</w:t>
            </w:r>
          </w:p>
        </w:tc>
        <w:tc>
          <w:tcPr>
            <w:tcW w:w="2180" w:type="dxa"/>
            <w:tcBorders>
              <w:top w:val="nil"/>
              <w:left w:val="nil"/>
              <w:bottom w:val="dashed" w:sz="4" w:space="0" w:color="auto"/>
              <w:right w:val="nil"/>
            </w:tcBorders>
            <w:shd w:val="clear" w:color="auto" w:fill="auto"/>
            <w:vAlign w:val="center"/>
            <w:hideMark/>
          </w:tcPr>
          <w:p w14:paraId="670F512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51A897C3"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4BD2EAD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7587C2C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1F4AF7E8" w14:textId="77777777" w:rsidTr="004B647F">
        <w:trPr>
          <w:trHeight w:val="480"/>
        </w:trPr>
        <w:tc>
          <w:tcPr>
            <w:tcW w:w="2380" w:type="dxa"/>
            <w:vMerge/>
            <w:tcBorders>
              <w:top w:val="nil"/>
              <w:left w:val="nil"/>
              <w:bottom w:val="single" w:sz="4" w:space="0" w:color="auto"/>
              <w:right w:val="nil"/>
            </w:tcBorders>
            <w:vAlign w:val="center"/>
            <w:hideMark/>
          </w:tcPr>
          <w:p w14:paraId="2C11E85F"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460C43AD"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5F8D2268"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446DD27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Dressing lower body</w:t>
            </w:r>
          </w:p>
        </w:tc>
        <w:tc>
          <w:tcPr>
            <w:tcW w:w="2180" w:type="dxa"/>
            <w:tcBorders>
              <w:top w:val="nil"/>
              <w:left w:val="nil"/>
              <w:bottom w:val="dashed" w:sz="4" w:space="0" w:color="auto"/>
              <w:right w:val="nil"/>
            </w:tcBorders>
            <w:shd w:val="clear" w:color="auto" w:fill="auto"/>
            <w:vAlign w:val="center"/>
            <w:hideMark/>
          </w:tcPr>
          <w:p w14:paraId="442FDB2C"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7AF80CC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19105BA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23982833"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735D18D1" w14:textId="77777777" w:rsidTr="004B647F">
        <w:trPr>
          <w:trHeight w:val="480"/>
        </w:trPr>
        <w:tc>
          <w:tcPr>
            <w:tcW w:w="2380" w:type="dxa"/>
            <w:vMerge/>
            <w:tcBorders>
              <w:top w:val="nil"/>
              <w:left w:val="nil"/>
              <w:bottom w:val="single" w:sz="4" w:space="0" w:color="auto"/>
              <w:right w:val="nil"/>
            </w:tcBorders>
            <w:vAlign w:val="center"/>
            <w:hideMark/>
          </w:tcPr>
          <w:p w14:paraId="1A154EC8"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E7C1DC8"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3A8F544E" w14:textId="77777777" w:rsidR="004B647F" w:rsidRPr="004B647F" w:rsidRDefault="004B647F" w:rsidP="004B647F">
            <w:pPr>
              <w:rPr>
                <w:rFonts w:cs="Arial"/>
                <w:sz w:val="18"/>
                <w:szCs w:val="18"/>
                <w:lang w:val="de-AT" w:eastAsia="de-AT"/>
              </w:rPr>
            </w:pPr>
          </w:p>
        </w:tc>
        <w:tc>
          <w:tcPr>
            <w:tcW w:w="3220" w:type="dxa"/>
            <w:tcBorders>
              <w:top w:val="nil"/>
              <w:left w:val="nil"/>
              <w:bottom w:val="single" w:sz="4" w:space="0" w:color="auto"/>
              <w:right w:val="nil"/>
            </w:tcBorders>
            <w:shd w:val="clear" w:color="auto" w:fill="auto"/>
            <w:vAlign w:val="center"/>
            <w:hideMark/>
          </w:tcPr>
          <w:p w14:paraId="27A1F53A"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Eating</w:t>
            </w:r>
          </w:p>
        </w:tc>
        <w:tc>
          <w:tcPr>
            <w:tcW w:w="2180" w:type="dxa"/>
            <w:tcBorders>
              <w:top w:val="nil"/>
              <w:left w:val="nil"/>
              <w:bottom w:val="single" w:sz="4" w:space="0" w:color="auto"/>
              <w:right w:val="nil"/>
            </w:tcBorders>
            <w:shd w:val="clear" w:color="auto" w:fill="auto"/>
            <w:vAlign w:val="center"/>
            <w:hideMark/>
          </w:tcPr>
          <w:p w14:paraId="0B497117"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single" w:sz="4" w:space="0" w:color="auto"/>
              <w:right w:val="nil"/>
            </w:tcBorders>
            <w:shd w:val="clear" w:color="auto" w:fill="auto"/>
            <w:vAlign w:val="center"/>
            <w:hideMark/>
          </w:tcPr>
          <w:p w14:paraId="1B84299E"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383D56F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243DD690"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633CF910" w14:textId="77777777" w:rsidTr="004B647F">
        <w:trPr>
          <w:trHeight w:val="825"/>
        </w:trPr>
        <w:tc>
          <w:tcPr>
            <w:tcW w:w="2380" w:type="dxa"/>
            <w:vMerge w:val="restart"/>
            <w:tcBorders>
              <w:top w:val="nil"/>
              <w:left w:val="nil"/>
              <w:bottom w:val="single" w:sz="4" w:space="0" w:color="auto"/>
              <w:right w:val="nil"/>
            </w:tcBorders>
            <w:shd w:val="clear" w:color="auto" w:fill="auto"/>
            <w:hideMark/>
          </w:tcPr>
          <w:p w14:paraId="558E0734"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Mobility and movement</w:t>
            </w:r>
          </w:p>
        </w:tc>
        <w:tc>
          <w:tcPr>
            <w:tcW w:w="3220" w:type="dxa"/>
            <w:vMerge w:val="restart"/>
            <w:tcBorders>
              <w:top w:val="nil"/>
              <w:left w:val="single" w:sz="8" w:space="0" w:color="auto"/>
              <w:bottom w:val="single" w:sz="4" w:space="0" w:color="auto"/>
              <w:right w:val="nil"/>
            </w:tcBorders>
            <w:shd w:val="clear" w:color="auto" w:fill="auto"/>
            <w:hideMark/>
          </w:tcPr>
          <w:p w14:paraId="44B74AB4"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D2.1 Standing for long periods such as 30 minutes?</w:t>
            </w:r>
            <w:r w:rsidRPr="004B647F">
              <w:rPr>
                <w:rFonts w:cs="Arial"/>
                <w:sz w:val="18"/>
                <w:szCs w:val="18"/>
                <w:lang w:val="en-GB" w:eastAsia="de-AT"/>
              </w:rPr>
              <w:br/>
              <w:t>D2.2 Standing up from sitting down?</w:t>
            </w:r>
            <w:r w:rsidRPr="004B647F">
              <w:rPr>
                <w:rFonts w:cs="Arial"/>
                <w:sz w:val="18"/>
                <w:szCs w:val="18"/>
                <w:lang w:val="en-GB" w:eastAsia="de-AT"/>
              </w:rPr>
              <w:br/>
              <w:t>D2.3 Moving around inside your home?</w:t>
            </w:r>
            <w:r w:rsidRPr="004B647F">
              <w:rPr>
                <w:rFonts w:cs="Arial"/>
                <w:sz w:val="18"/>
                <w:szCs w:val="18"/>
                <w:lang w:val="en-GB" w:eastAsia="de-AT"/>
              </w:rPr>
              <w:br/>
              <w:t>D2.4 Getting out of your home?</w:t>
            </w:r>
            <w:r w:rsidRPr="004B647F">
              <w:rPr>
                <w:rFonts w:cs="Arial"/>
                <w:sz w:val="18"/>
                <w:szCs w:val="18"/>
                <w:lang w:val="en-GB" w:eastAsia="de-AT"/>
              </w:rPr>
              <w:br/>
              <w:t>D2.5 Walking a long distance such as a kilometer (or equivalent)?</w:t>
            </w:r>
          </w:p>
        </w:tc>
        <w:tc>
          <w:tcPr>
            <w:tcW w:w="2180" w:type="dxa"/>
            <w:vMerge w:val="restart"/>
            <w:tcBorders>
              <w:top w:val="nil"/>
              <w:left w:val="nil"/>
              <w:bottom w:val="single" w:sz="4" w:space="0" w:color="auto"/>
              <w:right w:val="single" w:sz="8" w:space="0" w:color="auto"/>
            </w:tcBorders>
            <w:shd w:val="clear" w:color="auto" w:fill="auto"/>
            <w:hideMark/>
          </w:tcPr>
          <w:p w14:paraId="46B9BC0C"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dashed" w:sz="4" w:space="0" w:color="auto"/>
              <w:right w:val="nil"/>
            </w:tcBorders>
            <w:shd w:val="clear" w:color="auto" w:fill="auto"/>
            <w:vAlign w:val="center"/>
            <w:hideMark/>
          </w:tcPr>
          <w:p w14:paraId="5E6FFE5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Transfer toilet</w:t>
            </w:r>
          </w:p>
        </w:tc>
        <w:tc>
          <w:tcPr>
            <w:tcW w:w="2180" w:type="dxa"/>
            <w:tcBorders>
              <w:top w:val="nil"/>
              <w:left w:val="nil"/>
              <w:bottom w:val="dashed" w:sz="4" w:space="0" w:color="auto"/>
              <w:right w:val="nil"/>
            </w:tcBorders>
            <w:shd w:val="clear" w:color="auto" w:fill="auto"/>
            <w:vAlign w:val="center"/>
            <w:hideMark/>
          </w:tcPr>
          <w:p w14:paraId="097D0B41"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1D25603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3DE88F7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1DD3D91D"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33FE1367" w14:textId="77777777" w:rsidTr="004B647F">
        <w:trPr>
          <w:trHeight w:val="825"/>
        </w:trPr>
        <w:tc>
          <w:tcPr>
            <w:tcW w:w="2380" w:type="dxa"/>
            <w:vMerge/>
            <w:tcBorders>
              <w:top w:val="nil"/>
              <w:left w:val="nil"/>
              <w:bottom w:val="single" w:sz="4" w:space="0" w:color="auto"/>
              <w:right w:val="nil"/>
            </w:tcBorders>
            <w:vAlign w:val="center"/>
            <w:hideMark/>
          </w:tcPr>
          <w:p w14:paraId="352BB840"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69483621"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125189C0"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5D1E4498"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Bed mobility</w:t>
            </w:r>
          </w:p>
        </w:tc>
        <w:tc>
          <w:tcPr>
            <w:tcW w:w="2180" w:type="dxa"/>
            <w:tcBorders>
              <w:top w:val="nil"/>
              <w:left w:val="nil"/>
              <w:bottom w:val="dashed" w:sz="4" w:space="0" w:color="auto"/>
              <w:right w:val="nil"/>
            </w:tcBorders>
            <w:shd w:val="clear" w:color="auto" w:fill="auto"/>
            <w:vAlign w:val="center"/>
            <w:hideMark/>
          </w:tcPr>
          <w:p w14:paraId="6D3A5DBF"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732B631E"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6286641E"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58BBB43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61DB5B78" w14:textId="77777777" w:rsidTr="004B647F">
        <w:trPr>
          <w:trHeight w:val="825"/>
        </w:trPr>
        <w:tc>
          <w:tcPr>
            <w:tcW w:w="2380" w:type="dxa"/>
            <w:vMerge/>
            <w:tcBorders>
              <w:top w:val="nil"/>
              <w:left w:val="nil"/>
              <w:bottom w:val="single" w:sz="4" w:space="0" w:color="auto"/>
              <w:right w:val="nil"/>
            </w:tcBorders>
            <w:vAlign w:val="center"/>
            <w:hideMark/>
          </w:tcPr>
          <w:p w14:paraId="353B1356"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6619792"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590080E6"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035DCEA0"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Walking</w:t>
            </w:r>
          </w:p>
        </w:tc>
        <w:tc>
          <w:tcPr>
            <w:tcW w:w="2180" w:type="dxa"/>
            <w:tcBorders>
              <w:top w:val="nil"/>
              <w:left w:val="nil"/>
              <w:bottom w:val="dashed" w:sz="4" w:space="0" w:color="auto"/>
              <w:right w:val="nil"/>
            </w:tcBorders>
            <w:shd w:val="clear" w:color="auto" w:fill="auto"/>
            <w:vAlign w:val="center"/>
            <w:hideMark/>
          </w:tcPr>
          <w:p w14:paraId="40CC8626"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0143383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0AD0A313"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010CC48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126C5297" w14:textId="77777777" w:rsidTr="004B647F">
        <w:trPr>
          <w:trHeight w:val="825"/>
        </w:trPr>
        <w:tc>
          <w:tcPr>
            <w:tcW w:w="2380" w:type="dxa"/>
            <w:vMerge/>
            <w:tcBorders>
              <w:top w:val="nil"/>
              <w:left w:val="nil"/>
              <w:bottom w:val="single" w:sz="4" w:space="0" w:color="auto"/>
              <w:right w:val="nil"/>
            </w:tcBorders>
            <w:vAlign w:val="center"/>
            <w:hideMark/>
          </w:tcPr>
          <w:p w14:paraId="3751018B"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9B51141"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7263C9B2"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793D9EC2"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Stairs</w:t>
            </w:r>
          </w:p>
        </w:tc>
        <w:tc>
          <w:tcPr>
            <w:tcW w:w="2180" w:type="dxa"/>
            <w:tcBorders>
              <w:top w:val="nil"/>
              <w:left w:val="nil"/>
              <w:bottom w:val="dashed" w:sz="4" w:space="0" w:color="auto"/>
              <w:right w:val="nil"/>
            </w:tcBorders>
            <w:shd w:val="clear" w:color="auto" w:fill="auto"/>
            <w:vAlign w:val="center"/>
            <w:hideMark/>
          </w:tcPr>
          <w:p w14:paraId="4C00644C"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4614A02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2050211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3D12B9BD"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r>
      <w:tr w:rsidR="004B647F" w:rsidRPr="004B647F" w14:paraId="794B22C0" w14:textId="77777777" w:rsidTr="004B647F">
        <w:trPr>
          <w:trHeight w:val="825"/>
        </w:trPr>
        <w:tc>
          <w:tcPr>
            <w:tcW w:w="2380" w:type="dxa"/>
            <w:vMerge/>
            <w:tcBorders>
              <w:top w:val="nil"/>
              <w:left w:val="nil"/>
              <w:bottom w:val="single" w:sz="4" w:space="0" w:color="auto"/>
              <w:right w:val="nil"/>
            </w:tcBorders>
            <w:vAlign w:val="center"/>
            <w:hideMark/>
          </w:tcPr>
          <w:p w14:paraId="60A936E8"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56AC4A21"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2AA4CAC0"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0F02FDC5"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Locomotion</w:t>
            </w:r>
          </w:p>
        </w:tc>
        <w:tc>
          <w:tcPr>
            <w:tcW w:w="2180" w:type="dxa"/>
            <w:tcBorders>
              <w:top w:val="nil"/>
              <w:left w:val="nil"/>
              <w:bottom w:val="dashed" w:sz="4" w:space="0" w:color="auto"/>
              <w:right w:val="nil"/>
            </w:tcBorders>
            <w:shd w:val="clear" w:color="auto" w:fill="auto"/>
            <w:vAlign w:val="center"/>
            <w:hideMark/>
          </w:tcPr>
          <w:p w14:paraId="00CE3621"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01FF2F03"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35BB4136"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6BC17FA7"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6001FA52" w14:textId="77777777" w:rsidTr="004B647F">
        <w:trPr>
          <w:trHeight w:val="825"/>
        </w:trPr>
        <w:tc>
          <w:tcPr>
            <w:tcW w:w="2380" w:type="dxa"/>
            <w:vMerge/>
            <w:tcBorders>
              <w:top w:val="nil"/>
              <w:left w:val="nil"/>
              <w:bottom w:val="single" w:sz="4" w:space="0" w:color="auto"/>
              <w:right w:val="nil"/>
            </w:tcBorders>
            <w:vAlign w:val="center"/>
            <w:hideMark/>
          </w:tcPr>
          <w:p w14:paraId="52810DF8"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C01C46D"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2AD96191" w14:textId="77777777" w:rsidR="004B647F" w:rsidRPr="004B647F" w:rsidRDefault="004B647F" w:rsidP="004B647F">
            <w:pPr>
              <w:rPr>
                <w:rFonts w:cs="Arial"/>
                <w:sz w:val="18"/>
                <w:szCs w:val="18"/>
                <w:lang w:val="de-AT" w:eastAsia="de-AT"/>
              </w:rPr>
            </w:pPr>
          </w:p>
        </w:tc>
        <w:tc>
          <w:tcPr>
            <w:tcW w:w="3220" w:type="dxa"/>
            <w:tcBorders>
              <w:top w:val="nil"/>
              <w:left w:val="nil"/>
              <w:bottom w:val="single" w:sz="4" w:space="0" w:color="auto"/>
              <w:right w:val="nil"/>
            </w:tcBorders>
            <w:shd w:val="clear" w:color="auto" w:fill="auto"/>
            <w:vAlign w:val="center"/>
            <w:hideMark/>
          </w:tcPr>
          <w:p w14:paraId="7080B497"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Transportation</w:t>
            </w:r>
          </w:p>
        </w:tc>
        <w:tc>
          <w:tcPr>
            <w:tcW w:w="2180" w:type="dxa"/>
            <w:tcBorders>
              <w:top w:val="nil"/>
              <w:left w:val="nil"/>
              <w:bottom w:val="single" w:sz="4" w:space="0" w:color="auto"/>
              <w:right w:val="nil"/>
            </w:tcBorders>
            <w:shd w:val="clear" w:color="auto" w:fill="auto"/>
            <w:vAlign w:val="center"/>
            <w:hideMark/>
          </w:tcPr>
          <w:p w14:paraId="149CF88C"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single" w:sz="4" w:space="0" w:color="auto"/>
              <w:right w:val="nil"/>
            </w:tcBorders>
            <w:shd w:val="clear" w:color="auto" w:fill="auto"/>
            <w:vAlign w:val="center"/>
            <w:hideMark/>
          </w:tcPr>
          <w:p w14:paraId="64F7D7B7"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131B84EA"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21C6BB0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17414FB0" w14:textId="77777777" w:rsidTr="004B647F">
        <w:trPr>
          <w:trHeight w:val="840"/>
        </w:trPr>
        <w:tc>
          <w:tcPr>
            <w:tcW w:w="2380" w:type="dxa"/>
            <w:vMerge w:val="restart"/>
            <w:tcBorders>
              <w:top w:val="nil"/>
              <w:left w:val="nil"/>
              <w:bottom w:val="single" w:sz="4" w:space="0" w:color="auto"/>
              <w:right w:val="nil"/>
            </w:tcBorders>
            <w:shd w:val="clear" w:color="auto" w:fill="auto"/>
            <w:hideMark/>
          </w:tcPr>
          <w:p w14:paraId="46ED0284"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Social activities</w:t>
            </w:r>
          </w:p>
        </w:tc>
        <w:tc>
          <w:tcPr>
            <w:tcW w:w="3220" w:type="dxa"/>
            <w:vMerge w:val="restart"/>
            <w:tcBorders>
              <w:top w:val="nil"/>
              <w:left w:val="single" w:sz="8" w:space="0" w:color="auto"/>
              <w:bottom w:val="single" w:sz="4" w:space="0" w:color="auto"/>
              <w:right w:val="nil"/>
            </w:tcBorders>
            <w:shd w:val="clear" w:color="auto" w:fill="auto"/>
            <w:hideMark/>
          </w:tcPr>
          <w:p w14:paraId="0D865CEB" w14:textId="77777777" w:rsidR="004B647F" w:rsidRPr="004B647F" w:rsidRDefault="004B647F" w:rsidP="004B647F">
            <w:pPr>
              <w:rPr>
                <w:rFonts w:cs="Arial"/>
                <w:sz w:val="18"/>
                <w:szCs w:val="18"/>
                <w:lang w:val="de-AT" w:eastAsia="de-AT"/>
              </w:rPr>
            </w:pPr>
            <w:r w:rsidRPr="004B647F">
              <w:rPr>
                <w:rFonts w:cs="Arial"/>
                <w:sz w:val="18"/>
                <w:szCs w:val="18"/>
                <w:lang w:val="en-GB" w:eastAsia="de-AT"/>
              </w:rPr>
              <w:t>D4.1 Dealing with people you do not know?</w:t>
            </w:r>
            <w:r w:rsidRPr="004B647F">
              <w:rPr>
                <w:rFonts w:cs="Arial"/>
                <w:sz w:val="18"/>
                <w:szCs w:val="18"/>
                <w:lang w:val="en-GB" w:eastAsia="de-AT"/>
              </w:rPr>
              <w:br/>
              <w:t>D4.2 Maintaining a friendship?</w:t>
            </w:r>
            <w:r w:rsidRPr="004B647F">
              <w:rPr>
                <w:rFonts w:cs="Arial"/>
                <w:sz w:val="18"/>
                <w:szCs w:val="18"/>
                <w:lang w:val="en-GB" w:eastAsia="de-AT"/>
              </w:rPr>
              <w:br/>
              <w:t>D4.3 Getting along with people who are close to you?</w:t>
            </w:r>
            <w:r w:rsidRPr="004B647F">
              <w:rPr>
                <w:rFonts w:cs="Arial"/>
                <w:sz w:val="18"/>
                <w:szCs w:val="18"/>
                <w:lang w:val="en-GB" w:eastAsia="de-AT"/>
              </w:rPr>
              <w:br/>
            </w:r>
            <w:r w:rsidRPr="004B647F">
              <w:rPr>
                <w:rFonts w:cs="Arial"/>
                <w:sz w:val="18"/>
                <w:szCs w:val="18"/>
                <w:lang w:val="de-AT" w:eastAsia="de-AT"/>
              </w:rPr>
              <w:t>D4.4 Making new friends?</w:t>
            </w:r>
            <w:r w:rsidRPr="004B647F">
              <w:rPr>
                <w:rFonts w:cs="Arial"/>
                <w:sz w:val="18"/>
                <w:szCs w:val="18"/>
                <w:lang w:val="de-AT" w:eastAsia="de-AT"/>
              </w:rPr>
              <w:br/>
              <w:t>D4.5 Sexual activities?</w:t>
            </w:r>
          </w:p>
        </w:tc>
        <w:tc>
          <w:tcPr>
            <w:tcW w:w="2180" w:type="dxa"/>
            <w:vMerge w:val="restart"/>
            <w:tcBorders>
              <w:top w:val="nil"/>
              <w:left w:val="nil"/>
              <w:bottom w:val="single" w:sz="4" w:space="0" w:color="auto"/>
              <w:right w:val="single" w:sz="8" w:space="0" w:color="auto"/>
            </w:tcBorders>
            <w:shd w:val="clear" w:color="auto" w:fill="auto"/>
            <w:hideMark/>
          </w:tcPr>
          <w:p w14:paraId="76A76A7A"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dashed" w:sz="4" w:space="0" w:color="auto"/>
              <w:right w:val="nil"/>
            </w:tcBorders>
            <w:shd w:val="clear" w:color="auto" w:fill="auto"/>
            <w:vAlign w:val="center"/>
            <w:hideMark/>
          </w:tcPr>
          <w:p w14:paraId="0FACB2A0"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Unsettled relationships</w:t>
            </w:r>
          </w:p>
        </w:tc>
        <w:tc>
          <w:tcPr>
            <w:tcW w:w="2180" w:type="dxa"/>
            <w:tcBorders>
              <w:top w:val="nil"/>
              <w:left w:val="nil"/>
              <w:bottom w:val="dashed" w:sz="4" w:space="0" w:color="auto"/>
              <w:right w:val="nil"/>
            </w:tcBorders>
            <w:shd w:val="clear" w:color="auto" w:fill="auto"/>
            <w:vAlign w:val="center"/>
            <w:hideMark/>
          </w:tcPr>
          <w:p w14:paraId="6F4D519B"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0 No, 1 Yes</w:t>
            </w:r>
          </w:p>
        </w:tc>
        <w:tc>
          <w:tcPr>
            <w:tcW w:w="400" w:type="dxa"/>
            <w:tcBorders>
              <w:top w:val="nil"/>
              <w:left w:val="nil"/>
              <w:bottom w:val="dashed" w:sz="4" w:space="0" w:color="auto"/>
              <w:right w:val="nil"/>
            </w:tcBorders>
            <w:shd w:val="clear" w:color="auto" w:fill="auto"/>
            <w:vAlign w:val="center"/>
            <w:hideMark/>
          </w:tcPr>
          <w:p w14:paraId="04408AF8"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3B1FEFA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533AF121"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69C4D981" w14:textId="77777777" w:rsidTr="004B647F">
        <w:trPr>
          <w:trHeight w:val="840"/>
        </w:trPr>
        <w:tc>
          <w:tcPr>
            <w:tcW w:w="2380" w:type="dxa"/>
            <w:vMerge/>
            <w:tcBorders>
              <w:top w:val="nil"/>
              <w:left w:val="nil"/>
              <w:bottom w:val="single" w:sz="4" w:space="0" w:color="auto"/>
              <w:right w:val="nil"/>
            </w:tcBorders>
            <w:vAlign w:val="center"/>
            <w:hideMark/>
          </w:tcPr>
          <w:p w14:paraId="3F9ADE77"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335558AB"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6C375F00"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23447CC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Strengths_Strong and supportive relationship with family</w:t>
            </w:r>
          </w:p>
        </w:tc>
        <w:tc>
          <w:tcPr>
            <w:tcW w:w="2180" w:type="dxa"/>
            <w:tcBorders>
              <w:top w:val="nil"/>
              <w:left w:val="nil"/>
              <w:bottom w:val="dashed" w:sz="4" w:space="0" w:color="auto"/>
              <w:right w:val="nil"/>
            </w:tcBorders>
            <w:shd w:val="clear" w:color="auto" w:fill="auto"/>
            <w:vAlign w:val="center"/>
            <w:hideMark/>
          </w:tcPr>
          <w:p w14:paraId="1572FEC3"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0 No, 1 Yes</w:t>
            </w:r>
          </w:p>
        </w:tc>
        <w:tc>
          <w:tcPr>
            <w:tcW w:w="400" w:type="dxa"/>
            <w:tcBorders>
              <w:top w:val="nil"/>
              <w:left w:val="nil"/>
              <w:bottom w:val="dashed" w:sz="4" w:space="0" w:color="auto"/>
              <w:right w:val="nil"/>
            </w:tcBorders>
            <w:shd w:val="clear" w:color="auto" w:fill="auto"/>
            <w:vAlign w:val="center"/>
            <w:hideMark/>
          </w:tcPr>
          <w:p w14:paraId="77A441F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7383E411"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25D14EB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35BE7C05" w14:textId="77777777" w:rsidTr="004B647F">
        <w:trPr>
          <w:trHeight w:val="840"/>
        </w:trPr>
        <w:tc>
          <w:tcPr>
            <w:tcW w:w="2380" w:type="dxa"/>
            <w:vMerge/>
            <w:tcBorders>
              <w:top w:val="nil"/>
              <w:left w:val="nil"/>
              <w:bottom w:val="single" w:sz="4" w:space="0" w:color="auto"/>
              <w:right w:val="nil"/>
            </w:tcBorders>
            <w:vAlign w:val="center"/>
            <w:hideMark/>
          </w:tcPr>
          <w:p w14:paraId="3FD917B5"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066F5F89"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79B0CA01"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0E429442"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Social relationships</w:t>
            </w:r>
          </w:p>
        </w:tc>
        <w:tc>
          <w:tcPr>
            <w:tcW w:w="2180" w:type="dxa"/>
            <w:tcBorders>
              <w:top w:val="nil"/>
              <w:left w:val="nil"/>
              <w:bottom w:val="dashed" w:sz="4" w:space="0" w:color="auto"/>
              <w:right w:val="nil"/>
            </w:tcBorders>
            <w:shd w:val="clear" w:color="auto" w:fill="auto"/>
            <w:vAlign w:val="center"/>
            <w:hideMark/>
          </w:tcPr>
          <w:p w14:paraId="2B3E6040"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Never, 1 More than 30 days ago, to 4 In last 3 days; 8 Unable to determine</w:t>
            </w:r>
          </w:p>
        </w:tc>
        <w:tc>
          <w:tcPr>
            <w:tcW w:w="400" w:type="dxa"/>
            <w:tcBorders>
              <w:top w:val="nil"/>
              <w:left w:val="nil"/>
              <w:bottom w:val="dashed" w:sz="4" w:space="0" w:color="auto"/>
              <w:right w:val="nil"/>
            </w:tcBorders>
            <w:shd w:val="clear" w:color="auto" w:fill="auto"/>
            <w:vAlign w:val="center"/>
            <w:hideMark/>
          </w:tcPr>
          <w:p w14:paraId="12FF3A8A" w14:textId="77777777" w:rsidR="004B647F" w:rsidRPr="004B647F" w:rsidRDefault="004B647F" w:rsidP="004B647F">
            <w:pPr>
              <w:jc w:val="center"/>
              <w:rPr>
                <w:rFonts w:ascii="Wingdings" w:hAnsi="Wingdings" w:cs="Arial"/>
                <w:color w:val="000000"/>
                <w:sz w:val="18"/>
                <w:szCs w:val="18"/>
                <w:lang w:val="en-GB" w:eastAsia="de-AT"/>
              </w:rPr>
            </w:pPr>
            <w:r w:rsidRPr="004B647F">
              <w:rPr>
                <w:rFonts w:ascii="Wingdings" w:hAnsi="Times New Roman" w:cs="Arial"/>
                <w:color w:val="000000"/>
                <w:sz w:val="18"/>
                <w:szCs w:val="18"/>
                <w:lang w:val="en-GB" w:eastAsia="de-AT"/>
              </w:rPr>
              <w:t></w:t>
            </w:r>
          </w:p>
        </w:tc>
        <w:tc>
          <w:tcPr>
            <w:tcW w:w="400" w:type="dxa"/>
            <w:tcBorders>
              <w:top w:val="nil"/>
              <w:left w:val="nil"/>
              <w:bottom w:val="dashed" w:sz="4" w:space="0" w:color="auto"/>
              <w:right w:val="nil"/>
            </w:tcBorders>
            <w:shd w:val="clear" w:color="auto" w:fill="auto"/>
            <w:vAlign w:val="center"/>
            <w:hideMark/>
          </w:tcPr>
          <w:p w14:paraId="647577F4"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0987B1D9"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797A494C" w14:textId="77777777" w:rsidTr="004B647F">
        <w:trPr>
          <w:trHeight w:val="840"/>
        </w:trPr>
        <w:tc>
          <w:tcPr>
            <w:tcW w:w="2380" w:type="dxa"/>
            <w:vMerge/>
            <w:tcBorders>
              <w:top w:val="nil"/>
              <w:left w:val="nil"/>
              <w:bottom w:val="single" w:sz="4" w:space="0" w:color="auto"/>
              <w:right w:val="nil"/>
            </w:tcBorders>
            <w:vAlign w:val="center"/>
            <w:hideMark/>
          </w:tcPr>
          <w:p w14:paraId="67A88968"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47AC4075"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3631B500" w14:textId="77777777" w:rsidR="004B647F" w:rsidRPr="004B647F" w:rsidRDefault="004B647F" w:rsidP="004B647F">
            <w:pPr>
              <w:rPr>
                <w:rFonts w:cs="Arial"/>
                <w:sz w:val="18"/>
                <w:szCs w:val="18"/>
                <w:lang w:val="de-AT" w:eastAsia="de-AT"/>
              </w:rPr>
            </w:pPr>
          </w:p>
        </w:tc>
        <w:tc>
          <w:tcPr>
            <w:tcW w:w="3220" w:type="dxa"/>
            <w:tcBorders>
              <w:top w:val="nil"/>
              <w:left w:val="nil"/>
              <w:bottom w:val="single" w:sz="4" w:space="0" w:color="auto"/>
              <w:right w:val="nil"/>
            </w:tcBorders>
            <w:shd w:val="clear" w:color="auto" w:fill="auto"/>
            <w:vAlign w:val="center"/>
            <w:hideMark/>
          </w:tcPr>
          <w:p w14:paraId="2BF99B71"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Sexual activity_Reports persistent difficulty</w:t>
            </w:r>
          </w:p>
        </w:tc>
        <w:tc>
          <w:tcPr>
            <w:tcW w:w="2180" w:type="dxa"/>
            <w:tcBorders>
              <w:top w:val="nil"/>
              <w:left w:val="nil"/>
              <w:bottom w:val="single" w:sz="4" w:space="0" w:color="auto"/>
              <w:right w:val="nil"/>
            </w:tcBorders>
            <w:shd w:val="clear" w:color="auto" w:fill="auto"/>
            <w:vAlign w:val="center"/>
            <w:hideMark/>
          </w:tcPr>
          <w:p w14:paraId="21CCFABF"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0 No, 1 Yes</w:t>
            </w:r>
          </w:p>
        </w:tc>
        <w:tc>
          <w:tcPr>
            <w:tcW w:w="400" w:type="dxa"/>
            <w:tcBorders>
              <w:top w:val="nil"/>
              <w:left w:val="nil"/>
              <w:bottom w:val="single" w:sz="4" w:space="0" w:color="auto"/>
              <w:right w:val="nil"/>
            </w:tcBorders>
            <w:shd w:val="clear" w:color="auto" w:fill="auto"/>
            <w:vAlign w:val="center"/>
            <w:hideMark/>
          </w:tcPr>
          <w:p w14:paraId="4FBC29C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009CBB6D"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17CEF42E"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2925B711" w14:textId="77777777" w:rsidTr="004B647F">
        <w:trPr>
          <w:trHeight w:val="1020"/>
        </w:trPr>
        <w:tc>
          <w:tcPr>
            <w:tcW w:w="2380" w:type="dxa"/>
            <w:vMerge w:val="restart"/>
            <w:tcBorders>
              <w:top w:val="nil"/>
              <w:left w:val="nil"/>
              <w:bottom w:val="single" w:sz="4" w:space="0" w:color="auto"/>
              <w:right w:val="nil"/>
            </w:tcBorders>
            <w:shd w:val="clear" w:color="auto" w:fill="auto"/>
            <w:hideMark/>
          </w:tcPr>
          <w:p w14:paraId="635AE3FA"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Work, learning and leisure</w:t>
            </w:r>
          </w:p>
        </w:tc>
        <w:tc>
          <w:tcPr>
            <w:tcW w:w="3220" w:type="dxa"/>
            <w:vMerge w:val="restart"/>
            <w:tcBorders>
              <w:top w:val="nil"/>
              <w:left w:val="single" w:sz="8" w:space="0" w:color="auto"/>
              <w:bottom w:val="single" w:sz="4" w:space="0" w:color="auto"/>
              <w:right w:val="nil"/>
            </w:tcBorders>
            <w:shd w:val="clear" w:color="auto" w:fill="auto"/>
            <w:hideMark/>
          </w:tcPr>
          <w:p w14:paraId="30E8DDB1"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D5.1 Taking care of your household responsibilities?</w:t>
            </w:r>
            <w:r w:rsidRPr="004B647F">
              <w:rPr>
                <w:rFonts w:cs="Arial"/>
                <w:sz w:val="18"/>
                <w:szCs w:val="18"/>
                <w:lang w:val="en-GB" w:eastAsia="de-AT"/>
              </w:rPr>
              <w:br/>
              <w:t>D5.2 Doing most important household tasks well?</w:t>
            </w:r>
            <w:r w:rsidRPr="004B647F">
              <w:rPr>
                <w:rFonts w:cs="Arial"/>
                <w:sz w:val="18"/>
                <w:szCs w:val="18"/>
                <w:lang w:val="en-GB" w:eastAsia="de-AT"/>
              </w:rPr>
              <w:br/>
              <w:t>D5.3 Getting all the household work done that you need to do?</w:t>
            </w:r>
            <w:r w:rsidRPr="004B647F">
              <w:rPr>
                <w:rFonts w:cs="Arial"/>
                <w:sz w:val="18"/>
                <w:szCs w:val="18"/>
                <w:lang w:val="en-GB" w:eastAsia="de-AT"/>
              </w:rPr>
              <w:br/>
              <w:t>D5.4 Getting your household work done as quickly as needed?</w:t>
            </w:r>
            <w:r w:rsidRPr="004B647F">
              <w:rPr>
                <w:rFonts w:cs="Arial"/>
                <w:sz w:val="18"/>
                <w:szCs w:val="18"/>
                <w:lang w:val="en-GB" w:eastAsia="de-AT"/>
              </w:rPr>
              <w:br/>
              <w:t>D5.5 Your day to day work/school?</w:t>
            </w:r>
            <w:r w:rsidRPr="004B647F">
              <w:rPr>
                <w:rFonts w:cs="Arial"/>
                <w:sz w:val="18"/>
                <w:szCs w:val="18"/>
                <w:lang w:val="en-GB" w:eastAsia="de-AT"/>
              </w:rPr>
              <w:br/>
              <w:t>D5.6 Doing your most important work/school tasks well?</w:t>
            </w:r>
            <w:r w:rsidRPr="004B647F">
              <w:rPr>
                <w:rFonts w:cs="Arial"/>
                <w:sz w:val="18"/>
                <w:szCs w:val="18"/>
                <w:lang w:val="en-GB" w:eastAsia="de-AT"/>
              </w:rPr>
              <w:br/>
              <w:t>D5.7 Getting all the work done that you need to do?</w:t>
            </w:r>
            <w:r w:rsidRPr="004B647F">
              <w:rPr>
                <w:rFonts w:cs="Arial"/>
                <w:sz w:val="18"/>
                <w:szCs w:val="18"/>
                <w:lang w:val="en-GB" w:eastAsia="de-AT"/>
              </w:rPr>
              <w:br/>
              <w:t>D5.8 Getting your work done as quickly as needed?</w:t>
            </w:r>
            <w:r w:rsidRPr="004B647F">
              <w:rPr>
                <w:rFonts w:cs="Arial"/>
                <w:sz w:val="18"/>
                <w:szCs w:val="18"/>
                <w:lang w:val="en-GB" w:eastAsia="de-AT"/>
              </w:rPr>
              <w:br/>
              <w:t>D6.1 How much of a problem did you have in joining in community activities (for example: festivities, religious or other activities) in the same way as anyone else can?</w:t>
            </w:r>
            <w:r w:rsidRPr="004B647F">
              <w:rPr>
                <w:rFonts w:cs="Arial"/>
                <w:sz w:val="18"/>
                <w:szCs w:val="18"/>
                <w:lang w:val="en-GB" w:eastAsia="de-AT"/>
              </w:rPr>
              <w:br/>
              <w:t>D6.4 How much of a problem did you have living with dignity because of the attitudes and actions of others?</w:t>
            </w:r>
            <w:r w:rsidRPr="004B647F">
              <w:rPr>
                <w:rFonts w:cs="Arial"/>
                <w:sz w:val="18"/>
                <w:szCs w:val="18"/>
                <w:lang w:val="en-GB" w:eastAsia="de-AT"/>
              </w:rPr>
              <w:br/>
              <w:t>D6.8 How much of a problem did you have in doing things by yourself for relaxation or pleasure?</w:t>
            </w:r>
          </w:p>
        </w:tc>
        <w:tc>
          <w:tcPr>
            <w:tcW w:w="2180" w:type="dxa"/>
            <w:vMerge w:val="restart"/>
            <w:tcBorders>
              <w:top w:val="nil"/>
              <w:left w:val="nil"/>
              <w:bottom w:val="single" w:sz="4" w:space="0" w:color="auto"/>
              <w:right w:val="single" w:sz="8" w:space="0" w:color="auto"/>
            </w:tcBorders>
            <w:shd w:val="clear" w:color="auto" w:fill="auto"/>
            <w:hideMark/>
          </w:tcPr>
          <w:p w14:paraId="708D8A0B"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dashed" w:sz="4" w:space="0" w:color="auto"/>
              <w:right w:val="nil"/>
            </w:tcBorders>
            <w:shd w:val="clear" w:color="auto" w:fill="auto"/>
            <w:vAlign w:val="center"/>
            <w:hideMark/>
          </w:tcPr>
          <w:p w14:paraId="00F5B16D"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Ordinary housework</w:t>
            </w:r>
          </w:p>
        </w:tc>
        <w:tc>
          <w:tcPr>
            <w:tcW w:w="2180" w:type="dxa"/>
            <w:tcBorders>
              <w:top w:val="nil"/>
              <w:left w:val="nil"/>
              <w:bottom w:val="dashed" w:sz="4" w:space="0" w:color="auto"/>
              <w:right w:val="nil"/>
            </w:tcBorders>
            <w:shd w:val="clear" w:color="auto" w:fill="auto"/>
            <w:vAlign w:val="center"/>
            <w:hideMark/>
          </w:tcPr>
          <w:p w14:paraId="6CA44596"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dashed" w:sz="4" w:space="0" w:color="auto"/>
              <w:right w:val="nil"/>
            </w:tcBorders>
            <w:shd w:val="clear" w:color="auto" w:fill="auto"/>
            <w:vAlign w:val="center"/>
            <w:hideMark/>
          </w:tcPr>
          <w:p w14:paraId="750E8506"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4912346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dashed" w:sz="4" w:space="0" w:color="auto"/>
              <w:right w:val="nil"/>
            </w:tcBorders>
            <w:shd w:val="clear" w:color="auto" w:fill="auto"/>
            <w:vAlign w:val="center"/>
            <w:hideMark/>
          </w:tcPr>
          <w:p w14:paraId="5A708185"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787B9ED4" w14:textId="77777777" w:rsidTr="004B647F">
        <w:trPr>
          <w:trHeight w:val="960"/>
        </w:trPr>
        <w:tc>
          <w:tcPr>
            <w:tcW w:w="2380" w:type="dxa"/>
            <w:vMerge/>
            <w:tcBorders>
              <w:top w:val="nil"/>
              <w:left w:val="nil"/>
              <w:bottom w:val="single" w:sz="4" w:space="0" w:color="auto"/>
              <w:right w:val="nil"/>
            </w:tcBorders>
            <w:vAlign w:val="center"/>
            <w:hideMark/>
          </w:tcPr>
          <w:p w14:paraId="26ECC24C"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63E69D26"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212795D8" w14:textId="77777777" w:rsidR="004B647F" w:rsidRPr="004B647F" w:rsidRDefault="004B647F" w:rsidP="004B647F">
            <w:pPr>
              <w:rPr>
                <w:rFonts w:cs="Arial"/>
                <w:sz w:val="18"/>
                <w:szCs w:val="18"/>
                <w:lang w:val="de-AT" w:eastAsia="de-AT"/>
              </w:rPr>
            </w:pPr>
          </w:p>
        </w:tc>
        <w:tc>
          <w:tcPr>
            <w:tcW w:w="3220" w:type="dxa"/>
            <w:tcBorders>
              <w:top w:val="nil"/>
              <w:left w:val="nil"/>
              <w:bottom w:val="dashed" w:sz="4" w:space="0" w:color="auto"/>
              <w:right w:val="nil"/>
            </w:tcBorders>
            <w:shd w:val="clear" w:color="auto" w:fill="auto"/>
            <w:vAlign w:val="center"/>
            <w:hideMark/>
          </w:tcPr>
          <w:p w14:paraId="06AC4D8C"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Employment status</w:t>
            </w:r>
          </w:p>
        </w:tc>
        <w:tc>
          <w:tcPr>
            <w:tcW w:w="2180" w:type="dxa"/>
            <w:tcBorders>
              <w:top w:val="nil"/>
              <w:left w:val="nil"/>
              <w:bottom w:val="dashed" w:sz="4" w:space="0" w:color="auto"/>
              <w:right w:val="nil"/>
            </w:tcBorders>
            <w:shd w:val="clear" w:color="auto" w:fill="auto"/>
            <w:vAlign w:val="center"/>
            <w:hideMark/>
          </w:tcPr>
          <w:p w14:paraId="1B27B1AE"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1 Employed, 2 Unemployed - seeking employment, 3 Unemployed - not seeking employment</w:t>
            </w:r>
          </w:p>
        </w:tc>
        <w:tc>
          <w:tcPr>
            <w:tcW w:w="400" w:type="dxa"/>
            <w:tcBorders>
              <w:top w:val="nil"/>
              <w:left w:val="nil"/>
              <w:bottom w:val="dashed" w:sz="4" w:space="0" w:color="auto"/>
              <w:right w:val="nil"/>
            </w:tcBorders>
            <w:shd w:val="clear" w:color="auto" w:fill="auto"/>
            <w:vAlign w:val="center"/>
            <w:hideMark/>
          </w:tcPr>
          <w:p w14:paraId="5CD80E11" w14:textId="77777777" w:rsidR="004B647F" w:rsidRPr="004B647F" w:rsidRDefault="004B647F" w:rsidP="004B647F">
            <w:pPr>
              <w:jc w:val="center"/>
              <w:rPr>
                <w:rFonts w:ascii="Wingdings" w:hAnsi="Wingdings" w:cs="Arial"/>
                <w:color w:val="000000"/>
                <w:sz w:val="18"/>
                <w:szCs w:val="18"/>
                <w:lang w:val="en-GB" w:eastAsia="de-AT"/>
              </w:rPr>
            </w:pPr>
            <w:r w:rsidRPr="004B647F">
              <w:rPr>
                <w:rFonts w:ascii="Wingdings" w:hAnsi="Times New Roman" w:cs="Arial"/>
                <w:color w:val="000000"/>
                <w:sz w:val="18"/>
                <w:szCs w:val="18"/>
                <w:lang w:val="en-GB" w:eastAsia="de-AT"/>
              </w:rPr>
              <w:t></w:t>
            </w:r>
          </w:p>
        </w:tc>
        <w:tc>
          <w:tcPr>
            <w:tcW w:w="400" w:type="dxa"/>
            <w:tcBorders>
              <w:top w:val="nil"/>
              <w:left w:val="nil"/>
              <w:bottom w:val="dashed" w:sz="4" w:space="0" w:color="auto"/>
              <w:right w:val="nil"/>
            </w:tcBorders>
            <w:shd w:val="clear" w:color="auto" w:fill="auto"/>
            <w:vAlign w:val="center"/>
            <w:hideMark/>
          </w:tcPr>
          <w:p w14:paraId="67A0824F" w14:textId="77777777" w:rsidR="004B647F" w:rsidRPr="004B647F" w:rsidRDefault="004B647F" w:rsidP="004B647F">
            <w:pPr>
              <w:jc w:val="center"/>
              <w:rPr>
                <w:rFonts w:ascii="Wingdings" w:hAnsi="Wingdings" w:cs="Arial"/>
                <w:color w:val="000000"/>
                <w:sz w:val="18"/>
                <w:szCs w:val="18"/>
                <w:lang w:val="en-GB" w:eastAsia="de-AT"/>
              </w:rPr>
            </w:pPr>
            <w:r w:rsidRPr="004B647F">
              <w:rPr>
                <w:rFonts w:ascii="Wingdings" w:hAnsi="Times New Roman" w:cs="Arial"/>
                <w:color w:val="000000"/>
                <w:sz w:val="18"/>
                <w:szCs w:val="18"/>
                <w:lang w:val="en-GB" w:eastAsia="de-AT"/>
              </w:rPr>
              <w:t></w:t>
            </w:r>
          </w:p>
        </w:tc>
        <w:tc>
          <w:tcPr>
            <w:tcW w:w="400" w:type="dxa"/>
            <w:tcBorders>
              <w:top w:val="nil"/>
              <w:left w:val="nil"/>
              <w:bottom w:val="dashed" w:sz="4" w:space="0" w:color="auto"/>
              <w:right w:val="nil"/>
            </w:tcBorders>
            <w:shd w:val="clear" w:color="auto" w:fill="auto"/>
            <w:vAlign w:val="center"/>
            <w:hideMark/>
          </w:tcPr>
          <w:p w14:paraId="13B3EC44"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269C7A95" w14:textId="77777777" w:rsidTr="004B647F">
        <w:trPr>
          <w:trHeight w:val="4305"/>
        </w:trPr>
        <w:tc>
          <w:tcPr>
            <w:tcW w:w="2380" w:type="dxa"/>
            <w:vMerge/>
            <w:tcBorders>
              <w:top w:val="nil"/>
              <w:left w:val="nil"/>
              <w:bottom w:val="single" w:sz="4" w:space="0" w:color="auto"/>
              <w:right w:val="nil"/>
            </w:tcBorders>
            <w:vAlign w:val="center"/>
            <w:hideMark/>
          </w:tcPr>
          <w:p w14:paraId="398918B6" w14:textId="77777777" w:rsidR="004B647F" w:rsidRPr="004B647F" w:rsidRDefault="004B647F" w:rsidP="004B647F">
            <w:pPr>
              <w:rPr>
                <w:rFonts w:cs="Arial"/>
                <w:color w:val="000000"/>
                <w:sz w:val="18"/>
                <w:szCs w:val="18"/>
                <w:lang w:val="de-AT" w:eastAsia="de-AT"/>
              </w:rPr>
            </w:pPr>
          </w:p>
        </w:tc>
        <w:tc>
          <w:tcPr>
            <w:tcW w:w="3220" w:type="dxa"/>
            <w:vMerge/>
            <w:tcBorders>
              <w:top w:val="nil"/>
              <w:left w:val="single" w:sz="8" w:space="0" w:color="auto"/>
              <w:bottom w:val="single" w:sz="4" w:space="0" w:color="auto"/>
              <w:right w:val="nil"/>
            </w:tcBorders>
            <w:vAlign w:val="center"/>
            <w:hideMark/>
          </w:tcPr>
          <w:p w14:paraId="5B85D4F5" w14:textId="77777777" w:rsidR="004B647F" w:rsidRPr="004B647F" w:rsidRDefault="004B647F" w:rsidP="004B647F">
            <w:pPr>
              <w:rPr>
                <w:rFonts w:cs="Arial"/>
                <w:sz w:val="18"/>
                <w:szCs w:val="18"/>
                <w:lang w:val="de-AT" w:eastAsia="de-AT"/>
              </w:rPr>
            </w:pPr>
          </w:p>
        </w:tc>
        <w:tc>
          <w:tcPr>
            <w:tcW w:w="2180" w:type="dxa"/>
            <w:vMerge/>
            <w:tcBorders>
              <w:top w:val="nil"/>
              <w:left w:val="nil"/>
              <w:bottom w:val="single" w:sz="4" w:space="0" w:color="auto"/>
              <w:right w:val="single" w:sz="8" w:space="0" w:color="auto"/>
            </w:tcBorders>
            <w:vAlign w:val="center"/>
            <w:hideMark/>
          </w:tcPr>
          <w:p w14:paraId="3847A8D9" w14:textId="77777777" w:rsidR="004B647F" w:rsidRPr="004B647F" w:rsidRDefault="004B647F" w:rsidP="004B647F">
            <w:pPr>
              <w:rPr>
                <w:rFonts w:cs="Arial"/>
                <w:sz w:val="18"/>
                <w:szCs w:val="18"/>
                <w:lang w:val="de-AT" w:eastAsia="de-AT"/>
              </w:rPr>
            </w:pPr>
          </w:p>
        </w:tc>
        <w:tc>
          <w:tcPr>
            <w:tcW w:w="3220" w:type="dxa"/>
            <w:tcBorders>
              <w:top w:val="nil"/>
              <w:left w:val="nil"/>
              <w:bottom w:val="single" w:sz="4" w:space="0" w:color="auto"/>
              <w:right w:val="nil"/>
            </w:tcBorders>
            <w:shd w:val="clear" w:color="auto" w:fill="auto"/>
            <w:vAlign w:val="center"/>
            <w:hideMark/>
          </w:tcPr>
          <w:p w14:paraId="3025719D"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Employment arrangements (exclude volunteering)</w:t>
            </w:r>
          </w:p>
        </w:tc>
        <w:tc>
          <w:tcPr>
            <w:tcW w:w="2180" w:type="dxa"/>
            <w:tcBorders>
              <w:top w:val="nil"/>
              <w:left w:val="nil"/>
              <w:bottom w:val="single" w:sz="4" w:space="0" w:color="auto"/>
              <w:right w:val="nil"/>
            </w:tcBorders>
            <w:shd w:val="clear" w:color="auto" w:fill="auto"/>
            <w:vAlign w:val="center"/>
            <w:hideMark/>
          </w:tcPr>
          <w:p w14:paraId="27845347"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1 Competitive, 2 Supportive, 3 Vocational, 4 NA</w:t>
            </w:r>
          </w:p>
        </w:tc>
        <w:tc>
          <w:tcPr>
            <w:tcW w:w="400" w:type="dxa"/>
            <w:tcBorders>
              <w:top w:val="nil"/>
              <w:left w:val="nil"/>
              <w:bottom w:val="single" w:sz="4" w:space="0" w:color="auto"/>
              <w:right w:val="nil"/>
            </w:tcBorders>
            <w:shd w:val="clear" w:color="auto" w:fill="auto"/>
            <w:vAlign w:val="center"/>
            <w:hideMark/>
          </w:tcPr>
          <w:p w14:paraId="1A7B89F6"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10685A91"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0E6728FF"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3247868F" w14:textId="77777777" w:rsidTr="004B647F">
        <w:trPr>
          <w:trHeight w:val="480"/>
        </w:trPr>
        <w:tc>
          <w:tcPr>
            <w:tcW w:w="2380" w:type="dxa"/>
            <w:tcBorders>
              <w:top w:val="nil"/>
              <w:left w:val="nil"/>
              <w:bottom w:val="single" w:sz="4" w:space="0" w:color="auto"/>
              <w:right w:val="nil"/>
            </w:tcBorders>
            <w:shd w:val="clear" w:color="auto" w:fill="auto"/>
            <w:hideMark/>
          </w:tcPr>
          <w:p w14:paraId="5C176597"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Finance</w:t>
            </w:r>
          </w:p>
        </w:tc>
        <w:tc>
          <w:tcPr>
            <w:tcW w:w="3220" w:type="dxa"/>
            <w:tcBorders>
              <w:top w:val="nil"/>
              <w:left w:val="single" w:sz="8" w:space="0" w:color="auto"/>
              <w:bottom w:val="single" w:sz="4" w:space="0" w:color="auto"/>
              <w:right w:val="nil"/>
            </w:tcBorders>
            <w:shd w:val="clear" w:color="auto" w:fill="auto"/>
            <w:hideMark/>
          </w:tcPr>
          <w:p w14:paraId="08A14C4B"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D6.6 How much has your health been a drain on the financial resources of you or your family?</w:t>
            </w:r>
          </w:p>
        </w:tc>
        <w:tc>
          <w:tcPr>
            <w:tcW w:w="2180" w:type="dxa"/>
            <w:tcBorders>
              <w:top w:val="nil"/>
              <w:left w:val="nil"/>
              <w:bottom w:val="single" w:sz="4" w:space="0" w:color="auto"/>
              <w:right w:val="single" w:sz="8" w:space="0" w:color="auto"/>
            </w:tcBorders>
            <w:shd w:val="clear" w:color="auto" w:fill="auto"/>
            <w:hideMark/>
          </w:tcPr>
          <w:p w14:paraId="2EF88515"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single" w:sz="4" w:space="0" w:color="auto"/>
              <w:right w:val="nil"/>
            </w:tcBorders>
            <w:shd w:val="clear" w:color="auto" w:fill="auto"/>
            <w:noWrap/>
            <w:vAlign w:val="bottom"/>
            <w:hideMark/>
          </w:tcPr>
          <w:p w14:paraId="0F16341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2180" w:type="dxa"/>
            <w:tcBorders>
              <w:top w:val="nil"/>
              <w:left w:val="nil"/>
              <w:bottom w:val="single" w:sz="4" w:space="0" w:color="auto"/>
              <w:right w:val="nil"/>
            </w:tcBorders>
            <w:shd w:val="clear" w:color="auto" w:fill="auto"/>
            <w:noWrap/>
            <w:vAlign w:val="bottom"/>
            <w:hideMark/>
          </w:tcPr>
          <w:p w14:paraId="61D86E47"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470B8E88"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2167D119"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26CD6FD2"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r>
      <w:tr w:rsidR="004B647F" w:rsidRPr="004B647F" w14:paraId="64176BF9" w14:textId="77777777" w:rsidTr="004B647F">
        <w:trPr>
          <w:trHeight w:val="480"/>
        </w:trPr>
        <w:tc>
          <w:tcPr>
            <w:tcW w:w="2380" w:type="dxa"/>
            <w:tcBorders>
              <w:top w:val="nil"/>
              <w:left w:val="nil"/>
              <w:bottom w:val="single" w:sz="4" w:space="0" w:color="auto"/>
              <w:right w:val="nil"/>
            </w:tcBorders>
            <w:shd w:val="clear" w:color="auto" w:fill="auto"/>
            <w:hideMark/>
          </w:tcPr>
          <w:p w14:paraId="7D01E96C"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Medication or treatments</w:t>
            </w:r>
          </w:p>
        </w:tc>
        <w:tc>
          <w:tcPr>
            <w:tcW w:w="3220" w:type="dxa"/>
            <w:tcBorders>
              <w:top w:val="nil"/>
              <w:left w:val="single" w:sz="8" w:space="0" w:color="auto"/>
              <w:bottom w:val="single" w:sz="4" w:space="0" w:color="auto"/>
              <w:right w:val="nil"/>
            </w:tcBorders>
            <w:shd w:val="clear" w:color="auto" w:fill="auto"/>
            <w:noWrap/>
            <w:vAlign w:val="bottom"/>
            <w:hideMark/>
          </w:tcPr>
          <w:p w14:paraId="4D64CD65"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2180" w:type="dxa"/>
            <w:tcBorders>
              <w:top w:val="nil"/>
              <w:left w:val="nil"/>
              <w:bottom w:val="single" w:sz="4" w:space="0" w:color="auto"/>
              <w:right w:val="single" w:sz="8" w:space="0" w:color="auto"/>
            </w:tcBorders>
            <w:shd w:val="clear" w:color="auto" w:fill="auto"/>
            <w:noWrap/>
            <w:vAlign w:val="bottom"/>
            <w:hideMark/>
          </w:tcPr>
          <w:p w14:paraId="2F286A98"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3220" w:type="dxa"/>
            <w:tcBorders>
              <w:top w:val="nil"/>
              <w:left w:val="nil"/>
              <w:bottom w:val="single" w:sz="4" w:space="0" w:color="auto"/>
              <w:right w:val="nil"/>
            </w:tcBorders>
            <w:shd w:val="clear" w:color="auto" w:fill="auto"/>
            <w:vAlign w:val="center"/>
            <w:hideMark/>
          </w:tcPr>
          <w:p w14:paraId="3C8E06F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Managing medications</w:t>
            </w:r>
          </w:p>
        </w:tc>
        <w:tc>
          <w:tcPr>
            <w:tcW w:w="2180" w:type="dxa"/>
            <w:tcBorders>
              <w:top w:val="nil"/>
              <w:left w:val="nil"/>
              <w:bottom w:val="single" w:sz="4" w:space="0" w:color="auto"/>
              <w:right w:val="nil"/>
            </w:tcBorders>
            <w:shd w:val="clear" w:color="auto" w:fill="auto"/>
            <w:vAlign w:val="center"/>
            <w:hideMark/>
          </w:tcPr>
          <w:p w14:paraId="2FADD89F"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0 Independent to 6 Total dependence; 8 Activity did not occur</w:t>
            </w:r>
          </w:p>
        </w:tc>
        <w:tc>
          <w:tcPr>
            <w:tcW w:w="400" w:type="dxa"/>
            <w:tcBorders>
              <w:top w:val="nil"/>
              <w:left w:val="nil"/>
              <w:bottom w:val="single" w:sz="4" w:space="0" w:color="auto"/>
              <w:right w:val="nil"/>
            </w:tcBorders>
            <w:shd w:val="clear" w:color="auto" w:fill="auto"/>
            <w:vAlign w:val="center"/>
            <w:hideMark/>
          </w:tcPr>
          <w:p w14:paraId="3B5C09A7"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54EB26DB"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Times New Roman" w:cs="Arial"/>
                <w:color w:val="000000"/>
                <w:sz w:val="18"/>
                <w:szCs w:val="18"/>
                <w:lang w:val="de-AT" w:eastAsia="de-AT"/>
              </w:rPr>
              <w:t></w:t>
            </w:r>
          </w:p>
        </w:tc>
        <w:tc>
          <w:tcPr>
            <w:tcW w:w="400" w:type="dxa"/>
            <w:tcBorders>
              <w:top w:val="nil"/>
              <w:left w:val="nil"/>
              <w:bottom w:val="single" w:sz="4" w:space="0" w:color="auto"/>
              <w:right w:val="nil"/>
            </w:tcBorders>
            <w:shd w:val="clear" w:color="auto" w:fill="auto"/>
            <w:vAlign w:val="center"/>
            <w:hideMark/>
          </w:tcPr>
          <w:p w14:paraId="5C3E7B92" w14:textId="77777777" w:rsidR="004B647F" w:rsidRPr="004B647F" w:rsidRDefault="004B647F" w:rsidP="004B647F">
            <w:pPr>
              <w:jc w:val="center"/>
              <w:rPr>
                <w:rFonts w:ascii="Wingdings" w:hAnsi="Wingdings" w:cs="Arial"/>
                <w:color w:val="000000"/>
                <w:sz w:val="18"/>
                <w:szCs w:val="18"/>
                <w:lang w:val="de-AT" w:eastAsia="de-AT"/>
              </w:rPr>
            </w:pPr>
            <w:r w:rsidRPr="004B647F">
              <w:rPr>
                <w:rFonts w:ascii="Wingdings" w:hAnsi="Wingdings" w:cs="Arial"/>
                <w:color w:val="000000"/>
                <w:sz w:val="18"/>
                <w:szCs w:val="18"/>
                <w:lang w:val="de-AT" w:eastAsia="de-AT"/>
              </w:rPr>
              <w:t></w:t>
            </w:r>
          </w:p>
        </w:tc>
      </w:tr>
      <w:tr w:rsidR="004B647F" w:rsidRPr="004B647F" w14:paraId="69F4BD01" w14:textId="77777777" w:rsidTr="004B647F">
        <w:trPr>
          <w:trHeight w:val="720"/>
        </w:trPr>
        <w:tc>
          <w:tcPr>
            <w:tcW w:w="2380" w:type="dxa"/>
            <w:tcBorders>
              <w:top w:val="nil"/>
              <w:left w:val="nil"/>
              <w:bottom w:val="single" w:sz="4" w:space="0" w:color="auto"/>
              <w:right w:val="nil"/>
            </w:tcBorders>
            <w:shd w:val="clear" w:color="auto" w:fill="auto"/>
            <w:hideMark/>
          </w:tcPr>
          <w:p w14:paraId="71962AC9"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lastRenderedPageBreak/>
              <w:t>Understanding of your health issues and treatment</w:t>
            </w:r>
          </w:p>
        </w:tc>
        <w:tc>
          <w:tcPr>
            <w:tcW w:w="3220" w:type="dxa"/>
            <w:tcBorders>
              <w:top w:val="nil"/>
              <w:left w:val="single" w:sz="8" w:space="0" w:color="auto"/>
              <w:bottom w:val="single" w:sz="4" w:space="0" w:color="auto"/>
              <w:right w:val="nil"/>
            </w:tcBorders>
            <w:shd w:val="clear" w:color="auto" w:fill="auto"/>
            <w:hideMark/>
          </w:tcPr>
          <w:p w14:paraId="28F46079"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 </w:t>
            </w:r>
          </w:p>
        </w:tc>
        <w:tc>
          <w:tcPr>
            <w:tcW w:w="2180" w:type="dxa"/>
            <w:tcBorders>
              <w:top w:val="nil"/>
              <w:left w:val="nil"/>
              <w:bottom w:val="single" w:sz="4" w:space="0" w:color="auto"/>
              <w:right w:val="single" w:sz="8" w:space="0" w:color="auto"/>
            </w:tcBorders>
            <w:shd w:val="clear" w:color="auto" w:fill="auto"/>
            <w:noWrap/>
            <w:vAlign w:val="bottom"/>
            <w:hideMark/>
          </w:tcPr>
          <w:p w14:paraId="4225DABF"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3220" w:type="dxa"/>
            <w:tcBorders>
              <w:top w:val="nil"/>
              <w:left w:val="nil"/>
              <w:bottom w:val="single" w:sz="4" w:space="0" w:color="auto"/>
              <w:right w:val="nil"/>
            </w:tcBorders>
            <w:shd w:val="clear" w:color="auto" w:fill="auto"/>
            <w:noWrap/>
            <w:vAlign w:val="bottom"/>
            <w:hideMark/>
          </w:tcPr>
          <w:p w14:paraId="4145B498"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2180" w:type="dxa"/>
            <w:tcBorders>
              <w:top w:val="nil"/>
              <w:left w:val="nil"/>
              <w:bottom w:val="single" w:sz="4" w:space="0" w:color="auto"/>
              <w:right w:val="nil"/>
            </w:tcBorders>
            <w:shd w:val="clear" w:color="auto" w:fill="auto"/>
            <w:noWrap/>
            <w:vAlign w:val="bottom"/>
            <w:hideMark/>
          </w:tcPr>
          <w:p w14:paraId="2A2DF194"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3F9983BF"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7F600D13"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22E2982D"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r>
      <w:tr w:rsidR="004B647F" w:rsidRPr="004B647F" w14:paraId="08299659" w14:textId="77777777" w:rsidTr="004B647F">
        <w:trPr>
          <w:trHeight w:val="720"/>
        </w:trPr>
        <w:tc>
          <w:tcPr>
            <w:tcW w:w="2380" w:type="dxa"/>
            <w:tcBorders>
              <w:top w:val="nil"/>
              <w:left w:val="nil"/>
              <w:bottom w:val="single" w:sz="4" w:space="0" w:color="auto"/>
              <w:right w:val="nil"/>
            </w:tcBorders>
            <w:shd w:val="clear" w:color="auto" w:fill="auto"/>
            <w:hideMark/>
          </w:tcPr>
          <w:p w14:paraId="6D03B437"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Your needs</w:t>
            </w:r>
          </w:p>
        </w:tc>
        <w:tc>
          <w:tcPr>
            <w:tcW w:w="3220" w:type="dxa"/>
            <w:tcBorders>
              <w:top w:val="nil"/>
              <w:left w:val="single" w:sz="8" w:space="0" w:color="auto"/>
              <w:bottom w:val="single" w:sz="4" w:space="0" w:color="auto"/>
              <w:right w:val="nil"/>
            </w:tcBorders>
            <w:shd w:val="clear" w:color="auto" w:fill="auto"/>
            <w:hideMark/>
          </w:tcPr>
          <w:p w14:paraId="42258E8D"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D6.2 How much of a problem did you have because of barriers or hindrances in the world around you?</w:t>
            </w:r>
          </w:p>
        </w:tc>
        <w:tc>
          <w:tcPr>
            <w:tcW w:w="2180" w:type="dxa"/>
            <w:tcBorders>
              <w:top w:val="nil"/>
              <w:left w:val="nil"/>
              <w:bottom w:val="single" w:sz="4" w:space="0" w:color="auto"/>
              <w:right w:val="single" w:sz="8" w:space="0" w:color="auto"/>
            </w:tcBorders>
            <w:shd w:val="clear" w:color="auto" w:fill="auto"/>
            <w:hideMark/>
          </w:tcPr>
          <w:p w14:paraId="35DA98B5" w14:textId="77777777" w:rsidR="004B647F" w:rsidRPr="004B647F" w:rsidRDefault="004B647F" w:rsidP="004B647F">
            <w:pPr>
              <w:rPr>
                <w:rFonts w:cs="Arial"/>
                <w:sz w:val="18"/>
                <w:szCs w:val="18"/>
                <w:lang w:val="en-GB" w:eastAsia="de-AT"/>
              </w:rPr>
            </w:pPr>
            <w:r w:rsidRPr="004B647F">
              <w:rPr>
                <w:rFonts w:cs="Arial"/>
                <w:sz w:val="18"/>
                <w:szCs w:val="18"/>
                <w:lang w:val="en-GB" w:eastAsia="de-AT"/>
              </w:rPr>
              <w:t>none - mild - moderate - severe - very severe</w:t>
            </w:r>
          </w:p>
        </w:tc>
        <w:tc>
          <w:tcPr>
            <w:tcW w:w="3220" w:type="dxa"/>
            <w:tcBorders>
              <w:top w:val="nil"/>
              <w:left w:val="nil"/>
              <w:bottom w:val="single" w:sz="4" w:space="0" w:color="auto"/>
              <w:right w:val="nil"/>
            </w:tcBorders>
            <w:shd w:val="clear" w:color="auto" w:fill="auto"/>
            <w:noWrap/>
            <w:vAlign w:val="bottom"/>
            <w:hideMark/>
          </w:tcPr>
          <w:p w14:paraId="1E21174C"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2180" w:type="dxa"/>
            <w:tcBorders>
              <w:top w:val="nil"/>
              <w:left w:val="nil"/>
              <w:bottom w:val="single" w:sz="4" w:space="0" w:color="auto"/>
              <w:right w:val="nil"/>
            </w:tcBorders>
            <w:shd w:val="clear" w:color="auto" w:fill="auto"/>
            <w:noWrap/>
            <w:vAlign w:val="bottom"/>
            <w:hideMark/>
          </w:tcPr>
          <w:p w14:paraId="76877348"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455E8598"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5637FC8C"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c>
          <w:tcPr>
            <w:tcW w:w="400" w:type="dxa"/>
            <w:tcBorders>
              <w:top w:val="nil"/>
              <w:left w:val="nil"/>
              <w:bottom w:val="single" w:sz="4" w:space="0" w:color="auto"/>
              <w:right w:val="nil"/>
            </w:tcBorders>
            <w:shd w:val="clear" w:color="auto" w:fill="auto"/>
            <w:noWrap/>
            <w:vAlign w:val="bottom"/>
            <w:hideMark/>
          </w:tcPr>
          <w:p w14:paraId="3CE06904" w14:textId="77777777" w:rsidR="004B647F" w:rsidRPr="004B647F" w:rsidRDefault="004B647F" w:rsidP="004B647F">
            <w:pPr>
              <w:rPr>
                <w:rFonts w:cs="Arial"/>
                <w:color w:val="000000"/>
                <w:sz w:val="18"/>
                <w:szCs w:val="18"/>
                <w:lang w:val="en-GB" w:eastAsia="de-AT"/>
              </w:rPr>
            </w:pPr>
            <w:r w:rsidRPr="004B647F">
              <w:rPr>
                <w:rFonts w:cs="Arial"/>
                <w:color w:val="000000"/>
                <w:sz w:val="18"/>
                <w:szCs w:val="18"/>
                <w:lang w:val="en-GB" w:eastAsia="de-AT"/>
              </w:rPr>
              <w:t> </w:t>
            </w:r>
          </w:p>
        </w:tc>
      </w:tr>
      <w:tr w:rsidR="004B647F" w:rsidRPr="004B647F" w14:paraId="2F0074F0" w14:textId="77777777" w:rsidTr="004B647F">
        <w:trPr>
          <w:trHeight w:val="240"/>
        </w:trPr>
        <w:tc>
          <w:tcPr>
            <w:tcW w:w="2380" w:type="dxa"/>
            <w:tcBorders>
              <w:top w:val="nil"/>
              <w:left w:val="nil"/>
              <w:bottom w:val="single" w:sz="4" w:space="0" w:color="auto"/>
              <w:right w:val="nil"/>
            </w:tcBorders>
            <w:shd w:val="clear" w:color="auto" w:fill="auto"/>
            <w:hideMark/>
          </w:tcPr>
          <w:p w14:paraId="3E798A48"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Care priorities and goals</w:t>
            </w:r>
          </w:p>
        </w:tc>
        <w:tc>
          <w:tcPr>
            <w:tcW w:w="3220" w:type="dxa"/>
            <w:tcBorders>
              <w:top w:val="nil"/>
              <w:left w:val="single" w:sz="8" w:space="0" w:color="auto"/>
              <w:bottom w:val="single" w:sz="4" w:space="0" w:color="auto"/>
              <w:right w:val="nil"/>
            </w:tcBorders>
            <w:shd w:val="clear" w:color="auto" w:fill="auto"/>
            <w:hideMark/>
          </w:tcPr>
          <w:p w14:paraId="57BABD9A" w14:textId="77777777" w:rsidR="004B647F" w:rsidRPr="004B647F" w:rsidRDefault="004B647F" w:rsidP="004B647F">
            <w:pPr>
              <w:rPr>
                <w:rFonts w:cs="Arial"/>
                <w:sz w:val="18"/>
                <w:szCs w:val="18"/>
                <w:lang w:val="de-AT" w:eastAsia="de-AT"/>
              </w:rPr>
            </w:pPr>
            <w:r w:rsidRPr="004B647F">
              <w:rPr>
                <w:rFonts w:cs="Arial"/>
                <w:sz w:val="18"/>
                <w:szCs w:val="18"/>
                <w:lang w:val="de-AT" w:eastAsia="de-AT"/>
              </w:rPr>
              <w:t> </w:t>
            </w:r>
          </w:p>
        </w:tc>
        <w:tc>
          <w:tcPr>
            <w:tcW w:w="2180" w:type="dxa"/>
            <w:tcBorders>
              <w:top w:val="nil"/>
              <w:left w:val="nil"/>
              <w:bottom w:val="single" w:sz="4" w:space="0" w:color="auto"/>
              <w:right w:val="single" w:sz="8" w:space="0" w:color="auto"/>
            </w:tcBorders>
            <w:shd w:val="clear" w:color="auto" w:fill="auto"/>
            <w:noWrap/>
            <w:vAlign w:val="bottom"/>
            <w:hideMark/>
          </w:tcPr>
          <w:p w14:paraId="3208A7CB"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3220" w:type="dxa"/>
            <w:tcBorders>
              <w:top w:val="nil"/>
              <w:left w:val="nil"/>
              <w:bottom w:val="single" w:sz="4" w:space="0" w:color="auto"/>
              <w:right w:val="nil"/>
            </w:tcBorders>
            <w:shd w:val="clear" w:color="auto" w:fill="auto"/>
            <w:noWrap/>
            <w:vAlign w:val="bottom"/>
            <w:hideMark/>
          </w:tcPr>
          <w:p w14:paraId="1119F156"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2180" w:type="dxa"/>
            <w:tcBorders>
              <w:top w:val="nil"/>
              <w:left w:val="nil"/>
              <w:bottom w:val="single" w:sz="4" w:space="0" w:color="auto"/>
              <w:right w:val="nil"/>
            </w:tcBorders>
            <w:shd w:val="clear" w:color="auto" w:fill="auto"/>
            <w:noWrap/>
            <w:vAlign w:val="bottom"/>
            <w:hideMark/>
          </w:tcPr>
          <w:p w14:paraId="2B4C3ADF"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400" w:type="dxa"/>
            <w:tcBorders>
              <w:top w:val="nil"/>
              <w:left w:val="nil"/>
              <w:bottom w:val="single" w:sz="4" w:space="0" w:color="auto"/>
              <w:right w:val="nil"/>
            </w:tcBorders>
            <w:shd w:val="clear" w:color="auto" w:fill="auto"/>
            <w:noWrap/>
            <w:vAlign w:val="bottom"/>
            <w:hideMark/>
          </w:tcPr>
          <w:p w14:paraId="267B538E"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400" w:type="dxa"/>
            <w:tcBorders>
              <w:top w:val="nil"/>
              <w:left w:val="nil"/>
              <w:bottom w:val="single" w:sz="4" w:space="0" w:color="auto"/>
              <w:right w:val="nil"/>
            </w:tcBorders>
            <w:shd w:val="clear" w:color="auto" w:fill="auto"/>
            <w:noWrap/>
            <w:vAlign w:val="bottom"/>
            <w:hideMark/>
          </w:tcPr>
          <w:p w14:paraId="6441408E"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c>
          <w:tcPr>
            <w:tcW w:w="400" w:type="dxa"/>
            <w:tcBorders>
              <w:top w:val="nil"/>
              <w:left w:val="nil"/>
              <w:bottom w:val="single" w:sz="4" w:space="0" w:color="auto"/>
              <w:right w:val="nil"/>
            </w:tcBorders>
            <w:shd w:val="clear" w:color="auto" w:fill="auto"/>
            <w:noWrap/>
            <w:vAlign w:val="bottom"/>
            <w:hideMark/>
          </w:tcPr>
          <w:p w14:paraId="36567CDA" w14:textId="77777777" w:rsidR="004B647F" w:rsidRPr="004B647F" w:rsidRDefault="004B647F" w:rsidP="004B647F">
            <w:pPr>
              <w:rPr>
                <w:rFonts w:cs="Arial"/>
                <w:color w:val="000000"/>
                <w:sz w:val="18"/>
                <w:szCs w:val="18"/>
                <w:lang w:val="de-AT" w:eastAsia="de-AT"/>
              </w:rPr>
            </w:pPr>
            <w:r w:rsidRPr="004B647F">
              <w:rPr>
                <w:rFonts w:cs="Arial"/>
                <w:color w:val="000000"/>
                <w:sz w:val="18"/>
                <w:szCs w:val="18"/>
                <w:lang w:val="de-AT" w:eastAsia="de-AT"/>
              </w:rPr>
              <w:t> </w:t>
            </w:r>
          </w:p>
        </w:tc>
      </w:tr>
    </w:tbl>
    <w:p w14:paraId="5DC79208" w14:textId="77777777" w:rsidR="00C938D5" w:rsidRPr="00625B5E" w:rsidRDefault="00C938D5" w:rsidP="00C938D5">
      <w:pPr>
        <w:autoSpaceDE w:val="0"/>
        <w:autoSpaceDN w:val="0"/>
        <w:adjustRightInd w:val="0"/>
        <w:spacing w:line="360" w:lineRule="auto"/>
        <w:ind w:left="993" w:hanging="993"/>
        <w:rPr>
          <w:rFonts w:ascii="Times New Roman" w:hAnsi="Times New Roman"/>
          <w:color w:val="000000"/>
          <w:sz w:val="24"/>
          <w:szCs w:val="24"/>
          <w:lang w:val="en-GB"/>
        </w:rPr>
      </w:pPr>
    </w:p>
    <w:p w14:paraId="1ADCEC02" w14:textId="77777777" w:rsidR="004B647F" w:rsidRDefault="004B647F">
      <w:pPr>
        <w:rPr>
          <w:rFonts w:ascii="Times New Roman" w:hAnsi="Times New Roman"/>
          <w:color w:val="000000"/>
          <w:sz w:val="24"/>
          <w:szCs w:val="24"/>
          <w:lang w:val="en-GB"/>
        </w:rPr>
      </w:pPr>
      <w:r>
        <w:rPr>
          <w:rFonts w:ascii="Times New Roman" w:hAnsi="Times New Roman"/>
          <w:color w:val="000000"/>
          <w:sz w:val="24"/>
          <w:szCs w:val="24"/>
          <w:lang w:val="en-GB"/>
        </w:rPr>
        <w:br w:type="page"/>
      </w:r>
    </w:p>
    <w:p w14:paraId="01EBF4F2" w14:textId="77777777" w:rsidR="004B647F" w:rsidRDefault="004B647F" w:rsidP="00A25828">
      <w:pPr>
        <w:spacing w:line="360" w:lineRule="auto"/>
        <w:rPr>
          <w:rFonts w:ascii="Times New Roman" w:hAnsi="Times New Roman"/>
          <w:color w:val="000000"/>
          <w:sz w:val="24"/>
          <w:szCs w:val="24"/>
          <w:lang w:val="en-GB"/>
        </w:rPr>
        <w:sectPr w:rsidR="004B647F" w:rsidSect="004B647F">
          <w:pgSz w:w="16838" w:h="11906" w:orient="landscape"/>
          <w:pgMar w:top="1418" w:right="1418" w:bottom="1418" w:left="1134" w:header="709" w:footer="709" w:gutter="0"/>
          <w:cols w:space="708"/>
          <w:docGrid w:linePitch="360"/>
        </w:sectPr>
      </w:pPr>
    </w:p>
    <w:p w14:paraId="361E60E2" w14:textId="77777777" w:rsidR="00B0163A" w:rsidRPr="00625B5E" w:rsidRDefault="00092AEE" w:rsidP="00625B5E">
      <w:pPr>
        <w:pStyle w:val="Title"/>
        <w:rPr>
          <w:lang w:val="en-GB"/>
        </w:rPr>
      </w:pPr>
      <w:r w:rsidRPr="00625B5E">
        <w:rPr>
          <w:lang w:val="en-GB"/>
        </w:rPr>
        <w:lastRenderedPageBreak/>
        <w:t>References</w:t>
      </w:r>
      <w:r w:rsidR="009B39A5" w:rsidRPr="00625B5E">
        <w:rPr>
          <w:lang w:val="en-GB"/>
        </w:rPr>
        <w:t xml:space="preserve"> </w:t>
      </w:r>
    </w:p>
    <w:p w14:paraId="46778941" w14:textId="77777777" w:rsidR="00F025BB" w:rsidRPr="00625B5E" w:rsidRDefault="00F025BB">
      <w:pPr>
        <w:rPr>
          <w:rFonts w:ascii="Times New Roman" w:hAnsi="Times New Roman"/>
          <w:color w:val="000000"/>
          <w:sz w:val="24"/>
          <w:szCs w:val="24"/>
          <w:lang w:val="en-GB"/>
        </w:rPr>
      </w:pPr>
    </w:p>
    <w:p w14:paraId="4776346B" w14:textId="77777777" w:rsidR="00C117B5" w:rsidRPr="00C117B5" w:rsidRDefault="00F025BB" w:rsidP="00C117B5">
      <w:pPr>
        <w:ind w:left="567" w:hanging="567"/>
        <w:rPr>
          <w:rFonts w:cs="Arial"/>
          <w:noProof/>
          <w:color w:val="000000"/>
          <w:szCs w:val="24"/>
          <w:lang w:val="en-GB"/>
        </w:rPr>
      </w:pPr>
      <w:r w:rsidRPr="00625B5E">
        <w:rPr>
          <w:rFonts w:ascii="Times New Roman" w:hAnsi="Times New Roman"/>
          <w:color w:val="000000"/>
          <w:sz w:val="24"/>
          <w:szCs w:val="24"/>
          <w:lang w:val="en-GB"/>
        </w:rPr>
        <w:fldChar w:fldCharType="begin"/>
      </w:r>
      <w:r w:rsidRPr="00625B5E">
        <w:rPr>
          <w:rFonts w:ascii="Times New Roman" w:hAnsi="Times New Roman"/>
          <w:color w:val="000000"/>
          <w:sz w:val="24"/>
          <w:szCs w:val="24"/>
          <w:lang w:val="en-GB"/>
        </w:rPr>
        <w:instrText xml:space="preserve"> ADDIN EN.REFLIST </w:instrText>
      </w:r>
      <w:r w:rsidRPr="00625B5E">
        <w:rPr>
          <w:rFonts w:ascii="Times New Roman" w:hAnsi="Times New Roman"/>
          <w:color w:val="000000"/>
          <w:sz w:val="24"/>
          <w:szCs w:val="24"/>
          <w:lang w:val="en-GB"/>
        </w:rPr>
        <w:fldChar w:fldCharType="separate"/>
      </w:r>
      <w:bookmarkStart w:id="1" w:name="_ENREF_1"/>
      <w:r w:rsidR="00C117B5" w:rsidRPr="00C117B5">
        <w:rPr>
          <w:rFonts w:cs="Arial"/>
          <w:noProof/>
          <w:color w:val="000000"/>
          <w:szCs w:val="24"/>
          <w:lang w:val="en-GB"/>
        </w:rPr>
        <w:t>1.</w:t>
      </w:r>
      <w:r w:rsidR="00C117B5" w:rsidRPr="00C117B5">
        <w:rPr>
          <w:rFonts w:cs="Arial"/>
          <w:noProof/>
          <w:color w:val="000000"/>
          <w:szCs w:val="24"/>
          <w:lang w:val="en-GB"/>
        </w:rPr>
        <w:tab/>
        <w:t>WHO. Roadmap: Strengthening people-centred health services delivery in the WHO European Region. Copenhagen: WHO Regional Office for Europe, 2013.</w:t>
      </w:r>
      <w:bookmarkEnd w:id="1"/>
    </w:p>
    <w:p w14:paraId="17B25194" w14:textId="5F02EB09" w:rsidR="00C117B5" w:rsidRPr="00C117B5" w:rsidRDefault="00C117B5" w:rsidP="00C117B5">
      <w:pPr>
        <w:ind w:left="567" w:hanging="567"/>
        <w:rPr>
          <w:rFonts w:cs="Arial"/>
          <w:noProof/>
          <w:color w:val="000000"/>
          <w:szCs w:val="24"/>
          <w:lang w:val="en-GB"/>
        </w:rPr>
      </w:pPr>
      <w:bookmarkStart w:id="2" w:name="_ENREF_2"/>
      <w:r w:rsidRPr="00C117B5">
        <w:rPr>
          <w:rFonts w:cs="Arial"/>
          <w:noProof/>
          <w:color w:val="000000"/>
          <w:szCs w:val="24"/>
          <w:lang w:val="en-GB"/>
        </w:rPr>
        <w:t>2.</w:t>
      </w:r>
      <w:r w:rsidRPr="00C117B5">
        <w:rPr>
          <w:rFonts w:cs="Arial"/>
          <w:noProof/>
          <w:color w:val="000000"/>
          <w:szCs w:val="24"/>
          <w:lang w:val="en-GB"/>
        </w:rPr>
        <w:tab/>
        <w:t>Prince MJ, Wu F, Guo Y, Robledo LMG, O'Donnell M, Sullivan R, Yusuf S. The burden of disease in older people and implications for health policy and practice. Lancet 2015; 385 (9967): 549-62.</w:t>
      </w:r>
      <w:bookmarkEnd w:id="2"/>
    </w:p>
    <w:p w14:paraId="45D0E594" w14:textId="6D38C337" w:rsidR="00C117B5" w:rsidRPr="00C117B5" w:rsidRDefault="00C117B5" w:rsidP="00C117B5">
      <w:pPr>
        <w:ind w:left="567" w:hanging="567"/>
        <w:rPr>
          <w:rFonts w:cs="Arial"/>
          <w:noProof/>
          <w:color w:val="000000"/>
          <w:szCs w:val="24"/>
          <w:lang w:val="en-GB"/>
        </w:rPr>
      </w:pPr>
      <w:bookmarkStart w:id="3" w:name="_ENREF_3"/>
      <w:r w:rsidRPr="00C117B5">
        <w:rPr>
          <w:rFonts w:cs="Arial"/>
          <w:noProof/>
          <w:color w:val="000000"/>
          <w:szCs w:val="24"/>
          <w:lang w:val="en-GB"/>
        </w:rPr>
        <w:t>3.</w:t>
      </w:r>
      <w:r w:rsidRPr="00C117B5">
        <w:rPr>
          <w:rFonts w:cs="Arial"/>
          <w:noProof/>
          <w:color w:val="000000"/>
          <w:szCs w:val="24"/>
          <w:lang w:val="en-GB"/>
        </w:rPr>
        <w:tab/>
        <w:t>Joseph-Williams N, Elwyn G, Edwards A. Knowledge is not power for patients: a systematic review and thematic synthesis of patient-reported barriers and facilitators to shared decision making. Pat Educ Counsel 2014; 94 (3): 291-309.</w:t>
      </w:r>
      <w:bookmarkEnd w:id="3"/>
    </w:p>
    <w:p w14:paraId="0FB8749A" w14:textId="59A5AD30" w:rsidR="00C117B5" w:rsidRPr="00C117B5" w:rsidRDefault="00C117B5" w:rsidP="00C117B5">
      <w:pPr>
        <w:ind w:left="567" w:hanging="567"/>
        <w:rPr>
          <w:rFonts w:cs="Arial"/>
          <w:noProof/>
          <w:color w:val="000000"/>
          <w:szCs w:val="24"/>
          <w:lang w:val="en-GB"/>
        </w:rPr>
      </w:pPr>
      <w:bookmarkStart w:id="4" w:name="_ENREF_4"/>
      <w:r w:rsidRPr="00C117B5">
        <w:rPr>
          <w:rFonts w:cs="Arial"/>
          <w:noProof/>
          <w:color w:val="000000"/>
          <w:szCs w:val="24"/>
          <w:lang w:val="en-GB"/>
        </w:rPr>
        <w:t>4.</w:t>
      </w:r>
      <w:r w:rsidRPr="00C117B5">
        <w:rPr>
          <w:rFonts w:cs="Arial"/>
          <w:noProof/>
          <w:color w:val="000000"/>
          <w:szCs w:val="24"/>
          <w:lang w:val="en-GB"/>
        </w:rPr>
        <w:tab/>
        <w:t>Holmström I, Röing M. The relation between patient-centeredness and patient empowerment: a discussion on concepts. Pat Educ Counsel 2010; 79 (2): 167-72.</w:t>
      </w:r>
      <w:bookmarkEnd w:id="4"/>
    </w:p>
    <w:p w14:paraId="581A8009" w14:textId="1DF0D690" w:rsidR="00C117B5" w:rsidRPr="00C117B5" w:rsidRDefault="00C117B5" w:rsidP="00C117B5">
      <w:pPr>
        <w:ind w:left="567" w:hanging="567"/>
        <w:rPr>
          <w:rFonts w:cs="Arial"/>
          <w:noProof/>
          <w:color w:val="000000"/>
          <w:szCs w:val="24"/>
          <w:lang w:val="en-GB"/>
        </w:rPr>
      </w:pPr>
      <w:bookmarkStart w:id="5" w:name="_ENREF_5"/>
      <w:r w:rsidRPr="00C117B5">
        <w:rPr>
          <w:rFonts w:cs="Arial"/>
          <w:noProof/>
          <w:color w:val="000000"/>
          <w:szCs w:val="24"/>
          <w:lang w:val="en-GB"/>
        </w:rPr>
        <w:t>5.</w:t>
      </w:r>
      <w:r w:rsidRPr="00C117B5">
        <w:rPr>
          <w:rFonts w:cs="Arial"/>
          <w:noProof/>
          <w:color w:val="000000"/>
          <w:szCs w:val="24"/>
          <w:lang w:val="en-GB"/>
        </w:rPr>
        <w:tab/>
        <w:t>Dixon-Woods M. Writing wrongs? An analysis of published discourses about the use of patient information leaflets.</w:t>
      </w:r>
      <w:r w:rsidR="00A74F56">
        <w:rPr>
          <w:rFonts w:cs="Arial"/>
          <w:noProof/>
          <w:color w:val="000000"/>
          <w:szCs w:val="24"/>
          <w:lang w:val="en-GB"/>
        </w:rPr>
        <w:t xml:space="preserve"> Soc</w:t>
      </w:r>
      <w:r w:rsidRPr="00C117B5">
        <w:rPr>
          <w:rFonts w:cs="Arial"/>
          <w:noProof/>
          <w:color w:val="000000"/>
          <w:szCs w:val="24"/>
          <w:lang w:val="en-GB"/>
        </w:rPr>
        <w:t xml:space="preserve"> Sci Med 2001; 52 (9): 1417-32.</w:t>
      </w:r>
      <w:bookmarkEnd w:id="5"/>
    </w:p>
    <w:p w14:paraId="45991E80" w14:textId="77777777" w:rsidR="00C117B5" w:rsidRPr="00C117B5" w:rsidRDefault="00C117B5" w:rsidP="00C117B5">
      <w:pPr>
        <w:ind w:left="567" w:hanging="567"/>
        <w:rPr>
          <w:rFonts w:cs="Arial"/>
          <w:noProof/>
          <w:color w:val="000000"/>
          <w:szCs w:val="24"/>
          <w:lang w:val="en-GB"/>
        </w:rPr>
      </w:pPr>
      <w:bookmarkStart w:id="6" w:name="_ENREF_6"/>
      <w:r w:rsidRPr="00C117B5">
        <w:rPr>
          <w:rFonts w:cs="Arial"/>
          <w:noProof/>
          <w:color w:val="000000"/>
          <w:szCs w:val="24"/>
          <w:lang w:val="en-GB"/>
        </w:rPr>
        <w:t>6.</w:t>
      </w:r>
      <w:r w:rsidRPr="00C117B5">
        <w:rPr>
          <w:rFonts w:cs="Arial"/>
          <w:noProof/>
          <w:color w:val="000000"/>
          <w:szCs w:val="24"/>
          <w:lang w:val="en-GB"/>
        </w:rPr>
        <w:tab/>
        <w:t>Taylor P. From patient data to medical knowledge: the principles and practice of health informatics. Oxford: Blackwell Publishing Ltd; 2006.</w:t>
      </w:r>
      <w:bookmarkEnd w:id="6"/>
    </w:p>
    <w:p w14:paraId="4A4E05A3" w14:textId="41F784DD" w:rsidR="00C117B5" w:rsidRPr="00C117B5" w:rsidRDefault="00C117B5" w:rsidP="00C117B5">
      <w:pPr>
        <w:ind w:left="567" w:hanging="567"/>
        <w:rPr>
          <w:rFonts w:cs="Arial"/>
          <w:noProof/>
          <w:color w:val="000000"/>
          <w:szCs w:val="24"/>
          <w:lang w:val="en-GB"/>
        </w:rPr>
      </w:pPr>
      <w:bookmarkStart w:id="7" w:name="_ENREF_7"/>
      <w:r w:rsidRPr="00C117B5">
        <w:rPr>
          <w:rFonts w:cs="Arial"/>
          <w:noProof/>
          <w:color w:val="000000"/>
          <w:szCs w:val="24"/>
          <w:lang w:val="en-GB"/>
        </w:rPr>
        <w:t>7.</w:t>
      </w:r>
      <w:r w:rsidRPr="00C117B5">
        <w:rPr>
          <w:rFonts w:cs="Arial"/>
          <w:noProof/>
          <w:color w:val="000000"/>
          <w:szCs w:val="24"/>
          <w:lang w:val="en-GB"/>
        </w:rPr>
        <w:tab/>
        <w:t>Kalra D. Electronic health record standards. In: Haux R, Kulikowski C, editors. IMIA Yearbook of Med Inform</w:t>
      </w:r>
      <w:r w:rsidR="00A74F56">
        <w:rPr>
          <w:rFonts w:cs="Arial"/>
          <w:noProof/>
          <w:color w:val="000000"/>
          <w:szCs w:val="24"/>
          <w:lang w:val="en-GB"/>
        </w:rPr>
        <w:t xml:space="preserve"> </w:t>
      </w:r>
      <w:r w:rsidRPr="00C117B5">
        <w:rPr>
          <w:rFonts w:cs="Arial"/>
          <w:noProof/>
          <w:color w:val="000000"/>
          <w:szCs w:val="24"/>
          <w:lang w:val="en-GB"/>
        </w:rPr>
        <w:t>2006. p. S136-S44.</w:t>
      </w:r>
      <w:bookmarkEnd w:id="7"/>
    </w:p>
    <w:p w14:paraId="208A9BF0" w14:textId="1B1FEE1C" w:rsidR="00C117B5" w:rsidRPr="00C117B5" w:rsidRDefault="00C117B5" w:rsidP="00C117B5">
      <w:pPr>
        <w:ind w:left="567" w:hanging="567"/>
        <w:rPr>
          <w:rFonts w:cs="Arial"/>
          <w:noProof/>
          <w:color w:val="000000"/>
          <w:szCs w:val="24"/>
          <w:lang w:val="en-GB"/>
        </w:rPr>
      </w:pPr>
      <w:bookmarkStart w:id="8" w:name="_ENREF_8"/>
      <w:r w:rsidRPr="00C117B5">
        <w:rPr>
          <w:rFonts w:cs="Arial"/>
          <w:noProof/>
          <w:color w:val="000000"/>
          <w:szCs w:val="24"/>
          <w:lang w:val="en-GB"/>
        </w:rPr>
        <w:t>8.</w:t>
      </w:r>
      <w:r w:rsidRPr="00C117B5">
        <w:rPr>
          <w:rFonts w:cs="Arial"/>
          <w:noProof/>
          <w:color w:val="000000"/>
          <w:szCs w:val="24"/>
          <w:lang w:val="en-GB"/>
        </w:rPr>
        <w:tab/>
        <w:t>Westra BL, Delaney CW, Konicek D, Keenan G. Nursing standards to support the ele</w:t>
      </w:r>
      <w:r w:rsidR="00A74F56">
        <w:rPr>
          <w:rFonts w:cs="Arial"/>
          <w:noProof/>
          <w:color w:val="000000"/>
          <w:szCs w:val="24"/>
          <w:lang w:val="en-GB"/>
        </w:rPr>
        <w:t>ctronic health record. Nursing O</w:t>
      </w:r>
      <w:r w:rsidRPr="00C117B5">
        <w:rPr>
          <w:rFonts w:cs="Arial"/>
          <w:noProof/>
          <w:color w:val="000000"/>
          <w:szCs w:val="24"/>
          <w:lang w:val="en-GB"/>
        </w:rPr>
        <w:t>utlook 2008; 56 (5): 258-66. e1.</w:t>
      </w:r>
      <w:bookmarkEnd w:id="8"/>
    </w:p>
    <w:p w14:paraId="58C25E9F" w14:textId="5548463F" w:rsidR="00C117B5" w:rsidRPr="00C117B5" w:rsidRDefault="00C117B5" w:rsidP="00C117B5">
      <w:pPr>
        <w:ind w:left="567" w:hanging="567"/>
        <w:rPr>
          <w:rFonts w:cs="Arial"/>
          <w:noProof/>
          <w:color w:val="000000"/>
          <w:szCs w:val="24"/>
          <w:lang w:val="en-GB"/>
        </w:rPr>
      </w:pPr>
      <w:bookmarkStart w:id="9" w:name="_ENREF_9"/>
      <w:r w:rsidRPr="00C117B5">
        <w:rPr>
          <w:rFonts w:cs="Arial"/>
          <w:noProof/>
          <w:color w:val="000000"/>
          <w:szCs w:val="24"/>
          <w:lang w:val="en-GB"/>
        </w:rPr>
        <w:t>9.</w:t>
      </w:r>
      <w:r w:rsidRPr="00C117B5">
        <w:rPr>
          <w:rFonts w:cs="Arial"/>
          <w:noProof/>
          <w:color w:val="000000"/>
          <w:szCs w:val="24"/>
          <w:lang w:val="en-GB"/>
        </w:rPr>
        <w:tab/>
        <w:t>Vreeman DJ, Richoz C. Possibilities and Implications of Using the ICF and Other Vocabulary Standards in Electronic Health Records. Phys</w:t>
      </w:r>
      <w:r w:rsidR="00A74F56">
        <w:rPr>
          <w:rFonts w:cs="Arial"/>
          <w:noProof/>
          <w:color w:val="000000"/>
          <w:szCs w:val="24"/>
          <w:lang w:val="en-GB"/>
        </w:rPr>
        <w:t>iother</w:t>
      </w:r>
      <w:r w:rsidRPr="00C117B5">
        <w:rPr>
          <w:rFonts w:cs="Arial"/>
          <w:noProof/>
          <w:color w:val="000000"/>
          <w:szCs w:val="24"/>
          <w:lang w:val="en-GB"/>
        </w:rPr>
        <w:t xml:space="preserve"> Res Int</w:t>
      </w:r>
      <w:r w:rsidR="00A74F56" w:rsidRPr="00A74F56">
        <w:t xml:space="preserve"> </w:t>
      </w:r>
      <w:r w:rsidR="00A74F56">
        <w:t>2015; 20(4):210-9</w:t>
      </w:r>
      <w:r w:rsidRPr="00C117B5">
        <w:rPr>
          <w:rFonts w:cs="Arial"/>
          <w:noProof/>
          <w:color w:val="000000"/>
          <w:szCs w:val="24"/>
          <w:lang w:val="en-GB"/>
        </w:rPr>
        <w:t>.</w:t>
      </w:r>
      <w:bookmarkEnd w:id="9"/>
    </w:p>
    <w:p w14:paraId="3DF80C28" w14:textId="5439B427" w:rsidR="00C117B5" w:rsidRPr="00C117B5" w:rsidRDefault="00C117B5" w:rsidP="00C117B5">
      <w:pPr>
        <w:ind w:left="567" w:hanging="567"/>
        <w:rPr>
          <w:rFonts w:cs="Arial"/>
          <w:noProof/>
          <w:color w:val="000000"/>
          <w:szCs w:val="24"/>
          <w:lang w:val="en-GB"/>
        </w:rPr>
      </w:pPr>
      <w:bookmarkStart w:id="10" w:name="_ENREF_10"/>
      <w:r w:rsidRPr="00C117B5">
        <w:rPr>
          <w:rFonts w:cs="Arial"/>
          <w:noProof/>
          <w:color w:val="000000"/>
          <w:szCs w:val="24"/>
          <w:lang w:val="en-GB"/>
        </w:rPr>
        <w:t>10.</w:t>
      </w:r>
      <w:r w:rsidRPr="00C117B5">
        <w:rPr>
          <w:rFonts w:cs="Arial"/>
          <w:noProof/>
          <w:color w:val="000000"/>
          <w:szCs w:val="24"/>
          <w:lang w:val="en-GB"/>
        </w:rPr>
        <w:tab/>
        <w:t xml:space="preserve">Buyl R, Nyssen M. Structured electronic physiotherapy records. Int </w:t>
      </w:r>
      <w:r w:rsidR="00A74F56">
        <w:rPr>
          <w:rFonts w:cs="Arial"/>
          <w:noProof/>
          <w:color w:val="000000"/>
          <w:szCs w:val="24"/>
          <w:lang w:val="en-GB"/>
        </w:rPr>
        <w:t>J M</w:t>
      </w:r>
      <w:r w:rsidRPr="00C117B5">
        <w:rPr>
          <w:rFonts w:cs="Arial"/>
          <w:noProof/>
          <w:color w:val="000000"/>
          <w:szCs w:val="24"/>
          <w:lang w:val="en-GB"/>
        </w:rPr>
        <w:t>ed</w:t>
      </w:r>
      <w:r w:rsidR="00A74F56">
        <w:rPr>
          <w:rFonts w:cs="Arial"/>
          <w:noProof/>
          <w:color w:val="000000"/>
          <w:szCs w:val="24"/>
          <w:lang w:val="en-GB"/>
        </w:rPr>
        <w:t xml:space="preserve"> I</w:t>
      </w:r>
      <w:r w:rsidRPr="00C117B5">
        <w:rPr>
          <w:rFonts w:cs="Arial"/>
          <w:noProof/>
          <w:color w:val="000000"/>
          <w:szCs w:val="24"/>
          <w:lang w:val="en-GB"/>
        </w:rPr>
        <w:t>nform 2009; 78 (7): 473-81.</w:t>
      </w:r>
      <w:bookmarkEnd w:id="10"/>
    </w:p>
    <w:p w14:paraId="701B6C09" w14:textId="77777777" w:rsidR="00C117B5" w:rsidRPr="00C117B5" w:rsidRDefault="00C117B5" w:rsidP="00C117B5">
      <w:pPr>
        <w:ind w:left="567" w:hanging="567"/>
        <w:rPr>
          <w:rFonts w:cs="Arial"/>
          <w:noProof/>
          <w:color w:val="000000"/>
          <w:szCs w:val="24"/>
          <w:lang w:val="en-GB"/>
        </w:rPr>
      </w:pPr>
      <w:bookmarkStart w:id="11" w:name="_ENREF_11"/>
      <w:r w:rsidRPr="00C117B5">
        <w:rPr>
          <w:rFonts w:cs="Arial"/>
          <w:noProof/>
          <w:color w:val="000000"/>
          <w:szCs w:val="24"/>
          <w:lang w:val="en-GB"/>
        </w:rPr>
        <w:t>11.</w:t>
      </w:r>
      <w:r w:rsidRPr="00C117B5">
        <w:rPr>
          <w:rFonts w:cs="Arial"/>
          <w:noProof/>
          <w:color w:val="000000"/>
          <w:szCs w:val="24"/>
          <w:lang w:val="en-GB"/>
        </w:rPr>
        <w:tab/>
        <w:t>Hayrinen K, Saranto K. The core data elements of electronic health record in Finland. In: Informatics BsoSiHTa, editor. Connecting Medical Informatics and Bio-Informatics: Proceedings of MIE2005 - The XIXth International Congress of the European Federation for Medical Informatics. Amsterdam: IOS Press; 2005. p. 131-6.</w:t>
      </w:r>
      <w:bookmarkEnd w:id="11"/>
    </w:p>
    <w:p w14:paraId="28DFFED8" w14:textId="71DC7030" w:rsidR="00C117B5" w:rsidRPr="00C117B5" w:rsidRDefault="00C117B5" w:rsidP="00C117B5">
      <w:pPr>
        <w:ind w:left="567" w:hanging="567"/>
        <w:rPr>
          <w:rFonts w:cs="Arial"/>
          <w:noProof/>
          <w:color w:val="000000"/>
          <w:szCs w:val="24"/>
          <w:lang w:val="en-GB"/>
        </w:rPr>
      </w:pPr>
      <w:bookmarkStart w:id="12" w:name="_ENREF_12"/>
      <w:r w:rsidRPr="00C117B5">
        <w:rPr>
          <w:rFonts w:cs="Arial"/>
          <w:noProof/>
          <w:color w:val="000000"/>
          <w:szCs w:val="24"/>
          <w:lang w:val="en-GB"/>
        </w:rPr>
        <w:t>12.</w:t>
      </w:r>
      <w:r w:rsidRPr="00C117B5">
        <w:rPr>
          <w:rFonts w:cs="Arial"/>
          <w:noProof/>
          <w:color w:val="000000"/>
          <w:szCs w:val="24"/>
          <w:lang w:val="en-GB"/>
        </w:rPr>
        <w:tab/>
        <w:t>Boonstra A, Broekhuis M. Barriers to the acceptance of electronic medical records by physicians from systematic review to taxonomy and interventio</w:t>
      </w:r>
      <w:r w:rsidR="00A74F56">
        <w:rPr>
          <w:rFonts w:cs="Arial"/>
          <w:noProof/>
          <w:color w:val="000000"/>
          <w:szCs w:val="24"/>
          <w:lang w:val="en-GB"/>
        </w:rPr>
        <w:t>ns. BMC Health Serv Res 201</w:t>
      </w:r>
      <w:r w:rsidRPr="00C117B5">
        <w:rPr>
          <w:rFonts w:cs="Arial"/>
          <w:noProof/>
          <w:color w:val="000000"/>
          <w:szCs w:val="24"/>
          <w:lang w:val="en-GB"/>
        </w:rPr>
        <w:t xml:space="preserve">0; 10. Available from: </w:t>
      </w:r>
      <w:hyperlink r:id="rId9" w:history="1">
        <w:r w:rsidRPr="00C117B5">
          <w:rPr>
            <w:rStyle w:val="Hyperlink"/>
            <w:rFonts w:ascii="Arial" w:hAnsi="Arial" w:cs="Arial"/>
            <w:noProof/>
            <w:szCs w:val="24"/>
            <w:lang w:val="en-GB"/>
          </w:rPr>
          <w:t>http://www.biomedcentral.com/1472-6963/10/231/</w:t>
        </w:r>
      </w:hyperlink>
      <w:r w:rsidRPr="00C117B5">
        <w:rPr>
          <w:rFonts w:cs="Arial"/>
          <w:noProof/>
          <w:color w:val="000000"/>
          <w:szCs w:val="24"/>
          <w:lang w:val="en-GB"/>
        </w:rPr>
        <w:t>.</w:t>
      </w:r>
      <w:bookmarkEnd w:id="12"/>
    </w:p>
    <w:p w14:paraId="74CFCD0E" w14:textId="3D1183F4" w:rsidR="00C117B5" w:rsidRPr="00C117B5" w:rsidRDefault="00C117B5" w:rsidP="00C117B5">
      <w:pPr>
        <w:ind w:left="567" w:hanging="567"/>
        <w:rPr>
          <w:rFonts w:cs="Arial"/>
          <w:noProof/>
          <w:color w:val="000000"/>
          <w:szCs w:val="24"/>
          <w:lang w:val="en-GB"/>
        </w:rPr>
      </w:pPr>
      <w:bookmarkStart w:id="13" w:name="_ENREF_13"/>
      <w:r w:rsidRPr="00C117B5">
        <w:rPr>
          <w:rFonts w:cs="Arial"/>
          <w:noProof/>
          <w:color w:val="000000"/>
          <w:szCs w:val="24"/>
          <w:lang w:val="en-GB"/>
        </w:rPr>
        <w:t>13.</w:t>
      </w:r>
      <w:r w:rsidRPr="00C117B5">
        <w:rPr>
          <w:rFonts w:cs="Arial"/>
          <w:noProof/>
          <w:color w:val="000000"/>
          <w:szCs w:val="24"/>
          <w:lang w:val="en-GB"/>
        </w:rPr>
        <w:tab/>
        <w:t>Rosenbloom ST, Denny JC, Xu H, Lorenzi N, Stead WW, Johnson KB. Data from clinical notes: a perspective on the tension between structure and flexible documentation. J Am Med Inform Assoc 2011; 18 (2): 181-6.</w:t>
      </w:r>
      <w:bookmarkEnd w:id="13"/>
    </w:p>
    <w:p w14:paraId="5CED7373" w14:textId="1A0BCB8C" w:rsidR="00C117B5" w:rsidRPr="00C117B5" w:rsidRDefault="00C117B5" w:rsidP="00C117B5">
      <w:pPr>
        <w:ind w:left="567" w:hanging="567"/>
        <w:rPr>
          <w:rFonts w:cs="Arial"/>
          <w:noProof/>
          <w:color w:val="000000"/>
          <w:szCs w:val="24"/>
          <w:lang w:val="en-GB"/>
        </w:rPr>
      </w:pPr>
      <w:bookmarkStart w:id="14" w:name="_ENREF_14"/>
      <w:r w:rsidRPr="00C117B5">
        <w:rPr>
          <w:rFonts w:cs="Arial"/>
          <w:noProof/>
          <w:color w:val="000000"/>
          <w:szCs w:val="24"/>
          <w:lang w:val="en-GB"/>
        </w:rPr>
        <w:t>14.</w:t>
      </w:r>
      <w:r w:rsidRPr="00C117B5">
        <w:rPr>
          <w:rFonts w:cs="Arial"/>
          <w:noProof/>
          <w:color w:val="000000"/>
          <w:szCs w:val="24"/>
          <w:lang w:val="en-GB"/>
        </w:rPr>
        <w:tab/>
        <w:t xml:space="preserve">Weir CR, Staggers N, Gibson B, Doing-Harris K, Barrus R, Dunlea R. A qualitative evaluation of the crucial attributes of contextual Information necessary in EHR design to support patient-centered medical home care. BMC Med Inform Dec Mak 2015; 15 (1): 30. </w:t>
      </w:r>
      <w:bookmarkEnd w:id="14"/>
    </w:p>
    <w:p w14:paraId="3654E197" w14:textId="38F38906" w:rsidR="00C117B5" w:rsidRPr="00C117B5" w:rsidRDefault="00C117B5" w:rsidP="00C117B5">
      <w:pPr>
        <w:ind w:left="567" w:hanging="567"/>
        <w:rPr>
          <w:rFonts w:cs="Arial"/>
          <w:noProof/>
          <w:color w:val="000000"/>
          <w:szCs w:val="24"/>
          <w:lang w:val="en-GB"/>
        </w:rPr>
      </w:pPr>
      <w:bookmarkStart w:id="15" w:name="_ENREF_15"/>
      <w:r w:rsidRPr="00C117B5">
        <w:rPr>
          <w:rFonts w:cs="Arial"/>
          <w:noProof/>
          <w:color w:val="000000"/>
          <w:szCs w:val="24"/>
          <w:lang w:val="en-GB"/>
        </w:rPr>
        <w:t>15.</w:t>
      </w:r>
      <w:r w:rsidRPr="00C117B5">
        <w:rPr>
          <w:rFonts w:cs="Arial"/>
          <w:noProof/>
          <w:color w:val="000000"/>
          <w:szCs w:val="24"/>
          <w:lang w:val="en-GB"/>
        </w:rPr>
        <w:tab/>
        <w:t>Mirzaei M, Aspin C, Essue B, Jeon Y-H, Dugdale P, Usherwood T, Leeder S. A patient-centred approach to health service delivery: improving health outcomes for people with chronic illness</w:t>
      </w:r>
      <w:r w:rsidR="00A74F56">
        <w:rPr>
          <w:rFonts w:cs="Arial"/>
          <w:noProof/>
          <w:color w:val="000000"/>
          <w:szCs w:val="24"/>
          <w:lang w:val="en-GB"/>
        </w:rPr>
        <w:t>. BMC Health Serv Res</w:t>
      </w:r>
      <w:r w:rsidRPr="00C117B5">
        <w:rPr>
          <w:rFonts w:cs="Arial"/>
          <w:noProof/>
          <w:color w:val="000000"/>
          <w:szCs w:val="24"/>
          <w:lang w:val="en-GB"/>
        </w:rPr>
        <w:t xml:space="preserve">. 2013; 13. Available from: </w:t>
      </w:r>
      <w:hyperlink r:id="rId10" w:history="1">
        <w:r w:rsidRPr="00C117B5">
          <w:rPr>
            <w:rStyle w:val="Hyperlink"/>
            <w:rFonts w:ascii="Arial" w:hAnsi="Arial" w:cs="Arial"/>
            <w:noProof/>
            <w:szCs w:val="24"/>
            <w:lang w:val="en-GB"/>
          </w:rPr>
          <w:t>http://www.biomedcentral.com/1472-6963/13/251/</w:t>
        </w:r>
      </w:hyperlink>
      <w:r w:rsidRPr="00C117B5">
        <w:rPr>
          <w:rFonts w:cs="Arial"/>
          <w:noProof/>
          <w:color w:val="000000"/>
          <w:szCs w:val="24"/>
          <w:lang w:val="en-GB"/>
        </w:rPr>
        <w:t>.</w:t>
      </w:r>
      <w:bookmarkEnd w:id="15"/>
    </w:p>
    <w:p w14:paraId="0E1C87E8" w14:textId="77777777" w:rsidR="00C117B5" w:rsidRPr="00C117B5" w:rsidRDefault="00C117B5" w:rsidP="00C117B5">
      <w:pPr>
        <w:ind w:left="567" w:hanging="567"/>
        <w:rPr>
          <w:rFonts w:cs="Arial"/>
          <w:noProof/>
          <w:color w:val="000000"/>
          <w:szCs w:val="24"/>
          <w:lang w:val="en-GB"/>
        </w:rPr>
      </w:pPr>
      <w:bookmarkStart w:id="16" w:name="_ENREF_16"/>
      <w:r w:rsidRPr="00C117B5">
        <w:rPr>
          <w:rFonts w:cs="Arial"/>
          <w:noProof/>
          <w:color w:val="000000"/>
          <w:szCs w:val="24"/>
          <w:lang w:val="en-GB"/>
        </w:rPr>
        <w:t>16.</w:t>
      </w:r>
      <w:r w:rsidRPr="00C117B5">
        <w:rPr>
          <w:rFonts w:cs="Arial"/>
          <w:noProof/>
          <w:color w:val="000000"/>
          <w:szCs w:val="24"/>
          <w:lang w:val="en-GB"/>
        </w:rPr>
        <w:tab/>
        <w:t>Blom JW, El Azzi M, Wopereis DM, Glynn L, Muth C, van Driel ML. Reporting of patient-centred outcomes in heart failure trials: are patient preferences being ignored? Heart Failure Reviews 2015; 20 (4): 385-92.</w:t>
      </w:r>
      <w:bookmarkEnd w:id="16"/>
    </w:p>
    <w:p w14:paraId="6719FC01" w14:textId="77777777" w:rsidR="00C117B5" w:rsidRPr="00C117B5" w:rsidRDefault="00C117B5" w:rsidP="00C117B5">
      <w:pPr>
        <w:ind w:left="567" w:hanging="567"/>
        <w:rPr>
          <w:rFonts w:cs="Arial"/>
          <w:noProof/>
          <w:color w:val="000000"/>
          <w:szCs w:val="24"/>
          <w:lang w:val="en-GB"/>
        </w:rPr>
      </w:pPr>
      <w:bookmarkStart w:id="17" w:name="_ENREF_17"/>
      <w:r w:rsidRPr="00C117B5">
        <w:rPr>
          <w:rFonts w:cs="Arial"/>
          <w:noProof/>
          <w:color w:val="000000"/>
          <w:szCs w:val="24"/>
          <w:lang w:val="en-GB"/>
        </w:rPr>
        <w:t>17.</w:t>
      </w:r>
      <w:r w:rsidRPr="00C117B5">
        <w:rPr>
          <w:rFonts w:cs="Arial"/>
          <w:noProof/>
          <w:color w:val="000000"/>
          <w:szCs w:val="24"/>
          <w:lang w:val="en-GB"/>
        </w:rPr>
        <w:tab/>
        <w:t>WHO. International Classification of Functioning, Disability and Health. Geneva: World Health Organization (WHO); 2001.</w:t>
      </w:r>
      <w:bookmarkEnd w:id="17"/>
    </w:p>
    <w:p w14:paraId="6C7C0A6D" w14:textId="77777777" w:rsidR="00C117B5" w:rsidRPr="00C117B5" w:rsidRDefault="00C117B5" w:rsidP="00C117B5">
      <w:pPr>
        <w:ind w:left="567" w:hanging="567"/>
        <w:rPr>
          <w:rFonts w:cs="Arial"/>
          <w:noProof/>
          <w:color w:val="000000"/>
          <w:szCs w:val="24"/>
          <w:lang w:val="en-GB"/>
        </w:rPr>
      </w:pPr>
      <w:bookmarkStart w:id="18" w:name="_ENREF_18"/>
      <w:r w:rsidRPr="00C117B5">
        <w:rPr>
          <w:rFonts w:cs="Arial"/>
          <w:noProof/>
          <w:color w:val="000000"/>
          <w:szCs w:val="24"/>
          <w:lang w:val="en-GB"/>
        </w:rPr>
        <w:t>18.</w:t>
      </w:r>
      <w:r w:rsidRPr="00C117B5">
        <w:rPr>
          <w:rFonts w:cs="Arial"/>
          <w:noProof/>
          <w:color w:val="000000"/>
          <w:szCs w:val="24"/>
          <w:lang w:val="en-GB"/>
        </w:rPr>
        <w:tab/>
        <w:t>Kostanjsek N. Use of The International Classification of Functioning, Disability and Health (ICF) as a conceptual framework and common language for disability statistics and health information systems. BMC Public Health 2011; 11 (Suppl 4): S3.</w:t>
      </w:r>
      <w:bookmarkEnd w:id="18"/>
    </w:p>
    <w:p w14:paraId="0E37FF0F" w14:textId="478C1EA5" w:rsidR="00C117B5" w:rsidRPr="00C117B5" w:rsidRDefault="00C117B5" w:rsidP="00C117B5">
      <w:pPr>
        <w:ind w:left="567" w:hanging="567"/>
        <w:rPr>
          <w:rFonts w:cs="Arial"/>
          <w:noProof/>
          <w:color w:val="000000"/>
          <w:szCs w:val="24"/>
          <w:lang w:val="en-GB"/>
        </w:rPr>
      </w:pPr>
      <w:bookmarkStart w:id="19" w:name="_ENREF_19"/>
      <w:r w:rsidRPr="00C117B5">
        <w:rPr>
          <w:rFonts w:cs="Arial"/>
          <w:noProof/>
          <w:color w:val="000000"/>
          <w:szCs w:val="24"/>
          <w:lang w:val="en-GB"/>
        </w:rPr>
        <w:t>19.</w:t>
      </w:r>
      <w:r w:rsidRPr="00C117B5">
        <w:rPr>
          <w:rFonts w:cs="Arial"/>
          <w:noProof/>
          <w:color w:val="000000"/>
          <w:szCs w:val="24"/>
          <w:lang w:val="en-GB"/>
        </w:rPr>
        <w:tab/>
        <w:t>Üstün TB, Chatterji S, Bickenbach J, Kostanjsek N, Schneider M. The International Classification of Functioning, Disability and Health: a new tool for understanding disability and hea</w:t>
      </w:r>
      <w:r w:rsidR="00A74F56">
        <w:rPr>
          <w:rFonts w:cs="Arial"/>
          <w:noProof/>
          <w:color w:val="000000"/>
          <w:szCs w:val="24"/>
          <w:lang w:val="en-GB"/>
        </w:rPr>
        <w:t>lth. Disabil Rehabil</w:t>
      </w:r>
      <w:r w:rsidRPr="00C117B5">
        <w:rPr>
          <w:rFonts w:cs="Arial"/>
          <w:noProof/>
          <w:color w:val="000000"/>
          <w:szCs w:val="24"/>
          <w:lang w:val="en-GB"/>
        </w:rPr>
        <w:t xml:space="preserve"> 2003; 25 (11-12): 565-71.</w:t>
      </w:r>
      <w:bookmarkEnd w:id="19"/>
    </w:p>
    <w:p w14:paraId="40849F2C" w14:textId="75034DE2" w:rsidR="00C117B5" w:rsidRPr="00C117B5" w:rsidRDefault="00C117B5" w:rsidP="00C117B5">
      <w:pPr>
        <w:ind w:left="567" w:hanging="567"/>
        <w:rPr>
          <w:rFonts w:cs="Arial"/>
          <w:noProof/>
          <w:color w:val="000000"/>
          <w:szCs w:val="24"/>
          <w:lang w:val="en-GB"/>
        </w:rPr>
      </w:pPr>
      <w:bookmarkStart w:id="20" w:name="_ENREF_20"/>
      <w:r w:rsidRPr="00C117B5">
        <w:rPr>
          <w:rFonts w:cs="Arial"/>
          <w:noProof/>
          <w:color w:val="000000"/>
          <w:szCs w:val="24"/>
          <w:lang w:val="en-GB"/>
        </w:rPr>
        <w:t>20.</w:t>
      </w:r>
      <w:r w:rsidRPr="00C117B5">
        <w:rPr>
          <w:rFonts w:cs="Arial"/>
          <w:noProof/>
          <w:color w:val="000000"/>
          <w:szCs w:val="24"/>
          <w:lang w:val="en-GB"/>
        </w:rPr>
        <w:tab/>
        <w:t>Stucki G, Kostanjsek N, Ustün B, Cieza A. ICF-based classification and measurement of functioning. Europ J Phys Rehabil Med 2008; 44 (3): 315.</w:t>
      </w:r>
      <w:bookmarkEnd w:id="20"/>
    </w:p>
    <w:p w14:paraId="2BAE96E5" w14:textId="096513E9" w:rsidR="00C117B5" w:rsidRPr="00C117B5" w:rsidRDefault="00C117B5" w:rsidP="00C117B5">
      <w:pPr>
        <w:ind w:left="567" w:hanging="567"/>
        <w:rPr>
          <w:rFonts w:cs="Arial"/>
          <w:noProof/>
          <w:color w:val="000000"/>
          <w:szCs w:val="24"/>
          <w:lang w:val="en-GB"/>
        </w:rPr>
      </w:pPr>
      <w:bookmarkStart w:id="21" w:name="_ENREF_21"/>
      <w:r w:rsidRPr="00C117B5">
        <w:rPr>
          <w:rFonts w:cs="Arial"/>
          <w:noProof/>
          <w:color w:val="000000"/>
          <w:szCs w:val="24"/>
          <w:lang w:val="en-GB"/>
        </w:rPr>
        <w:t>21.</w:t>
      </w:r>
      <w:r w:rsidRPr="00C117B5">
        <w:rPr>
          <w:rFonts w:cs="Arial"/>
          <w:noProof/>
          <w:color w:val="000000"/>
          <w:szCs w:val="24"/>
          <w:lang w:val="en-GB"/>
        </w:rPr>
        <w:tab/>
        <w:t>Selb M, Escorpizio R, Kostanjsek N, Stucki G, Ustün B, Cieza A. A guide on how to develop an international classification of functioning, disability and health core set. Europ J Phys Rehabil Med 2014; 51 (1): 105-17.</w:t>
      </w:r>
      <w:bookmarkEnd w:id="21"/>
    </w:p>
    <w:p w14:paraId="40CC8DE8" w14:textId="3B512F9F" w:rsidR="00C117B5" w:rsidRPr="00C117B5" w:rsidRDefault="00C117B5" w:rsidP="00C117B5">
      <w:pPr>
        <w:ind w:left="567" w:hanging="567"/>
        <w:rPr>
          <w:rFonts w:cs="Arial"/>
          <w:noProof/>
          <w:color w:val="000000"/>
          <w:szCs w:val="24"/>
          <w:lang w:val="en-GB"/>
        </w:rPr>
      </w:pPr>
      <w:bookmarkStart w:id="22" w:name="_ENREF_22"/>
      <w:r w:rsidRPr="00C117B5">
        <w:rPr>
          <w:rFonts w:cs="Arial"/>
          <w:noProof/>
          <w:color w:val="000000"/>
          <w:szCs w:val="24"/>
          <w:lang w:val="en-GB"/>
        </w:rPr>
        <w:t>22.</w:t>
      </w:r>
      <w:r w:rsidRPr="00C117B5">
        <w:rPr>
          <w:rFonts w:cs="Arial"/>
          <w:noProof/>
          <w:color w:val="000000"/>
          <w:szCs w:val="24"/>
          <w:lang w:val="en-GB"/>
        </w:rPr>
        <w:tab/>
        <w:t>Cieza A, Oberhauser C, Bickenbach J, Chatterji S, Stucki G. Towards a Minimal Generic Set of Domains of Functioning and Heal</w:t>
      </w:r>
      <w:r w:rsidR="00A74F56">
        <w:rPr>
          <w:rFonts w:cs="Arial"/>
          <w:noProof/>
          <w:color w:val="000000"/>
          <w:szCs w:val="24"/>
          <w:lang w:val="en-GB"/>
        </w:rPr>
        <w:t>th. BMC Public Health</w:t>
      </w:r>
      <w:r w:rsidRPr="00C117B5">
        <w:rPr>
          <w:rFonts w:cs="Arial"/>
          <w:noProof/>
          <w:color w:val="000000"/>
          <w:szCs w:val="24"/>
          <w:lang w:val="en-GB"/>
        </w:rPr>
        <w:t xml:space="preserve">. 2014; 14: 218. Available from: </w:t>
      </w:r>
      <w:hyperlink r:id="rId11" w:history="1">
        <w:r w:rsidRPr="00C117B5">
          <w:rPr>
            <w:rStyle w:val="Hyperlink"/>
            <w:rFonts w:ascii="Arial" w:hAnsi="Arial" w:cs="Arial"/>
            <w:noProof/>
            <w:szCs w:val="24"/>
            <w:lang w:val="en-GB"/>
          </w:rPr>
          <w:t>http://www.biomedcentral.com/1471-2458/14/218</w:t>
        </w:r>
      </w:hyperlink>
      <w:r w:rsidRPr="00C117B5">
        <w:rPr>
          <w:rFonts w:cs="Arial"/>
          <w:noProof/>
          <w:color w:val="000000"/>
          <w:szCs w:val="24"/>
          <w:lang w:val="en-GB"/>
        </w:rPr>
        <w:t>.</w:t>
      </w:r>
      <w:bookmarkEnd w:id="22"/>
    </w:p>
    <w:p w14:paraId="789922E8" w14:textId="0CA2231D" w:rsidR="00C117B5" w:rsidRPr="00C117B5" w:rsidRDefault="00C117B5" w:rsidP="00C117B5">
      <w:pPr>
        <w:ind w:left="567" w:hanging="567"/>
        <w:rPr>
          <w:rFonts w:cs="Arial"/>
          <w:noProof/>
          <w:color w:val="000000"/>
          <w:szCs w:val="24"/>
          <w:lang w:val="en-GB"/>
        </w:rPr>
      </w:pPr>
      <w:bookmarkStart w:id="23" w:name="_ENREF_23"/>
      <w:r w:rsidRPr="00C117B5">
        <w:rPr>
          <w:rFonts w:cs="Arial"/>
          <w:noProof/>
          <w:color w:val="000000"/>
          <w:szCs w:val="24"/>
          <w:lang w:val="en-GB"/>
        </w:rPr>
        <w:lastRenderedPageBreak/>
        <w:t>23.</w:t>
      </w:r>
      <w:r w:rsidRPr="00C117B5">
        <w:rPr>
          <w:rFonts w:cs="Arial"/>
          <w:noProof/>
          <w:color w:val="000000"/>
          <w:szCs w:val="24"/>
          <w:lang w:val="en-GB"/>
        </w:rPr>
        <w:tab/>
        <w:t>Prodinger B, Cieza A, Oberhauser C, Bickenbach J, TB Ü, Chatterji S, Stucki G. Toward the ICF Rehabilitation Set: A minimal generic set of domains for rehabilitation as a health strateg</w:t>
      </w:r>
      <w:r w:rsidR="00A74F56">
        <w:rPr>
          <w:rFonts w:cs="Arial"/>
          <w:noProof/>
          <w:color w:val="000000"/>
          <w:szCs w:val="24"/>
          <w:lang w:val="en-GB"/>
        </w:rPr>
        <w:t>y. Arch Phys Med</w:t>
      </w:r>
      <w:r w:rsidRPr="00C117B5">
        <w:rPr>
          <w:rFonts w:cs="Arial"/>
          <w:noProof/>
          <w:color w:val="000000"/>
          <w:szCs w:val="24"/>
          <w:lang w:val="en-GB"/>
        </w:rPr>
        <w:t xml:space="preserve"> Rehabil 2016; </w:t>
      </w:r>
      <w:bookmarkEnd w:id="23"/>
      <w:r w:rsidR="00A74F56">
        <w:t>97(6):875-84.</w:t>
      </w:r>
    </w:p>
    <w:p w14:paraId="68BD721F" w14:textId="15565603" w:rsidR="00C117B5" w:rsidRPr="00C117B5" w:rsidRDefault="00C117B5" w:rsidP="00C117B5">
      <w:pPr>
        <w:ind w:left="567" w:hanging="567"/>
        <w:rPr>
          <w:rFonts w:cs="Arial"/>
          <w:noProof/>
          <w:color w:val="000000"/>
          <w:szCs w:val="24"/>
          <w:lang w:val="en-GB"/>
        </w:rPr>
      </w:pPr>
      <w:bookmarkStart w:id="24" w:name="_ENREF_24"/>
      <w:r w:rsidRPr="00C117B5">
        <w:rPr>
          <w:rFonts w:cs="Arial"/>
          <w:noProof/>
          <w:color w:val="000000"/>
          <w:szCs w:val="24"/>
          <w:lang w:val="en-GB"/>
        </w:rPr>
        <w:t>24.</w:t>
      </w:r>
      <w:r w:rsidRPr="00C117B5">
        <w:rPr>
          <w:rFonts w:cs="Arial"/>
          <w:noProof/>
          <w:color w:val="000000"/>
          <w:szCs w:val="24"/>
          <w:lang w:val="en-GB"/>
        </w:rPr>
        <w:tab/>
        <w:t>Coenen M, Cieza A, Stamm TA, Amann E, Kollerits B, Stucki G. Validation of the International Classification of Functioning, Disability and Health (ICF) Core Set for rheumatoid arthritis from the patient perspective using focus groups. Arthr Res Ther 2006; 8 (4): R84.</w:t>
      </w:r>
      <w:bookmarkEnd w:id="24"/>
    </w:p>
    <w:p w14:paraId="4A2280B5" w14:textId="48DA440C" w:rsidR="00C117B5" w:rsidRPr="00C117B5" w:rsidRDefault="00C117B5" w:rsidP="00C117B5">
      <w:pPr>
        <w:ind w:left="567" w:hanging="567"/>
        <w:rPr>
          <w:rFonts w:cs="Arial"/>
          <w:noProof/>
          <w:color w:val="000000"/>
          <w:szCs w:val="24"/>
          <w:lang w:val="en-GB"/>
        </w:rPr>
      </w:pPr>
      <w:bookmarkStart w:id="25" w:name="_ENREF_25"/>
      <w:r w:rsidRPr="00C117B5">
        <w:rPr>
          <w:rFonts w:cs="Arial"/>
          <w:noProof/>
          <w:color w:val="000000"/>
          <w:szCs w:val="24"/>
          <w:lang w:val="en-GB"/>
        </w:rPr>
        <w:t>25.</w:t>
      </w:r>
      <w:r w:rsidRPr="00C117B5">
        <w:rPr>
          <w:rFonts w:cs="Arial"/>
          <w:noProof/>
          <w:color w:val="000000"/>
          <w:szCs w:val="24"/>
          <w:lang w:val="en-GB"/>
        </w:rPr>
        <w:tab/>
        <w:t>Hieblinger R, Coenen M, Stucki G, Winkelmann A, Cieza A. Validation of the International Classification of Functioning, Disability and Health core set for chronic widespread pain from the perspective of fibromyalgia patients. Arthr Care Res 2009; 11 (3): R67.</w:t>
      </w:r>
      <w:bookmarkEnd w:id="25"/>
    </w:p>
    <w:p w14:paraId="054C7636" w14:textId="50D5F446" w:rsidR="00C117B5" w:rsidRPr="00C117B5" w:rsidRDefault="00C117B5" w:rsidP="00C117B5">
      <w:pPr>
        <w:ind w:left="567" w:hanging="567"/>
        <w:rPr>
          <w:rFonts w:cs="Arial"/>
          <w:noProof/>
          <w:color w:val="000000"/>
          <w:szCs w:val="24"/>
          <w:lang w:val="en-GB"/>
        </w:rPr>
      </w:pPr>
      <w:bookmarkStart w:id="26" w:name="_ENREF_26"/>
      <w:r w:rsidRPr="00C117B5">
        <w:rPr>
          <w:rFonts w:cs="Arial"/>
          <w:noProof/>
          <w:color w:val="000000"/>
          <w:szCs w:val="24"/>
          <w:lang w:val="en-GB"/>
        </w:rPr>
        <w:t>26.</w:t>
      </w:r>
      <w:r w:rsidRPr="00C117B5">
        <w:rPr>
          <w:rFonts w:cs="Arial"/>
          <w:noProof/>
          <w:color w:val="000000"/>
          <w:szCs w:val="24"/>
          <w:lang w:val="en-GB"/>
        </w:rPr>
        <w:tab/>
        <w:t>Kirchberger I, Coenen M, Hierl F, Dieterle C, Seissler J, Stucki G, Cieza A. Validation of the International Classification of Functioning, Disability and Health (ICF) core set for diabetes mellitus from the patient perspective using focus groups. Diab</w:t>
      </w:r>
      <w:r w:rsidR="00A74F56">
        <w:rPr>
          <w:rFonts w:cs="Arial"/>
          <w:noProof/>
          <w:color w:val="000000"/>
          <w:szCs w:val="24"/>
          <w:lang w:val="en-GB"/>
        </w:rPr>
        <w:t xml:space="preserve"> Med</w:t>
      </w:r>
      <w:r w:rsidRPr="00C117B5">
        <w:rPr>
          <w:rFonts w:cs="Arial"/>
          <w:noProof/>
          <w:color w:val="000000"/>
          <w:szCs w:val="24"/>
          <w:lang w:val="en-GB"/>
        </w:rPr>
        <w:t xml:space="preserve"> 2009; 26 (7): 700-7.</w:t>
      </w:r>
      <w:bookmarkEnd w:id="26"/>
    </w:p>
    <w:p w14:paraId="06E14098" w14:textId="77777777" w:rsidR="00C117B5" w:rsidRPr="00C117B5" w:rsidRDefault="00C117B5" w:rsidP="00C117B5">
      <w:pPr>
        <w:ind w:left="567" w:hanging="567"/>
        <w:rPr>
          <w:rFonts w:cs="Arial"/>
          <w:noProof/>
          <w:color w:val="000000"/>
          <w:szCs w:val="24"/>
          <w:lang w:val="en-GB"/>
        </w:rPr>
      </w:pPr>
      <w:bookmarkStart w:id="27" w:name="_ENREF_27"/>
      <w:r w:rsidRPr="00C117B5">
        <w:rPr>
          <w:rFonts w:cs="Arial"/>
          <w:noProof/>
          <w:color w:val="000000"/>
          <w:szCs w:val="24"/>
          <w:lang w:val="en-GB"/>
        </w:rPr>
        <w:t>27.</w:t>
      </w:r>
      <w:r w:rsidRPr="00C117B5">
        <w:rPr>
          <w:rFonts w:cs="Arial"/>
          <w:noProof/>
          <w:color w:val="000000"/>
          <w:szCs w:val="24"/>
          <w:lang w:val="en-GB"/>
        </w:rPr>
        <w:tab/>
        <w:t>Greenhalgh T, Robert G, Macfarlane F, Bate P, Kyriakidou O. Diffusion of innovations in service organizations: systematic review and recommendations. Milbank Quarterly 2004; 82 (4): 581-629.</w:t>
      </w:r>
      <w:bookmarkEnd w:id="27"/>
    </w:p>
    <w:p w14:paraId="6CA64EF5" w14:textId="3B08F521" w:rsidR="00C117B5" w:rsidRPr="00C117B5" w:rsidRDefault="00C117B5" w:rsidP="00C117B5">
      <w:pPr>
        <w:ind w:left="567" w:hanging="567"/>
        <w:rPr>
          <w:rFonts w:cs="Arial"/>
          <w:noProof/>
          <w:color w:val="000000"/>
          <w:szCs w:val="24"/>
          <w:lang w:val="en-GB"/>
        </w:rPr>
      </w:pPr>
      <w:bookmarkStart w:id="28" w:name="_ENREF_28"/>
      <w:r w:rsidRPr="00C117B5">
        <w:rPr>
          <w:rFonts w:cs="Arial"/>
          <w:noProof/>
          <w:color w:val="000000"/>
          <w:szCs w:val="24"/>
          <w:lang w:val="en-GB"/>
        </w:rPr>
        <w:t>28.</w:t>
      </w:r>
      <w:r w:rsidRPr="00C117B5">
        <w:rPr>
          <w:rFonts w:cs="Arial"/>
          <w:noProof/>
          <w:color w:val="000000"/>
          <w:szCs w:val="24"/>
          <w:lang w:val="en-GB"/>
        </w:rPr>
        <w:tab/>
        <w:t>Grol R, Grimshaw J. From best evidence to best practice: effective implementation of change in patients' care. Lancet 2003; 362 (9391): 1225-30.</w:t>
      </w:r>
      <w:bookmarkEnd w:id="28"/>
    </w:p>
    <w:p w14:paraId="391A9AF2" w14:textId="77777777" w:rsidR="00C117B5" w:rsidRPr="00C117B5" w:rsidRDefault="00C117B5" w:rsidP="00C117B5">
      <w:pPr>
        <w:ind w:left="567" w:hanging="567"/>
        <w:rPr>
          <w:rFonts w:cs="Arial"/>
          <w:noProof/>
          <w:color w:val="000000"/>
          <w:szCs w:val="24"/>
          <w:lang w:val="en-GB"/>
        </w:rPr>
      </w:pPr>
      <w:bookmarkStart w:id="29" w:name="_ENREF_29"/>
      <w:r w:rsidRPr="00C117B5">
        <w:rPr>
          <w:rFonts w:cs="Arial"/>
          <w:noProof/>
          <w:color w:val="000000"/>
          <w:szCs w:val="24"/>
          <w:lang w:val="en-GB"/>
        </w:rPr>
        <w:t>29.</w:t>
      </w:r>
      <w:r w:rsidRPr="00C117B5">
        <w:rPr>
          <w:rFonts w:cs="Arial"/>
          <w:noProof/>
          <w:color w:val="000000"/>
          <w:szCs w:val="24"/>
          <w:lang w:val="en-GB"/>
        </w:rPr>
        <w:tab/>
        <w:t>Bradley EH, Webster T, Baker D, Schlesinger M, Inouye S, Barth M, Lapane K, Lipson D, Stone R, Koren M. Translating research into practice: speeding the adoption of innovative health care programs: Commonwealth Fund New York, NY; 2004.</w:t>
      </w:r>
      <w:bookmarkEnd w:id="29"/>
    </w:p>
    <w:p w14:paraId="257CB571" w14:textId="7DEB9C7A" w:rsidR="00C117B5" w:rsidRPr="00C117B5" w:rsidRDefault="00C117B5" w:rsidP="00C117B5">
      <w:pPr>
        <w:ind w:left="567" w:hanging="567"/>
        <w:rPr>
          <w:rFonts w:cs="Arial"/>
          <w:noProof/>
          <w:color w:val="000000"/>
          <w:szCs w:val="24"/>
          <w:lang w:val="en-GB"/>
        </w:rPr>
      </w:pPr>
      <w:bookmarkStart w:id="30" w:name="_ENREF_30"/>
      <w:r w:rsidRPr="00C117B5">
        <w:rPr>
          <w:rFonts w:cs="Arial"/>
          <w:noProof/>
          <w:color w:val="000000"/>
          <w:szCs w:val="24"/>
          <w:lang w:val="en-GB"/>
        </w:rPr>
        <w:t>30.</w:t>
      </w:r>
      <w:r w:rsidRPr="00C117B5">
        <w:rPr>
          <w:rFonts w:cs="Arial"/>
          <w:noProof/>
          <w:color w:val="000000"/>
          <w:szCs w:val="24"/>
          <w:lang w:val="en-GB"/>
        </w:rPr>
        <w:tab/>
        <w:t>RCP. Patient and carer network. Royal College of Physicians; 2015 [cited 2015 Sept. 15th ]; Available from: https://</w:t>
      </w:r>
      <w:hyperlink r:id="rId12" w:history="1">
        <w:r w:rsidRPr="00C117B5">
          <w:rPr>
            <w:rStyle w:val="Hyperlink"/>
            <w:rFonts w:ascii="Arial" w:hAnsi="Arial" w:cs="Arial"/>
            <w:noProof/>
            <w:szCs w:val="24"/>
            <w:lang w:val="en-GB"/>
          </w:rPr>
          <w:t>www.rcplondon.ac.uk/what-we-do/patient-involvement/patient-and-carer-network</w:t>
        </w:r>
      </w:hyperlink>
      <w:r w:rsidRPr="00C117B5">
        <w:rPr>
          <w:rFonts w:cs="Arial"/>
          <w:noProof/>
          <w:color w:val="000000"/>
          <w:szCs w:val="24"/>
          <w:lang w:val="en-GB"/>
        </w:rPr>
        <w:t>.</w:t>
      </w:r>
      <w:bookmarkEnd w:id="30"/>
    </w:p>
    <w:p w14:paraId="6B2088FA" w14:textId="6DF5F217" w:rsidR="00C117B5" w:rsidRPr="00C117B5" w:rsidRDefault="00C117B5" w:rsidP="00C117B5">
      <w:pPr>
        <w:ind w:left="567" w:hanging="567"/>
        <w:rPr>
          <w:rFonts w:cs="Arial"/>
          <w:noProof/>
          <w:color w:val="000000"/>
          <w:szCs w:val="24"/>
          <w:lang w:val="en-GB"/>
        </w:rPr>
      </w:pPr>
      <w:bookmarkStart w:id="31" w:name="_ENREF_31"/>
      <w:r w:rsidRPr="00C117B5">
        <w:rPr>
          <w:rFonts w:cs="Arial"/>
          <w:noProof/>
          <w:color w:val="000000"/>
          <w:szCs w:val="24"/>
          <w:lang w:val="en-GB"/>
        </w:rPr>
        <w:t>31.</w:t>
      </w:r>
      <w:r w:rsidRPr="00C117B5">
        <w:rPr>
          <w:rFonts w:cs="Arial"/>
          <w:noProof/>
          <w:color w:val="000000"/>
          <w:szCs w:val="24"/>
          <w:lang w:val="en-GB"/>
        </w:rPr>
        <w:tab/>
        <w:t>Cieza A, Fayed N, Bickenbach J, Prodinger B. Disabil Rehabil</w:t>
      </w:r>
      <w:r w:rsidR="00A74F56">
        <w:rPr>
          <w:rFonts w:cs="Arial"/>
          <w:noProof/>
          <w:color w:val="000000"/>
          <w:szCs w:val="24"/>
          <w:lang w:val="en-GB"/>
        </w:rPr>
        <w:t xml:space="preserve"> 2016;</w:t>
      </w:r>
      <w:r w:rsidRPr="00C117B5">
        <w:rPr>
          <w:rFonts w:cs="Arial"/>
          <w:noProof/>
          <w:color w:val="000000"/>
          <w:szCs w:val="24"/>
          <w:lang w:val="en-GB"/>
        </w:rPr>
        <w:t xml:space="preserve"> </w:t>
      </w:r>
      <w:r w:rsidR="00A74F56">
        <w:rPr>
          <w:rFonts w:cs="Arial"/>
          <w:noProof/>
          <w:color w:val="000000"/>
          <w:szCs w:val="24"/>
          <w:lang w:val="en-GB"/>
        </w:rPr>
        <w:t xml:space="preserve">Mar 17:1-10. </w:t>
      </w:r>
      <w:r w:rsidRPr="00C117B5">
        <w:rPr>
          <w:rFonts w:cs="Arial"/>
          <w:noProof/>
          <w:color w:val="000000"/>
          <w:szCs w:val="24"/>
          <w:lang w:val="en-GB"/>
        </w:rPr>
        <w:t>[Epub ahead of print].</w:t>
      </w:r>
      <w:bookmarkEnd w:id="31"/>
    </w:p>
    <w:p w14:paraId="4C65FFC4" w14:textId="77777777" w:rsidR="00C117B5" w:rsidRPr="00C117B5" w:rsidRDefault="00C117B5" w:rsidP="00C117B5">
      <w:pPr>
        <w:ind w:left="567" w:hanging="567"/>
        <w:rPr>
          <w:rFonts w:cs="Arial"/>
          <w:noProof/>
          <w:color w:val="000000"/>
          <w:szCs w:val="24"/>
          <w:lang w:val="en-GB"/>
        </w:rPr>
      </w:pPr>
      <w:bookmarkStart w:id="32" w:name="_ENREF_32"/>
      <w:r w:rsidRPr="00C117B5">
        <w:rPr>
          <w:rFonts w:cs="Arial"/>
          <w:noProof/>
          <w:color w:val="000000"/>
          <w:szCs w:val="24"/>
          <w:lang w:val="en-GB"/>
        </w:rPr>
        <w:t>32.</w:t>
      </w:r>
      <w:r w:rsidRPr="00C117B5">
        <w:rPr>
          <w:rFonts w:cs="Arial"/>
          <w:noProof/>
          <w:color w:val="000000"/>
          <w:szCs w:val="24"/>
          <w:lang w:val="en-GB"/>
        </w:rPr>
        <w:tab/>
        <w:t>Üstün TB, Chatterji S, Kostanjsek N, Rehm J, Kennedy C, Epping-Jordan J, Saxena S, Korff Mv, Pull C, Project icwWNJ. Developing the World Health Organization Disability Assessment Schedule 2.0. Bulletin of the World Health Organization 2010; 88 (11): 815-23.</w:t>
      </w:r>
      <w:bookmarkEnd w:id="32"/>
    </w:p>
    <w:p w14:paraId="35138A0E" w14:textId="70D414E3" w:rsidR="00C117B5" w:rsidRPr="00C117B5" w:rsidRDefault="00C117B5" w:rsidP="00C117B5">
      <w:pPr>
        <w:ind w:left="567" w:hanging="567"/>
        <w:rPr>
          <w:rFonts w:cs="Arial"/>
          <w:noProof/>
          <w:color w:val="000000"/>
          <w:szCs w:val="24"/>
          <w:lang w:val="en-GB"/>
        </w:rPr>
      </w:pPr>
      <w:bookmarkStart w:id="33" w:name="_ENREF_33"/>
      <w:r w:rsidRPr="00C117B5">
        <w:rPr>
          <w:rFonts w:cs="Arial"/>
          <w:noProof/>
          <w:color w:val="000000"/>
          <w:szCs w:val="24"/>
          <w:lang w:val="en-GB"/>
        </w:rPr>
        <w:t>33.</w:t>
      </w:r>
      <w:r w:rsidRPr="00C117B5">
        <w:rPr>
          <w:rFonts w:cs="Arial"/>
          <w:noProof/>
          <w:color w:val="000000"/>
          <w:szCs w:val="24"/>
          <w:lang w:val="en-GB"/>
        </w:rPr>
        <w:tab/>
        <w:t xml:space="preserve">WHO. WHO Disability Assessment Schedule 2.0 (WHODAS2.0). Geneva: World Health Organization; 2013 [cited 2013 Sept. 3rd]; Available from: </w:t>
      </w:r>
      <w:hyperlink r:id="rId13" w:history="1">
        <w:r w:rsidRPr="00C117B5">
          <w:rPr>
            <w:rStyle w:val="Hyperlink"/>
            <w:rFonts w:ascii="Arial" w:hAnsi="Arial" w:cs="Arial"/>
            <w:noProof/>
            <w:szCs w:val="24"/>
            <w:lang w:val="en-GB"/>
          </w:rPr>
          <w:t>http://www.who.int/classifications/icf/whodasii/en/index.html</w:t>
        </w:r>
      </w:hyperlink>
      <w:r w:rsidRPr="00C117B5">
        <w:rPr>
          <w:rFonts w:cs="Arial"/>
          <w:noProof/>
          <w:color w:val="000000"/>
          <w:szCs w:val="24"/>
          <w:lang w:val="en-GB"/>
        </w:rPr>
        <w:t>.</w:t>
      </w:r>
      <w:bookmarkEnd w:id="33"/>
    </w:p>
    <w:p w14:paraId="3CB146A6" w14:textId="77777777" w:rsidR="00C117B5" w:rsidRPr="00C117B5" w:rsidRDefault="00C117B5" w:rsidP="00C117B5">
      <w:pPr>
        <w:ind w:left="567" w:hanging="567"/>
        <w:rPr>
          <w:rFonts w:cs="Arial"/>
          <w:noProof/>
          <w:color w:val="000000"/>
          <w:szCs w:val="24"/>
          <w:lang w:val="en-GB"/>
        </w:rPr>
      </w:pPr>
      <w:bookmarkStart w:id="34" w:name="_ENREF_34"/>
      <w:r w:rsidRPr="00C117B5">
        <w:rPr>
          <w:rFonts w:cs="Arial"/>
          <w:noProof/>
          <w:color w:val="000000"/>
          <w:szCs w:val="24"/>
          <w:lang w:val="en-GB"/>
        </w:rPr>
        <w:t>34.</w:t>
      </w:r>
      <w:r w:rsidRPr="00C117B5">
        <w:rPr>
          <w:rFonts w:cs="Arial"/>
          <w:noProof/>
          <w:color w:val="000000"/>
          <w:szCs w:val="24"/>
          <w:lang w:val="en-GB"/>
        </w:rPr>
        <w:tab/>
        <w:t>Carpenter I, Hirdes JP. Using interRAI assessment systems to measure and maintain quality of long-term care. OECD/European Commission, 2013.</w:t>
      </w:r>
      <w:bookmarkEnd w:id="34"/>
    </w:p>
    <w:p w14:paraId="60473B63" w14:textId="6C71186E" w:rsidR="00C117B5" w:rsidRPr="00C117B5" w:rsidRDefault="00C117B5" w:rsidP="00C117B5">
      <w:pPr>
        <w:ind w:left="567" w:hanging="567"/>
        <w:rPr>
          <w:rFonts w:cs="Arial"/>
          <w:noProof/>
          <w:color w:val="000000"/>
          <w:szCs w:val="24"/>
          <w:lang w:val="en-GB"/>
        </w:rPr>
      </w:pPr>
      <w:bookmarkStart w:id="35" w:name="_ENREF_35"/>
      <w:r w:rsidRPr="00C117B5">
        <w:rPr>
          <w:rFonts w:cs="Arial"/>
          <w:noProof/>
          <w:color w:val="000000"/>
          <w:szCs w:val="24"/>
          <w:lang w:val="en-GB"/>
        </w:rPr>
        <w:t>35.</w:t>
      </w:r>
      <w:r w:rsidRPr="00C117B5">
        <w:rPr>
          <w:rFonts w:cs="Arial"/>
          <w:noProof/>
          <w:color w:val="000000"/>
          <w:szCs w:val="24"/>
          <w:lang w:val="en-GB"/>
        </w:rPr>
        <w:tab/>
        <w:t>Berg K, Finne-Soveri H, Gray L, Henrard JC, Hirdes J, Ikegami N, Ljunggren G, Morris JN, Paquay L, Resnik L. Relationship between interRAI HC and the ICF: opportunity for operationalizing the ICF</w:t>
      </w:r>
      <w:r w:rsidR="00146250">
        <w:rPr>
          <w:rFonts w:cs="Arial"/>
          <w:noProof/>
          <w:color w:val="000000"/>
          <w:szCs w:val="24"/>
          <w:lang w:val="en-GB"/>
        </w:rPr>
        <w:t>. BMC Health Serv Res</w:t>
      </w:r>
      <w:r w:rsidRPr="00C117B5">
        <w:rPr>
          <w:rFonts w:cs="Arial"/>
          <w:noProof/>
          <w:color w:val="000000"/>
          <w:szCs w:val="24"/>
          <w:lang w:val="en-GB"/>
        </w:rPr>
        <w:t xml:space="preserve">. 2009 26 Aug 2013; 9(1):[47 p.]. Available from: </w:t>
      </w:r>
      <w:hyperlink r:id="rId14" w:history="1">
        <w:r w:rsidRPr="00C117B5">
          <w:rPr>
            <w:rStyle w:val="Hyperlink"/>
            <w:rFonts w:ascii="Arial" w:hAnsi="Arial" w:cs="Arial"/>
            <w:noProof/>
            <w:szCs w:val="24"/>
            <w:lang w:val="en-GB"/>
          </w:rPr>
          <w:t>http://www.biomedcentral.com/1472-6963/9/47</w:t>
        </w:r>
      </w:hyperlink>
      <w:r w:rsidRPr="00C117B5">
        <w:rPr>
          <w:rFonts w:cs="Arial"/>
          <w:noProof/>
          <w:color w:val="000000"/>
          <w:szCs w:val="24"/>
          <w:lang w:val="en-GB"/>
        </w:rPr>
        <w:t>.</w:t>
      </w:r>
      <w:bookmarkEnd w:id="35"/>
    </w:p>
    <w:p w14:paraId="470C0FD7" w14:textId="77777777" w:rsidR="00C117B5" w:rsidRPr="00C117B5" w:rsidRDefault="00C117B5" w:rsidP="00C117B5">
      <w:pPr>
        <w:ind w:left="567" w:hanging="567"/>
        <w:rPr>
          <w:rFonts w:cs="Arial"/>
          <w:noProof/>
          <w:color w:val="000000"/>
          <w:szCs w:val="24"/>
          <w:lang w:val="en-GB"/>
        </w:rPr>
      </w:pPr>
      <w:bookmarkStart w:id="36" w:name="_ENREF_36"/>
      <w:r w:rsidRPr="00C117B5">
        <w:rPr>
          <w:rFonts w:cs="Arial"/>
          <w:noProof/>
          <w:color w:val="000000"/>
          <w:szCs w:val="24"/>
          <w:lang w:val="en-GB"/>
        </w:rPr>
        <w:t>36.</w:t>
      </w:r>
      <w:r w:rsidRPr="00C117B5">
        <w:rPr>
          <w:rFonts w:cs="Arial"/>
          <w:noProof/>
          <w:color w:val="000000"/>
          <w:szCs w:val="24"/>
          <w:lang w:val="en-GB"/>
        </w:rPr>
        <w:tab/>
        <w:t>Hersh WR. Medical informatics: improving health care through information. JAMA 2002; 288 (16): 1955-8.</w:t>
      </w:r>
      <w:bookmarkEnd w:id="36"/>
    </w:p>
    <w:p w14:paraId="5F8BE235" w14:textId="77777777" w:rsidR="00C117B5" w:rsidRPr="00C117B5" w:rsidRDefault="00C117B5" w:rsidP="00C117B5">
      <w:pPr>
        <w:ind w:left="567" w:hanging="567"/>
        <w:rPr>
          <w:rFonts w:cs="Arial"/>
          <w:noProof/>
          <w:color w:val="000000"/>
          <w:szCs w:val="24"/>
          <w:lang w:val="en-GB"/>
        </w:rPr>
      </w:pPr>
      <w:bookmarkStart w:id="37" w:name="_ENREF_37"/>
      <w:r w:rsidRPr="00C117B5">
        <w:rPr>
          <w:rFonts w:cs="Arial"/>
          <w:noProof/>
          <w:color w:val="000000"/>
          <w:szCs w:val="24"/>
          <w:lang w:val="en-GB"/>
        </w:rPr>
        <w:t>37.</w:t>
      </w:r>
      <w:r w:rsidRPr="00C117B5">
        <w:rPr>
          <w:rFonts w:cs="Arial"/>
          <w:noProof/>
          <w:color w:val="000000"/>
          <w:szCs w:val="24"/>
          <w:lang w:val="en-GB"/>
        </w:rPr>
        <w:tab/>
        <w:t>Black AD, Car J, Pagliari C, Anandan C, Cresswell K, Bokun T, McKinstry B, Procter R, Majeed A, Sheikh A. The impact of eHealth on the quality and safety of health care: a systematic overview. PLoS Med 2011; 8 (1): e1000387.</w:t>
      </w:r>
      <w:bookmarkEnd w:id="37"/>
    </w:p>
    <w:p w14:paraId="58593E50" w14:textId="223F9C75" w:rsidR="00C117B5" w:rsidRPr="00C117B5" w:rsidRDefault="00C117B5" w:rsidP="00C117B5">
      <w:pPr>
        <w:ind w:left="567" w:hanging="567"/>
        <w:rPr>
          <w:rFonts w:cs="Arial"/>
          <w:noProof/>
          <w:color w:val="000000"/>
          <w:szCs w:val="24"/>
          <w:lang w:val="en-GB"/>
        </w:rPr>
      </w:pPr>
      <w:bookmarkStart w:id="38" w:name="_ENREF_38"/>
      <w:r w:rsidRPr="00C117B5">
        <w:rPr>
          <w:rFonts w:cs="Arial"/>
          <w:noProof/>
          <w:color w:val="000000"/>
          <w:szCs w:val="24"/>
          <w:lang w:val="en-GB"/>
        </w:rPr>
        <w:t>38.</w:t>
      </w:r>
      <w:r w:rsidRPr="00C117B5">
        <w:rPr>
          <w:rFonts w:cs="Arial"/>
          <w:noProof/>
          <w:color w:val="000000"/>
          <w:szCs w:val="24"/>
          <w:lang w:val="en-GB"/>
        </w:rPr>
        <w:tab/>
        <w:t>Kalra D, Fernando B, Morrison Z, Sheikh A. A review of the empirical evidence of the value of structuring and coding of clinical information within electronic health records for direct patient care. J Innov</w:t>
      </w:r>
      <w:r w:rsidR="00146250">
        <w:rPr>
          <w:rFonts w:cs="Arial"/>
          <w:noProof/>
          <w:color w:val="000000"/>
          <w:szCs w:val="24"/>
          <w:lang w:val="en-GB"/>
        </w:rPr>
        <w:t xml:space="preserve"> Health Inform</w:t>
      </w:r>
      <w:r w:rsidRPr="00C117B5">
        <w:rPr>
          <w:rFonts w:cs="Arial"/>
          <w:noProof/>
          <w:color w:val="000000"/>
          <w:szCs w:val="24"/>
          <w:lang w:val="en-GB"/>
        </w:rPr>
        <w:t xml:space="preserve"> 2013; 20 (3): 171-80.</w:t>
      </w:r>
      <w:bookmarkEnd w:id="38"/>
    </w:p>
    <w:p w14:paraId="646AD634" w14:textId="48919449" w:rsidR="00C117B5" w:rsidRPr="00C117B5" w:rsidRDefault="00C117B5" w:rsidP="00C117B5">
      <w:pPr>
        <w:ind w:left="567" w:hanging="567"/>
        <w:rPr>
          <w:rFonts w:cs="Arial"/>
          <w:noProof/>
          <w:color w:val="000000"/>
          <w:szCs w:val="24"/>
          <w:lang w:val="en-GB"/>
        </w:rPr>
      </w:pPr>
      <w:bookmarkStart w:id="39" w:name="_ENREF_39"/>
      <w:r w:rsidRPr="00C117B5">
        <w:rPr>
          <w:rFonts w:cs="Arial"/>
          <w:noProof/>
          <w:color w:val="000000"/>
          <w:szCs w:val="24"/>
          <w:lang w:val="en-GB"/>
        </w:rPr>
        <w:t>39.</w:t>
      </w:r>
      <w:r w:rsidRPr="00C117B5">
        <w:rPr>
          <w:rFonts w:cs="Arial"/>
          <w:noProof/>
          <w:color w:val="000000"/>
          <w:szCs w:val="24"/>
          <w:lang w:val="en-GB"/>
        </w:rPr>
        <w:tab/>
        <w:t>Nagykaldi Z, Aspy CB, Chou A, Mold JW. Impact of a Wellness Portal on the delivery of patient-centered preventive care. J</w:t>
      </w:r>
      <w:r w:rsidR="00146250">
        <w:rPr>
          <w:rFonts w:cs="Arial"/>
          <w:noProof/>
          <w:color w:val="000000"/>
          <w:szCs w:val="24"/>
          <w:lang w:val="en-GB"/>
        </w:rPr>
        <w:t xml:space="preserve"> Am</w:t>
      </w:r>
      <w:r w:rsidRPr="00C117B5">
        <w:rPr>
          <w:rFonts w:cs="Arial"/>
          <w:noProof/>
          <w:color w:val="000000"/>
          <w:szCs w:val="24"/>
          <w:lang w:val="en-GB"/>
        </w:rPr>
        <w:t xml:space="preserve"> Board Fam Med 2012; 25 (2): 158-67.</w:t>
      </w:r>
      <w:bookmarkEnd w:id="39"/>
    </w:p>
    <w:p w14:paraId="574ABB75" w14:textId="704EC514" w:rsidR="00C117B5" w:rsidRPr="00C117B5" w:rsidRDefault="00C117B5" w:rsidP="00C117B5">
      <w:pPr>
        <w:ind w:left="567" w:hanging="567"/>
        <w:rPr>
          <w:rFonts w:cs="Arial"/>
          <w:noProof/>
          <w:color w:val="000000"/>
          <w:szCs w:val="24"/>
          <w:lang w:val="en-GB"/>
        </w:rPr>
      </w:pPr>
      <w:bookmarkStart w:id="40" w:name="_ENREF_40"/>
      <w:r w:rsidRPr="00C117B5">
        <w:rPr>
          <w:rFonts w:cs="Arial"/>
          <w:noProof/>
          <w:color w:val="000000"/>
          <w:szCs w:val="24"/>
          <w:lang w:val="en-GB"/>
        </w:rPr>
        <w:t>40.</w:t>
      </w:r>
      <w:r w:rsidRPr="00C117B5">
        <w:rPr>
          <w:rFonts w:cs="Arial"/>
          <w:noProof/>
          <w:color w:val="000000"/>
          <w:szCs w:val="24"/>
          <w:lang w:val="en-GB"/>
        </w:rPr>
        <w:tab/>
        <w:t>Wiljer D, Urowitz S, Apatu E, DeLenardo C, Eysenbach G, Harth T, Pai H, Leonard KJ, Records CCfPAH. Patient accessible electronic health records: exploring recommendations for successful implementation strategies.</w:t>
      </w:r>
      <w:r w:rsidR="00146250">
        <w:rPr>
          <w:rFonts w:cs="Arial"/>
          <w:noProof/>
          <w:color w:val="000000"/>
          <w:szCs w:val="24"/>
          <w:lang w:val="en-GB"/>
        </w:rPr>
        <w:t xml:space="preserve"> J Med Internet R</w:t>
      </w:r>
      <w:r w:rsidRPr="00C117B5">
        <w:rPr>
          <w:rFonts w:cs="Arial"/>
          <w:noProof/>
          <w:color w:val="000000"/>
          <w:szCs w:val="24"/>
          <w:lang w:val="en-GB"/>
        </w:rPr>
        <w:t xml:space="preserve">es. 2008; 10(4). Available from: </w:t>
      </w:r>
      <w:hyperlink r:id="rId15" w:history="1">
        <w:r w:rsidRPr="00C117B5">
          <w:rPr>
            <w:rStyle w:val="Hyperlink"/>
            <w:rFonts w:ascii="Arial" w:hAnsi="Arial" w:cs="Arial"/>
            <w:noProof/>
            <w:szCs w:val="24"/>
            <w:lang w:val="en-GB"/>
          </w:rPr>
          <w:t>http://www.ncbi.nlm.nih.gov/pmc/articles/PMC2629367/</w:t>
        </w:r>
      </w:hyperlink>
      <w:r w:rsidRPr="00C117B5">
        <w:rPr>
          <w:rFonts w:cs="Arial"/>
          <w:noProof/>
          <w:color w:val="000000"/>
          <w:szCs w:val="24"/>
          <w:lang w:val="en-GB"/>
        </w:rPr>
        <w:t>.</w:t>
      </w:r>
      <w:bookmarkEnd w:id="40"/>
    </w:p>
    <w:p w14:paraId="3672E5C4" w14:textId="630FDF74" w:rsidR="00C117B5" w:rsidRPr="00C117B5" w:rsidRDefault="00C117B5" w:rsidP="00C117B5">
      <w:pPr>
        <w:ind w:left="567" w:hanging="567"/>
        <w:rPr>
          <w:rFonts w:cs="Arial"/>
          <w:noProof/>
          <w:color w:val="000000"/>
          <w:szCs w:val="24"/>
          <w:lang w:val="en-GB"/>
        </w:rPr>
      </w:pPr>
      <w:bookmarkStart w:id="41" w:name="_ENREF_41"/>
      <w:r w:rsidRPr="00C117B5">
        <w:rPr>
          <w:rFonts w:cs="Arial"/>
          <w:noProof/>
          <w:color w:val="000000"/>
          <w:szCs w:val="24"/>
          <w:lang w:val="en-GB"/>
        </w:rPr>
        <w:t>41.</w:t>
      </w:r>
      <w:r w:rsidRPr="00C117B5">
        <w:rPr>
          <w:rFonts w:cs="Arial"/>
          <w:noProof/>
          <w:color w:val="000000"/>
          <w:szCs w:val="24"/>
          <w:lang w:val="en-GB"/>
        </w:rPr>
        <w:tab/>
        <w:t xml:space="preserve">Luchenski SA, Reed JE, Marston C, Papoutsi C, Majeed A, Bell D. Patient and public views on electronic health records and their uses in the United kingdom: Cross-sectional survey. J Med Internet Res. 2013; 15 (8). Available from: </w:t>
      </w:r>
      <w:hyperlink r:id="rId16" w:history="1">
        <w:r w:rsidRPr="00C117B5">
          <w:rPr>
            <w:rStyle w:val="Hyperlink"/>
            <w:rFonts w:ascii="Arial" w:hAnsi="Arial" w:cs="Arial"/>
            <w:noProof/>
            <w:szCs w:val="24"/>
            <w:lang w:val="en-GB"/>
          </w:rPr>
          <w:t>http://www.ncbi.nlm.nih.gov/pmc/articles/PMC3758045/</w:t>
        </w:r>
      </w:hyperlink>
      <w:r w:rsidRPr="00C117B5">
        <w:rPr>
          <w:rFonts w:cs="Arial"/>
          <w:noProof/>
          <w:color w:val="000000"/>
          <w:szCs w:val="24"/>
          <w:lang w:val="en-GB"/>
        </w:rPr>
        <w:t>.</w:t>
      </w:r>
      <w:bookmarkEnd w:id="41"/>
    </w:p>
    <w:p w14:paraId="2C8C54E2" w14:textId="77777777" w:rsidR="00C117B5" w:rsidRPr="00C117B5" w:rsidRDefault="00C117B5" w:rsidP="00C117B5">
      <w:pPr>
        <w:ind w:left="567" w:hanging="567"/>
        <w:rPr>
          <w:rFonts w:cs="Arial"/>
          <w:noProof/>
          <w:color w:val="000000"/>
          <w:szCs w:val="24"/>
          <w:lang w:val="en-GB"/>
        </w:rPr>
      </w:pPr>
      <w:bookmarkStart w:id="42" w:name="_ENREF_42"/>
      <w:r w:rsidRPr="00C117B5">
        <w:rPr>
          <w:rFonts w:cs="Arial"/>
          <w:noProof/>
          <w:color w:val="000000"/>
          <w:szCs w:val="24"/>
          <w:lang w:val="en-GB"/>
        </w:rPr>
        <w:t>42.</w:t>
      </w:r>
      <w:r w:rsidRPr="00C117B5">
        <w:rPr>
          <w:rFonts w:cs="Arial"/>
          <w:noProof/>
          <w:color w:val="000000"/>
          <w:szCs w:val="24"/>
          <w:lang w:val="en-GB"/>
        </w:rPr>
        <w:tab/>
        <w:t>BSI. Health informatics - Requirements for an electronic health record architecture. BS ISO 18308:2011. UK: The British Standards Institution (BSI); 2011.</w:t>
      </w:r>
      <w:bookmarkEnd w:id="42"/>
    </w:p>
    <w:p w14:paraId="4BAFD939" w14:textId="77777777" w:rsidR="00C117B5" w:rsidRPr="00C117B5" w:rsidRDefault="00C117B5" w:rsidP="00C117B5">
      <w:pPr>
        <w:ind w:left="567" w:hanging="567"/>
        <w:rPr>
          <w:rFonts w:cs="Arial"/>
          <w:noProof/>
          <w:color w:val="000000"/>
          <w:szCs w:val="24"/>
          <w:lang w:val="en-GB"/>
        </w:rPr>
      </w:pPr>
      <w:bookmarkStart w:id="43" w:name="_ENREF_43"/>
      <w:r w:rsidRPr="00C117B5">
        <w:rPr>
          <w:rFonts w:cs="Arial"/>
          <w:noProof/>
          <w:color w:val="000000"/>
          <w:szCs w:val="24"/>
          <w:lang w:val="en-GB"/>
        </w:rPr>
        <w:t>43.</w:t>
      </w:r>
      <w:r w:rsidRPr="00C117B5">
        <w:rPr>
          <w:rFonts w:cs="Arial"/>
          <w:noProof/>
          <w:color w:val="000000"/>
          <w:szCs w:val="24"/>
          <w:lang w:val="en-GB"/>
        </w:rPr>
        <w:tab/>
        <w:t>White A, Danis M. Enhancing patient-centered communication and collaboration by using the electronic health record in the examination room. JAMA 2013; 309 (22): 2327-8.</w:t>
      </w:r>
      <w:bookmarkEnd w:id="43"/>
    </w:p>
    <w:p w14:paraId="52A5865E" w14:textId="77777777" w:rsidR="00C117B5" w:rsidRPr="00C117B5" w:rsidRDefault="00C117B5" w:rsidP="00C117B5">
      <w:pPr>
        <w:ind w:left="567" w:hanging="567"/>
        <w:rPr>
          <w:rFonts w:cs="Arial"/>
          <w:noProof/>
          <w:color w:val="000000"/>
          <w:szCs w:val="24"/>
          <w:lang w:val="en-GB"/>
        </w:rPr>
      </w:pPr>
      <w:bookmarkStart w:id="44" w:name="_ENREF_44"/>
      <w:r w:rsidRPr="00C117B5">
        <w:rPr>
          <w:rFonts w:cs="Arial"/>
          <w:noProof/>
          <w:color w:val="000000"/>
          <w:szCs w:val="24"/>
          <w:lang w:val="en-GB"/>
        </w:rPr>
        <w:t>44.</w:t>
      </w:r>
      <w:r w:rsidRPr="00C117B5">
        <w:rPr>
          <w:rFonts w:cs="Arial"/>
          <w:noProof/>
          <w:color w:val="000000"/>
          <w:szCs w:val="24"/>
          <w:lang w:val="en-GB"/>
        </w:rPr>
        <w:tab/>
        <w:t>BSI. Health care services - Quality management systems. Requirements based on EN ISO 9001:2008. UK: The British Standards Institution (BSI); 2012.</w:t>
      </w:r>
      <w:bookmarkEnd w:id="44"/>
    </w:p>
    <w:p w14:paraId="08A6DE90" w14:textId="57727685" w:rsidR="00C117B5" w:rsidRPr="00C117B5" w:rsidRDefault="00C117B5" w:rsidP="00C117B5">
      <w:pPr>
        <w:ind w:left="567" w:hanging="567"/>
        <w:rPr>
          <w:rFonts w:cs="Arial"/>
          <w:noProof/>
          <w:color w:val="000000"/>
          <w:szCs w:val="24"/>
          <w:lang w:val="en-GB"/>
        </w:rPr>
      </w:pPr>
      <w:bookmarkStart w:id="45" w:name="_ENREF_45"/>
      <w:r w:rsidRPr="00C117B5">
        <w:rPr>
          <w:rFonts w:cs="Arial"/>
          <w:noProof/>
          <w:color w:val="000000"/>
          <w:szCs w:val="24"/>
          <w:lang w:val="en-GB"/>
        </w:rPr>
        <w:lastRenderedPageBreak/>
        <w:t>45.</w:t>
      </w:r>
      <w:r w:rsidRPr="00C117B5">
        <w:rPr>
          <w:rFonts w:cs="Arial"/>
          <w:noProof/>
          <w:color w:val="000000"/>
          <w:szCs w:val="24"/>
          <w:lang w:val="en-GB"/>
        </w:rPr>
        <w:tab/>
        <w:t xml:space="preserve">Burns A, Yee J, Flett H, Guy K, Cournoyea N. Impact of benchmarking and clinical decision making tools on rehabilitation length of stay following spinal cord injury. Spinal </w:t>
      </w:r>
      <w:r w:rsidR="00146250">
        <w:rPr>
          <w:rFonts w:cs="Arial"/>
          <w:noProof/>
          <w:color w:val="000000"/>
          <w:szCs w:val="24"/>
          <w:lang w:val="en-GB"/>
        </w:rPr>
        <w:t>C</w:t>
      </w:r>
      <w:r w:rsidRPr="00C117B5">
        <w:rPr>
          <w:rFonts w:cs="Arial"/>
          <w:noProof/>
          <w:color w:val="000000"/>
          <w:szCs w:val="24"/>
          <w:lang w:val="en-GB"/>
        </w:rPr>
        <w:t>ord 2013; 51 (2): 165-9.</w:t>
      </w:r>
      <w:bookmarkEnd w:id="45"/>
    </w:p>
    <w:p w14:paraId="105D6BBD" w14:textId="08DE903D" w:rsidR="00C117B5" w:rsidRPr="00C117B5" w:rsidRDefault="00C117B5" w:rsidP="00C117B5">
      <w:pPr>
        <w:ind w:left="567" w:hanging="567"/>
        <w:rPr>
          <w:rFonts w:cs="Arial"/>
          <w:noProof/>
          <w:color w:val="000000"/>
          <w:szCs w:val="24"/>
          <w:lang w:val="en-GB"/>
        </w:rPr>
      </w:pPr>
      <w:bookmarkStart w:id="46" w:name="_ENREF_46"/>
      <w:r w:rsidRPr="00C117B5">
        <w:rPr>
          <w:rFonts w:cs="Arial"/>
          <w:noProof/>
          <w:color w:val="000000"/>
          <w:szCs w:val="24"/>
          <w:lang w:val="en-GB"/>
        </w:rPr>
        <w:t>46.</w:t>
      </w:r>
      <w:r w:rsidRPr="00C117B5">
        <w:rPr>
          <w:rFonts w:cs="Arial"/>
          <w:noProof/>
          <w:color w:val="000000"/>
          <w:szCs w:val="24"/>
          <w:lang w:val="en-GB"/>
        </w:rPr>
        <w:tab/>
        <w:t>Johnston GP, Bowen DV. The benefits of electronic records management systems: a general review of published and some unpublished cases. Records Manag J 2005; 15 (3): 131-40.</w:t>
      </w:r>
      <w:bookmarkEnd w:id="46"/>
    </w:p>
    <w:p w14:paraId="53DECDA0" w14:textId="69469047" w:rsidR="00C117B5" w:rsidRPr="00C117B5" w:rsidRDefault="00C117B5" w:rsidP="00C117B5">
      <w:pPr>
        <w:ind w:left="567" w:hanging="567"/>
        <w:rPr>
          <w:rFonts w:cs="Arial"/>
          <w:noProof/>
          <w:color w:val="000000"/>
          <w:szCs w:val="24"/>
          <w:lang w:val="en-GB"/>
        </w:rPr>
      </w:pPr>
      <w:bookmarkStart w:id="47" w:name="_ENREF_47"/>
      <w:r w:rsidRPr="00C117B5">
        <w:rPr>
          <w:rFonts w:cs="Arial"/>
          <w:noProof/>
          <w:color w:val="000000"/>
          <w:szCs w:val="24"/>
          <w:lang w:val="en-GB"/>
        </w:rPr>
        <w:t>47.</w:t>
      </w:r>
      <w:r w:rsidRPr="00C117B5">
        <w:rPr>
          <w:rFonts w:cs="Arial"/>
          <w:noProof/>
          <w:color w:val="000000"/>
          <w:szCs w:val="24"/>
          <w:lang w:val="en-GB"/>
        </w:rPr>
        <w:tab/>
        <w:t>Porter SC, Forbes P, Manzi S, Kalish LA. Patients providing the answers: narrowing the gap in data quality for emergency care. Quality Safety Health Care 2010; 19 (e34).</w:t>
      </w:r>
      <w:bookmarkEnd w:id="47"/>
    </w:p>
    <w:p w14:paraId="7C77C69C" w14:textId="1B6CD5C8" w:rsidR="00C117B5" w:rsidRPr="00C117B5" w:rsidRDefault="00C117B5" w:rsidP="00C117B5">
      <w:pPr>
        <w:ind w:left="567" w:hanging="567"/>
        <w:rPr>
          <w:rFonts w:cs="Arial"/>
          <w:noProof/>
          <w:color w:val="000000"/>
          <w:szCs w:val="24"/>
          <w:lang w:val="en-GB"/>
        </w:rPr>
      </w:pPr>
      <w:bookmarkStart w:id="48" w:name="_ENREF_48"/>
      <w:r w:rsidRPr="00C117B5">
        <w:rPr>
          <w:rFonts w:cs="Arial"/>
          <w:noProof/>
          <w:color w:val="000000"/>
          <w:szCs w:val="24"/>
          <w:lang w:val="en-GB"/>
        </w:rPr>
        <w:t>48.</w:t>
      </w:r>
      <w:r w:rsidRPr="00C117B5">
        <w:rPr>
          <w:rFonts w:cs="Arial"/>
          <w:noProof/>
          <w:color w:val="000000"/>
          <w:szCs w:val="24"/>
          <w:lang w:val="en-GB"/>
        </w:rPr>
        <w:tab/>
        <w:t>Grant RW, Wald JS, Schnipper JL, Gandhi TK, Poon EG, Orav EJ, Williams DH, Volk LA, Middleton B. Practice-linked online personal health records for type 2 diabetes mellitus: a randomized controlled tria</w:t>
      </w:r>
      <w:r w:rsidR="00146250">
        <w:rPr>
          <w:rFonts w:cs="Arial"/>
          <w:noProof/>
          <w:color w:val="000000"/>
          <w:szCs w:val="24"/>
          <w:lang w:val="en-GB"/>
        </w:rPr>
        <w:t>l. Arch Intern Med</w:t>
      </w:r>
      <w:r w:rsidRPr="00C117B5">
        <w:rPr>
          <w:rFonts w:cs="Arial"/>
          <w:noProof/>
          <w:color w:val="000000"/>
          <w:szCs w:val="24"/>
          <w:lang w:val="en-GB"/>
        </w:rPr>
        <w:t xml:space="preserve"> 2008; 168 (16): 1776-82.</w:t>
      </w:r>
      <w:bookmarkEnd w:id="48"/>
    </w:p>
    <w:p w14:paraId="6A2EA3B3" w14:textId="3C2BEEDF" w:rsidR="00C117B5" w:rsidRDefault="00C117B5" w:rsidP="00C117B5">
      <w:pPr>
        <w:ind w:left="567" w:hanging="567"/>
        <w:rPr>
          <w:rFonts w:cs="Arial"/>
          <w:noProof/>
          <w:color w:val="000000"/>
          <w:szCs w:val="24"/>
          <w:lang w:val="en-GB"/>
        </w:rPr>
      </w:pPr>
    </w:p>
    <w:p w14:paraId="525773E7" w14:textId="02F77420" w:rsidR="00B0163A" w:rsidRPr="00625B5E" w:rsidRDefault="00F025BB" w:rsidP="00C117B5">
      <w:pPr>
        <w:ind w:left="567" w:hanging="567"/>
        <w:rPr>
          <w:rFonts w:ascii="Times New Roman" w:hAnsi="Times New Roman"/>
          <w:color w:val="000000"/>
          <w:sz w:val="24"/>
          <w:szCs w:val="24"/>
          <w:lang w:val="en-GB"/>
        </w:rPr>
      </w:pPr>
      <w:r w:rsidRPr="00625B5E">
        <w:rPr>
          <w:rFonts w:ascii="Times New Roman" w:hAnsi="Times New Roman"/>
          <w:color w:val="000000"/>
          <w:sz w:val="24"/>
          <w:szCs w:val="24"/>
          <w:lang w:val="en-GB"/>
        </w:rPr>
        <w:fldChar w:fldCharType="end"/>
      </w:r>
    </w:p>
    <w:sectPr w:rsidR="00B0163A" w:rsidRPr="00625B5E" w:rsidSect="004B647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B5ED8" w14:textId="77777777" w:rsidR="000D5FA7" w:rsidRDefault="000D5FA7" w:rsidP="005E575B">
      <w:r>
        <w:separator/>
      </w:r>
    </w:p>
  </w:endnote>
  <w:endnote w:type="continuationSeparator" w:id="0">
    <w:p w14:paraId="6645064B" w14:textId="77777777" w:rsidR="000D5FA7" w:rsidRDefault="000D5FA7" w:rsidP="005E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66048"/>
      <w:docPartObj>
        <w:docPartGallery w:val="Page Numbers (Bottom of Page)"/>
        <w:docPartUnique/>
      </w:docPartObj>
    </w:sdtPr>
    <w:sdtEndPr/>
    <w:sdtContent>
      <w:p w14:paraId="1A977215" w14:textId="3C7B4AC0" w:rsidR="00251D2A" w:rsidRDefault="00251D2A" w:rsidP="00450472">
        <w:pPr>
          <w:pStyle w:val="Footer"/>
          <w:jc w:val="right"/>
        </w:pPr>
        <w:r>
          <w:fldChar w:fldCharType="begin"/>
        </w:r>
        <w:r>
          <w:instrText>PAGE   \* MERGEFORMAT</w:instrText>
        </w:r>
        <w:r>
          <w:fldChar w:fldCharType="separate"/>
        </w:r>
        <w:r w:rsidR="001A0259" w:rsidRPr="001A0259">
          <w:rPr>
            <w:noProof/>
            <w:lang w:val="de-DE"/>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6AB32" w14:textId="77777777" w:rsidR="000D5FA7" w:rsidRDefault="000D5FA7" w:rsidP="005E575B">
      <w:r>
        <w:separator/>
      </w:r>
    </w:p>
  </w:footnote>
  <w:footnote w:type="continuationSeparator" w:id="0">
    <w:p w14:paraId="7B05596D" w14:textId="77777777" w:rsidR="000D5FA7" w:rsidRDefault="000D5FA7" w:rsidP="005E575B">
      <w:r>
        <w:continuationSeparator/>
      </w:r>
    </w:p>
  </w:footnote>
  <w:footnote w:id="1">
    <w:p w14:paraId="6DBFF5A0" w14:textId="2B722FE0" w:rsidR="00251D2A" w:rsidRPr="00FF35D1" w:rsidRDefault="00251D2A">
      <w:pPr>
        <w:pStyle w:val="FootnoteText"/>
        <w:rPr>
          <w:lang w:val="en-GB"/>
        </w:rPr>
      </w:pPr>
      <w:r>
        <w:rPr>
          <w:rStyle w:val="FootnoteReference"/>
        </w:rPr>
        <w:footnoteRef/>
      </w:r>
      <w:r>
        <w:t xml:space="preserve"> </w:t>
      </w:r>
      <w:r>
        <w:rPr>
          <w:rFonts w:ascii="Times New Roman" w:hAnsi="Times New Roman"/>
          <w:color w:val="000000"/>
          <w:sz w:val="24"/>
          <w:szCs w:val="24"/>
          <w:lang w:val="en-GB"/>
        </w:rPr>
        <w:t>L</w:t>
      </w:r>
      <w:r w:rsidRPr="00625B5E">
        <w:rPr>
          <w:rFonts w:ascii="Times New Roman" w:hAnsi="Times New Roman"/>
          <w:color w:val="000000"/>
          <w:sz w:val="24"/>
          <w:szCs w:val="24"/>
          <w:lang w:val="en-GB"/>
        </w:rPr>
        <w:t xml:space="preserve">isted </w:t>
      </w:r>
      <w:r>
        <w:rPr>
          <w:rFonts w:ascii="Times New Roman" w:hAnsi="Times New Roman"/>
          <w:color w:val="000000"/>
          <w:sz w:val="24"/>
          <w:szCs w:val="24"/>
          <w:lang w:val="en-GB"/>
        </w:rPr>
        <w:t>in alphabetical order</w:t>
      </w:r>
      <w:r w:rsidRPr="00625B5E">
        <w:rPr>
          <w:rFonts w:ascii="Times New Roman" w:hAnsi="Times New Roman"/>
          <w:color w:val="000000"/>
          <w:sz w:val="24"/>
          <w:szCs w:val="24"/>
          <w:lang w:val="en-GB"/>
        </w:rPr>
        <w:t>: British Cardiovascular Society, British Kidney Patient Association, British Psychological Society, British Society of Rehabilitation Medicine, College of Occupational Therapists, Croydon Health Services NHS Trust, Lancashire Care NHS Foundation Trust, North Derbyshire Clinical Commissioning Group, Nottingham University Hospitals NHS Trust, Renal Association, Royal College of General Practitioners, Royal College of Physicians Patient and Carer Network, Royal Devon and Exeter Foundation NHS Trust, Royal Free London NHS Foundation Trust, Sussex Partnership NHS Foundation Trust, University Hospitals Birmingham NHS Foundation Trust, and Yorkshire &amp; Humber Academic Health Science Network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5F07C7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F4627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FFA7CD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02C6D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9AA605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FDE0366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10D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4216AD0"/>
    <w:multiLevelType w:val="hybridMultilevel"/>
    <w:tmpl w:val="04EAC618"/>
    <w:lvl w:ilvl="0" w:tplc="0807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425C1"/>
    <w:multiLevelType w:val="hybridMultilevel"/>
    <w:tmpl w:val="41C49132"/>
    <w:lvl w:ilvl="0" w:tplc="47ECBA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1484A"/>
    <w:multiLevelType w:val="multilevel"/>
    <w:tmpl w:val="89F603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pStyle w:val="Heading6"/>
      <w:lvlText w:val="%1.%2.%3.%4.%5.%6."/>
      <w:lvlJc w:val="left"/>
      <w:pPr>
        <w:tabs>
          <w:tab w:val="num" w:pos="324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4320"/>
        </w:tabs>
        <w:ind w:left="3744" w:hanging="1224"/>
      </w:pPr>
    </w:lvl>
    <w:lvl w:ilvl="8">
      <w:start w:val="1"/>
      <w:numFmt w:val="decimal"/>
      <w:pStyle w:val="Heading9"/>
      <w:lvlText w:val="%1.%2.%3.%4.%5.%6.%7.%8.%9."/>
      <w:lvlJc w:val="left"/>
      <w:pPr>
        <w:tabs>
          <w:tab w:val="num" w:pos="4680"/>
        </w:tabs>
        <w:ind w:left="4320" w:hanging="1440"/>
      </w:pPr>
    </w:lvl>
  </w:abstractNum>
  <w:abstractNum w:abstractNumId="10" w15:restartNumberingAfterBreak="0">
    <w:nsid w:val="325C3733"/>
    <w:multiLevelType w:val="hybridMultilevel"/>
    <w:tmpl w:val="B248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C6124"/>
    <w:multiLevelType w:val="multilevel"/>
    <w:tmpl w:val="08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88E3B2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D644D00"/>
    <w:multiLevelType w:val="hybridMultilevel"/>
    <w:tmpl w:val="1B805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D45CDB"/>
    <w:multiLevelType w:val="hybridMultilevel"/>
    <w:tmpl w:val="A71449C0"/>
    <w:lvl w:ilvl="0" w:tplc="339A21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313BD"/>
    <w:multiLevelType w:val="multilevel"/>
    <w:tmpl w:val="08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7E95D0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91128A1"/>
    <w:multiLevelType w:val="hybridMultilevel"/>
    <w:tmpl w:val="B5A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D4F0C"/>
    <w:multiLevelType w:val="hybridMultilevel"/>
    <w:tmpl w:val="13308C6A"/>
    <w:lvl w:ilvl="0" w:tplc="EF60F9C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C5E7D"/>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64D5EA3"/>
    <w:multiLevelType w:val="hybridMultilevel"/>
    <w:tmpl w:val="4BE86DF6"/>
    <w:lvl w:ilvl="0" w:tplc="C8BC807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EB82BDA"/>
    <w:multiLevelType w:val="multilevel"/>
    <w:tmpl w:val="7020E8E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2160"/>
        </w:tabs>
        <w:ind w:left="1728" w:hanging="648"/>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3"/>
  </w:num>
  <w:num w:numId="3">
    <w:abstractNumId w:val="2"/>
  </w:num>
  <w:num w:numId="4">
    <w:abstractNumId w:val="1"/>
  </w:num>
  <w:num w:numId="5">
    <w:abstractNumId w:val="0"/>
  </w:num>
  <w:num w:numId="6">
    <w:abstractNumId w:val="16"/>
  </w:num>
  <w:num w:numId="7">
    <w:abstractNumId w:val="6"/>
  </w:num>
  <w:num w:numId="8">
    <w:abstractNumId w:val="12"/>
  </w:num>
  <w:num w:numId="9">
    <w:abstractNumId w:val="19"/>
  </w:num>
  <w:num w:numId="10">
    <w:abstractNumId w:val="15"/>
  </w:num>
  <w:num w:numId="11">
    <w:abstractNumId w:val="11"/>
  </w:num>
  <w:num w:numId="12">
    <w:abstractNumId w:val="3"/>
  </w:num>
  <w:num w:numId="13">
    <w:abstractNumId w:val="2"/>
  </w:num>
  <w:num w:numId="14">
    <w:abstractNumId w:val="1"/>
  </w:num>
  <w:num w:numId="15">
    <w:abstractNumId w:val="0"/>
  </w:num>
  <w:num w:numId="16">
    <w:abstractNumId w:val="4"/>
  </w:num>
  <w:num w:numId="17">
    <w:abstractNumId w:val="4"/>
  </w:num>
  <w:num w:numId="18">
    <w:abstractNumId w:val="21"/>
  </w:num>
  <w:num w:numId="19">
    <w:abstractNumId w:val="21"/>
  </w:num>
  <w:num w:numId="20">
    <w:abstractNumId w:val="21"/>
  </w:num>
  <w:num w:numId="21">
    <w:abstractNumId w:val="21"/>
  </w:num>
  <w:num w:numId="22">
    <w:abstractNumId w:val="21"/>
  </w:num>
  <w:num w:numId="23">
    <w:abstractNumId w:val="9"/>
  </w:num>
  <w:num w:numId="24">
    <w:abstractNumId w:val="9"/>
  </w:num>
  <w:num w:numId="25">
    <w:abstractNumId w:val="9"/>
  </w:num>
  <w:num w:numId="26">
    <w:abstractNumId w:val="9"/>
  </w:num>
  <w:num w:numId="27">
    <w:abstractNumId w:val="10"/>
  </w:num>
  <w:num w:numId="28">
    <w:abstractNumId w:val="17"/>
  </w:num>
  <w:num w:numId="29">
    <w:abstractNumId w:val="7"/>
  </w:num>
  <w:num w:numId="30">
    <w:abstractNumId w:val="13"/>
  </w:num>
  <w:num w:numId="31">
    <w:abstractNumId w:val="18"/>
  </w:num>
  <w:num w:numId="32">
    <w:abstractNumId w:val="8"/>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activeWritingStyle w:appName="MSWord" w:lang="it-IT" w:vendorID="64" w:dllVersion="6" w:nlCheck="1" w:checkStyle="0"/>
  <w:activeWritingStyle w:appName="MSWord" w:lang="de-CH"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de-AT" w:vendorID="64" w:dllVersion="6"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wfaafw0bztexhex222xxafk0pxz29sffz9a&quot;&gt;My EndNote Library&lt;record-ids&gt;&lt;item&gt;2548&lt;/item&gt;&lt;item&gt;2733&lt;/item&gt;&lt;item&gt;3485&lt;/item&gt;&lt;item&gt;3660&lt;/item&gt;&lt;item&gt;3668&lt;/item&gt;&lt;item&gt;3684&lt;/item&gt;&lt;item&gt;3737&lt;/item&gt;&lt;item&gt;3743&lt;/item&gt;&lt;item&gt;3755&lt;/item&gt;&lt;item&gt;3797&lt;/item&gt;&lt;item&gt;3800&lt;/item&gt;&lt;item&gt;3804&lt;/item&gt;&lt;item&gt;3806&lt;/item&gt;&lt;item&gt;3813&lt;/item&gt;&lt;item&gt;3857&lt;/item&gt;&lt;item&gt;3975&lt;/item&gt;&lt;item&gt;4004&lt;/item&gt;&lt;item&gt;4038&lt;/item&gt;&lt;item&gt;4088&lt;/item&gt;&lt;item&gt;4120&lt;/item&gt;&lt;item&gt;4153&lt;/item&gt;&lt;item&gt;4154&lt;/item&gt;&lt;item&gt;4159&lt;/item&gt;&lt;item&gt;4209&lt;/item&gt;&lt;item&gt;4211&lt;/item&gt;&lt;item&gt;4307&lt;/item&gt;&lt;item&gt;4320&lt;/item&gt;&lt;item&gt;4322&lt;/item&gt;&lt;item&gt;4325&lt;/item&gt;&lt;item&gt;4327&lt;/item&gt;&lt;item&gt;4328&lt;/item&gt;&lt;item&gt;4333&lt;/item&gt;&lt;item&gt;4334&lt;/item&gt;&lt;item&gt;4335&lt;/item&gt;&lt;item&gt;4336&lt;/item&gt;&lt;item&gt;4337&lt;/item&gt;&lt;item&gt;4338&lt;/item&gt;&lt;item&gt;4339&lt;/item&gt;&lt;item&gt;4340&lt;/item&gt;&lt;item&gt;4341&lt;/item&gt;&lt;item&gt;4388&lt;/item&gt;&lt;item&gt;4392&lt;/item&gt;&lt;item&gt;4500&lt;/item&gt;&lt;item&gt;4501&lt;/item&gt;&lt;item&gt;4502&lt;/item&gt;&lt;item&gt;4503&lt;/item&gt;&lt;item&gt;4504&lt;/item&gt;&lt;item&gt;4505&lt;/item&gt;&lt;/record-ids&gt;&lt;/item&gt;&lt;/Libraries&gt;"/>
  </w:docVars>
  <w:rsids>
    <w:rsidRoot w:val="00B0163A"/>
    <w:rsid w:val="0000276D"/>
    <w:rsid w:val="00005CE4"/>
    <w:rsid w:val="000072F1"/>
    <w:rsid w:val="00016DA9"/>
    <w:rsid w:val="000202EE"/>
    <w:rsid w:val="00020BF8"/>
    <w:rsid w:val="0003043D"/>
    <w:rsid w:val="00035371"/>
    <w:rsid w:val="000517DC"/>
    <w:rsid w:val="000525DA"/>
    <w:rsid w:val="00053798"/>
    <w:rsid w:val="0005532A"/>
    <w:rsid w:val="0005538F"/>
    <w:rsid w:val="000576BB"/>
    <w:rsid w:val="00087610"/>
    <w:rsid w:val="00092AEE"/>
    <w:rsid w:val="00093FDE"/>
    <w:rsid w:val="000B28B7"/>
    <w:rsid w:val="000B72D9"/>
    <w:rsid w:val="000C6BB9"/>
    <w:rsid w:val="000D0A58"/>
    <w:rsid w:val="000D5FA7"/>
    <w:rsid w:val="000D6455"/>
    <w:rsid w:val="000D7589"/>
    <w:rsid w:val="000D7C73"/>
    <w:rsid w:val="000E0EFC"/>
    <w:rsid w:val="000E536E"/>
    <w:rsid w:val="000E5752"/>
    <w:rsid w:val="000F44D7"/>
    <w:rsid w:val="001042AA"/>
    <w:rsid w:val="00117620"/>
    <w:rsid w:val="0012308B"/>
    <w:rsid w:val="00124E08"/>
    <w:rsid w:val="00130504"/>
    <w:rsid w:val="00143B0C"/>
    <w:rsid w:val="00146212"/>
    <w:rsid w:val="00146250"/>
    <w:rsid w:val="001515B1"/>
    <w:rsid w:val="001609A6"/>
    <w:rsid w:val="00166BB9"/>
    <w:rsid w:val="001730D4"/>
    <w:rsid w:val="00197D8D"/>
    <w:rsid w:val="001A0259"/>
    <w:rsid w:val="001A4740"/>
    <w:rsid w:val="001A65EB"/>
    <w:rsid w:val="001C1E7C"/>
    <w:rsid w:val="001C39E9"/>
    <w:rsid w:val="001D7D6A"/>
    <w:rsid w:val="0020626B"/>
    <w:rsid w:val="0023268B"/>
    <w:rsid w:val="00245B34"/>
    <w:rsid w:val="00251D2A"/>
    <w:rsid w:val="00290A70"/>
    <w:rsid w:val="002960E7"/>
    <w:rsid w:val="002A2424"/>
    <w:rsid w:val="002B4B0C"/>
    <w:rsid w:val="002B526F"/>
    <w:rsid w:val="002D107B"/>
    <w:rsid w:val="002E2D44"/>
    <w:rsid w:val="002F2610"/>
    <w:rsid w:val="002F7945"/>
    <w:rsid w:val="00301FDF"/>
    <w:rsid w:val="003046BA"/>
    <w:rsid w:val="003156AF"/>
    <w:rsid w:val="003246D0"/>
    <w:rsid w:val="00325849"/>
    <w:rsid w:val="00335AFD"/>
    <w:rsid w:val="00351719"/>
    <w:rsid w:val="00352499"/>
    <w:rsid w:val="00366A9C"/>
    <w:rsid w:val="003807AC"/>
    <w:rsid w:val="003830B8"/>
    <w:rsid w:val="00385178"/>
    <w:rsid w:val="00394C0A"/>
    <w:rsid w:val="003D0047"/>
    <w:rsid w:val="003D5C91"/>
    <w:rsid w:val="004108FF"/>
    <w:rsid w:val="00450472"/>
    <w:rsid w:val="004606FC"/>
    <w:rsid w:val="00481067"/>
    <w:rsid w:val="0048201F"/>
    <w:rsid w:val="004948D7"/>
    <w:rsid w:val="004B2390"/>
    <w:rsid w:val="004B647F"/>
    <w:rsid w:val="004C426D"/>
    <w:rsid w:val="004F2D4D"/>
    <w:rsid w:val="004F72B1"/>
    <w:rsid w:val="005128B1"/>
    <w:rsid w:val="00540B4C"/>
    <w:rsid w:val="00550F9A"/>
    <w:rsid w:val="0055311A"/>
    <w:rsid w:val="00565CD5"/>
    <w:rsid w:val="00567AFF"/>
    <w:rsid w:val="00567D65"/>
    <w:rsid w:val="00576DC3"/>
    <w:rsid w:val="005A1F3E"/>
    <w:rsid w:val="005B4BD9"/>
    <w:rsid w:val="005C217E"/>
    <w:rsid w:val="005C336A"/>
    <w:rsid w:val="005C4945"/>
    <w:rsid w:val="005C5751"/>
    <w:rsid w:val="005C5794"/>
    <w:rsid w:val="005E452E"/>
    <w:rsid w:val="005E575B"/>
    <w:rsid w:val="005E5C0C"/>
    <w:rsid w:val="005F623C"/>
    <w:rsid w:val="00610B66"/>
    <w:rsid w:val="00625B5E"/>
    <w:rsid w:val="006267B2"/>
    <w:rsid w:val="006304F8"/>
    <w:rsid w:val="00631C18"/>
    <w:rsid w:val="006400F3"/>
    <w:rsid w:val="00663934"/>
    <w:rsid w:val="00665599"/>
    <w:rsid w:val="00671523"/>
    <w:rsid w:val="00675531"/>
    <w:rsid w:val="00676487"/>
    <w:rsid w:val="006819C2"/>
    <w:rsid w:val="006C2374"/>
    <w:rsid w:val="006D2348"/>
    <w:rsid w:val="006D4F0E"/>
    <w:rsid w:val="006E3394"/>
    <w:rsid w:val="006F7C33"/>
    <w:rsid w:val="00701CAE"/>
    <w:rsid w:val="00714950"/>
    <w:rsid w:val="0072133C"/>
    <w:rsid w:val="007261FC"/>
    <w:rsid w:val="00737B83"/>
    <w:rsid w:val="00746404"/>
    <w:rsid w:val="00746C2F"/>
    <w:rsid w:val="0075345A"/>
    <w:rsid w:val="00755A6F"/>
    <w:rsid w:val="00755AE4"/>
    <w:rsid w:val="00784053"/>
    <w:rsid w:val="007948A9"/>
    <w:rsid w:val="007A3F16"/>
    <w:rsid w:val="007B21AC"/>
    <w:rsid w:val="007B2374"/>
    <w:rsid w:val="007B446A"/>
    <w:rsid w:val="007C6603"/>
    <w:rsid w:val="007D15BE"/>
    <w:rsid w:val="007E23CA"/>
    <w:rsid w:val="0080541E"/>
    <w:rsid w:val="0080542A"/>
    <w:rsid w:val="00805458"/>
    <w:rsid w:val="008219D8"/>
    <w:rsid w:val="0083583E"/>
    <w:rsid w:val="00836CCC"/>
    <w:rsid w:val="008574D0"/>
    <w:rsid w:val="008723BE"/>
    <w:rsid w:val="008756EF"/>
    <w:rsid w:val="00897AF9"/>
    <w:rsid w:val="008B4239"/>
    <w:rsid w:val="008C1201"/>
    <w:rsid w:val="008C5228"/>
    <w:rsid w:val="008C733E"/>
    <w:rsid w:val="008E62C8"/>
    <w:rsid w:val="008F4B19"/>
    <w:rsid w:val="00902775"/>
    <w:rsid w:val="00907976"/>
    <w:rsid w:val="009104D1"/>
    <w:rsid w:val="00912D01"/>
    <w:rsid w:val="00922E08"/>
    <w:rsid w:val="00932CF2"/>
    <w:rsid w:val="009553FC"/>
    <w:rsid w:val="009614A2"/>
    <w:rsid w:val="0096712A"/>
    <w:rsid w:val="0097166E"/>
    <w:rsid w:val="009A50E2"/>
    <w:rsid w:val="009A5C70"/>
    <w:rsid w:val="009A5C76"/>
    <w:rsid w:val="009B39A5"/>
    <w:rsid w:val="009C7E62"/>
    <w:rsid w:val="009D2C50"/>
    <w:rsid w:val="009E7C86"/>
    <w:rsid w:val="00A048BB"/>
    <w:rsid w:val="00A16429"/>
    <w:rsid w:val="00A245D6"/>
    <w:rsid w:val="00A2494C"/>
    <w:rsid w:val="00A25828"/>
    <w:rsid w:val="00A409F8"/>
    <w:rsid w:val="00A42C2E"/>
    <w:rsid w:val="00A5414F"/>
    <w:rsid w:val="00A54BF2"/>
    <w:rsid w:val="00A647F4"/>
    <w:rsid w:val="00A74F56"/>
    <w:rsid w:val="00A75499"/>
    <w:rsid w:val="00A817F8"/>
    <w:rsid w:val="00A822FC"/>
    <w:rsid w:val="00A84268"/>
    <w:rsid w:val="00A93461"/>
    <w:rsid w:val="00A95BEE"/>
    <w:rsid w:val="00AA73C4"/>
    <w:rsid w:val="00AB2A4B"/>
    <w:rsid w:val="00AC463B"/>
    <w:rsid w:val="00AF027B"/>
    <w:rsid w:val="00AF4131"/>
    <w:rsid w:val="00AF7D4F"/>
    <w:rsid w:val="00B0163A"/>
    <w:rsid w:val="00B3385E"/>
    <w:rsid w:val="00B478AF"/>
    <w:rsid w:val="00B71D42"/>
    <w:rsid w:val="00B72084"/>
    <w:rsid w:val="00B8395F"/>
    <w:rsid w:val="00B842C8"/>
    <w:rsid w:val="00B91B27"/>
    <w:rsid w:val="00BA45EB"/>
    <w:rsid w:val="00BB11E3"/>
    <w:rsid w:val="00BC3EB2"/>
    <w:rsid w:val="00BE1B5C"/>
    <w:rsid w:val="00BE2C7E"/>
    <w:rsid w:val="00BE411C"/>
    <w:rsid w:val="00BE59BE"/>
    <w:rsid w:val="00C10C75"/>
    <w:rsid w:val="00C117B5"/>
    <w:rsid w:val="00C162C7"/>
    <w:rsid w:val="00C21770"/>
    <w:rsid w:val="00C35C7E"/>
    <w:rsid w:val="00C37727"/>
    <w:rsid w:val="00C51E0B"/>
    <w:rsid w:val="00C577A2"/>
    <w:rsid w:val="00C6719C"/>
    <w:rsid w:val="00C76414"/>
    <w:rsid w:val="00C938D5"/>
    <w:rsid w:val="00CA2366"/>
    <w:rsid w:val="00CA3895"/>
    <w:rsid w:val="00CA6F58"/>
    <w:rsid w:val="00CB69E2"/>
    <w:rsid w:val="00CB7D20"/>
    <w:rsid w:val="00CC3076"/>
    <w:rsid w:val="00CC3A58"/>
    <w:rsid w:val="00CC450D"/>
    <w:rsid w:val="00CC7C0B"/>
    <w:rsid w:val="00CD2E9A"/>
    <w:rsid w:val="00CD3D1A"/>
    <w:rsid w:val="00CD6C7F"/>
    <w:rsid w:val="00CE2AFF"/>
    <w:rsid w:val="00CF4AB4"/>
    <w:rsid w:val="00D124FD"/>
    <w:rsid w:val="00D218EA"/>
    <w:rsid w:val="00D34933"/>
    <w:rsid w:val="00D40115"/>
    <w:rsid w:val="00D407E2"/>
    <w:rsid w:val="00D71935"/>
    <w:rsid w:val="00D75992"/>
    <w:rsid w:val="00D94AD9"/>
    <w:rsid w:val="00D94B58"/>
    <w:rsid w:val="00D97303"/>
    <w:rsid w:val="00DA1F8D"/>
    <w:rsid w:val="00DB08B6"/>
    <w:rsid w:val="00DB79A0"/>
    <w:rsid w:val="00DC0B75"/>
    <w:rsid w:val="00DD2921"/>
    <w:rsid w:val="00E053BC"/>
    <w:rsid w:val="00E05F2F"/>
    <w:rsid w:val="00E24DD2"/>
    <w:rsid w:val="00E25C87"/>
    <w:rsid w:val="00E3367A"/>
    <w:rsid w:val="00E45A82"/>
    <w:rsid w:val="00E619A9"/>
    <w:rsid w:val="00E756C2"/>
    <w:rsid w:val="00E763F0"/>
    <w:rsid w:val="00E85F45"/>
    <w:rsid w:val="00E87EE5"/>
    <w:rsid w:val="00E92935"/>
    <w:rsid w:val="00E93ED0"/>
    <w:rsid w:val="00E941CE"/>
    <w:rsid w:val="00EB6F00"/>
    <w:rsid w:val="00EC4616"/>
    <w:rsid w:val="00EE257D"/>
    <w:rsid w:val="00EF78C3"/>
    <w:rsid w:val="00F01407"/>
    <w:rsid w:val="00F025BB"/>
    <w:rsid w:val="00F03F71"/>
    <w:rsid w:val="00F05C6F"/>
    <w:rsid w:val="00F136C9"/>
    <w:rsid w:val="00F174C7"/>
    <w:rsid w:val="00F468BE"/>
    <w:rsid w:val="00F4758E"/>
    <w:rsid w:val="00F67522"/>
    <w:rsid w:val="00F87694"/>
    <w:rsid w:val="00FB13D3"/>
    <w:rsid w:val="00FB3B51"/>
    <w:rsid w:val="00FF244D"/>
    <w:rsid w:val="00FF35D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247D4"/>
  <w15:docId w15:val="{E18BDF76-08CB-40E3-AD39-564C49D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F3E"/>
    <w:rPr>
      <w:rFonts w:ascii="Arial" w:hAnsi="Arial"/>
      <w:lang w:val="en-US"/>
    </w:rPr>
  </w:style>
  <w:style w:type="paragraph" w:styleId="Heading1">
    <w:name w:val="heading 1"/>
    <w:basedOn w:val="Normal"/>
    <w:next w:val="Normal"/>
    <w:qFormat/>
    <w:rsid w:val="00290A70"/>
    <w:pPr>
      <w:keepNext/>
      <w:numPr>
        <w:numId w:val="22"/>
      </w:numPr>
      <w:tabs>
        <w:tab w:val="left" w:pos="567"/>
      </w:tabs>
      <w:spacing w:before="120" w:after="120"/>
      <w:outlineLvl w:val="0"/>
    </w:pPr>
    <w:rPr>
      <w:rFonts w:cs="Arial"/>
      <w:b/>
      <w:bCs/>
      <w:kern w:val="32"/>
      <w:sz w:val="24"/>
      <w:szCs w:val="24"/>
    </w:rPr>
  </w:style>
  <w:style w:type="paragraph" w:styleId="Heading2">
    <w:name w:val="heading 2"/>
    <w:basedOn w:val="Normal"/>
    <w:next w:val="Normal"/>
    <w:qFormat/>
    <w:rsid w:val="00290A70"/>
    <w:pPr>
      <w:keepNext/>
      <w:numPr>
        <w:ilvl w:val="1"/>
        <w:numId w:val="22"/>
      </w:numPr>
      <w:tabs>
        <w:tab w:val="left" w:pos="851"/>
      </w:tabs>
      <w:spacing w:before="120" w:after="120"/>
      <w:outlineLvl w:val="1"/>
    </w:pPr>
    <w:rPr>
      <w:rFonts w:cs="Arial"/>
      <w:b/>
      <w:bCs/>
      <w:iCs/>
      <w:sz w:val="22"/>
      <w:szCs w:val="22"/>
    </w:rPr>
  </w:style>
  <w:style w:type="paragraph" w:styleId="Heading3">
    <w:name w:val="heading 3"/>
    <w:basedOn w:val="Normal"/>
    <w:next w:val="Normal"/>
    <w:qFormat/>
    <w:rsid w:val="00290A70"/>
    <w:pPr>
      <w:keepNext/>
      <w:numPr>
        <w:ilvl w:val="2"/>
        <w:numId w:val="22"/>
      </w:numPr>
      <w:tabs>
        <w:tab w:val="left" w:pos="1134"/>
      </w:tabs>
      <w:spacing w:before="120" w:after="120"/>
      <w:outlineLvl w:val="2"/>
    </w:pPr>
    <w:rPr>
      <w:rFonts w:cs="Arial"/>
      <w:b/>
      <w:bCs/>
    </w:rPr>
  </w:style>
  <w:style w:type="paragraph" w:styleId="Heading4">
    <w:name w:val="heading 4"/>
    <w:basedOn w:val="Normal"/>
    <w:next w:val="Normal"/>
    <w:qFormat/>
    <w:rsid w:val="00290A70"/>
    <w:pPr>
      <w:keepNext/>
      <w:numPr>
        <w:ilvl w:val="3"/>
        <w:numId w:val="22"/>
      </w:numPr>
      <w:tabs>
        <w:tab w:val="left" w:pos="1418"/>
      </w:tabs>
      <w:spacing w:before="120" w:after="120"/>
      <w:outlineLvl w:val="3"/>
    </w:pPr>
    <w:rPr>
      <w:b/>
      <w:bCs/>
    </w:rPr>
  </w:style>
  <w:style w:type="paragraph" w:styleId="Heading5">
    <w:name w:val="heading 5"/>
    <w:basedOn w:val="Normal"/>
    <w:next w:val="Normal"/>
    <w:qFormat/>
    <w:rsid w:val="00290A70"/>
    <w:pPr>
      <w:numPr>
        <w:ilvl w:val="4"/>
        <w:numId w:val="22"/>
      </w:numPr>
      <w:tabs>
        <w:tab w:val="left" w:pos="1701"/>
      </w:tabs>
      <w:spacing w:before="120" w:after="120"/>
      <w:outlineLvl w:val="4"/>
    </w:pPr>
    <w:rPr>
      <w:b/>
      <w:bCs/>
      <w:iCs/>
    </w:rPr>
  </w:style>
  <w:style w:type="paragraph" w:styleId="Heading6">
    <w:name w:val="heading 6"/>
    <w:basedOn w:val="Normal"/>
    <w:next w:val="Normal"/>
    <w:qFormat/>
    <w:rsid w:val="00290A70"/>
    <w:pPr>
      <w:numPr>
        <w:ilvl w:val="5"/>
        <w:numId w:val="26"/>
      </w:numPr>
      <w:tabs>
        <w:tab w:val="clear" w:pos="3240"/>
        <w:tab w:val="num" w:pos="643"/>
        <w:tab w:val="left" w:pos="1985"/>
      </w:tabs>
      <w:spacing w:before="120" w:after="120"/>
      <w:ind w:left="643" w:hanging="360"/>
      <w:outlineLvl w:val="5"/>
    </w:pPr>
    <w:rPr>
      <w:b/>
      <w:bCs/>
    </w:rPr>
  </w:style>
  <w:style w:type="paragraph" w:styleId="Heading7">
    <w:name w:val="heading 7"/>
    <w:basedOn w:val="Normal"/>
    <w:next w:val="Normal"/>
    <w:qFormat/>
    <w:rsid w:val="00290A70"/>
    <w:pPr>
      <w:numPr>
        <w:ilvl w:val="6"/>
        <w:numId w:val="26"/>
      </w:numPr>
      <w:tabs>
        <w:tab w:val="clear" w:pos="3600"/>
        <w:tab w:val="num" w:pos="643"/>
        <w:tab w:val="left" w:pos="2268"/>
      </w:tabs>
      <w:spacing w:before="120" w:after="120"/>
      <w:ind w:left="643" w:hanging="360"/>
      <w:outlineLvl w:val="6"/>
    </w:pPr>
    <w:rPr>
      <w:b/>
    </w:rPr>
  </w:style>
  <w:style w:type="paragraph" w:styleId="Heading8">
    <w:name w:val="heading 8"/>
    <w:basedOn w:val="Normal"/>
    <w:next w:val="Normal"/>
    <w:qFormat/>
    <w:rsid w:val="00290A70"/>
    <w:pPr>
      <w:numPr>
        <w:ilvl w:val="7"/>
        <w:numId w:val="26"/>
      </w:numPr>
      <w:tabs>
        <w:tab w:val="clear" w:pos="4320"/>
        <w:tab w:val="num" w:pos="643"/>
        <w:tab w:val="left" w:pos="2552"/>
      </w:tabs>
      <w:spacing w:before="120" w:after="120"/>
      <w:ind w:left="643" w:hanging="360"/>
      <w:outlineLvl w:val="7"/>
    </w:pPr>
    <w:rPr>
      <w:b/>
      <w:iCs/>
    </w:rPr>
  </w:style>
  <w:style w:type="paragraph" w:styleId="Heading9">
    <w:name w:val="heading 9"/>
    <w:basedOn w:val="Normal"/>
    <w:next w:val="Normal"/>
    <w:qFormat/>
    <w:rsid w:val="00290A70"/>
    <w:pPr>
      <w:numPr>
        <w:ilvl w:val="8"/>
        <w:numId w:val="26"/>
      </w:numPr>
      <w:tabs>
        <w:tab w:val="clear" w:pos="4680"/>
        <w:tab w:val="num" w:pos="643"/>
        <w:tab w:val="left" w:pos="2835"/>
      </w:tabs>
      <w:spacing w:before="120" w:after="120"/>
      <w:ind w:left="643" w:hanging="36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90A70"/>
    <w:pPr>
      <w:numPr>
        <w:numId w:val="6"/>
      </w:numPr>
    </w:pPr>
  </w:style>
  <w:style w:type="numbering" w:styleId="1ai">
    <w:name w:val="Outline List 1"/>
    <w:basedOn w:val="NoList"/>
    <w:semiHidden/>
    <w:rsid w:val="00290A70"/>
    <w:pPr>
      <w:numPr>
        <w:numId w:val="9"/>
      </w:numPr>
    </w:pPr>
  </w:style>
  <w:style w:type="paragraph" w:styleId="TableofFigures">
    <w:name w:val="table of figures"/>
    <w:basedOn w:val="Normal"/>
    <w:next w:val="Normal"/>
    <w:rsid w:val="00290A70"/>
    <w:pPr>
      <w:ind w:left="400" w:hanging="400"/>
    </w:pPr>
  </w:style>
  <w:style w:type="paragraph" w:styleId="Salutation">
    <w:name w:val="Salutation"/>
    <w:basedOn w:val="Normal"/>
    <w:next w:val="Normal"/>
    <w:semiHidden/>
    <w:rsid w:val="00290A70"/>
  </w:style>
  <w:style w:type="numbering" w:styleId="ArticleSection">
    <w:name w:val="Outline List 3"/>
    <w:basedOn w:val="NoList"/>
    <w:semiHidden/>
    <w:rsid w:val="00290A70"/>
    <w:pPr>
      <w:numPr>
        <w:numId w:val="10"/>
      </w:numPr>
    </w:pPr>
  </w:style>
  <w:style w:type="paragraph" w:styleId="ListBullet">
    <w:name w:val="List Bullet"/>
    <w:basedOn w:val="Normal"/>
    <w:autoRedefine/>
    <w:rsid w:val="00290A70"/>
  </w:style>
  <w:style w:type="paragraph" w:styleId="ListBullet2">
    <w:name w:val="List Bullet 2"/>
    <w:basedOn w:val="Normal"/>
    <w:autoRedefine/>
    <w:rsid w:val="00290A70"/>
    <w:pPr>
      <w:numPr>
        <w:numId w:val="12"/>
      </w:numPr>
      <w:tabs>
        <w:tab w:val="clear" w:pos="643"/>
        <w:tab w:val="num" w:pos="360"/>
      </w:tabs>
      <w:ind w:left="360"/>
    </w:pPr>
  </w:style>
  <w:style w:type="paragraph" w:styleId="ListBullet3">
    <w:name w:val="List Bullet 3"/>
    <w:basedOn w:val="Normal"/>
    <w:autoRedefine/>
    <w:rsid w:val="00290A70"/>
    <w:pPr>
      <w:numPr>
        <w:numId w:val="13"/>
      </w:numPr>
      <w:tabs>
        <w:tab w:val="clear" w:pos="926"/>
        <w:tab w:val="num" w:pos="360"/>
      </w:tabs>
      <w:ind w:left="360"/>
    </w:pPr>
  </w:style>
  <w:style w:type="paragraph" w:styleId="ListBullet4">
    <w:name w:val="List Bullet 4"/>
    <w:basedOn w:val="Normal"/>
    <w:autoRedefine/>
    <w:rsid w:val="00290A70"/>
    <w:pPr>
      <w:numPr>
        <w:numId w:val="14"/>
      </w:numPr>
      <w:tabs>
        <w:tab w:val="clear" w:pos="1209"/>
        <w:tab w:val="num" w:pos="360"/>
      </w:tabs>
      <w:ind w:left="360"/>
    </w:pPr>
  </w:style>
  <w:style w:type="paragraph" w:styleId="ListBullet5">
    <w:name w:val="List Bullet 5"/>
    <w:basedOn w:val="Normal"/>
    <w:autoRedefine/>
    <w:rsid w:val="00290A70"/>
    <w:pPr>
      <w:numPr>
        <w:numId w:val="15"/>
      </w:numPr>
      <w:tabs>
        <w:tab w:val="clear" w:pos="1492"/>
        <w:tab w:val="num" w:pos="360"/>
      </w:tabs>
      <w:ind w:left="360"/>
    </w:pPr>
  </w:style>
  <w:style w:type="paragraph" w:styleId="Caption">
    <w:name w:val="caption"/>
    <w:basedOn w:val="Normal"/>
    <w:next w:val="Normal"/>
    <w:qFormat/>
    <w:rsid w:val="00290A70"/>
    <w:pPr>
      <w:spacing w:before="120" w:after="120"/>
    </w:pPr>
    <w:rPr>
      <w:b/>
      <w:bCs/>
    </w:rPr>
  </w:style>
  <w:style w:type="character" w:styleId="FollowedHyperlink">
    <w:name w:val="FollowedHyperlink"/>
    <w:rsid w:val="00290A70"/>
    <w:rPr>
      <w:rFonts w:ascii="Verdana" w:hAnsi="Verdana"/>
      <w:color w:val="800080"/>
      <w:sz w:val="20"/>
      <w:szCs w:val="20"/>
      <w:u w:val="single"/>
    </w:rPr>
  </w:style>
  <w:style w:type="paragraph" w:styleId="BlockText">
    <w:name w:val="Block Text"/>
    <w:basedOn w:val="Normal"/>
    <w:semiHidden/>
    <w:rsid w:val="00290A70"/>
    <w:pPr>
      <w:spacing w:after="120"/>
      <w:ind w:left="1440" w:right="1440"/>
    </w:pPr>
  </w:style>
  <w:style w:type="paragraph" w:styleId="DocumentMap">
    <w:name w:val="Document Map"/>
    <w:basedOn w:val="Normal"/>
    <w:rsid w:val="00290A70"/>
    <w:pPr>
      <w:shd w:val="clear" w:color="auto" w:fill="000080"/>
    </w:pPr>
    <w:rPr>
      <w:rFonts w:cs="Tahoma"/>
    </w:rPr>
  </w:style>
  <w:style w:type="paragraph" w:styleId="E-mailSignature">
    <w:name w:val="E-mail Signature"/>
    <w:basedOn w:val="Normal"/>
    <w:semiHidden/>
    <w:rsid w:val="00290A70"/>
  </w:style>
  <w:style w:type="paragraph" w:styleId="EndnoteText">
    <w:name w:val="endnote text"/>
    <w:basedOn w:val="Normal"/>
    <w:semiHidden/>
    <w:rsid w:val="00290A70"/>
  </w:style>
  <w:style w:type="character" w:styleId="EndnoteReference">
    <w:name w:val="endnote reference"/>
    <w:semiHidden/>
    <w:rsid w:val="00290A70"/>
    <w:rPr>
      <w:rFonts w:ascii="Verdana" w:hAnsi="Verdana"/>
      <w:vertAlign w:val="superscript"/>
    </w:rPr>
  </w:style>
  <w:style w:type="character" w:styleId="Strong">
    <w:name w:val="Strong"/>
    <w:qFormat/>
    <w:rsid w:val="00290A70"/>
    <w:rPr>
      <w:rFonts w:ascii="Verdana" w:hAnsi="Verdana"/>
      <w:b/>
      <w:bCs/>
    </w:rPr>
  </w:style>
  <w:style w:type="paragraph" w:styleId="NoteHeading">
    <w:name w:val="Note Heading"/>
    <w:basedOn w:val="Normal"/>
    <w:next w:val="Normal"/>
    <w:semiHidden/>
    <w:rsid w:val="00290A70"/>
  </w:style>
  <w:style w:type="paragraph" w:styleId="FootnoteText">
    <w:name w:val="footnote text"/>
    <w:basedOn w:val="Normal"/>
    <w:link w:val="FootnoteTextChar"/>
    <w:uiPriority w:val="99"/>
    <w:rsid w:val="00290A70"/>
  </w:style>
  <w:style w:type="character" w:styleId="FootnoteReference">
    <w:name w:val="footnote reference"/>
    <w:uiPriority w:val="99"/>
    <w:rsid w:val="00290A70"/>
    <w:rPr>
      <w:rFonts w:ascii="Verdana" w:hAnsi="Verdana"/>
      <w:vertAlign w:val="superscript"/>
    </w:rPr>
  </w:style>
  <w:style w:type="paragraph" w:styleId="Footer">
    <w:name w:val="footer"/>
    <w:basedOn w:val="Normal"/>
    <w:link w:val="FooterChar"/>
    <w:uiPriority w:val="99"/>
    <w:rsid w:val="00290A70"/>
    <w:pPr>
      <w:tabs>
        <w:tab w:val="center" w:pos="4536"/>
        <w:tab w:val="right" w:pos="9072"/>
      </w:tabs>
    </w:pPr>
  </w:style>
  <w:style w:type="paragraph" w:styleId="Closing">
    <w:name w:val="Closing"/>
    <w:basedOn w:val="Normal"/>
    <w:semiHidden/>
    <w:rsid w:val="00290A70"/>
  </w:style>
  <w:style w:type="character" w:styleId="Emphasis">
    <w:name w:val="Emphasis"/>
    <w:qFormat/>
    <w:rsid w:val="00290A70"/>
    <w:rPr>
      <w:rFonts w:ascii="Verdana" w:hAnsi="Verdana"/>
      <w:iCs/>
      <w:sz w:val="20"/>
      <w:szCs w:val="20"/>
    </w:rPr>
  </w:style>
  <w:style w:type="character" w:styleId="HTMLAcronym">
    <w:name w:val="HTML Acronym"/>
    <w:semiHidden/>
    <w:rsid w:val="00290A70"/>
    <w:rPr>
      <w:rFonts w:ascii="Verdana" w:hAnsi="Verdana"/>
    </w:rPr>
  </w:style>
  <w:style w:type="character" w:styleId="HTMLSample">
    <w:name w:val="HTML Sample"/>
    <w:semiHidden/>
    <w:rsid w:val="00290A70"/>
    <w:rPr>
      <w:rFonts w:ascii="Verdana" w:hAnsi="Verdana" w:cs="Courier New"/>
    </w:rPr>
  </w:style>
  <w:style w:type="character" w:styleId="HTMLCode">
    <w:name w:val="HTML Code"/>
    <w:semiHidden/>
    <w:rsid w:val="00290A70"/>
    <w:rPr>
      <w:rFonts w:ascii="Courier New" w:hAnsi="Courier New" w:cs="Courier New"/>
      <w:sz w:val="20"/>
      <w:szCs w:val="20"/>
    </w:rPr>
  </w:style>
  <w:style w:type="character" w:styleId="HTMLDefinition">
    <w:name w:val="HTML Definition"/>
    <w:semiHidden/>
    <w:rsid w:val="00290A70"/>
    <w:rPr>
      <w:i/>
      <w:iCs/>
    </w:rPr>
  </w:style>
  <w:style w:type="character" w:styleId="HTMLTypewriter">
    <w:name w:val="HTML Typewriter"/>
    <w:semiHidden/>
    <w:rsid w:val="00290A70"/>
    <w:rPr>
      <w:rFonts w:ascii="Courier New" w:hAnsi="Courier New" w:cs="Courier New"/>
      <w:sz w:val="20"/>
      <w:szCs w:val="20"/>
    </w:rPr>
  </w:style>
  <w:style w:type="character" w:styleId="HTMLKeyboard">
    <w:name w:val="HTML Keyboard"/>
    <w:semiHidden/>
    <w:rsid w:val="00290A70"/>
    <w:rPr>
      <w:rFonts w:ascii="Courier New" w:hAnsi="Courier New" w:cs="Courier New"/>
      <w:sz w:val="20"/>
      <w:szCs w:val="20"/>
    </w:rPr>
  </w:style>
  <w:style w:type="character" w:styleId="HTMLVariable">
    <w:name w:val="HTML Variable"/>
    <w:semiHidden/>
    <w:rsid w:val="00290A70"/>
    <w:rPr>
      <w:i/>
      <w:iCs/>
    </w:rPr>
  </w:style>
  <w:style w:type="paragraph" w:styleId="HTMLPreformatted">
    <w:name w:val="HTML Preformatted"/>
    <w:basedOn w:val="Normal"/>
    <w:semiHidden/>
    <w:rsid w:val="00290A70"/>
    <w:rPr>
      <w:rFonts w:ascii="Courier New" w:hAnsi="Courier New" w:cs="Courier New"/>
    </w:rPr>
  </w:style>
  <w:style w:type="character" w:styleId="HTMLCite">
    <w:name w:val="HTML Cite"/>
    <w:semiHidden/>
    <w:rsid w:val="00290A70"/>
    <w:rPr>
      <w:i/>
      <w:iCs/>
    </w:rPr>
  </w:style>
  <w:style w:type="character" w:styleId="Hyperlink">
    <w:name w:val="Hyperlink"/>
    <w:rsid w:val="00290A70"/>
    <w:rPr>
      <w:rFonts w:ascii="Verdana" w:hAnsi="Verdana"/>
      <w:color w:val="0000FF"/>
      <w:sz w:val="20"/>
      <w:szCs w:val="20"/>
      <w:u w:val="single"/>
    </w:rPr>
  </w:style>
  <w:style w:type="paragraph" w:styleId="Index1">
    <w:name w:val="index 1"/>
    <w:basedOn w:val="Normal"/>
    <w:next w:val="Normal"/>
    <w:autoRedefine/>
    <w:rsid w:val="00290A70"/>
    <w:pPr>
      <w:ind w:left="200" w:hanging="200"/>
    </w:pPr>
  </w:style>
  <w:style w:type="paragraph" w:styleId="Index2">
    <w:name w:val="index 2"/>
    <w:basedOn w:val="Normal"/>
    <w:next w:val="Normal"/>
    <w:autoRedefine/>
    <w:rsid w:val="00290A70"/>
    <w:pPr>
      <w:ind w:left="400" w:hanging="200"/>
    </w:pPr>
  </w:style>
  <w:style w:type="paragraph" w:styleId="Index3">
    <w:name w:val="index 3"/>
    <w:basedOn w:val="Normal"/>
    <w:next w:val="Normal"/>
    <w:autoRedefine/>
    <w:rsid w:val="00290A70"/>
    <w:pPr>
      <w:ind w:left="600" w:hanging="200"/>
    </w:pPr>
  </w:style>
  <w:style w:type="paragraph" w:styleId="Index4">
    <w:name w:val="index 4"/>
    <w:basedOn w:val="Normal"/>
    <w:next w:val="Normal"/>
    <w:autoRedefine/>
    <w:rsid w:val="00290A70"/>
    <w:pPr>
      <w:ind w:left="800" w:hanging="200"/>
    </w:pPr>
  </w:style>
  <w:style w:type="paragraph" w:styleId="Index5">
    <w:name w:val="index 5"/>
    <w:basedOn w:val="Normal"/>
    <w:next w:val="Normal"/>
    <w:autoRedefine/>
    <w:rsid w:val="00290A70"/>
    <w:pPr>
      <w:ind w:left="1000" w:hanging="200"/>
    </w:pPr>
  </w:style>
  <w:style w:type="paragraph" w:styleId="Index6">
    <w:name w:val="index 6"/>
    <w:basedOn w:val="Normal"/>
    <w:next w:val="Normal"/>
    <w:autoRedefine/>
    <w:rsid w:val="00290A70"/>
    <w:pPr>
      <w:ind w:left="1200" w:hanging="200"/>
    </w:pPr>
  </w:style>
  <w:style w:type="paragraph" w:styleId="Index7">
    <w:name w:val="index 7"/>
    <w:basedOn w:val="Normal"/>
    <w:next w:val="Normal"/>
    <w:autoRedefine/>
    <w:rsid w:val="00290A70"/>
    <w:pPr>
      <w:ind w:left="1400" w:hanging="200"/>
    </w:pPr>
  </w:style>
  <w:style w:type="paragraph" w:styleId="Index8">
    <w:name w:val="index 8"/>
    <w:basedOn w:val="Normal"/>
    <w:next w:val="Normal"/>
    <w:autoRedefine/>
    <w:rsid w:val="00290A70"/>
    <w:pPr>
      <w:ind w:left="1600" w:hanging="200"/>
    </w:pPr>
  </w:style>
  <w:style w:type="paragraph" w:styleId="Index9">
    <w:name w:val="index 9"/>
    <w:basedOn w:val="Normal"/>
    <w:next w:val="Normal"/>
    <w:autoRedefine/>
    <w:rsid w:val="00290A70"/>
    <w:pPr>
      <w:ind w:left="1800" w:hanging="200"/>
    </w:pPr>
  </w:style>
  <w:style w:type="paragraph" w:styleId="IndexHeading">
    <w:name w:val="index heading"/>
    <w:basedOn w:val="Normal"/>
    <w:next w:val="Index1"/>
    <w:rsid w:val="00290A70"/>
    <w:rPr>
      <w:rFonts w:cs="Arial"/>
      <w:b/>
      <w:bCs/>
    </w:rPr>
  </w:style>
  <w:style w:type="paragraph" w:styleId="CommentText">
    <w:name w:val="annotation text"/>
    <w:basedOn w:val="Normal"/>
    <w:semiHidden/>
    <w:rsid w:val="00290A70"/>
  </w:style>
  <w:style w:type="paragraph" w:styleId="CommentSubject">
    <w:name w:val="annotation subject"/>
    <w:basedOn w:val="CommentText"/>
    <w:next w:val="CommentText"/>
    <w:semiHidden/>
    <w:rsid w:val="00290A70"/>
    <w:rPr>
      <w:b/>
      <w:bCs/>
    </w:rPr>
  </w:style>
  <w:style w:type="character" w:styleId="CommentReference">
    <w:name w:val="annotation reference"/>
    <w:semiHidden/>
    <w:rsid w:val="00290A70"/>
    <w:rPr>
      <w:rFonts w:ascii="Verdana" w:hAnsi="Verdana"/>
      <w:sz w:val="16"/>
      <w:szCs w:val="16"/>
    </w:rPr>
  </w:style>
  <w:style w:type="paragraph" w:styleId="ListContinue">
    <w:name w:val="List Continue"/>
    <w:basedOn w:val="Normal"/>
    <w:semiHidden/>
    <w:rsid w:val="00290A70"/>
    <w:pPr>
      <w:spacing w:after="120"/>
      <w:ind w:left="283"/>
    </w:pPr>
  </w:style>
  <w:style w:type="paragraph" w:styleId="ListContinue2">
    <w:name w:val="List Continue 2"/>
    <w:basedOn w:val="Normal"/>
    <w:semiHidden/>
    <w:rsid w:val="00290A70"/>
    <w:pPr>
      <w:spacing w:after="120"/>
      <w:ind w:left="566"/>
    </w:pPr>
  </w:style>
  <w:style w:type="paragraph" w:styleId="ListContinue3">
    <w:name w:val="List Continue 3"/>
    <w:basedOn w:val="Normal"/>
    <w:semiHidden/>
    <w:rsid w:val="00290A70"/>
    <w:pPr>
      <w:spacing w:after="120"/>
      <w:ind w:left="849"/>
    </w:pPr>
  </w:style>
  <w:style w:type="paragraph" w:styleId="ListContinue4">
    <w:name w:val="List Continue 4"/>
    <w:basedOn w:val="Normal"/>
    <w:semiHidden/>
    <w:rsid w:val="00290A70"/>
    <w:pPr>
      <w:spacing w:after="120"/>
      <w:ind w:left="1132"/>
    </w:pPr>
  </w:style>
  <w:style w:type="paragraph" w:styleId="ListContinue5">
    <w:name w:val="List Continue 5"/>
    <w:basedOn w:val="Normal"/>
    <w:semiHidden/>
    <w:rsid w:val="00290A70"/>
    <w:pPr>
      <w:spacing w:after="120"/>
      <w:ind w:left="1415"/>
    </w:pPr>
  </w:style>
  <w:style w:type="paragraph" w:styleId="ListNumber">
    <w:name w:val="List Number"/>
    <w:basedOn w:val="Normal"/>
    <w:rsid w:val="00290A70"/>
    <w:pPr>
      <w:numPr>
        <w:numId w:val="17"/>
      </w:numPr>
    </w:pPr>
  </w:style>
  <w:style w:type="paragraph" w:styleId="MacroText">
    <w:name w:val="macro"/>
    <w:semiHidden/>
    <w:rsid w:val="00290A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290A7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290A70"/>
    <w:rPr>
      <w:rFonts w:cs="Courier New"/>
    </w:rPr>
  </w:style>
  <w:style w:type="paragraph" w:styleId="TableofAuthorities">
    <w:name w:val="table of authorities"/>
    <w:basedOn w:val="Normal"/>
    <w:next w:val="Normal"/>
    <w:semiHidden/>
    <w:rsid w:val="00290A70"/>
    <w:pPr>
      <w:ind w:left="200" w:hanging="200"/>
    </w:pPr>
  </w:style>
  <w:style w:type="paragraph" w:styleId="TOAHeading">
    <w:name w:val="toa heading"/>
    <w:basedOn w:val="Normal"/>
    <w:next w:val="Normal"/>
    <w:semiHidden/>
    <w:rsid w:val="00290A70"/>
    <w:pPr>
      <w:spacing w:before="120"/>
    </w:pPr>
    <w:rPr>
      <w:rFonts w:cs="Arial"/>
      <w:b/>
      <w:bCs/>
      <w:sz w:val="22"/>
      <w:szCs w:val="22"/>
    </w:rPr>
  </w:style>
  <w:style w:type="character" w:styleId="PageNumber">
    <w:name w:val="page number"/>
    <w:rsid w:val="00290A70"/>
    <w:rPr>
      <w:rFonts w:ascii="Verdana" w:hAnsi="Verdana"/>
      <w:sz w:val="20"/>
      <w:szCs w:val="20"/>
    </w:rPr>
  </w:style>
  <w:style w:type="paragraph" w:styleId="BalloonText">
    <w:name w:val="Balloon Text"/>
    <w:basedOn w:val="Normal"/>
    <w:semiHidden/>
    <w:rsid w:val="00290A70"/>
    <w:rPr>
      <w:rFonts w:cs="Tahoma"/>
      <w:sz w:val="16"/>
      <w:szCs w:val="16"/>
    </w:rPr>
  </w:style>
  <w:style w:type="paragraph" w:styleId="NormalWeb">
    <w:name w:val="Normal (Web)"/>
    <w:basedOn w:val="Normal"/>
    <w:uiPriority w:val="99"/>
    <w:rsid w:val="00290A70"/>
  </w:style>
  <w:style w:type="table" w:styleId="Table3Deffects1">
    <w:name w:val="Table 3D effects 1"/>
    <w:basedOn w:val="TableNormal"/>
    <w:semiHidden/>
    <w:rsid w:val="00290A70"/>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90A70"/>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90A70"/>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90A70"/>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90A70"/>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90A70"/>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90A70"/>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90A70"/>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90A70"/>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90A70"/>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90A70"/>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90A70"/>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90A70"/>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90A70"/>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90A70"/>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90A70"/>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90A70"/>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90A70"/>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90A70"/>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90A70"/>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90A70"/>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90A70"/>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90A70"/>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90A70"/>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90A70"/>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90A70"/>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90A70"/>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90A70"/>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90A70"/>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90A70"/>
    <w:rPr>
      <w:rFonts w:ascii="Verdana" w:hAnsi="Verdan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90A70"/>
    <w:rPr>
      <w:rFonts w:ascii="Verdana" w:hAnsi="Verdan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90A70"/>
    <w:rPr>
      <w:rFonts w:ascii="Verdana" w:hAnsi="Verdan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90A70"/>
    <w:rPr>
      <w:rFonts w:ascii="Verdana" w:hAnsi="Verdan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90A70"/>
    <w:rPr>
      <w:rFonts w:ascii="Verdana" w:hAnsi="Verdan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90A70"/>
    <w:rPr>
      <w:rFonts w:ascii="Verdana" w:hAnsi="Verdan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90A70"/>
    <w:rPr>
      <w:rFonts w:ascii="Verdana" w:hAnsi="Verdan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90A70"/>
    <w:rPr>
      <w:rFonts w:ascii="Verdana" w:hAnsi="Verdan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90A70"/>
    <w:rPr>
      <w:rFonts w:ascii="Verdana" w:hAnsi="Verdan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90A70"/>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290A7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290A7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90A70"/>
    <w:pPr>
      <w:spacing w:after="120"/>
    </w:pPr>
  </w:style>
  <w:style w:type="paragraph" w:styleId="BodyText2">
    <w:name w:val="Body Text 2"/>
    <w:basedOn w:val="Normal"/>
    <w:semiHidden/>
    <w:rsid w:val="00290A70"/>
    <w:pPr>
      <w:spacing w:after="120" w:line="480" w:lineRule="auto"/>
    </w:pPr>
  </w:style>
  <w:style w:type="paragraph" w:styleId="BodyText3">
    <w:name w:val="Body Text 3"/>
    <w:basedOn w:val="Normal"/>
    <w:semiHidden/>
    <w:rsid w:val="00290A70"/>
    <w:pPr>
      <w:spacing w:after="120"/>
    </w:pPr>
    <w:rPr>
      <w:sz w:val="16"/>
      <w:szCs w:val="16"/>
    </w:rPr>
  </w:style>
  <w:style w:type="paragraph" w:styleId="BodyTextIndent2">
    <w:name w:val="Body Text Indent 2"/>
    <w:basedOn w:val="Normal"/>
    <w:semiHidden/>
    <w:rsid w:val="00290A70"/>
    <w:pPr>
      <w:spacing w:after="120" w:line="480" w:lineRule="auto"/>
      <w:ind w:left="283"/>
    </w:pPr>
  </w:style>
  <w:style w:type="paragraph" w:styleId="BodyTextIndent3">
    <w:name w:val="Body Text Indent 3"/>
    <w:basedOn w:val="Normal"/>
    <w:semiHidden/>
    <w:rsid w:val="00290A70"/>
    <w:pPr>
      <w:spacing w:after="120"/>
      <w:ind w:left="283"/>
    </w:pPr>
    <w:rPr>
      <w:sz w:val="16"/>
      <w:szCs w:val="16"/>
    </w:rPr>
  </w:style>
  <w:style w:type="paragraph" w:styleId="BodyTextFirstIndent">
    <w:name w:val="Body Text First Indent"/>
    <w:basedOn w:val="BodyText"/>
    <w:semiHidden/>
    <w:rsid w:val="00290A70"/>
    <w:pPr>
      <w:ind w:firstLine="210"/>
    </w:pPr>
  </w:style>
  <w:style w:type="paragraph" w:styleId="BodyTextIndent">
    <w:name w:val="Body Text Indent"/>
    <w:basedOn w:val="Normal"/>
    <w:semiHidden/>
    <w:rsid w:val="00290A70"/>
    <w:pPr>
      <w:spacing w:after="120"/>
      <w:ind w:left="283"/>
    </w:pPr>
  </w:style>
  <w:style w:type="paragraph" w:styleId="BodyTextFirstIndent2">
    <w:name w:val="Body Text First Indent 2"/>
    <w:basedOn w:val="BodyTextIndent"/>
    <w:semiHidden/>
    <w:rsid w:val="00290A70"/>
    <w:pPr>
      <w:ind w:firstLine="210"/>
    </w:pPr>
  </w:style>
  <w:style w:type="paragraph" w:styleId="Title">
    <w:name w:val="Title"/>
    <w:basedOn w:val="Normal"/>
    <w:qFormat/>
    <w:rsid w:val="00290A70"/>
    <w:pPr>
      <w:spacing w:before="240" w:after="60"/>
      <w:outlineLvl w:val="0"/>
    </w:pPr>
    <w:rPr>
      <w:rFonts w:cs="Arial"/>
      <w:b/>
      <w:bCs/>
      <w:kern w:val="28"/>
      <w:sz w:val="24"/>
      <w:szCs w:val="24"/>
    </w:rPr>
  </w:style>
  <w:style w:type="paragraph" w:styleId="EnvelopeReturn">
    <w:name w:val="envelope return"/>
    <w:basedOn w:val="Normal"/>
    <w:rsid w:val="00290A70"/>
    <w:rPr>
      <w:rFonts w:cs="Arial"/>
    </w:rPr>
  </w:style>
  <w:style w:type="paragraph" w:styleId="EnvelopeAddress">
    <w:name w:val="envelope address"/>
    <w:basedOn w:val="Normal"/>
    <w:rsid w:val="00290A70"/>
    <w:pPr>
      <w:framePr w:w="4320" w:h="2160" w:hRule="exact" w:hSpace="141" w:wrap="auto" w:hAnchor="page" w:xAlign="center" w:yAlign="bottom"/>
      <w:ind w:left="1"/>
    </w:pPr>
    <w:rPr>
      <w:rFonts w:cs="Arial"/>
      <w:sz w:val="22"/>
      <w:szCs w:val="22"/>
    </w:rPr>
  </w:style>
  <w:style w:type="paragraph" w:styleId="Signature">
    <w:name w:val="Signature"/>
    <w:basedOn w:val="Normal"/>
    <w:semiHidden/>
    <w:rsid w:val="00290A70"/>
    <w:pPr>
      <w:ind w:left="4252"/>
    </w:pPr>
  </w:style>
  <w:style w:type="paragraph" w:styleId="Subtitle">
    <w:name w:val="Subtitle"/>
    <w:basedOn w:val="Normal"/>
    <w:qFormat/>
    <w:rsid w:val="00290A70"/>
    <w:pPr>
      <w:spacing w:after="60"/>
      <w:jc w:val="center"/>
      <w:outlineLvl w:val="1"/>
    </w:pPr>
    <w:rPr>
      <w:rFonts w:cs="Arial"/>
      <w:sz w:val="22"/>
      <w:szCs w:val="22"/>
    </w:rPr>
  </w:style>
  <w:style w:type="paragraph" w:styleId="TOC1">
    <w:name w:val="toc 1"/>
    <w:basedOn w:val="Normal"/>
    <w:next w:val="Normal"/>
    <w:autoRedefine/>
    <w:rsid w:val="00290A70"/>
  </w:style>
  <w:style w:type="paragraph" w:styleId="TOC2">
    <w:name w:val="toc 2"/>
    <w:basedOn w:val="Normal"/>
    <w:next w:val="Normal"/>
    <w:autoRedefine/>
    <w:rsid w:val="00290A70"/>
    <w:pPr>
      <w:ind w:left="200"/>
    </w:pPr>
  </w:style>
  <w:style w:type="paragraph" w:styleId="TOC3">
    <w:name w:val="toc 3"/>
    <w:basedOn w:val="Normal"/>
    <w:next w:val="Normal"/>
    <w:autoRedefine/>
    <w:rsid w:val="00290A70"/>
    <w:pPr>
      <w:ind w:left="400"/>
    </w:pPr>
  </w:style>
  <w:style w:type="paragraph" w:styleId="TOC4">
    <w:name w:val="toc 4"/>
    <w:basedOn w:val="Normal"/>
    <w:next w:val="Normal"/>
    <w:autoRedefine/>
    <w:rsid w:val="00290A70"/>
    <w:pPr>
      <w:ind w:left="600"/>
    </w:pPr>
  </w:style>
  <w:style w:type="paragraph" w:styleId="TOC5">
    <w:name w:val="toc 5"/>
    <w:basedOn w:val="Normal"/>
    <w:next w:val="Normal"/>
    <w:autoRedefine/>
    <w:rsid w:val="00290A70"/>
    <w:pPr>
      <w:ind w:left="800"/>
    </w:pPr>
  </w:style>
  <w:style w:type="paragraph" w:styleId="TOC6">
    <w:name w:val="toc 6"/>
    <w:basedOn w:val="Normal"/>
    <w:next w:val="Normal"/>
    <w:autoRedefine/>
    <w:rsid w:val="00290A70"/>
    <w:pPr>
      <w:ind w:left="1000"/>
    </w:pPr>
  </w:style>
  <w:style w:type="paragraph" w:styleId="TOC7">
    <w:name w:val="toc 7"/>
    <w:basedOn w:val="Normal"/>
    <w:next w:val="Normal"/>
    <w:autoRedefine/>
    <w:rsid w:val="00290A70"/>
    <w:pPr>
      <w:ind w:left="1200"/>
    </w:pPr>
  </w:style>
  <w:style w:type="paragraph" w:styleId="TOC8">
    <w:name w:val="toc 8"/>
    <w:basedOn w:val="Normal"/>
    <w:next w:val="Normal"/>
    <w:autoRedefine/>
    <w:rsid w:val="00290A70"/>
    <w:pPr>
      <w:ind w:left="1400"/>
    </w:pPr>
  </w:style>
  <w:style w:type="paragraph" w:styleId="TOC9">
    <w:name w:val="toc 9"/>
    <w:basedOn w:val="Normal"/>
    <w:next w:val="Normal"/>
    <w:autoRedefine/>
    <w:rsid w:val="00290A70"/>
    <w:pPr>
      <w:ind w:left="1600"/>
    </w:pPr>
  </w:style>
  <w:style w:type="character" w:styleId="LineNumber">
    <w:name w:val="line number"/>
    <w:rsid w:val="00290A70"/>
    <w:rPr>
      <w:rFonts w:ascii="Verdana" w:hAnsi="Verdana"/>
    </w:rPr>
  </w:style>
  <w:style w:type="paragraph" w:styleId="ListParagraph">
    <w:name w:val="List Paragraph"/>
    <w:basedOn w:val="Normal"/>
    <w:uiPriority w:val="34"/>
    <w:qFormat/>
    <w:rsid w:val="00C51E0B"/>
    <w:pPr>
      <w:ind w:left="720"/>
      <w:contextualSpacing/>
    </w:pPr>
  </w:style>
  <w:style w:type="character" w:customStyle="1" w:styleId="FootnoteTextChar">
    <w:name w:val="Footnote Text Char"/>
    <w:basedOn w:val="DefaultParagraphFont"/>
    <w:link w:val="FootnoteText"/>
    <w:uiPriority w:val="99"/>
    <w:rsid w:val="005E575B"/>
    <w:rPr>
      <w:rFonts w:ascii="Arial" w:hAnsi="Arial"/>
      <w:lang w:val="en-US"/>
    </w:rPr>
  </w:style>
  <w:style w:type="paragraph" w:styleId="Revision">
    <w:name w:val="Revision"/>
    <w:hidden/>
    <w:uiPriority w:val="99"/>
    <w:semiHidden/>
    <w:rsid w:val="00020BF8"/>
    <w:rPr>
      <w:rFonts w:ascii="Arial" w:hAnsi="Arial"/>
      <w:lang w:val="en-US"/>
    </w:rPr>
  </w:style>
  <w:style w:type="paragraph" w:styleId="Header">
    <w:name w:val="header"/>
    <w:basedOn w:val="Normal"/>
    <w:link w:val="HeaderChar"/>
    <w:uiPriority w:val="99"/>
    <w:unhideWhenUsed/>
    <w:rsid w:val="00450472"/>
    <w:pPr>
      <w:tabs>
        <w:tab w:val="center" w:pos="4536"/>
        <w:tab w:val="right" w:pos="9072"/>
      </w:tabs>
    </w:pPr>
  </w:style>
  <w:style w:type="character" w:customStyle="1" w:styleId="HeaderChar">
    <w:name w:val="Header Char"/>
    <w:basedOn w:val="DefaultParagraphFont"/>
    <w:link w:val="Header"/>
    <w:uiPriority w:val="99"/>
    <w:rsid w:val="00450472"/>
    <w:rPr>
      <w:rFonts w:ascii="Arial" w:hAnsi="Arial"/>
      <w:lang w:val="en-US"/>
    </w:rPr>
  </w:style>
  <w:style w:type="character" w:customStyle="1" w:styleId="FooterChar">
    <w:name w:val="Footer Char"/>
    <w:basedOn w:val="DefaultParagraphFont"/>
    <w:link w:val="Footer"/>
    <w:uiPriority w:val="99"/>
    <w:rsid w:val="00450472"/>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1197">
      <w:bodyDiv w:val="1"/>
      <w:marLeft w:val="0"/>
      <w:marRight w:val="0"/>
      <w:marTop w:val="0"/>
      <w:marBottom w:val="0"/>
      <w:divBdr>
        <w:top w:val="none" w:sz="0" w:space="0" w:color="auto"/>
        <w:left w:val="none" w:sz="0" w:space="0" w:color="auto"/>
        <w:bottom w:val="none" w:sz="0" w:space="0" w:color="auto"/>
        <w:right w:val="none" w:sz="0" w:space="0" w:color="auto"/>
      </w:divBdr>
    </w:div>
    <w:div w:id="146747415">
      <w:bodyDiv w:val="1"/>
      <w:marLeft w:val="0"/>
      <w:marRight w:val="0"/>
      <w:marTop w:val="0"/>
      <w:marBottom w:val="0"/>
      <w:divBdr>
        <w:top w:val="none" w:sz="0" w:space="0" w:color="auto"/>
        <w:left w:val="none" w:sz="0" w:space="0" w:color="auto"/>
        <w:bottom w:val="none" w:sz="0" w:space="0" w:color="auto"/>
        <w:right w:val="none" w:sz="0" w:space="0" w:color="auto"/>
      </w:divBdr>
    </w:div>
    <w:div w:id="165943581">
      <w:bodyDiv w:val="1"/>
      <w:marLeft w:val="0"/>
      <w:marRight w:val="0"/>
      <w:marTop w:val="0"/>
      <w:marBottom w:val="0"/>
      <w:divBdr>
        <w:top w:val="none" w:sz="0" w:space="0" w:color="auto"/>
        <w:left w:val="none" w:sz="0" w:space="0" w:color="auto"/>
        <w:bottom w:val="none" w:sz="0" w:space="0" w:color="auto"/>
        <w:right w:val="none" w:sz="0" w:space="0" w:color="auto"/>
      </w:divBdr>
    </w:div>
    <w:div w:id="395586861">
      <w:bodyDiv w:val="1"/>
      <w:marLeft w:val="0"/>
      <w:marRight w:val="0"/>
      <w:marTop w:val="0"/>
      <w:marBottom w:val="0"/>
      <w:divBdr>
        <w:top w:val="none" w:sz="0" w:space="0" w:color="auto"/>
        <w:left w:val="none" w:sz="0" w:space="0" w:color="auto"/>
        <w:bottom w:val="none" w:sz="0" w:space="0" w:color="auto"/>
        <w:right w:val="none" w:sz="0" w:space="0" w:color="auto"/>
      </w:divBdr>
    </w:div>
    <w:div w:id="499197189">
      <w:bodyDiv w:val="1"/>
      <w:marLeft w:val="0"/>
      <w:marRight w:val="0"/>
      <w:marTop w:val="0"/>
      <w:marBottom w:val="0"/>
      <w:divBdr>
        <w:top w:val="none" w:sz="0" w:space="0" w:color="auto"/>
        <w:left w:val="none" w:sz="0" w:space="0" w:color="auto"/>
        <w:bottom w:val="none" w:sz="0" w:space="0" w:color="auto"/>
        <w:right w:val="none" w:sz="0" w:space="0" w:color="auto"/>
      </w:divBdr>
    </w:div>
    <w:div w:id="770786405">
      <w:bodyDiv w:val="1"/>
      <w:marLeft w:val="0"/>
      <w:marRight w:val="0"/>
      <w:marTop w:val="0"/>
      <w:marBottom w:val="0"/>
      <w:divBdr>
        <w:top w:val="none" w:sz="0" w:space="0" w:color="auto"/>
        <w:left w:val="none" w:sz="0" w:space="0" w:color="auto"/>
        <w:bottom w:val="none" w:sz="0" w:space="0" w:color="auto"/>
        <w:right w:val="none" w:sz="0" w:space="0" w:color="auto"/>
      </w:divBdr>
    </w:div>
    <w:div w:id="813982889">
      <w:bodyDiv w:val="1"/>
      <w:marLeft w:val="0"/>
      <w:marRight w:val="0"/>
      <w:marTop w:val="0"/>
      <w:marBottom w:val="0"/>
      <w:divBdr>
        <w:top w:val="none" w:sz="0" w:space="0" w:color="auto"/>
        <w:left w:val="none" w:sz="0" w:space="0" w:color="auto"/>
        <w:bottom w:val="none" w:sz="0" w:space="0" w:color="auto"/>
        <w:right w:val="none" w:sz="0" w:space="0" w:color="auto"/>
      </w:divBdr>
    </w:div>
    <w:div w:id="816608541">
      <w:bodyDiv w:val="1"/>
      <w:marLeft w:val="0"/>
      <w:marRight w:val="0"/>
      <w:marTop w:val="0"/>
      <w:marBottom w:val="0"/>
      <w:divBdr>
        <w:top w:val="none" w:sz="0" w:space="0" w:color="auto"/>
        <w:left w:val="none" w:sz="0" w:space="0" w:color="auto"/>
        <w:bottom w:val="none" w:sz="0" w:space="0" w:color="auto"/>
        <w:right w:val="none" w:sz="0" w:space="0" w:color="auto"/>
      </w:divBdr>
    </w:div>
    <w:div w:id="836270749">
      <w:bodyDiv w:val="1"/>
      <w:marLeft w:val="0"/>
      <w:marRight w:val="0"/>
      <w:marTop w:val="0"/>
      <w:marBottom w:val="0"/>
      <w:divBdr>
        <w:top w:val="none" w:sz="0" w:space="0" w:color="auto"/>
        <w:left w:val="none" w:sz="0" w:space="0" w:color="auto"/>
        <w:bottom w:val="none" w:sz="0" w:space="0" w:color="auto"/>
        <w:right w:val="none" w:sz="0" w:space="0" w:color="auto"/>
      </w:divBdr>
    </w:div>
    <w:div w:id="836581373">
      <w:bodyDiv w:val="1"/>
      <w:marLeft w:val="0"/>
      <w:marRight w:val="0"/>
      <w:marTop w:val="0"/>
      <w:marBottom w:val="0"/>
      <w:divBdr>
        <w:top w:val="none" w:sz="0" w:space="0" w:color="auto"/>
        <w:left w:val="none" w:sz="0" w:space="0" w:color="auto"/>
        <w:bottom w:val="none" w:sz="0" w:space="0" w:color="auto"/>
        <w:right w:val="none" w:sz="0" w:space="0" w:color="auto"/>
      </w:divBdr>
    </w:div>
    <w:div w:id="845946323">
      <w:bodyDiv w:val="1"/>
      <w:marLeft w:val="0"/>
      <w:marRight w:val="0"/>
      <w:marTop w:val="0"/>
      <w:marBottom w:val="0"/>
      <w:divBdr>
        <w:top w:val="none" w:sz="0" w:space="0" w:color="auto"/>
        <w:left w:val="none" w:sz="0" w:space="0" w:color="auto"/>
        <w:bottom w:val="none" w:sz="0" w:space="0" w:color="auto"/>
        <w:right w:val="none" w:sz="0" w:space="0" w:color="auto"/>
      </w:divBdr>
      <w:divsChild>
        <w:div w:id="795609757">
          <w:marLeft w:val="0"/>
          <w:marRight w:val="1"/>
          <w:marTop w:val="0"/>
          <w:marBottom w:val="0"/>
          <w:divBdr>
            <w:top w:val="none" w:sz="0" w:space="0" w:color="auto"/>
            <w:left w:val="none" w:sz="0" w:space="0" w:color="auto"/>
            <w:bottom w:val="none" w:sz="0" w:space="0" w:color="auto"/>
            <w:right w:val="none" w:sz="0" w:space="0" w:color="auto"/>
          </w:divBdr>
          <w:divsChild>
            <w:div w:id="2128699603">
              <w:marLeft w:val="0"/>
              <w:marRight w:val="0"/>
              <w:marTop w:val="0"/>
              <w:marBottom w:val="0"/>
              <w:divBdr>
                <w:top w:val="none" w:sz="0" w:space="0" w:color="auto"/>
                <w:left w:val="none" w:sz="0" w:space="0" w:color="auto"/>
                <w:bottom w:val="none" w:sz="0" w:space="0" w:color="auto"/>
                <w:right w:val="none" w:sz="0" w:space="0" w:color="auto"/>
              </w:divBdr>
              <w:divsChild>
                <w:div w:id="1599557070">
                  <w:marLeft w:val="0"/>
                  <w:marRight w:val="1"/>
                  <w:marTop w:val="0"/>
                  <w:marBottom w:val="0"/>
                  <w:divBdr>
                    <w:top w:val="none" w:sz="0" w:space="0" w:color="auto"/>
                    <w:left w:val="none" w:sz="0" w:space="0" w:color="auto"/>
                    <w:bottom w:val="none" w:sz="0" w:space="0" w:color="auto"/>
                    <w:right w:val="none" w:sz="0" w:space="0" w:color="auto"/>
                  </w:divBdr>
                  <w:divsChild>
                    <w:div w:id="223759618">
                      <w:marLeft w:val="0"/>
                      <w:marRight w:val="0"/>
                      <w:marTop w:val="0"/>
                      <w:marBottom w:val="0"/>
                      <w:divBdr>
                        <w:top w:val="none" w:sz="0" w:space="0" w:color="auto"/>
                        <w:left w:val="none" w:sz="0" w:space="0" w:color="auto"/>
                        <w:bottom w:val="none" w:sz="0" w:space="0" w:color="auto"/>
                        <w:right w:val="none" w:sz="0" w:space="0" w:color="auto"/>
                      </w:divBdr>
                      <w:divsChild>
                        <w:div w:id="275522706">
                          <w:marLeft w:val="0"/>
                          <w:marRight w:val="0"/>
                          <w:marTop w:val="0"/>
                          <w:marBottom w:val="0"/>
                          <w:divBdr>
                            <w:top w:val="none" w:sz="0" w:space="0" w:color="auto"/>
                            <w:left w:val="none" w:sz="0" w:space="0" w:color="auto"/>
                            <w:bottom w:val="none" w:sz="0" w:space="0" w:color="auto"/>
                            <w:right w:val="none" w:sz="0" w:space="0" w:color="auto"/>
                          </w:divBdr>
                          <w:divsChild>
                            <w:div w:id="76945240">
                              <w:marLeft w:val="0"/>
                              <w:marRight w:val="0"/>
                              <w:marTop w:val="120"/>
                              <w:marBottom w:val="360"/>
                              <w:divBdr>
                                <w:top w:val="none" w:sz="0" w:space="0" w:color="auto"/>
                                <w:left w:val="none" w:sz="0" w:space="0" w:color="auto"/>
                                <w:bottom w:val="none" w:sz="0" w:space="0" w:color="auto"/>
                                <w:right w:val="none" w:sz="0" w:space="0" w:color="auto"/>
                              </w:divBdr>
                              <w:divsChild>
                                <w:div w:id="1715035149">
                                  <w:marLeft w:val="420"/>
                                  <w:marRight w:val="0"/>
                                  <w:marTop w:val="0"/>
                                  <w:marBottom w:val="0"/>
                                  <w:divBdr>
                                    <w:top w:val="none" w:sz="0" w:space="0" w:color="auto"/>
                                    <w:left w:val="none" w:sz="0" w:space="0" w:color="auto"/>
                                    <w:bottom w:val="none" w:sz="0" w:space="0" w:color="auto"/>
                                    <w:right w:val="none" w:sz="0" w:space="0" w:color="auto"/>
                                  </w:divBdr>
                                  <w:divsChild>
                                    <w:div w:id="193075978">
                                      <w:marLeft w:val="0"/>
                                      <w:marRight w:val="0"/>
                                      <w:marTop w:val="34"/>
                                      <w:marBottom w:val="34"/>
                                      <w:divBdr>
                                        <w:top w:val="none" w:sz="0" w:space="0" w:color="auto"/>
                                        <w:left w:val="none" w:sz="0" w:space="0" w:color="auto"/>
                                        <w:bottom w:val="none" w:sz="0" w:space="0" w:color="auto"/>
                                        <w:right w:val="none" w:sz="0" w:space="0" w:color="auto"/>
                                      </w:divBdr>
                                      <w:divsChild>
                                        <w:div w:id="13160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84387">
      <w:bodyDiv w:val="1"/>
      <w:marLeft w:val="0"/>
      <w:marRight w:val="0"/>
      <w:marTop w:val="0"/>
      <w:marBottom w:val="0"/>
      <w:divBdr>
        <w:top w:val="none" w:sz="0" w:space="0" w:color="auto"/>
        <w:left w:val="none" w:sz="0" w:space="0" w:color="auto"/>
        <w:bottom w:val="none" w:sz="0" w:space="0" w:color="auto"/>
        <w:right w:val="none" w:sz="0" w:space="0" w:color="auto"/>
      </w:divBdr>
      <w:divsChild>
        <w:div w:id="2054651165">
          <w:marLeft w:val="907"/>
          <w:marRight w:val="0"/>
          <w:marTop w:val="0"/>
          <w:marBottom w:val="0"/>
          <w:divBdr>
            <w:top w:val="none" w:sz="0" w:space="0" w:color="auto"/>
            <w:left w:val="none" w:sz="0" w:space="0" w:color="auto"/>
            <w:bottom w:val="none" w:sz="0" w:space="0" w:color="auto"/>
            <w:right w:val="none" w:sz="0" w:space="0" w:color="auto"/>
          </w:divBdr>
        </w:div>
        <w:div w:id="1353191794">
          <w:marLeft w:val="907"/>
          <w:marRight w:val="0"/>
          <w:marTop w:val="0"/>
          <w:marBottom w:val="0"/>
          <w:divBdr>
            <w:top w:val="none" w:sz="0" w:space="0" w:color="auto"/>
            <w:left w:val="none" w:sz="0" w:space="0" w:color="auto"/>
            <w:bottom w:val="none" w:sz="0" w:space="0" w:color="auto"/>
            <w:right w:val="none" w:sz="0" w:space="0" w:color="auto"/>
          </w:divBdr>
        </w:div>
      </w:divsChild>
    </w:div>
    <w:div w:id="1131900267">
      <w:bodyDiv w:val="1"/>
      <w:marLeft w:val="0"/>
      <w:marRight w:val="0"/>
      <w:marTop w:val="0"/>
      <w:marBottom w:val="0"/>
      <w:divBdr>
        <w:top w:val="none" w:sz="0" w:space="0" w:color="auto"/>
        <w:left w:val="none" w:sz="0" w:space="0" w:color="auto"/>
        <w:bottom w:val="none" w:sz="0" w:space="0" w:color="auto"/>
        <w:right w:val="none" w:sz="0" w:space="0" w:color="auto"/>
      </w:divBdr>
    </w:div>
    <w:div w:id="1901357797">
      <w:bodyDiv w:val="1"/>
      <w:marLeft w:val="0"/>
      <w:marRight w:val="0"/>
      <w:marTop w:val="0"/>
      <w:marBottom w:val="0"/>
      <w:divBdr>
        <w:top w:val="none" w:sz="0" w:space="0" w:color="auto"/>
        <w:left w:val="none" w:sz="0" w:space="0" w:color="auto"/>
        <w:bottom w:val="none" w:sz="0" w:space="0" w:color="auto"/>
        <w:right w:val="none" w:sz="0" w:space="0" w:color="auto"/>
      </w:divBdr>
    </w:div>
    <w:div w:id="2032536089">
      <w:bodyDiv w:val="1"/>
      <w:marLeft w:val="0"/>
      <w:marRight w:val="0"/>
      <w:marTop w:val="0"/>
      <w:marBottom w:val="0"/>
      <w:divBdr>
        <w:top w:val="none" w:sz="0" w:space="0" w:color="auto"/>
        <w:left w:val="none" w:sz="0" w:space="0" w:color="auto"/>
        <w:bottom w:val="none" w:sz="0" w:space="0" w:color="auto"/>
        <w:right w:val="none" w:sz="0" w:space="0" w:color="auto"/>
      </w:divBdr>
    </w:div>
    <w:div w:id="20597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classifications/icf/whodasii/en/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plondon.ac.uk/what-we-do/patient-involvement/patient-and-carer-net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mc/articles/PMC3758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medcentral.com/1471-2458/14/218" TargetMode="External"/><Relationship Id="rId5" Type="http://schemas.openxmlformats.org/officeDocument/2006/relationships/webSettings" Target="webSettings.xml"/><Relationship Id="rId15" Type="http://schemas.openxmlformats.org/officeDocument/2006/relationships/hyperlink" Target="http://www.ncbi.nlm.nih.gov/pmc/articles/PMC2629367/" TargetMode="External"/><Relationship Id="rId10" Type="http://schemas.openxmlformats.org/officeDocument/2006/relationships/hyperlink" Target="http://www.biomedcentral.com/1472-6963/13/251/" TargetMode="External"/><Relationship Id="rId4" Type="http://schemas.openxmlformats.org/officeDocument/2006/relationships/settings" Target="settings.xml"/><Relationship Id="rId9" Type="http://schemas.openxmlformats.org/officeDocument/2006/relationships/hyperlink" Target="http://www.biomedcentral.com/1472-6963/10/231/" TargetMode="External"/><Relationship Id="rId14" Type="http://schemas.openxmlformats.org/officeDocument/2006/relationships/hyperlink" Target="http://www.biomedcentral.com/1472-6963/9/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1B96-1424-C444-AEBE-26395B21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14111</Words>
  <Characters>80436</Characters>
  <Application>Microsoft Office Word</Application>
  <DocSecurity>0</DocSecurity>
  <Lines>670</Lines>
  <Paragraphs>188</Paragraphs>
  <ScaleCrop>false</ScaleCrop>
  <HeadingPairs>
    <vt:vector size="2" baseType="variant">
      <vt:variant>
        <vt:lpstr>Titel</vt:lpstr>
      </vt:variant>
      <vt:variant>
        <vt:i4>1</vt:i4>
      </vt:variant>
    </vt:vector>
  </HeadingPairs>
  <TitlesOfParts>
    <vt:vector size="1" baseType="lpstr">
      <vt:lpstr/>
    </vt:vector>
  </TitlesOfParts>
  <Company>Schweizer Paraplegiker-Gruppe</Company>
  <LinksUpToDate>false</LinksUpToDate>
  <CharactersWithSpaces>94359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prodinger_b</dc:creator>
  <cp:lastModifiedBy>Dipak Kalra</cp:lastModifiedBy>
  <cp:revision>3</cp:revision>
  <cp:lastPrinted>2017-07-03T13:27:00Z</cp:lastPrinted>
  <dcterms:created xsi:type="dcterms:W3CDTF">2018-07-16T13:42:00Z</dcterms:created>
  <dcterms:modified xsi:type="dcterms:W3CDTF">2018-07-16T13:43:00Z</dcterms:modified>
</cp:coreProperties>
</file>