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32E" w:rsidRPr="002D7917" w:rsidRDefault="0097232E" w:rsidP="0097232E">
      <w:pPr>
        <w:autoSpaceDE w:val="0"/>
        <w:autoSpaceDN w:val="0"/>
        <w:adjustRightInd w:val="0"/>
        <w:spacing w:line="480" w:lineRule="auto"/>
        <w:rPr>
          <w:rFonts w:ascii="Times" w:hAnsi="Times" w:cs="Calibri"/>
          <w:b/>
          <w:color w:val="000000" w:themeColor="text1"/>
        </w:rPr>
      </w:pPr>
      <w:r w:rsidRPr="002D7917">
        <w:rPr>
          <w:rFonts w:ascii="Times" w:hAnsi="Times" w:cs="Calibri"/>
          <w:b/>
          <w:color w:val="000000" w:themeColor="text1"/>
        </w:rPr>
        <w:t>S</w:t>
      </w:r>
      <w:r>
        <w:rPr>
          <w:rFonts w:ascii="Times" w:hAnsi="Times" w:cs="Calibri"/>
          <w:b/>
          <w:color w:val="000000" w:themeColor="text1"/>
        </w:rPr>
        <w:t>4 Table</w:t>
      </w:r>
      <w:r w:rsidRPr="002D7917">
        <w:rPr>
          <w:rFonts w:ascii="Times" w:hAnsi="Times" w:cs="Calibri"/>
          <w:b/>
          <w:color w:val="000000" w:themeColor="text1"/>
        </w:rPr>
        <w:t xml:space="preserve">.  </w:t>
      </w:r>
      <w:r>
        <w:rPr>
          <w:rFonts w:ascii="Times" w:hAnsi="Times" w:cs="Calibri"/>
          <w:b/>
          <w:color w:val="000000" w:themeColor="text1"/>
        </w:rPr>
        <w:t>Key clinical variables of children lost to follow up versus those with known treatment outcomes</w:t>
      </w:r>
    </w:p>
    <w:tbl>
      <w:tblPr>
        <w:tblW w:w="14200" w:type="dxa"/>
        <w:tblLook w:val="04A0" w:firstRow="1" w:lastRow="0" w:firstColumn="1" w:lastColumn="0" w:noHBand="0" w:noVBand="1"/>
      </w:tblPr>
      <w:tblGrid>
        <w:gridCol w:w="2280"/>
        <w:gridCol w:w="620"/>
        <w:gridCol w:w="500"/>
        <w:gridCol w:w="500"/>
        <w:gridCol w:w="540"/>
        <w:gridCol w:w="860"/>
        <w:gridCol w:w="540"/>
        <w:gridCol w:w="880"/>
        <w:gridCol w:w="540"/>
        <w:gridCol w:w="500"/>
        <w:gridCol w:w="540"/>
        <w:gridCol w:w="500"/>
        <w:gridCol w:w="600"/>
        <w:gridCol w:w="820"/>
        <w:gridCol w:w="540"/>
        <w:gridCol w:w="500"/>
        <w:gridCol w:w="540"/>
        <w:gridCol w:w="500"/>
        <w:gridCol w:w="540"/>
        <w:gridCol w:w="820"/>
        <w:gridCol w:w="540"/>
      </w:tblGrid>
      <w:tr w:rsidR="0097232E" w:rsidRPr="00412657" w:rsidTr="002B1093">
        <w:trPr>
          <w:trHeight w:val="320"/>
        </w:trPr>
        <w:tc>
          <w:tcPr>
            <w:tcW w:w="228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 </w:t>
            </w:r>
          </w:p>
        </w:tc>
        <w:tc>
          <w:tcPr>
            <w:tcW w:w="6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TW"/>
              </w:rPr>
              <w:t>LTFU</w:t>
            </w:r>
          </w:p>
        </w:tc>
        <w:tc>
          <w:tcPr>
            <w:tcW w:w="5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TW"/>
              </w:rPr>
              <w:t>N</w:t>
            </w:r>
          </w:p>
        </w:tc>
        <w:tc>
          <w:tcPr>
            <w:tcW w:w="3860" w:type="dxa"/>
            <w:gridSpan w:val="6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TW"/>
              </w:rPr>
              <w:t>Age</w:t>
            </w:r>
          </w:p>
        </w:tc>
        <w:tc>
          <w:tcPr>
            <w:tcW w:w="3500" w:type="dxa"/>
            <w:gridSpan w:val="6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TW"/>
              </w:rPr>
              <w:t>Sex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 </w:t>
            </w:r>
          </w:p>
        </w:tc>
      </w:tr>
      <w:tr w:rsidR="0097232E" w:rsidRPr="00412657" w:rsidTr="002B1093">
        <w:trPr>
          <w:trHeight w:val="260"/>
        </w:trPr>
        <w:tc>
          <w:tcPr>
            <w:tcW w:w="228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7232E" w:rsidRPr="00412657" w:rsidRDefault="0097232E" w:rsidP="002B1093">
            <w:pPr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6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232E" w:rsidRPr="00412657" w:rsidRDefault="0097232E" w:rsidP="002B1093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5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232E" w:rsidRPr="00412657" w:rsidRDefault="0097232E" w:rsidP="002B1093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  <w:t xml:space="preserve"> &lt;5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  <w:t>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  <w:t>5 to &lt;10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  <w:t>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  <w:t>10 to 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  <w:t>%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  <w:t>F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  <w:t>%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  <w:t>M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  <w:t>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  <w:t>Missing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  <w:t>%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 </w:t>
            </w:r>
          </w:p>
        </w:tc>
      </w:tr>
      <w:tr w:rsidR="0097232E" w:rsidRPr="00412657" w:rsidTr="002B1093">
        <w:trPr>
          <w:trHeight w:val="320"/>
        </w:trPr>
        <w:tc>
          <w:tcPr>
            <w:tcW w:w="228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All bacteriologically confirmed MDR-TB without XDR-TB (N=731)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No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TW"/>
              </w:rPr>
              <w:t>641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204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32%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160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25%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277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43%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365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57%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274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43%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0%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 </w:t>
            </w:r>
          </w:p>
        </w:tc>
      </w:tr>
      <w:tr w:rsidR="0097232E" w:rsidRPr="00412657" w:rsidTr="002B1093">
        <w:trPr>
          <w:trHeight w:val="320"/>
        </w:trPr>
        <w:tc>
          <w:tcPr>
            <w:tcW w:w="22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7232E" w:rsidRPr="00412657" w:rsidRDefault="0097232E" w:rsidP="002B1093">
            <w:pPr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Yes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TW"/>
              </w:rPr>
              <w:t>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36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40%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20%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36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40%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49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54%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46%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0%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 </w:t>
            </w:r>
          </w:p>
        </w:tc>
      </w:tr>
      <w:tr w:rsidR="0097232E" w:rsidRPr="00412657" w:rsidTr="002B1093">
        <w:trPr>
          <w:trHeight w:val="320"/>
        </w:trPr>
        <w:tc>
          <w:tcPr>
            <w:tcW w:w="22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All clinically confirmed MDR-TB (N=244)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No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TW"/>
              </w:rPr>
              <w:t>224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149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67%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49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22%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26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12%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118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53%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105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47%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0%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 </w:t>
            </w:r>
          </w:p>
        </w:tc>
      </w:tr>
      <w:tr w:rsidR="0097232E" w:rsidRPr="00412657" w:rsidTr="002B1093">
        <w:trPr>
          <w:trHeight w:val="340"/>
        </w:trPr>
        <w:tc>
          <w:tcPr>
            <w:tcW w:w="2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7232E" w:rsidRPr="00412657" w:rsidRDefault="0097232E" w:rsidP="002B1093">
            <w:pPr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Yes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TW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50%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35%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15%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55%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45%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0%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 </w:t>
            </w:r>
          </w:p>
        </w:tc>
      </w:tr>
      <w:tr w:rsidR="0097232E" w:rsidRPr="00412657" w:rsidTr="002B1093">
        <w:trPr>
          <w:trHeight w:val="340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</w:tr>
      <w:tr w:rsidR="0097232E" w:rsidRPr="00412657" w:rsidTr="002B1093">
        <w:trPr>
          <w:trHeight w:val="320"/>
        </w:trPr>
        <w:tc>
          <w:tcPr>
            <w:tcW w:w="228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 </w:t>
            </w:r>
          </w:p>
        </w:tc>
        <w:tc>
          <w:tcPr>
            <w:tcW w:w="6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TW"/>
              </w:rPr>
              <w:t>LTFU</w:t>
            </w:r>
          </w:p>
        </w:tc>
        <w:tc>
          <w:tcPr>
            <w:tcW w:w="5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TW"/>
              </w:rPr>
              <w:t>N</w:t>
            </w:r>
          </w:p>
        </w:tc>
        <w:tc>
          <w:tcPr>
            <w:tcW w:w="3860" w:type="dxa"/>
            <w:gridSpan w:val="6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TW"/>
              </w:rPr>
              <w:t>HIV</w:t>
            </w:r>
          </w:p>
        </w:tc>
        <w:tc>
          <w:tcPr>
            <w:tcW w:w="3500" w:type="dxa"/>
            <w:gridSpan w:val="6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TW"/>
              </w:rPr>
              <w:t>Severe Extra-Pulmonary Disease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</w:tr>
      <w:tr w:rsidR="0097232E" w:rsidRPr="00412657" w:rsidTr="002B1093">
        <w:trPr>
          <w:trHeight w:val="320"/>
        </w:trPr>
        <w:tc>
          <w:tcPr>
            <w:tcW w:w="228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7232E" w:rsidRPr="00412657" w:rsidRDefault="0097232E" w:rsidP="002B1093">
            <w:pPr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6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232E" w:rsidRPr="00412657" w:rsidRDefault="0097232E" w:rsidP="002B1093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5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232E" w:rsidRPr="00412657" w:rsidRDefault="0097232E" w:rsidP="002B1093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  <w:t>Yes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  <w:t>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  <w:t>No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  <w:t>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  <w:t>Missing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  <w:t>%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  <w:t>Yes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  <w:t>%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  <w:t>No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  <w:t>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  <w:t>Missing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  <w:t>%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</w:tr>
      <w:tr w:rsidR="0097232E" w:rsidRPr="00412657" w:rsidTr="002B1093">
        <w:trPr>
          <w:trHeight w:val="320"/>
        </w:trPr>
        <w:tc>
          <w:tcPr>
            <w:tcW w:w="228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All bacteriologically confirmed MDR-TB without XDR-TB (N=731)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No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TW"/>
              </w:rPr>
              <w:t>641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287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45%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312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49%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42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7%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90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14%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515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80%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36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6%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</w:tr>
      <w:tr w:rsidR="0097232E" w:rsidRPr="00412657" w:rsidTr="002B1093">
        <w:trPr>
          <w:trHeight w:val="320"/>
        </w:trPr>
        <w:tc>
          <w:tcPr>
            <w:tcW w:w="22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7232E" w:rsidRPr="00412657" w:rsidRDefault="0097232E" w:rsidP="002B1093">
            <w:pPr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Yes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TW"/>
              </w:rPr>
              <w:t>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36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40%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49%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11%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14%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68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76%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10%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</w:tr>
      <w:tr w:rsidR="0097232E" w:rsidRPr="00412657" w:rsidTr="002B1093">
        <w:trPr>
          <w:trHeight w:val="320"/>
        </w:trPr>
        <w:tc>
          <w:tcPr>
            <w:tcW w:w="22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All clinically confirmed MDR-TB (N=244)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No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TW"/>
              </w:rPr>
              <w:t>224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30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13%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183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82%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5%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20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9%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183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82%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21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9%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</w:tr>
      <w:tr w:rsidR="0097232E" w:rsidRPr="00412657" w:rsidTr="002B1093">
        <w:trPr>
          <w:trHeight w:val="340"/>
        </w:trPr>
        <w:tc>
          <w:tcPr>
            <w:tcW w:w="2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7232E" w:rsidRPr="00412657" w:rsidRDefault="0097232E" w:rsidP="002B1093">
            <w:pPr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Yes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TW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30%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60%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10%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20%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60%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20%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</w:tr>
      <w:tr w:rsidR="0097232E" w:rsidRPr="00412657" w:rsidTr="002B1093">
        <w:trPr>
          <w:trHeight w:val="340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32E" w:rsidRPr="00412657" w:rsidRDefault="0097232E" w:rsidP="002B1093">
            <w:pPr>
              <w:rPr>
                <w:rFonts w:eastAsia="Times New Roman"/>
                <w:sz w:val="18"/>
                <w:szCs w:val="20"/>
                <w:lang w:eastAsia="zh-TW"/>
              </w:rPr>
            </w:pPr>
          </w:p>
        </w:tc>
      </w:tr>
      <w:tr w:rsidR="0097232E" w:rsidRPr="00412657" w:rsidTr="002B1093">
        <w:trPr>
          <w:trHeight w:val="320"/>
        </w:trPr>
        <w:tc>
          <w:tcPr>
            <w:tcW w:w="228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 </w:t>
            </w:r>
          </w:p>
        </w:tc>
        <w:tc>
          <w:tcPr>
            <w:tcW w:w="6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232E" w:rsidRPr="001219A7" w:rsidRDefault="0097232E" w:rsidP="002B1093">
            <w:pPr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zh-TW"/>
              </w:rPr>
            </w:pPr>
            <w:r w:rsidRPr="001219A7">
              <w:rPr>
                <w:rFonts w:eastAsia="Times New Roman"/>
                <w:b/>
                <w:color w:val="000000"/>
                <w:sz w:val="18"/>
                <w:szCs w:val="18"/>
                <w:lang w:eastAsia="zh-TW"/>
              </w:rPr>
              <w:t>LTFU</w:t>
            </w:r>
          </w:p>
        </w:tc>
        <w:tc>
          <w:tcPr>
            <w:tcW w:w="5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TW"/>
              </w:rPr>
              <w:t>N</w:t>
            </w:r>
          </w:p>
        </w:tc>
        <w:tc>
          <w:tcPr>
            <w:tcW w:w="3860" w:type="dxa"/>
            <w:gridSpan w:val="6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TW"/>
              </w:rPr>
              <w:t>Severe disease on chest radiograph</w:t>
            </w:r>
          </w:p>
        </w:tc>
        <w:tc>
          <w:tcPr>
            <w:tcW w:w="3500" w:type="dxa"/>
            <w:gridSpan w:val="6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TW"/>
              </w:rPr>
              <w:t>Malnourished (low weight, edema or low weight for age)</w:t>
            </w:r>
          </w:p>
        </w:tc>
        <w:tc>
          <w:tcPr>
            <w:tcW w:w="3440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TW"/>
              </w:rPr>
              <w:t>Previous Treatment</w:t>
            </w:r>
          </w:p>
        </w:tc>
      </w:tr>
      <w:tr w:rsidR="0097232E" w:rsidRPr="00412657" w:rsidTr="002B1093">
        <w:trPr>
          <w:trHeight w:val="320"/>
        </w:trPr>
        <w:tc>
          <w:tcPr>
            <w:tcW w:w="228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7232E" w:rsidRPr="00412657" w:rsidRDefault="0097232E" w:rsidP="002B1093">
            <w:pPr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6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232E" w:rsidRPr="00412657" w:rsidRDefault="0097232E" w:rsidP="002B1093">
            <w:pPr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5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232E" w:rsidRPr="00412657" w:rsidRDefault="0097232E" w:rsidP="002B1093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  <w:t>Yes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  <w:t>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  <w:t>No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  <w:t>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  <w:t>Missing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  <w:t>%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  <w:t>Yes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  <w:t>%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  <w:t>No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  <w:t>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  <w:t>Missing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  <w:t>%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  <w:t>Yes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  <w:t>%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  <w:t>No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  <w:t>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  <w:t>Missing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sz w:val="18"/>
                <w:szCs w:val="18"/>
                <w:lang w:eastAsia="zh-TW"/>
              </w:rPr>
              <w:t>%</w:t>
            </w:r>
          </w:p>
        </w:tc>
      </w:tr>
      <w:tr w:rsidR="0097232E" w:rsidRPr="00412657" w:rsidTr="002B1093">
        <w:trPr>
          <w:trHeight w:val="320"/>
        </w:trPr>
        <w:tc>
          <w:tcPr>
            <w:tcW w:w="228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All bacteriologically confirmed MDR-TB without XDR-TB (N=731)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No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TW"/>
              </w:rPr>
              <w:t>640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360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56%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155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24%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125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20%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244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38%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337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53%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60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9%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250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39%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320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50%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71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11%</w:t>
            </w:r>
          </w:p>
        </w:tc>
      </w:tr>
      <w:tr w:rsidR="0097232E" w:rsidRPr="00412657" w:rsidTr="002B1093">
        <w:trPr>
          <w:trHeight w:val="320"/>
        </w:trPr>
        <w:tc>
          <w:tcPr>
            <w:tcW w:w="22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7232E" w:rsidRPr="00412657" w:rsidRDefault="0097232E" w:rsidP="002B1093">
            <w:pPr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Yes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TW"/>
              </w:rPr>
              <w:t>91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47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52%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14%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34%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36%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44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49%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16%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37%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39%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34%</w:t>
            </w:r>
          </w:p>
        </w:tc>
      </w:tr>
      <w:tr w:rsidR="0097232E" w:rsidRPr="00412657" w:rsidTr="002B1093">
        <w:trPr>
          <w:trHeight w:val="320"/>
        </w:trPr>
        <w:tc>
          <w:tcPr>
            <w:tcW w:w="22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All clinically confirmed MDR-TB (N=244)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No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TW"/>
              </w:rPr>
              <w:t>224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62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28%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119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53%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43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19%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49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22%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167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75%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4%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29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13%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178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79%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17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8%</w:t>
            </w:r>
          </w:p>
        </w:tc>
      </w:tr>
      <w:tr w:rsidR="0097232E" w:rsidRPr="00412657" w:rsidTr="002B1093">
        <w:trPr>
          <w:trHeight w:val="340"/>
        </w:trPr>
        <w:tc>
          <w:tcPr>
            <w:tcW w:w="2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7232E" w:rsidRPr="00412657" w:rsidRDefault="0097232E" w:rsidP="002B1093">
            <w:pPr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Yes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TW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25%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35%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40%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35%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40%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25%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10%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60%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7232E" w:rsidRPr="00412657" w:rsidRDefault="0097232E" w:rsidP="002B1093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zh-TW"/>
              </w:rPr>
            </w:pPr>
            <w:r w:rsidRPr="00412657">
              <w:rPr>
                <w:rFonts w:eastAsia="Times New Roman"/>
                <w:color w:val="000000"/>
                <w:sz w:val="18"/>
                <w:szCs w:val="18"/>
                <w:lang w:eastAsia="zh-TW"/>
              </w:rPr>
              <w:t>30%</w:t>
            </w:r>
          </w:p>
        </w:tc>
      </w:tr>
    </w:tbl>
    <w:p w:rsidR="00CF301B" w:rsidRDefault="00CF301B">
      <w:bookmarkStart w:id="0" w:name="_GoBack"/>
      <w:bookmarkEnd w:id="0"/>
    </w:p>
    <w:sectPr w:rsidR="00CF301B" w:rsidSect="0097232E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32E"/>
    <w:rsid w:val="0097232E"/>
    <w:rsid w:val="00BF36AD"/>
    <w:rsid w:val="00CF3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80E027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32E"/>
    <w:rPr>
      <w:rFonts w:ascii="Calibri" w:eastAsia="MS Mincho" w:hAnsi="Calibri" w:cs="Times New Roman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32E"/>
    <w:rPr>
      <w:rFonts w:ascii="Calibri" w:eastAsia="MS Mincho" w:hAnsi="Calibri" w:cs="Times New Roman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1354</Characters>
  <Application>Microsoft Macintosh Word</Application>
  <DocSecurity>0</DocSecurity>
  <Lines>11</Lines>
  <Paragraphs>3</Paragraphs>
  <ScaleCrop>false</ScaleCrop>
  <Company/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EHARAUSZ</dc:creator>
  <cp:keywords/>
  <dc:description/>
  <cp:lastModifiedBy>EHARAUSZ</cp:lastModifiedBy>
  <cp:revision>1</cp:revision>
  <dcterms:created xsi:type="dcterms:W3CDTF">2018-03-20T16:12:00Z</dcterms:created>
  <dcterms:modified xsi:type="dcterms:W3CDTF">2018-03-20T16:17:00Z</dcterms:modified>
</cp:coreProperties>
</file>