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BE66E" w14:textId="6EF22E63" w:rsidR="006506B9" w:rsidRDefault="006506B9" w:rsidP="006506B9">
      <w:pPr>
        <w:spacing w:line="360" w:lineRule="auto"/>
        <w:jc w:val="both"/>
        <w:rPr>
          <w:rFonts w:ascii="Times New Roman" w:hAnsi="Times New Roman"/>
          <w:b/>
        </w:rPr>
      </w:pPr>
      <w:r>
        <w:rPr>
          <w:rFonts w:ascii="Times New Roman" w:hAnsi="Times New Roman"/>
          <w:b/>
        </w:rPr>
        <w:t xml:space="preserve">Experiment </w:t>
      </w:r>
      <w:r w:rsidR="00DB7ABF">
        <w:rPr>
          <w:rFonts w:ascii="Times New Roman" w:hAnsi="Times New Roman"/>
          <w:b/>
        </w:rPr>
        <w:t>1</w:t>
      </w:r>
      <w:r w:rsidRPr="00F90C4D">
        <w:rPr>
          <w:rFonts w:ascii="Times New Roman" w:hAnsi="Times New Roman"/>
        </w:rPr>
        <w:t xml:space="preserve"> </w:t>
      </w:r>
      <w:r>
        <w:rPr>
          <w:rFonts w:ascii="Times New Roman" w:hAnsi="Times New Roman"/>
        </w:rPr>
        <w:t xml:space="preserve">– </w:t>
      </w:r>
      <w:proofErr w:type="gramStart"/>
      <w:r>
        <w:rPr>
          <w:rFonts w:ascii="Times New Roman" w:hAnsi="Times New Roman"/>
          <w:b/>
        </w:rPr>
        <w:t>Non significant</w:t>
      </w:r>
      <w:proofErr w:type="gramEnd"/>
      <w:r>
        <w:rPr>
          <w:rFonts w:ascii="Times New Roman" w:hAnsi="Times New Roman"/>
          <w:b/>
        </w:rPr>
        <w:t xml:space="preserve"> effects </w:t>
      </w:r>
      <w:r w:rsidR="00F43BB4">
        <w:rPr>
          <w:rFonts w:ascii="Times New Roman" w:hAnsi="Times New Roman"/>
          <w:b/>
        </w:rPr>
        <w:t>(ANOVA)</w:t>
      </w:r>
    </w:p>
    <w:p w14:paraId="328B7D66" w14:textId="77777777" w:rsidR="00F06922" w:rsidRDefault="00F06922" w:rsidP="006506B9">
      <w:pPr>
        <w:spacing w:line="360" w:lineRule="auto"/>
        <w:jc w:val="both"/>
        <w:rPr>
          <w:rFonts w:ascii="Times New Roman" w:hAnsi="Times New Roman"/>
          <w:b/>
        </w:rPr>
      </w:pPr>
    </w:p>
    <w:p w14:paraId="64860976" w14:textId="4705F62F" w:rsidR="00F43BB4" w:rsidRPr="00F43BB4" w:rsidRDefault="00F43BB4" w:rsidP="00F43BB4">
      <w:pPr>
        <w:pStyle w:val="ListParagraph"/>
        <w:numPr>
          <w:ilvl w:val="0"/>
          <w:numId w:val="1"/>
        </w:numPr>
        <w:spacing w:line="360" w:lineRule="auto"/>
        <w:jc w:val="both"/>
        <w:rPr>
          <w:rFonts w:ascii="Times New Roman" w:hAnsi="Times New Roman"/>
          <w:sz w:val="22"/>
          <w:szCs w:val="22"/>
        </w:rPr>
      </w:pPr>
      <w:r w:rsidRPr="00F43BB4">
        <w:rPr>
          <w:rFonts w:ascii="Times New Roman" w:hAnsi="Times New Roman"/>
          <w:sz w:val="22"/>
          <w:szCs w:val="22"/>
        </w:rPr>
        <w:t>Dependent variable: Pleasantness ratings</w:t>
      </w:r>
    </w:p>
    <w:p w14:paraId="0C324C52" w14:textId="77777777" w:rsidR="006506B9" w:rsidRDefault="006506B9" w:rsidP="006506B9">
      <w:pPr>
        <w:rPr>
          <w:rFonts w:ascii="Times New Roman" w:hAnsi="Times New Roman" w:cs="Times New Roman"/>
        </w:rPr>
      </w:pPr>
    </w:p>
    <w:tbl>
      <w:tblPr>
        <w:tblStyle w:val="PlainTable21"/>
        <w:tblW w:w="5000" w:type="pct"/>
        <w:tblLook w:val="04A0" w:firstRow="1" w:lastRow="0" w:firstColumn="1" w:lastColumn="0" w:noHBand="0" w:noVBand="1"/>
      </w:tblPr>
      <w:tblGrid>
        <w:gridCol w:w="3078"/>
        <w:gridCol w:w="3079"/>
        <w:gridCol w:w="3079"/>
      </w:tblGrid>
      <w:tr w:rsidR="00DD00C6" w:rsidRPr="00DD00C6" w14:paraId="781820FE" w14:textId="77777777" w:rsidTr="00F43BB4">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2B0D2CCA" w14:textId="7D61133E" w:rsidR="00DD00C6" w:rsidRPr="00DD00C6" w:rsidRDefault="00F43BB4" w:rsidP="006506B9">
            <w:pPr>
              <w:rPr>
                <w:rFonts w:asciiTheme="majorHAnsi" w:hAnsiTheme="majorHAnsi" w:cs="Times New Roman"/>
                <w:sz w:val="20"/>
                <w:szCs w:val="20"/>
              </w:rPr>
            </w:pPr>
            <w:r>
              <w:rPr>
                <w:rFonts w:asciiTheme="majorHAnsi" w:hAnsiTheme="majorHAnsi" w:cs="Times New Roman"/>
                <w:sz w:val="20"/>
                <w:szCs w:val="20"/>
              </w:rPr>
              <w:t>Interaction</w:t>
            </w:r>
          </w:p>
        </w:tc>
        <w:tc>
          <w:tcPr>
            <w:tcW w:w="1667" w:type="pct"/>
          </w:tcPr>
          <w:p w14:paraId="337C09EA" w14:textId="74606C97" w:rsidR="00DD00C6" w:rsidRPr="00DD00C6" w:rsidRDefault="00DD00C6" w:rsidP="006506B9">
            <w:pP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F</w:t>
            </w:r>
          </w:p>
        </w:tc>
        <w:tc>
          <w:tcPr>
            <w:tcW w:w="1667" w:type="pct"/>
          </w:tcPr>
          <w:p w14:paraId="38952941" w14:textId="48FD257F" w:rsidR="00DD00C6" w:rsidRPr="00DD00C6" w:rsidRDefault="00DD00C6" w:rsidP="006506B9">
            <w:pP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p-value</w:t>
            </w:r>
          </w:p>
        </w:tc>
      </w:tr>
      <w:tr w:rsidR="00F43BB4" w:rsidRPr="00DD00C6" w14:paraId="5885172A" w14:textId="77777777" w:rsidTr="00F43BB4">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50B6A563" w14:textId="42633E78"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Role</w:t>
            </w:r>
          </w:p>
        </w:tc>
        <w:tc>
          <w:tcPr>
            <w:tcW w:w="1667" w:type="pct"/>
          </w:tcPr>
          <w:p w14:paraId="09F39D36" w14:textId="2DF7E3DC"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2.334</w:t>
            </w:r>
          </w:p>
        </w:tc>
        <w:tc>
          <w:tcPr>
            <w:tcW w:w="1667" w:type="pct"/>
          </w:tcPr>
          <w:p w14:paraId="61E2D6B7" w14:textId="7FC0C0B6"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0.136</w:t>
            </w:r>
          </w:p>
        </w:tc>
      </w:tr>
      <w:tr w:rsidR="00DD00C6" w:rsidRPr="00DD00C6" w14:paraId="5E495BF0" w14:textId="77777777" w:rsidTr="00F43BB4">
        <w:trPr>
          <w:trHeight w:val="495"/>
        </w:trPr>
        <w:tc>
          <w:tcPr>
            <w:cnfStyle w:val="001000000000" w:firstRow="0" w:lastRow="0" w:firstColumn="1" w:lastColumn="0" w:oddVBand="0" w:evenVBand="0" w:oddHBand="0" w:evenHBand="0" w:firstRowFirstColumn="0" w:firstRowLastColumn="0" w:lastRowFirstColumn="0" w:lastRowLastColumn="0"/>
            <w:tcW w:w="1666" w:type="pct"/>
          </w:tcPr>
          <w:p w14:paraId="04D69049" w14:textId="4D667E6F"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Gender</w:t>
            </w:r>
          </w:p>
        </w:tc>
        <w:tc>
          <w:tcPr>
            <w:tcW w:w="1667" w:type="pct"/>
          </w:tcPr>
          <w:p w14:paraId="3669F4D2" w14:textId="75AD4351"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2.042</w:t>
            </w:r>
          </w:p>
        </w:tc>
        <w:tc>
          <w:tcPr>
            <w:tcW w:w="1667" w:type="pct"/>
          </w:tcPr>
          <w:p w14:paraId="19E1EDE3" w14:textId="6112E96B"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0.162</w:t>
            </w:r>
          </w:p>
        </w:tc>
      </w:tr>
      <w:tr w:rsidR="00F43BB4" w:rsidRPr="00DD00C6" w14:paraId="18503E7F" w14:textId="77777777" w:rsidTr="00F43BB4">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3F58FC0D" w14:textId="4AC1EB5E"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Role x Gender</w:t>
            </w:r>
          </w:p>
        </w:tc>
        <w:tc>
          <w:tcPr>
            <w:tcW w:w="1667" w:type="pct"/>
          </w:tcPr>
          <w:p w14:paraId="53CA4DD9" w14:textId="22607549"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0.013</w:t>
            </w:r>
          </w:p>
        </w:tc>
        <w:tc>
          <w:tcPr>
            <w:tcW w:w="1667" w:type="pct"/>
          </w:tcPr>
          <w:p w14:paraId="1319507B" w14:textId="10940CE3"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0.909</w:t>
            </w:r>
          </w:p>
        </w:tc>
      </w:tr>
      <w:tr w:rsidR="00DD00C6" w:rsidRPr="00DD00C6" w14:paraId="6C839618" w14:textId="77777777" w:rsidTr="00F43BB4">
        <w:trPr>
          <w:trHeight w:val="495"/>
        </w:trPr>
        <w:tc>
          <w:tcPr>
            <w:cnfStyle w:val="001000000000" w:firstRow="0" w:lastRow="0" w:firstColumn="1" w:lastColumn="0" w:oddVBand="0" w:evenVBand="0" w:oddHBand="0" w:evenHBand="0" w:firstRowFirstColumn="0" w:firstRowLastColumn="0" w:lastRowFirstColumn="0" w:lastRowLastColumn="0"/>
            <w:tcW w:w="1666" w:type="pct"/>
          </w:tcPr>
          <w:p w14:paraId="597A52B2" w14:textId="07620AD9"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Area x Gender</w:t>
            </w:r>
          </w:p>
        </w:tc>
        <w:tc>
          <w:tcPr>
            <w:tcW w:w="1667" w:type="pct"/>
          </w:tcPr>
          <w:p w14:paraId="44C35839" w14:textId="11BF7E9B"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0.316</w:t>
            </w:r>
          </w:p>
        </w:tc>
        <w:tc>
          <w:tcPr>
            <w:tcW w:w="1667" w:type="pct"/>
          </w:tcPr>
          <w:p w14:paraId="151C4938" w14:textId="7919CFA7"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0.222</w:t>
            </w:r>
          </w:p>
        </w:tc>
      </w:tr>
      <w:tr w:rsidR="00F43BB4" w:rsidRPr="00DD00C6" w14:paraId="09866CD0" w14:textId="77777777" w:rsidTr="00F43BB4">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0F2203BE" w14:textId="74BAA771"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Area</w:t>
            </w:r>
          </w:p>
        </w:tc>
        <w:tc>
          <w:tcPr>
            <w:tcW w:w="1667" w:type="pct"/>
          </w:tcPr>
          <w:p w14:paraId="26F64E97" w14:textId="023D8B0F"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0.022</w:t>
            </w:r>
          </w:p>
        </w:tc>
        <w:tc>
          <w:tcPr>
            <w:tcW w:w="1667" w:type="pct"/>
          </w:tcPr>
          <w:p w14:paraId="5231C408" w14:textId="129256E4"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0.671</w:t>
            </w:r>
          </w:p>
        </w:tc>
      </w:tr>
      <w:tr w:rsidR="00DD00C6" w:rsidRPr="00DD00C6" w14:paraId="5766EF3F" w14:textId="77777777" w:rsidTr="00F43BB4">
        <w:trPr>
          <w:trHeight w:val="495"/>
        </w:trPr>
        <w:tc>
          <w:tcPr>
            <w:cnfStyle w:val="001000000000" w:firstRow="0" w:lastRow="0" w:firstColumn="1" w:lastColumn="0" w:oddVBand="0" w:evenVBand="0" w:oddHBand="0" w:evenHBand="0" w:firstRowFirstColumn="0" w:firstRowLastColumn="0" w:lastRowFirstColumn="0" w:lastRowLastColumn="0"/>
            <w:tcW w:w="1666" w:type="pct"/>
          </w:tcPr>
          <w:p w14:paraId="050920A9" w14:textId="3F6ECCEC"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Area x Role</w:t>
            </w:r>
          </w:p>
        </w:tc>
        <w:tc>
          <w:tcPr>
            <w:tcW w:w="1667" w:type="pct"/>
          </w:tcPr>
          <w:p w14:paraId="4A36B69B" w14:textId="40D7393C"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0.081</w:t>
            </w:r>
          </w:p>
        </w:tc>
        <w:tc>
          <w:tcPr>
            <w:tcW w:w="1667" w:type="pct"/>
          </w:tcPr>
          <w:p w14:paraId="30082F87" w14:textId="4AE27764"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0.414</w:t>
            </w:r>
          </w:p>
        </w:tc>
      </w:tr>
      <w:tr w:rsidR="00F43BB4" w:rsidRPr="00DD00C6" w14:paraId="43E952AD" w14:textId="77777777" w:rsidTr="00F43BB4">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1BFD6418" w14:textId="3CAAAF83"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Area x Gender</w:t>
            </w:r>
          </w:p>
        </w:tc>
        <w:tc>
          <w:tcPr>
            <w:tcW w:w="1667" w:type="pct"/>
          </w:tcPr>
          <w:p w14:paraId="62F5ADD4" w14:textId="312F9065"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0.002</w:t>
            </w:r>
          </w:p>
        </w:tc>
        <w:tc>
          <w:tcPr>
            <w:tcW w:w="1667" w:type="pct"/>
          </w:tcPr>
          <w:p w14:paraId="061A984D" w14:textId="3C21DD26" w:rsidR="00DD00C6" w:rsidRPr="00DD00C6" w:rsidRDefault="00DD00C6" w:rsidP="006506B9">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0.902</w:t>
            </w:r>
          </w:p>
        </w:tc>
      </w:tr>
      <w:tr w:rsidR="00DD00C6" w:rsidRPr="00DD00C6" w14:paraId="22E5701B" w14:textId="77777777" w:rsidTr="00F43BB4">
        <w:trPr>
          <w:trHeight w:val="495"/>
        </w:trPr>
        <w:tc>
          <w:tcPr>
            <w:cnfStyle w:val="001000000000" w:firstRow="0" w:lastRow="0" w:firstColumn="1" w:lastColumn="0" w:oddVBand="0" w:evenVBand="0" w:oddHBand="0" w:evenHBand="0" w:firstRowFirstColumn="0" w:firstRowLastColumn="0" w:lastRowFirstColumn="0" w:lastRowLastColumn="0"/>
            <w:tcW w:w="1666" w:type="pct"/>
          </w:tcPr>
          <w:p w14:paraId="15F55695" w14:textId="670210FA" w:rsidR="00DD00C6" w:rsidRPr="00DD00C6" w:rsidRDefault="00DD00C6" w:rsidP="006506B9">
            <w:pPr>
              <w:rPr>
                <w:rFonts w:asciiTheme="majorHAnsi" w:hAnsiTheme="majorHAnsi" w:cs="Times New Roman"/>
                <w:sz w:val="20"/>
                <w:szCs w:val="20"/>
              </w:rPr>
            </w:pPr>
            <w:r w:rsidRPr="00DD00C6">
              <w:rPr>
                <w:rFonts w:asciiTheme="majorHAnsi" w:hAnsiTheme="majorHAnsi" w:cs="Times New Roman"/>
                <w:sz w:val="20"/>
                <w:szCs w:val="20"/>
              </w:rPr>
              <w:t>Velocity x Area x Role x Gender</w:t>
            </w:r>
          </w:p>
        </w:tc>
        <w:tc>
          <w:tcPr>
            <w:tcW w:w="1667" w:type="pct"/>
          </w:tcPr>
          <w:p w14:paraId="00075E43" w14:textId="25DB4B70"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0.043</w:t>
            </w:r>
          </w:p>
        </w:tc>
        <w:tc>
          <w:tcPr>
            <w:tcW w:w="1667" w:type="pct"/>
          </w:tcPr>
          <w:p w14:paraId="35B7D26F" w14:textId="6ED18DEA" w:rsidR="00DD00C6" w:rsidRPr="00DD00C6" w:rsidRDefault="00DD00C6" w:rsidP="006506B9">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DD00C6">
              <w:rPr>
                <w:rFonts w:asciiTheme="majorHAnsi" w:hAnsiTheme="majorHAnsi" w:cs="Times New Roman"/>
                <w:sz w:val="20"/>
                <w:szCs w:val="20"/>
              </w:rPr>
              <w:t>0.552</w:t>
            </w:r>
          </w:p>
        </w:tc>
      </w:tr>
    </w:tbl>
    <w:p w14:paraId="211EF1CD" w14:textId="1F786904" w:rsidR="00DD00C6" w:rsidRPr="00F43BB4" w:rsidRDefault="00F43BB4" w:rsidP="006506B9">
      <w:pPr>
        <w:rPr>
          <w:rFonts w:asciiTheme="majorHAnsi" w:hAnsiTheme="majorHAnsi" w:cs="Times New Roman"/>
          <w:sz w:val="22"/>
          <w:szCs w:val="22"/>
        </w:rPr>
      </w:pPr>
      <w:r w:rsidRPr="00F43BB4">
        <w:rPr>
          <w:rFonts w:asciiTheme="majorHAnsi" w:hAnsiTheme="majorHAnsi" w:cs="Times New Roman"/>
          <w:sz w:val="22"/>
          <w:szCs w:val="22"/>
        </w:rPr>
        <w:t xml:space="preserve">Table 1. Non-significant interactions of the ANOVA for the pleasantness ratings </w:t>
      </w:r>
    </w:p>
    <w:p w14:paraId="696191EC" w14:textId="77777777" w:rsidR="00F43BB4" w:rsidRDefault="00F43BB4" w:rsidP="006506B9">
      <w:pPr>
        <w:rPr>
          <w:rFonts w:ascii="Times New Roman" w:hAnsi="Times New Roman" w:cs="Times New Roman"/>
        </w:rPr>
      </w:pPr>
    </w:p>
    <w:p w14:paraId="5B74E166" w14:textId="56586A4F" w:rsidR="00F43BB4" w:rsidRPr="00F43BB4" w:rsidRDefault="00F43BB4" w:rsidP="00F43BB4">
      <w:pPr>
        <w:pStyle w:val="ListParagraph"/>
        <w:numPr>
          <w:ilvl w:val="0"/>
          <w:numId w:val="1"/>
        </w:numPr>
        <w:spacing w:line="360" w:lineRule="auto"/>
        <w:jc w:val="both"/>
        <w:rPr>
          <w:rFonts w:ascii="Times New Roman" w:hAnsi="Times New Roman"/>
          <w:sz w:val="22"/>
          <w:szCs w:val="22"/>
        </w:rPr>
      </w:pPr>
      <w:r w:rsidRPr="00F43BB4">
        <w:rPr>
          <w:rFonts w:ascii="Times New Roman" w:hAnsi="Times New Roman"/>
          <w:sz w:val="22"/>
          <w:szCs w:val="22"/>
        </w:rPr>
        <w:t xml:space="preserve">Dependent variable: </w:t>
      </w:r>
      <w:r>
        <w:rPr>
          <w:rFonts w:ascii="Times New Roman" w:hAnsi="Times New Roman"/>
          <w:sz w:val="22"/>
          <w:szCs w:val="22"/>
        </w:rPr>
        <w:t>Arousal</w:t>
      </w:r>
      <w:r w:rsidRPr="00F43BB4">
        <w:rPr>
          <w:rFonts w:ascii="Times New Roman" w:hAnsi="Times New Roman"/>
          <w:sz w:val="22"/>
          <w:szCs w:val="22"/>
        </w:rPr>
        <w:t xml:space="preserve"> ratings</w:t>
      </w:r>
    </w:p>
    <w:p w14:paraId="5A886071" w14:textId="77777777" w:rsidR="006506B9" w:rsidRDefault="006506B9" w:rsidP="006506B9">
      <w:pPr>
        <w:rPr>
          <w:rFonts w:ascii="Times New Roman" w:hAnsi="Times New Roman" w:cs="Times New Roman"/>
        </w:rPr>
      </w:pPr>
    </w:p>
    <w:tbl>
      <w:tblPr>
        <w:tblStyle w:val="PlainTable21"/>
        <w:tblW w:w="5000" w:type="pct"/>
        <w:tblLook w:val="04A0" w:firstRow="1" w:lastRow="0" w:firstColumn="1" w:lastColumn="0" w:noHBand="0" w:noVBand="1"/>
      </w:tblPr>
      <w:tblGrid>
        <w:gridCol w:w="3078"/>
        <w:gridCol w:w="3079"/>
        <w:gridCol w:w="3079"/>
      </w:tblGrid>
      <w:tr w:rsidR="00F43BB4" w:rsidRPr="00DD00C6" w14:paraId="45720714" w14:textId="77777777" w:rsidTr="00EF6530">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79FAD4C5" w14:textId="77777777" w:rsidR="00F43BB4" w:rsidRPr="00F43BB4" w:rsidRDefault="00F43BB4" w:rsidP="00EF6530">
            <w:pPr>
              <w:rPr>
                <w:rFonts w:asciiTheme="majorHAnsi" w:hAnsiTheme="majorHAnsi" w:cs="Times New Roman"/>
                <w:sz w:val="20"/>
                <w:szCs w:val="20"/>
              </w:rPr>
            </w:pPr>
            <w:r w:rsidRPr="00F43BB4">
              <w:rPr>
                <w:rFonts w:asciiTheme="majorHAnsi" w:hAnsiTheme="majorHAnsi" w:cs="Times New Roman"/>
                <w:sz w:val="20"/>
                <w:szCs w:val="20"/>
              </w:rPr>
              <w:t>Interaction</w:t>
            </w:r>
          </w:p>
        </w:tc>
        <w:tc>
          <w:tcPr>
            <w:tcW w:w="1667" w:type="pct"/>
          </w:tcPr>
          <w:p w14:paraId="26C18E1E" w14:textId="77777777" w:rsidR="00F43BB4" w:rsidRPr="00F43BB4" w:rsidRDefault="00F43BB4" w:rsidP="00EF6530">
            <w:pP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F</w:t>
            </w:r>
          </w:p>
        </w:tc>
        <w:tc>
          <w:tcPr>
            <w:tcW w:w="1667" w:type="pct"/>
          </w:tcPr>
          <w:p w14:paraId="6A75D4CF" w14:textId="77777777" w:rsidR="00F43BB4" w:rsidRPr="00F43BB4" w:rsidRDefault="00F43BB4" w:rsidP="00EF6530">
            <w:pP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p-value</w:t>
            </w:r>
          </w:p>
        </w:tc>
      </w:tr>
      <w:tr w:rsidR="00F43BB4" w:rsidRPr="00DD00C6" w14:paraId="6F1C5859" w14:textId="77777777" w:rsidTr="00EF6530">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42866A19" w14:textId="77777777" w:rsidR="00F43BB4" w:rsidRPr="00F43BB4" w:rsidRDefault="00F43BB4" w:rsidP="00EF6530">
            <w:pPr>
              <w:rPr>
                <w:rFonts w:asciiTheme="majorHAnsi" w:hAnsiTheme="majorHAnsi" w:cs="Times New Roman"/>
                <w:sz w:val="20"/>
                <w:szCs w:val="20"/>
              </w:rPr>
            </w:pPr>
            <w:r w:rsidRPr="00F43BB4">
              <w:rPr>
                <w:rFonts w:asciiTheme="majorHAnsi" w:hAnsiTheme="majorHAnsi" w:cs="Times New Roman"/>
                <w:sz w:val="20"/>
                <w:szCs w:val="20"/>
              </w:rPr>
              <w:t>Velocity x Role</w:t>
            </w:r>
          </w:p>
        </w:tc>
        <w:tc>
          <w:tcPr>
            <w:tcW w:w="1667" w:type="pct"/>
          </w:tcPr>
          <w:p w14:paraId="39A12723" w14:textId="342D3429" w:rsidR="00F43BB4" w:rsidRPr="00F43BB4" w:rsidRDefault="00F43BB4" w:rsidP="00EF6530">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0.609</w:t>
            </w:r>
          </w:p>
        </w:tc>
        <w:tc>
          <w:tcPr>
            <w:tcW w:w="1667" w:type="pct"/>
          </w:tcPr>
          <w:p w14:paraId="76672C53" w14:textId="1AB50816" w:rsidR="00F43BB4" w:rsidRPr="00F43BB4" w:rsidRDefault="00F43BB4" w:rsidP="00EF6530">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0.440</w:t>
            </w:r>
          </w:p>
        </w:tc>
      </w:tr>
      <w:tr w:rsidR="00F43BB4" w:rsidRPr="00DD00C6" w14:paraId="0B872C5D" w14:textId="77777777" w:rsidTr="00EF6530">
        <w:trPr>
          <w:trHeight w:val="495"/>
        </w:trPr>
        <w:tc>
          <w:tcPr>
            <w:cnfStyle w:val="001000000000" w:firstRow="0" w:lastRow="0" w:firstColumn="1" w:lastColumn="0" w:oddVBand="0" w:evenVBand="0" w:oddHBand="0" w:evenHBand="0" w:firstRowFirstColumn="0" w:firstRowLastColumn="0" w:lastRowFirstColumn="0" w:lastRowLastColumn="0"/>
            <w:tcW w:w="1666" w:type="pct"/>
          </w:tcPr>
          <w:p w14:paraId="2D763343" w14:textId="12843E8D" w:rsidR="00F43BB4" w:rsidRPr="00F43BB4" w:rsidRDefault="00F43BB4" w:rsidP="00EF6530">
            <w:pPr>
              <w:rPr>
                <w:rFonts w:asciiTheme="majorHAnsi" w:hAnsiTheme="majorHAnsi" w:cs="Times New Roman"/>
                <w:sz w:val="20"/>
                <w:szCs w:val="20"/>
              </w:rPr>
            </w:pPr>
            <w:r w:rsidRPr="00F43BB4">
              <w:rPr>
                <w:rFonts w:asciiTheme="majorHAnsi" w:hAnsiTheme="majorHAnsi" w:cs="Times New Roman"/>
                <w:sz w:val="20"/>
                <w:szCs w:val="20"/>
              </w:rPr>
              <w:t>Velocity x Body Part</w:t>
            </w:r>
          </w:p>
        </w:tc>
        <w:tc>
          <w:tcPr>
            <w:tcW w:w="1667" w:type="pct"/>
          </w:tcPr>
          <w:p w14:paraId="2A995E98" w14:textId="17A0D11A" w:rsidR="00F43BB4" w:rsidRPr="00F43BB4" w:rsidRDefault="00F43BB4" w:rsidP="00EF6530">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0.395</w:t>
            </w:r>
          </w:p>
        </w:tc>
        <w:tc>
          <w:tcPr>
            <w:tcW w:w="1667" w:type="pct"/>
          </w:tcPr>
          <w:p w14:paraId="58CEAB1C" w14:textId="702F6762" w:rsidR="00F43BB4" w:rsidRPr="00F43BB4" w:rsidRDefault="00F43BB4" w:rsidP="00EF6530">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0.534</w:t>
            </w:r>
          </w:p>
        </w:tc>
      </w:tr>
      <w:tr w:rsidR="00F43BB4" w:rsidRPr="00DD00C6" w14:paraId="0D2BC5CB" w14:textId="77777777" w:rsidTr="00EF6530">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666" w:type="pct"/>
          </w:tcPr>
          <w:p w14:paraId="5BBDA16F" w14:textId="61F8BD63" w:rsidR="00F43BB4" w:rsidRPr="00F43BB4" w:rsidRDefault="00F43BB4" w:rsidP="00EF6530">
            <w:pPr>
              <w:rPr>
                <w:rFonts w:asciiTheme="majorHAnsi" w:hAnsiTheme="majorHAnsi" w:cs="Times New Roman"/>
                <w:sz w:val="20"/>
                <w:szCs w:val="20"/>
              </w:rPr>
            </w:pPr>
            <w:r w:rsidRPr="00F43BB4">
              <w:rPr>
                <w:rFonts w:asciiTheme="majorHAnsi" w:hAnsiTheme="majorHAnsi" w:cs="Times New Roman"/>
                <w:sz w:val="20"/>
                <w:szCs w:val="20"/>
              </w:rPr>
              <w:t>Velocity x Body Part x Role</w:t>
            </w:r>
          </w:p>
        </w:tc>
        <w:tc>
          <w:tcPr>
            <w:tcW w:w="1667" w:type="pct"/>
          </w:tcPr>
          <w:p w14:paraId="14E6FB44" w14:textId="2AA305A7" w:rsidR="00F43BB4" w:rsidRPr="00F43BB4" w:rsidRDefault="00F43BB4" w:rsidP="00EF6530">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0.888</w:t>
            </w:r>
          </w:p>
        </w:tc>
        <w:tc>
          <w:tcPr>
            <w:tcW w:w="1667" w:type="pct"/>
          </w:tcPr>
          <w:p w14:paraId="7C420E4E" w14:textId="44435DD9" w:rsidR="00F43BB4" w:rsidRPr="00F43BB4" w:rsidRDefault="00F43BB4" w:rsidP="00EF6530">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szCs w:val="20"/>
              </w:rPr>
            </w:pPr>
            <w:r w:rsidRPr="00F43BB4">
              <w:rPr>
                <w:rFonts w:asciiTheme="majorHAnsi" w:hAnsiTheme="majorHAnsi" w:cs="Times New Roman"/>
                <w:sz w:val="20"/>
                <w:szCs w:val="20"/>
              </w:rPr>
              <w:t>0.352</w:t>
            </w:r>
          </w:p>
        </w:tc>
      </w:tr>
    </w:tbl>
    <w:p w14:paraId="26E12DBA" w14:textId="3CAC3BEE" w:rsidR="00F43BB4" w:rsidRPr="00F43BB4" w:rsidRDefault="00F43BB4" w:rsidP="00F43BB4">
      <w:pPr>
        <w:rPr>
          <w:rFonts w:asciiTheme="majorHAnsi" w:hAnsiTheme="majorHAnsi" w:cs="Times New Roman"/>
          <w:sz w:val="22"/>
          <w:szCs w:val="22"/>
        </w:rPr>
      </w:pPr>
      <w:r>
        <w:rPr>
          <w:rFonts w:asciiTheme="majorHAnsi" w:hAnsiTheme="majorHAnsi" w:cs="Times New Roman"/>
          <w:sz w:val="22"/>
          <w:szCs w:val="22"/>
        </w:rPr>
        <w:t>Table 2</w:t>
      </w:r>
      <w:r w:rsidRPr="00F43BB4">
        <w:rPr>
          <w:rFonts w:asciiTheme="majorHAnsi" w:hAnsiTheme="majorHAnsi" w:cs="Times New Roman"/>
          <w:sz w:val="22"/>
          <w:szCs w:val="22"/>
        </w:rPr>
        <w:t xml:space="preserve">. Non-significant interactions of the ANOVA for the </w:t>
      </w:r>
      <w:r>
        <w:rPr>
          <w:rFonts w:asciiTheme="majorHAnsi" w:hAnsiTheme="majorHAnsi" w:cs="Times New Roman"/>
          <w:sz w:val="22"/>
          <w:szCs w:val="22"/>
        </w:rPr>
        <w:t>arousal</w:t>
      </w:r>
      <w:r w:rsidRPr="00F43BB4">
        <w:rPr>
          <w:rFonts w:asciiTheme="majorHAnsi" w:hAnsiTheme="majorHAnsi" w:cs="Times New Roman"/>
          <w:sz w:val="22"/>
          <w:szCs w:val="22"/>
        </w:rPr>
        <w:t xml:space="preserve"> ratings </w:t>
      </w:r>
    </w:p>
    <w:p w14:paraId="3CE8B39B" w14:textId="77777777" w:rsidR="006506B9" w:rsidRDefault="006506B9" w:rsidP="006506B9">
      <w:pPr>
        <w:rPr>
          <w:rFonts w:ascii="Times New Roman" w:hAnsi="Times New Roman" w:cs="Times New Roman"/>
        </w:rPr>
      </w:pPr>
    </w:p>
    <w:p w14:paraId="608526D0" w14:textId="77777777" w:rsidR="002A7785" w:rsidRDefault="002A7785" w:rsidP="002A7785">
      <w:pPr>
        <w:spacing w:line="480" w:lineRule="auto"/>
        <w:jc w:val="both"/>
        <w:rPr>
          <w:rFonts w:ascii="Times New Roman" w:hAnsi="Times New Roman" w:cs="Times New Roman"/>
          <w:lang w:val="en-US"/>
        </w:rPr>
      </w:pPr>
    </w:p>
    <w:p w14:paraId="5C7EAC57" w14:textId="2F2CEC1E" w:rsidR="006E67D4" w:rsidRDefault="00F90C4D" w:rsidP="00F90C4D">
      <w:pPr>
        <w:spacing w:line="360" w:lineRule="auto"/>
        <w:jc w:val="both"/>
        <w:rPr>
          <w:rFonts w:ascii="Times New Roman" w:hAnsi="Times New Roman"/>
          <w:b/>
        </w:rPr>
      </w:pPr>
      <w:r>
        <w:rPr>
          <w:rFonts w:ascii="Times New Roman" w:hAnsi="Times New Roman"/>
          <w:b/>
        </w:rPr>
        <w:t xml:space="preserve">Experiment </w:t>
      </w:r>
      <w:r w:rsidR="00DB7ABF">
        <w:rPr>
          <w:rFonts w:ascii="Times New Roman" w:hAnsi="Times New Roman"/>
          <w:b/>
        </w:rPr>
        <w:t>1</w:t>
      </w:r>
      <w:r w:rsidRPr="00F90C4D">
        <w:rPr>
          <w:rFonts w:ascii="Times New Roman" w:hAnsi="Times New Roman"/>
        </w:rPr>
        <w:t xml:space="preserve"> </w:t>
      </w:r>
      <w:r>
        <w:rPr>
          <w:rFonts w:ascii="Times New Roman" w:hAnsi="Times New Roman"/>
        </w:rPr>
        <w:t xml:space="preserve">- </w:t>
      </w:r>
      <w:r w:rsidRPr="00101CAB">
        <w:rPr>
          <w:rFonts w:ascii="Times New Roman" w:hAnsi="Times New Roman"/>
          <w:b/>
        </w:rPr>
        <w:t>Correlation between pleasantness and sexual arousal</w:t>
      </w:r>
      <w:r>
        <w:rPr>
          <w:rFonts w:ascii="Times New Roman" w:hAnsi="Times New Roman"/>
          <w:b/>
        </w:rPr>
        <w:t xml:space="preserve"> </w:t>
      </w:r>
    </w:p>
    <w:p w14:paraId="2DB3278F" w14:textId="77777777" w:rsidR="00752684" w:rsidRDefault="00752684" w:rsidP="00F90C4D">
      <w:pPr>
        <w:spacing w:line="360" w:lineRule="auto"/>
        <w:jc w:val="both"/>
        <w:rPr>
          <w:rFonts w:ascii="Times New Roman" w:hAnsi="Times New Roman"/>
          <w:b/>
        </w:rPr>
      </w:pPr>
    </w:p>
    <w:p w14:paraId="02A66B4A" w14:textId="3E8CCA8F" w:rsidR="006E67D4" w:rsidRDefault="006E67D4" w:rsidP="00752684">
      <w:pPr>
        <w:spacing w:line="480" w:lineRule="auto"/>
        <w:jc w:val="both"/>
        <w:rPr>
          <w:rFonts w:ascii="Times New Roman" w:hAnsi="Times New Roman"/>
        </w:rPr>
      </w:pPr>
      <w:r>
        <w:rPr>
          <w:rFonts w:ascii="Times New Roman" w:hAnsi="Times New Roman"/>
        </w:rPr>
        <w:t xml:space="preserve">In order to better understand the relationship between pleasantness and sexual arousal in erogenous vs non-erogenous zones under CT-optimal vs CT-suboptimal touch, we </w:t>
      </w:r>
      <w:r w:rsidR="00752684">
        <w:rPr>
          <w:rFonts w:ascii="Times New Roman" w:hAnsi="Times New Roman" w:cs="Times New Roman"/>
        </w:rPr>
        <w:t>ran a series of correlation analyses between the ratings of the two body parts (neck and forehead) separately and between CT-optimal and suboptimal touch separately.</w:t>
      </w:r>
      <w:r w:rsidR="00752684">
        <w:rPr>
          <w:rFonts w:ascii="Times New Roman" w:hAnsi="Times New Roman"/>
        </w:rPr>
        <w:t xml:space="preserve"> </w:t>
      </w:r>
      <w:r>
        <w:rPr>
          <w:rFonts w:ascii="Times New Roman" w:hAnsi="Times New Roman"/>
        </w:rPr>
        <w:t xml:space="preserve">First, we looked at possible associations in pleasantness and arousal ratings in the two different body parts. With </w:t>
      </w:r>
      <w:r>
        <w:rPr>
          <w:rFonts w:ascii="Times New Roman" w:hAnsi="Times New Roman"/>
        </w:rPr>
        <w:lastRenderedPageBreak/>
        <w:t xml:space="preserve">regard to the erogenous zone (i.e. neck), we found that ratings of pleasantness were positively correlated with ratings of sexual arousal, r = 0.625, </w:t>
      </w:r>
      <w:r w:rsidRPr="00101CAB">
        <w:rPr>
          <w:rFonts w:ascii="Times New Roman" w:hAnsi="Times New Roman"/>
          <w:i/>
        </w:rPr>
        <w:t>p</w:t>
      </w:r>
      <w:r>
        <w:rPr>
          <w:rFonts w:ascii="Times New Roman" w:hAnsi="Times New Roman"/>
        </w:rPr>
        <w:t xml:space="preserve"> &lt; 0.001. Similarly, pleasantness ratings on the forehead were positively correlated with sexual arousal ratings on the same non-erogenous zone, r = 0.609, </w:t>
      </w:r>
      <w:r w:rsidRPr="00101CAB">
        <w:rPr>
          <w:rFonts w:ascii="Times New Roman" w:hAnsi="Times New Roman"/>
          <w:i/>
        </w:rPr>
        <w:t>p</w:t>
      </w:r>
      <w:r>
        <w:rPr>
          <w:rFonts w:ascii="Times New Roman" w:hAnsi="Times New Roman"/>
        </w:rPr>
        <w:t xml:space="preserve"> &lt; 0.001. Hence, these results suggest that pleasantness and arousal ratings seem to go hand-in-hand. That is, the higher the pleasantness ratings on a body part, the higher the perceived sexual arousal on the same body part. </w:t>
      </w:r>
    </w:p>
    <w:p w14:paraId="456E95A7" w14:textId="295C8918" w:rsidR="006E67D4" w:rsidRDefault="006E67D4" w:rsidP="006E67D4">
      <w:pPr>
        <w:spacing w:line="480" w:lineRule="auto"/>
        <w:ind w:firstLine="720"/>
        <w:jc w:val="both"/>
        <w:rPr>
          <w:rFonts w:ascii="Times New Roman" w:hAnsi="Times New Roman"/>
        </w:rPr>
      </w:pPr>
      <w:r>
        <w:rPr>
          <w:rFonts w:ascii="Times New Roman" w:hAnsi="Times New Roman"/>
        </w:rPr>
        <w:t xml:space="preserve">Next, we investigated whether couples perceived CT-optimal and suboptimal touch similarly pleasant and arousing. Indeed, for both the CT-optimal and suboptimal touch, we found that the higher the pleasantness ratings, the higher the reported sexual arousal; CT-optimal touch, r = 0.548, </w:t>
      </w:r>
      <w:r w:rsidRPr="00101CAB">
        <w:rPr>
          <w:rFonts w:ascii="Times New Roman" w:hAnsi="Times New Roman"/>
          <w:i/>
        </w:rPr>
        <w:t>p</w:t>
      </w:r>
      <w:r>
        <w:rPr>
          <w:rFonts w:ascii="Times New Roman" w:hAnsi="Times New Roman"/>
        </w:rPr>
        <w:t xml:space="preserve"> &lt; 0.001; CT-suboptimal touch, r = 0.492, </w:t>
      </w:r>
      <w:r w:rsidRPr="00101CAB">
        <w:rPr>
          <w:rFonts w:ascii="Times New Roman" w:hAnsi="Times New Roman"/>
          <w:i/>
        </w:rPr>
        <w:t>p</w:t>
      </w:r>
      <w:r>
        <w:rPr>
          <w:rFonts w:ascii="Times New Roman" w:hAnsi="Times New Roman"/>
        </w:rPr>
        <w:t xml:space="preserve"> &lt; 0.001. In line with a recent study (</w:t>
      </w:r>
      <w:proofErr w:type="spellStart"/>
      <w:r>
        <w:rPr>
          <w:rFonts w:ascii="Times New Roman" w:hAnsi="Times New Roman"/>
        </w:rPr>
        <w:t>Bendas</w:t>
      </w:r>
      <w:proofErr w:type="spellEnd"/>
      <w:r>
        <w:rPr>
          <w:rFonts w:ascii="Times New Roman" w:hAnsi="Times New Roman"/>
        </w:rPr>
        <w:t xml:space="preserve"> et al 2017), these results suggest that erotic and pleasant touch are similarly perceived at velocities that are known to optimally vs. </w:t>
      </w:r>
      <w:proofErr w:type="spellStart"/>
      <w:r>
        <w:rPr>
          <w:rFonts w:ascii="Times New Roman" w:hAnsi="Times New Roman"/>
        </w:rPr>
        <w:t>suboptimally</w:t>
      </w:r>
      <w:proofErr w:type="spellEnd"/>
      <w:r>
        <w:rPr>
          <w:rFonts w:ascii="Times New Roman" w:hAnsi="Times New Roman"/>
        </w:rPr>
        <w:t xml:space="preserve"> activate CT fibers. </w:t>
      </w:r>
    </w:p>
    <w:p w14:paraId="3E70021C" w14:textId="0B646298" w:rsidR="006E67D4" w:rsidRDefault="006E67D4" w:rsidP="006E67D4">
      <w:pPr>
        <w:spacing w:line="480" w:lineRule="auto"/>
        <w:ind w:firstLine="720"/>
        <w:jc w:val="both"/>
        <w:rPr>
          <w:rFonts w:ascii="Times New Roman" w:hAnsi="Times New Roman"/>
        </w:rPr>
      </w:pPr>
      <w:r>
        <w:rPr>
          <w:rFonts w:ascii="Times New Roman" w:hAnsi="Times New Roman"/>
        </w:rPr>
        <w:t xml:space="preserve">Finally, we investigated whether givers’ pleasantness and arousal ratings in erogenous vs non-erogenous zones, as well as for CT-optimal vs CT-suboptimal touch was associated to receivers’ ratings. We found that, while arousal ratings between givers and receivers were positively correlated in both erogenous (neck) (r = 0.557, </w:t>
      </w:r>
      <w:r w:rsidRPr="00101CAB">
        <w:rPr>
          <w:rFonts w:ascii="Times New Roman" w:hAnsi="Times New Roman"/>
          <w:i/>
        </w:rPr>
        <w:t>p</w:t>
      </w:r>
      <w:r>
        <w:rPr>
          <w:rFonts w:ascii="Times New Roman" w:hAnsi="Times New Roman"/>
        </w:rPr>
        <w:t xml:space="preserve"> &lt; 0.001) and non-erogenous (forehead) conditions (r = 0.363, </w:t>
      </w:r>
      <w:r w:rsidRPr="00101CAB">
        <w:rPr>
          <w:rFonts w:ascii="Times New Roman" w:hAnsi="Times New Roman"/>
          <w:i/>
        </w:rPr>
        <w:t>p</w:t>
      </w:r>
      <w:r>
        <w:rPr>
          <w:rFonts w:ascii="Times New Roman" w:hAnsi="Times New Roman"/>
        </w:rPr>
        <w:t xml:space="preserve"> = 0.025), only in the case of forehead touch there was a positive association between givers’ and receivers’ pleasantness ratings, r = 0.504, </w:t>
      </w:r>
      <w:r w:rsidRPr="00101CAB">
        <w:rPr>
          <w:rFonts w:ascii="Times New Roman" w:hAnsi="Times New Roman"/>
          <w:i/>
        </w:rPr>
        <w:t>p</w:t>
      </w:r>
      <w:r>
        <w:rPr>
          <w:rFonts w:ascii="Times New Roman" w:hAnsi="Times New Roman"/>
        </w:rPr>
        <w:t xml:space="preserve"> = 0.001. The equivalent correlation in neck touch was not significant (</w:t>
      </w:r>
      <w:r w:rsidR="006506B9">
        <w:rPr>
          <w:rFonts w:ascii="Times New Roman" w:hAnsi="Times New Roman"/>
        </w:rPr>
        <w:t xml:space="preserve">r = 0.218, </w:t>
      </w:r>
      <w:r w:rsidR="006506B9" w:rsidRPr="006506B9">
        <w:rPr>
          <w:rFonts w:ascii="Times New Roman" w:hAnsi="Times New Roman"/>
          <w:i/>
        </w:rPr>
        <w:t>p</w:t>
      </w:r>
      <w:r w:rsidR="006506B9">
        <w:rPr>
          <w:rFonts w:ascii="Times New Roman" w:hAnsi="Times New Roman"/>
        </w:rPr>
        <w:t xml:space="preserve"> = 0.189</w:t>
      </w:r>
      <w:r>
        <w:rPr>
          <w:rFonts w:ascii="Times New Roman" w:hAnsi="Times New Roman"/>
        </w:rPr>
        <w:t xml:space="preserve">).  Interestingly, with regard to the CT-optimal stroking velocity, we found that the higher the reported arousal by the giver, the higher the experienced sexual arousal for the receiver, r = 0.403, </w:t>
      </w:r>
      <w:r w:rsidRPr="00101CAB">
        <w:rPr>
          <w:rFonts w:ascii="Times New Roman" w:hAnsi="Times New Roman"/>
          <w:i/>
        </w:rPr>
        <w:t>p</w:t>
      </w:r>
      <w:r>
        <w:rPr>
          <w:rFonts w:ascii="Times New Roman" w:hAnsi="Times New Roman"/>
        </w:rPr>
        <w:t xml:space="preserve"> = 0.012. The equivalent correlation in CT-suboptimal stroking velocities was not significant (</w:t>
      </w:r>
      <w:r w:rsidR="006506B9">
        <w:rPr>
          <w:rFonts w:ascii="Times New Roman" w:hAnsi="Times New Roman"/>
        </w:rPr>
        <w:t xml:space="preserve">r = 0.906, </w:t>
      </w:r>
      <w:r w:rsidR="006506B9" w:rsidRPr="006506B9">
        <w:rPr>
          <w:rFonts w:ascii="Times New Roman" w:hAnsi="Times New Roman"/>
          <w:i/>
        </w:rPr>
        <w:t>p</w:t>
      </w:r>
      <w:r w:rsidR="006506B9">
        <w:rPr>
          <w:rFonts w:ascii="Times New Roman" w:hAnsi="Times New Roman"/>
        </w:rPr>
        <w:t xml:space="preserve"> = 0.568</w:t>
      </w:r>
      <w:r>
        <w:rPr>
          <w:rFonts w:ascii="Times New Roman" w:hAnsi="Times New Roman"/>
        </w:rPr>
        <w:t xml:space="preserve">). </w:t>
      </w:r>
    </w:p>
    <w:p w14:paraId="7D8A4241" w14:textId="77777777" w:rsidR="0031477F" w:rsidRDefault="0031477F" w:rsidP="0031477F">
      <w:pPr>
        <w:spacing w:line="360" w:lineRule="auto"/>
        <w:jc w:val="both"/>
        <w:rPr>
          <w:rFonts w:ascii="Times New Roman" w:hAnsi="Times New Roman"/>
        </w:rPr>
      </w:pPr>
    </w:p>
    <w:p w14:paraId="5BEA7337" w14:textId="77777777" w:rsidR="00DB7ABF" w:rsidRDefault="00DB7ABF" w:rsidP="0031477F">
      <w:pPr>
        <w:spacing w:line="360" w:lineRule="auto"/>
        <w:jc w:val="both"/>
        <w:rPr>
          <w:rFonts w:ascii="Times New Roman" w:hAnsi="Times New Roman"/>
        </w:rPr>
      </w:pPr>
    </w:p>
    <w:p w14:paraId="23FB5BCA" w14:textId="2F7A9128" w:rsidR="00DB7ABF" w:rsidRPr="0031477F" w:rsidRDefault="00DB7ABF" w:rsidP="00DB7ABF">
      <w:pPr>
        <w:spacing w:line="360" w:lineRule="auto"/>
        <w:jc w:val="both"/>
        <w:rPr>
          <w:rFonts w:ascii="Times New Roman" w:hAnsi="Times New Roman"/>
          <w:b/>
        </w:rPr>
      </w:pPr>
      <w:r>
        <w:rPr>
          <w:rFonts w:ascii="Times New Roman" w:hAnsi="Times New Roman"/>
          <w:b/>
        </w:rPr>
        <w:lastRenderedPageBreak/>
        <w:t>Experiment 2</w:t>
      </w:r>
      <w:r w:rsidRPr="00F90C4D">
        <w:rPr>
          <w:rFonts w:ascii="Times New Roman" w:hAnsi="Times New Roman"/>
          <w:b/>
        </w:rPr>
        <w:t xml:space="preserve"> </w:t>
      </w:r>
      <w:r>
        <w:rPr>
          <w:rFonts w:ascii="Times New Roman" w:hAnsi="Times New Roman"/>
          <w:b/>
        </w:rPr>
        <w:t xml:space="preserve">- Manipulation checks </w:t>
      </w:r>
    </w:p>
    <w:p w14:paraId="7CFD10B2" w14:textId="77777777" w:rsidR="00DB7ABF" w:rsidRDefault="00DB7ABF" w:rsidP="00DB7ABF">
      <w:pPr>
        <w:spacing w:line="360" w:lineRule="auto"/>
        <w:jc w:val="both"/>
        <w:rPr>
          <w:rFonts w:ascii="Times New Roman" w:hAnsi="Times New Roman"/>
        </w:rPr>
      </w:pPr>
      <w:r>
        <w:rPr>
          <w:rFonts w:ascii="Times New Roman" w:hAnsi="Times New Roman"/>
        </w:rPr>
        <w:t>Data analysis</w:t>
      </w:r>
    </w:p>
    <w:p w14:paraId="13768556" w14:textId="77777777" w:rsidR="00DB7ABF" w:rsidRDefault="00DB7ABF" w:rsidP="00DB7ABF">
      <w:pPr>
        <w:spacing w:line="360" w:lineRule="auto"/>
        <w:jc w:val="both"/>
        <w:rPr>
          <w:rFonts w:ascii="Times New Roman" w:hAnsi="Times New Roman"/>
        </w:rPr>
      </w:pPr>
    </w:p>
    <w:p w14:paraId="44E5F3B5" w14:textId="77777777" w:rsidR="00DB7ABF" w:rsidRDefault="00DB7ABF" w:rsidP="00DB7ABF">
      <w:pPr>
        <w:spacing w:line="360" w:lineRule="auto"/>
        <w:ind w:firstLine="720"/>
        <w:jc w:val="both"/>
        <w:rPr>
          <w:rFonts w:ascii="Times New Roman" w:hAnsi="Times New Roman"/>
        </w:rPr>
      </w:pPr>
      <w:r>
        <w:rPr>
          <w:rFonts w:ascii="Times New Roman" w:hAnsi="Times New Roman"/>
        </w:rPr>
        <w:t xml:space="preserve">For the first manipulation check (seen touch), a </w:t>
      </w:r>
      <w:r w:rsidRPr="00C65E39">
        <w:rPr>
          <w:rFonts w:ascii="Times New Roman" w:hAnsi="Times New Roman"/>
        </w:rPr>
        <w:t>repeated-measures ana</w:t>
      </w:r>
      <w:r>
        <w:rPr>
          <w:rFonts w:ascii="Times New Roman" w:hAnsi="Times New Roman"/>
        </w:rPr>
        <w:t xml:space="preserve">lysis of variance (ANOVA) was conducted with Type of Stimulation and Velocity as within-subject factors. Pleasantness and sexual arousal were measured. Post hoc analyses were performed using Bonferroni correction. For the second manipulation check (body parts), the data for sexual arousal ratings of body parts were not </w:t>
      </w:r>
      <w:proofErr w:type="gramStart"/>
      <w:r>
        <w:rPr>
          <w:rFonts w:ascii="Times New Roman" w:hAnsi="Times New Roman"/>
        </w:rPr>
        <w:t>normal,</w:t>
      </w:r>
      <w:proofErr w:type="gramEnd"/>
      <w:r>
        <w:rPr>
          <w:rFonts w:ascii="Times New Roman" w:hAnsi="Times New Roman"/>
        </w:rPr>
        <w:t xml:space="preserve"> therefore a </w:t>
      </w:r>
      <w:r w:rsidRPr="00C65E39">
        <w:rPr>
          <w:rFonts w:ascii="Times New Roman" w:hAnsi="Times New Roman"/>
        </w:rPr>
        <w:t>non-p</w:t>
      </w:r>
      <w:r>
        <w:rPr>
          <w:rFonts w:ascii="Times New Roman" w:hAnsi="Times New Roman"/>
        </w:rPr>
        <w:t xml:space="preserve">arametric </w:t>
      </w:r>
      <w:proofErr w:type="spellStart"/>
      <w:r>
        <w:rPr>
          <w:rFonts w:ascii="Times New Roman" w:hAnsi="Times New Roman"/>
        </w:rPr>
        <w:t>Kruskal</w:t>
      </w:r>
      <w:proofErr w:type="spellEnd"/>
      <w:r>
        <w:rPr>
          <w:rFonts w:ascii="Times New Roman" w:hAnsi="Times New Roman"/>
        </w:rPr>
        <w:t>-Wallis H test</w:t>
      </w:r>
      <w:r w:rsidRPr="00C65E39">
        <w:rPr>
          <w:rFonts w:ascii="Times New Roman" w:hAnsi="Times New Roman"/>
        </w:rPr>
        <w:t xml:space="preserve"> was conducted</w:t>
      </w:r>
      <w:r>
        <w:rPr>
          <w:rFonts w:ascii="Times New Roman" w:hAnsi="Times New Roman"/>
        </w:rPr>
        <w:t xml:space="preserve">, followed </w:t>
      </w:r>
      <w:r w:rsidRPr="00C65E39">
        <w:rPr>
          <w:rFonts w:ascii="Times New Roman" w:hAnsi="Times New Roman"/>
        </w:rPr>
        <w:t>by a Mann-Whitney test</w:t>
      </w:r>
      <w:r>
        <w:rPr>
          <w:rFonts w:ascii="Times New Roman" w:hAnsi="Times New Roman"/>
        </w:rPr>
        <w:t>. Level of significance was set to 0.05.</w:t>
      </w:r>
    </w:p>
    <w:p w14:paraId="44C33AD3" w14:textId="77777777" w:rsidR="00DB7ABF" w:rsidRDefault="00DB7ABF" w:rsidP="00DB7ABF">
      <w:pPr>
        <w:spacing w:line="360" w:lineRule="auto"/>
        <w:jc w:val="both"/>
        <w:rPr>
          <w:rFonts w:ascii="Times New Roman" w:hAnsi="Times New Roman"/>
        </w:rPr>
      </w:pPr>
    </w:p>
    <w:p w14:paraId="10B482DA" w14:textId="77777777" w:rsidR="00DB7ABF" w:rsidRDefault="00DB7ABF" w:rsidP="00DB7ABF">
      <w:pPr>
        <w:spacing w:line="360" w:lineRule="auto"/>
        <w:jc w:val="both"/>
        <w:rPr>
          <w:rFonts w:ascii="Times New Roman" w:hAnsi="Times New Roman"/>
        </w:rPr>
      </w:pPr>
      <w:r>
        <w:rPr>
          <w:rFonts w:ascii="Times New Roman" w:hAnsi="Times New Roman"/>
        </w:rPr>
        <w:t>Results</w:t>
      </w:r>
    </w:p>
    <w:p w14:paraId="780CA2A2" w14:textId="77777777" w:rsidR="00DB7ABF" w:rsidRDefault="00DB7ABF" w:rsidP="00DB7ABF">
      <w:pPr>
        <w:spacing w:line="360" w:lineRule="auto"/>
        <w:jc w:val="both"/>
        <w:rPr>
          <w:rFonts w:ascii="Times New Roman" w:hAnsi="Times New Roman"/>
        </w:rPr>
      </w:pPr>
    </w:p>
    <w:p w14:paraId="17C81EF5" w14:textId="77777777" w:rsidR="00DB7ABF" w:rsidRPr="005B2F15" w:rsidRDefault="00DB7ABF" w:rsidP="00DB7ABF">
      <w:pPr>
        <w:widowControl w:val="0"/>
        <w:autoSpaceDE w:val="0"/>
        <w:autoSpaceDN w:val="0"/>
        <w:adjustRightInd w:val="0"/>
        <w:spacing w:after="240" w:line="480" w:lineRule="auto"/>
        <w:jc w:val="both"/>
        <w:rPr>
          <w:rFonts w:ascii="Times New Roman" w:hAnsi="Times New Roman" w:cs="Times New Roman"/>
          <w:i/>
        </w:rPr>
      </w:pPr>
      <w:r w:rsidRPr="005B2F15">
        <w:rPr>
          <w:rFonts w:ascii="Times New Roman" w:hAnsi="Times New Roman" w:cs="Times New Roman"/>
          <w:i/>
        </w:rPr>
        <w:t>Manipulation check 1: Pleasantness and sexual arousal ratings for seen touch (irrespective of body part)</w:t>
      </w:r>
    </w:p>
    <w:p w14:paraId="73586B73" w14:textId="77777777" w:rsidR="00DB7ABF" w:rsidRDefault="00DB7ABF" w:rsidP="00DB7ABF">
      <w:pPr>
        <w:spacing w:line="480" w:lineRule="auto"/>
        <w:jc w:val="both"/>
        <w:rPr>
          <w:rFonts w:ascii="Times New Roman" w:hAnsi="Times New Roman" w:cs="Times New Roman"/>
        </w:rPr>
      </w:pPr>
      <w:r>
        <w:rPr>
          <w:rFonts w:ascii="Times New Roman" w:hAnsi="Times New Roman" w:cs="Times New Roman"/>
          <w:b/>
        </w:rPr>
        <w:t xml:space="preserve">         </w:t>
      </w:r>
      <w:r w:rsidRPr="00647DB8">
        <w:rPr>
          <w:rFonts w:ascii="Times New Roman" w:hAnsi="Times New Roman" w:cs="Times New Roman"/>
          <w:b/>
        </w:rPr>
        <w:t>Pleasantness ratings</w:t>
      </w:r>
      <w:r>
        <w:rPr>
          <w:rFonts w:ascii="Times New Roman" w:hAnsi="Times New Roman" w:cs="Times New Roman"/>
        </w:rPr>
        <w:t xml:space="preserve"> after watching the different types of touch in the videos revealed </w:t>
      </w:r>
      <w:r w:rsidRPr="00D505ED">
        <w:rPr>
          <w:rFonts w:ascii="Times New Roman" w:hAnsi="Times New Roman" w:cs="Times New Roman"/>
        </w:rPr>
        <w:t>significant main e</w:t>
      </w:r>
      <w:r>
        <w:rPr>
          <w:rFonts w:ascii="Times New Roman" w:hAnsi="Times New Roman" w:cs="Times New Roman"/>
        </w:rPr>
        <w:t xml:space="preserve">ffects of Type of Stimulation, </w:t>
      </w:r>
      <w:proofErr w:type="gramStart"/>
      <w:r>
        <w:rPr>
          <w:rFonts w:ascii="Times New Roman" w:hAnsi="Times New Roman" w:cs="Times New Roman"/>
        </w:rPr>
        <w:t>F[</w:t>
      </w:r>
      <w:proofErr w:type="gramEnd"/>
      <w:r>
        <w:rPr>
          <w:rFonts w:ascii="Times New Roman" w:hAnsi="Times New Roman" w:cs="Times New Roman"/>
        </w:rPr>
        <w:t xml:space="preserve">1,31] = 15.51, </w:t>
      </w:r>
      <w:r>
        <w:rPr>
          <w:rFonts w:ascii="Times New Roman" w:hAnsi="Times New Roman" w:cs="Times New Roman"/>
          <w:i/>
        </w:rPr>
        <w:t>p</w:t>
      </w:r>
      <w:r>
        <w:rPr>
          <w:rFonts w:ascii="Times New Roman" w:hAnsi="Times New Roman" w:cs="Times New Roman"/>
        </w:rPr>
        <w:t xml:space="preserve"> &lt; 0.001 and </w:t>
      </w:r>
      <w:r w:rsidRPr="00D505ED">
        <w:rPr>
          <w:rFonts w:ascii="Times New Roman" w:hAnsi="Times New Roman" w:cs="Times New Roman"/>
        </w:rPr>
        <w:t>Velocit</w:t>
      </w:r>
      <w:r>
        <w:rPr>
          <w:rFonts w:ascii="Times New Roman" w:hAnsi="Times New Roman" w:cs="Times New Roman"/>
        </w:rPr>
        <w:t xml:space="preserve">y, F[1,31] = 48.33, </w:t>
      </w:r>
      <w:r>
        <w:rPr>
          <w:rFonts w:ascii="Times New Roman" w:hAnsi="Times New Roman" w:cs="Times New Roman"/>
          <w:i/>
        </w:rPr>
        <w:t>p</w:t>
      </w:r>
      <w:r w:rsidRPr="001205F3">
        <w:rPr>
          <w:rFonts w:ascii="Times New Roman" w:hAnsi="Times New Roman" w:cs="Times New Roman"/>
          <w:i/>
        </w:rPr>
        <w:t xml:space="preserve"> </w:t>
      </w:r>
      <w:r>
        <w:rPr>
          <w:rFonts w:ascii="Times New Roman" w:hAnsi="Times New Roman" w:cs="Times New Roman"/>
        </w:rPr>
        <w:t xml:space="preserve">&lt; 0.001. Additionally, we found </w:t>
      </w:r>
      <w:r w:rsidRPr="00D505ED">
        <w:rPr>
          <w:rFonts w:ascii="Times New Roman" w:hAnsi="Times New Roman" w:cs="Times New Roman"/>
        </w:rPr>
        <w:t>a s</w:t>
      </w:r>
      <w:r>
        <w:rPr>
          <w:rFonts w:ascii="Times New Roman" w:hAnsi="Times New Roman" w:cs="Times New Roman"/>
        </w:rPr>
        <w:t xml:space="preserve">ignificant interaction between </w:t>
      </w:r>
      <w:r w:rsidRPr="00D505ED">
        <w:rPr>
          <w:rFonts w:ascii="Times New Roman" w:hAnsi="Times New Roman" w:cs="Times New Roman"/>
        </w:rPr>
        <w:t>Type of Stim</w:t>
      </w:r>
      <w:r>
        <w:rPr>
          <w:rFonts w:ascii="Times New Roman" w:hAnsi="Times New Roman" w:cs="Times New Roman"/>
        </w:rPr>
        <w:t>ulation</w:t>
      </w:r>
      <w:r w:rsidRPr="00D505ED">
        <w:rPr>
          <w:rFonts w:ascii="Times New Roman" w:hAnsi="Times New Roman" w:cs="Times New Roman"/>
        </w:rPr>
        <w:t xml:space="preserve"> and </w:t>
      </w:r>
      <w:r>
        <w:rPr>
          <w:rFonts w:ascii="Times New Roman" w:hAnsi="Times New Roman" w:cs="Times New Roman"/>
        </w:rPr>
        <w:t xml:space="preserve">Velocity, </w:t>
      </w:r>
      <w:proofErr w:type="gramStart"/>
      <w:r>
        <w:rPr>
          <w:rFonts w:ascii="Times New Roman" w:hAnsi="Times New Roman" w:cs="Times New Roman"/>
        </w:rPr>
        <w:t>F[</w:t>
      </w:r>
      <w:proofErr w:type="gramEnd"/>
      <w:r>
        <w:rPr>
          <w:rFonts w:ascii="Times New Roman" w:hAnsi="Times New Roman" w:cs="Times New Roman"/>
        </w:rPr>
        <w:t xml:space="preserve">1,31] </w:t>
      </w:r>
      <w:r w:rsidRPr="00D505ED">
        <w:rPr>
          <w:rFonts w:ascii="Times New Roman" w:hAnsi="Times New Roman" w:cs="Times New Roman"/>
        </w:rPr>
        <w:t>=</w:t>
      </w:r>
      <w:r>
        <w:rPr>
          <w:rFonts w:ascii="Times New Roman" w:hAnsi="Times New Roman" w:cs="Times New Roman"/>
        </w:rPr>
        <w:t xml:space="preserve"> 50.38, </w:t>
      </w:r>
      <w:r>
        <w:rPr>
          <w:rFonts w:ascii="Times New Roman" w:hAnsi="Times New Roman" w:cs="Times New Roman"/>
          <w:i/>
        </w:rPr>
        <w:t>p</w:t>
      </w:r>
      <w:r>
        <w:rPr>
          <w:rFonts w:ascii="Times New Roman" w:hAnsi="Times New Roman" w:cs="Times New Roman"/>
        </w:rPr>
        <w:t xml:space="preserve"> </w:t>
      </w:r>
      <w:r w:rsidRPr="00D505ED">
        <w:rPr>
          <w:rFonts w:ascii="Times New Roman" w:hAnsi="Times New Roman" w:cs="Times New Roman"/>
        </w:rPr>
        <w:t>&lt;</w:t>
      </w:r>
      <w:r>
        <w:rPr>
          <w:rFonts w:ascii="Times New Roman" w:hAnsi="Times New Roman" w:cs="Times New Roman"/>
        </w:rPr>
        <w:t xml:space="preserve"> 0</w:t>
      </w:r>
      <w:r w:rsidRPr="00D505ED">
        <w:rPr>
          <w:rFonts w:ascii="Times New Roman" w:hAnsi="Times New Roman" w:cs="Times New Roman"/>
        </w:rPr>
        <w:t xml:space="preserve">.001. </w:t>
      </w:r>
      <w:r>
        <w:rPr>
          <w:rFonts w:ascii="Times New Roman" w:hAnsi="Times New Roman" w:cs="Times New Roman"/>
        </w:rPr>
        <w:t xml:space="preserve">Post hoc analyses revealed that pleasantness ratings were significantly higher for slow stroking as compared to fast stroking, slow patting and fast patting (all p-values &lt; 0.001) (Figure 1). Similarly, </w:t>
      </w:r>
      <w:r w:rsidRPr="00647DB8">
        <w:rPr>
          <w:rFonts w:ascii="Times New Roman" w:hAnsi="Times New Roman" w:cs="Times New Roman"/>
          <w:b/>
        </w:rPr>
        <w:t>sexual arousal ratings</w:t>
      </w:r>
      <w:r>
        <w:rPr>
          <w:rFonts w:ascii="Times New Roman" w:hAnsi="Times New Roman" w:cs="Times New Roman"/>
        </w:rPr>
        <w:t xml:space="preserve"> of observed touch revealed significant main effects of Type of Stimulation, </w:t>
      </w:r>
      <w:proofErr w:type="gramStart"/>
      <w:r>
        <w:rPr>
          <w:rFonts w:ascii="Times New Roman" w:hAnsi="Times New Roman" w:cs="Times New Roman"/>
        </w:rPr>
        <w:t>F[</w:t>
      </w:r>
      <w:proofErr w:type="gramEnd"/>
      <w:r>
        <w:rPr>
          <w:rFonts w:ascii="Times New Roman" w:hAnsi="Times New Roman" w:cs="Times New Roman"/>
        </w:rPr>
        <w:t xml:space="preserve">1,31] = 34.39, </w:t>
      </w:r>
      <w:r>
        <w:rPr>
          <w:rFonts w:ascii="Times New Roman" w:hAnsi="Times New Roman" w:cs="Times New Roman"/>
          <w:i/>
        </w:rPr>
        <w:t>p</w:t>
      </w:r>
      <w:r>
        <w:rPr>
          <w:rFonts w:ascii="Times New Roman" w:hAnsi="Times New Roman" w:cs="Times New Roman"/>
        </w:rPr>
        <w:t xml:space="preserve"> </w:t>
      </w:r>
      <w:r w:rsidRPr="00D505ED">
        <w:rPr>
          <w:rFonts w:ascii="Times New Roman" w:hAnsi="Times New Roman" w:cs="Times New Roman"/>
        </w:rPr>
        <w:t>&lt;</w:t>
      </w:r>
      <w:r>
        <w:rPr>
          <w:rFonts w:ascii="Times New Roman" w:hAnsi="Times New Roman" w:cs="Times New Roman"/>
        </w:rPr>
        <w:t xml:space="preserve"> 0</w:t>
      </w:r>
      <w:r w:rsidRPr="00D505ED">
        <w:rPr>
          <w:rFonts w:ascii="Times New Roman" w:hAnsi="Times New Roman" w:cs="Times New Roman"/>
        </w:rPr>
        <w:t>.001</w:t>
      </w:r>
      <w:r>
        <w:rPr>
          <w:rFonts w:ascii="Times New Roman" w:hAnsi="Times New Roman" w:cs="Times New Roman"/>
        </w:rPr>
        <w:t xml:space="preserve">, and Velocity, F[1,31] = 56.66, </w:t>
      </w:r>
      <w:r>
        <w:rPr>
          <w:rFonts w:ascii="Times New Roman" w:hAnsi="Times New Roman" w:cs="Times New Roman"/>
          <w:i/>
        </w:rPr>
        <w:t>p</w:t>
      </w:r>
      <w:r>
        <w:rPr>
          <w:rFonts w:ascii="Times New Roman" w:hAnsi="Times New Roman" w:cs="Times New Roman"/>
        </w:rPr>
        <w:t xml:space="preserve"> </w:t>
      </w:r>
      <w:r w:rsidRPr="00D505ED">
        <w:rPr>
          <w:rFonts w:ascii="Times New Roman" w:hAnsi="Times New Roman" w:cs="Times New Roman"/>
        </w:rPr>
        <w:t>&lt;</w:t>
      </w:r>
      <w:r>
        <w:rPr>
          <w:rFonts w:ascii="Times New Roman" w:hAnsi="Times New Roman" w:cs="Times New Roman"/>
        </w:rPr>
        <w:t xml:space="preserve"> 0</w:t>
      </w:r>
      <w:r w:rsidRPr="00D505ED">
        <w:rPr>
          <w:rFonts w:ascii="Times New Roman" w:hAnsi="Times New Roman" w:cs="Times New Roman"/>
        </w:rPr>
        <w:t>.001</w:t>
      </w:r>
      <w:r>
        <w:rPr>
          <w:rFonts w:ascii="Times New Roman" w:hAnsi="Times New Roman" w:cs="Times New Roman"/>
        </w:rPr>
        <w:t xml:space="preserve">. The analysis also showed a significant interaction between Type of Stimulation and Velocity, </w:t>
      </w:r>
      <w:proofErr w:type="gramStart"/>
      <w:r>
        <w:rPr>
          <w:rFonts w:ascii="Times New Roman" w:hAnsi="Times New Roman" w:cs="Times New Roman"/>
        </w:rPr>
        <w:t>F[</w:t>
      </w:r>
      <w:proofErr w:type="gramEnd"/>
      <w:r>
        <w:rPr>
          <w:rFonts w:ascii="Times New Roman" w:hAnsi="Times New Roman" w:cs="Times New Roman"/>
        </w:rPr>
        <w:t xml:space="preserve">1,31] = 56.57, </w:t>
      </w:r>
      <w:r>
        <w:rPr>
          <w:rFonts w:ascii="Times New Roman" w:hAnsi="Times New Roman" w:cs="Times New Roman"/>
          <w:i/>
        </w:rPr>
        <w:t>p</w:t>
      </w:r>
      <w:r>
        <w:rPr>
          <w:rFonts w:ascii="Times New Roman" w:hAnsi="Times New Roman" w:cs="Times New Roman"/>
        </w:rPr>
        <w:t xml:space="preserve"> </w:t>
      </w:r>
      <w:r w:rsidRPr="00D505ED">
        <w:rPr>
          <w:rFonts w:ascii="Times New Roman" w:hAnsi="Times New Roman" w:cs="Times New Roman"/>
        </w:rPr>
        <w:t>&lt;</w:t>
      </w:r>
      <w:r>
        <w:rPr>
          <w:rFonts w:ascii="Times New Roman" w:hAnsi="Times New Roman" w:cs="Times New Roman"/>
        </w:rPr>
        <w:t xml:space="preserve"> 0</w:t>
      </w:r>
      <w:r w:rsidRPr="00D505ED">
        <w:rPr>
          <w:rFonts w:ascii="Times New Roman" w:hAnsi="Times New Roman" w:cs="Times New Roman"/>
        </w:rPr>
        <w:t>.001</w:t>
      </w:r>
      <w:r>
        <w:rPr>
          <w:rFonts w:ascii="Times New Roman" w:hAnsi="Times New Roman" w:cs="Times New Roman"/>
        </w:rPr>
        <w:t>. Post hoc analyses revealed that sexual arousal ratings were significantly higher for slow stroking as compared to fast stroking, slow patting and fast patting (all p-values &lt; 0.001) (Figure 2).</w:t>
      </w:r>
    </w:p>
    <w:p w14:paraId="221F21CD" w14:textId="77777777" w:rsidR="00DB7ABF" w:rsidRDefault="00DB7ABF" w:rsidP="00DB7ABF">
      <w:pPr>
        <w:spacing w:line="480" w:lineRule="auto"/>
        <w:jc w:val="both"/>
        <w:rPr>
          <w:rFonts w:ascii="Times New Roman" w:hAnsi="Times New Roman" w:cs="Times New Roman"/>
        </w:rPr>
      </w:pPr>
      <w:r>
        <w:rPr>
          <w:rFonts w:ascii="Times New Roman" w:hAnsi="Times New Roman" w:cs="Times New Roman"/>
        </w:rPr>
        <w:t xml:space="preserve">         </w:t>
      </w:r>
    </w:p>
    <w:p w14:paraId="1F60753D" w14:textId="77777777" w:rsidR="00DB7ABF" w:rsidRPr="005B2F15" w:rsidRDefault="00DB7ABF" w:rsidP="00DB7ABF">
      <w:pPr>
        <w:spacing w:line="480" w:lineRule="auto"/>
        <w:jc w:val="both"/>
        <w:rPr>
          <w:rFonts w:ascii="Times New Roman" w:hAnsi="Times New Roman" w:cs="Times New Roman"/>
          <w:i/>
        </w:rPr>
      </w:pPr>
      <w:r w:rsidRPr="005B2F15">
        <w:rPr>
          <w:rFonts w:ascii="Times New Roman" w:hAnsi="Times New Roman" w:cs="Times New Roman"/>
          <w:i/>
        </w:rPr>
        <w:lastRenderedPageBreak/>
        <w:t>Manipulation check 2: Sexual arousal ratings for different body parts</w:t>
      </w:r>
    </w:p>
    <w:p w14:paraId="527E6EBD" w14:textId="77777777" w:rsidR="00DB7ABF" w:rsidRDefault="00DB7ABF" w:rsidP="00DB7ABF">
      <w:pPr>
        <w:spacing w:line="480" w:lineRule="auto"/>
        <w:jc w:val="both"/>
        <w:rPr>
          <w:rFonts w:ascii="Times New Roman" w:hAnsi="Times New Roman" w:cs="Times New Roman"/>
        </w:rPr>
      </w:pPr>
    </w:p>
    <w:p w14:paraId="576B30BC" w14:textId="77777777" w:rsidR="00DB7ABF" w:rsidRDefault="00DB7ABF" w:rsidP="00DB7ABF">
      <w:pPr>
        <w:spacing w:line="480" w:lineRule="auto"/>
        <w:jc w:val="both"/>
        <w:rPr>
          <w:rFonts w:ascii="Times New Roman" w:hAnsi="Times New Roman" w:cs="Times New Roman"/>
          <w:lang w:val="en-US"/>
        </w:rPr>
      </w:pPr>
      <w:r>
        <w:rPr>
          <w:rFonts w:ascii="Times New Roman" w:hAnsi="Times New Roman" w:cs="Times New Roman"/>
        </w:rPr>
        <w:t xml:space="preserve">For sexual arousal ratings of different body parts, there was </w:t>
      </w:r>
      <w:r w:rsidRPr="00D505ED">
        <w:rPr>
          <w:rFonts w:ascii="Times New Roman" w:hAnsi="Times New Roman" w:cs="Times New Roman"/>
        </w:rPr>
        <w:t xml:space="preserve">an overall significant difference between body parts: </w:t>
      </w:r>
      <w:proofErr w:type="gramStart"/>
      <w:r w:rsidRPr="00D505ED">
        <w:rPr>
          <w:rFonts w:ascii="Times New Roman" w:hAnsi="Times New Roman" w:cs="Times New Roman"/>
          <w:lang w:val="el-GR"/>
        </w:rPr>
        <w:t>χ</w:t>
      </w:r>
      <w:r w:rsidRPr="00D505ED">
        <w:rPr>
          <w:rFonts w:ascii="Times New Roman" w:hAnsi="Times New Roman" w:cs="Times New Roman"/>
          <w:vertAlign w:val="superscript"/>
          <w:lang w:val="el-GR"/>
        </w:rPr>
        <w:t>2</w:t>
      </w:r>
      <w:r w:rsidRPr="004A10C1">
        <w:rPr>
          <w:rFonts w:ascii="Times New Roman" w:hAnsi="Times New Roman" w:cs="Times New Roman"/>
        </w:rPr>
        <w:t>(</w:t>
      </w:r>
      <w:proofErr w:type="gramEnd"/>
      <w:r w:rsidRPr="004A10C1">
        <w:rPr>
          <w:rFonts w:ascii="Times New Roman" w:hAnsi="Times New Roman" w:cs="Times New Roman"/>
        </w:rPr>
        <w:t>5)</w:t>
      </w:r>
      <w:r>
        <w:rPr>
          <w:rFonts w:ascii="Times New Roman" w:hAnsi="Times New Roman" w:cs="Times New Roman"/>
        </w:rPr>
        <w:t xml:space="preserve"> </w:t>
      </w:r>
      <w:r w:rsidRPr="004A10C1">
        <w:rPr>
          <w:rFonts w:ascii="Times New Roman" w:hAnsi="Times New Roman" w:cs="Times New Roman"/>
        </w:rPr>
        <w:t>=</w:t>
      </w:r>
      <w:r>
        <w:rPr>
          <w:rFonts w:ascii="Times New Roman" w:hAnsi="Times New Roman" w:cs="Times New Roman"/>
        </w:rPr>
        <w:t xml:space="preserve"> </w:t>
      </w:r>
      <w:r w:rsidRPr="004A10C1">
        <w:rPr>
          <w:rFonts w:ascii="Times New Roman" w:hAnsi="Times New Roman" w:cs="Times New Roman"/>
        </w:rPr>
        <w:t>86.70</w:t>
      </w:r>
      <w:r>
        <w:rPr>
          <w:rFonts w:ascii="Times New Roman" w:hAnsi="Times New Roman" w:cs="Times New Roman"/>
        </w:rPr>
        <w:t xml:space="preserve">, </w:t>
      </w:r>
      <w:r w:rsidRPr="007E651E">
        <w:rPr>
          <w:rFonts w:ascii="Times New Roman" w:hAnsi="Times New Roman" w:cs="Times New Roman"/>
          <w:i/>
        </w:rPr>
        <w:t>p</w:t>
      </w:r>
      <w:r>
        <w:rPr>
          <w:rFonts w:ascii="Times New Roman" w:hAnsi="Times New Roman" w:cs="Times New Roman"/>
        </w:rPr>
        <w:t xml:space="preserve"> &lt; 0</w:t>
      </w:r>
      <w:r w:rsidRPr="00D505ED">
        <w:rPr>
          <w:rFonts w:ascii="Times New Roman" w:hAnsi="Times New Roman" w:cs="Times New Roman"/>
        </w:rPr>
        <w:t xml:space="preserve">.001. </w:t>
      </w:r>
      <w:r>
        <w:rPr>
          <w:rFonts w:ascii="Times New Roman" w:hAnsi="Times New Roman" w:cs="Times New Roman"/>
        </w:rPr>
        <w:t xml:space="preserve">The means of the </w:t>
      </w:r>
      <w:r w:rsidRPr="00D505ED">
        <w:rPr>
          <w:rFonts w:ascii="Times New Roman" w:hAnsi="Times New Roman" w:cs="Times New Roman"/>
        </w:rPr>
        <w:t>erogenous zones were significantly h</w:t>
      </w:r>
      <w:r>
        <w:rPr>
          <w:rFonts w:ascii="Times New Roman" w:hAnsi="Times New Roman" w:cs="Times New Roman"/>
        </w:rPr>
        <w:t>igher than the means of the non-</w:t>
      </w:r>
      <w:r w:rsidRPr="00D505ED">
        <w:rPr>
          <w:rFonts w:ascii="Times New Roman" w:hAnsi="Times New Roman" w:cs="Times New Roman"/>
        </w:rPr>
        <w:t xml:space="preserve">erogenous zones: </w:t>
      </w:r>
      <w:r w:rsidRPr="00D505ED">
        <w:rPr>
          <w:rFonts w:ascii="Times New Roman" w:hAnsi="Times New Roman" w:cs="Times New Roman"/>
          <w:lang w:val="en-US"/>
        </w:rPr>
        <w:t>U</w:t>
      </w:r>
      <w:r>
        <w:rPr>
          <w:rFonts w:ascii="Times New Roman" w:hAnsi="Times New Roman" w:cs="Times New Roman"/>
          <w:lang w:val="en-US"/>
        </w:rPr>
        <w:t xml:space="preserve"> </w:t>
      </w:r>
      <w:r w:rsidRPr="00D505ED">
        <w:rPr>
          <w:rFonts w:ascii="Times New Roman" w:hAnsi="Times New Roman" w:cs="Times New Roman"/>
          <w:lang w:val="en-US"/>
        </w:rPr>
        <w:t>=</w:t>
      </w:r>
      <w:r>
        <w:rPr>
          <w:rFonts w:ascii="Times New Roman" w:hAnsi="Times New Roman" w:cs="Times New Roman"/>
          <w:lang w:val="en-US"/>
        </w:rPr>
        <w:t xml:space="preserve"> </w:t>
      </w:r>
      <w:r w:rsidRPr="00D505ED">
        <w:rPr>
          <w:rFonts w:ascii="Times New Roman" w:hAnsi="Times New Roman" w:cs="Times New Roman"/>
          <w:lang w:val="en-US"/>
        </w:rPr>
        <w:t xml:space="preserve">1411.50, </w:t>
      </w:r>
      <w:r w:rsidRPr="007E651E">
        <w:rPr>
          <w:rFonts w:ascii="Times New Roman" w:hAnsi="Times New Roman" w:cs="Times New Roman"/>
          <w:i/>
          <w:lang w:val="en-US"/>
        </w:rPr>
        <w:t>p</w:t>
      </w:r>
      <w:r w:rsidRPr="00D505ED">
        <w:rPr>
          <w:rFonts w:ascii="Times New Roman" w:hAnsi="Times New Roman" w:cs="Times New Roman"/>
          <w:lang w:val="en-US"/>
        </w:rPr>
        <w:t xml:space="preserve"> &lt;</w:t>
      </w:r>
      <w:r>
        <w:rPr>
          <w:rFonts w:ascii="Times New Roman" w:hAnsi="Times New Roman" w:cs="Times New Roman"/>
          <w:lang w:val="en-US"/>
        </w:rPr>
        <w:t xml:space="preserve"> 0</w:t>
      </w:r>
      <w:r w:rsidRPr="00D505ED">
        <w:rPr>
          <w:rFonts w:ascii="Times New Roman" w:hAnsi="Times New Roman" w:cs="Times New Roman"/>
          <w:lang w:val="en-US"/>
        </w:rPr>
        <w:t>.001</w:t>
      </w:r>
      <w:r w:rsidRPr="00D505ED">
        <w:rPr>
          <w:rFonts w:ascii="Times New Roman" w:hAnsi="Times New Roman" w:cs="Times New Roman"/>
        </w:rPr>
        <w:t xml:space="preserve">. </w:t>
      </w:r>
      <w:r w:rsidRPr="00DE6D98">
        <w:rPr>
          <w:rFonts w:ascii="Times New Roman" w:hAnsi="Times New Roman" w:cs="Times New Roman"/>
          <w:lang w:val="en-US"/>
        </w:rPr>
        <w:t xml:space="preserve">Reported sexual arousal was significantly different from zero in the expected direction for all body parts, </w:t>
      </w:r>
      <w:r w:rsidRPr="00DE6D98">
        <w:rPr>
          <w:rFonts w:ascii="Times New Roman" w:hAnsi="Times New Roman" w:cs="Times New Roman"/>
          <w:bCs/>
          <w:lang w:val="en-US"/>
        </w:rPr>
        <w:t xml:space="preserve">except for </w:t>
      </w:r>
      <w:r>
        <w:rPr>
          <w:rFonts w:ascii="Times New Roman" w:hAnsi="Times New Roman" w:cs="Times New Roman"/>
          <w:bCs/>
          <w:lang w:val="en-US"/>
        </w:rPr>
        <w:t>“S</w:t>
      </w:r>
      <w:r w:rsidRPr="00DE6D98">
        <w:rPr>
          <w:rFonts w:ascii="Times New Roman" w:hAnsi="Times New Roman" w:cs="Times New Roman"/>
          <w:bCs/>
          <w:lang w:val="en-US"/>
        </w:rPr>
        <w:t>tomach</w:t>
      </w:r>
      <w:r>
        <w:rPr>
          <w:rFonts w:ascii="Times New Roman" w:hAnsi="Times New Roman" w:cs="Times New Roman"/>
          <w:bCs/>
          <w:lang w:val="en-US"/>
        </w:rPr>
        <w:t>”</w:t>
      </w:r>
      <w:r w:rsidRPr="00DE6D98">
        <w:rPr>
          <w:rFonts w:ascii="Times New Roman" w:hAnsi="Times New Roman" w:cs="Times New Roman"/>
          <w:b/>
          <w:bCs/>
          <w:lang w:val="en-US"/>
        </w:rPr>
        <w:t xml:space="preserve">, </w:t>
      </w:r>
      <w:proofErr w:type="gramStart"/>
      <w:r w:rsidRPr="00DE6D98">
        <w:rPr>
          <w:rFonts w:ascii="Times New Roman" w:hAnsi="Times New Roman" w:cs="Times New Roman"/>
          <w:lang w:val="en-US"/>
        </w:rPr>
        <w:t>t(</w:t>
      </w:r>
      <w:proofErr w:type="gramEnd"/>
      <w:r w:rsidRPr="00DE6D98">
        <w:rPr>
          <w:rFonts w:ascii="Times New Roman" w:hAnsi="Times New Roman" w:cs="Times New Roman"/>
          <w:lang w:val="en-US"/>
        </w:rPr>
        <w:t>31)</w:t>
      </w:r>
      <w:r>
        <w:rPr>
          <w:rFonts w:ascii="Times New Roman" w:hAnsi="Times New Roman" w:cs="Times New Roman"/>
          <w:lang w:val="en-US"/>
        </w:rPr>
        <w:t xml:space="preserve"> </w:t>
      </w:r>
      <w:r w:rsidRPr="00DE6D98">
        <w:rPr>
          <w:rFonts w:ascii="Times New Roman" w:hAnsi="Times New Roman" w:cs="Times New Roman"/>
          <w:lang w:val="en-US"/>
        </w:rPr>
        <w:t>=</w:t>
      </w:r>
      <w:r>
        <w:rPr>
          <w:rFonts w:ascii="Times New Roman" w:hAnsi="Times New Roman" w:cs="Times New Roman"/>
          <w:lang w:val="en-US"/>
        </w:rPr>
        <w:t xml:space="preserve"> </w:t>
      </w:r>
      <w:r w:rsidRPr="00DE6D98">
        <w:rPr>
          <w:rFonts w:ascii="Times New Roman" w:hAnsi="Times New Roman" w:cs="Times New Roman"/>
          <w:lang w:val="en-US"/>
        </w:rPr>
        <w:t xml:space="preserve">1.96, </w:t>
      </w:r>
      <w:r w:rsidRPr="007E651E">
        <w:rPr>
          <w:rFonts w:ascii="Times New Roman" w:hAnsi="Times New Roman" w:cs="Times New Roman"/>
          <w:i/>
          <w:lang w:val="en-US"/>
        </w:rPr>
        <w:t>p</w:t>
      </w:r>
      <w:r>
        <w:rPr>
          <w:rFonts w:ascii="Times New Roman" w:hAnsi="Times New Roman" w:cs="Times New Roman"/>
          <w:lang w:val="en-US"/>
        </w:rPr>
        <w:t xml:space="preserve"> = 0.059</w:t>
      </w:r>
      <w:r w:rsidRPr="00DE6D98">
        <w:rPr>
          <w:rFonts w:ascii="Times New Roman" w:hAnsi="Times New Roman" w:cs="Times New Roman"/>
          <w:lang w:val="en-US"/>
        </w:rPr>
        <w:t xml:space="preserve"> and </w:t>
      </w:r>
      <w:r>
        <w:rPr>
          <w:rFonts w:ascii="Times New Roman" w:hAnsi="Times New Roman" w:cs="Times New Roman"/>
          <w:lang w:val="en-US"/>
        </w:rPr>
        <w:t>“</w:t>
      </w:r>
      <w:r>
        <w:rPr>
          <w:rFonts w:ascii="Times New Roman" w:hAnsi="Times New Roman" w:cs="Times New Roman"/>
          <w:bCs/>
          <w:lang w:val="en-US"/>
        </w:rPr>
        <w:t>F</w:t>
      </w:r>
      <w:r w:rsidRPr="00DE6D98">
        <w:rPr>
          <w:rFonts w:ascii="Times New Roman" w:hAnsi="Times New Roman" w:cs="Times New Roman"/>
          <w:bCs/>
          <w:lang w:val="en-US"/>
        </w:rPr>
        <w:t>orearm</w:t>
      </w:r>
      <w:r>
        <w:rPr>
          <w:rFonts w:ascii="Times New Roman" w:hAnsi="Times New Roman" w:cs="Times New Roman"/>
          <w:bCs/>
          <w:lang w:val="en-US"/>
        </w:rPr>
        <w:t>”</w:t>
      </w:r>
      <w:r w:rsidRPr="00DE6D98">
        <w:rPr>
          <w:rFonts w:ascii="Times New Roman" w:hAnsi="Times New Roman" w:cs="Times New Roman"/>
          <w:b/>
          <w:bCs/>
          <w:lang w:val="en-US"/>
        </w:rPr>
        <w:t xml:space="preserve">, </w:t>
      </w:r>
      <w:r>
        <w:rPr>
          <w:rFonts w:ascii="Times New Roman" w:hAnsi="Times New Roman" w:cs="Times New Roman"/>
          <w:lang w:val="en-US"/>
        </w:rPr>
        <w:t xml:space="preserve">t(31) = -0.960, </w:t>
      </w:r>
      <w:r w:rsidRPr="007E651E">
        <w:rPr>
          <w:rFonts w:ascii="Times New Roman" w:hAnsi="Times New Roman" w:cs="Times New Roman"/>
          <w:i/>
          <w:lang w:val="en-US"/>
        </w:rPr>
        <w:t>p</w:t>
      </w:r>
      <w:r>
        <w:rPr>
          <w:rFonts w:ascii="Times New Roman" w:hAnsi="Times New Roman" w:cs="Times New Roman"/>
          <w:lang w:val="en-US"/>
        </w:rPr>
        <w:t xml:space="preserve"> = 0.345 (Figure 3)</w:t>
      </w:r>
      <w:r w:rsidRPr="00DE6D98">
        <w:rPr>
          <w:rFonts w:ascii="Times New Roman" w:hAnsi="Times New Roman" w:cs="Times New Roman"/>
          <w:lang w:val="en-US"/>
        </w:rPr>
        <w:t>.</w:t>
      </w:r>
    </w:p>
    <w:p w14:paraId="4639819A" w14:textId="77777777" w:rsidR="00DB7ABF" w:rsidRDefault="00DB7ABF" w:rsidP="00DB7ABF">
      <w:pPr>
        <w:spacing w:line="480" w:lineRule="auto"/>
        <w:jc w:val="both"/>
        <w:rPr>
          <w:rFonts w:ascii="Times New Roman" w:hAnsi="Times New Roman" w:cs="Times New Roman"/>
          <w:lang w:val="en-US"/>
        </w:rPr>
      </w:pPr>
    </w:p>
    <w:p w14:paraId="272DBA9A" w14:textId="77777777" w:rsidR="00DB7ABF" w:rsidRDefault="00DB7ABF" w:rsidP="00DB7ABF">
      <w:pPr>
        <w:spacing w:line="480" w:lineRule="auto"/>
        <w:jc w:val="both"/>
        <w:rPr>
          <w:rFonts w:ascii="Times New Roman" w:hAnsi="Times New Roman" w:cs="Times New Roman"/>
          <w:lang w:val="en-US"/>
        </w:rPr>
      </w:pPr>
      <w:r>
        <w:rPr>
          <w:noProof/>
          <w:lang w:val="en-US"/>
        </w:rPr>
        <w:drawing>
          <wp:inline distT="0" distB="0" distL="0" distR="0" wp14:anchorId="4CD02A35" wp14:editId="68F008E5">
            <wp:extent cx="4683894" cy="2628900"/>
            <wp:effectExtent l="0" t="0" r="1524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05C6EA1" w14:textId="77777777" w:rsidR="00DB7ABF" w:rsidRDefault="00DB7ABF" w:rsidP="00DB7ABF">
      <w:pPr>
        <w:spacing w:line="480" w:lineRule="auto"/>
        <w:jc w:val="both"/>
        <w:rPr>
          <w:rFonts w:ascii="Times New Roman" w:hAnsi="Times New Roman" w:cs="Times New Roman"/>
          <w:lang w:val="en-US"/>
        </w:rPr>
      </w:pPr>
      <w:proofErr w:type="gramStart"/>
      <w:r w:rsidRPr="00922133">
        <w:rPr>
          <w:rFonts w:ascii="Times New Roman" w:hAnsi="Times New Roman" w:cs="Times New Roman"/>
          <w:b/>
          <w:sz w:val="20"/>
          <w:szCs w:val="20"/>
        </w:rPr>
        <w:t xml:space="preserve">Figure </w:t>
      </w:r>
      <w:r>
        <w:rPr>
          <w:rFonts w:ascii="Times New Roman" w:hAnsi="Times New Roman" w:cs="Times New Roman"/>
          <w:b/>
          <w:sz w:val="20"/>
          <w:szCs w:val="20"/>
        </w:rPr>
        <w:t>1</w:t>
      </w:r>
      <w:r w:rsidRPr="00922133">
        <w:rPr>
          <w:rFonts w:ascii="Times New Roman" w:hAnsi="Times New Roman" w:cs="Times New Roman"/>
          <w:sz w:val="20"/>
          <w:szCs w:val="20"/>
        </w:rPr>
        <w:t xml:space="preserve"> | Pleasantness rating</w:t>
      </w:r>
      <w:r>
        <w:rPr>
          <w:rFonts w:ascii="Times New Roman" w:hAnsi="Times New Roman" w:cs="Times New Roman"/>
          <w:sz w:val="20"/>
          <w:szCs w:val="20"/>
        </w:rPr>
        <w:t>s</w:t>
      </w:r>
      <w:r w:rsidRPr="00922133">
        <w:rPr>
          <w:rFonts w:ascii="Times New Roman" w:hAnsi="Times New Roman" w:cs="Times New Roman"/>
          <w:sz w:val="20"/>
          <w:szCs w:val="20"/>
        </w:rPr>
        <w:t xml:space="preserve"> for different types of </w:t>
      </w:r>
      <w:r>
        <w:rPr>
          <w:rFonts w:ascii="Times New Roman" w:hAnsi="Times New Roman" w:cs="Times New Roman"/>
          <w:sz w:val="20"/>
          <w:szCs w:val="20"/>
        </w:rPr>
        <w:t xml:space="preserve">seen </w:t>
      </w:r>
      <w:r w:rsidRPr="00922133">
        <w:rPr>
          <w:rFonts w:ascii="Times New Roman" w:hAnsi="Times New Roman" w:cs="Times New Roman"/>
          <w:sz w:val="20"/>
          <w:szCs w:val="20"/>
        </w:rPr>
        <w:t>touch</w:t>
      </w:r>
      <w:r>
        <w:rPr>
          <w:rFonts w:ascii="Times New Roman" w:hAnsi="Times New Roman" w:cs="Times New Roman"/>
          <w:sz w:val="20"/>
          <w:szCs w:val="20"/>
        </w:rPr>
        <w:t>.</w:t>
      </w:r>
      <w:proofErr w:type="gramEnd"/>
      <w:r>
        <w:rPr>
          <w:rFonts w:ascii="Times New Roman" w:hAnsi="Times New Roman" w:cs="Times New Roman"/>
          <w:sz w:val="20"/>
          <w:szCs w:val="20"/>
        </w:rPr>
        <w:t xml:space="preserve"> The graph shows that slow stroking was perceived as more pleasant than the other types of touch. Error bars indicate standard errors.</w:t>
      </w:r>
    </w:p>
    <w:p w14:paraId="150CD14F" w14:textId="77777777" w:rsidR="00DB7ABF" w:rsidRDefault="00DB7ABF" w:rsidP="00DB7ABF">
      <w:pPr>
        <w:spacing w:line="480" w:lineRule="auto"/>
        <w:jc w:val="both"/>
        <w:rPr>
          <w:rFonts w:ascii="Times New Roman" w:hAnsi="Times New Roman" w:cs="Times New Roman"/>
          <w:lang w:val="en-US"/>
        </w:rPr>
      </w:pPr>
    </w:p>
    <w:p w14:paraId="27C68DBB" w14:textId="77777777" w:rsidR="00DB7ABF" w:rsidRDefault="00DB7ABF" w:rsidP="00DB7ABF">
      <w:pPr>
        <w:spacing w:line="480" w:lineRule="auto"/>
        <w:jc w:val="both"/>
        <w:rPr>
          <w:rFonts w:ascii="Times New Roman" w:hAnsi="Times New Roman" w:cs="Times New Roman"/>
          <w:lang w:val="en-US"/>
        </w:rPr>
      </w:pPr>
      <w:r>
        <w:rPr>
          <w:noProof/>
          <w:lang w:val="en-US"/>
        </w:rPr>
        <w:lastRenderedPageBreak/>
        <w:drawing>
          <wp:inline distT="0" distB="0" distL="0" distR="0" wp14:anchorId="5B922AA2" wp14:editId="117A62D8">
            <wp:extent cx="4683894" cy="2780030"/>
            <wp:effectExtent l="0" t="0" r="15240" b="139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380419" w14:textId="77777777" w:rsidR="00DB7ABF" w:rsidRPr="00413B7E" w:rsidRDefault="00DB7ABF" w:rsidP="00DB7ABF">
      <w:pPr>
        <w:spacing w:line="480" w:lineRule="auto"/>
        <w:jc w:val="both"/>
        <w:rPr>
          <w:rFonts w:ascii="Times New Roman" w:hAnsi="Times New Roman" w:cs="Times New Roman"/>
          <w:lang w:val="en-US"/>
        </w:rPr>
      </w:pPr>
      <w:proofErr w:type="gramStart"/>
      <w:r w:rsidRPr="00922133">
        <w:rPr>
          <w:rFonts w:ascii="Times New Roman" w:hAnsi="Times New Roman" w:cs="Times New Roman"/>
          <w:b/>
          <w:sz w:val="20"/>
          <w:szCs w:val="20"/>
        </w:rPr>
        <w:t xml:space="preserve">Figure </w:t>
      </w:r>
      <w:r>
        <w:rPr>
          <w:rFonts w:ascii="Times New Roman" w:hAnsi="Times New Roman" w:cs="Times New Roman"/>
          <w:b/>
          <w:sz w:val="20"/>
          <w:szCs w:val="20"/>
        </w:rPr>
        <w:t>2</w:t>
      </w:r>
      <w:r w:rsidRPr="00922133">
        <w:rPr>
          <w:rFonts w:ascii="Times New Roman" w:hAnsi="Times New Roman" w:cs="Times New Roman"/>
          <w:sz w:val="20"/>
          <w:szCs w:val="20"/>
        </w:rPr>
        <w:t xml:space="preserve"> </w:t>
      </w:r>
      <w:r>
        <w:rPr>
          <w:rFonts w:ascii="Times New Roman" w:hAnsi="Times New Roman" w:cs="Times New Roman"/>
          <w:sz w:val="20"/>
          <w:szCs w:val="20"/>
        </w:rPr>
        <w:t>| Sexual arousal</w:t>
      </w:r>
      <w:r w:rsidRPr="00922133">
        <w:rPr>
          <w:rFonts w:ascii="Times New Roman" w:hAnsi="Times New Roman" w:cs="Times New Roman"/>
          <w:sz w:val="20"/>
          <w:szCs w:val="20"/>
        </w:rPr>
        <w:t xml:space="preserve"> rating</w:t>
      </w:r>
      <w:r>
        <w:rPr>
          <w:rFonts w:ascii="Times New Roman" w:hAnsi="Times New Roman" w:cs="Times New Roman"/>
          <w:sz w:val="20"/>
          <w:szCs w:val="20"/>
        </w:rPr>
        <w:t>s</w:t>
      </w:r>
      <w:r w:rsidRPr="00922133">
        <w:rPr>
          <w:rFonts w:ascii="Times New Roman" w:hAnsi="Times New Roman" w:cs="Times New Roman"/>
          <w:sz w:val="20"/>
          <w:szCs w:val="20"/>
        </w:rPr>
        <w:t xml:space="preserve"> for different types of </w:t>
      </w:r>
      <w:r>
        <w:rPr>
          <w:rFonts w:ascii="Times New Roman" w:hAnsi="Times New Roman" w:cs="Times New Roman"/>
          <w:sz w:val="20"/>
          <w:szCs w:val="20"/>
        </w:rPr>
        <w:t xml:space="preserve">seen </w:t>
      </w:r>
      <w:r w:rsidRPr="00922133">
        <w:rPr>
          <w:rFonts w:ascii="Times New Roman" w:hAnsi="Times New Roman" w:cs="Times New Roman"/>
          <w:sz w:val="20"/>
          <w:szCs w:val="20"/>
        </w:rPr>
        <w:t>touch</w:t>
      </w:r>
      <w:r>
        <w:rPr>
          <w:rFonts w:ascii="Times New Roman" w:hAnsi="Times New Roman" w:cs="Times New Roman"/>
          <w:sz w:val="20"/>
          <w:szCs w:val="20"/>
        </w:rPr>
        <w:t>.</w:t>
      </w:r>
      <w:proofErr w:type="gramEnd"/>
      <w:r>
        <w:rPr>
          <w:rFonts w:ascii="Times New Roman" w:hAnsi="Times New Roman" w:cs="Times New Roman"/>
          <w:sz w:val="20"/>
          <w:szCs w:val="20"/>
        </w:rPr>
        <w:t xml:space="preserve"> The graph shows that slow stroking was perceived as more sexually arousing than the other types of touch. Error bars indicate standard errors.</w:t>
      </w:r>
    </w:p>
    <w:p w14:paraId="0B01D94D" w14:textId="77777777" w:rsidR="00DB7ABF" w:rsidRDefault="00DB7ABF" w:rsidP="00DB7ABF">
      <w:pPr>
        <w:spacing w:line="480" w:lineRule="auto"/>
        <w:jc w:val="both"/>
        <w:rPr>
          <w:rFonts w:ascii="Times New Roman" w:hAnsi="Times New Roman" w:cs="Times New Roman"/>
          <w:lang w:val="en-US"/>
        </w:rPr>
      </w:pPr>
    </w:p>
    <w:p w14:paraId="60FA0483" w14:textId="77777777" w:rsidR="00DB7ABF" w:rsidRDefault="00DB7ABF" w:rsidP="00DB7ABF">
      <w:pPr>
        <w:spacing w:line="480" w:lineRule="auto"/>
        <w:jc w:val="both"/>
        <w:rPr>
          <w:rFonts w:ascii="Times New Roman" w:hAnsi="Times New Roman" w:cs="Times New Roman"/>
          <w:lang w:val="en-US"/>
        </w:rPr>
      </w:pPr>
      <w:bookmarkStart w:id="0" w:name="_GoBack"/>
      <w:r>
        <w:rPr>
          <w:noProof/>
          <w:lang w:val="en-US"/>
        </w:rPr>
        <w:drawing>
          <wp:inline distT="0" distB="0" distL="0" distR="0" wp14:anchorId="1F2EB1B7" wp14:editId="5D648AA0">
            <wp:extent cx="4683894" cy="2651760"/>
            <wp:effectExtent l="0" t="0" r="15240" b="152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p w14:paraId="728BEF80" w14:textId="77777777" w:rsidR="00DB7ABF" w:rsidRPr="00922133" w:rsidRDefault="00DB7ABF" w:rsidP="00DB7ABF">
      <w:pPr>
        <w:spacing w:line="480" w:lineRule="auto"/>
        <w:jc w:val="both"/>
        <w:rPr>
          <w:rFonts w:ascii="Times New Roman" w:hAnsi="Times New Roman" w:cs="Times New Roman"/>
          <w:sz w:val="20"/>
          <w:szCs w:val="20"/>
        </w:rPr>
      </w:pPr>
      <w:proofErr w:type="gramStart"/>
      <w:r w:rsidRPr="00922133">
        <w:rPr>
          <w:rFonts w:ascii="Times New Roman" w:hAnsi="Times New Roman" w:cs="Times New Roman"/>
          <w:b/>
          <w:sz w:val="20"/>
          <w:szCs w:val="20"/>
        </w:rPr>
        <w:t xml:space="preserve">Figure </w:t>
      </w:r>
      <w:r>
        <w:rPr>
          <w:rFonts w:ascii="Times New Roman" w:hAnsi="Times New Roman" w:cs="Times New Roman"/>
          <w:b/>
          <w:sz w:val="20"/>
          <w:szCs w:val="20"/>
        </w:rPr>
        <w:t>3</w:t>
      </w:r>
      <w:r w:rsidRPr="00922133">
        <w:rPr>
          <w:rFonts w:ascii="Times New Roman" w:hAnsi="Times New Roman" w:cs="Times New Roman"/>
          <w:sz w:val="20"/>
          <w:szCs w:val="20"/>
        </w:rPr>
        <w:t xml:space="preserve"> | </w:t>
      </w:r>
      <w:r>
        <w:rPr>
          <w:rFonts w:ascii="Times New Roman" w:hAnsi="Times New Roman" w:cs="Times New Roman"/>
          <w:sz w:val="20"/>
          <w:szCs w:val="20"/>
        </w:rPr>
        <w:t>Sexual arousal ratings</w:t>
      </w:r>
      <w:r w:rsidRPr="00922133">
        <w:rPr>
          <w:rFonts w:ascii="Times New Roman" w:hAnsi="Times New Roman" w:cs="Times New Roman"/>
          <w:sz w:val="20"/>
          <w:szCs w:val="20"/>
        </w:rPr>
        <w:t xml:space="preserve"> for different </w:t>
      </w:r>
      <w:r>
        <w:rPr>
          <w:rFonts w:ascii="Times New Roman" w:hAnsi="Times New Roman" w:cs="Times New Roman"/>
          <w:sz w:val="20"/>
          <w:szCs w:val="20"/>
        </w:rPr>
        <w:t>body parts.</w:t>
      </w:r>
      <w:proofErr w:type="gramEnd"/>
      <w:r>
        <w:rPr>
          <w:rFonts w:ascii="Times New Roman" w:hAnsi="Times New Roman" w:cs="Times New Roman"/>
          <w:sz w:val="20"/>
          <w:szCs w:val="20"/>
        </w:rPr>
        <w:t xml:space="preserve"> The graph shows that erogenous zones were perceived as more sexually arousing than non-erogenous zones. Error bars indicate standard errors.</w:t>
      </w:r>
    </w:p>
    <w:p w14:paraId="7D700080" w14:textId="77777777" w:rsidR="00DB7ABF" w:rsidRDefault="00DB7ABF" w:rsidP="00DB7ABF">
      <w:pPr>
        <w:spacing w:line="360" w:lineRule="auto"/>
        <w:jc w:val="both"/>
        <w:rPr>
          <w:rFonts w:ascii="Times New Roman" w:hAnsi="Times New Roman"/>
          <w:b/>
        </w:rPr>
      </w:pPr>
    </w:p>
    <w:p w14:paraId="4C52EA82" w14:textId="77777777" w:rsidR="00DB7ABF" w:rsidRDefault="00DB7ABF" w:rsidP="0031477F">
      <w:pPr>
        <w:spacing w:line="360" w:lineRule="auto"/>
        <w:jc w:val="both"/>
        <w:rPr>
          <w:rFonts w:ascii="Times New Roman" w:hAnsi="Times New Roman"/>
        </w:rPr>
      </w:pPr>
    </w:p>
    <w:p w14:paraId="3C1CA66F" w14:textId="77777777" w:rsidR="0031477F" w:rsidRDefault="0031477F" w:rsidP="0031477F">
      <w:pPr>
        <w:spacing w:line="360" w:lineRule="auto"/>
        <w:jc w:val="both"/>
      </w:pPr>
    </w:p>
    <w:sectPr w:rsidR="0031477F" w:rsidSect="0099372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Yu Mincho">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520A9"/>
    <w:multiLevelType w:val="hybridMultilevel"/>
    <w:tmpl w:val="258CD7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AC11799"/>
    <w:multiLevelType w:val="hybridMultilevel"/>
    <w:tmpl w:val="258CD7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lippetti, Maria">
    <w15:presenceInfo w15:providerId="None" w15:userId="Filippetti, Ma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77F"/>
    <w:rsid w:val="001C6983"/>
    <w:rsid w:val="0026368F"/>
    <w:rsid w:val="0028702D"/>
    <w:rsid w:val="002A7785"/>
    <w:rsid w:val="002E6A6A"/>
    <w:rsid w:val="0031477F"/>
    <w:rsid w:val="00315455"/>
    <w:rsid w:val="003336D0"/>
    <w:rsid w:val="00443A1B"/>
    <w:rsid w:val="004A10C1"/>
    <w:rsid w:val="005B5363"/>
    <w:rsid w:val="006506B9"/>
    <w:rsid w:val="006E67D4"/>
    <w:rsid w:val="00752684"/>
    <w:rsid w:val="00993727"/>
    <w:rsid w:val="00A70EB1"/>
    <w:rsid w:val="00DB7ABF"/>
    <w:rsid w:val="00DD00C6"/>
    <w:rsid w:val="00E763A5"/>
    <w:rsid w:val="00F06922"/>
    <w:rsid w:val="00F43BB4"/>
    <w:rsid w:val="00F90C4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E18B9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67D4"/>
    <w:rPr>
      <w:sz w:val="16"/>
      <w:szCs w:val="16"/>
    </w:rPr>
  </w:style>
  <w:style w:type="paragraph" w:styleId="CommentText">
    <w:name w:val="annotation text"/>
    <w:basedOn w:val="Normal"/>
    <w:link w:val="CommentTextChar"/>
    <w:uiPriority w:val="99"/>
    <w:semiHidden/>
    <w:unhideWhenUsed/>
    <w:rsid w:val="006E67D4"/>
    <w:rPr>
      <w:rFonts w:eastAsiaTheme="minorEastAsia"/>
      <w:sz w:val="20"/>
      <w:szCs w:val="20"/>
    </w:rPr>
  </w:style>
  <w:style w:type="character" w:customStyle="1" w:styleId="CommentTextChar">
    <w:name w:val="Comment Text Char"/>
    <w:basedOn w:val="DefaultParagraphFont"/>
    <w:link w:val="CommentText"/>
    <w:uiPriority w:val="99"/>
    <w:semiHidden/>
    <w:rsid w:val="006E67D4"/>
    <w:rPr>
      <w:rFonts w:eastAsiaTheme="minorEastAsia"/>
      <w:sz w:val="20"/>
      <w:szCs w:val="20"/>
    </w:rPr>
  </w:style>
  <w:style w:type="paragraph" w:styleId="BalloonText">
    <w:name w:val="Balloon Text"/>
    <w:basedOn w:val="Normal"/>
    <w:link w:val="BalloonTextChar"/>
    <w:uiPriority w:val="99"/>
    <w:semiHidden/>
    <w:unhideWhenUsed/>
    <w:rsid w:val="006E67D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67D4"/>
    <w:rPr>
      <w:rFonts w:ascii="Times New Roman" w:hAnsi="Times New Roman" w:cs="Times New Roman"/>
      <w:sz w:val="18"/>
      <w:szCs w:val="18"/>
    </w:rPr>
  </w:style>
  <w:style w:type="table" w:styleId="TableGrid">
    <w:name w:val="Table Grid"/>
    <w:basedOn w:val="TableNormal"/>
    <w:uiPriority w:val="39"/>
    <w:rsid w:val="00DD00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
    <w:name w:val="Plain Table 11"/>
    <w:basedOn w:val="TableNormal"/>
    <w:uiPriority w:val="99"/>
    <w:rsid w:val="00DD00C6"/>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99"/>
    <w:rsid w:val="00DD00C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99"/>
    <w:rsid w:val="00DD00C6"/>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99"/>
    <w:rsid w:val="00DD00C6"/>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99"/>
    <w:rsid w:val="00DD00C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43B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67D4"/>
    <w:rPr>
      <w:sz w:val="16"/>
      <w:szCs w:val="16"/>
    </w:rPr>
  </w:style>
  <w:style w:type="paragraph" w:styleId="CommentText">
    <w:name w:val="annotation text"/>
    <w:basedOn w:val="Normal"/>
    <w:link w:val="CommentTextChar"/>
    <w:uiPriority w:val="99"/>
    <w:semiHidden/>
    <w:unhideWhenUsed/>
    <w:rsid w:val="006E67D4"/>
    <w:rPr>
      <w:rFonts w:eastAsiaTheme="minorEastAsia"/>
      <w:sz w:val="20"/>
      <w:szCs w:val="20"/>
    </w:rPr>
  </w:style>
  <w:style w:type="character" w:customStyle="1" w:styleId="CommentTextChar">
    <w:name w:val="Comment Text Char"/>
    <w:basedOn w:val="DefaultParagraphFont"/>
    <w:link w:val="CommentText"/>
    <w:uiPriority w:val="99"/>
    <w:semiHidden/>
    <w:rsid w:val="006E67D4"/>
    <w:rPr>
      <w:rFonts w:eastAsiaTheme="minorEastAsia"/>
      <w:sz w:val="20"/>
      <w:szCs w:val="20"/>
    </w:rPr>
  </w:style>
  <w:style w:type="paragraph" w:styleId="BalloonText">
    <w:name w:val="Balloon Text"/>
    <w:basedOn w:val="Normal"/>
    <w:link w:val="BalloonTextChar"/>
    <w:uiPriority w:val="99"/>
    <w:semiHidden/>
    <w:unhideWhenUsed/>
    <w:rsid w:val="006E67D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67D4"/>
    <w:rPr>
      <w:rFonts w:ascii="Times New Roman" w:hAnsi="Times New Roman" w:cs="Times New Roman"/>
      <w:sz w:val="18"/>
      <w:szCs w:val="18"/>
    </w:rPr>
  </w:style>
  <w:style w:type="table" w:styleId="TableGrid">
    <w:name w:val="Table Grid"/>
    <w:basedOn w:val="TableNormal"/>
    <w:uiPriority w:val="39"/>
    <w:rsid w:val="00DD00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
    <w:name w:val="Plain Table 11"/>
    <w:basedOn w:val="TableNormal"/>
    <w:uiPriority w:val="99"/>
    <w:rsid w:val="00DD00C6"/>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99"/>
    <w:rsid w:val="00DD00C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99"/>
    <w:rsid w:val="00DD00C6"/>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99"/>
    <w:rsid w:val="00DD00C6"/>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99"/>
    <w:rsid w:val="00DD00C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43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chart" Target="charts/chart2.xml"/><Relationship Id="rId8" Type="http://schemas.openxmlformats.org/officeDocument/2006/relationships/chart" Target="charts/chart3.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MacHD:Users:Elena:Desktop:Journal%20of%20Sex%20Med: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HD:Users:Elena:Desktop:Journal%20of%20Sex%20Med:RESUL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HD:Users:Elena:Desktop:Journal%20of%20Sex%20Med: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invertIfNegative val="0"/>
          <c:errBars>
            <c:errBarType val="both"/>
            <c:errValType val="cust"/>
            <c:noEndCap val="0"/>
            <c:plus>
              <c:numRef>
                <c:f>Sheet2!$L$19:$N$19</c:f>
                <c:numCache>
                  <c:formatCode>General</c:formatCode>
                  <c:ptCount val="3"/>
                  <c:pt idx="0">
                    <c:v>5.9</c:v>
                  </c:pt>
                  <c:pt idx="1">
                    <c:v>5.649999999999998</c:v>
                  </c:pt>
                  <c:pt idx="2">
                    <c:v>4.67</c:v>
                  </c:pt>
                </c:numCache>
              </c:numRef>
            </c:plus>
            <c:minus>
              <c:numRef>
                <c:f>Sheet2!$K$19:$N$19</c:f>
                <c:numCache>
                  <c:formatCode>General</c:formatCode>
                  <c:ptCount val="4"/>
                  <c:pt idx="0">
                    <c:v>5.34</c:v>
                  </c:pt>
                  <c:pt idx="1">
                    <c:v>5.9</c:v>
                  </c:pt>
                  <c:pt idx="2">
                    <c:v>5.649999999999998</c:v>
                  </c:pt>
                  <c:pt idx="3">
                    <c:v>4.67</c:v>
                  </c:pt>
                </c:numCache>
              </c:numRef>
            </c:minus>
            <c:spPr>
              <a:ln>
                <a:solidFill>
                  <a:schemeClr val="tx1">
                    <a:lumMod val="65000"/>
                    <a:lumOff val="35000"/>
                  </a:schemeClr>
                </a:solidFill>
              </a:ln>
            </c:spPr>
          </c:errBars>
          <c:cat>
            <c:strRef>
              <c:f>Sheet2!$A$35:$D$35</c:f>
              <c:strCache>
                <c:ptCount val="4"/>
                <c:pt idx="0">
                  <c:v>Slow stroking</c:v>
                </c:pt>
                <c:pt idx="1">
                  <c:v>Fast stroking</c:v>
                </c:pt>
                <c:pt idx="2">
                  <c:v>Slow patting</c:v>
                </c:pt>
                <c:pt idx="3">
                  <c:v>Fast patting</c:v>
                </c:pt>
              </c:strCache>
            </c:strRef>
          </c:cat>
          <c:val>
            <c:numRef>
              <c:f>Sheet2!$A$36:$D$36</c:f>
              <c:numCache>
                <c:formatCode>General</c:formatCode>
                <c:ptCount val="4"/>
                <c:pt idx="0">
                  <c:v>49.93750000000001</c:v>
                </c:pt>
                <c:pt idx="1">
                  <c:v>-18.6559375</c:v>
                </c:pt>
                <c:pt idx="2">
                  <c:v>2.374687499999998</c:v>
                </c:pt>
                <c:pt idx="3">
                  <c:v>-5.7075</c:v>
                </c:pt>
              </c:numCache>
            </c:numRef>
          </c:val>
          <c:extLst xmlns:c16r2="http://schemas.microsoft.com/office/drawing/2015/06/chart">
            <c:ext xmlns:c16="http://schemas.microsoft.com/office/drawing/2014/chart" uri="{C3380CC4-5D6E-409C-BE32-E72D297353CC}">
              <c16:uniqueId val="{00000000-5D78-4ED8-AD15-98E485D10760}"/>
            </c:ext>
          </c:extLst>
        </c:ser>
        <c:dLbls>
          <c:showLegendKey val="0"/>
          <c:showVal val="0"/>
          <c:showCatName val="0"/>
          <c:showSerName val="0"/>
          <c:showPercent val="0"/>
          <c:showBubbleSize val="0"/>
        </c:dLbls>
        <c:gapWidth val="150"/>
        <c:axId val="2084948488"/>
        <c:axId val="2084951736"/>
      </c:barChart>
      <c:catAx>
        <c:axId val="2084948488"/>
        <c:scaling>
          <c:orientation val="minMax"/>
        </c:scaling>
        <c:delete val="0"/>
        <c:axPos val="b"/>
        <c:numFmt formatCode="General" sourceLinked="0"/>
        <c:majorTickMark val="out"/>
        <c:minorTickMark val="none"/>
        <c:tickLblPos val="nextTo"/>
        <c:spPr>
          <a:ln>
            <a:solidFill>
              <a:schemeClr val="bg2"/>
            </a:solidFill>
          </a:ln>
        </c:spPr>
        <c:txPr>
          <a:bodyPr/>
          <a:lstStyle/>
          <a:p>
            <a:pPr>
              <a:defRPr>
                <a:latin typeface="Times New Roman"/>
                <a:cs typeface="Times New Roman"/>
              </a:defRPr>
            </a:pPr>
            <a:endParaRPr lang="en-US"/>
          </a:p>
        </c:txPr>
        <c:crossAx val="2084951736"/>
        <c:crosses val="autoZero"/>
        <c:auto val="1"/>
        <c:lblAlgn val="ctr"/>
        <c:lblOffset val="100"/>
        <c:noMultiLvlLbl val="0"/>
      </c:catAx>
      <c:valAx>
        <c:axId val="2084951736"/>
        <c:scaling>
          <c:orientation val="minMax"/>
          <c:max val="70.0"/>
          <c:min val="-70.0"/>
        </c:scaling>
        <c:delete val="0"/>
        <c:axPos val="l"/>
        <c:majorGridlines>
          <c:spPr>
            <a:ln>
              <a:noFill/>
            </a:ln>
          </c:spPr>
        </c:majorGridlines>
        <c:title>
          <c:tx>
            <c:rich>
              <a:bodyPr rot="-5400000" vert="horz"/>
              <a:lstStyle/>
              <a:p>
                <a:pPr>
                  <a:defRPr/>
                </a:pPr>
                <a:r>
                  <a:rPr lang="en-US" sz="1000"/>
                  <a:t>Pleasantness ratings</a:t>
                </a:r>
              </a:p>
            </c:rich>
          </c:tx>
          <c:layout/>
          <c:overlay val="0"/>
        </c:title>
        <c:numFmt formatCode="General" sourceLinked="1"/>
        <c:majorTickMark val="out"/>
        <c:minorTickMark val="none"/>
        <c:tickLblPos val="nextTo"/>
        <c:spPr>
          <a:ln>
            <a:solidFill>
              <a:schemeClr val="bg2"/>
            </a:solidFill>
          </a:ln>
        </c:spPr>
        <c:txPr>
          <a:bodyPr/>
          <a:lstStyle/>
          <a:p>
            <a:pPr>
              <a:defRPr>
                <a:latin typeface="Times New Roman"/>
                <a:cs typeface="Times New Roman"/>
              </a:defRPr>
            </a:pPr>
            <a:endParaRPr lang="en-US"/>
          </a:p>
        </c:txPr>
        <c:crossAx val="208494848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spPr>
            <a:solidFill>
              <a:schemeClr val="tx1">
                <a:lumMod val="50000"/>
                <a:lumOff val="50000"/>
              </a:schemeClr>
            </a:solidFill>
          </c:spPr>
          <c:invertIfNegative val="0"/>
          <c:errBars>
            <c:errBarType val="both"/>
            <c:errValType val="cust"/>
            <c:noEndCap val="0"/>
            <c:plus>
              <c:numRef>
                <c:f>'Observation Arous'!$F$22:$I$22</c:f>
                <c:numCache>
                  <c:formatCode>General</c:formatCode>
                  <c:ptCount val="4"/>
                  <c:pt idx="0">
                    <c:v>5.854061434786796</c:v>
                  </c:pt>
                  <c:pt idx="1">
                    <c:v>7.224891780498815</c:v>
                  </c:pt>
                  <c:pt idx="2">
                    <c:v>6.67014253305657</c:v>
                  </c:pt>
                  <c:pt idx="3">
                    <c:v>8.0651467117378</c:v>
                  </c:pt>
                </c:numCache>
              </c:numRef>
            </c:plus>
            <c:minus>
              <c:numRef>
                <c:f>'Observation Arous'!$F$22:$I$22</c:f>
                <c:numCache>
                  <c:formatCode>General</c:formatCode>
                  <c:ptCount val="4"/>
                  <c:pt idx="0">
                    <c:v>5.854061434786796</c:v>
                  </c:pt>
                  <c:pt idx="1">
                    <c:v>7.224891780498815</c:v>
                  </c:pt>
                  <c:pt idx="2">
                    <c:v>6.67014253305657</c:v>
                  </c:pt>
                  <c:pt idx="3">
                    <c:v>8.0651467117378</c:v>
                  </c:pt>
                </c:numCache>
              </c:numRef>
            </c:minus>
            <c:spPr>
              <a:ln>
                <a:solidFill>
                  <a:schemeClr val="tx1">
                    <a:lumMod val="65000"/>
                    <a:lumOff val="35000"/>
                  </a:schemeClr>
                </a:solidFill>
              </a:ln>
            </c:spPr>
          </c:errBars>
          <c:cat>
            <c:strRef>
              <c:f>'Observation Arous'!$A$34:$D$34</c:f>
              <c:strCache>
                <c:ptCount val="4"/>
                <c:pt idx="0">
                  <c:v>Slow stroking</c:v>
                </c:pt>
                <c:pt idx="1">
                  <c:v>Fast stroking</c:v>
                </c:pt>
                <c:pt idx="2">
                  <c:v>Slow patting</c:v>
                </c:pt>
                <c:pt idx="3">
                  <c:v>Fast patting</c:v>
                </c:pt>
              </c:strCache>
            </c:strRef>
          </c:cat>
          <c:val>
            <c:numRef>
              <c:f>'Observation Arous'!$A$35:$D$35</c:f>
              <c:numCache>
                <c:formatCode>General</c:formatCode>
                <c:ptCount val="4"/>
                <c:pt idx="0">
                  <c:v>57.0625</c:v>
                </c:pt>
                <c:pt idx="1">
                  <c:v>-50.21875</c:v>
                </c:pt>
                <c:pt idx="2">
                  <c:v>-27.3125</c:v>
                </c:pt>
                <c:pt idx="3">
                  <c:v>-27.84375</c:v>
                </c:pt>
              </c:numCache>
            </c:numRef>
          </c:val>
          <c:extLst xmlns:c16r2="http://schemas.microsoft.com/office/drawing/2015/06/chart">
            <c:ext xmlns:c16="http://schemas.microsoft.com/office/drawing/2014/chart" uri="{C3380CC4-5D6E-409C-BE32-E72D297353CC}">
              <c16:uniqueId val="{00000000-3BFF-4D4E-91B0-D1139222DCF7}"/>
            </c:ext>
          </c:extLst>
        </c:ser>
        <c:dLbls>
          <c:showLegendKey val="0"/>
          <c:showVal val="0"/>
          <c:showCatName val="0"/>
          <c:showSerName val="0"/>
          <c:showPercent val="0"/>
          <c:showBubbleSize val="0"/>
        </c:dLbls>
        <c:gapWidth val="150"/>
        <c:axId val="2090901016"/>
        <c:axId val="2092616040"/>
      </c:barChart>
      <c:catAx>
        <c:axId val="2090901016"/>
        <c:scaling>
          <c:orientation val="minMax"/>
        </c:scaling>
        <c:delete val="0"/>
        <c:axPos val="b"/>
        <c:numFmt formatCode="General" sourceLinked="0"/>
        <c:majorTickMark val="out"/>
        <c:minorTickMark val="none"/>
        <c:tickLblPos val="low"/>
        <c:spPr>
          <a:ln>
            <a:solidFill>
              <a:schemeClr val="bg2"/>
            </a:solidFill>
          </a:ln>
        </c:spPr>
        <c:txPr>
          <a:bodyPr/>
          <a:lstStyle/>
          <a:p>
            <a:pPr>
              <a:defRPr>
                <a:latin typeface="Times New Roman"/>
                <a:cs typeface="Times New Roman"/>
              </a:defRPr>
            </a:pPr>
            <a:endParaRPr lang="en-US"/>
          </a:p>
        </c:txPr>
        <c:crossAx val="2092616040"/>
        <c:crosses val="autoZero"/>
        <c:auto val="1"/>
        <c:lblAlgn val="ctr"/>
        <c:lblOffset val="100"/>
        <c:noMultiLvlLbl val="0"/>
      </c:catAx>
      <c:valAx>
        <c:axId val="2092616040"/>
        <c:scaling>
          <c:orientation val="minMax"/>
          <c:max val="70.0"/>
          <c:min val="-70.0"/>
        </c:scaling>
        <c:delete val="0"/>
        <c:axPos val="l"/>
        <c:majorGridlines>
          <c:spPr>
            <a:ln>
              <a:noFill/>
            </a:ln>
          </c:spPr>
        </c:majorGridlines>
        <c:title>
          <c:tx>
            <c:rich>
              <a:bodyPr rot="-5400000" vert="horz"/>
              <a:lstStyle/>
              <a:p>
                <a:pPr>
                  <a:defRPr/>
                </a:pPr>
                <a:r>
                  <a:rPr lang="en-US" sz="1000" b="1" i="0" u="none" strike="noStrike" baseline="0">
                    <a:effectLst/>
                  </a:rPr>
                  <a:t>Sexual Arousal ratings</a:t>
                </a:r>
                <a:endParaRPr lang="en-US"/>
              </a:p>
            </c:rich>
          </c:tx>
          <c:layout/>
          <c:overlay val="0"/>
        </c:title>
        <c:numFmt formatCode="General" sourceLinked="1"/>
        <c:majorTickMark val="out"/>
        <c:minorTickMark val="none"/>
        <c:tickLblPos val="nextTo"/>
        <c:spPr>
          <a:ln>
            <a:solidFill>
              <a:schemeClr val="bg2"/>
            </a:solidFill>
          </a:ln>
        </c:spPr>
        <c:txPr>
          <a:bodyPr/>
          <a:lstStyle/>
          <a:p>
            <a:pPr>
              <a:defRPr>
                <a:latin typeface="Times New Roman"/>
                <a:cs typeface="Times New Roman"/>
              </a:defRPr>
            </a:pPr>
            <a:endParaRPr lang="en-US"/>
          </a:p>
        </c:txPr>
        <c:crossAx val="209090101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spPr>
            <a:solidFill>
              <a:schemeClr val="bg1">
                <a:lumMod val="65000"/>
              </a:schemeClr>
            </a:solidFill>
          </c:spPr>
          <c:invertIfNegative val="0"/>
          <c:errBars>
            <c:errBarType val="both"/>
            <c:errValType val="cust"/>
            <c:noEndCap val="0"/>
            <c:plus>
              <c:numRef>
                <c:f>'Arous body parts'!$H$11:$M$11</c:f>
                <c:numCache>
                  <c:formatCode>General</c:formatCode>
                  <c:ptCount val="6"/>
                  <c:pt idx="0">
                    <c:v>8.53278042222293</c:v>
                  </c:pt>
                  <c:pt idx="1">
                    <c:v>5.096040821701844</c:v>
                  </c:pt>
                  <c:pt idx="2">
                    <c:v>7.570117048435645</c:v>
                  </c:pt>
                  <c:pt idx="3">
                    <c:v>8.761612038552773</c:v>
                  </c:pt>
                  <c:pt idx="4">
                    <c:v>8.089150128313051</c:v>
                  </c:pt>
                  <c:pt idx="5">
                    <c:v>8.02564681533118</c:v>
                  </c:pt>
                </c:numCache>
              </c:numRef>
            </c:plus>
            <c:minus>
              <c:numRef>
                <c:f>'Arous body parts'!$H$11:$M$11</c:f>
                <c:numCache>
                  <c:formatCode>General</c:formatCode>
                  <c:ptCount val="6"/>
                  <c:pt idx="0">
                    <c:v>8.53278042222293</c:v>
                  </c:pt>
                  <c:pt idx="1">
                    <c:v>5.096040821701844</c:v>
                  </c:pt>
                  <c:pt idx="2">
                    <c:v>7.570117048435645</c:v>
                  </c:pt>
                  <c:pt idx="3">
                    <c:v>8.761612038552773</c:v>
                  </c:pt>
                  <c:pt idx="4">
                    <c:v>8.089150128313051</c:v>
                  </c:pt>
                  <c:pt idx="5">
                    <c:v>8.02564681533118</c:v>
                  </c:pt>
                </c:numCache>
              </c:numRef>
            </c:minus>
            <c:spPr>
              <a:ln>
                <a:solidFill>
                  <a:schemeClr val="tx1">
                    <a:lumMod val="65000"/>
                    <a:lumOff val="35000"/>
                  </a:schemeClr>
                </a:solidFill>
              </a:ln>
            </c:spPr>
          </c:errBars>
          <c:cat>
            <c:strRef>
              <c:f>'Arous body parts'!$A$35:$F$35</c:f>
              <c:strCache>
                <c:ptCount val="6"/>
                <c:pt idx="0">
                  <c:v>Neck</c:v>
                </c:pt>
                <c:pt idx="1">
                  <c:v>Lower Back</c:v>
                </c:pt>
                <c:pt idx="2">
                  <c:v>Stomach</c:v>
                </c:pt>
                <c:pt idx="3">
                  <c:v>Forearm</c:v>
                </c:pt>
                <c:pt idx="4">
                  <c:v>Forehead</c:v>
                </c:pt>
                <c:pt idx="5">
                  <c:v>Elbow</c:v>
                </c:pt>
              </c:strCache>
            </c:strRef>
          </c:cat>
          <c:val>
            <c:numRef>
              <c:f>'Arous body parts'!$A$36:$F$36</c:f>
              <c:numCache>
                <c:formatCode>General</c:formatCode>
                <c:ptCount val="6"/>
                <c:pt idx="0">
                  <c:v>35.0625</c:v>
                </c:pt>
                <c:pt idx="1">
                  <c:v>56.4375</c:v>
                </c:pt>
                <c:pt idx="2">
                  <c:v>14.84375</c:v>
                </c:pt>
                <c:pt idx="3">
                  <c:v>-8.40625</c:v>
                </c:pt>
                <c:pt idx="4">
                  <c:v>-34.6875</c:v>
                </c:pt>
                <c:pt idx="5">
                  <c:v>-52.59375</c:v>
                </c:pt>
              </c:numCache>
            </c:numRef>
          </c:val>
          <c:extLst xmlns:c16r2="http://schemas.microsoft.com/office/drawing/2015/06/chart">
            <c:ext xmlns:c16="http://schemas.microsoft.com/office/drawing/2014/chart" uri="{C3380CC4-5D6E-409C-BE32-E72D297353CC}">
              <c16:uniqueId val="{00000000-83AA-4E7D-8199-FE41A4BAE43D}"/>
            </c:ext>
          </c:extLst>
        </c:ser>
        <c:dLbls>
          <c:showLegendKey val="0"/>
          <c:showVal val="0"/>
          <c:showCatName val="0"/>
          <c:showSerName val="0"/>
          <c:showPercent val="0"/>
          <c:showBubbleSize val="0"/>
        </c:dLbls>
        <c:gapWidth val="150"/>
        <c:axId val="2092034440"/>
        <c:axId val="2092288216"/>
      </c:barChart>
      <c:catAx>
        <c:axId val="2092034440"/>
        <c:scaling>
          <c:orientation val="minMax"/>
        </c:scaling>
        <c:delete val="0"/>
        <c:axPos val="b"/>
        <c:numFmt formatCode="General" sourceLinked="0"/>
        <c:majorTickMark val="out"/>
        <c:minorTickMark val="none"/>
        <c:tickLblPos val="low"/>
        <c:spPr>
          <a:ln>
            <a:solidFill>
              <a:schemeClr val="bg2"/>
            </a:solidFill>
          </a:ln>
        </c:spPr>
        <c:txPr>
          <a:bodyPr/>
          <a:lstStyle/>
          <a:p>
            <a:pPr>
              <a:defRPr>
                <a:latin typeface="Times New Roman"/>
                <a:cs typeface="Times New Roman"/>
              </a:defRPr>
            </a:pPr>
            <a:endParaRPr lang="en-US"/>
          </a:p>
        </c:txPr>
        <c:crossAx val="2092288216"/>
        <c:crosses val="autoZero"/>
        <c:auto val="1"/>
        <c:lblAlgn val="ctr"/>
        <c:lblOffset val="100"/>
        <c:noMultiLvlLbl val="0"/>
      </c:catAx>
      <c:valAx>
        <c:axId val="2092288216"/>
        <c:scaling>
          <c:orientation val="minMax"/>
          <c:max val="70.0"/>
          <c:min val="-70.0"/>
        </c:scaling>
        <c:delete val="0"/>
        <c:axPos val="l"/>
        <c:majorGridlines>
          <c:spPr>
            <a:ln>
              <a:noFill/>
            </a:ln>
          </c:spPr>
        </c:majorGridlines>
        <c:title>
          <c:tx>
            <c:rich>
              <a:bodyPr rot="-5400000" vert="horz"/>
              <a:lstStyle/>
              <a:p>
                <a:pPr>
                  <a:defRPr/>
                </a:pPr>
                <a:r>
                  <a:rPr lang="en-US"/>
                  <a:t>Sexual</a:t>
                </a:r>
                <a:r>
                  <a:rPr lang="en-US" baseline="0"/>
                  <a:t> Arousal ratings</a:t>
                </a:r>
                <a:endParaRPr lang="en-US"/>
              </a:p>
            </c:rich>
          </c:tx>
          <c:layout/>
          <c:overlay val="0"/>
        </c:title>
        <c:numFmt formatCode="General" sourceLinked="1"/>
        <c:majorTickMark val="out"/>
        <c:minorTickMark val="none"/>
        <c:tickLblPos val="nextTo"/>
        <c:spPr>
          <a:ln>
            <a:solidFill>
              <a:schemeClr val="bg2"/>
            </a:solidFill>
          </a:ln>
        </c:spPr>
        <c:txPr>
          <a:bodyPr/>
          <a:lstStyle/>
          <a:p>
            <a:pPr>
              <a:defRPr>
                <a:latin typeface="Times New Roman"/>
                <a:cs typeface="Times New Roman"/>
              </a:defRPr>
            </a:pPr>
            <a:endParaRPr lang="en-US"/>
          </a:p>
        </c:txPr>
        <c:crossAx val="20920344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919</Words>
  <Characters>5244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Filippetti, Maria</dc:creator>
  <cp:keywords/>
  <dc:description/>
  <cp:lastModifiedBy>Elena Panagiotopoulou</cp:lastModifiedBy>
  <cp:revision>4</cp:revision>
  <dcterms:created xsi:type="dcterms:W3CDTF">2018-06-13T16:30:00Z</dcterms:created>
  <dcterms:modified xsi:type="dcterms:W3CDTF">2018-06-14T09:37:00Z</dcterms:modified>
</cp:coreProperties>
</file>