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FB9DC" w14:textId="5042C5CE" w:rsidR="00EE7441" w:rsidRDefault="00E11BC2">
      <w:proofErr w:type="spellStart"/>
      <w:r>
        <w:t>Bodenstein’s</w:t>
      </w:r>
      <w:proofErr w:type="spellEnd"/>
      <w:r>
        <w:t xml:space="preserve"> Gauge </w:t>
      </w:r>
    </w:p>
    <w:p w14:paraId="034D870E" w14:textId="2CAB3FA3" w:rsidR="00E11BC2" w:rsidRDefault="00E11BC2">
      <w:r>
        <w:t xml:space="preserve">Max </w:t>
      </w:r>
      <w:proofErr w:type="spellStart"/>
      <w:r>
        <w:t>Bodenstein</w:t>
      </w:r>
      <w:proofErr w:type="spellEnd"/>
      <w:r>
        <w:t xml:space="preserve"> </w:t>
      </w:r>
    </w:p>
    <w:p w14:paraId="7EA9EB2F" w14:textId="77777777" w:rsidR="002820DD" w:rsidRDefault="002820DD"/>
    <w:p w14:paraId="71BDDF7A" w14:textId="6922E787" w:rsidR="00736A54" w:rsidRDefault="002820DD">
      <w:r>
        <w:t xml:space="preserve">In 1983 a pair of Swiss artists, Peter </w:t>
      </w:r>
      <w:proofErr w:type="spellStart"/>
      <w:r>
        <w:t>Fischli</w:t>
      </w:r>
      <w:proofErr w:type="spellEnd"/>
      <w:r>
        <w:t xml:space="preserve"> and David Weiss unveiled a </w:t>
      </w:r>
      <w:r w:rsidR="00193E1F">
        <w:t>weirdly surreal</w:t>
      </w:r>
      <w:r>
        <w:t xml:space="preserve"> film in which a </w:t>
      </w:r>
      <w:r w:rsidR="00E11BC2">
        <w:t>large plastic</w:t>
      </w:r>
      <w:r>
        <w:t xml:space="preserve"> bag</w:t>
      </w:r>
      <w:r w:rsidR="00AA1565">
        <w:t xml:space="preserve"> suspended by rope</w:t>
      </w:r>
      <w:r w:rsidR="00193E1F">
        <w:t>,</w:t>
      </w:r>
      <w:r w:rsidR="00E11BC2">
        <w:t xml:space="preserve"> begins to spin</w:t>
      </w:r>
      <w:r w:rsidR="00AA1565">
        <w:t>, unleashing</w:t>
      </w:r>
      <w:r>
        <w:t xml:space="preserve"> a sequence of ever more peculiar events</w:t>
      </w:r>
      <w:r w:rsidR="00C97480">
        <w:t>:</w:t>
      </w:r>
      <w:bookmarkStart w:id="0" w:name="_GoBack"/>
      <w:bookmarkEnd w:id="0"/>
      <w:r>
        <w:t xml:space="preserve"> </w:t>
      </w:r>
      <w:r w:rsidR="00AA1565">
        <w:t>objects</w:t>
      </w:r>
      <w:r>
        <w:t xml:space="preserve"> fall over, roll, catch fire, swing</w:t>
      </w:r>
      <w:r w:rsidR="00E57ABE">
        <w:t>, pour,</w:t>
      </w:r>
      <w:r>
        <w:t xml:space="preserve"> </w:t>
      </w:r>
      <w:r w:rsidR="00193E1F">
        <w:t xml:space="preserve">fizz, </w:t>
      </w:r>
      <w:r>
        <w:t>and flip</w:t>
      </w:r>
      <w:r w:rsidR="00E57ABE">
        <w:t>,</w:t>
      </w:r>
      <w:r>
        <w:t xml:space="preserve"> one after the other for a mesmerizing thirty minutes</w:t>
      </w:r>
      <w:r w:rsidR="00E57ABE">
        <w:t xml:space="preserve">. Entitled “Der </w:t>
      </w:r>
      <w:proofErr w:type="spellStart"/>
      <w:r w:rsidR="00E57ABE">
        <w:t>Lauf</w:t>
      </w:r>
      <w:proofErr w:type="spellEnd"/>
      <w:r w:rsidR="00E57ABE">
        <w:t xml:space="preserve"> der Dinge” (The Way Things Go) it spawned a host of imitators, culminating in a lawsuit </w:t>
      </w:r>
      <w:r w:rsidR="009A3E23">
        <w:t>after</w:t>
      </w:r>
      <w:r w:rsidR="00E57ABE">
        <w:t xml:space="preserve"> a major car manufacturer shamelessly copied their idea </w:t>
      </w:r>
      <w:r w:rsidR="00AA1565">
        <w:t>for</w:t>
      </w:r>
      <w:r w:rsidR="00B928C9">
        <w:t xml:space="preserve"> a </w:t>
      </w:r>
      <w:r w:rsidR="00AA1565">
        <w:t>TV</w:t>
      </w:r>
      <w:r w:rsidR="00B928C9">
        <w:t xml:space="preserve"> commercial</w:t>
      </w:r>
      <w:r w:rsidR="00E57ABE">
        <w:t>.</w:t>
      </w:r>
      <w:r w:rsidR="00B928C9">
        <w:t xml:space="preserve"> </w:t>
      </w:r>
      <w:r w:rsidR="009A3E23">
        <w:t xml:space="preserve">The film is </w:t>
      </w:r>
      <w:r w:rsidR="009240D1">
        <w:t xml:space="preserve">a metaphor for an idea that first came to a German chemist whose </w:t>
      </w:r>
      <w:r w:rsidR="009A3E23">
        <w:t>work</w:t>
      </w:r>
      <w:r w:rsidR="009240D1">
        <w:t xml:space="preserve"> </w:t>
      </w:r>
      <w:proofErr w:type="gramStart"/>
      <w:r w:rsidR="009240D1">
        <w:t>underpin</w:t>
      </w:r>
      <w:proofErr w:type="gramEnd"/>
      <w:r w:rsidR="009240D1">
        <w:t xml:space="preserve"> modern chemical kinetics.</w:t>
      </w:r>
    </w:p>
    <w:p w14:paraId="7F626096" w14:textId="435CFFD1" w:rsidR="005D3F65" w:rsidRDefault="009240D1">
      <w:r>
        <w:t xml:space="preserve">Max </w:t>
      </w:r>
      <w:proofErr w:type="spellStart"/>
      <w:proofErr w:type="gramStart"/>
      <w:r w:rsidR="00A81286">
        <w:t>Bodenstein</w:t>
      </w:r>
      <w:proofErr w:type="spellEnd"/>
      <w:r w:rsidR="00A81286">
        <w:t>,</w:t>
      </w:r>
      <w:proofErr w:type="gramEnd"/>
      <w:r>
        <w:t xml:space="preserve"> was a student</w:t>
      </w:r>
      <w:r w:rsidR="00736A54">
        <w:t xml:space="preserve"> with Viktor Meyer, the organic chemist who devised a simple method for determi</w:t>
      </w:r>
      <w:r w:rsidR="009A3E23">
        <w:t>ni</w:t>
      </w:r>
      <w:r w:rsidR="00736A54">
        <w:t xml:space="preserve">ng vapour density (CK54 Feb 2012). </w:t>
      </w:r>
      <w:r w:rsidR="005D3F65">
        <w:t>Possibly l</w:t>
      </w:r>
      <w:r w:rsidR="00A81286">
        <w:t xml:space="preserve">ed on by seeing slick lecture demonstrations, </w:t>
      </w:r>
      <w:proofErr w:type="spellStart"/>
      <w:r w:rsidR="00A81286">
        <w:t>Bodenstein</w:t>
      </w:r>
      <w:proofErr w:type="spellEnd"/>
      <w:r w:rsidR="00AA1565">
        <w:t xml:space="preserve"> had</w:t>
      </w:r>
      <w:r w:rsidR="00A81286">
        <w:t xml:space="preserve"> hoped to be set a project involving lots of brightly coloured compounds</w:t>
      </w:r>
      <w:r w:rsidR="005D3F65">
        <w:t>. Instead</w:t>
      </w:r>
      <w:r w:rsidR="00A81286">
        <w:t xml:space="preserve">, </w:t>
      </w:r>
      <w:r w:rsidR="00736A54">
        <w:t>Meyer set him the</w:t>
      </w:r>
      <w:r w:rsidR="002A5CA1">
        <w:t xml:space="preserve"> rather less glamorous</w:t>
      </w:r>
      <w:r w:rsidR="00736A54">
        <w:t xml:space="preserve"> problem of understanding the </w:t>
      </w:r>
      <w:r w:rsidR="00A81286">
        <w:t>decomposition of hydrogen i</w:t>
      </w:r>
      <w:r w:rsidR="00B06351">
        <w:t>odide.</w:t>
      </w:r>
      <w:r w:rsidR="00736A54">
        <w:t xml:space="preserve"> </w:t>
      </w:r>
      <w:r w:rsidR="002A5CA1">
        <w:t xml:space="preserve">It would be a </w:t>
      </w:r>
      <w:r w:rsidR="00AA1565">
        <w:t>task</w:t>
      </w:r>
      <w:r w:rsidR="002A5CA1">
        <w:t xml:space="preserve"> that would set him up for life. </w:t>
      </w:r>
    </w:p>
    <w:p w14:paraId="3DEE4C84" w14:textId="5CFF4694" w:rsidR="00F07E8C" w:rsidRDefault="00AA1565">
      <w:r>
        <w:t>Working with</w:t>
      </w:r>
      <w:r w:rsidR="0060358F">
        <w:t xml:space="preserve"> sealed tubes </w:t>
      </w:r>
      <w:r w:rsidR="002A5CA1">
        <w:t>containing different ratios of the acid, hydrogen</w:t>
      </w:r>
      <w:r>
        <w:t>,</w:t>
      </w:r>
      <w:r w:rsidR="002A5CA1">
        <w:t xml:space="preserve"> and iodine, </w:t>
      </w:r>
      <w:proofErr w:type="spellStart"/>
      <w:r>
        <w:t>Bodenstein</w:t>
      </w:r>
      <w:proofErr w:type="spellEnd"/>
      <w:r w:rsidR="002A5CA1">
        <w:t xml:space="preserve"> heated them until they reached equilibrium. After </w:t>
      </w:r>
      <w:r>
        <w:t>freezing the tubes</w:t>
      </w:r>
      <w:r w:rsidR="002A5CA1">
        <w:t xml:space="preserve"> in a</w:t>
      </w:r>
      <w:r w:rsidR="00B06351">
        <w:t xml:space="preserve"> low temperature</w:t>
      </w:r>
      <w:r w:rsidR="002A5CA1">
        <w:t xml:space="preserve"> bath</w:t>
      </w:r>
      <w:r w:rsidR="00B06351">
        <w:t>,</w:t>
      </w:r>
      <w:r w:rsidR="002A5CA1">
        <w:t xml:space="preserve"> he could </w:t>
      </w:r>
      <w:r w:rsidR="00C212E4">
        <w:t>determine the amounts of each component</w:t>
      </w:r>
      <w:r w:rsidR="002A5CA1">
        <w:t xml:space="preserve">. His study was </w:t>
      </w:r>
      <w:r>
        <w:t>among</w:t>
      </w:r>
      <w:r w:rsidR="002A5CA1">
        <w:t xml:space="preserve"> the first to confirm</w:t>
      </w:r>
      <w:r w:rsidR="00B06351">
        <w:t xml:space="preserve"> </w:t>
      </w:r>
      <w:r w:rsidR="002A5CA1">
        <w:t>the law of mass action</w:t>
      </w:r>
      <w:r w:rsidR="00C212E4">
        <w:t>, the equilibrium law</w:t>
      </w:r>
      <w:r w:rsidR="002A5CA1">
        <w:t xml:space="preserve"> that had been proposed by </w:t>
      </w:r>
      <w:proofErr w:type="spellStart"/>
      <w:r w:rsidR="002A5CA1">
        <w:t>Guldberg</w:t>
      </w:r>
      <w:proofErr w:type="spellEnd"/>
      <w:r w:rsidR="002A5CA1">
        <w:t xml:space="preserve"> and </w:t>
      </w:r>
      <w:proofErr w:type="spellStart"/>
      <w:r w:rsidR="002A5CA1">
        <w:t>Waa</w:t>
      </w:r>
      <w:r w:rsidR="00C24B87">
        <w:t>ge</w:t>
      </w:r>
      <w:proofErr w:type="spellEnd"/>
      <w:r w:rsidR="00C24B87">
        <w:t xml:space="preserve"> some 30 years </w:t>
      </w:r>
      <w:r w:rsidR="00C212E4">
        <w:t>earlier</w:t>
      </w:r>
      <w:r w:rsidR="00C24B87">
        <w:t xml:space="preserve">. </w:t>
      </w:r>
    </w:p>
    <w:p w14:paraId="0ECE0CCC" w14:textId="5682EAF7" w:rsidR="00B41360" w:rsidRDefault="00C212E4">
      <w:r>
        <w:t>His next destination was</w:t>
      </w:r>
      <w:r w:rsidR="00C24B87">
        <w:t xml:space="preserve"> Leipzig where Ostwald (CK22 June 2009) was putting chemistry on a quantitative footing. </w:t>
      </w:r>
      <w:proofErr w:type="spellStart"/>
      <w:r w:rsidR="00C24B87">
        <w:t>Bodenstein</w:t>
      </w:r>
      <w:proofErr w:type="spellEnd"/>
      <w:r w:rsidR="00C24B87">
        <w:t xml:space="preserve"> began to work </w:t>
      </w:r>
      <w:r w:rsidR="00384AA2">
        <w:t xml:space="preserve">on the kinetics of the </w:t>
      </w:r>
      <w:r w:rsidR="00F07E8C">
        <w:t xml:space="preserve">same </w:t>
      </w:r>
      <w:r w:rsidR="00384AA2">
        <w:t>reac</w:t>
      </w:r>
      <w:r w:rsidR="00F07E8C">
        <w:t>tion, establishing the rate law.</w:t>
      </w:r>
      <w:r w:rsidR="00384AA2">
        <w:t xml:space="preserve"> </w:t>
      </w:r>
      <w:r w:rsidR="00AA1565">
        <w:t xml:space="preserve">But </w:t>
      </w:r>
      <w:r w:rsidR="00C24B87">
        <w:t xml:space="preserve">hydrogen bromide </w:t>
      </w:r>
      <w:r w:rsidR="00AA1565">
        <w:t>was quite different</w:t>
      </w:r>
      <w:r w:rsidR="00C24B87">
        <w:t xml:space="preserve">. </w:t>
      </w:r>
      <w:r w:rsidR="00B41360">
        <w:t>In de</w:t>
      </w:r>
      <w:r w:rsidR="00AA1565">
        <w:t xml:space="preserve">riving the rate law, </w:t>
      </w:r>
      <w:proofErr w:type="spellStart"/>
      <w:r w:rsidR="00AA1565">
        <w:t>Bodenstein</w:t>
      </w:r>
      <w:proofErr w:type="spellEnd"/>
      <w:r w:rsidR="00AA1565">
        <w:t xml:space="preserve"> made the simplifying assumption</w:t>
      </w:r>
      <w:r w:rsidR="00B41360">
        <w:t xml:space="preserve"> that the concentration of the inter</w:t>
      </w:r>
      <w:r w:rsidR="009A3E23">
        <w:t>mediates was small but constant,</w:t>
      </w:r>
      <w:r w:rsidR="00B41360">
        <w:t xml:space="preserve"> the st</w:t>
      </w:r>
      <w:r>
        <w:t>ead</w:t>
      </w:r>
      <w:r w:rsidR="00B41360">
        <w:t xml:space="preserve">y state approximation that every undergraduate learns today. </w:t>
      </w:r>
    </w:p>
    <w:p w14:paraId="74D9904A" w14:textId="105F8A43" w:rsidR="00075005" w:rsidRDefault="00C24B87">
      <w:r>
        <w:t xml:space="preserve">As </w:t>
      </w:r>
      <w:proofErr w:type="spellStart"/>
      <w:r>
        <w:t>Bodenstein’s</w:t>
      </w:r>
      <w:proofErr w:type="spellEnd"/>
      <w:r>
        <w:t xml:space="preserve"> research developed, he began to use more sophisticated apparatus to handle gases, as did many of his contemporaries. </w:t>
      </w:r>
      <w:r w:rsidR="005638AA">
        <w:t>One of these</w:t>
      </w:r>
      <w:r>
        <w:t xml:space="preserve"> </w:t>
      </w:r>
      <w:r w:rsidR="00BD56F4">
        <w:t xml:space="preserve">was the </w:t>
      </w:r>
      <w:proofErr w:type="spellStart"/>
      <w:r w:rsidR="00BD56F4">
        <w:t>spectroscopist</w:t>
      </w:r>
      <w:proofErr w:type="spellEnd"/>
      <w:r w:rsidR="00075005">
        <w:t xml:space="preserve"> Erich Ladenburg. T</w:t>
      </w:r>
      <w:r>
        <w:t xml:space="preserve">he son of </w:t>
      </w:r>
      <w:r w:rsidR="00BD56F4">
        <w:t xml:space="preserve">the organic chemist </w:t>
      </w:r>
      <w:r>
        <w:t>Albert Ladenburg</w:t>
      </w:r>
      <w:r w:rsidR="00BD56F4">
        <w:t xml:space="preserve"> who proposed</w:t>
      </w:r>
      <w:r w:rsidR="00F07E8C">
        <w:t xml:space="preserve"> a prismatic structure for</w:t>
      </w:r>
      <w:r w:rsidR="009673A2">
        <w:t xml:space="preserve"> benzene</w:t>
      </w:r>
      <w:r w:rsidR="00075005">
        <w:t xml:space="preserve"> in 1873,</w:t>
      </w:r>
      <w:r w:rsidR="00BD56F4">
        <w:t xml:space="preserve"> </w:t>
      </w:r>
      <w:r w:rsidR="00075005">
        <w:t xml:space="preserve">Ladenburg </w:t>
      </w:r>
      <w:r w:rsidR="00C212E4">
        <w:t>was interested by</w:t>
      </w:r>
      <w:r w:rsidR="00075005">
        <w:t xml:space="preserve"> ozone, a molecule whose deep blue-purple colour had attracted attention ever since its discovery by </w:t>
      </w:r>
      <w:proofErr w:type="spellStart"/>
      <w:r w:rsidR="00075005">
        <w:t>Schönbein</w:t>
      </w:r>
      <w:proofErr w:type="spellEnd"/>
      <w:r w:rsidR="00075005">
        <w:t xml:space="preserve"> in 1840. Some, like the British physicist Hartley, had suggested that it was responsible for the blue colour of the sky. Others believed that ozone in the atmosphere might be responsible for the sharp cut-off of the sol</w:t>
      </w:r>
      <w:r w:rsidR="00F07E8C">
        <w:t xml:space="preserve">ar spectrum in the ultraviolet. By contrast, </w:t>
      </w:r>
      <w:r w:rsidR="009A3E23">
        <w:t>Tyndall had shown that ozone</w:t>
      </w:r>
      <w:r w:rsidR="00075005">
        <w:t xml:space="preserve"> was </w:t>
      </w:r>
      <w:r w:rsidR="009673A2">
        <w:t xml:space="preserve">also </w:t>
      </w:r>
      <w:r w:rsidR="00075005">
        <w:t xml:space="preserve">a strong absorber of </w:t>
      </w:r>
      <w:r w:rsidR="00C212E4">
        <w:t xml:space="preserve">infrared </w:t>
      </w:r>
      <w:r w:rsidR="00075005">
        <w:t>light</w:t>
      </w:r>
      <w:r w:rsidR="00F07E8C">
        <w:t>. So</w:t>
      </w:r>
      <w:r w:rsidR="00075005">
        <w:t xml:space="preserve"> when Ladenburg began his studies about 11 absorption bands h</w:t>
      </w:r>
      <w:r w:rsidR="00F07E8C">
        <w:t>ad been documented</w:t>
      </w:r>
      <w:r w:rsidR="00075005">
        <w:t xml:space="preserve">. </w:t>
      </w:r>
    </w:p>
    <w:p w14:paraId="35C4497E" w14:textId="47E04753" w:rsidR="00185872" w:rsidRDefault="00075005">
      <w:r>
        <w:t xml:space="preserve">The extreme reactivity of ozone </w:t>
      </w:r>
      <w:r w:rsidR="00C212E4">
        <w:t>meant that</w:t>
      </w:r>
      <w:r w:rsidR="00F07E8C">
        <w:t xml:space="preserve"> </w:t>
      </w:r>
      <w:r>
        <w:t>t</w:t>
      </w:r>
      <w:r w:rsidR="008E4499">
        <w:t xml:space="preserve">he use of mercury </w:t>
      </w:r>
      <w:r>
        <w:t xml:space="preserve">for pressure measurement </w:t>
      </w:r>
      <w:r w:rsidR="008E4499">
        <w:t xml:space="preserve">was out of the question. </w:t>
      </w:r>
      <w:r w:rsidR="00C212E4">
        <w:t>Other</w:t>
      </w:r>
      <w:r w:rsidR="008E4499">
        <w:t xml:space="preserve"> chemists</w:t>
      </w:r>
      <w:r>
        <w:t xml:space="preserve"> had</w:t>
      </w:r>
      <w:r w:rsidR="008E4499">
        <w:t xml:space="preserve"> typically put a drop of oil or sulfuric acid at the top of the mercury column</w:t>
      </w:r>
      <w:r>
        <w:t xml:space="preserve"> but</w:t>
      </w:r>
      <w:r w:rsidR="00BD56F4">
        <w:t xml:space="preserve"> </w:t>
      </w:r>
      <w:r w:rsidR="005638AA">
        <w:t xml:space="preserve">Ladenburg wanted an absolutely clean system. With his student Erich Lehmann </w:t>
      </w:r>
      <w:r>
        <w:t xml:space="preserve">he devised a </w:t>
      </w:r>
      <w:r w:rsidR="008E5542">
        <w:t>glass</w:t>
      </w:r>
      <w:r>
        <w:t xml:space="preserve"> variant of the revolutionary Bourdon gauge</w:t>
      </w:r>
      <w:r w:rsidR="008E5542">
        <w:t xml:space="preserve"> (CK118, </w:t>
      </w:r>
      <w:r w:rsidR="00B10B4D">
        <w:t>June 2017)</w:t>
      </w:r>
      <w:r>
        <w:t xml:space="preserve">. </w:t>
      </w:r>
      <w:r w:rsidR="00DF15F5">
        <w:t xml:space="preserve">They attached </w:t>
      </w:r>
      <w:r w:rsidR="00B10B4D">
        <w:t>a flat</w:t>
      </w:r>
      <w:r w:rsidR="009673A2">
        <w:t xml:space="preserve"> glass</w:t>
      </w:r>
      <w:r w:rsidR="00B10B4D">
        <w:t xml:space="preserve"> tube</w:t>
      </w:r>
      <w:r w:rsidR="00DF15F5">
        <w:t>, bent into a U-shape</w:t>
      </w:r>
      <w:r w:rsidR="009673A2">
        <w:t>,</w:t>
      </w:r>
      <w:r w:rsidR="00DF15F5">
        <w:t xml:space="preserve"> to their </w:t>
      </w:r>
      <w:r w:rsidR="009673A2">
        <w:t xml:space="preserve">reaction apparatus. </w:t>
      </w:r>
      <w:r w:rsidR="00DF15F5">
        <w:t xml:space="preserve">The sealed </w:t>
      </w:r>
      <w:r w:rsidR="00B10B4D">
        <w:t>tip</w:t>
      </w:r>
      <w:r w:rsidR="009673A2">
        <w:t xml:space="preserve"> of the tube</w:t>
      </w:r>
      <w:r w:rsidR="00DF15F5">
        <w:t xml:space="preserve"> approached a</w:t>
      </w:r>
      <w:r w:rsidR="00B10B4D">
        <w:t xml:space="preserve"> horizontal </w:t>
      </w:r>
      <w:r w:rsidR="00DF15F5">
        <w:t xml:space="preserve">reference </w:t>
      </w:r>
      <w:r w:rsidR="00CF1ADA">
        <w:t>needle</w:t>
      </w:r>
      <w:r w:rsidR="00B10B4D">
        <w:t>. When the system was evacuated</w:t>
      </w:r>
      <w:r w:rsidR="00DF15F5">
        <w:t>,</w:t>
      </w:r>
      <w:r w:rsidR="00B10B4D">
        <w:t xml:space="preserve"> </w:t>
      </w:r>
      <w:r w:rsidR="009673A2">
        <w:t>the</w:t>
      </w:r>
      <w:r w:rsidR="00DF15F5">
        <w:t xml:space="preserve"> </w:t>
      </w:r>
      <w:r w:rsidR="00B10B4D">
        <w:t>gap</w:t>
      </w:r>
      <w:r w:rsidR="009673A2">
        <w:t xml:space="preserve"> between the tube and the needle change and</w:t>
      </w:r>
      <w:r w:rsidR="00B10B4D">
        <w:t xml:space="preserve"> </w:t>
      </w:r>
      <w:r w:rsidR="00185872">
        <w:t xml:space="preserve">was measured using a </w:t>
      </w:r>
      <w:r w:rsidR="00DF15F5">
        <w:t xml:space="preserve">small </w:t>
      </w:r>
      <w:r w:rsidR="00185872">
        <w:t xml:space="preserve">microscope. Calibration against a mercury manometer showed the new gauge to be very robust and reliable and with it Ladenburg and Lehmann published a key study in ozone spectroscopy. </w:t>
      </w:r>
    </w:p>
    <w:p w14:paraId="764BC44C" w14:textId="1FCF06E6" w:rsidR="007072A3" w:rsidRDefault="00544ED8">
      <w:proofErr w:type="spellStart"/>
      <w:r>
        <w:t>Bodenstein</w:t>
      </w:r>
      <w:proofErr w:type="spellEnd"/>
      <w:r>
        <w:t xml:space="preserve"> began to use </w:t>
      </w:r>
      <w:r w:rsidR="00706000">
        <w:t xml:space="preserve">this principle in his </w:t>
      </w:r>
      <w:r w:rsidR="00EF4F3C">
        <w:t xml:space="preserve">own </w:t>
      </w:r>
      <w:r w:rsidR="00706000">
        <w:t xml:space="preserve">experiments. He constructed a </w:t>
      </w:r>
      <w:r w:rsidR="007072A3">
        <w:t xml:space="preserve">gas </w:t>
      </w:r>
      <w:r w:rsidR="00706000">
        <w:t xml:space="preserve">cell equipped with a looped capillary of quartz and a </w:t>
      </w:r>
      <w:r w:rsidR="007072A3">
        <w:t xml:space="preserve">reference </w:t>
      </w:r>
      <w:r w:rsidR="00706000">
        <w:t>needle</w:t>
      </w:r>
      <w:r w:rsidR="009A3E23">
        <w:t>. The</w:t>
      </w:r>
      <w:r w:rsidR="007072A3">
        <w:t xml:space="preserve"> tips would peep out</w:t>
      </w:r>
      <w:r w:rsidR="009A3E23">
        <w:t xml:space="preserve"> of the furnace</w:t>
      </w:r>
      <w:r w:rsidR="007072A3">
        <w:t xml:space="preserve"> and their separation could be monitored as the reaction progressed</w:t>
      </w:r>
      <w:r w:rsidR="00706000">
        <w:t>.</w:t>
      </w:r>
      <w:r w:rsidR="009E09B8">
        <w:t xml:space="preserve"> </w:t>
      </w:r>
    </w:p>
    <w:p w14:paraId="51D268D3" w14:textId="100C5A0C" w:rsidR="00EF4F3C" w:rsidRDefault="00EF4F3C">
      <w:r>
        <w:rPr>
          <w:noProof/>
          <w:lang w:val="en-US"/>
        </w:rPr>
        <w:lastRenderedPageBreak/>
        <w:drawing>
          <wp:inline distT="0" distB="0" distL="0" distR="0" wp14:anchorId="44E72758" wp14:editId="7BEE309E">
            <wp:extent cx="6116320" cy="190119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enstein-capillary.jpg"/>
                    <pic:cNvPicPr/>
                  </pic:nvPicPr>
                  <pic:blipFill>
                    <a:blip r:embed="rId5">
                      <a:extLst>
                        <a:ext uri="{28A0092B-C50C-407E-A947-70E740481C1C}">
                          <a14:useLocalDpi xmlns:a14="http://schemas.microsoft.com/office/drawing/2010/main" val="0"/>
                        </a:ext>
                      </a:extLst>
                    </a:blip>
                    <a:stretch>
                      <a:fillRect/>
                    </a:stretch>
                  </pic:blipFill>
                  <pic:spPr>
                    <a:xfrm>
                      <a:off x="0" y="0"/>
                      <a:ext cx="6116320" cy="1901190"/>
                    </a:xfrm>
                    <a:prstGeom prst="rect">
                      <a:avLst/>
                    </a:prstGeom>
                  </pic:spPr>
                </pic:pic>
              </a:graphicData>
            </a:graphic>
          </wp:inline>
        </w:drawing>
      </w:r>
    </w:p>
    <w:p w14:paraId="5FE7E0D8" w14:textId="699063DC" w:rsidR="007072A3" w:rsidRDefault="00EF4F3C" w:rsidP="007072A3">
      <w:r>
        <w:t xml:space="preserve">This was tough glassblowing, all done by </w:t>
      </w:r>
      <w:proofErr w:type="spellStart"/>
      <w:r w:rsidR="007072A3">
        <w:t>Bodenstein’s</w:t>
      </w:r>
      <w:proofErr w:type="spellEnd"/>
      <w:r w:rsidR="007072A3">
        <w:t xml:space="preserve"> </w:t>
      </w:r>
      <w:r>
        <w:t>students</w:t>
      </w:r>
      <w:r w:rsidR="007072A3">
        <w:t xml:space="preserve">. </w:t>
      </w:r>
      <w:r>
        <w:t>Shortly after</w:t>
      </w:r>
      <w:r w:rsidR="007072A3">
        <w:t xml:space="preserve"> George </w:t>
      </w:r>
      <w:proofErr w:type="spellStart"/>
      <w:r w:rsidR="007072A3">
        <w:t>Kistiakowsky</w:t>
      </w:r>
      <w:proofErr w:type="spellEnd"/>
      <w:r w:rsidR="007072A3">
        <w:t xml:space="preserve"> joined the group, </w:t>
      </w:r>
      <w:proofErr w:type="spellStart"/>
      <w:r w:rsidR="007072A3">
        <w:t>Bodenstein</w:t>
      </w:r>
      <w:proofErr w:type="spellEnd"/>
      <w:r w:rsidR="007072A3">
        <w:t xml:space="preserve"> looked </w:t>
      </w:r>
      <w:proofErr w:type="spellStart"/>
      <w:r w:rsidR="007072A3">
        <w:t>closedly</w:t>
      </w:r>
      <w:proofErr w:type="spellEnd"/>
      <w:r w:rsidR="007072A3">
        <w:t xml:space="preserve"> at his new student’s gleaming vac line. Smelling a rat, he asked him who had made the line. When </w:t>
      </w:r>
      <w:proofErr w:type="spellStart"/>
      <w:r w:rsidR="007072A3">
        <w:t>Kistiakowski</w:t>
      </w:r>
      <w:proofErr w:type="spellEnd"/>
      <w:r w:rsidR="007072A3">
        <w:t xml:space="preserve"> sheepishly replied that it was the glassblower’s work, </w:t>
      </w:r>
      <w:proofErr w:type="spellStart"/>
      <w:r w:rsidR="007072A3">
        <w:t>Bodenstein</w:t>
      </w:r>
      <w:proofErr w:type="spellEnd"/>
      <w:r w:rsidR="007072A3">
        <w:t xml:space="preserve"> </w:t>
      </w:r>
      <w:proofErr w:type="gramStart"/>
      <w:r w:rsidR="007072A3">
        <w:t>said</w:t>
      </w:r>
      <w:proofErr w:type="gramEnd"/>
      <w:r w:rsidR="007072A3">
        <w:t xml:space="preserve"> “No student of mine will have the glassblower build their apparatus!” and smashed it to pieces with his cane. </w:t>
      </w:r>
      <w:proofErr w:type="spellStart"/>
      <w:r w:rsidR="007072A3">
        <w:t>Kistiakowski</w:t>
      </w:r>
      <w:proofErr w:type="spellEnd"/>
      <w:r w:rsidR="007072A3">
        <w:t xml:space="preserve"> would become a legendary glassblower.  </w:t>
      </w:r>
    </w:p>
    <w:p w14:paraId="24EDF6C5" w14:textId="29A4ADFE" w:rsidR="005638AA" w:rsidRDefault="007072A3">
      <w:proofErr w:type="gramStart"/>
      <w:r>
        <w:t xml:space="preserve">Other </w:t>
      </w:r>
      <w:r w:rsidR="009E09B8">
        <w:t xml:space="preserve">variants </w:t>
      </w:r>
      <w:r>
        <w:t xml:space="preserve">of </w:t>
      </w:r>
      <w:r w:rsidR="005F28C9">
        <w:t>pressure gauge</w:t>
      </w:r>
      <w:r w:rsidR="009E09B8">
        <w:t>.</w:t>
      </w:r>
      <w:proofErr w:type="gramEnd"/>
      <w:r w:rsidR="009E09B8">
        <w:t xml:space="preserve"> </w:t>
      </w:r>
      <w:r w:rsidR="009E0DCD">
        <w:t>In 1908</w:t>
      </w:r>
      <w:r w:rsidR="00185872">
        <w:t xml:space="preserve"> the Canadia</w:t>
      </w:r>
      <w:r>
        <w:t>n chemist Frederick</w:t>
      </w:r>
      <w:r w:rsidR="00DF15F5">
        <w:t xml:space="preserve"> Johnson</w:t>
      </w:r>
      <w:r w:rsidR="000078E4">
        <w:t xml:space="preserve"> </w:t>
      </w:r>
      <w:r w:rsidR="00185872">
        <w:t>twisted the flat tube into a spiral, and attached a small mirror at the bottom</w:t>
      </w:r>
      <w:r w:rsidR="00DF15F5">
        <w:t xml:space="preserve">. </w:t>
      </w:r>
      <w:r w:rsidR="00185872">
        <w:t>When the system was evacu</w:t>
      </w:r>
      <w:r w:rsidR="000078E4">
        <w:t>ated, the mirror twisted round, acting</w:t>
      </w:r>
      <w:r w:rsidR="00DF15F5">
        <w:t xml:space="preserve"> as</w:t>
      </w:r>
      <w:r w:rsidR="00185872">
        <w:t xml:space="preserve"> an optical lever</w:t>
      </w:r>
      <w:r w:rsidR="00DF15F5">
        <w:t xml:space="preserve"> </w:t>
      </w:r>
      <w:r w:rsidR="000078E4">
        <w:t>to amplify</w:t>
      </w:r>
      <w:r w:rsidR="00DF15F5">
        <w:t xml:space="preserve"> the movement. By </w:t>
      </w:r>
      <w:r w:rsidR="00B41360">
        <w:t>adjust</w:t>
      </w:r>
      <w:r w:rsidR="00DF15F5">
        <w:t xml:space="preserve">ing the pressure outside the spiral, the device </w:t>
      </w:r>
      <w:r w:rsidR="00B41360">
        <w:t>could be used</w:t>
      </w:r>
      <w:r w:rsidR="00DF15F5">
        <w:t xml:space="preserve"> as a differential manometer sensitive to fractions of a </w:t>
      </w:r>
      <w:proofErr w:type="spellStart"/>
      <w:r w:rsidR="00DF15F5">
        <w:t>Torr</w:t>
      </w:r>
      <w:proofErr w:type="spellEnd"/>
      <w:r w:rsidR="00DF15F5">
        <w:t>.</w:t>
      </w:r>
      <w:r w:rsidR="00544ED8">
        <w:t xml:space="preserve"> </w:t>
      </w:r>
      <w:r w:rsidR="00F07E8C">
        <w:t xml:space="preserve">It is this that is sometimes referred to as a </w:t>
      </w:r>
      <w:proofErr w:type="spellStart"/>
      <w:r w:rsidR="00F07E8C">
        <w:t>Bodenstein</w:t>
      </w:r>
      <w:proofErr w:type="spellEnd"/>
      <w:r w:rsidR="00F07E8C">
        <w:t xml:space="preserve"> or spiral gauge.</w:t>
      </w:r>
    </w:p>
    <w:p w14:paraId="2EA9233D" w14:textId="5F82B88F" w:rsidR="00F07E8C" w:rsidRDefault="009E09B8">
      <w:proofErr w:type="spellStart"/>
      <w:r>
        <w:t>Bodenstein</w:t>
      </w:r>
      <w:proofErr w:type="spellEnd"/>
      <w:r>
        <w:t xml:space="preserve"> </w:t>
      </w:r>
      <w:r w:rsidR="00B41360">
        <w:t xml:space="preserve">had by this time moved on to photochemistry and particularly the explosive reaction of hydrogen </w:t>
      </w:r>
      <w:r w:rsidR="00C212E4">
        <w:t>with</w:t>
      </w:r>
      <w:r w:rsidR="00B41360">
        <w:t xml:space="preserve"> chlorine. </w:t>
      </w:r>
      <w:r w:rsidR="005238A6">
        <w:t xml:space="preserve">The reaction </w:t>
      </w:r>
      <w:r w:rsidR="00C212E4">
        <w:t xml:space="preserve">seemingly </w:t>
      </w:r>
      <w:r w:rsidR="005238A6">
        <w:t xml:space="preserve">violated Einstein’s </w:t>
      </w:r>
      <w:r w:rsidR="007072A3">
        <w:t xml:space="preserve">recent </w:t>
      </w:r>
      <w:r w:rsidR="005238A6">
        <w:t>p</w:t>
      </w:r>
      <w:r w:rsidR="00C212E4">
        <w:t>rinciple of quantum equivalence</w:t>
      </w:r>
      <w:r w:rsidR="009A3E23">
        <w:t xml:space="preserve"> that one photon</w:t>
      </w:r>
      <w:r w:rsidR="005238A6">
        <w:t xml:space="preserve"> only</w:t>
      </w:r>
      <w:r w:rsidR="00F07E8C">
        <w:t xml:space="preserve"> act</w:t>
      </w:r>
      <w:r w:rsidR="009A3E23">
        <w:t>ed</w:t>
      </w:r>
      <w:r w:rsidR="00F07E8C">
        <w:t xml:space="preserve"> on</w:t>
      </w:r>
      <w:r w:rsidR="005238A6">
        <w:t xml:space="preserve"> a single molecule. </w:t>
      </w:r>
      <w:r w:rsidR="009A3E23">
        <w:t>Instead,</w:t>
      </w:r>
      <w:r w:rsidR="005238A6">
        <w:t xml:space="preserve"> </w:t>
      </w:r>
      <w:r w:rsidR="009A3E23">
        <w:t xml:space="preserve">here one photon generated </w:t>
      </w:r>
      <w:r w:rsidR="005238A6">
        <w:t>hundreds of hydrogen chloride molecules.  While talking</w:t>
      </w:r>
      <w:r w:rsidR="009673A2">
        <w:t xml:space="preserve"> in the lab</w:t>
      </w:r>
      <w:r w:rsidR="005238A6">
        <w:t xml:space="preserve"> to his graduate student</w:t>
      </w:r>
      <w:r w:rsidR="009673A2">
        <w:t>,</w:t>
      </w:r>
      <w:r w:rsidR="005238A6">
        <w:t xml:space="preserve"> Walther Dux</w:t>
      </w:r>
      <w:r w:rsidR="009673A2">
        <w:t>,</w:t>
      </w:r>
      <w:r w:rsidR="00E11BC2">
        <w:t xml:space="preserve"> in 19</w:t>
      </w:r>
      <w:r w:rsidR="00706000">
        <w:t>13</w:t>
      </w:r>
      <w:r w:rsidR="00E11BC2">
        <w:t xml:space="preserve">, </w:t>
      </w:r>
      <w:proofErr w:type="spellStart"/>
      <w:r w:rsidR="00E11BC2">
        <w:t>Bodenstein</w:t>
      </w:r>
      <w:proofErr w:type="spellEnd"/>
      <w:r w:rsidR="00C212E4">
        <w:t>,</w:t>
      </w:r>
      <w:r w:rsidR="00E11BC2">
        <w:t xml:space="preserve"> who was always impeccably dressed </w:t>
      </w:r>
      <w:r w:rsidR="009673A2">
        <w:t xml:space="preserve">and </w:t>
      </w:r>
      <w:r w:rsidR="00E11BC2">
        <w:t>w</w:t>
      </w:r>
      <w:r w:rsidR="009673A2">
        <w:t>ore</w:t>
      </w:r>
      <w:r w:rsidR="005238A6">
        <w:t xml:space="preserve"> white spats, fiddled with his golden watch chain</w:t>
      </w:r>
      <w:r w:rsidR="009673A2">
        <w:t>. He</w:t>
      </w:r>
      <w:r w:rsidR="005238A6">
        <w:t xml:space="preserve"> wondered </w:t>
      </w:r>
      <w:r w:rsidR="007072A3">
        <w:t>a</w:t>
      </w:r>
      <w:r w:rsidR="005238A6">
        <w:t>loud whether each atom produced</w:t>
      </w:r>
      <w:r w:rsidR="00C212E4">
        <w:t xml:space="preserve"> by the light</w:t>
      </w:r>
      <w:r w:rsidR="005238A6">
        <w:t xml:space="preserve"> was</w:t>
      </w:r>
      <w:r w:rsidR="00C212E4">
        <w:t>n’t</w:t>
      </w:r>
      <w:r w:rsidR="005238A6">
        <w:t xml:space="preserve"> simply </w:t>
      </w:r>
      <w:r w:rsidR="00C212E4">
        <w:t>the start of</w:t>
      </w:r>
      <w:r w:rsidR="005238A6">
        <w:t xml:space="preserve"> a</w:t>
      </w:r>
      <w:r w:rsidR="00C212E4">
        <w:t xml:space="preserve"> linked</w:t>
      </w:r>
      <w:r w:rsidR="005238A6">
        <w:t xml:space="preserve"> chain</w:t>
      </w:r>
      <w:r w:rsidR="00C212E4">
        <w:t xml:space="preserve"> of c</w:t>
      </w:r>
      <w:r w:rsidR="00F222F2">
        <w:t>hemical amplification</w:t>
      </w:r>
      <w:r w:rsidR="00F07E8C">
        <w:t xml:space="preserve">. </w:t>
      </w:r>
      <w:r w:rsidR="007072A3">
        <w:t xml:space="preserve">In one casual conversation, </w:t>
      </w:r>
      <w:proofErr w:type="spellStart"/>
      <w:r w:rsidR="007072A3">
        <w:t>Bodenstein</w:t>
      </w:r>
      <w:proofErr w:type="spellEnd"/>
      <w:r w:rsidR="007072A3">
        <w:t xml:space="preserve"> had </w:t>
      </w:r>
      <w:r w:rsidR="005F28C9">
        <w:t>laid the foundation for a</w:t>
      </w:r>
      <w:r w:rsidR="007072A3">
        <w:t xml:space="preserve"> huge area of photochemistry. </w:t>
      </w:r>
      <w:r w:rsidR="00E11BC2">
        <w:t xml:space="preserve">  </w:t>
      </w:r>
    </w:p>
    <w:p w14:paraId="621A8DEE" w14:textId="11A7C249" w:rsidR="00E11BC2" w:rsidRDefault="00F222F2">
      <w:r>
        <w:t>But the chain</w:t>
      </w:r>
      <w:r w:rsidR="00F07E8C">
        <w:t xml:space="preserve"> had much further to run. </w:t>
      </w:r>
      <w:r w:rsidR="00E11BC2">
        <w:t>In 1933, Leo Szilard</w:t>
      </w:r>
      <w:r w:rsidR="009B2A97">
        <w:t xml:space="preserve"> a brilliant physicist who had worked with </w:t>
      </w:r>
      <w:proofErr w:type="gramStart"/>
      <w:r w:rsidR="009B2A97">
        <w:t>Einstein</w:t>
      </w:r>
      <w:r w:rsidR="00E11BC2">
        <w:t>,</w:t>
      </w:r>
      <w:proofErr w:type="gramEnd"/>
      <w:r w:rsidR="00E11BC2">
        <w:t xml:space="preserve"> fled Germany</w:t>
      </w:r>
      <w:r w:rsidR="009B2A97">
        <w:t xml:space="preserve"> for England,</w:t>
      </w:r>
      <w:r w:rsidR="00E11BC2">
        <w:t xml:space="preserve"> fearing the</w:t>
      </w:r>
      <w:r w:rsidR="00F07E8C">
        <w:t xml:space="preserve"> rise of Hitler and the Nazis. While crossing the street near the British Museum in Lon</w:t>
      </w:r>
      <w:r w:rsidR="009B2A97">
        <w:t>don</w:t>
      </w:r>
      <w:r w:rsidR="00F07E8C">
        <w:t xml:space="preserve">, he suddenly </w:t>
      </w:r>
      <w:r w:rsidR="00E11BC2">
        <w:t>realized that the release of neutrons from the fission of a uranium atom could be turned in</w:t>
      </w:r>
      <w:r w:rsidR="009B2A97">
        <w:t>to</w:t>
      </w:r>
      <w:r w:rsidR="00E11BC2">
        <w:t xml:space="preserve"> </w:t>
      </w:r>
      <w:r w:rsidR="00F07E8C">
        <w:t xml:space="preserve">one of </w:t>
      </w:r>
      <w:proofErr w:type="spellStart"/>
      <w:r w:rsidR="00F07E8C">
        <w:t>Bodenstein’s</w:t>
      </w:r>
      <w:proofErr w:type="spellEnd"/>
      <w:r w:rsidR="00E11BC2">
        <w:t xml:space="preserve"> chain reaction</w:t>
      </w:r>
      <w:r w:rsidR="00F07E8C">
        <w:t>s</w:t>
      </w:r>
      <w:r>
        <w:t>, hugely amplifying the splitting process</w:t>
      </w:r>
      <w:r w:rsidR="00E11BC2">
        <w:t>. Szilard had unleashed the atomic age</w:t>
      </w:r>
      <w:r w:rsidR="00F07E8C">
        <w:t>, and the race for “the bomb” was on</w:t>
      </w:r>
      <w:r w:rsidR="00E11BC2">
        <w:t xml:space="preserve">. </w:t>
      </w:r>
    </w:p>
    <w:p w14:paraId="0F646BB8" w14:textId="10311909" w:rsidR="006153BE" w:rsidRDefault="006153BE">
      <w:r>
        <w:t>There is some irony that in a century in which statistical and probabilistic approaches have come to dominate o</w:t>
      </w:r>
      <w:r w:rsidR="009B2A97">
        <w:t xml:space="preserve">ur understanding of the world, </w:t>
      </w:r>
      <w:proofErr w:type="spellStart"/>
      <w:r>
        <w:t>Bodenstein</w:t>
      </w:r>
      <w:proofErr w:type="spellEnd"/>
      <w:r>
        <w:t xml:space="preserve"> and Szilard provided </w:t>
      </w:r>
      <w:r w:rsidR="00F07E8C">
        <w:t xml:space="preserve">the </w:t>
      </w:r>
      <w:proofErr w:type="spellStart"/>
      <w:r>
        <w:t>determistic</w:t>
      </w:r>
      <w:proofErr w:type="spellEnd"/>
      <w:r>
        <w:t xml:space="preserve"> links that </w:t>
      </w:r>
      <w:r w:rsidR="00F07E8C">
        <w:t xml:space="preserve">connected </w:t>
      </w:r>
      <w:r w:rsidR="009B2A97">
        <w:t>one atom with another</w:t>
      </w:r>
      <w:r>
        <w:t xml:space="preserve">. </w:t>
      </w:r>
      <w:r w:rsidR="009B2A97">
        <w:t xml:space="preserve">But for </w:t>
      </w:r>
      <w:proofErr w:type="spellStart"/>
      <w:r w:rsidR="009B2A97">
        <w:t>Fischli</w:t>
      </w:r>
      <w:proofErr w:type="spellEnd"/>
      <w:r w:rsidR="009B2A97">
        <w:t xml:space="preserve"> and Weis</w:t>
      </w:r>
      <w:r w:rsidR="00F222F2">
        <w:t>s, their installation was just</w:t>
      </w:r>
      <w:r w:rsidR="009B2A97">
        <w:t xml:space="preserve"> a</w:t>
      </w:r>
      <w:r w:rsidR="00F222F2">
        <w:t xml:space="preserve"> witty comment on </w:t>
      </w:r>
      <w:r>
        <w:t xml:space="preserve">our brains’ endless quest for </w:t>
      </w:r>
      <w:r w:rsidR="009B2A97">
        <w:t>a chain</w:t>
      </w:r>
      <w:r>
        <w:t xml:space="preserve"> of causality in the face of the randomness of the world we inhabit.</w:t>
      </w:r>
      <w:r w:rsidR="00F222F2">
        <w:t xml:space="preserve"> You just </w:t>
      </w:r>
      <w:r w:rsidR="00D805AD">
        <w:t>cannot</w:t>
      </w:r>
      <w:r w:rsidR="00F222F2">
        <w:t xml:space="preserve"> be certain where that chain leads.</w:t>
      </w:r>
    </w:p>
    <w:p w14:paraId="1E6F2465" w14:textId="77777777" w:rsidR="006153BE" w:rsidRDefault="00544ED8" w:rsidP="006153BE">
      <w:pPr>
        <w:pStyle w:val="Heading3"/>
      </w:pPr>
      <w:r>
        <w:t xml:space="preserve">Acknowledgment: </w:t>
      </w:r>
    </w:p>
    <w:p w14:paraId="3746468F" w14:textId="2DE8D58B" w:rsidR="00544ED8" w:rsidRDefault="001246F4">
      <w:r>
        <w:t>I am grateful to</w:t>
      </w:r>
      <w:r w:rsidR="00A86B5B">
        <w:t xml:space="preserve"> </w:t>
      </w:r>
      <w:proofErr w:type="spellStart"/>
      <w:r w:rsidR="00A86B5B">
        <w:t>Tasnim</w:t>
      </w:r>
      <w:proofErr w:type="spellEnd"/>
      <w:r w:rsidR="00544ED8">
        <w:t xml:space="preserve"> </w:t>
      </w:r>
      <w:proofErr w:type="spellStart"/>
      <w:r w:rsidR="00544ED8">
        <w:t>Choudhury</w:t>
      </w:r>
      <w:proofErr w:type="spellEnd"/>
      <w:r w:rsidR="00544ED8">
        <w:t xml:space="preserve"> whose photograph of a spiral gauge initiated this article.</w:t>
      </w:r>
    </w:p>
    <w:p w14:paraId="762CA8B5" w14:textId="04D5E695" w:rsidR="005638AA" w:rsidRDefault="005638AA" w:rsidP="006153BE">
      <w:pPr>
        <w:pStyle w:val="Heading3"/>
      </w:pPr>
      <w:r>
        <w:t>References:</w:t>
      </w:r>
    </w:p>
    <w:p w14:paraId="2A511D18" w14:textId="11657D76" w:rsidR="005638AA" w:rsidRDefault="005638AA">
      <w:proofErr w:type="gramStart"/>
      <w:r>
        <w:t xml:space="preserve">E Ladenburg and E Lehmann, </w:t>
      </w:r>
      <w:proofErr w:type="spellStart"/>
      <w:r w:rsidR="006153BE">
        <w:rPr>
          <w:i/>
        </w:rPr>
        <w:t>Verhand</w:t>
      </w:r>
      <w:proofErr w:type="spellEnd"/>
      <w:r w:rsidR="006153BE">
        <w:rPr>
          <w:i/>
        </w:rPr>
        <w:t>.</w:t>
      </w:r>
      <w:proofErr w:type="gramEnd"/>
      <w:r w:rsidR="006153BE">
        <w:rPr>
          <w:i/>
        </w:rPr>
        <w:t xml:space="preserve"> Deut. Phys. </w:t>
      </w:r>
      <w:proofErr w:type="spellStart"/>
      <w:r w:rsidR="006153BE">
        <w:rPr>
          <w:i/>
        </w:rPr>
        <w:t>Ges</w:t>
      </w:r>
      <w:proofErr w:type="spellEnd"/>
      <w:proofErr w:type="gramStart"/>
      <w:r w:rsidR="006153BE">
        <w:rPr>
          <w:i/>
        </w:rPr>
        <w:t>.</w:t>
      </w:r>
      <w:r w:rsidR="00075005">
        <w:t>,</w:t>
      </w:r>
      <w:proofErr w:type="gramEnd"/>
      <w:r w:rsidR="00075005">
        <w:t xml:space="preserve"> </w:t>
      </w:r>
      <w:r w:rsidR="00075005" w:rsidRPr="00075005">
        <w:rPr>
          <w:b/>
        </w:rPr>
        <w:t>1906</w:t>
      </w:r>
      <w:r w:rsidR="00075005">
        <w:t xml:space="preserve">, </w:t>
      </w:r>
      <w:r w:rsidR="00075005" w:rsidRPr="00075005">
        <w:rPr>
          <w:i/>
        </w:rPr>
        <w:t>8</w:t>
      </w:r>
      <w:r w:rsidR="00075005">
        <w:t>, 20-23</w:t>
      </w:r>
      <w:r w:rsidR="009E0DCD">
        <w:t>.</w:t>
      </w:r>
    </w:p>
    <w:p w14:paraId="2290E042" w14:textId="3E821EB2" w:rsidR="00544ED8" w:rsidRDefault="00544ED8">
      <w:r>
        <w:t xml:space="preserve">M </w:t>
      </w:r>
      <w:proofErr w:type="spellStart"/>
      <w:r>
        <w:t>Bodenstein</w:t>
      </w:r>
      <w:proofErr w:type="spellEnd"/>
      <w:r>
        <w:t xml:space="preserve"> and M Katayama, </w:t>
      </w:r>
      <w:proofErr w:type="spellStart"/>
      <w:r w:rsidRPr="00544ED8">
        <w:rPr>
          <w:i/>
        </w:rPr>
        <w:t>Ber</w:t>
      </w:r>
      <w:proofErr w:type="spellEnd"/>
      <w:r w:rsidRPr="00544ED8">
        <w:rPr>
          <w:i/>
        </w:rPr>
        <w:t>. Bunsen. Phys. Chem.</w:t>
      </w:r>
      <w:r>
        <w:t xml:space="preserve">, </w:t>
      </w:r>
      <w:r w:rsidRPr="00544ED8">
        <w:rPr>
          <w:b/>
        </w:rPr>
        <w:t>1909</w:t>
      </w:r>
      <w:r>
        <w:t xml:space="preserve">, </w:t>
      </w:r>
      <w:r w:rsidRPr="00544ED8">
        <w:rPr>
          <w:i/>
        </w:rPr>
        <w:t>15</w:t>
      </w:r>
      <w:r>
        <w:t>, 244-249.</w:t>
      </w:r>
    </w:p>
    <w:p w14:paraId="1044EB41" w14:textId="3484A909" w:rsidR="009E0DCD" w:rsidRDefault="009E0DCD">
      <w:proofErr w:type="gramStart"/>
      <w:r>
        <w:t xml:space="preserve">F G M Johnson, Z. </w:t>
      </w:r>
      <w:proofErr w:type="spellStart"/>
      <w:r>
        <w:t>Phys</w:t>
      </w:r>
      <w:proofErr w:type="spellEnd"/>
      <w:r>
        <w:t xml:space="preserve"> Chem., </w:t>
      </w:r>
      <w:r>
        <w:rPr>
          <w:b/>
        </w:rPr>
        <w:t>1908</w:t>
      </w:r>
      <w:r>
        <w:t xml:space="preserve">, </w:t>
      </w:r>
      <w:r>
        <w:rPr>
          <w:i/>
        </w:rPr>
        <w:t>61</w:t>
      </w:r>
      <w:r>
        <w:t>, 457.</w:t>
      </w:r>
      <w:proofErr w:type="gramEnd"/>
    </w:p>
    <w:p w14:paraId="2A2145B6" w14:textId="26B6E741" w:rsidR="001D08AE" w:rsidRPr="009E0DCD" w:rsidRDefault="001D08AE"/>
    <w:sectPr w:rsidR="001D08AE" w:rsidRPr="009E0DCD" w:rsidSect="00AE4473">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DD"/>
    <w:rsid w:val="000078E4"/>
    <w:rsid w:val="00016268"/>
    <w:rsid w:val="00075005"/>
    <w:rsid w:val="001246F4"/>
    <w:rsid w:val="00164CF1"/>
    <w:rsid w:val="00185872"/>
    <w:rsid w:val="00193E1F"/>
    <w:rsid w:val="001D08AE"/>
    <w:rsid w:val="00202FB0"/>
    <w:rsid w:val="00231FB6"/>
    <w:rsid w:val="002820DD"/>
    <w:rsid w:val="00294C9C"/>
    <w:rsid w:val="002A5CA1"/>
    <w:rsid w:val="002F2739"/>
    <w:rsid w:val="003279FC"/>
    <w:rsid w:val="00384AA2"/>
    <w:rsid w:val="005238A6"/>
    <w:rsid w:val="00544ED8"/>
    <w:rsid w:val="005638AA"/>
    <w:rsid w:val="005C7461"/>
    <w:rsid w:val="005D3F65"/>
    <w:rsid w:val="005F28C9"/>
    <w:rsid w:val="005F717E"/>
    <w:rsid w:val="0060358F"/>
    <w:rsid w:val="006153BE"/>
    <w:rsid w:val="00706000"/>
    <w:rsid w:val="007072A3"/>
    <w:rsid w:val="00736A54"/>
    <w:rsid w:val="008E4499"/>
    <w:rsid w:val="008E5542"/>
    <w:rsid w:val="009240D1"/>
    <w:rsid w:val="00946B6E"/>
    <w:rsid w:val="009673A2"/>
    <w:rsid w:val="009A3E23"/>
    <w:rsid w:val="009B2A97"/>
    <w:rsid w:val="009E09B8"/>
    <w:rsid w:val="009E0DCD"/>
    <w:rsid w:val="00A81286"/>
    <w:rsid w:val="00A86B5B"/>
    <w:rsid w:val="00A87F90"/>
    <w:rsid w:val="00AA1565"/>
    <w:rsid w:val="00AE4473"/>
    <w:rsid w:val="00B06351"/>
    <w:rsid w:val="00B10B4D"/>
    <w:rsid w:val="00B41360"/>
    <w:rsid w:val="00B928C9"/>
    <w:rsid w:val="00BD56F4"/>
    <w:rsid w:val="00C212E4"/>
    <w:rsid w:val="00C24B87"/>
    <w:rsid w:val="00C67727"/>
    <w:rsid w:val="00C97480"/>
    <w:rsid w:val="00CF1ADA"/>
    <w:rsid w:val="00D805AD"/>
    <w:rsid w:val="00DF15F5"/>
    <w:rsid w:val="00E11BC2"/>
    <w:rsid w:val="00E57ABE"/>
    <w:rsid w:val="00EE7441"/>
    <w:rsid w:val="00EF4F3C"/>
    <w:rsid w:val="00F07E8C"/>
    <w:rsid w:val="00F222F2"/>
    <w:rsid w:val="00F906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D32A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016268"/>
    <w:pPr>
      <w:keepNext/>
      <w:keepLines/>
      <w:spacing w:before="120"/>
      <w:jc w:val="center"/>
      <w:outlineLvl w:val="0"/>
    </w:pPr>
    <w:rPr>
      <w:rFonts w:ascii="Helvetica" w:eastAsiaTheme="majorEastAsia" w:hAnsi="Helvetica"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6153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268"/>
    <w:rPr>
      <w:rFonts w:ascii="Helvetica" w:eastAsiaTheme="majorEastAsia" w:hAnsi="Helvetica" w:cstheme="majorBidi"/>
      <w:b/>
      <w:bCs/>
      <w:color w:val="345A8A" w:themeColor="accent1" w:themeShade="B5"/>
      <w:sz w:val="32"/>
      <w:szCs w:val="32"/>
      <w:lang w:eastAsia="en-US"/>
    </w:rPr>
  </w:style>
  <w:style w:type="paragraph" w:customStyle="1" w:styleId="parta">
    <w:name w:val="part (a)"/>
    <w:basedOn w:val="Normal"/>
    <w:rsid w:val="00202FB0"/>
    <w:pPr>
      <w:tabs>
        <w:tab w:val="left" w:pos="720"/>
        <w:tab w:val="left" w:pos="1440"/>
        <w:tab w:val="center" w:pos="4320"/>
        <w:tab w:val="right" w:pos="9792"/>
      </w:tabs>
      <w:spacing w:line="360" w:lineRule="auto"/>
      <w:ind w:left="1440" w:hanging="720"/>
      <w:jc w:val="both"/>
    </w:pPr>
    <w:rPr>
      <w:rFonts w:eastAsia="Times New Roman"/>
      <w:szCs w:val="20"/>
      <w:lang w:val="en-US"/>
    </w:rPr>
  </w:style>
  <w:style w:type="paragraph" w:customStyle="1" w:styleId="partai">
    <w:name w:val="part (a) (i)"/>
    <w:basedOn w:val="Normal"/>
    <w:rsid w:val="00202FB0"/>
    <w:pPr>
      <w:tabs>
        <w:tab w:val="left" w:pos="720"/>
        <w:tab w:val="left" w:pos="1440"/>
        <w:tab w:val="left" w:pos="2160"/>
        <w:tab w:val="center" w:pos="4320"/>
        <w:tab w:val="right" w:pos="9792"/>
      </w:tabs>
      <w:spacing w:line="360" w:lineRule="auto"/>
      <w:ind w:left="2160" w:hanging="1440"/>
      <w:jc w:val="both"/>
    </w:pPr>
    <w:rPr>
      <w:rFonts w:eastAsia="Times New Roman"/>
      <w:szCs w:val="20"/>
      <w:lang w:val="en-US"/>
    </w:rPr>
  </w:style>
  <w:style w:type="paragraph" w:customStyle="1" w:styleId="parti">
    <w:name w:val="part (i)"/>
    <w:basedOn w:val="Normal"/>
    <w:rsid w:val="00202FB0"/>
    <w:pPr>
      <w:tabs>
        <w:tab w:val="left" w:pos="1440"/>
        <w:tab w:val="left" w:pos="2160"/>
        <w:tab w:val="center" w:pos="4320"/>
        <w:tab w:val="right" w:pos="9792"/>
      </w:tabs>
      <w:spacing w:line="360" w:lineRule="auto"/>
      <w:ind w:left="2160" w:hanging="720"/>
      <w:jc w:val="both"/>
    </w:pPr>
    <w:rPr>
      <w:rFonts w:eastAsia="Times New Roman"/>
      <w:szCs w:val="20"/>
      <w:lang w:val="en-US"/>
    </w:rPr>
  </w:style>
  <w:style w:type="paragraph" w:customStyle="1" w:styleId="question">
    <w:name w:val="question"/>
    <w:basedOn w:val="Normal"/>
    <w:link w:val="questionChar"/>
    <w:rsid w:val="00202FB0"/>
    <w:pPr>
      <w:tabs>
        <w:tab w:val="center" w:pos="4320"/>
        <w:tab w:val="right" w:pos="9792"/>
      </w:tabs>
      <w:spacing w:line="360" w:lineRule="auto"/>
      <w:ind w:left="720" w:hanging="720"/>
      <w:jc w:val="both"/>
    </w:pPr>
    <w:rPr>
      <w:rFonts w:eastAsia="Times New Roman"/>
      <w:szCs w:val="20"/>
      <w:lang w:val="en-US"/>
    </w:rPr>
  </w:style>
  <w:style w:type="character" w:customStyle="1" w:styleId="questionChar">
    <w:name w:val="question Char"/>
    <w:link w:val="question"/>
    <w:rsid w:val="00202FB0"/>
    <w:rPr>
      <w:rFonts w:eastAsia="Times New Roman"/>
      <w:sz w:val="24"/>
      <w:lang w:val="en-US" w:eastAsia="en-US"/>
    </w:rPr>
  </w:style>
  <w:style w:type="table" w:styleId="TableGrid">
    <w:name w:val="Table Grid"/>
    <w:basedOn w:val="TableNormal"/>
    <w:uiPriority w:val="59"/>
    <w:rsid w:val="00202FB0"/>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153BE"/>
    <w:rPr>
      <w:rFonts w:asciiTheme="majorHAnsi" w:eastAsiaTheme="majorEastAsia" w:hAnsiTheme="majorHAnsi" w:cstheme="majorBidi"/>
      <w:b/>
      <w:bCs/>
      <w:color w:val="4F81BD" w:themeColor="accent1"/>
      <w:sz w:val="24"/>
      <w:szCs w:val="24"/>
      <w:lang w:eastAsia="en-US"/>
    </w:rPr>
  </w:style>
  <w:style w:type="paragraph" w:styleId="BalloonText">
    <w:name w:val="Balloon Text"/>
    <w:basedOn w:val="Normal"/>
    <w:link w:val="BalloonTextChar"/>
    <w:uiPriority w:val="99"/>
    <w:semiHidden/>
    <w:unhideWhenUsed/>
    <w:rsid w:val="001D08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8AE"/>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016268"/>
    <w:pPr>
      <w:keepNext/>
      <w:keepLines/>
      <w:spacing w:before="120"/>
      <w:jc w:val="center"/>
      <w:outlineLvl w:val="0"/>
    </w:pPr>
    <w:rPr>
      <w:rFonts w:ascii="Helvetica" w:eastAsiaTheme="majorEastAsia" w:hAnsi="Helvetica"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6153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268"/>
    <w:rPr>
      <w:rFonts w:ascii="Helvetica" w:eastAsiaTheme="majorEastAsia" w:hAnsi="Helvetica" w:cstheme="majorBidi"/>
      <w:b/>
      <w:bCs/>
      <w:color w:val="345A8A" w:themeColor="accent1" w:themeShade="B5"/>
      <w:sz w:val="32"/>
      <w:szCs w:val="32"/>
      <w:lang w:eastAsia="en-US"/>
    </w:rPr>
  </w:style>
  <w:style w:type="paragraph" w:customStyle="1" w:styleId="parta">
    <w:name w:val="part (a)"/>
    <w:basedOn w:val="Normal"/>
    <w:rsid w:val="00202FB0"/>
    <w:pPr>
      <w:tabs>
        <w:tab w:val="left" w:pos="720"/>
        <w:tab w:val="left" w:pos="1440"/>
        <w:tab w:val="center" w:pos="4320"/>
        <w:tab w:val="right" w:pos="9792"/>
      </w:tabs>
      <w:spacing w:line="360" w:lineRule="auto"/>
      <w:ind w:left="1440" w:hanging="720"/>
      <w:jc w:val="both"/>
    </w:pPr>
    <w:rPr>
      <w:rFonts w:eastAsia="Times New Roman"/>
      <w:szCs w:val="20"/>
      <w:lang w:val="en-US"/>
    </w:rPr>
  </w:style>
  <w:style w:type="paragraph" w:customStyle="1" w:styleId="partai">
    <w:name w:val="part (a) (i)"/>
    <w:basedOn w:val="Normal"/>
    <w:rsid w:val="00202FB0"/>
    <w:pPr>
      <w:tabs>
        <w:tab w:val="left" w:pos="720"/>
        <w:tab w:val="left" w:pos="1440"/>
        <w:tab w:val="left" w:pos="2160"/>
        <w:tab w:val="center" w:pos="4320"/>
        <w:tab w:val="right" w:pos="9792"/>
      </w:tabs>
      <w:spacing w:line="360" w:lineRule="auto"/>
      <w:ind w:left="2160" w:hanging="1440"/>
      <w:jc w:val="both"/>
    </w:pPr>
    <w:rPr>
      <w:rFonts w:eastAsia="Times New Roman"/>
      <w:szCs w:val="20"/>
      <w:lang w:val="en-US"/>
    </w:rPr>
  </w:style>
  <w:style w:type="paragraph" w:customStyle="1" w:styleId="parti">
    <w:name w:val="part (i)"/>
    <w:basedOn w:val="Normal"/>
    <w:rsid w:val="00202FB0"/>
    <w:pPr>
      <w:tabs>
        <w:tab w:val="left" w:pos="1440"/>
        <w:tab w:val="left" w:pos="2160"/>
        <w:tab w:val="center" w:pos="4320"/>
        <w:tab w:val="right" w:pos="9792"/>
      </w:tabs>
      <w:spacing w:line="360" w:lineRule="auto"/>
      <w:ind w:left="2160" w:hanging="720"/>
      <w:jc w:val="both"/>
    </w:pPr>
    <w:rPr>
      <w:rFonts w:eastAsia="Times New Roman"/>
      <w:szCs w:val="20"/>
      <w:lang w:val="en-US"/>
    </w:rPr>
  </w:style>
  <w:style w:type="paragraph" w:customStyle="1" w:styleId="question">
    <w:name w:val="question"/>
    <w:basedOn w:val="Normal"/>
    <w:link w:val="questionChar"/>
    <w:rsid w:val="00202FB0"/>
    <w:pPr>
      <w:tabs>
        <w:tab w:val="center" w:pos="4320"/>
        <w:tab w:val="right" w:pos="9792"/>
      </w:tabs>
      <w:spacing w:line="360" w:lineRule="auto"/>
      <w:ind w:left="720" w:hanging="720"/>
      <w:jc w:val="both"/>
    </w:pPr>
    <w:rPr>
      <w:rFonts w:eastAsia="Times New Roman"/>
      <w:szCs w:val="20"/>
      <w:lang w:val="en-US"/>
    </w:rPr>
  </w:style>
  <w:style w:type="character" w:customStyle="1" w:styleId="questionChar">
    <w:name w:val="question Char"/>
    <w:link w:val="question"/>
    <w:rsid w:val="00202FB0"/>
    <w:rPr>
      <w:rFonts w:eastAsia="Times New Roman"/>
      <w:sz w:val="24"/>
      <w:lang w:val="en-US" w:eastAsia="en-US"/>
    </w:rPr>
  </w:style>
  <w:style w:type="table" w:styleId="TableGrid">
    <w:name w:val="Table Grid"/>
    <w:basedOn w:val="TableNormal"/>
    <w:uiPriority w:val="59"/>
    <w:rsid w:val="00202FB0"/>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153BE"/>
    <w:rPr>
      <w:rFonts w:asciiTheme="majorHAnsi" w:eastAsiaTheme="majorEastAsia" w:hAnsiTheme="majorHAnsi" w:cstheme="majorBidi"/>
      <w:b/>
      <w:bCs/>
      <w:color w:val="4F81BD" w:themeColor="accent1"/>
      <w:sz w:val="24"/>
      <w:szCs w:val="24"/>
      <w:lang w:eastAsia="en-US"/>
    </w:rPr>
  </w:style>
  <w:style w:type="paragraph" w:styleId="BalloonText">
    <w:name w:val="Balloon Text"/>
    <w:basedOn w:val="Normal"/>
    <w:link w:val="BalloonTextChar"/>
    <w:uiPriority w:val="99"/>
    <w:semiHidden/>
    <w:unhideWhenUsed/>
    <w:rsid w:val="001D08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8AE"/>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TotalTime>
  <Pages>2</Pages>
  <Words>1028</Words>
  <Characters>5862</Characters>
  <Application>Microsoft Macintosh Word</Application>
  <DocSecurity>0</DocSecurity>
  <Lines>48</Lines>
  <Paragraphs>13</Paragraphs>
  <ScaleCrop>false</ScaleCrop>
  <Company>University College London</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Sella</dc:creator>
  <cp:keywords/>
  <dc:description/>
  <cp:lastModifiedBy>A Sella</cp:lastModifiedBy>
  <cp:revision>31</cp:revision>
  <dcterms:created xsi:type="dcterms:W3CDTF">2017-09-13T17:13:00Z</dcterms:created>
  <dcterms:modified xsi:type="dcterms:W3CDTF">2017-09-19T08:56:00Z</dcterms:modified>
</cp:coreProperties>
</file>