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rPr>
        <w:id w:val="-1653291091"/>
        <w:docPartObj>
          <w:docPartGallery w:val="Cover Pages"/>
          <w:docPartUnique/>
        </w:docPartObj>
      </w:sdtPr>
      <w:sdtEndPr>
        <w:rPr>
          <w:rFonts w:cs="Arial"/>
          <w:b/>
          <w:i/>
        </w:rPr>
      </w:sdtEndPr>
      <w:sdtContent>
        <w:p w14:paraId="0BB9F1FE" w14:textId="6C2EE9CD" w:rsidR="00F2026E" w:rsidRDefault="00F2026E" w:rsidP="00C54C65">
          <w:pPr>
            <w:spacing w:line="480" w:lineRule="auto"/>
            <w:rPr>
              <w:rFonts w:ascii="Arial" w:hAnsi="Arial"/>
            </w:rPr>
          </w:pPr>
        </w:p>
        <w:p w14:paraId="5ECC489E" w14:textId="77777777" w:rsidR="007C0A4A" w:rsidRPr="007D5C19" w:rsidRDefault="007C0A4A" w:rsidP="00C54C65">
          <w:pPr>
            <w:spacing w:line="480" w:lineRule="auto"/>
            <w:rPr>
              <w:rFonts w:ascii="Arial" w:hAnsi="Arial" w:cs="Arial"/>
            </w:rPr>
          </w:pPr>
        </w:p>
        <w:p w14:paraId="77855684" w14:textId="6FBE8AC9" w:rsidR="00F2026E" w:rsidRPr="007D5C19" w:rsidRDefault="00872508" w:rsidP="00C54C65">
          <w:pPr>
            <w:spacing w:line="480" w:lineRule="auto"/>
            <w:jc w:val="center"/>
            <w:rPr>
              <w:rFonts w:ascii="Arial" w:hAnsi="Arial" w:cs="Arial"/>
              <w:b/>
              <w:sz w:val="28"/>
            </w:rPr>
          </w:pPr>
          <w:r w:rsidRPr="007D5C19">
            <w:rPr>
              <w:rFonts w:ascii="Arial" w:hAnsi="Arial" w:cs="Arial"/>
              <w:b/>
              <w:sz w:val="28"/>
            </w:rPr>
            <w:t>Systemic</w:t>
          </w:r>
          <w:r w:rsidR="009750C3" w:rsidRPr="007D5C19">
            <w:rPr>
              <w:rFonts w:ascii="Arial" w:hAnsi="Arial" w:cs="Arial"/>
              <w:b/>
              <w:sz w:val="28"/>
            </w:rPr>
            <w:t xml:space="preserve"> low-grade inflammation</w:t>
          </w:r>
          <w:r w:rsidRPr="007D5C19">
            <w:rPr>
              <w:rFonts w:ascii="Arial" w:hAnsi="Arial" w:cs="Arial"/>
              <w:b/>
              <w:sz w:val="28"/>
            </w:rPr>
            <w:t xml:space="preserve"> </w:t>
          </w:r>
          <w:r w:rsidR="00F2026E" w:rsidRPr="007D5C19">
            <w:rPr>
              <w:rFonts w:ascii="Arial" w:hAnsi="Arial" w:cs="Arial"/>
              <w:b/>
              <w:sz w:val="28"/>
            </w:rPr>
            <w:t xml:space="preserve">and subsequent depressive symptoms: </w:t>
          </w:r>
          <w:r w:rsidR="00027D7D" w:rsidRPr="007D5C19">
            <w:rPr>
              <w:rFonts w:ascii="Arial" w:hAnsi="Arial" w:cs="Arial"/>
              <w:b/>
              <w:sz w:val="28"/>
            </w:rPr>
            <w:t>Is there a</w:t>
          </w:r>
          <w:r w:rsidR="00F2026E" w:rsidRPr="007D5C19">
            <w:rPr>
              <w:rFonts w:ascii="Arial" w:hAnsi="Arial" w:cs="Arial"/>
              <w:b/>
              <w:sz w:val="28"/>
            </w:rPr>
            <w:t xml:space="preserve"> mediating role of physical activity</w:t>
          </w:r>
          <w:r w:rsidR="00027D7D" w:rsidRPr="007D5C19">
            <w:rPr>
              <w:rFonts w:ascii="Arial" w:hAnsi="Arial" w:cs="Arial"/>
              <w:b/>
              <w:sz w:val="28"/>
            </w:rPr>
            <w:t>?</w:t>
          </w:r>
        </w:p>
        <w:p w14:paraId="75B90EF6" w14:textId="77777777" w:rsidR="00F41A01" w:rsidRPr="007D5C19" w:rsidRDefault="00F41A01" w:rsidP="00C54C65">
          <w:pPr>
            <w:spacing w:line="276" w:lineRule="auto"/>
            <w:jc w:val="both"/>
            <w:rPr>
              <w:rFonts w:ascii="Arial" w:eastAsia="Times New Roman" w:hAnsi="Arial"/>
              <w:vertAlign w:val="superscript"/>
            </w:rPr>
          </w:pPr>
        </w:p>
        <w:p w14:paraId="5AC70CF2" w14:textId="70594EE1" w:rsidR="009E1433" w:rsidRPr="007D5C19" w:rsidRDefault="009E1433" w:rsidP="00C54C65">
          <w:pPr>
            <w:spacing w:line="276" w:lineRule="auto"/>
            <w:jc w:val="both"/>
            <w:rPr>
              <w:rFonts w:ascii="Arial" w:eastAsia="Times New Roman" w:hAnsi="Arial"/>
              <w:vertAlign w:val="superscript"/>
            </w:rPr>
          </w:pPr>
        </w:p>
        <w:p w14:paraId="0ACCFDAE" w14:textId="552E8F1F" w:rsidR="00686972" w:rsidRPr="007D5C19" w:rsidRDefault="00686972" w:rsidP="00C54C65">
          <w:pPr>
            <w:spacing w:line="276" w:lineRule="auto"/>
            <w:jc w:val="both"/>
          </w:pPr>
          <w:r w:rsidRPr="007D5C19">
            <w:rPr>
              <w:rFonts w:ascii="Arial" w:hAnsi="Arial"/>
            </w:rPr>
            <w:t>Philipp Frank</w:t>
          </w:r>
          <w:r w:rsidR="00AC5961" w:rsidRPr="007D5C19">
            <w:rPr>
              <w:rFonts w:ascii="Arial" w:eastAsia="Times New Roman" w:hAnsi="Arial"/>
              <w:vertAlign w:val="superscript"/>
            </w:rPr>
            <w:t>a</w:t>
          </w:r>
          <w:r w:rsidRPr="007D5C19">
            <w:rPr>
              <w:rFonts w:ascii="Arial" w:eastAsia="Times New Roman" w:hAnsi="Arial"/>
            </w:rPr>
            <w:t xml:space="preserve"> (</w:t>
          </w:r>
          <w:hyperlink r:id="rId8" w:history="1">
            <w:r w:rsidRPr="007D5C19">
              <w:rPr>
                <w:rStyle w:val="Hyperlink"/>
                <w:rFonts w:ascii="Arial" w:eastAsia="Times New Roman" w:hAnsi="Arial"/>
                <w:color w:val="auto"/>
                <w:u w:val="none"/>
              </w:rPr>
              <w:t>philipp.frank.16@ucl.ac.uk</w:t>
            </w:r>
          </w:hyperlink>
          <w:r w:rsidRPr="007D5C19">
            <w:rPr>
              <w:rFonts w:ascii="Arial" w:eastAsia="Times New Roman" w:hAnsi="Arial"/>
            </w:rPr>
            <w:t>)</w:t>
          </w:r>
          <w:r w:rsidRPr="007D5C19">
            <w:rPr>
              <w:rFonts w:ascii="Arial" w:hAnsi="Arial"/>
            </w:rPr>
            <w:t>, Aradhna Kaushal</w:t>
          </w:r>
          <w:r w:rsidR="00AC5961" w:rsidRPr="007D5C19">
            <w:rPr>
              <w:rFonts w:ascii="Arial" w:eastAsia="Times New Roman" w:hAnsi="Arial"/>
              <w:vertAlign w:val="superscript"/>
            </w:rPr>
            <w:t xml:space="preserve">a </w:t>
          </w:r>
          <w:r w:rsidRPr="007D5C19">
            <w:rPr>
              <w:rFonts w:ascii="Arial" w:eastAsia="Times New Roman" w:hAnsi="Arial"/>
            </w:rPr>
            <w:t>(</w:t>
          </w:r>
          <w:hyperlink r:id="rId9" w:history="1">
            <w:r w:rsidRPr="007D5C19">
              <w:rPr>
                <w:rStyle w:val="Hyperlink"/>
                <w:rFonts w:ascii="Arial" w:eastAsia="Times New Roman" w:hAnsi="Arial"/>
              </w:rPr>
              <w:t>aradhna.kaushal.14@ucl.ac.uk</w:t>
            </w:r>
          </w:hyperlink>
          <w:r w:rsidRPr="007D5C19">
            <w:rPr>
              <w:rFonts w:ascii="Arial" w:eastAsia="Times New Roman" w:hAnsi="Arial"/>
            </w:rPr>
            <w:t>)</w:t>
          </w:r>
          <w:r w:rsidRPr="007D5C19">
            <w:rPr>
              <w:rFonts w:ascii="Arial" w:hAnsi="Arial"/>
            </w:rPr>
            <w:t>, Lydia Poole</w:t>
          </w:r>
          <w:r w:rsidR="009B7343" w:rsidRPr="007D5C19">
            <w:rPr>
              <w:rFonts w:ascii="Arial" w:eastAsia="Times New Roman" w:hAnsi="Arial"/>
              <w:vertAlign w:val="superscript"/>
            </w:rPr>
            <w:t>a</w:t>
          </w:r>
          <w:r w:rsidRPr="007D5C19">
            <w:rPr>
              <w:rFonts w:ascii="Arial" w:eastAsia="Times New Roman" w:hAnsi="Arial"/>
            </w:rPr>
            <w:t xml:space="preserve"> (</w:t>
          </w:r>
          <w:hyperlink r:id="rId10" w:history="1">
            <w:r w:rsidRPr="007D5C19">
              <w:rPr>
                <w:rStyle w:val="Hyperlink"/>
                <w:rFonts w:ascii="Arial" w:eastAsia="Times New Roman" w:hAnsi="Arial"/>
              </w:rPr>
              <w:t>lydia.poole@ucl.ac.uk</w:t>
            </w:r>
          </w:hyperlink>
          <w:r w:rsidRPr="007D5C19">
            <w:rPr>
              <w:rFonts w:ascii="Arial" w:eastAsia="Times New Roman" w:hAnsi="Arial"/>
            </w:rPr>
            <w:t>)</w:t>
          </w:r>
          <w:r w:rsidR="009B7343" w:rsidRPr="007D5C19">
            <w:rPr>
              <w:rFonts w:ascii="Arial" w:eastAsia="Times New Roman" w:hAnsi="Arial"/>
            </w:rPr>
            <w:t>,</w:t>
          </w:r>
          <w:r w:rsidRPr="007D5C19">
            <w:rPr>
              <w:rFonts w:ascii="Arial" w:hAnsi="Arial"/>
            </w:rPr>
            <w:t xml:space="preserve"> </w:t>
          </w:r>
          <w:r w:rsidR="00775845" w:rsidRPr="007D5C19">
            <w:rPr>
              <w:rFonts w:ascii="Arial" w:eastAsia="Times New Roman" w:hAnsi="Arial"/>
            </w:rPr>
            <w:t>Samantha Lawes</w:t>
          </w:r>
          <w:r w:rsidR="00AC5961" w:rsidRPr="007D5C19">
            <w:rPr>
              <w:rFonts w:ascii="Arial" w:eastAsia="Times New Roman" w:hAnsi="Arial"/>
              <w:vertAlign w:val="superscript"/>
            </w:rPr>
            <w:t>a</w:t>
          </w:r>
          <w:r w:rsidR="00775845" w:rsidRPr="007D5C19">
            <w:rPr>
              <w:rFonts w:ascii="Arial" w:eastAsia="Times New Roman" w:hAnsi="Arial"/>
              <w:vertAlign w:val="subscript"/>
            </w:rPr>
            <w:t xml:space="preserve"> </w:t>
          </w:r>
          <w:r w:rsidR="00775845" w:rsidRPr="007D5C19">
            <w:rPr>
              <w:rFonts w:ascii="Arial" w:hAnsi="Arial" w:cs="Arial"/>
            </w:rPr>
            <w:t>(samantha.lawes.13@ucl.ac.uk),</w:t>
          </w:r>
          <w:r w:rsidR="00775845" w:rsidRPr="007D5C19">
            <w:t xml:space="preserve"> </w:t>
          </w:r>
          <w:r w:rsidR="00775845" w:rsidRPr="007D5C19">
            <w:rPr>
              <w:rFonts w:ascii="Arial" w:eastAsia="Times New Roman" w:hAnsi="Arial"/>
            </w:rPr>
            <w:t>Trudie Chalder</w:t>
          </w:r>
          <w:r w:rsidR="00AC5961" w:rsidRPr="007D5C19">
            <w:rPr>
              <w:rFonts w:ascii="Arial" w:eastAsia="Times New Roman" w:hAnsi="Arial"/>
              <w:vertAlign w:val="superscript"/>
            </w:rPr>
            <w:t>b</w:t>
          </w:r>
          <w:r w:rsidR="00826C23" w:rsidRPr="007D5C19">
            <w:rPr>
              <w:rFonts w:ascii="Arial" w:eastAsia="Times New Roman" w:hAnsi="Arial"/>
            </w:rPr>
            <w:t xml:space="preserve"> (trudie.chalder@kcl.ac.uk)</w:t>
          </w:r>
          <w:r w:rsidR="00775845" w:rsidRPr="007D5C19">
            <w:rPr>
              <w:rFonts w:ascii="Arial" w:eastAsia="Times New Roman" w:hAnsi="Arial"/>
              <w:vertAlign w:val="superscript"/>
            </w:rPr>
            <w:t xml:space="preserve"> </w:t>
          </w:r>
          <w:r w:rsidR="00775845" w:rsidRPr="007D5C19">
            <w:rPr>
              <w:rFonts w:ascii="Arial" w:eastAsia="Times New Roman" w:hAnsi="Arial"/>
            </w:rPr>
            <w:t xml:space="preserve"> </w:t>
          </w:r>
          <w:r w:rsidRPr="007D5C19">
            <w:rPr>
              <w:rFonts w:ascii="Arial" w:hAnsi="Arial"/>
            </w:rPr>
            <w:t>&amp; Dorina Cadar</w:t>
          </w:r>
          <w:r w:rsidR="00AC5961" w:rsidRPr="007D5C19">
            <w:rPr>
              <w:rFonts w:ascii="Arial" w:eastAsia="Times New Roman" w:hAnsi="Arial"/>
              <w:vertAlign w:val="superscript"/>
            </w:rPr>
            <w:t>a</w:t>
          </w:r>
          <w:r w:rsidRPr="007D5C19">
            <w:rPr>
              <w:rFonts w:ascii="Arial" w:eastAsia="Times New Roman" w:hAnsi="Arial"/>
            </w:rPr>
            <w:t xml:space="preserve"> (d.cadar@ucl.ac.uk)</w:t>
          </w:r>
        </w:p>
        <w:p w14:paraId="2D33F896" w14:textId="649EA12D" w:rsidR="00686972" w:rsidRPr="007D5C19" w:rsidRDefault="00686972" w:rsidP="00C54C65">
          <w:pPr>
            <w:spacing w:line="276" w:lineRule="auto"/>
            <w:jc w:val="both"/>
            <w:rPr>
              <w:rFonts w:ascii="Arial" w:eastAsia="Times New Roman" w:hAnsi="Arial"/>
              <w:vertAlign w:val="superscript"/>
            </w:rPr>
          </w:pPr>
        </w:p>
        <w:p w14:paraId="349A3675" w14:textId="77777777" w:rsidR="00686972" w:rsidRPr="007D5C19" w:rsidRDefault="00686972" w:rsidP="00C54C65">
          <w:pPr>
            <w:spacing w:line="276" w:lineRule="auto"/>
            <w:jc w:val="both"/>
            <w:rPr>
              <w:rFonts w:ascii="Arial" w:eastAsia="Times New Roman" w:hAnsi="Arial"/>
              <w:vertAlign w:val="superscript"/>
            </w:rPr>
          </w:pPr>
        </w:p>
        <w:p w14:paraId="498A4624" w14:textId="67D453D5" w:rsidR="00617392" w:rsidRPr="007D5C19" w:rsidRDefault="00AC5961" w:rsidP="00C54C65">
          <w:pPr>
            <w:spacing w:line="360" w:lineRule="auto"/>
            <w:ind w:left="142" w:hanging="142"/>
            <w:jc w:val="both"/>
            <w:rPr>
              <w:rFonts w:ascii="Arial" w:hAnsi="Arial"/>
            </w:rPr>
          </w:pPr>
          <w:r w:rsidRPr="007D5C19">
            <w:rPr>
              <w:rFonts w:ascii="Arial" w:eastAsia="Times New Roman" w:hAnsi="Arial"/>
              <w:vertAlign w:val="superscript"/>
            </w:rPr>
            <w:t>a</w:t>
          </w:r>
          <w:r w:rsidR="00F2026E" w:rsidRPr="007D5C19">
            <w:rPr>
              <w:rFonts w:ascii="Arial" w:hAnsi="Arial"/>
              <w:noProof/>
            </w:rPr>
            <w:t>Department</w:t>
          </w:r>
          <w:r w:rsidR="00F2026E" w:rsidRPr="007D5C19">
            <w:rPr>
              <w:rFonts w:ascii="Arial" w:hAnsi="Arial"/>
            </w:rPr>
            <w:t xml:space="preserve"> of </w:t>
          </w:r>
          <w:r w:rsidR="002D0F47" w:rsidRPr="007D5C19">
            <w:rPr>
              <w:rFonts w:ascii="Arial" w:hAnsi="Arial"/>
            </w:rPr>
            <w:t xml:space="preserve">Behavioural Science and Health, </w:t>
          </w:r>
          <w:r w:rsidR="00F2026E" w:rsidRPr="007D5C19">
            <w:rPr>
              <w:rFonts w:ascii="Arial" w:hAnsi="Arial"/>
            </w:rPr>
            <w:t xml:space="preserve">University College London, </w:t>
          </w:r>
          <w:r w:rsidR="00CE42EA" w:rsidRPr="007D5C19">
            <w:rPr>
              <w:rFonts w:ascii="Arial" w:hAnsi="Arial"/>
            </w:rPr>
            <w:t xml:space="preserve">1-19 </w:t>
          </w:r>
          <w:r w:rsidR="00716135" w:rsidRPr="007D5C19">
            <w:rPr>
              <w:rFonts w:ascii="Arial" w:hAnsi="Arial"/>
            </w:rPr>
            <w:t>Torrington Place</w:t>
          </w:r>
          <w:r w:rsidR="00617392" w:rsidRPr="007D5C19">
            <w:rPr>
              <w:rFonts w:ascii="Arial" w:hAnsi="Arial"/>
            </w:rPr>
            <w:t>,</w:t>
          </w:r>
        </w:p>
        <w:p w14:paraId="47E85324" w14:textId="58B1C139" w:rsidR="00F2026E" w:rsidRPr="007D5C19" w:rsidRDefault="000136C6" w:rsidP="00C54C65">
          <w:pPr>
            <w:spacing w:line="360" w:lineRule="auto"/>
            <w:ind w:left="142" w:hanging="142"/>
            <w:jc w:val="both"/>
            <w:rPr>
              <w:rFonts w:ascii="Arial" w:hAnsi="Arial"/>
            </w:rPr>
          </w:pPr>
          <w:r w:rsidRPr="007D5C19">
            <w:rPr>
              <w:rFonts w:ascii="Arial" w:hAnsi="Arial"/>
            </w:rPr>
            <w:t>WC1E 7HB</w:t>
          </w:r>
          <w:r w:rsidR="002D0F47" w:rsidRPr="007D5C19">
            <w:rPr>
              <w:rFonts w:ascii="Arial" w:hAnsi="Arial"/>
            </w:rPr>
            <w:t xml:space="preserve">, </w:t>
          </w:r>
          <w:r w:rsidR="00F2026E" w:rsidRPr="007D5C19">
            <w:rPr>
              <w:rFonts w:ascii="Arial" w:hAnsi="Arial"/>
            </w:rPr>
            <w:t>London, UK</w:t>
          </w:r>
        </w:p>
        <w:p w14:paraId="5D03B7F7" w14:textId="57A10A30" w:rsidR="00DA35C7" w:rsidRPr="007D5C19" w:rsidRDefault="00AC5961" w:rsidP="00C54C65">
          <w:pPr>
            <w:spacing w:line="360" w:lineRule="auto"/>
            <w:jc w:val="both"/>
            <w:rPr>
              <w:rFonts w:ascii="Arial" w:hAnsi="Arial"/>
            </w:rPr>
          </w:pPr>
          <w:r w:rsidRPr="007D5C19">
            <w:rPr>
              <w:rFonts w:ascii="Arial" w:eastAsia="Times New Roman" w:hAnsi="Arial"/>
              <w:vertAlign w:val="superscript"/>
            </w:rPr>
            <w:t>b</w:t>
          </w:r>
          <w:r w:rsidR="00DA35C7" w:rsidRPr="007D5C19">
            <w:rPr>
              <w:rFonts w:ascii="Arial" w:hAnsi="Arial"/>
            </w:rPr>
            <w:t>Department of Psychological Medicine, Institute of Psychiatry, Psychology and Neuroscience, King’s College London, 16 De Crespigny Park, SE5 8AB London, UK</w:t>
          </w:r>
        </w:p>
        <w:p w14:paraId="39775D45" w14:textId="77777777" w:rsidR="00F2026E" w:rsidRPr="007D5C19" w:rsidRDefault="00F2026E" w:rsidP="00C54C65">
          <w:pPr>
            <w:tabs>
              <w:tab w:val="left" w:pos="284"/>
            </w:tabs>
            <w:jc w:val="both"/>
            <w:rPr>
              <w:rFonts w:ascii="Arial" w:eastAsia="Times New Roman" w:hAnsi="Arial"/>
            </w:rPr>
          </w:pPr>
        </w:p>
        <w:p w14:paraId="3341F08A" w14:textId="77777777" w:rsidR="00F2026E" w:rsidRPr="007D5C19" w:rsidRDefault="00F2026E" w:rsidP="00C54C65">
          <w:pPr>
            <w:tabs>
              <w:tab w:val="left" w:pos="284"/>
            </w:tabs>
            <w:jc w:val="center"/>
            <w:rPr>
              <w:rFonts w:ascii="Arial" w:eastAsia="Times New Roman" w:hAnsi="Arial"/>
            </w:rPr>
          </w:pPr>
        </w:p>
        <w:p w14:paraId="296C11E3" w14:textId="77777777" w:rsidR="004658D3" w:rsidRPr="007D5C19" w:rsidRDefault="004658D3" w:rsidP="00C54C65">
          <w:pPr>
            <w:tabs>
              <w:tab w:val="left" w:pos="284"/>
            </w:tabs>
            <w:rPr>
              <w:rFonts w:ascii="Arial" w:eastAsia="Times New Roman" w:hAnsi="Arial"/>
            </w:rPr>
          </w:pPr>
        </w:p>
        <w:p w14:paraId="31F6F32E" w14:textId="77777777" w:rsidR="004658D3" w:rsidRPr="007D5C19" w:rsidRDefault="004658D3" w:rsidP="00C54C65">
          <w:pPr>
            <w:tabs>
              <w:tab w:val="left" w:pos="284"/>
            </w:tabs>
            <w:jc w:val="center"/>
            <w:rPr>
              <w:rFonts w:ascii="Arial" w:eastAsia="Times New Roman" w:hAnsi="Arial"/>
            </w:rPr>
          </w:pPr>
        </w:p>
        <w:p w14:paraId="697F79D5" w14:textId="77777777" w:rsidR="000C5BB2" w:rsidRDefault="000C5BB2" w:rsidP="00C54C65">
          <w:pPr>
            <w:tabs>
              <w:tab w:val="left" w:pos="284"/>
            </w:tabs>
            <w:jc w:val="both"/>
            <w:rPr>
              <w:rFonts w:ascii="Arial" w:eastAsia="Times New Roman" w:hAnsi="Arial"/>
              <w:b/>
              <w:i/>
            </w:rPr>
          </w:pPr>
        </w:p>
        <w:p w14:paraId="5CB911B3" w14:textId="77777777" w:rsidR="000C5BB2" w:rsidRDefault="000C5BB2" w:rsidP="00C54C65">
          <w:pPr>
            <w:tabs>
              <w:tab w:val="left" w:pos="284"/>
            </w:tabs>
            <w:jc w:val="both"/>
            <w:rPr>
              <w:rFonts w:ascii="Arial" w:eastAsia="Times New Roman" w:hAnsi="Arial"/>
              <w:b/>
              <w:i/>
            </w:rPr>
          </w:pPr>
        </w:p>
        <w:p w14:paraId="793D33DA" w14:textId="77777777" w:rsidR="000C5BB2" w:rsidRDefault="000C5BB2" w:rsidP="00C54C65">
          <w:pPr>
            <w:tabs>
              <w:tab w:val="left" w:pos="284"/>
            </w:tabs>
            <w:jc w:val="both"/>
            <w:rPr>
              <w:rFonts w:ascii="Arial" w:eastAsia="Times New Roman" w:hAnsi="Arial"/>
              <w:b/>
              <w:i/>
            </w:rPr>
          </w:pPr>
        </w:p>
        <w:p w14:paraId="1B222D5E" w14:textId="42E8D4EC" w:rsidR="00616535" w:rsidRPr="007D5C19" w:rsidRDefault="00616535" w:rsidP="00C54C65">
          <w:pPr>
            <w:tabs>
              <w:tab w:val="left" w:pos="284"/>
            </w:tabs>
            <w:jc w:val="both"/>
            <w:rPr>
              <w:rFonts w:ascii="Arial" w:eastAsia="Times New Roman" w:hAnsi="Arial"/>
            </w:rPr>
          </w:pPr>
          <w:r w:rsidRPr="007D5C19">
            <w:rPr>
              <w:rFonts w:ascii="Arial" w:eastAsia="Times New Roman" w:hAnsi="Arial"/>
              <w:b/>
              <w:i/>
            </w:rPr>
            <w:t>Corresponding author</w:t>
          </w:r>
          <w:r w:rsidRPr="007D5C19">
            <w:rPr>
              <w:rFonts w:ascii="Arial" w:eastAsia="Times New Roman" w:hAnsi="Arial"/>
            </w:rPr>
            <w:t xml:space="preserve">: </w:t>
          </w:r>
          <w:r w:rsidRPr="007D5C19">
            <w:rPr>
              <w:rFonts w:ascii="Arial" w:eastAsia="Times New Roman" w:hAnsi="Arial"/>
            </w:rPr>
            <w:tab/>
          </w:r>
          <w:r w:rsidRPr="007D5C19">
            <w:rPr>
              <w:rFonts w:ascii="Arial" w:eastAsia="Times New Roman" w:hAnsi="Arial"/>
            </w:rPr>
            <w:tab/>
            <w:t>Philipp Frank</w:t>
          </w:r>
        </w:p>
        <w:p w14:paraId="44F15344" w14:textId="61306DFD" w:rsidR="00226AEC" w:rsidRPr="007D5C19" w:rsidRDefault="00226AEC" w:rsidP="00C54C65">
          <w:pPr>
            <w:tabs>
              <w:tab w:val="left" w:pos="284"/>
            </w:tabs>
            <w:jc w:val="both"/>
            <w:rPr>
              <w:rFonts w:ascii="Arial" w:eastAsia="Times New Roman" w:hAnsi="Arial"/>
            </w:rPr>
          </w:pPr>
          <w:r w:rsidRPr="007D5C19">
            <w:rPr>
              <w:rFonts w:ascii="Arial" w:eastAsia="Times New Roman" w:hAnsi="Arial"/>
            </w:rPr>
            <w:tab/>
          </w:r>
          <w:r w:rsidRPr="007D5C19">
            <w:rPr>
              <w:rFonts w:ascii="Arial" w:eastAsia="Times New Roman" w:hAnsi="Arial"/>
            </w:rPr>
            <w:tab/>
          </w:r>
          <w:r w:rsidRPr="007D5C19">
            <w:rPr>
              <w:rFonts w:ascii="Arial" w:eastAsia="Times New Roman" w:hAnsi="Arial"/>
            </w:rPr>
            <w:tab/>
          </w:r>
          <w:r w:rsidRPr="007D5C19">
            <w:rPr>
              <w:rFonts w:ascii="Arial" w:eastAsia="Times New Roman" w:hAnsi="Arial"/>
            </w:rPr>
            <w:tab/>
          </w:r>
          <w:r w:rsidRPr="007D5C19">
            <w:rPr>
              <w:rFonts w:ascii="Arial" w:eastAsia="Times New Roman" w:hAnsi="Arial"/>
            </w:rPr>
            <w:tab/>
          </w:r>
          <w:r w:rsidRPr="007D5C19">
            <w:rPr>
              <w:rFonts w:ascii="Arial" w:eastAsia="Times New Roman" w:hAnsi="Arial"/>
            </w:rPr>
            <w:tab/>
            <w:t>University College London</w:t>
          </w:r>
        </w:p>
        <w:p w14:paraId="0933283F" w14:textId="24CF3DF5" w:rsidR="00616535" w:rsidRPr="007D5C19" w:rsidRDefault="00616535" w:rsidP="00C54C65">
          <w:pPr>
            <w:ind w:left="142" w:hanging="142"/>
            <w:jc w:val="both"/>
            <w:rPr>
              <w:rFonts w:ascii="Arial" w:hAnsi="Arial"/>
            </w:rPr>
          </w:pPr>
          <w:r w:rsidRPr="007D5C19">
            <w:rPr>
              <w:rFonts w:ascii="Arial" w:eastAsia="Times New Roman" w:hAnsi="Arial"/>
            </w:rPr>
            <w:tab/>
          </w:r>
          <w:r w:rsidRPr="007D5C19">
            <w:rPr>
              <w:rFonts w:ascii="Arial" w:eastAsia="Times New Roman" w:hAnsi="Arial"/>
            </w:rPr>
            <w:tab/>
          </w:r>
          <w:r w:rsidRPr="007D5C19">
            <w:rPr>
              <w:rFonts w:ascii="Arial" w:eastAsia="Times New Roman" w:hAnsi="Arial"/>
            </w:rPr>
            <w:tab/>
          </w:r>
          <w:r w:rsidRPr="007D5C19">
            <w:rPr>
              <w:rFonts w:ascii="Arial" w:eastAsia="Times New Roman" w:hAnsi="Arial"/>
            </w:rPr>
            <w:tab/>
          </w:r>
          <w:r w:rsidRPr="007D5C19">
            <w:rPr>
              <w:rFonts w:ascii="Arial" w:eastAsia="Times New Roman" w:hAnsi="Arial"/>
            </w:rPr>
            <w:tab/>
          </w:r>
          <w:r w:rsidRPr="007D5C19">
            <w:rPr>
              <w:rFonts w:ascii="Arial" w:eastAsia="Times New Roman" w:hAnsi="Arial"/>
            </w:rPr>
            <w:tab/>
          </w:r>
          <w:r w:rsidR="000136C6" w:rsidRPr="007D5C19">
            <w:rPr>
              <w:rFonts w:ascii="Arial" w:eastAsia="Times New Roman" w:hAnsi="Arial"/>
            </w:rPr>
            <w:t>1-19 Torrington Place</w:t>
          </w:r>
          <w:r w:rsidRPr="007D5C19">
            <w:rPr>
              <w:rFonts w:ascii="Arial" w:eastAsia="Times New Roman" w:hAnsi="Arial"/>
            </w:rPr>
            <w:t xml:space="preserve">, </w:t>
          </w:r>
          <w:r w:rsidR="009C1134" w:rsidRPr="007D5C19">
            <w:rPr>
              <w:rFonts w:ascii="Arial" w:hAnsi="Arial"/>
            </w:rPr>
            <w:t>WC1E 7HB</w:t>
          </w:r>
          <w:r w:rsidR="006D65A5" w:rsidRPr="007D5C19">
            <w:rPr>
              <w:rFonts w:ascii="Arial" w:hAnsi="Arial"/>
            </w:rPr>
            <w:t>, London, UK</w:t>
          </w:r>
        </w:p>
        <w:p w14:paraId="0A9BBC1A" w14:textId="3094C493" w:rsidR="00616535" w:rsidRPr="007D5C19" w:rsidRDefault="00616535" w:rsidP="00C54C65">
          <w:pPr>
            <w:tabs>
              <w:tab w:val="left" w:pos="284"/>
            </w:tabs>
            <w:jc w:val="both"/>
            <w:rPr>
              <w:rFonts w:ascii="Arial" w:eastAsia="Times New Roman" w:hAnsi="Arial"/>
            </w:rPr>
          </w:pPr>
          <w:r w:rsidRPr="007D5C19">
            <w:rPr>
              <w:rFonts w:ascii="Arial" w:eastAsia="Times New Roman" w:hAnsi="Arial"/>
            </w:rPr>
            <w:tab/>
          </w:r>
          <w:r w:rsidRPr="007D5C19">
            <w:rPr>
              <w:rFonts w:ascii="Arial" w:eastAsia="Times New Roman" w:hAnsi="Arial"/>
            </w:rPr>
            <w:tab/>
          </w:r>
          <w:r w:rsidRPr="007D5C19">
            <w:rPr>
              <w:rFonts w:ascii="Arial" w:eastAsia="Times New Roman" w:hAnsi="Arial"/>
            </w:rPr>
            <w:tab/>
          </w:r>
          <w:r w:rsidRPr="007D5C19">
            <w:rPr>
              <w:rFonts w:ascii="Arial" w:eastAsia="Times New Roman" w:hAnsi="Arial"/>
            </w:rPr>
            <w:tab/>
          </w:r>
          <w:r w:rsidRPr="007D5C19">
            <w:rPr>
              <w:rFonts w:ascii="Arial" w:eastAsia="Times New Roman" w:hAnsi="Arial"/>
            </w:rPr>
            <w:tab/>
          </w:r>
          <w:r w:rsidRPr="007D5C19">
            <w:rPr>
              <w:rFonts w:ascii="Arial" w:eastAsia="Times New Roman" w:hAnsi="Arial"/>
            </w:rPr>
            <w:tab/>
            <w:t xml:space="preserve">Phone: </w:t>
          </w:r>
          <w:r w:rsidR="006D65A5" w:rsidRPr="007D5C19">
            <w:rPr>
              <w:rFonts w:ascii="Arial" w:eastAsia="Times New Roman" w:hAnsi="Arial"/>
            </w:rPr>
            <w:t xml:space="preserve">+44(0) </w:t>
          </w:r>
          <w:r w:rsidR="0069780D" w:rsidRPr="007D5C19">
            <w:rPr>
              <w:rFonts w:ascii="Arial" w:eastAsia="Times New Roman" w:hAnsi="Arial"/>
            </w:rPr>
            <w:t>7826 388750</w:t>
          </w:r>
        </w:p>
        <w:p w14:paraId="138BE24D" w14:textId="6B4EE9BC" w:rsidR="00616535" w:rsidRPr="007D5C19" w:rsidRDefault="00616535" w:rsidP="00C54C65">
          <w:pPr>
            <w:tabs>
              <w:tab w:val="left" w:pos="284"/>
            </w:tabs>
            <w:jc w:val="both"/>
            <w:rPr>
              <w:rFonts w:ascii="Arial" w:eastAsia="Times New Roman" w:hAnsi="Arial"/>
            </w:rPr>
          </w:pPr>
          <w:r w:rsidRPr="007D5C19">
            <w:rPr>
              <w:rFonts w:ascii="Arial" w:eastAsia="Times New Roman" w:hAnsi="Arial"/>
            </w:rPr>
            <w:tab/>
          </w:r>
          <w:r w:rsidRPr="007D5C19">
            <w:rPr>
              <w:rFonts w:ascii="Arial" w:eastAsia="Times New Roman" w:hAnsi="Arial"/>
            </w:rPr>
            <w:tab/>
          </w:r>
          <w:r w:rsidRPr="007D5C19">
            <w:rPr>
              <w:rFonts w:ascii="Arial" w:eastAsia="Times New Roman" w:hAnsi="Arial"/>
            </w:rPr>
            <w:tab/>
          </w:r>
          <w:r w:rsidRPr="007D5C19">
            <w:rPr>
              <w:rFonts w:ascii="Arial" w:eastAsia="Times New Roman" w:hAnsi="Arial"/>
            </w:rPr>
            <w:tab/>
          </w:r>
          <w:r w:rsidRPr="007D5C19">
            <w:rPr>
              <w:rFonts w:ascii="Arial" w:eastAsia="Times New Roman" w:hAnsi="Arial"/>
            </w:rPr>
            <w:tab/>
          </w:r>
          <w:r w:rsidRPr="007D5C19">
            <w:rPr>
              <w:rFonts w:ascii="Arial" w:eastAsia="Times New Roman" w:hAnsi="Arial"/>
            </w:rPr>
            <w:tab/>
          </w:r>
          <w:hyperlink r:id="rId11" w:history="1">
            <w:r w:rsidRPr="007D5C19">
              <w:rPr>
                <w:rStyle w:val="Hyperlink"/>
                <w:rFonts w:ascii="Arial" w:eastAsia="Times New Roman" w:hAnsi="Arial"/>
              </w:rPr>
              <w:t>philipp.frank.16@ucl.ac.uk</w:t>
            </w:r>
          </w:hyperlink>
        </w:p>
        <w:p w14:paraId="6DD857B2" w14:textId="77777777" w:rsidR="00F2026E" w:rsidRPr="007D5C19" w:rsidRDefault="00F2026E" w:rsidP="00C54C65">
          <w:pPr>
            <w:tabs>
              <w:tab w:val="left" w:pos="284"/>
            </w:tabs>
            <w:jc w:val="both"/>
            <w:rPr>
              <w:rFonts w:ascii="Arial" w:eastAsia="Times New Roman" w:hAnsi="Arial"/>
            </w:rPr>
          </w:pPr>
        </w:p>
        <w:p w14:paraId="1FA933CA" w14:textId="77777777" w:rsidR="00F2026E" w:rsidRPr="007D5C19" w:rsidRDefault="00F2026E" w:rsidP="00C54C65">
          <w:pPr>
            <w:tabs>
              <w:tab w:val="left" w:pos="284"/>
            </w:tabs>
            <w:jc w:val="both"/>
            <w:rPr>
              <w:rFonts w:ascii="Arial" w:eastAsia="Times New Roman" w:hAnsi="Arial"/>
            </w:rPr>
          </w:pPr>
        </w:p>
        <w:p w14:paraId="3934840E" w14:textId="2527292C" w:rsidR="00F2026E" w:rsidRPr="007D5C19" w:rsidRDefault="00F2026E" w:rsidP="00C54C65">
          <w:pPr>
            <w:tabs>
              <w:tab w:val="left" w:pos="284"/>
            </w:tabs>
            <w:jc w:val="both"/>
            <w:rPr>
              <w:rFonts w:ascii="Arial" w:eastAsia="Times New Roman" w:hAnsi="Arial"/>
            </w:rPr>
          </w:pPr>
        </w:p>
        <w:p w14:paraId="7CFF1E4D" w14:textId="070A1AF3" w:rsidR="00901AB0" w:rsidRPr="007D5C19" w:rsidRDefault="00AE3120" w:rsidP="00C54C65">
          <w:pPr>
            <w:spacing w:line="480" w:lineRule="auto"/>
            <w:jc w:val="both"/>
            <w:rPr>
              <w:rFonts w:ascii="Arial" w:hAnsi="Arial"/>
              <w:b/>
              <w:i/>
            </w:rPr>
          </w:pPr>
          <w:r w:rsidRPr="007D5C19">
            <w:rPr>
              <w:rFonts w:ascii="Arial" w:hAnsi="Arial"/>
              <w:b/>
              <w:i/>
            </w:rPr>
            <w:t xml:space="preserve">Word count: </w:t>
          </w:r>
          <w:r w:rsidR="00C568A3" w:rsidRPr="007D5C19">
            <w:rPr>
              <w:rFonts w:ascii="Arial" w:hAnsi="Arial"/>
            </w:rPr>
            <w:t>5</w:t>
          </w:r>
          <w:r w:rsidR="008A4BA0" w:rsidRPr="007D5C19">
            <w:rPr>
              <w:rFonts w:ascii="Arial" w:hAnsi="Arial"/>
            </w:rPr>
            <w:t>,</w:t>
          </w:r>
          <w:r w:rsidR="00C568A3" w:rsidRPr="007D5C19">
            <w:rPr>
              <w:rFonts w:ascii="Arial" w:hAnsi="Arial"/>
            </w:rPr>
            <w:t>0</w:t>
          </w:r>
          <w:r w:rsidR="004C09A4" w:rsidRPr="007D5C19">
            <w:rPr>
              <w:rFonts w:ascii="Arial" w:hAnsi="Arial"/>
            </w:rPr>
            <w:t>90</w:t>
          </w:r>
        </w:p>
      </w:sdtContent>
    </w:sdt>
    <w:p w14:paraId="24EFF1AC" w14:textId="77777777" w:rsidR="00AC3519" w:rsidRPr="007D5C19" w:rsidRDefault="00901AB0" w:rsidP="00C54C65">
      <w:pPr>
        <w:spacing w:line="480" w:lineRule="auto"/>
        <w:jc w:val="both"/>
        <w:rPr>
          <w:rFonts w:ascii="Arial" w:hAnsi="Arial" w:cs="Arial"/>
          <w:b/>
        </w:rPr>
      </w:pPr>
      <w:r w:rsidRPr="007D5C19">
        <w:rPr>
          <w:rFonts w:ascii="Arial" w:hAnsi="Arial" w:cs="Arial"/>
          <w:b/>
        </w:rPr>
        <w:br w:type="page"/>
      </w:r>
    </w:p>
    <w:p w14:paraId="2A946B82" w14:textId="77777777" w:rsidR="00AC3519" w:rsidRPr="007D5C19" w:rsidRDefault="00AC3519" w:rsidP="00AC3519">
      <w:pPr>
        <w:spacing w:line="480" w:lineRule="auto"/>
        <w:jc w:val="both"/>
        <w:rPr>
          <w:rFonts w:ascii="Arial" w:hAnsi="Arial" w:cs="Arial"/>
          <w:b/>
        </w:rPr>
      </w:pPr>
      <w:r w:rsidRPr="007D5C19">
        <w:rPr>
          <w:rFonts w:ascii="Arial" w:hAnsi="Arial" w:cs="Arial"/>
          <w:noProof/>
          <w:lang w:val="de-DE"/>
        </w:rPr>
        <w:lastRenderedPageBreak/>
        <mc:AlternateContent>
          <mc:Choice Requires="wps">
            <w:drawing>
              <wp:anchor distT="0" distB="0" distL="114300" distR="114300" simplePos="0" relativeHeight="251659264" behindDoc="1" locked="0" layoutInCell="1" allowOverlap="1" wp14:anchorId="140E3C7D" wp14:editId="03608EB3">
                <wp:simplePos x="0" y="0"/>
                <wp:positionH relativeFrom="column">
                  <wp:posOffset>-279400</wp:posOffset>
                </wp:positionH>
                <wp:positionV relativeFrom="paragraph">
                  <wp:posOffset>-292100</wp:posOffset>
                </wp:positionV>
                <wp:extent cx="6308333" cy="2006600"/>
                <wp:effectExtent l="12700" t="12700" r="29210" b="25400"/>
                <wp:wrapNone/>
                <wp:docPr id="2" name="Rechteck 2"/>
                <wp:cNvGraphicFramePr/>
                <a:graphic xmlns:a="http://schemas.openxmlformats.org/drawingml/2006/main">
                  <a:graphicData uri="http://schemas.microsoft.com/office/word/2010/wordprocessingShape">
                    <wps:wsp>
                      <wps:cNvSpPr/>
                      <wps:spPr>
                        <a:xfrm>
                          <a:off x="0" y="0"/>
                          <a:ext cx="6308333" cy="2006600"/>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1BFA1346" w14:textId="77777777" w:rsidR="00AC3519" w:rsidRDefault="00AC3519" w:rsidP="00AC351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E3C7D" id="Rechteck 2" o:spid="_x0000_s1026" style="position:absolute;left:0;text-align:left;margin-left:-22pt;margin-top:-23pt;width:496.7pt;height:1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" fillcolor="white [3201]" strokecolor="black [3200]" strokeweight="3pt">
                <v:textbox>
                  <w:txbxContent>
                    <w:p w14:paraId="1BFA1346" w14:textId="77777777" w:rsidR="00AC3519" w:rsidRDefault="00AC3519" w:rsidP="00AC3519"/>
                  </w:txbxContent>
                </v:textbox>
              </v:rect>
            </w:pict>
          </mc:Fallback>
        </mc:AlternateContent>
      </w:r>
      <w:r w:rsidRPr="007D5C19">
        <w:rPr>
          <w:rFonts w:ascii="Arial" w:hAnsi="Arial" w:cs="Arial"/>
          <w:b/>
        </w:rPr>
        <w:t>HIGHLIGHTS</w:t>
      </w:r>
    </w:p>
    <w:p w14:paraId="1AED1247" w14:textId="77777777" w:rsidR="00AC3519" w:rsidRPr="007D5C19" w:rsidRDefault="00AC3519" w:rsidP="00AC3519">
      <w:pPr>
        <w:pStyle w:val="ListParagraph"/>
        <w:numPr>
          <w:ilvl w:val="0"/>
          <w:numId w:val="25"/>
        </w:numPr>
        <w:spacing w:line="480" w:lineRule="auto"/>
        <w:jc w:val="both"/>
        <w:rPr>
          <w:rFonts w:ascii="Arial" w:hAnsi="Arial" w:cs="Arial"/>
        </w:rPr>
      </w:pPr>
      <w:r w:rsidRPr="007D5C19">
        <w:rPr>
          <w:rFonts w:ascii="Arial" w:hAnsi="Arial" w:cs="Arial"/>
        </w:rPr>
        <w:t>Systemic inflammation is associated with lower levels of physical activity</w:t>
      </w:r>
    </w:p>
    <w:p w14:paraId="13E2DC2D" w14:textId="77777777" w:rsidR="00AC3519" w:rsidRPr="007D5C19" w:rsidRDefault="00AC3519" w:rsidP="00AC3519">
      <w:pPr>
        <w:pStyle w:val="ListParagraph"/>
        <w:numPr>
          <w:ilvl w:val="0"/>
          <w:numId w:val="25"/>
        </w:numPr>
        <w:spacing w:line="480" w:lineRule="auto"/>
        <w:jc w:val="both"/>
        <w:rPr>
          <w:rFonts w:ascii="Arial" w:hAnsi="Arial" w:cs="Arial"/>
        </w:rPr>
      </w:pPr>
      <w:r w:rsidRPr="007D5C19">
        <w:rPr>
          <w:rFonts w:ascii="Arial" w:hAnsi="Arial" w:cs="Arial"/>
        </w:rPr>
        <w:t>Regular physical activity reduces the risk of developing depressive symptoms</w:t>
      </w:r>
    </w:p>
    <w:p w14:paraId="22B7D9F0" w14:textId="0FA3921F" w:rsidR="00AC3519" w:rsidRPr="007D5C19" w:rsidRDefault="00AC3519" w:rsidP="00C54C65">
      <w:pPr>
        <w:pStyle w:val="ListParagraph"/>
        <w:numPr>
          <w:ilvl w:val="0"/>
          <w:numId w:val="25"/>
        </w:numPr>
        <w:spacing w:line="480" w:lineRule="auto"/>
        <w:jc w:val="both"/>
        <w:rPr>
          <w:rFonts w:ascii="Arial" w:hAnsi="Arial" w:cs="Arial"/>
        </w:rPr>
      </w:pPr>
      <w:r w:rsidRPr="007D5C19">
        <w:rPr>
          <w:rFonts w:ascii="Arial" w:hAnsi="Arial" w:cs="Arial"/>
        </w:rPr>
        <w:t>Low physical activity mediates the inflammation-depressive symptoms relationship</w:t>
      </w:r>
    </w:p>
    <w:p w14:paraId="0DD935E9" w14:textId="6EBCDE35" w:rsidR="00AC3519" w:rsidRPr="007D5C19" w:rsidRDefault="00AC3519" w:rsidP="00AC3519">
      <w:pPr>
        <w:spacing w:before="240" w:line="480" w:lineRule="auto"/>
        <w:jc w:val="both"/>
        <w:rPr>
          <w:rFonts w:ascii="Arial" w:hAnsi="Arial"/>
        </w:rPr>
      </w:pPr>
      <w:r w:rsidRPr="007D5C19">
        <w:rPr>
          <w:rFonts w:ascii="Arial" w:hAnsi="Arial"/>
          <w:b/>
          <w:i/>
        </w:rPr>
        <w:t>Keywords:</w:t>
      </w:r>
      <w:r w:rsidRPr="007D5C19">
        <w:rPr>
          <w:rFonts w:ascii="Arial" w:hAnsi="Arial"/>
        </w:rPr>
        <w:t xml:space="preserve"> </w:t>
      </w:r>
      <w:r w:rsidRPr="007D5C19">
        <w:rPr>
          <w:rFonts w:ascii="Arial" w:hAnsi="Arial"/>
        </w:rPr>
        <w:tab/>
        <w:t xml:space="preserve">Depressive symptoms, </w:t>
      </w:r>
      <w:r w:rsidRPr="007D5C19">
        <w:rPr>
          <w:rFonts w:ascii="Arial" w:hAnsi="Arial"/>
          <w:noProof/>
        </w:rPr>
        <w:t>systemic low-grade</w:t>
      </w:r>
      <w:r w:rsidRPr="007D5C19">
        <w:rPr>
          <w:rFonts w:ascii="Arial" w:hAnsi="Arial"/>
        </w:rPr>
        <w:t xml:space="preserve"> inflammation, physical activity, mediation analysis</w:t>
      </w:r>
    </w:p>
    <w:p w14:paraId="01E9D3C7" w14:textId="77777777" w:rsidR="00AC3519" w:rsidRPr="007D5C19" w:rsidRDefault="00AC3519" w:rsidP="00C54C65">
      <w:pPr>
        <w:spacing w:line="480" w:lineRule="auto"/>
        <w:jc w:val="both"/>
        <w:rPr>
          <w:rFonts w:ascii="Arial" w:hAnsi="Arial"/>
          <w:b/>
        </w:rPr>
      </w:pPr>
    </w:p>
    <w:p w14:paraId="30A79BF7" w14:textId="77777777" w:rsidR="00AC3519" w:rsidRPr="007D5C19" w:rsidRDefault="00AC3519" w:rsidP="00C54C65">
      <w:pPr>
        <w:spacing w:line="480" w:lineRule="auto"/>
        <w:jc w:val="both"/>
        <w:rPr>
          <w:rFonts w:ascii="Arial" w:hAnsi="Arial"/>
          <w:b/>
        </w:rPr>
        <w:sectPr w:rsidR="00AC3519" w:rsidRPr="007D5C19" w:rsidSect="00C54C65">
          <w:headerReference w:type="default" r:id="rId12"/>
          <w:footerReference w:type="even" r:id="rId13"/>
          <w:footerReference w:type="default" r:id="rId14"/>
          <w:headerReference w:type="first" r:id="rId15"/>
          <w:footerReference w:type="first" r:id="rId16"/>
          <w:type w:val="continuous"/>
          <w:pgSz w:w="11901" w:h="16817"/>
          <w:pgMar w:top="1440" w:right="1440" w:bottom="1440" w:left="1440" w:header="709" w:footer="851" w:gutter="0"/>
          <w:pgNumType w:chapStyle="1"/>
          <w:cols w:space="708"/>
          <w:titlePg/>
          <w:docGrid w:linePitch="360"/>
        </w:sectPr>
      </w:pPr>
    </w:p>
    <w:p w14:paraId="53772BDA" w14:textId="29170E00" w:rsidR="00F2026E" w:rsidRPr="007D5C19" w:rsidRDefault="000E6F94" w:rsidP="00C54C65">
      <w:pPr>
        <w:spacing w:line="480" w:lineRule="auto"/>
        <w:jc w:val="both"/>
        <w:rPr>
          <w:rFonts w:ascii="Arial" w:hAnsi="Arial" w:cs="Arial"/>
          <w:b/>
        </w:rPr>
      </w:pPr>
      <w:r w:rsidRPr="007D5C19">
        <w:rPr>
          <w:rFonts w:ascii="Arial" w:hAnsi="Arial"/>
          <w:b/>
        </w:rPr>
        <w:lastRenderedPageBreak/>
        <w:t>ABSTRACT</w:t>
      </w:r>
    </w:p>
    <w:p w14:paraId="1DDA3605" w14:textId="4F017114" w:rsidR="00F2026E" w:rsidRPr="007D5C19" w:rsidRDefault="00F2026E" w:rsidP="00C54C65">
      <w:pPr>
        <w:spacing w:after="200" w:line="480" w:lineRule="auto"/>
        <w:jc w:val="both"/>
        <w:rPr>
          <w:rFonts w:ascii="Arial" w:hAnsi="Arial"/>
        </w:rPr>
      </w:pPr>
      <w:r w:rsidRPr="007D5C19">
        <w:rPr>
          <w:rFonts w:ascii="Arial" w:hAnsi="Arial"/>
          <w:b/>
        </w:rPr>
        <w:t>Objective</w:t>
      </w:r>
      <w:r w:rsidRPr="007D5C19">
        <w:rPr>
          <w:rFonts w:ascii="Arial" w:hAnsi="Arial"/>
          <w:i/>
        </w:rPr>
        <w:t xml:space="preserve">: </w:t>
      </w:r>
      <w:r w:rsidR="00404BEF" w:rsidRPr="007D5C19">
        <w:rPr>
          <w:rFonts w:ascii="Arial" w:hAnsi="Arial"/>
        </w:rPr>
        <w:t>Systemic</w:t>
      </w:r>
      <w:r w:rsidRPr="007D5C19">
        <w:rPr>
          <w:rFonts w:ascii="Arial" w:hAnsi="Arial"/>
        </w:rPr>
        <w:t xml:space="preserve"> </w:t>
      </w:r>
      <w:r w:rsidR="00404BEF" w:rsidRPr="007D5C19">
        <w:rPr>
          <w:rFonts w:ascii="Arial" w:hAnsi="Arial"/>
        </w:rPr>
        <w:t xml:space="preserve">low-grade </w:t>
      </w:r>
      <w:r w:rsidRPr="007D5C19">
        <w:rPr>
          <w:rFonts w:ascii="Arial" w:hAnsi="Arial"/>
        </w:rPr>
        <w:t xml:space="preserve">inflammation has </w:t>
      </w:r>
      <w:r w:rsidRPr="007D5C19">
        <w:rPr>
          <w:rFonts w:ascii="Arial" w:hAnsi="Arial"/>
          <w:noProof/>
        </w:rPr>
        <w:t>been associated</w:t>
      </w:r>
      <w:r w:rsidRPr="007D5C19">
        <w:rPr>
          <w:rFonts w:ascii="Arial" w:hAnsi="Arial"/>
        </w:rPr>
        <w:t xml:space="preserve"> with the onset of depression, but the </w:t>
      </w:r>
      <w:r w:rsidR="00636C7F" w:rsidRPr="007D5C19">
        <w:rPr>
          <w:rFonts w:ascii="Arial" w:hAnsi="Arial"/>
        </w:rPr>
        <w:t xml:space="preserve">exact </w:t>
      </w:r>
      <w:r w:rsidRPr="007D5C19">
        <w:rPr>
          <w:rFonts w:ascii="Arial" w:hAnsi="Arial"/>
        </w:rPr>
        <w:t>mechanisms underlying this relationship remain elusive.  This study examined whether physical activity (PA) explained the association between elevated</w:t>
      </w:r>
      <w:r w:rsidR="00194F5C" w:rsidRPr="007D5C19">
        <w:rPr>
          <w:rFonts w:ascii="Arial" w:hAnsi="Arial"/>
        </w:rPr>
        <w:t xml:space="preserve"> plasma</w:t>
      </w:r>
      <w:r w:rsidRPr="007D5C19">
        <w:rPr>
          <w:rFonts w:ascii="Arial" w:hAnsi="Arial"/>
        </w:rPr>
        <w:t xml:space="preserve"> levels of inflammatory markers and subsequent depressive symptoms.</w:t>
      </w:r>
    </w:p>
    <w:p w14:paraId="57571FE7" w14:textId="77777777" w:rsidR="00F2026E" w:rsidRPr="007D5C19" w:rsidRDefault="00F2026E" w:rsidP="00C54C65">
      <w:pPr>
        <w:spacing w:after="200" w:line="480" w:lineRule="auto"/>
        <w:jc w:val="both"/>
        <w:rPr>
          <w:rFonts w:ascii="Arial" w:hAnsi="Arial"/>
          <w:i/>
        </w:rPr>
      </w:pPr>
      <w:r w:rsidRPr="007D5C19">
        <w:rPr>
          <w:rFonts w:ascii="Arial" w:hAnsi="Arial"/>
          <w:b/>
          <w:noProof/>
        </w:rPr>
        <w:t>Design</w:t>
      </w:r>
      <w:r w:rsidRPr="007D5C19">
        <w:rPr>
          <w:rFonts w:ascii="Arial" w:hAnsi="Arial"/>
          <w:i/>
          <w:noProof/>
        </w:rPr>
        <w:t xml:space="preserve">: </w:t>
      </w:r>
      <w:r w:rsidRPr="007D5C19">
        <w:rPr>
          <w:rFonts w:ascii="Arial" w:hAnsi="Arial"/>
          <w:noProof/>
        </w:rPr>
        <w:t>Prospective cohort design.</w:t>
      </w:r>
    </w:p>
    <w:p w14:paraId="446FC2B3" w14:textId="08373C4A" w:rsidR="00F2026E" w:rsidRPr="007D5C19" w:rsidRDefault="00F2026E" w:rsidP="00C54C65">
      <w:pPr>
        <w:spacing w:after="200" w:line="480" w:lineRule="auto"/>
        <w:jc w:val="both"/>
        <w:rPr>
          <w:rFonts w:ascii="Arial" w:hAnsi="Arial"/>
        </w:rPr>
      </w:pPr>
      <w:r w:rsidRPr="007D5C19">
        <w:rPr>
          <w:rFonts w:ascii="Arial" w:hAnsi="Arial"/>
          <w:b/>
        </w:rPr>
        <w:t>Method:</w:t>
      </w:r>
      <w:r w:rsidR="00404BEF" w:rsidRPr="007D5C19">
        <w:rPr>
          <w:rFonts w:ascii="Arial" w:hAnsi="Arial"/>
        </w:rPr>
        <w:t xml:space="preserve"> The sample consisted of 3,809</w:t>
      </w:r>
      <w:r w:rsidR="007912C4" w:rsidRPr="007D5C19">
        <w:rPr>
          <w:rFonts w:ascii="Arial" w:hAnsi="Arial"/>
        </w:rPr>
        <w:t xml:space="preserve"> non-depressed</w:t>
      </w:r>
      <w:r w:rsidRPr="007D5C19">
        <w:rPr>
          <w:rFonts w:ascii="Arial" w:hAnsi="Arial"/>
        </w:rPr>
        <w:t xml:space="preserve"> men and women (aged 50+) recruited from the English Longitudinal Study of Ageing (ELSA).  Serum levels of inflammatory markers (</w:t>
      </w:r>
      <w:r w:rsidR="009F453B" w:rsidRPr="007D5C19">
        <w:rPr>
          <w:rFonts w:ascii="Arial" w:hAnsi="Arial"/>
        </w:rPr>
        <w:t>C-reactive protein</w:t>
      </w:r>
      <w:r w:rsidR="001233E0" w:rsidRPr="007D5C19">
        <w:rPr>
          <w:rFonts w:ascii="Arial" w:hAnsi="Arial"/>
        </w:rPr>
        <w:t xml:space="preserve"> (CRP)</w:t>
      </w:r>
      <w:r w:rsidRPr="007D5C19">
        <w:rPr>
          <w:rFonts w:ascii="Arial" w:hAnsi="Arial"/>
        </w:rPr>
        <w:t>, fibrinogen) and covariates (age, sex, education, wealth, body mass index, smoking, cholesterol, triglyceride</w:t>
      </w:r>
      <w:r w:rsidR="00C46800" w:rsidRPr="007D5C19">
        <w:rPr>
          <w:rFonts w:ascii="Arial" w:hAnsi="Arial"/>
        </w:rPr>
        <w:t>s</w:t>
      </w:r>
      <w:r w:rsidRPr="007D5C19">
        <w:rPr>
          <w:rFonts w:ascii="Arial" w:hAnsi="Arial"/>
        </w:rPr>
        <w:t xml:space="preserve">) </w:t>
      </w:r>
      <w:r w:rsidRPr="007D5C19">
        <w:rPr>
          <w:rFonts w:ascii="Arial" w:hAnsi="Arial"/>
          <w:noProof/>
        </w:rPr>
        <w:t>were measured</w:t>
      </w:r>
      <w:r w:rsidRPr="007D5C19">
        <w:rPr>
          <w:rFonts w:ascii="Arial" w:hAnsi="Arial"/>
        </w:rPr>
        <w:t xml:space="preserve"> at</w:t>
      </w:r>
      <w:r w:rsidR="00390F4F" w:rsidRPr="007D5C19">
        <w:rPr>
          <w:rFonts w:ascii="Arial" w:hAnsi="Arial"/>
        </w:rPr>
        <w:t xml:space="preserve"> baseline (</w:t>
      </w:r>
      <w:r w:rsidRPr="007D5C19">
        <w:rPr>
          <w:rFonts w:ascii="Arial" w:hAnsi="Arial"/>
        </w:rPr>
        <w:t>wave 4, 2008/09</w:t>
      </w:r>
      <w:r w:rsidR="00390F4F" w:rsidRPr="007D5C19">
        <w:rPr>
          <w:rFonts w:ascii="Arial" w:hAnsi="Arial"/>
        </w:rPr>
        <w:t>)</w:t>
      </w:r>
      <w:r w:rsidRPr="007D5C19">
        <w:rPr>
          <w:rFonts w:ascii="Arial" w:hAnsi="Arial"/>
        </w:rPr>
        <w:t xml:space="preserve">.  </w:t>
      </w:r>
      <w:r w:rsidR="00596EE6" w:rsidRPr="007D5C19">
        <w:rPr>
          <w:rFonts w:ascii="Arial" w:hAnsi="Arial" w:cs="Arial"/>
          <w:lang w:val="en-US"/>
        </w:rPr>
        <w:t xml:space="preserve">Self-reported weekly moderate/vigorous </w:t>
      </w:r>
      <w:r w:rsidR="00214B95" w:rsidRPr="007D5C19">
        <w:rPr>
          <w:rFonts w:ascii="Arial" w:hAnsi="Arial" w:cs="Arial"/>
          <w:lang w:val="en-US"/>
        </w:rPr>
        <w:t>(high</w:t>
      </w:r>
      <w:r w:rsidR="00752098" w:rsidRPr="007D5C19">
        <w:rPr>
          <w:rFonts w:ascii="Arial" w:hAnsi="Arial" w:cs="Arial"/>
          <w:lang w:val="en-US"/>
        </w:rPr>
        <w:t>)</w:t>
      </w:r>
      <w:r w:rsidR="00C21A1B" w:rsidRPr="007D5C19">
        <w:rPr>
          <w:rFonts w:ascii="Arial" w:hAnsi="Arial" w:cs="Arial"/>
          <w:lang w:val="en-US"/>
        </w:rPr>
        <w:t xml:space="preserve"> PA</w:t>
      </w:r>
      <w:r w:rsidR="00596EE6" w:rsidRPr="007D5C19">
        <w:rPr>
          <w:rFonts w:ascii="Arial" w:hAnsi="Arial" w:cs="Arial"/>
          <w:lang w:val="en-US"/>
        </w:rPr>
        <w:t xml:space="preserve"> versus no weekly moderate/vigorous</w:t>
      </w:r>
      <w:r w:rsidR="00214B95" w:rsidRPr="007D5C19">
        <w:rPr>
          <w:rFonts w:ascii="Arial" w:hAnsi="Arial" w:cs="Arial"/>
          <w:lang w:val="en-US"/>
        </w:rPr>
        <w:t xml:space="preserve"> </w:t>
      </w:r>
      <w:r w:rsidR="008D54B5" w:rsidRPr="007D5C19">
        <w:rPr>
          <w:rFonts w:ascii="Arial" w:hAnsi="Arial" w:cs="Arial"/>
          <w:lang w:val="en-US"/>
        </w:rPr>
        <w:t>(low</w:t>
      </w:r>
      <w:r w:rsidR="00752098" w:rsidRPr="007D5C19">
        <w:rPr>
          <w:rFonts w:ascii="Arial" w:hAnsi="Arial" w:cs="Arial"/>
          <w:lang w:val="en-US"/>
        </w:rPr>
        <w:t>)</w:t>
      </w:r>
      <w:r w:rsidR="008D54B5" w:rsidRPr="007D5C19">
        <w:rPr>
          <w:rFonts w:ascii="Arial" w:hAnsi="Arial" w:cs="Arial"/>
          <w:lang w:val="en-US"/>
        </w:rPr>
        <w:t xml:space="preserve"> </w:t>
      </w:r>
      <w:r w:rsidR="00C21A1B" w:rsidRPr="007D5C19">
        <w:rPr>
          <w:rFonts w:ascii="Arial" w:hAnsi="Arial" w:cs="Arial"/>
          <w:lang w:val="en-US"/>
        </w:rPr>
        <w:t>PA</w:t>
      </w:r>
      <w:r w:rsidR="00596EE6" w:rsidRPr="007D5C19">
        <w:rPr>
          <w:rFonts w:ascii="Arial" w:hAnsi="Arial" w:cs="Arial"/>
          <w:lang w:val="en-US"/>
        </w:rPr>
        <w:t xml:space="preserve"> was examined at a four-year follow-up (wave 6, 2012/13), using a single-item question.</w:t>
      </w:r>
      <w:r w:rsidR="00596EE6" w:rsidRPr="007D5C19">
        <w:rPr>
          <w:rFonts w:ascii="Arial" w:hAnsi="Arial" w:cs="Arial"/>
          <w:sz w:val="22"/>
          <w:szCs w:val="22"/>
          <w:lang w:val="en-US"/>
        </w:rPr>
        <w:t xml:space="preserve">  </w:t>
      </w:r>
      <w:r w:rsidRPr="007D5C19">
        <w:rPr>
          <w:rFonts w:ascii="Arial" w:hAnsi="Arial"/>
        </w:rPr>
        <w:t xml:space="preserve">Depressive symptoms </w:t>
      </w:r>
      <w:r w:rsidRPr="007D5C19">
        <w:rPr>
          <w:rFonts w:ascii="Arial" w:hAnsi="Arial"/>
          <w:noProof/>
        </w:rPr>
        <w:t>were assessed</w:t>
      </w:r>
      <w:r w:rsidR="007912C4" w:rsidRPr="007D5C19">
        <w:rPr>
          <w:rFonts w:ascii="Arial" w:hAnsi="Arial"/>
        </w:rPr>
        <w:t xml:space="preserve"> at basel</w:t>
      </w:r>
      <w:r w:rsidR="004C1331" w:rsidRPr="007D5C19">
        <w:rPr>
          <w:rFonts w:ascii="Arial" w:hAnsi="Arial"/>
        </w:rPr>
        <w:t>ine, four years</w:t>
      </w:r>
      <w:r w:rsidR="00194F5C" w:rsidRPr="007D5C19">
        <w:rPr>
          <w:rFonts w:ascii="Arial" w:hAnsi="Arial"/>
        </w:rPr>
        <w:t xml:space="preserve"> </w:t>
      </w:r>
      <w:r w:rsidR="00B5493C" w:rsidRPr="007D5C19">
        <w:rPr>
          <w:rFonts w:ascii="Arial" w:hAnsi="Arial"/>
        </w:rPr>
        <w:t xml:space="preserve">(wave 6, 2012/13) </w:t>
      </w:r>
      <w:r w:rsidRPr="007D5C19">
        <w:rPr>
          <w:rFonts w:ascii="Arial" w:hAnsi="Arial"/>
        </w:rPr>
        <w:t xml:space="preserve">and six years </w:t>
      </w:r>
      <w:r w:rsidR="007912C4" w:rsidRPr="007D5C19">
        <w:rPr>
          <w:rFonts w:ascii="Arial" w:hAnsi="Arial"/>
        </w:rPr>
        <w:t>post baseline</w:t>
      </w:r>
      <w:r w:rsidRPr="007D5C19">
        <w:rPr>
          <w:rFonts w:ascii="Arial" w:hAnsi="Arial"/>
        </w:rPr>
        <w:t xml:space="preserve"> (wave 7, 2014/15)</w:t>
      </w:r>
      <w:r w:rsidR="00435093" w:rsidRPr="007D5C19">
        <w:rPr>
          <w:rFonts w:ascii="Arial" w:hAnsi="Arial"/>
        </w:rPr>
        <w:t>,</w:t>
      </w:r>
      <w:r w:rsidRPr="007D5C19">
        <w:rPr>
          <w:rFonts w:ascii="Arial" w:hAnsi="Arial"/>
        </w:rPr>
        <w:t xml:space="preserve"> using the 8-item version of the Centre for Epidemiological Studies Depression Scale (</w:t>
      </w:r>
      <w:r w:rsidR="00AF27E9" w:rsidRPr="007D5C19">
        <w:rPr>
          <w:rFonts w:ascii="Arial" w:hAnsi="Arial" w:cs="Arial"/>
        </w:rPr>
        <w:t>CES-D</w:t>
      </w:r>
      <w:r w:rsidRPr="007D5C19">
        <w:rPr>
          <w:rFonts w:ascii="Arial" w:hAnsi="Arial"/>
        </w:rPr>
        <w:t>).</w:t>
      </w:r>
    </w:p>
    <w:p w14:paraId="0E8D2871" w14:textId="273E58AC" w:rsidR="00F2026E" w:rsidRPr="007D5C19" w:rsidRDefault="00F2026E" w:rsidP="00C54C65">
      <w:pPr>
        <w:spacing w:after="200" w:line="480" w:lineRule="auto"/>
        <w:jc w:val="both"/>
        <w:rPr>
          <w:rFonts w:ascii="Arial" w:hAnsi="Arial" w:cs="Arial"/>
          <w:b/>
        </w:rPr>
      </w:pPr>
      <w:r w:rsidRPr="007D5C19">
        <w:rPr>
          <w:rFonts w:ascii="Arial" w:hAnsi="Arial"/>
          <w:b/>
        </w:rPr>
        <w:t>Results</w:t>
      </w:r>
      <w:r w:rsidRPr="007D5C19">
        <w:rPr>
          <w:rFonts w:ascii="Arial" w:hAnsi="Arial"/>
          <w:i/>
        </w:rPr>
        <w:t xml:space="preserve">: </w:t>
      </w:r>
      <w:r w:rsidRPr="007D5C19">
        <w:rPr>
          <w:rFonts w:ascii="Arial" w:hAnsi="Arial"/>
        </w:rPr>
        <w:t>Participants with high</w:t>
      </w:r>
      <w:r w:rsidR="00FB2768" w:rsidRPr="007D5C19">
        <w:rPr>
          <w:rFonts w:ascii="Arial" w:hAnsi="Arial"/>
        </w:rPr>
        <w:t>er</w:t>
      </w:r>
      <w:r w:rsidR="001B7020" w:rsidRPr="007D5C19">
        <w:rPr>
          <w:rFonts w:ascii="Arial" w:hAnsi="Arial"/>
        </w:rPr>
        <w:t xml:space="preserve"> baseline</w:t>
      </w:r>
      <w:r w:rsidRPr="007D5C19">
        <w:rPr>
          <w:rFonts w:ascii="Arial" w:hAnsi="Arial"/>
        </w:rPr>
        <w:t xml:space="preserve"> </w:t>
      </w:r>
      <w:r w:rsidR="00E57A4A" w:rsidRPr="007D5C19">
        <w:rPr>
          <w:rFonts w:ascii="Arial" w:hAnsi="Arial"/>
        </w:rPr>
        <w:t>concentrations</w:t>
      </w:r>
      <w:r w:rsidR="009F453B" w:rsidRPr="007D5C19">
        <w:rPr>
          <w:rFonts w:ascii="Arial" w:hAnsi="Arial"/>
        </w:rPr>
        <w:t xml:space="preserve"> of </w:t>
      </w:r>
      <w:r w:rsidR="004C1331" w:rsidRPr="007D5C19">
        <w:rPr>
          <w:rFonts w:ascii="Arial" w:hAnsi="Arial"/>
        </w:rPr>
        <w:t>inflammatory markers</w:t>
      </w:r>
      <w:r w:rsidRPr="007D5C19">
        <w:rPr>
          <w:rFonts w:ascii="Arial" w:hAnsi="Arial"/>
        </w:rPr>
        <w:t xml:space="preserve"> were significantly </w:t>
      </w:r>
      <w:r w:rsidR="00780DF3" w:rsidRPr="007D5C19">
        <w:rPr>
          <w:rFonts w:ascii="Arial" w:hAnsi="Arial"/>
        </w:rPr>
        <w:t>more</w:t>
      </w:r>
      <w:r w:rsidRPr="007D5C19">
        <w:rPr>
          <w:rFonts w:ascii="Arial" w:hAnsi="Arial"/>
        </w:rPr>
        <w:t xml:space="preserve"> likely to </w:t>
      </w:r>
      <w:r w:rsidR="00780DF3" w:rsidRPr="007D5C19">
        <w:rPr>
          <w:rFonts w:ascii="Arial" w:hAnsi="Arial"/>
        </w:rPr>
        <w:t>report low PA levels</w:t>
      </w:r>
      <w:r w:rsidR="0055079F" w:rsidRPr="007D5C19">
        <w:rPr>
          <w:rFonts w:ascii="Arial" w:hAnsi="Arial"/>
        </w:rPr>
        <w:t xml:space="preserve"> </w:t>
      </w:r>
      <w:r w:rsidR="004C1331" w:rsidRPr="007D5C19">
        <w:rPr>
          <w:rFonts w:ascii="Arial" w:hAnsi="Arial"/>
        </w:rPr>
        <w:t>four</w:t>
      </w:r>
      <w:r w:rsidR="0055079F" w:rsidRPr="007D5C19">
        <w:rPr>
          <w:rFonts w:ascii="Arial" w:hAnsi="Arial"/>
        </w:rPr>
        <w:t xml:space="preserve"> years later</w:t>
      </w:r>
      <w:r w:rsidR="00213291" w:rsidRPr="007D5C19">
        <w:rPr>
          <w:rFonts w:ascii="Arial" w:hAnsi="Arial"/>
        </w:rPr>
        <w:t xml:space="preserve"> </w:t>
      </w:r>
      <w:r w:rsidR="00C46800" w:rsidRPr="007D5C19">
        <w:rPr>
          <w:rFonts w:ascii="Arial" w:hAnsi="Arial"/>
          <w:color w:val="000000" w:themeColor="text1"/>
        </w:rPr>
        <w:t>(</w:t>
      </w:r>
      <w:r w:rsidR="00213291" w:rsidRPr="007D5C19">
        <w:rPr>
          <w:rFonts w:ascii="Arial" w:hAnsi="Arial"/>
          <w:color w:val="000000" w:themeColor="text1"/>
        </w:rPr>
        <w:t xml:space="preserve">CRP: OR: 1.25; 95% CI, 1.05-1.48; fibrinogen: OR: </w:t>
      </w:r>
      <w:r w:rsidR="00213291" w:rsidRPr="007D5C19">
        <w:rPr>
          <w:rFonts w:ascii="Arial" w:hAnsi="Arial" w:cs="Arial"/>
          <w:color w:val="000000" w:themeColor="text1"/>
        </w:rPr>
        <w:t>1.18</w:t>
      </w:r>
      <w:r w:rsidR="00213291" w:rsidRPr="007D5C19">
        <w:rPr>
          <w:rFonts w:ascii="Arial" w:hAnsi="Arial"/>
          <w:color w:val="000000" w:themeColor="text1"/>
        </w:rPr>
        <w:t>; 95% CI, 1.05-1.39</w:t>
      </w:r>
      <w:r w:rsidR="00C46800" w:rsidRPr="007D5C19">
        <w:rPr>
          <w:rFonts w:ascii="Arial" w:hAnsi="Arial"/>
          <w:color w:val="000000" w:themeColor="text1"/>
        </w:rPr>
        <w:t>)</w:t>
      </w:r>
      <w:r w:rsidRPr="007D5C19">
        <w:rPr>
          <w:rFonts w:ascii="Arial" w:hAnsi="Arial"/>
          <w:color w:val="000000" w:themeColor="text1"/>
        </w:rPr>
        <w:t>.</w:t>
      </w:r>
      <w:r w:rsidRPr="007D5C19">
        <w:rPr>
          <w:rFonts w:ascii="Arial" w:hAnsi="Arial"/>
        </w:rPr>
        <w:t xml:space="preserve">  </w:t>
      </w:r>
      <w:r w:rsidR="009A2FDA" w:rsidRPr="007D5C19">
        <w:rPr>
          <w:rFonts w:ascii="Arial" w:hAnsi="Arial"/>
        </w:rPr>
        <w:t>Moreover, l</w:t>
      </w:r>
      <w:r w:rsidR="00262D23" w:rsidRPr="007D5C19">
        <w:rPr>
          <w:rFonts w:ascii="Arial" w:hAnsi="Arial"/>
        </w:rPr>
        <w:t>ow</w:t>
      </w:r>
      <w:r w:rsidR="004C1331" w:rsidRPr="007D5C19">
        <w:rPr>
          <w:rFonts w:ascii="Arial" w:hAnsi="Arial"/>
        </w:rPr>
        <w:t xml:space="preserve"> </w:t>
      </w:r>
      <w:r w:rsidR="00F36478" w:rsidRPr="007D5C19">
        <w:rPr>
          <w:rFonts w:ascii="Arial" w:hAnsi="Arial"/>
          <w:noProof/>
        </w:rPr>
        <w:t>PA</w:t>
      </w:r>
      <w:r w:rsidRPr="007D5C19">
        <w:rPr>
          <w:rFonts w:ascii="Arial" w:hAnsi="Arial"/>
        </w:rPr>
        <w:t xml:space="preserve"> </w:t>
      </w:r>
      <w:r w:rsidRPr="007D5C19">
        <w:rPr>
          <w:rFonts w:ascii="Arial" w:hAnsi="Arial"/>
          <w:noProof/>
        </w:rPr>
        <w:t>was associated</w:t>
      </w:r>
      <w:r w:rsidR="00365F04" w:rsidRPr="007D5C19">
        <w:rPr>
          <w:rFonts w:ascii="Arial" w:hAnsi="Arial"/>
          <w:noProof/>
        </w:rPr>
        <w:t xml:space="preserve"> with</w:t>
      </w:r>
      <w:r w:rsidRPr="007D5C19">
        <w:rPr>
          <w:rFonts w:ascii="Arial" w:hAnsi="Arial"/>
        </w:rPr>
        <w:t xml:space="preserve"> </w:t>
      </w:r>
      <w:r w:rsidR="004C1331" w:rsidRPr="007D5C19">
        <w:rPr>
          <w:rFonts w:ascii="Arial" w:hAnsi="Arial"/>
        </w:rPr>
        <w:t>higher</w:t>
      </w:r>
      <w:r w:rsidRPr="007D5C19">
        <w:rPr>
          <w:rFonts w:ascii="Arial" w:hAnsi="Arial"/>
        </w:rPr>
        <w:t xml:space="preserve"> odds of </w:t>
      </w:r>
      <w:r w:rsidR="00FB2768" w:rsidRPr="007D5C19">
        <w:rPr>
          <w:rFonts w:ascii="Arial" w:hAnsi="Arial"/>
          <w:noProof/>
        </w:rPr>
        <w:t>elevated</w:t>
      </w:r>
      <w:r w:rsidRPr="007D5C19">
        <w:rPr>
          <w:rFonts w:ascii="Arial" w:hAnsi="Arial"/>
        </w:rPr>
        <w:t xml:space="preserve"> depressive symptoms</w:t>
      </w:r>
      <w:r w:rsidR="0055079F" w:rsidRPr="007D5C19">
        <w:rPr>
          <w:rFonts w:ascii="Arial" w:hAnsi="Arial"/>
        </w:rPr>
        <w:t xml:space="preserve"> at </w:t>
      </w:r>
      <w:r w:rsidR="00435093" w:rsidRPr="007D5C19">
        <w:rPr>
          <w:rFonts w:ascii="Arial" w:hAnsi="Arial"/>
        </w:rPr>
        <w:t>follow-up</w:t>
      </w:r>
      <w:r w:rsidR="00C46800" w:rsidRPr="007D5C19">
        <w:rPr>
          <w:rFonts w:ascii="Arial" w:hAnsi="Arial"/>
        </w:rPr>
        <w:t xml:space="preserve"> </w:t>
      </w:r>
      <w:r w:rsidR="00213291" w:rsidRPr="007D5C19">
        <w:rPr>
          <w:rFonts w:ascii="Arial" w:hAnsi="Arial"/>
        </w:rPr>
        <w:t>(OR: 1.59; 95% CI, 1.15-2.19)</w:t>
      </w:r>
      <w:r w:rsidR="00435093" w:rsidRPr="007D5C19">
        <w:rPr>
          <w:rFonts w:ascii="Arial" w:hAnsi="Arial"/>
        </w:rPr>
        <w:t>.</w:t>
      </w:r>
      <w:r w:rsidRPr="007D5C19">
        <w:rPr>
          <w:rFonts w:ascii="Arial" w:hAnsi="Arial"/>
        </w:rPr>
        <w:t xml:space="preserve"> </w:t>
      </w:r>
      <w:r w:rsidR="00C25C3B" w:rsidRPr="007D5C19">
        <w:rPr>
          <w:rFonts w:ascii="Arial" w:hAnsi="Arial"/>
        </w:rPr>
        <w:t xml:space="preserve"> </w:t>
      </w:r>
      <w:r w:rsidRPr="007D5C19">
        <w:rPr>
          <w:rFonts w:ascii="Arial" w:hAnsi="Arial"/>
        </w:rPr>
        <w:t xml:space="preserve">Mediation analyses revealed that </w:t>
      </w:r>
      <w:r w:rsidR="00932206" w:rsidRPr="007D5C19">
        <w:rPr>
          <w:rFonts w:ascii="Arial" w:hAnsi="Arial"/>
        </w:rPr>
        <w:t xml:space="preserve">low </w:t>
      </w:r>
      <w:r w:rsidR="00625DD2" w:rsidRPr="007D5C19">
        <w:rPr>
          <w:rFonts w:ascii="Arial" w:hAnsi="Arial"/>
        </w:rPr>
        <w:t>PA</w:t>
      </w:r>
      <w:r w:rsidRPr="007D5C19">
        <w:rPr>
          <w:rFonts w:ascii="Arial" w:hAnsi="Arial"/>
        </w:rPr>
        <w:t xml:space="preserve"> </w:t>
      </w:r>
      <w:r w:rsidR="00262D23" w:rsidRPr="007D5C19">
        <w:rPr>
          <w:rFonts w:ascii="Arial" w:hAnsi="Arial"/>
        </w:rPr>
        <w:t>explained</w:t>
      </w:r>
      <w:r w:rsidR="0055079F" w:rsidRPr="007D5C19">
        <w:rPr>
          <w:rFonts w:ascii="Arial" w:hAnsi="Arial"/>
        </w:rPr>
        <w:t xml:space="preserve"> </w:t>
      </w:r>
      <w:r w:rsidR="00E57A4A" w:rsidRPr="007D5C19">
        <w:rPr>
          <w:rFonts w:ascii="Arial" w:hAnsi="Arial"/>
        </w:rPr>
        <w:t xml:space="preserve">a total of </w:t>
      </w:r>
      <w:r w:rsidR="00262D23" w:rsidRPr="007D5C19">
        <w:rPr>
          <w:rFonts w:ascii="Arial" w:hAnsi="Arial"/>
        </w:rPr>
        <w:t>36.71</w:t>
      </w:r>
      <w:r w:rsidR="00262D23" w:rsidRPr="007D5C19">
        <w:rPr>
          <w:rFonts w:ascii="Arial" w:hAnsi="Arial"/>
          <w:noProof/>
        </w:rPr>
        <w:t>% of the</w:t>
      </w:r>
      <w:r w:rsidRPr="007D5C19">
        <w:rPr>
          <w:rFonts w:ascii="Arial" w:hAnsi="Arial"/>
        </w:rPr>
        <w:t xml:space="preserve"> relationship between </w:t>
      </w:r>
      <w:r w:rsidR="00197582" w:rsidRPr="007D5C19">
        <w:rPr>
          <w:rFonts w:ascii="Arial" w:hAnsi="Arial"/>
        </w:rPr>
        <w:t xml:space="preserve">high </w:t>
      </w:r>
      <w:r w:rsidR="00262D23" w:rsidRPr="007D5C19">
        <w:rPr>
          <w:rFonts w:ascii="Arial" w:hAnsi="Arial"/>
        </w:rPr>
        <w:t>CRP</w:t>
      </w:r>
      <w:r w:rsidRPr="007D5C19">
        <w:rPr>
          <w:rFonts w:ascii="Arial" w:hAnsi="Arial"/>
        </w:rPr>
        <w:t xml:space="preserve"> and </w:t>
      </w:r>
      <w:r w:rsidR="00FB2768" w:rsidRPr="007D5C19">
        <w:rPr>
          <w:rFonts w:ascii="Arial" w:hAnsi="Arial"/>
        </w:rPr>
        <w:t xml:space="preserve">elevated </w:t>
      </w:r>
      <w:r w:rsidRPr="007D5C19">
        <w:rPr>
          <w:rFonts w:ascii="Arial" w:hAnsi="Arial"/>
        </w:rPr>
        <w:t xml:space="preserve">depressive </w:t>
      </w:r>
      <w:r w:rsidRPr="007D5C19">
        <w:rPr>
          <w:rFonts w:ascii="Arial" w:hAnsi="Arial"/>
          <w:noProof/>
        </w:rPr>
        <w:t>symptoms</w:t>
      </w:r>
      <w:r w:rsidR="00FD5B6F" w:rsidRPr="007D5C19">
        <w:rPr>
          <w:rFonts w:ascii="Arial" w:hAnsi="Arial"/>
          <w:noProof/>
        </w:rPr>
        <w:t>,</w:t>
      </w:r>
      <w:r w:rsidR="00262D23" w:rsidRPr="007D5C19">
        <w:rPr>
          <w:rFonts w:ascii="Arial" w:hAnsi="Arial"/>
        </w:rPr>
        <w:t xml:space="preserve"> and 33.26%</w:t>
      </w:r>
      <w:r w:rsidR="00E87438" w:rsidRPr="007D5C19">
        <w:rPr>
          <w:rFonts w:ascii="Arial" w:hAnsi="Arial"/>
        </w:rPr>
        <w:t xml:space="preserve"> </w:t>
      </w:r>
      <w:r w:rsidR="00262D23" w:rsidRPr="007D5C19">
        <w:rPr>
          <w:rFonts w:ascii="Arial" w:hAnsi="Arial"/>
        </w:rPr>
        <w:t xml:space="preserve">between higher levels of fibrinogen and </w:t>
      </w:r>
      <w:r w:rsidR="00197582" w:rsidRPr="007D5C19">
        <w:rPr>
          <w:rFonts w:ascii="Arial" w:hAnsi="Arial"/>
        </w:rPr>
        <w:t xml:space="preserve">elevated </w:t>
      </w:r>
      <w:r w:rsidR="00262D23" w:rsidRPr="007D5C19">
        <w:rPr>
          <w:rFonts w:ascii="Arial" w:hAnsi="Arial"/>
        </w:rPr>
        <w:t>depressive symptoms</w:t>
      </w:r>
      <w:r w:rsidR="0078667F" w:rsidRPr="007D5C19">
        <w:rPr>
          <w:rFonts w:ascii="Arial" w:hAnsi="Arial"/>
        </w:rPr>
        <w:t xml:space="preserve"> </w:t>
      </w:r>
      <w:r w:rsidR="00256743" w:rsidRPr="007D5C19">
        <w:rPr>
          <w:rFonts w:ascii="Arial" w:hAnsi="Arial"/>
        </w:rPr>
        <w:lastRenderedPageBreak/>
        <w:t>six years later</w:t>
      </w:r>
      <w:r w:rsidR="00932206" w:rsidRPr="007D5C19">
        <w:rPr>
          <w:rFonts w:ascii="Arial" w:hAnsi="Arial"/>
        </w:rPr>
        <w:t xml:space="preserve">. </w:t>
      </w:r>
      <w:r w:rsidR="00262D23" w:rsidRPr="007D5C19">
        <w:rPr>
          <w:rFonts w:ascii="Arial" w:hAnsi="Arial"/>
        </w:rPr>
        <w:t xml:space="preserve"> </w:t>
      </w:r>
      <w:r w:rsidR="00701B83" w:rsidRPr="007D5C19">
        <w:rPr>
          <w:rFonts w:ascii="Arial" w:hAnsi="Arial"/>
        </w:rPr>
        <w:t xml:space="preserve">No direct association </w:t>
      </w:r>
      <w:r w:rsidR="00701B83" w:rsidRPr="007D5C19">
        <w:rPr>
          <w:rFonts w:ascii="Arial" w:hAnsi="Arial"/>
          <w:noProof/>
        </w:rPr>
        <w:t>was found</w:t>
      </w:r>
      <w:r w:rsidR="00701B83" w:rsidRPr="007D5C19">
        <w:rPr>
          <w:rFonts w:ascii="Arial" w:hAnsi="Arial"/>
        </w:rPr>
        <w:t xml:space="preserve"> </w:t>
      </w:r>
      <w:r w:rsidR="00380563" w:rsidRPr="007D5C19">
        <w:rPr>
          <w:rFonts w:ascii="Arial" w:hAnsi="Arial"/>
        </w:rPr>
        <w:t xml:space="preserve">between </w:t>
      </w:r>
      <w:r w:rsidR="00380563" w:rsidRPr="007D5C19">
        <w:rPr>
          <w:rFonts w:ascii="Arial" w:hAnsi="Arial"/>
          <w:noProof/>
        </w:rPr>
        <w:t>systemic low-grade</w:t>
      </w:r>
      <w:r w:rsidR="00380563" w:rsidRPr="007D5C19">
        <w:rPr>
          <w:rFonts w:ascii="Arial" w:hAnsi="Arial"/>
        </w:rPr>
        <w:t xml:space="preserve"> inflammation</w:t>
      </w:r>
      <w:r w:rsidR="00701B83" w:rsidRPr="007D5C19">
        <w:rPr>
          <w:rFonts w:ascii="Arial" w:hAnsi="Arial"/>
        </w:rPr>
        <w:t xml:space="preserve"> and subsequent</w:t>
      </w:r>
      <w:r w:rsidR="00D15951" w:rsidRPr="007D5C19">
        <w:rPr>
          <w:rFonts w:ascii="Arial" w:hAnsi="Arial"/>
        </w:rPr>
        <w:t>ly</w:t>
      </w:r>
      <w:r w:rsidR="00214B95" w:rsidRPr="007D5C19">
        <w:rPr>
          <w:rFonts w:ascii="Arial" w:hAnsi="Arial"/>
        </w:rPr>
        <w:t xml:space="preserve"> </w:t>
      </w:r>
      <w:r w:rsidR="00FB2768" w:rsidRPr="007D5C19">
        <w:rPr>
          <w:rFonts w:ascii="Arial" w:hAnsi="Arial"/>
        </w:rPr>
        <w:t>elevated</w:t>
      </w:r>
      <w:r w:rsidR="00701B83" w:rsidRPr="007D5C19">
        <w:rPr>
          <w:rFonts w:ascii="Arial" w:hAnsi="Arial"/>
        </w:rPr>
        <w:t xml:space="preserve"> depressive symptoms.</w:t>
      </w:r>
    </w:p>
    <w:p w14:paraId="0BD85716" w14:textId="77777777" w:rsidR="003042BF" w:rsidRPr="007D5C19" w:rsidRDefault="00F2026E" w:rsidP="00C54C65">
      <w:pPr>
        <w:spacing w:after="480" w:line="480" w:lineRule="auto"/>
        <w:jc w:val="both"/>
        <w:rPr>
          <w:rFonts w:ascii="Arial" w:hAnsi="Arial"/>
        </w:rPr>
      </w:pPr>
      <w:r w:rsidRPr="007D5C19">
        <w:rPr>
          <w:rFonts w:ascii="Arial" w:hAnsi="Arial"/>
          <w:b/>
        </w:rPr>
        <w:t>Conclusion</w:t>
      </w:r>
      <w:r w:rsidRPr="007D5C19">
        <w:rPr>
          <w:rFonts w:ascii="Arial" w:hAnsi="Arial"/>
          <w:i/>
        </w:rPr>
        <w:t xml:space="preserve">: </w:t>
      </w:r>
      <w:r w:rsidRPr="007D5C19">
        <w:rPr>
          <w:rFonts w:ascii="Arial" w:hAnsi="Arial"/>
        </w:rPr>
        <w:t>The</w:t>
      </w:r>
      <w:r w:rsidR="008D54B5" w:rsidRPr="007D5C19">
        <w:rPr>
          <w:rFonts w:ascii="Arial" w:hAnsi="Arial"/>
        </w:rPr>
        <w:t xml:space="preserve">se </w:t>
      </w:r>
      <w:r w:rsidRPr="007D5C19">
        <w:rPr>
          <w:rFonts w:ascii="Arial" w:hAnsi="Arial"/>
        </w:rPr>
        <w:t xml:space="preserve">results suggest that </w:t>
      </w:r>
      <w:r w:rsidR="00780DF3" w:rsidRPr="007D5C19">
        <w:rPr>
          <w:rFonts w:ascii="Arial" w:hAnsi="Arial"/>
        </w:rPr>
        <w:t xml:space="preserve">low </w:t>
      </w:r>
      <w:r w:rsidR="00625DD2" w:rsidRPr="007D5C19">
        <w:rPr>
          <w:rFonts w:ascii="Arial" w:hAnsi="Arial"/>
        </w:rPr>
        <w:t>PA</w:t>
      </w:r>
      <w:r w:rsidR="00E40465" w:rsidRPr="007D5C19">
        <w:rPr>
          <w:rFonts w:ascii="Arial" w:hAnsi="Arial"/>
        </w:rPr>
        <w:t xml:space="preserve"> is a significant p</w:t>
      </w:r>
      <w:r w:rsidRPr="007D5C19">
        <w:rPr>
          <w:rFonts w:ascii="Arial" w:hAnsi="Arial"/>
        </w:rPr>
        <w:t xml:space="preserve">artial mediator of the relationship between </w:t>
      </w:r>
      <w:r w:rsidR="00E40465" w:rsidRPr="007D5C19">
        <w:rPr>
          <w:rFonts w:ascii="Arial" w:hAnsi="Arial"/>
          <w:noProof/>
        </w:rPr>
        <w:t>systemic low-grade</w:t>
      </w:r>
      <w:r w:rsidR="00E40465" w:rsidRPr="007D5C19">
        <w:rPr>
          <w:rFonts w:ascii="Arial" w:hAnsi="Arial"/>
        </w:rPr>
        <w:t xml:space="preserve"> inflammation</w:t>
      </w:r>
      <w:r w:rsidRPr="007D5C19">
        <w:rPr>
          <w:rFonts w:ascii="Arial" w:hAnsi="Arial"/>
        </w:rPr>
        <w:t xml:space="preserve"> and subsequent</w:t>
      </w:r>
      <w:r w:rsidR="00FB2768" w:rsidRPr="007D5C19">
        <w:rPr>
          <w:rFonts w:ascii="Arial" w:hAnsi="Arial"/>
        </w:rPr>
        <w:t xml:space="preserve"> elevated</w:t>
      </w:r>
      <w:r w:rsidRPr="007D5C19">
        <w:rPr>
          <w:rFonts w:ascii="Arial" w:hAnsi="Arial"/>
        </w:rPr>
        <w:t xml:space="preserve"> depressive symptoms</w:t>
      </w:r>
      <w:r w:rsidR="00C46800" w:rsidRPr="007D5C19">
        <w:rPr>
          <w:rFonts w:ascii="Arial" w:hAnsi="Arial"/>
        </w:rPr>
        <w:t xml:space="preserve"> in a nationally representative </w:t>
      </w:r>
      <w:r w:rsidR="00920846" w:rsidRPr="007D5C19">
        <w:rPr>
          <w:rFonts w:ascii="Arial" w:hAnsi="Arial"/>
        </w:rPr>
        <w:t>cohort</w:t>
      </w:r>
      <w:r w:rsidR="00C46800" w:rsidRPr="007D5C19">
        <w:rPr>
          <w:rFonts w:ascii="Arial" w:hAnsi="Arial"/>
        </w:rPr>
        <w:t xml:space="preserve"> of older adults</w:t>
      </w:r>
      <w:r w:rsidRPr="007D5C19">
        <w:rPr>
          <w:rFonts w:ascii="Arial" w:hAnsi="Arial"/>
        </w:rPr>
        <w:t>.</w:t>
      </w:r>
    </w:p>
    <w:p w14:paraId="0B90DB30" w14:textId="5C42DAFF" w:rsidR="00E079CB" w:rsidRPr="007D5C19" w:rsidRDefault="00C76325" w:rsidP="00C54C65">
      <w:pPr>
        <w:spacing w:after="480" w:line="480" w:lineRule="auto"/>
        <w:jc w:val="both"/>
        <w:rPr>
          <w:rFonts w:ascii="Arial" w:hAnsi="Arial"/>
        </w:rPr>
      </w:pPr>
      <w:r w:rsidRPr="007D5C19">
        <w:rPr>
          <w:rFonts w:ascii="Arial" w:hAnsi="Arial"/>
        </w:rPr>
        <w:br w:type="page"/>
      </w:r>
    </w:p>
    <w:p w14:paraId="59C2A6E2" w14:textId="49385DFD" w:rsidR="00F2026E" w:rsidRPr="007D5C19" w:rsidRDefault="005000ED" w:rsidP="00C54C65">
      <w:pPr>
        <w:spacing w:line="480" w:lineRule="auto"/>
        <w:contextualSpacing/>
        <w:rPr>
          <w:rFonts w:ascii="Arial" w:hAnsi="Arial" w:cs="Arial"/>
        </w:rPr>
      </w:pPr>
      <w:r w:rsidRPr="007D5C19">
        <w:rPr>
          <w:rFonts w:ascii="Arial" w:hAnsi="Arial" w:cs="Arial"/>
          <w:b/>
        </w:rPr>
        <w:lastRenderedPageBreak/>
        <w:t xml:space="preserve">1. </w:t>
      </w:r>
      <w:r w:rsidR="000E6F94" w:rsidRPr="007D5C19">
        <w:rPr>
          <w:rFonts w:ascii="Arial" w:hAnsi="Arial" w:cs="Arial"/>
          <w:b/>
        </w:rPr>
        <w:t>INTRODUCTION</w:t>
      </w:r>
    </w:p>
    <w:p w14:paraId="5DF51E06" w14:textId="778ED469" w:rsidR="007912C4" w:rsidRPr="007D5C19" w:rsidRDefault="00701B83" w:rsidP="00C54C65">
      <w:pPr>
        <w:spacing w:line="480" w:lineRule="auto"/>
        <w:jc w:val="both"/>
        <w:rPr>
          <w:rFonts w:ascii="Arial" w:hAnsi="Arial"/>
        </w:rPr>
      </w:pPr>
      <w:r w:rsidRPr="007D5C19">
        <w:rPr>
          <w:rFonts w:ascii="Arial" w:hAnsi="Arial" w:cs="Arial"/>
        </w:rPr>
        <w:t>Depression</w:t>
      </w:r>
      <w:r w:rsidR="007912C4" w:rsidRPr="007D5C19">
        <w:rPr>
          <w:rFonts w:ascii="Arial" w:hAnsi="Arial" w:cs="Arial"/>
        </w:rPr>
        <w:t xml:space="preserve"> is</w:t>
      </w:r>
      <w:r w:rsidR="00F2026E" w:rsidRPr="007D5C19">
        <w:rPr>
          <w:rFonts w:ascii="Arial" w:hAnsi="Arial" w:cs="Arial"/>
        </w:rPr>
        <w:t xml:space="preserve"> a growing public health concern and a leading cause of disability worldwide, particularly among older adults </w:t>
      </w:r>
      <w:r w:rsidR="00F2026E" w:rsidRPr="007D5C19">
        <w:rPr>
          <w:rFonts w:ascii="Arial" w:hAnsi="Arial" w:cs="Arial"/>
        </w:rPr>
        <w:fldChar w:fldCharType="begin"/>
      </w:r>
      <w:r w:rsidR="00F2026E" w:rsidRPr="007D5C19">
        <w:rPr>
          <w:rFonts w:ascii="Arial" w:hAnsi="Arial" w:cs="Arial"/>
        </w:rPr>
        <w:instrText xml:space="preserve"> ADDIN EN.CITE &lt;EndNote&gt;&lt;Cite&gt;&lt;Author&gt;Mathers&lt;/Author&gt;&lt;Year&gt;2006&lt;/Year&gt;&lt;RecNum&gt;88&lt;/RecNum&gt;&lt;DisplayText&gt;(Mathers &amp;amp; Loncar, 2006)&lt;/DisplayText&gt;&lt;record&gt;&lt;rec-number&gt;88&lt;/rec-number&gt;&lt;foreign-keys&gt;&lt;key app="EN" db-id="pfv229fpra9swger9r6v2x0getzzew0txfep"&gt;88&lt;/key&gt;&lt;/foreign-keys&gt;&lt;ref-type name="Journal Article"&gt;17&lt;/ref-type&gt;&lt;contributors&gt;&lt;authors&gt;&lt;author&gt;Mathers, Colin D&lt;/author&gt;&lt;author&gt;Loncar, Dejan&lt;/author&gt;&lt;/authors&gt;&lt;/contributors&gt;&lt;titles&gt;&lt;title&gt;Projections of global mortality and burden of disease from 2002 to 2030&lt;/title&gt;&lt;secondary-title&gt;PLoS medicine&lt;/secondary-title&gt;&lt;/titles&gt;&lt;periodical&gt;&lt;full-title&gt;PLoS medicine&lt;/full-title&gt;&lt;/periodical&gt;&lt;pages&gt;e442&lt;/pages&gt;&lt;volume&gt;3&lt;/volume&gt;&lt;number&gt;11&lt;/number&gt;&lt;dates&gt;&lt;year&gt;2006&lt;/year&gt;&lt;/dates&gt;&lt;isbn&gt;1549-1676&lt;/isbn&gt;&lt;urls&gt;&lt;/urls&gt;&lt;/record&gt;&lt;/Cite&gt;&lt;/EndNote&gt;</w:instrText>
      </w:r>
      <w:r w:rsidR="00F2026E" w:rsidRPr="007D5C19">
        <w:rPr>
          <w:rFonts w:ascii="Arial" w:hAnsi="Arial" w:cs="Arial"/>
        </w:rPr>
        <w:fldChar w:fldCharType="separate"/>
      </w:r>
      <w:r w:rsidR="00F2026E" w:rsidRPr="007D5C19">
        <w:rPr>
          <w:rFonts w:ascii="Arial" w:hAnsi="Arial" w:cs="Arial"/>
          <w:noProof/>
        </w:rPr>
        <w:t>(</w:t>
      </w:r>
      <w:hyperlink w:anchor="_ENREF_48" w:tooltip="Mathers, 2006 #88" w:history="1">
        <w:r w:rsidR="00F2026E" w:rsidRPr="007D5C19">
          <w:rPr>
            <w:rFonts w:ascii="Arial" w:hAnsi="Arial" w:cs="Arial"/>
            <w:noProof/>
          </w:rPr>
          <w:t>Mathers &amp; Loncar, 2006</w:t>
        </w:r>
      </w:hyperlink>
      <w:r w:rsidR="00F2026E" w:rsidRPr="007D5C19">
        <w:rPr>
          <w:rFonts w:ascii="Arial" w:hAnsi="Arial" w:cs="Arial"/>
          <w:noProof/>
        </w:rPr>
        <w:t>)</w:t>
      </w:r>
      <w:r w:rsidR="00F2026E" w:rsidRPr="007D5C19">
        <w:rPr>
          <w:rFonts w:ascii="Arial" w:hAnsi="Arial" w:cs="Arial"/>
        </w:rPr>
        <w:fldChar w:fldCharType="end"/>
      </w:r>
      <w:r w:rsidR="00F2026E" w:rsidRPr="007D5C19">
        <w:rPr>
          <w:rFonts w:ascii="Arial" w:hAnsi="Arial" w:cs="Arial"/>
        </w:rPr>
        <w:t xml:space="preserve">.  </w:t>
      </w:r>
      <w:r w:rsidR="0039365F" w:rsidRPr="007D5C19">
        <w:rPr>
          <w:rFonts w:ascii="Arial" w:hAnsi="Arial" w:cs="Arial"/>
        </w:rPr>
        <w:t xml:space="preserve">Previous evidence suggests that approximately 18% of adults aged 65 years and older suffer from depression in England </w:t>
      </w:r>
      <w:r w:rsidR="00F2026E" w:rsidRPr="007D5C19">
        <w:rPr>
          <w:rFonts w:ascii="Arial" w:hAnsi="Arial" w:cs="Arial"/>
        </w:rPr>
        <w:fldChar w:fldCharType="begin"/>
      </w:r>
      <w:r w:rsidR="00F2026E" w:rsidRPr="007D5C19">
        <w:rPr>
          <w:rFonts w:ascii="Arial" w:hAnsi="Arial" w:cs="Arial"/>
        </w:rPr>
        <w:instrText xml:space="preserve"> ADDIN EN.CITE &lt;EndNote&gt;&lt;Cite&gt;&lt;Author&gt;Zivin&lt;/Author&gt;&lt;Year&gt;2010&lt;/Year&gt;&lt;RecNum&gt;4&lt;/RecNum&gt;&lt;DisplayText&gt;(Zivin et al., 2010)&lt;/DisplayText&gt;&lt;record&gt;&lt;rec-number&gt;4&lt;/rec-number&gt;&lt;foreign-keys&gt;&lt;key app="EN" db-id="pfv229fpra9swger9r6v2x0getzzew0txfep"&gt;4&lt;/key&gt;&lt;/foreign-keys&gt;&lt;ref-type name="Journal Article"&gt;17&lt;/ref-type&gt;&lt;contributors&gt;&lt;authors&gt;&lt;author&gt;Zivin, Kara&lt;/author&gt;&lt;author&gt;Llewellyn, David J&lt;/author&gt;&lt;author&gt;Lang, Iain A&lt;/author&gt;&lt;author&gt;Vijan, Sandeep&lt;/author&gt;&lt;author&gt;Kabeto, Mohammed U&lt;/author&gt;&lt;author&gt;Miller, Erin M&lt;/author&gt;&lt;author&gt;Langa, Kenneth M&lt;/author&gt;&lt;/authors&gt;&lt;/contributors&gt;&lt;titles&gt;&lt;title&gt;Depression among older adults in the United States and England&lt;/title&gt;&lt;secondary-title&gt;The American Journal of Geriatric Psychiatry&lt;/secondary-title&gt;&lt;/titles&gt;&lt;periodical&gt;&lt;full-title&gt;The American Journal of Geriatric Psychiatry&lt;/full-title&gt;&lt;/periodical&gt;&lt;pages&gt;1036-1044&lt;/pages&gt;&lt;volume&gt;18&lt;/volume&gt;&lt;number&gt;11&lt;/number&gt;&lt;dates&gt;&lt;year&gt;2010&lt;/year&gt;&lt;/dates&gt;&lt;isbn&gt;1064-7481&lt;/isbn&gt;&lt;urls&gt;&lt;/urls&gt;&lt;/record&gt;&lt;/Cite&gt;&lt;/EndNote&gt;</w:instrText>
      </w:r>
      <w:r w:rsidR="00F2026E" w:rsidRPr="007D5C19">
        <w:rPr>
          <w:rFonts w:ascii="Arial" w:hAnsi="Arial" w:cs="Arial"/>
        </w:rPr>
        <w:fldChar w:fldCharType="separate"/>
      </w:r>
      <w:r w:rsidR="00F2026E" w:rsidRPr="007D5C19">
        <w:rPr>
          <w:rFonts w:ascii="Arial" w:hAnsi="Arial" w:cs="Arial"/>
          <w:noProof/>
        </w:rPr>
        <w:t>(</w:t>
      </w:r>
      <w:hyperlink w:anchor="_ENREF_7" w:tooltip="Zivin, 2010 #4" w:history="1">
        <w:r w:rsidR="00F2026E" w:rsidRPr="007D5C19">
          <w:rPr>
            <w:rFonts w:ascii="Arial" w:hAnsi="Arial" w:cs="Arial"/>
            <w:noProof/>
          </w:rPr>
          <w:t>Zivin et al., 2010</w:t>
        </w:r>
      </w:hyperlink>
      <w:r w:rsidR="00F2026E" w:rsidRPr="007D5C19">
        <w:rPr>
          <w:rFonts w:ascii="Arial" w:hAnsi="Arial" w:cs="Arial"/>
          <w:noProof/>
        </w:rPr>
        <w:t>)</w:t>
      </w:r>
      <w:r w:rsidR="00F2026E" w:rsidRPr="007D5C19">
        <w:rPr>
          <w:rFonts w:ascii="Arial" w:hAnsi="Arial" w:cs="Arial"/>
        </w:rPr>
        <w:fldChar w:fldCharType="end"/>
      </w:r>
      <w:r w:rsidR="00F2026E" w:rsidRPr="007D5C19">
        <w:rPr>
          <w:rFonts w:ascii="Arial" w:hAnsi="Arial" w:cs="Arial"/>
        </w:rPr>
        <w:t xml:space="preserve">.  </w:t>
      </w:r>
      <w:r w:rsidR="00D77D70" w:rsidRPr="007D5C19">
        <w:rPr>
          <w:rFonts w:ascii="Arial" w:hAnsi="Arial" w:cs="Arial"/>
        </w:rPr>
        <w:t>Late</w:t>
      </w:r>
      <w:r w:rsidR="00F2026E" w:rsidRPr="007D5C19">
        <w:rPr>
          <w:rFonts w:ascii="Arial" w:hAnsi="Arial" w:cs="Arial"/>
        </w:rPr>
        <w:t xml:space="preserve">-life depression has </w:t>
      </w:r>
      <w:r w:rsidR="00F2026E" w:rsidRPr="007D5C19">
        <w:rPr>
          <w:rFonts w:ascii="Arial" w:hAnsi="Arial" w:cs="Arial"/>
          <w:noProof/>
        </w:rPr>
        <w:t>been linked</w:t>
      </w:r>
      <w:r w:rsidR="00F2026E" w:rsidRPr="007D5C19">
        <w:rPr>
          <w:rFonts w:ascii="Arial" w:hAnsi="Arial" w:cs="Arial"/>
        </w:rPr>
        <w:t xml:space="preserve"> to a wide range of adverse health outcomes, including an increased risk of morbidity (</w:t>
      </w:r>
      <w:hyperlink w:anchor="_ENREF_19" w:tooltip="Frasure-Smith, 2003 #8" w:history="1">
        <w:r w:rsidR="00F2026E" w:rsidRPr="007D5C19">
          <w:rPr>
            <w:rFonts w:ascii="Arial" w:hAnsi="Arial" w:cs="Arial"/>
            <w:noProof/>
          </w:rPr>
          <w:t>Frasure-Smith &amp; Lespérance, 2003</w:t>
        </w:r>
      </w:hyperlink>
      <w:r w:rsidR="00F2026E" w:rsidRPr="007D5C19">
        <w:rPr>
          <w:rFonts w:ascii="Arial" w:hAnsi="Arial" w:cs="Arial"/>
          <w:noProof/>
        </w:rPr>
        <w:t xml:space="preserve">; </w:t>
      </w:r>
      <w:hyperlink w:anchor="_ENREF_39" w:tooltip="Lee, 2001 #6" w:history="1">
        <w:r w:rsidR="00F2026E" w:rsidRPr="007D5C19">
          <w:rPr>
            <w:rFonts w:ascii="Arial" w:hAnsi="Arial" w:cs="Arial"/>
            <w:noProof/>
          </w:rPr>
          <w:t>Lee, Choi, &amp; Lee, 2001</w:t>
        </w:r>
      </w:hyperlink>
      <w:r w:rsidR="00F2026E" w:rsidRPr="007D5C19">
        <w:rPr>
          <w:rFonts w:ascii="Arial" w:hAnsi="Arial" w:cs="Arial"/>
          <w:noProof/>
        </w:rPr>
        <w:t xml:space="preserve">; </w:t>
      </w:r>
      <w:hyperlink w:anchor="_ENREF_50" w:tooltip="Meyers, 1996 #7" w:history="1">
        <w:r w:rsidR="00F2026E" w:rsidRPr="007D5C19">
          <w:rPr>
            <w:rFonts w:ascii="Arial" w:hAnsi="Arial" w:cs="Arial"/>
            <w:noProof/>
          </w:rPr>
          <w:t>Meyers, 1996</w:t>
        </w:r>
      </w:hyperlink>
      <w:r w:rsidR="00F2026E" w:rsidRPr="007D5C19">
        <w:rPr>
          <w:rFonts w:ascii="Arial" w:hAnsi="Arial" w:cs="Arial"/>
          <w:noProof/>
        </w:rPr>
        <w:t>)</w:t>
      </w:r>
      <w:r w:rsidR="00F2026E" w:rsidRPr="007D5C19">
        <w:rPr>
          <w:rFonts w:ascii="Arial" w:hAnsi="Arial" w:cs="Arial"/>
        </w:rPr>
        <w:t xml:space="preserve">, cognitive decline </w:t>
      </w:r>
      <w:r w:rsidR="00F2026E" w:rsidRPr="007D5C19">
        <w:rPr>
          <w:rFonts w:ascii="Arial" w:hAnsi="Arial"/>
        </w:rPr>
        <w:fldChar w:fldCharType="begin"/>
      </w:r>
      <w:r w:rsidR="00F2026E" w:rsidRPr="007D5C19">
        <w:rPr>
          <w:rFonts w:ascii="Arial" w:hAnsi="Arial"/>
        </w:rPr>
        <w:instrText xml:space="preserve"> ADDIN EN.CITE &lt;EndNote&gt;&lt;Cite&gt;&lt;Author&gt;Jorm&lt;/Author&gt;&lt;Year&gt;2000&lt;/Year&gt;&lt;RecNum&gt;111&lt;/RecNum&gt;&lt;DisplayText&gt;(Jorm, 2000)&lt;/DisplayText&gt;&lt;record&gt;&lt;rec-number&gt;111&lt;/rec-number&gt;&lt;foreign-keys&gt;&lt;key app="EN" db-id="pfv229fpra9swger9r6v2x0getzzew0txfep"&gt;111&lt;/key&gt;&lt;/foreign-keys&gt;&lt;ref-type name="Journal Article"&gt;17&lt;/ref-type&gt;&lt;contributors&gt;&lt;authors&gt;&lt;author&gt;Jorm, Anthony Francis&lt;/author&gt;&lt;/authors&gt;&lt;/contributors&gt;&lt;titles&gt;&lt;title&gt;Is depression a risk factor for dementia or cognitive decline?&lt;/title&gt;&lt;secondary-title&gt;Gerontology&lt;/secondary-title&gt;&lt;/titles&gt;&lt;periodical&gt;&lt;full-title&gt;Gerontology&lt;/full-title&gt;&lt;/periodical&gt;&lt;pages&gt;219-227&lt;/pages&gt;&lt;volume&gt;46&lt;/volume&gt;&lt;number&gt;4&lt;/number&gt;&lt;dates&gt;&lt;year&gt;2000&lt;/year&gt;&lt;/dates&gt;&lt;isbn&gt;1423-0003&lt;/isbn&gt;&lt;urls&gt;&lt;/urls&gt;&lt;/record&gt;&lt;/Cite&gt;&lt;/EndNote&gt;</w:instrText>
      </w:r>
      <w:r w:rsidR="00F2026E" w:rsidRPr="007D5C19">
        <w:rPr>
          <w:rFonts w:ascii="Arial" w:hAnsi="Arial"/>
        </w:rPr>
        <w:fldChar w:fldCharType="separate"/>
      </w:r>
      <w:r w:rsidR="00F2026E" w:rsidRPr="007D5C19">
        <w:rPr>
          <w:rFonts w:ascii="Arial" w:hAnsi="Arial"/>
          <w:noProof/>
        </w:rPr>
        <w:t>(</w:t>
      </w:r>
      <w:hyperlink w:anchor="_ENREF_1" w:tooltip="Jorm, 2000 #111" w:history="1">
        <w:r w:rsidR="00F2026E" w:rsidRPr="007D5C19">
          <w:rPr>
            <w:rFonts w:ascii="Arial" w:hAnsi="Arial"/>
            <w:noProof/>
          </w:rPr>
          <w:t>Jorm, 2000</w:t>
        </w:r>
      </w:hyperlink>
      <w:r w:rsidR="00F2026E" w:rsidRPr="007D5C19">
        <w:rPr>
          <w:rFonts w:ascii="Arial" w:hAnsi="Arial"/>
          <w:noProof/>
        </w:rPr>
        <w:t>)</w:t>
      </w:r>
      <w:r w:rsidR="00F2026E" w:rsidRPr="007D5C19">
        <w:rPr>
          <w:rFonts w:ascii="Arial" w:hAnsi="Arial"/>
        </w:rPr>
        <w:fldChar w:fldCharType="end"/>
      </w:r>
      <w:r w:rsidR="00F2026E" w:rsidRPr="007D5C19">
        <w:rPr>
          <w:rFonts w:ascii="Arial" w:hAnsi="Arial"/>
        </w:rPr>
        <w:t xml:space="preserve"> </w:t>
      </w:r>
      <w:r w:rsidR="00F2026E" w:rsidRPr="007D5C19">
        <w:rPr>
          <w:rFonts w:ascii="Arial" w:hAnsi="Arial" w:cs="Arial"/>
        </w:rPr>
        <w:t xml:space="preserve">and mortality </w:t>
      </w:r>
      <w:r w:rsidR="00F2026E" w:rsidRPr="007D5C19">
        <w:rPr>
          <w:rFonts w:ascii="Arial" w:hAnsi="Arial" w:cs="Arial"/>
          <w:noProof/>
        </w:rPr>
        <w:t>(</w:t>
      </w:r>
      <w:hyperlink w:anchor="_ENREF_2" w:tooltip="Alexopoulos, 2005 #87" w:history="1">
        <w:r w:rsidR="00F2026E" w:rsidRPr="007D5C19">
          <w:rPr>
            <w:rFonts w:ascii="Arial" w:hAnsi="Arial" w:cs="Arial"/>
            <w:noProof/>
          </w:rPr>
          <w:t>Alexopoulos, 2005</w:t>
        </w:r>
      </w:hyperlink>
      <w:r w:rsidR="00F2026E" w:rsidRPr="007D5C19">
        <w:rPr>
          <w:rFonts w:ascii="Arial" w:hAnsi="Arial" w:cs="Arial"/>
          <w:noProof/>
        </w:rPr>
        <w:t xml:space="preserve">; </w:t>
      </w:r>
      <w:hyperlink w:anchor="_ENREF_10" w:tooltip="Blazer, 2003 #86" w:history="1">
        <w:r w:rsidR="00F2026E" w:rsidRPr="007D5C19">
          <w:rPr>
            <w:rFonts w:ascii="Arial" w:hAnsi="Arial" w:cs="Arial"/>
            <w:noProof/>
          </w:rPr>
          <w:t>Blazer, 2003</w:t>
        </w:r>
      </w:hyperlink>
      <w:r w:rsidR="00F2026E" w:rsidRPr="007D5C19">
        <w:rPr>
          <w:rFonts w:ascii="Arial" w:hAnsi="Arial" w:cs="Arial"/>
          <w:noProof/>
        </w:rPr>
        <w:t xml:space="preserve">). </w:t>
      </w:r>
      <w:r w:rsidR="00F2026E" w:rsidRPr="007D5C19">
        <w:rPr>
          <w:rFonts w:ascii="Arial" w:hAnsi="Arial" w:cs="Arial"/>
        </w:rPr>
        <w:t xml:space="preserve"> However, the exact biological mechanisms underlying the pathogenesis of depression </w:t>
      </w:r>
      <w:r w:rsidR="00F2026E" w:rsidRPr="007D5C19">
        <w:rPr>
          <w:rFonts w:ascii="Arial" w:hAnsi="Arial" w:cs="Arial"/>
          <w:noProof/>
        </w:rPr>
        <w:t>remain</w:t>
      </w:r>
      <w:r w:rsidR="00F2026E" w:rsidRPr="007D5C19">
        <w:rPr>
          <w:rFonts w:ascii="Arial" w:hAnsi="Arial" w:cs="Arial"/>
        </w:rPr>
        <w:t xml:space="preserve"> elusive </w:t>
      </w:r>
      <w:r w:rsidR="00F2026E" w:rsidRPr="007D5C19">
        <w:rPr>
          <w:rFonts w:ascii="Arial" w:hAnsi="Arial" w:cs="Arial"/>
        </w:rPr>
        <w:fldChar w:fldCharType="begin"/>
      </w:r>
      <w:r w:rsidR="00F2026E" w:rsidRPr="007D5C19">
        <w:rPr>
          <w:rFonts w:ascii="Arial" w:hAnsi="Arial" w:cs="Arial"/>
        </w:rPr>
        <w:instrText xml:space="preserve"> ADDIN EN.CITE &lt;EndNote&gt;&lt;Cite&gt;&lt;Author&gt;Franceschi&lt;/Author&gt;&lt;Year&gt;2014&lt;/Year&gt;&lt;RecNum&gt;79&lt;/RecNum&gt;&lt;DisplayText&gt;(Franceschi &amp;amp; Campisi, 2014)&lt;/DisplayText&gt;&lt;record&gt;&lt;rec-number&gt;79&lt;/rec-number&gt;&lt;foreign-keys&gt;&lt;key app="EN" db-id="pfv229fpra9swger9r6v2x0getzzew0txfep"&gt;79&lt;/key&gt;&lt;/foreign-keys&gt;&lt;ref-type name="Journal Article"&gt;17&lt;/ref-type&gt;&lt;contributors&gt;&lt;authors&gt;&lt;author&gt;Franceschi, Claudio&lt;/author&gt;&lt;author&gt;Campisi, Judith&lt;/author&gt;&lt;/authors&gt;&lt;/contributors&gt;&lt;titles&gt;&lt;title&gt;Chronic inflammation (inflammaging) and its potential contribution to age-associated diseases&lt;/title&gt;&lt;secondary-title&gt;Journals of Gerontology Series A: Biomedical Sciences and Medical Sciences&lt;/secondary-title&gt;&lt;/titles&gt;&lt;periodical&gt;&lt;full-title&gt;Journals of Gerontology Series A: Biomedical Sciences and Medical Sciences&lt;/full-title&gt;&lt;/periodical&gt;&lt;pages&gt;S4-S9&lt;/pages&gt;&lt;volume&gt;69&lt;/volume&gt;&lt;number&gt;Suppl_1&lt;/number&gt;&lt;dates&gt;&lt;year&gt;2014&lt;/year&gt;&lt;/dates&gt;&lt;isbn&gt;1758-535X&lt;/isbn&gt;&lt;urls&gt;&lt;/urls&gt;&lt;/record&gt;&lt;/Cite&gt;&lt;/EndNote&gt;</w:instrText>
      </w:r>
      <w:r w:rsidR="00F2026E" w:rsidRPr="007D5C19">
        <w:rPr>
          <w:rFonts w:ascii="Arial" w:hAnsi="Arial" w:cs="Arial"/>
        </w:rPr>
        <w:fldChar w:fldCharType="separate"/>
      </w:r>
      <w:r w:rsidR="00F2026E" w:rsidRPr="007D5C19">
        <w:rPr>
          <w:rFonts w:ascii="Arial" w:hAnsi="Arial" w:cs="Arial"/>
          <w:noProof/>
        </w:rPr>
        <w:t>(</w:t>
      </w:r>
      <w:hyperlink w:anchor="_ENREF_18" w:tooltip="Franceschi, 2014 #79" w:history="1">
        <w:r w:rsidR="00F2026E" w:rsidRPr="007D5C19">
          <w:rPr>
            <w:rFonts w:ascii="Arial" w:hAnsi="Arial" w:cs="Arial"/>
            <w:noProof/>
          </w:rPr>
          <w:t>Franceschi &amp; Campisi, 2014</w:t>
        </w:r>
      </w:hyperlink>
      <w:r w:rsidR="00F2026E" w:rsidRPr="007D5C19">
        <w:rPr>
          <w:rFonts w:ascii="Arial" w:hAnsi="Arial" w:cs="Arial"/>
          <w:noProof/>
        </w:rPr>
        <w:t>)</w:t>
      </w:r>
      <w:r w:rsidR="00F2026E" w:rsidRPr="007D5C19">
        <w:rPr>
          <w:rFonts w:ascii="Arial" w:hAnsi="Arial" w:cs="Arial"/>
        </w:rPr>
        <w:fldChar w:fldCharType="end"/>
      </w:r>
      <w:r w:rsidR="00F2026E" w:rsidRPr="007D5C19">
        <w:rPr>
          <w:rFonts w:ascii="Arial" w:hAnsi="Arial" w:cs="Arial"/>
        </w:rPr>
        <w:t>.</w:t>
      </w:r>
    </w:p>
    <w:p w14:paraId="212F9E17" w14:textId="573DDF93" w:rsidR="00636C7F" w:rsidRPr="007D5C19" w:rsidRDefault="00F2026E" w:rsidP="00C54C65">
      <w:pPr>
        <w:spacing w:line="480" w:lineRule="auto"/>
        <w:ind w:firstLine="708"/>
        <w:jc w:val="both"/>
        <w:rPr>
          <w:rFonts w:ascii="Arial" w:hAnsi="Arial"/>
        </w:rPr>
      </w:pPr>
      <w:r w:rsidRPr="007D5C19">
        <w:rPr>
          <w:rFonts w:ascii="Arial" w:hAnsi="Arial" w:cs="Arial"/>
          <w:noProof/>
        </w:rPr>
        <w:t xml:space="preserve">One hypothesis </w:t>
      </w:r>
      <w:r w:rsidR="00FA2EF1" w:rsidRPr="007D5C19">
        <w:rPr>
          <w:rFonts w:ascii="Arial" w:hAnsi="Arial" w:cs="Arial"/>
          <w:noProof/>
        </w:rPr>
        <w:t>that has</w:t>
      </w:r>
      <w:r w:rsidR="00A16020" w:rsidRPr="007D5C19">
        <w:rPr>
          <w:rFonts w:ascii="Arial" w:hAnsi="Arial" w:cs="Arial"/>
          <w:noProof/>
        </w:rPr>
        <w:t xml:space="preserve"> </w:t>
      </w:r>
      <w:r w:rsidR="00FA2EF1" w:rsidRPr="007D5C19">
        <w:rPr>
          <w:rFonts w:ascii="Arial" w:hAnsi="Arial" w:cs="Arial"/>
          <w:noProof/>
        </w:rPr>
        <w:t>been</w:t>
      </w:r>
      <w:r w:rsidR="005A456D" w:rsidRPr="007D5C19">
        <w:rPr>
          <w:rFonts w:ascii="Arial" w:hAnsi="Arial" w:cs="Arial"/>
          <w:noProof/>
        </w:rPr>
        <w:t xml:space="preserve"> previously</w:t>
      </w:r>
      <w:r w:rsidR="00FA2EF1" w:rsidRPr="007D5C19">
        <w:rPr>
          <w:rFonts w:ascii="Arial" w:hAnsi="Arial" w:cs="Arial"/>
          <w:noProof/>
        </w:rPr>
        <w:t xml:space="preserve"> suggested </w:t>
      </w:r>
      <w:r w:rsidRPr="007D5C19">
        <w:rPr>
          <w:rFonts w:ascii="Arial" w:hAnsi="Arial" w:cs="Arial"/>
          <w:noProof/>
        </w:rPr>
        <w:t xml:space="preserve">for the </w:t>
      </w:r>
      <w:r w:rsidR="00FF718C" w:rsidRPr="007D5C19">
        <w:rPr>
          <w:rFonts w:ascii="Arial" w:hAnsi="Arial" w:cs="Arial"/>
          <w:noProof/>
        </w:rPr>
        <w:t>aetiology</w:t>
      </w:r>
      <w:r w:rsidRPr="007D5C19">
        <w:rPr>
          <w:rFonts w:ascii="Arial" w:hAnsi="Arial" w:cs="Arial"/>
          <w:noProof/>
        </w:rPr>
        <w:t xml:space="preserve"> of late-life depression is the inflammation hypothesis</w:t>
      </w:r>
      <w:r w:rsidR="00A129EE" w:rsidRPr="007D5C19">
        <w:rPr>
          <w:rFonts w:ascii="Arial" w:hAnsi="Arial" w:cs="Arial"/>
          <w:noProof/>
        </w:rPr>
        <w:t xml:space="preserve"> of depression</w:t>
      </w:r>
      <w:r w:rsidR="00425C49" w:rsidRPr="007D5C19">
        <w:rPr>
          <w:rFonts w:ascii="Arial" w:hAnsi="Arial" w:cs="Arial"/>
          <w:noProof/>
        </w:rPr>
        <w:t xml:space="preserve"> </w:t>
      </w:r>
      <w:r w:rsidR="00425C49" w:rsidRPr="007D5C19">
        <w:rPr>
          <w:rFonts w:ascii="Arial" w:hAnsi="Arial" w:cs="Arial"/>
          <w:noProof/>
        </w:rPr>
        <w:fldChar w:fldCharType="begin"/>
      </w:r>
      <w:r w:rsidR="00425C49" w:rsidRPr="007D5C19">
        <w:rPr>
          <w:rFonts w:ascii="Arial" w:hAnsi="Arial" w:cs="Arial"/>
          <w:noProof/>
        </w:rPr>
        <w:instrText xml:space="preserve"> ADDIN EN.CITE &lt;EndNote&gt;&lt;Cite&gt;&lt;Author&gt;Alexopoulos&lt;/Author&gt;&lt;Year&gt;2011&lt;/Year&gt;&lt;RecNum&gt;10&lt;/RecNum&gt;&lt;DisplayText&gt;(Alexopoulos &amp;amp; Morimoto, 2011; Franceschi &amp;amp; Campisi, 2014)&lt;/DisplayText&gt;&lt;record&gt;&lt;rec-number&gt;10&lt;/rec-number&gt;&lt;foreign-keys&gt;&lt;key app="EN" db-id="pfv229fpra9swger9r6v2x0getzzew0txfep"&gt;10&lt;/key&gt;&lt;/foreign-keys&gt;&lt;ref-type name="Journal Article"&gt;17&lt;/ref-type&gt;&lt;contributors&gt;&lt;authors&gt;&lt;author&gt;Alexopoulos, George S&lt;/author&gt;&lt;author&gt;Morimoto, Sarah Shizuko&lt;/author&gt;&lt;/authors&gt;&lt;/contributors&gt;&lt;titles&gt;&lt;title&gt;The inflammation hypothesis in geriatric depression&lt;/title&gt;&lt;secondary-title&gt;International journal of geriatric psychiatry&lt;/secondary-title&gt;&lt;/titles&gt;&lt;periodical&gt;&lt;full-title&gt;International journal of geriatric psychiatry&lt;/full-title&gt;&lt;/periodical&gt;&lt;pages&gt;1109-1118&lt;/pages&gt;&lt;volume&gt;26&lt;/volume&gt;&lt;number&gt;11&lt;/number&gt;&lt;dates&gt;&lt;year&gt;2011&lt;/year&gt;&lt;/dates&gt;&lt;isbn&gt;1099-1166&lt;/isbn&gt;&lt;urls&gt;&lt;/urls&gt;&lt;/record&gt;&lt;/Cite&gt;&lt;Cite&gt;&lt;Author&gt;Franceschi&lt;/Author&gt;&lt;Year&gt;2014&lt;/Year&gt;&lt;RecNum&gt;79&lt;/RecNum&gt;&lt;record&gt;&lt;rec-number&gt;79&lt;/rec-number&gt;&lt;foreign-keys&gt;&lt;key app="EN" db-id="pfv229fpra9swger9r6v2x0getzzew0txfep"&gt;79&lt;/key&gt;&lt;/foreign-keys&gt;&lt;ref-type name="Journal Article"&gt;17&lt;/ref-type&gt;&lt;contributors&gt;&lt;authors&gt;&lt;author&gt;Franceschi, Claudio&lt;/author&gt;&lt;author&gt;Campisi, Judith&lt;/author&gt;&lt;/authors&gt;&lt;/contributors&gt;&lt;titles&gt;&lt;title&gt;Chronic inflammation (inflammaging) and its potential contribution to age-associated diseases&lt;/title&gt;&lt;secondary-title&gt;Journals of Gerontology Series A: Biomedical Sciences and Medical Sciences&lt;/secondary-title&gt;&lt;/titles&gt;&lt;periodical&gt;&lt;full-title&gt;Journals of Gerontology Series A: Biomedical Sciences and Medical Sciences&lt;/full-title&gt;&lt;/periodical&gt;&lt;pages&gt;S4-S9&lt;/pages&gt;&lt;volume&gt;69&lt;/volume&gt;&lt;number&gt;Suppl_1&lt;/number&gt;&lt;dates&gt;&lt;year&gt;2014&lt;/year&gt;&lt;/dates&gt;&lt;isbn&gt;1758-535X&lt;/isbn&gt;&lt;urls&gt;&lt;/urls&gt;&lt;/record&gt;&lt;/Cite&gt;&lt;/EndNote&gt;</w:instrText>
      </w:r>
      <w:r w:rsidR="00425C49" w:rsidRPr="007D5C19">
        <w:rPr>
          <w:rFonts w:ascii="Arial" w:hAnsi="Arial" w:cs="Arial"/>
          <w:noProof/>
        </w:rPr>
        <w:fldChar w:fldCharType="separate"/>
      </w:r>
      <w:r w:rsidR="00425C49" w:rsidRPr="007D5C19">
        <w:rPr>
          <w:rFonts w:ascii="Arial" w:hAnsi="Arial" w:cs="Arial"/>
          <w:noProof/>
        </w:rPr>
        <w:t>(</w:t>
      </w:r>
      <w:hyperlink w:anchor="_ENREF_3" w:tooltip="Alexopoulos, 2011 #10" w:history="1">
        <w:r w:rsidR="00425C49" w:rsidRPr="007D5C19">
          <w:rPr>
            <w:rFonts w:ascii="Arial" w:hAnsi="Arial" w:cs="Arial"/>
            <w:noProof/>
          </w:rPr>
          <w:t>Alexopoulos &amp; Morimoto, 2011</w:t>
        </w:r>
      </w:hyperlink>
      <w:r w:rsidR="00425C49" w:rsidRPr="007D5C19">
        <w:rPr>
          <w:rFonts w:ascii="Arial" w:hAnsi="Arial" w:cs="Arial"/>
          <w:noProof/>
        </w:rPr>
        <w:t xml:space="preserve">; </w:t>
      </w:r>
      <w:hyperlink w:anchor="_ENREF_18" w:tooltip="Franceschi, 2014 #79" w:history="1">
        <w:r w:rsidR="00425C49" w:rsidRPr="007D5C19">
          <w:rPr>
            <w:rFonts w:ascii="Arial" w:hAnsi="Arial" w:cs="Arial"/>
            <w:noProof/>
          </w:rPr>
          <w:t>Franceschi &amp; Campisi, 2014</w:t>
        </w:r>
      </w:hyperlink>
      <w:r w:rsidR="00425C49" w:rsidRPr="007D5C19">
        <w:rPr>
          <w:rFonts w:ascii="Arial" w:hAnsi="Arial" w:cs="Arial"/>
          <w:noProof/>
        </w:rPr>
        <w:t>)</w:t>
      </w:r>
      <w:r w:rsidR="00425C49" w:rsidRPr="007D5C19">
        <w:rPr>
          <w:rFonts w:ascii="Arial" w:hAnsi="Arial" w:cs="Arial"/>
          <w:noProof/>
        </w:rPr>
        <w:fldChar w:fldCharType="end"/>
      </w:r>
      <w:r w:rsidR="00D97C23" w:rsidRPr="007D5C19">
        <w:rPr>
          <w:rFonts w:ascii="Arial" w:hAnsi="Arial" w:cs="Arial"/>
          <w:noProof/>
        </w:rPr>
        <w:t xml:space="preserve">. </w:t>
      </w:r>
      <w:r w:rsidR="00425C49" w:rsidRPr="007D5C19">
        <w:rPr>
          <w:rFonts w:ascii="Arial" w:hAnsi="Arial" w:cs="Arial"/>
          <w:noProof/>
        </w:rPr>
        <w:t xml:space="preserve"> </w:t>
      </w:r>
      <w:r w:rsidR="00BF06D9" w:rsidRPr="007D5C19">
        <w:rPr>
          <w:rFonts w:ascii="Arial" w:hAnsi="Arial" w:cs="Arial"/>
          <w:noProof/>
        </w:rPr>
        <w:t>This hypothesis</w:t>
      </w:r>
      <w:r w:rsidR="00511D2B" w:rsidRPr="007D5C19">
        <w:rPr>
          <w:rFonts w:ascii="Arial" w:hAnsi="Arial" w:cs="Arial"/>
          <w:noProof/>
        </w:rPr>
        <w:t xml:space="preserve"> posits that</w:t>
      </w:r>
      <w:r w:rsidR="00D97C23" w:rsidRPr="007D5C19">
        <w:rPr>
          <w:rFonts w:ascii="Arial" w:hAnsi="Arial" w:cs="Arial"/>
          <w:noProof/>
        </w:rPr>
        <w:t xml:space="preserve"> </w:t>
      </w:r>
      <w:r w:rsidRPr="007D5C19">
        <w:rPr>
          <w:rFonts w:ascii="Arial" w:hAnsi="Arial" w:cs="Arial"/>
          <w:noProof/>
        </w:rPr>
        <w:t xml:space="preserve">ageing shifts the body into </w:t>
      </w:r>
      <w:r w:rsidR="00B62E55" w:rsidRPr="007D5C19">
        <w:rPr>
          <w:rFonts w:ascii="Arial" w:hAnsi="Arial" w:cs="Arial"/>
          <w:noProof/>
        </w:rPr>
        <w:t>a chronic proinflammatory state,</w:t>
      </w:r>
      <w:r w:rsidR="00E17016" w:rsidRPr="007D5C19">
        <w:rPr>
          <w:rFonts w:ascii="Arial" w:hAnsi="Arial" w:cs="Arial"/>
          <w:noProof/>
        </w:rPr>
        <w:t xml:space="preserve"> </w:t>
      </w:r>
      <w:r w:rsidR="0039365F" w:rsidRPr="007D5C19">
        <w:rPr>
          <w:rFonts w:ascii="Arial" w:hAnsi="Arial" w:cs="Arial"/>
          <w:noProof/>
        </w:rPr>
        <w:t>based on an increased immune response in the peripheral nervous system (PNS), impaired immune communication between the PNS and the central nervous system (CNS) and a discordant and increased CNS re</w:t>
      </w:r>
      <w:r w:rsidR="009A2372" w:rsidRPr="007D5C19">
        <w:rPr>
          <w:rFonts w:ascii="Arial" w:hAnsi="Arial" w:cs="Arial"/>
          <w:noProof/>
        </w:rPr>
        <w:t>s</w:t>
      </w:r>
      <w:r w:rsidR="0039365F" w:rsidRPr="007D5C19">
        <w:rPr>
          <w:rFonts w:ascii="Arial" w:hAnsi="Arial" w:cs="Arial"/>
          <w:noProof/>
        </w:rPr>
        <w:t>ponse to in</w:t>
      </w:r>
      <w:r w:rsidR="009A2372" w:rsidRPr="007D5C19">
        <w:rPr>
          <w:rFonts w:ascii="Arial" w:hAnsi="Arial" w:cs="Arial"/>
          <w:noProof/>
        </w:rPr>
        <w:t>f</w:t>
      </w:r>
      <w:r w:rsidR="0039365F" w:rsidRPr="007D5C19">
        <w:rPr>
          <w:rFonts w:ascii="Arial" w:hAnsi="Arial" w:cs="Arial"/>
          <w:noProof/>
        </w:rPr>
        <w:t xml:space="preserve">lammatory processes in the </w:t>
      </w:r>
      <w:r w:rsidR="00447A0A" w:rsidRPr="007D5C19">
        <w:rPr>
          <w:rFonts w:ascii="Arial" w:hAnsi="Arial" w:cs="Arial"/>
          <w:noProof/>
        </w:rPr>
        <w:t>periphery</w:t>
      </w:r>
      <w:r w:rsidR="008D2B69" w:rsidRPr="007D5C19">
        <w:rPr>
          <w:rFonts w:ascii="Arial" w:hAnsi="Arial" w:cs="Arial"/>
          <w:noProof/>
        </w:rPr>
        <w:t xml:space="preserve"> </w:t>
      </w:r>
      <w:r w:rsidR="00D10EDF" w:rsidRPr="007D5C19">
        <w:rPr>
          <w:rFonts w:ascii="Arial" w:hAnsi="Arial" w:cs="Arial"/>
          <w:noProof/>
        </w:rPr>
        <w:fldChar w:fldCharType="begin"/>
      </w:r>
      <w:r w:rsidR="00D10EDF" w:rsidRPr="007D5C19">
        <w:rPr>
          <w:rFonts w:ascii="Arial" w:hAnsi="Arial" w:cs="Arial"/>
          <w:noProof/>
        </w:rPr>
        <w:instrText xml:space="preserve"> ADDIN EN.CITE &lt;EndNote&gt;&lt;Cite&gt;&lt;Author&gt;Alexopoulos&lt;/Author&gt;&lt;Year&gt;2011&lt;/Year&gt;&lt;RecNum&gt;10&lt;/RecNum&gt;&lt;DisplayText&gt;(Alexopoulos &amp;amp; Morimoto, 2011; Franceschi &amp;amp; Campisi, 2014)&lt;/DisplayText&gt;&lt;record&gt;&lt;rec-number&gt;10&lt;/rec-number&gt;&lt;foreign-keys&gt;&lt;key app="EN" db-id="pfv229fpra9swger9r6v2x0getzzew0txfep"&gt;10&lt;/key&gt;&lt;/foreign-keys&gt;&lt;ref-type name="Journal Article"&gt;17&lt;/ref-type&gt;&lt;contributors&gt;&lt;authors&gt;&lt;author&gt;Alexopoulos, George S&lt;/author&gt;&lt;author&gt;Morimoto, Sarah Shizuko&lt;/author&gt;&lt;/authors&gt;&lt;/contributors&gt;&lt;titles&gt;&lt;title&gt;The inflammation hypothesis in geriatric depression&lt;/title&gt;&lt;secondary-title&gt;International journal of geriatric psychiatry&lt;/secondary-title&gt;&lt;/titles&gt;&lt;periodical&gt;&lt;full-title&gt;International journal of geriatric psychiatry&lt;/full-title&gt;&lt;/periodical&gt;&lt;pages&gt;1109-1118&lt;/pages&gt;&lt;volume&gt;26&lt;/volume&gt;&lt;number&gt;11&lt;/number&gt;&lt;dates&gt;&lt;year&gt;2011&lt;/year&gt;&lt;/dates&gt;&lt;isbn&gt;1099-1166&lt;/isbn&gt;&lt;urls&gt;&lt;/urls&gt;&lt;/record&gt;&lt;/Cite&gt;&lt;Cite&gt;&lt;Author&gt;Franceschi&lt;/Author&gt;&lt;Year&gt;2014&lt;/Year&gt;&lt;RecNum&gt;79&lt;/RecNum&gt;&lt;record&gt;&lt;rec-number&gt;79&lt;/rec-number&gt;&lt;foreign-keys&gt;&lt;key app="EN" db-id="pfv229fpra9swger9r6v2x0getzzew0txfep"&gt;79&lt;/key&gt;&lt;/foreign-keys&gt;&lt;ref-type name="Journal Article"&gt;17&lt;/ref-type&gt;&lt;contributors&gt;&lt;authors&gt;&lt;author&gt;Franceschi, Claudio&lt;/author&gt;&lt;author&gt;Campisi, Judith&lt;/author&gt;&lt;/authors&gt;&lt;/contributors&gt;&lt;titles&gt;&lt;title&gt;Chronic inflammation (inflammaging) and its potential contribution to age-associated diseases&lt;/title&gt;&lt;secondary-title&gt;Journals of Gerontology Series A: Biomedical Sciences and Medical Sciences&lt;/secondary-title&gt;&lt;/titles&gt;&lt;periodical&gt;&lt;full-title&gt;Journals of Gerontology Series A: Biomedical Sciences and Medical Sciences&lt;/full-title&gt;&lt;/periodical&gt;&lt;pages&gt;S4-S9&lt;/pages&gt;&lt;volume&gt;69&lt;/volume&gt;&lt;number&gt;Suppl_1&lt;/number&gt;&lt;dates&gt;&lt;year&gt;2014&lt;/year&gt;&lt;/dates&gt;&lt;isbn&gt;1758-535X&lt;/isbn&gt;&lt;urls&gt;&lt;/urls&gt;&lt;/record&gt;&lt;/Cite&gt;&lt;/EndNote&gt;</w:instrText>
      </w:r>
      <w:r w:rsidR="00D10EDF" w:rsidRPr="007D5C19">
        <w:rPr>
          <w:rFonts w:ascii="Arial" w:hAnsi="Arial" w:cs="Arial"/>
          <w:noProof/>
        </w:rPr>
        <w:fldChar w:fldCharType="separate"/>
      </w:r>
      <w:r w:rsidR="00D10EDF" w:rsidRPr="007D5C19">
        <w:rPr>
          <w:rFonts w:ascii="Arial" w:hAnsi="Arial" w:cs="Arial"/>
          <w:noProof/>
        </w:rPr>
        <w:t>(</w:t>
      </w:r>
      <w:hyperlink w:anchor="_ENREF_18" w:tooltip="Franceschi, 2014 #79" w:history="1">
        <w:r w:rsidR="00D10EDF" w:rsidRPr="007D5C19">
          <w:rPr>
            <w:rFonts w:ascii="Arial" w:hAnsi="Arial" w:cs="Arial"/>
            <w:noProof/>
          </w:rPr>
          <w:t>Franceschi &amp; Campisi, 2014</w:t>
        </w:r>
      </w:hyperlink>
      <w:r w:rsidR="00D10EDF" w:rsidRPr="007D5C19">
        <w:rPr>
          <w:rFonts w:ascii="Arial" w:hAnsi="Arial" w:cs="Arial"/>
          <w:noProof/>
        </w:rPr>
        <w:t>)</w:t>
      </w:r>
      <w:r w:rsidR="00D10EDF" w:rsidRPr="007D5C19">
        <w:rPr>
          <w:rFonts w:ascii="Arial" w:hAnsi="Arial" w:cs="Arial"/>
          <w:noProof/>
        </w:rPr>
        <w:fldChar w:fldCharType="end"/>
      </w:r>
      <w:r w:rsidR="0039365F" w:rsidRPr="007D5C19">
        <w:rPr>
          <w:rFonts w:ascii="Arial" w:hAnsi="Arial" w:cs="Arial"/>
          <w:noProof/>
        </w:rPr>
        <w:t xml:space="preserve">. </w:t>
      </w:r>
      <w:r w:rsidR="007D5698" w:rsidRPr="007D5C19">
        <w:rPr>
          <w:rFonts w:ascii="Arial" w:hAnsi="Arial" w:cs="Arial"/>
          <w:noProof/>
        </w:rPr>
        <w:t xml:space="preserve"> </w:t>
      </w:r>
      <w:r w:rsidR="00A16020" w:rsidRPr="007D5C19">
        <w:rPr>
          <w:rFonts w:ascii="Arial" w:hAnsi="Arial" w:cs="Arial"/>
          <w:noProof/>
        </w:rPr>
        <w:t>Furthermore, it suggests that t</w:t>
      </w:r>
      <w:r w:rsidR="00C4313E" w:rsidRPr="007D5C19">
        <w:rPr>
          <w:rFonts w:ascii="Arial" w:hAnsi="Arial" w:cs="Arial"/>
          <w:noProof/>
        </w:rPr>
        <w:t>hese</w:t>
      </w:r>
      <w:r w:rsidR="00915A34" w:rsidRPr="007D5C19">
        <w:rPr>
          <w:rFonts w:ascii="Arial" w:hAnsi="Arial" w:cs="Arial"/>
          <w:noProof/>
        </w:rPr>
        <w:t xml:space="preserve"> age-related biological</w:t>
      </w:r>
      <w:r w:rsidR="0039365F" w:rsidRPr="007D5C19">
        <w:rPr>
          <w:rFonts w:ascii="Arial" w:hAnsi="Arial" w:cs="Arial"/>
          <w:noProof/>
        </w:rPr>
        <w:t xml:space="preserve"> changes </w:t>
      </w:r>
      <w:r w:rsidR="00126F96" w:rsidRPr="007D5C19">
        <w:rPr>
          <w:rFonts w:ascii="Arial" w:hAnsi="Arial" w:cs="Arial"/>
          <w:noProof/>
        </w:rPr>
        <w:t>can</w:t>
      </w:r>
      <w:r w:rsidR="00915A34" w:rsidRPr="007D5C19">
        <w:rPr>
          <w:rFonts w:ascii="Arial" w:hAnsi="Arial" w:cs="Arial"/>
          <w:noProof/>
        </w:rPr>
        <w:t>, in susceptible individuals,</w:t>
      </w:r>
      <w:r w:rsidR="00126F96" w:rsidRPr="007D5C19">
        <w:rPr>
          <w:rFonts w:ascii="Arial" w:hAnsi="Arial" w:cs="Arial"/>
          <w:noProof/>
        </w:rPr>
        <w:t xml:space="preserve"> </w:t>
      </w:r>
      <w:r w:rsidR="006A4220" w:rsidRPr="007D5C19">
        <w:rPr>
          <w:rFonts w:ascii="Arial" w:hAnsi="Arial" w:cs="Arial"/>
          <w:noProof/>
        </w:rPr>
        <w:t>init</w:t>
      </w:r>
      <w:r w:rsidR="009A2372" w:rsidRPr="007D5C19">
        <w:rPr>
          <w:rFonts w:ascii="Arial" w:hAnsi="Arial" w:cs="Arial"/>
          <w:noProof/>
        </w:rPr>
        <w:t>i</w:t>
      </w:r>
      <w:r w:rsidR="006A4220" w:rsidRPr="007D5C19">
        <w:rPr>
          <w:rFonts w:ascii="Arial" w:hAnsi="Arial" w:cs="Arial"/>
          <w:noProof/>
        </w:rPr>
        <w:t>ate</w:t>
      </w:r>
      <w:r w:rsidR="000448A8" w:rsidRPr="007D5C19">
        <w:rPr>
          <w:rFonts w:ascii="Arial" w:hAnsi="Arial" w:cs="Arial"/>
          <w:noProof/>
        </w:rPr>
        <w:t xml:space="preserve"> the development of</w:t>
      </w:r>
      <w:r w:rsidR="00B62E55" w:rsidRPr="007D5C19">
        <w:rPr>
          <w:rFonts w:ascii="Arial" w:hAnsi="Arial" w:cs="Arial"/>
        </w:rPr>
        <w:t xml:space="preserve"> ‘sickness behaviour’</w:t>
      </w:r>
      <w:r w:rsidR="00D35330" w:rsidRPr="007D5C19">
        <w:rPr>
          <w:rFonts w:ascii="Arial" w:hAnsi="Arial" w:cs="Arial"/>
        </w:rPr>
        <w:t xml:space="preserve"> or depressive-like symptoms</w:t>
      </w:r>
      <w:r w:rsidR="0039365F" w:rsidRPr="007D5C19">
        <w:rPr>
          <w:rFonts w:ascii="Arial" w:hAnsi="Arial" w:cs="Arial"/>
        </w:rPr>
        <w:t>,</w:t>
      </w:r>
      <w:r w:rsidR="00D35330" w:rsidRPr="007D5C19">
        <w:rPr>
          <w:rFonts w:ascii="Arial" w:hAnsi="Arial" w:cs="Arial"/>
        </w:rPr>
        <w:t xml:space="preserve"> </w:t>
      </w:r>
      <w:r w:rsidR="008D2B69" w:rsidRPr="007D5C19">
        <w:rPr>
          <w:rFonts w:ascii="Arial" w:hAnsi="Arial" w:cs="Arial"/>
        </w:rPr>
        <w:t>such as</w:t>
      </w:r>
      <w:r w:rsidR="00D35330" w:rsidRPr="007D5C19">
        <w:rPr>
          <w:rFonts w:ascii="Arial" w:hAnsi="Arial" w:cs="Arial"/>
        </w:rPr>
        <w:t xml:space="preserve"> </w:t>
      </w:r>
      <w:r w:rsidR="00B62E55" w:rsidRPr="007D5C19">
        <w:rPr>
          <w:rFonts w:ascii="Arial" w:hAnsi="Arial" w:cs="Arial"/>
        </w:rPr>
        <w:t xml:space="preserve">fatigue, </w:t>
      </w:r>
      <w:r w:rsidR="00C4313E" w:rsidRPr="007D5C19">
        <w:rPr>
          <w:rFonts w:ascii="Arial" w:hAnsi="Arial" w:cs="Arial"/>
        </w:rPr>
        <w:t xml:space="preserve">irritability, </w:t>
      </w:r>
      <w:r w:rsidR="00B62E55" w:rsidRPr="007D5C19">
        <w:rPr>
          <w:rFonts w:ascii="Arial" w:hAnsi="Arial" w:cs="Arial"/>
        </w:rPr>
        <w:t xml:space="preserve">anhedonia and social withdrawal </w:t>
      </w:r>
      <w:r w:rsidR="00B62E55" w:rsidRPr="007D5C19">
        <w:rPr>
          <w:rFonts w:ascii="Arial" w:hAnsi="Arial" w:cs="Arial"/>
        </w:rPr>
        <w:fldChar w:fldCharType="begin"/>
      </w:r>
      <w:r w:rsidR="00B62E55" w:rsidRPr="007D5C19">
        <w:rPr>
          <w:rFonts w:ascii="Arial" w:hAnsi="Arial" w:cs="Arial"/>
        </w:rPr>
        <w:instrText xml:space="preserve"> ADDIN EN.CITE &lt;EndNote&gt;&lt;Cite&gt;&lt;Author&gt;Dantzer&lt;/Author&gt;&lt;Year&gt;2008&lt;/Year&gt;&lt;RecNum&gt;11&lt;/RecNum&gt;&lt;DisplayText&gt;(Dantzer, O’Connor, Freund, Johnson, &amp;amp; Kelley, 2008)&lt;/DisplayText&gt;&lt;record&gt;&lt;rec-number&gt;11&lt;/rec-number&gt;&lt;foreign-keys&gt;&lt;key app="EN" db-id="pfv229fpra9swger9r6v2x0getzzew0txfep"&gt;11&lt;/key&gt;&lt;/foreign-keys&gt;&lt;ref-type name="Journal Article"&gt;17&lt;/ref-type&gt;&lt;contributors&gt;&lt;authors&gt;&lt;author&gt;Dantzer, Robert&lt;/author&gt;&lt;author&gt;O’Connor, Jason C&lt;/author&gt;&lt;author&gt;Freund, Gregory G&lt;/author&gt;&lt;author&gt;Johnson, Rodney W&lt;/author&gt;&lt;author&gt;Kelley, Keith W&lt;/author&gt;&lt;/authors&gt;&lt;/contributors&gt;&lt;titles&gt;&lt;title&gt;From inflammation to sickness and depression: when the immune system subjugates the brain&lt;/title&gt;&lt;secondary-title&gt;Nature reviews. Neuroscience&lt;/secondary-title&gt;&lt;/titles&gt;&lt;periodical&gt;&lt;full-title&gt;Nature reviews. Neuroscience&lt;/full-title&gt;&lt;/periodical&gt;&lt;pages&gt;46&lt;/pages&gt;&lt;volume&gt;9&lt;/volume&gt;&lt;number&gt;1&lt;/number&gt;&lt;dates&gt;&lt;year&gt;2008&lt;/year&gt;&lt;/dates&gt;&lt;urls&gt;&lt;/urls&gt;&lt;/record&gt;&lt;/Cite&gt;&lt;/EndNote&gt;</w:instrText>
      </w:r>
      <w:r w:rsidR="00B62E55" w:rsidRPr="007D5C19">
        <w:rPr>
          <w:rFonts w:ascii="Arial" w:hAnsi="Arial" w:cs="Arial"/>
        </w:rPr>
        <w:fldChar w:fldCharType="separate"/>
      </w:r>
      <w:r w:rsidR="00B62E55" w:rsidRPr="007D5C19">
        <w:rPr>
          <w:rFonts w:ascii="Arial" w:hAnsi="Arial" w:cs="Arial"/>
          <w:noProof/>
        </w:rPr>
        <w:t>(</w:t>
      </w:r>
      <w:hyperlink w:anchor="_ENREF_15" w:tooltip="Dantzer, 2008 #11" w:history="1">
        <w:r w:rsidR="00B62E55" w:rsidRPr="007D5C19">
          <w:rPr>
            <w:rFonts w:ascii="Arial" w:hAnsi="Arial" w:cs="Arial"/>
            <w:noProof/>
          </w:rPr>
          <w:t>Dantzer, O’Connor, Freund, Johnson, &amp; Kelley, 2008</w:t>
        </w:r>
      </w:hyperlink>
      <w:r w:rsidR="00B62E55" w:rsidRPr="007D5C19">
        <w:rPr>
          <w:rFonts w:ascii="Arial" w:hAnsi="Arial" w:cs="Arial"/>
          <w:noProof/>
        </w:rPr>
        <w:t>)</w:t>
      </w:r>
      <w:r w:rsidR="00B62E55" w:rsidRPr="007D5C19">
        <w:rPr>
          <w:rFonts w:ascii="Arial" w:hAnsi="Arial" w:cs="Arial"/>
        </w:rPr>
        <w:fldChar w:fldCharType="end"/>
      </w:r>
      <w:r w:rsidRPr="007D5C19">
        <w:rPr>
          <w:rFonts w:ascii="Arial" w:hAnsi="Arial" w:cs="Arial"/>
          <w:noProof/>
        </w:rPr>
        <w:t>.</w:t>
      </w:r>
      <w:r w:rsidR="004B71B7" w:rsidRPr="007D5C19">
        <w:rPr>
          <w:rFonts w:ascii="Arial" w:hAnsi="Arial" w:cs="Arial"/>
          <w:noProof/>
        </w:rPr>
        <w:t xml:space="preserve"> </w:t>
      </w:r>
      <w:r w:rsidRPr="007D5C19">
        <w:rPr>
          <w:rFonts w:ascii="Arial" w:hAnsi="Arial" w:cs="Arial"/>
        </w:rPr>
        <w:t xml:space="preserve"> </w:t>
      </w:r>
      <w:r w:rsidR="00C268C3" w:rsidRPr="007D5C19">
        <w:rPr>
          <w:rFonts w:ascii="Arial" w:hAnsi="Arial"/>
        </w:rPr>
        <w:t>Plausible biological</w:t>
      </w:r>
      <w:r w:rsidR="00FF7828" w:rsidRPr="007D5C19">
        <w:rPr>
          <w:rFonts w:ascii="Arial" w:hAnsi="Arial"/>
        </w:rPr>
        <w:t xml:space="preserve"> pathways exist</w:t>
      </w:r>
      <w:r w:rsidR="00C268C3" w:rsidRPr="007D5C19">
        <w:rPr>
          <w:rFonts w:ascii="Arial" w:hAnsi="Arial"/>
        </w:rPr>
        <w:t xml:space="preserve"> for the effects </w:t>
      </w:r>
      <w:r w:rsidR="00EA5A3D" w:rsidRPr="007D5C19">
        <w:rPr>
          <w:rFonts w:ascii="Arial" w:hAnsi="Arial"/>
        </w:rPr>
        <w:t>of</w:t>
      </w:r>
      <w:r w:rsidR="00C268C3" w:rsidRPr="007D5C19">
        <w:rPr>
          <w:rFonts w:ascii="Arial" w:hAnsi="Arial"/>
        </w:rPr>
        <w:t xml:space="preserve"> </w:t>
      </w:r>
      <w:r w:rsidR="0039365F" w:rsidRPr="007D5C19">
        <w:rPr>
          <w:rFonts w:ascii="Arial" w:hAnsi="Arial"/>
          <w:noProof/>
        </w:rPr>
        <w:t>systemic low-grade</w:t>
      </w:r>
      <w:r w:rsidR="0039365F" w:rsidRPr="007D5C19">
        <w:rPr>
          <w:rFonts w:ascii="Arial" w:hAnsi="Arial"/>
        </w:rPr>
        <w:t xml:space="preserve"> inflammation</w:t>
      </w:r>
      <w:r w:rsidR="00C268C3" w:rsidRPr="007D5C19">
        <w:rPr>
          <w:rFonts w:ascii="Arial" w:hAnsi="Arial"/>
        </w:rPr>
        <w:t xml:space="preserve"> on </w:t>
      </w:r>
      <w:r w:rsidR="00414517" w:rsidRPr="007D5C19">
        <w:rPr>
          <w:rFonts w:ascii="Arial" w:hAnsi="Arial"/>
        </w:rPr>
        <w:t>mood</w:t>
      </w:r>
      <w:r w:rsidR="00BF06D9" w:rsidRPr="007D5C19">
        <w:rPr>
          <w:rFonts w:ascii="Arial" w:hAnsi="Arial"/>
        </w:rPr>
        <w:t>,</w:t>
      </w:r>
      <w:r w:rsidR="00FF7828" w:rsidRPr="007D5C19">
        <w:rPr>
          <w:rFonts w:ascii="Arial" w:hAnsi="Arial"/>
        </w:rPr>
        <w:t xml:space="preserve"> </w:t>
      </w:r>
      <w:r w:rsidR="008D2B69" w:rsidRPr="007D5C19">
        <w:rPr>
          <w:rFonts w:ascii="Arial" w:hAnsi="Arial"/>
        </w:rPr>
        <w:t>including</w:t>
      </w:r>
      <w:r w:rsidR="00FF7828" w:rsidRPr="007D5C19">
        <w:rPr>
          <w:rFonts w:ascii="Arial" w:hAnsi="Arial"/>
        </w:rPr>
        <w:t xml:space="preserve"> </w:t>
      </w:r>
      <w:r w:rsidR="003E7672" w:rsidRPr="007D5C19">
        <w:rPr>
          <w:rFonts w:ascii="Arial" w:hAnsi="Arial"/>
        </w:rPr>
        <w:t xml:space="preserve">the activation of </w:t>
      </w:r>
      <w:r w:rsidR="003E7672" w:rsidRPr="007D5C19">
        <w:rPr>
          <w:rFonts w:ascii="Arial" w:hAnsi="Arial" w:cs="Arial"/>
        </w:rPr>
        <w:t xml:space="preserve">the tryptophan-degrading enzyme indoleamine 2,3-dioxygenase, the inhibition of serotonin synthesis, and the impairment of antioxidant defences </w:t>
      </w:r>
      <w:r w:rsidR="003E7672" w:rsidRPr="007D5C19">
        <w:rPr>
          <w:rFonts w:ascii="Arial" w:hAnsi="Arial" w:cs="Arial"/>
        </w:rPr>
        <w:fldChar w:fldCharType="begin"/>
      </w:r>
      <w:r w:rsidR="003E7672" w:rsidRPr="007D5C19">
        <w:rPr>
          <w:rFonts w:ascii="Arial" w:hAnsi="Arial" w:cs="Arial"/>
        </w:rPr>
        <w:instrText xml:space="preserve"> ADDIN EN.CITE &lt;EndNote&gt;&lt;Cite&gt;&lt;Author&gt;Valkanova&lt;/Author&gt;&lt;Year&gt;2013&lt;/Year&gt;&lt;RecNum&gt;15&lt;/RecNum&gt;&lt;DisplayText&gt;(Valkanova, Ebmeier, &amp;amp; Allan, 2013)&lt;/DisplayText&gt;&lt;record&gt;&lt;rec-number&gt;15&lt;/rec-number&gt;&lt;foreign-keys&gt;&lt;key app="EN" db-id="pfv229fpra9swger9r6v2x0getzzew0txfep"&gt;15&lt;/key&gt;&lt;/foreign-keys&gt;&lt;ref-type name="Journal Article"&gt;17&lt;/ref-type&gt;&lt;contributors&gt;&lt;authors&gt;&lt;author&gt;Valkanova, Vyara&lt;/author&gt;&lt;author&gt;Ebmeier, Klaus P&lt;/author&gt;&lt;author&gt;Allan, Charlotte L&lt;/author&gt;&lt;/authors&gt;&lt;/contributors&gt;&lt;titles&gt;&lt;title&gt;CRP, IL-6 and depression: a systematic review and meta-analysis of longitudinal studies&lt;/title&gt;&lt;secondary-title&gt;Journal of affective disorders&lt;/secondary-title&gt;&lt;/titles&gt;&lt;periodical&gt;&lt;full-title&gt;Journal of affective disorders&lt;/full-title&gt;&lt;/periodical&gt;&lt;pages&gt;736-744&lt;/pages&gt;&lt;volume&gt;150&lt;/volume&gt;&lt;number&gt;3&lt;/number&gt;&lt;dates&gt;&lt;year&gt;2013&lt;/year&gt;&lt;/dates&gt;&lt;isbn&gt;0165-0327&lt;/isbn&gt;&lt;urls&gt;&lt;/urls&gt;&lt;/record&gt;&lt;/Cite&gt;&lt;/EndNote&gt;</w:instrText>
      </w:r>
      <w:r w:rsidR="003E7672" w:rsidRPr="007D5C19">
        <w:rPr>
          <w:rFonts w:ascii="Arial" w:hAnsi="Arial" w:cs="Arial"/>
        </w:rPr>
        <w:fldChar w:fldCharType="separate"/>
      </w:r>
      <w:r w:rsidR="003E7672" w:rsidRPr="007D5C19">
        <w:rPr>
          <w:rFonts w:ascii="Arial" w:hAnsi="Arial" w:cs="Arial"/>
          <w:noProof/>
        </w:rPr>
        <w:t>(</w:t>
      </w:r>
      <w:hyperlink w:anchor="_ENREF_64" w:tooltip="Valkanova, 2013 #15" w:history="1">
        <w:r w:rsidR="003E7672" w:rsidRPr="007D5C19">
          <w:rPr>
            <w:rFonts w:ascii="Arial" w:hAnsi="Arial" w:cs="Arial"/>
            <w:noProof/>
          </w:rPr>
          <w:t>Valkanova</w:t>
        </w:r>
        <w:r w:rsidR="004D09CB" w:rsidRPr="007D5C19">
          <w:rPr>
            <w:rFonts w:ascii="Arial" w:hAnsi="Arial" w:cs="Arial"/>
            <w:noProof/>
          </w:rPr>
          <w:t xml:space="preserve"> et al.</w:t>
        </w:r>
        <w:r w:rsidR="003E7672" w:rsidRPr="007D5C19">
          <w:rPr>
            <w:rFonts w:ascii="Arial" w:hAnsi="Arial" w:cs="Arial"/>
            <w:noProof/>
          </w:rPr>
          <w:t>, 2013</w:t>
        </w:r>
      </w:hyperlink>
      <w:r w:rsidR="003E7672" w:rsidRPr="007D5C19">
        <w:rPr>
          <w:rFonts w:ascii="Arial" w:hAnsi="Arial" w:cs="Arial"/>
          <w:noProof/>
        </w:rPr>
        <w:t>)</w:t>
      </w:r>
      <w:r w:rsidR="003E7672" w:rsidRPr="007D5C19">
        <w:rPr>
          <w:rFonts w:ascii="Arial" w:hAnsi="Arial" w:cs="Arial"/>
        </w:rPr>
        <w:fldChar w:fldCharType="end"/>
      </w:r>
      <w:r w:rsidR="003E7672" w:rsidRPr="007D5C19">
        <w:rPr>
          <w:rFonts w:ascii="Arial" w:hAnsi="Arial" w:cs="Arial"/>
        </w:rPr>
        <w:t>.</w:t>
      </w:r>
    </w:p>
    <w:p w14:paraId="2E266E21" w14:textId="12DDFFBF" w:rsidR="000E0304" w:rsidRPr="007D5C19" w:rsidRDefault="00934CEF" w:rsidP="00C54C65">
      <w:pPr>
        <w:spacing w:line="480" w:lineRule="auto"/>
        <w:ind w:firstLine="709"/>
        <w:contextualSpacing/>
        <w:jc w:val="both"/>
        <w:rPr>
          <w:rFonts w:ascii="Arial" w:hAnsi="Arial" w:cs="Arial"/>
        </w:rPr>
      </w:pPr>
      <w:r w:rsidRPr="007D5C19">
        <w:rPr>
          <w:rFonts w:ascii="Arial" w:hAnsi="Arial"/>
        </w:rPr>
        <w:lastRenderedPageBreak/>
        <w:t>Systemic low-grade inflammation describes the persistent production of proinflammatory factors, as opposed to an acute inflammatory state</w:t>
      </w:r>
      <w:r w:rsidR="003042BF" w:rsidRPr="007D5C19">
        <w:rPr>
          <w:rFonts w:ascii="Arial" w:hAnsi="Arial"/>
        </w:rPr>
        <w:t xml:space="preserve">, </w:t>
      </w:r>
      <w:r w:rsidRPr="007D5C19">
        <w:rPr>
          <w:rFonts w:ascii="Arial" w:hAnsi="Arial"/>
        </w:rPr>
        <w:t>in response to immune challenge</w:t>
      </w:r>
      <w:r w:rsidR="00A858F6" w:rsidRPr="007D5C19">
        <w:rPr>
          <w:rFonts w:ascii="Arial" w:hAnsi="Arial"/>
        </w:rPr>
        <w:t xml:space="preserve"> (</w:t>
      </w:r>
      <w:r w:rsidR="00DE3D4F" w:rsidRPr="007D5C19">
        <w:rPr>
          <w:rFonts w:ascii="Arial" w:hAnsi="Arial"/>
        </w:rPr>
        <w:t xml:space="preserve">Pietzner </w:t>
      </w:r>
      <w:r w:rsidR="00A858F6" w:rsidRPr="007D5C19">
        <w:rPr>
          <w:rFonts w:ascii="Arial" w:hAnsi="Arial"/>
        </w:rPr>
        <w:t>et al., 2017)</w:t>
      </w:r>
      <w:r w:rsidR="00E84D0B" w:rsidRPr="007D5C19">
        <w:rPr>
          <w:rFonts w:ascii="Arial" w:hAnsi="Arial"/>
          <w:noProof/>
        </w:rPr>
        <w:t>.</w:t>
      </w:r>
      <w:r w:rsidR="00E84D0B" w:rsidRPr="007D5C19">
        <w:rPr>
          <w:rFonts w:ascii="Arial" w:hAnsi="Arial"/>
        </w:rPr>
        <w:t xml:space="preserve">  </w:t>
      </w:r>
      <w:r w:rsidR="002C27EA" w:rsidRPr="007D5C19">
        <w:rPr>
          <w:rFonts w:ascii="Arial" w:hAnsi="Arial"/>
        </w:rPr>
        <w:t>L</w:t>
      </w:r>
      <w:r w:rsidR="00AD5720" w:rsidRPr="007D5C19">
        <w:rPr>
          <w:rFonts w:ascii="Arial" w:hAnsi="Arial"/>
        </w:rPr>
        <w:t xml:space="preserve">ow-grade inflammation </w:t>
      </w:r>
      <w:r w:rsidR="00AD5720" w:rsidRPr="007D5C19">
        <w:rPr>
          <w:rFonts w:ascii="Arial" w:hAnsi="Arial"/>
          <w:noProof/>
        </w:rPr>
        <w:t>is</w:t>
      </w:r>
      <w:r w:rsidR="00F2026E" w:rsidRPr="007D5C19">
        <w:rPr>
          <w:rFonts w:ascii="Arial" w:hAnsi="Arial"/>
          <w:noProof/>
        </w:rPr>
        <w:t xml:space="preserve"> </w:t>
      </w:r>
      <w:r w:rsidR="00EE22AA" w:rsidRPr="007D5C19">
        <w:rPr>
          <w:rFonts w:ascii="Arial" w:hAnsi="Arial"/>
          <w:noProof/>
        </w:rPr>
        <w:t>typically</w:t>
      </w:r>
      <w:r w:rsidR="00F2026E" w:rsidRPr="007D5C19">
        <w:rPr>
          <w:rFonts w:ascii="Arial" w:hAnsi="Arial"/>
          <w:noProof/>
        </w:rPr>
        <w:t xml:space="preserve"> measured</w:t>
      </w:r>
      <w:r w:rsidR="00F2026E" w:rsidRPr="007D5C19">
        <w:rPr>
          <w:rFonts w:ascii="Arial" w:hAnsi="Arial"/>
        </w:rPr>
        <w:t xml:space="preserve"> via </w:t>
      </w:r>
      <w:r w:rsidR="0090738B" w:rsidRPr="007D5C19">
        <w:rPr>
          <w:rFonts w:ascii="Arial" w:hAnsi="Arial"/>
        </w:rPr>
        <w:t>serum</w:t>
      </w:r>
      <w:r w:rsidR="00F2026E" w:rsidRPr="007D5C19">
        <w:rPr>
          <w:rFonts w:ascii="Arial" w:hAnsi="Arial"/>
        </w:rPr>
        <w:t xml:space="preserve"> concentrations </w:t>
      </w:r>
      <w:r w:rsidR="00E542D7" w:rsidRPr="007D5C19">
        <w:rPr>
          <w:rFonts w:ascii="Arial" w:hAnsi="Arial"/>
        </w:rPr>
        <w:t>of</w:t>
      </w:r>
      <w:r w:rsidR="00F2026E" w:rsidRPr="007D5C19">
        <w:rPr>
          <w:rFonts w:ascii="Arial" w:hAnsi="Arial"/>
        </w:rPr>
        <w:t xml:space="preserve"> </w:t>
      </w:r>
      <w:r w:rsidR="00D35330" w:rsidRPr="007D5C19">
        <w:rPr>
          <w:rFonts w:ascii="Arial" w:hAnsi="Arial"/>
        </w:rPr>
        <w:t xml:space="preserve">circulating </w:t>
      </w:r>
      <w:r w:rsidR="00F2026E" w:rsidRPr="007D5C19">
        <w:rPr>
          <w:rFonts w:ascii="Arial" w:hAnsi="Arial"/>
        </w:rPr>
        <w:t xml:space="preserve">proinflammatory </w:t>
      </w:r>
      <w:r w:rsidR="00D35330" w:rsidRPr="007D5C19">
        <w:rPr>
          <w:rFonts w:ascii="Arial" w:hAnsi="Arial"/>
        </w:rPr>
        <w:t>markers</w:t>
      </w:r>
      <w:r w:rsidR="00577A23" w:rsidRPr="007D5C19">
        <w:rPr>
          <w:rFonts w:ascii="Arial" w:hAnsi="Arial"/>
        </w:rPr>
        <w:t xml:space="preserve"> (e.g. </w:t>
      </w:r>
      <w:r w:rsidR="00D35330" w:rsidRPr="007D5C19">
        <w:rPr>
          <w:rFonts w:ascii="Arial" w:hAnsi="Arial"/>
        </w:rPr>
        <w:t>the cytokines</w:t>
      </w:r>
      <w:r w:rsidR="00F2026E" w:rsidRPr="007D5C19">
        <w:rPr>
          <w:rFonts w:ascii="Arial" w:hAnsi="Arial"/>
        </w:rPr>
        <w:t xml:space="preserve"> interleukin-8 (IL-8), interleukin-6 (IL-6), tumour necrosis factor α (TNF-α), the acute phase protein C-reactive </w:t>
      </w:r>
      <w:r w:rsidR="00FF718C" w:rsidRPr="007D5C19">
        <w:rPr>
          <w:rFonts w:ascii="Arial" w:hAnsi="Arial"/>
        </w:rPr>
        <w:t xml:space="preserve">protein (CRP) and </w:t>
      </w:r>
      <w:r w:rsidR="00F2026E" w:rsidRPr="007D5C19">
        <w:rPr>
          <w:rFonts w:ascii="Arial" w:hAnsi="Arial"/>
        </w:rPr>
        <w:t>the coagulation protein fibrinogen</w:t>
      </w:r>
      <w:r w:rsidR="00577A23" w:rsidRPr="007D5C19">
        <w:rPr>
          <w:rFonts w:ascii="Arial" w:hAnsi="Arial"/>
        </w:rPr>
        <w:t>)</w:t>
      </w:r>
      <w:r w:rsidR="00F2026E" w:rsidRPr="007D5C19">
        <w:rPr>
          <w:rFonts w:ascii="Arial" w:hAnsi="Arial"/>
        </w:rPr>
        <w:t>.</w:t>
      </w:r>
      <w:r w:rsidR="00B02116" w:rsidRPr="007D5C19">
        <w:rPr>
          <w:rFonts w:ascii="Arial" w:hAnsi="Arial"/>
        </w:rPr>
        <w:t xml:space="preserve"> </w:t>
      </w:r>
      <w:r w:rsidR="004860DB" w:rsidRPr="007D5C19">
        <w:rPr>
          <w:rFonts w:ascii="Arial" w:hAnsi="Arial" w:cs="Arial"/>
        </w:rPr>
        <w:t xml:space="preserve"> To date, p</w:t>
      </w:r>
      <w:r w:rsidR="00126F96" w:rsidRPr="007D5C19">
        <w:rPr>
          <w:rFonts w:ascii="Arial" w:hAnsi="Arial" w:cs="Arial"/>
        </w:rPr>
        <w:t xml:space="preserve">rospective evidence supporting the depressogenic </w:t>
      </w:r>
      <w:r w:rsidR="004860DB" w:rsidRPr="007D5C19">
        <w:rPr>
          <w:rFonts w:ascii="Arial" w:hAnsi="Arial" w:cs="Arial"/>
        </w:rPr>
        <w:t xml:space="preserve">effect of </w:t>
      </w:r>
      <w:r w:rsidR="004860DB" w:rsidRPr="007D5C19">
        <w:rPr>
          <w:rFonts w:ascii="Arial" w:hAnsi="Arial" w:cs="Arial"/>
          <w:noProof/>
        </w:rPr>
        <w:t>systemic low-grade</w:t>
      </w:r>
      <w:r w:rsidR="004860DB" w:rsidRPr="007D5C19">
        <w:rPr>
          <w:rFonts w:ascii="Arial" w:hAnsi="Arial" w:cs="Arial"/>
        </w:rPr>
        <w:t xml:space="preserve"> inflammation has yielded mixed results</w:t>
      </w:r>
      <w:r w:rsidR="00126F96" w:rsidRPr="007D5C19">
        <w:rPr>
          <w:rFonts w:ascii="Arial" w:hAnsi="Arial" w:cs="Arial"/>
        </w:rPr>
        <w:t xml:space="preserve">.  </w:t>
      </w:r>
      <w:r w:rsidR="004860DB" w:rsidRPr="007D5C19">
        <w:rPr>
          <w:rFonts w:ascii="Arial" w:hAnsi="Arial" w:cs="Arial"/>
        </w:rPr>
        <w:t>For example, a</w:t>
      </w:r>
      <w:r w:rsidR="00B02116" w:rsidRPr="007D5C19">
        <w:rPr>
          <w:rFonts w:ascii="Arial" w:hAnsi="Arial" w:cs="Arial"/>
        </w:rPr>
        <w:t xml:space="preserve"> </w:t>
      </w:r>
      <w:r w:rsidR="00577A23" w:rsidRPr="007D5C19">
        <w:rPr>
          <w:rFonts w:ascii="Arial" w:hAnsi="Arial" w:cs="Arial"/>
        </w:rPr>
        <w:t>previous</w:t>
      </w:r>
      <w:r w:rsidR="00B02116" w:rsidRPr="007D5C19">
        <w:rPr>
          <w:rFonts w:ascii="Arial" w:hAnsi="Arial" w:cs="Arial"/>
        </w:rPr>
        <w:t xml:space="preserve"> meta-analysis </w:t>
      </w:r>
      <w:r w:rsidR="001B020C" w:rsidRPr="007D5C19">
        <w:rPr>
          <w:rFonts w:ascii="Arial" w:hAnsi="Arial" w:cs="Arial"/>
        </w:rPr>
        <w:t>evaluated</w:t>
      </w:r>
      <w:r w:rsidR="00B02116" w:rsidRPr="007D5C19">
        <w:rPr>
          <w:rFonts w:ascii="Arial" w:hAnsi="Arial" w:cs="Arial"/>
        </w:rPr>
        <w:t xml:space="preserve"> the cumulative evidenc</w:t>
      </w:r>
      <w:r w:rsidR="00D35330" w:rsidRPr="007D5C19">
        <w:rPr>
          <w:rFonts w:ascii="Arial" w:hAnsi="Arial" w:cs="Arial"/>
        </w:rPr>
        <w:t xml:space="preserve">e of eleven prospective </w:t>
      </w:r>
      <w:r w:rsidR="00126F96" w:rsidRPr="007D5C19">
        <w:rPr>
          <w:rFonts w:ascii="Arial" w:hAnsi="Arial" w:cs="Arial"/>
        </w:rPr>
        <w:t xml:space="preserve">cohort </w:t>
      </w:r>
      <w:r w:rsidR="00D35330" w:rsidRPr="007D5C19">
        <w:rPr>
          <w:rFonts w:ascii="Arial" w:hAnsi="Arial" w:cs="Arial"/>
        </w:rPr>
        <w:t>studies</w:t>
      </w:r>
      <w:r w:rsidR="001B020C" w:rsidRPr="007D5C19">
        <w:rPr>
          <w:rFonts w:ascii="Arial" w:hAnsi="Arial" w:cs="Arial"/>
        </w:rPr>
        <w:t xml:space="preserve"> </w:t>
      </w:r>
      <w:r w:rsidR="00126F96" w:rsidRPr="007D5C19">
        <w:rPr>
          <w:rFonts w:ascii="Arial" w:hAnsi="Arial" w:cs="Arial"/>
        </w:rPr>
        <w:t xml:space="preserve">on </w:t>
      </w:r>
      <w:r w:rsidR="00B02116" w:rsidRPr="007D5C19">
        <w:rPr>
          <w:rFonts w:ascii="Arial" w:hAnsi="Arial" w:cs="Arial"/>
        </w:rPr>
        <w:t xml:space="preserve">the relationship between </w:t>
      </w:r>
      <w:r w:rsidR="00126F96" w:rsidRPr="007D5C19">
        <w:rPr>
          <w:rFonts w:ascii="Arial" w:hAnsi="Arial" w:cs="Arial"/>
        </w:rPr>
        <w:t>systemic</w:t>
      </w:r>
      <w:r w:rsidR="00B02116" w:rsidRPr="007D5C19">
        <w:rPr>
          <w:rFonts w:ascii="Arial" w:hAnsi="Arial" w:cs="Arial"/>
        </w:rPr>
        <w:t xml:space="preserve"> inflammation and subsequent depressive symptoms</w:t>
      </w:r>
      <w:r w:rsidR="00FF77A5" w:rsidRPr="007D5C19">
        <w:rPr>
          <w:rFonts w:ascii="Arial" w:hAnsi="Arial" w:cs="Arial"/>
        </w:rPr>
        <w:t xml:space="preserve"> </w:t>
      </w:r>
      <w:r w:rsidR="00B02116" w:rsidRPr="007D5C19">
        <w:rPr>
          <w:rFonts w:ascii="Arial" w:hAnsi="Arial" w:cs="Arial"/>
        </w:rPr>
        <w:fldChar w:fldCharType="begin"/>
      </w:r>
      <w:r w:rsidR="00B02116" w:rsidRPr="007D5C19">
        <w:rPr>
          <w:rFonts w:ascii="Arial" w:hAnsi="Arial" w:cs="Arial"/>
        </w:rPr>
        <w:instrText xml:space="preserve"> ADDIN EN.CITE &lt;EndNote&gt;&lt;Cite&gt;&lt;Author&gt;Valkanova&lt;/Author&gt;&lt;Year&gt;2013&lt;/Year&gt;&lt;RecNum&gt;15&lt;/RecNum&gt;&lt;DisplayText&gt;(Valkanova et al., 2013)&lt;/DisplayText&gt;&lt;record&gt;&lt;rec-number&gt;15&lt;/rec-number&gt;&lt;foreign-keys&gt;&lt;key app="EN" db-id="pfv229fpra9swger9r6v2x0getzzew0txfep"&gt;15&lt;/key&gt;&lt;/foreign-keys&gt;&lt;ref-type name="Journal Article"&gt;17&lt;/ref-type&gt;&lt;contributors&gt;&lt;authors&gt;&lt;author&gt;Valkanova, Vyara&lt;/author&gt;&lt;author&gt;Ebmeier, Klaus P&lt;/author&gt;&lt;author&gt;Allan, Charlotte L&lt;/author&gt;&lt;/authors&gt;&lt;/contributors&gt;&lt;titles&gt;&lt;title&gt;CRP, IL-6 and depression: a systematic review and meta-analysis of longitudinal studies&lt;/title&gt;&lt;secondary-title&gt;Journal of affective disorders&lt;/secondary-title&gt;&lt;/titles&gt;&lt;periodical&gt;&lt;full-title&gt;Journal of affective disorders&lt;/full-title&gt;&lt;/periodical&gt;&lt;pages&gt;736-744&lt;/pages&gt;&lt;volume&gt;150&lt;/volume&gt;&lt;number&gt;3&lt;/number&gt;&lt;dates&gt;&lt;year&gt;2013&lt;/year&gt;&lt;/dates&gt;&lt;isbn&gt;0165-0327&lt;/isbn&gt;&lt;urls&gt;&lt;/urls&gt;&lt;/record&gt;&lt;/Cite&gt;&lt;/EndNote&gt;</w:instrText>
      </w:r>
      <w:r w:rsidR="00B02116" w:rsidRPr="007D5C19">
        <w:rPr>
          <w:rFonts w:ascii="Arial" w:hAnsi="Arial" w:cs="Arial"/>
        </w:rPr>
        <w:fldChar w:fldCharType="separate"/>
      </w:r>
      <w:r w:rsidR="00B02116" w:rsidRPr="007D5C19">
        <w:rPr>
          <w:rFonts w:ascii="Arial" w:hAnsi="Arial" w:cs="Arial"/>
          <w:noProof/>
        </w:rPr>
        <w:t>(</w:t>
      </w:r>
      <w:hyperlink w:anchor="_ENREF_64" w:tooltip="Valkanova, 2013 #15" w:history="1">
        <w:r w:rsidR="00B02116" w:rsidRPr="007D5C19">
          <w:rPr>
            <w:rFonts w:ascii="Arial" w:hAnsi="Arial" w:cs="Arial"/>
            <w:noProof/>
          </w:rPr>
          <w:t>Valkanova et al., 2013</w:t>
        </w:r>
      </w:hyperlink>
      <w:r w:rsidR="00B02116" w:rsidRPr="007D5C19">
        <w:rPr>
          <w:rFonts w:ascii="Arial" w:hAnsi="Arial" w:cs="Arial"/>
          <w:noProof/>
        </w:rPr>
        <w:t>)</w:t>
      </w:r>
      <w:r w:rsidR="00B02116" w:rsidRPr="007D5C19">
        <w:rPr>
          <w:rFonts w:ascii="Arial" w:hAnsi="Arial" w:cs="Arial"/>
        </w:rPr>
        <w:fldChar w:fldCharType="end"/>
      </w:r>
      <w:r w:rsidR="00B02116" w:rsidRPr="007D5C19">
        <w:rPr>
          <w:rFonts w:ascii="Arial" w:hAnsi="Arial" w:cs="Arial"/>
        </w:rPr>
        <w:t xml:space="preserve">.  </w:t>
      </w:r>
      <w:r w:rsidR="00A9407B" w:rsidRPr="007D5C19">
        <w:rPr>
          <w:rFonts w:ascii="Arial" w:hAnsi="Arial" w:cs="Arial"/>
        </w:rPr>
        <w:t>Overall, the</w:t>
      </w:r>
      <w:r w:rsidR="00B02116" w:rsidRPr="007D5C19">
        <w:rPr>
          <w:rFonts w:ascii="Arial" w:hAnsi="Arial" w:cs="Arial"/>
        </w:rPr>
        <w:t xml:space="preserve"> results </w:t>
      </w:r>
      <w:r w:rsidR="00E4264D" w:rsidRPr="007D5C19">
        <w:rPr>
          <w:rFonts w:ascii="Arial" w:hAnsi="Arial" w:cs="Arial"/>
        </w:rPr>
        <w:t>revealed</w:t>
      </w:r>
      <w:r w:rsidR="00B02116" w:rsidRPr="007D5C19">
        <w:rPr>
          <w:rFonts w:ascii="Arial" w:hAnsi="Arial" w:cs="Arial"/>
        </w:rPr>
        <w:t xml:space="preserve"> a significant association between high baseline levels of inflammatory markers (CRP and IL-6) and subsequent depressive symptoms (N=18,527).</w:t>
      </w:r>
      <w:r w:rsidR="00167FEC" w:rsidRPr="007D5C19">
        <w:rPr>
          <w:rFonts w:ascii="Arial" w:hAnsi="Arial" w:cs="Arial"/>
        </w:rPr>
        <w:t xml:space="preserve"> </w:t>
      </w:r>
      <w:r w:rsidR="004860DB" w:rsidRPr="007D5C19">
        <w:rPr>
          <w:rFonts w:ascii="Arial" w:hAnsi="Arial" w:cs="Arial"/>
        </w:rPr>
        <w:t xml:space="preserve"> </w:t>
      </w:r>
      <w:r w:rsidR="00167FEC" w:rsidRPr="007D5C19">
        <w:rPr>
          <w:rFonts w:ascii="Arial" w:hAnsi="Arial" w:cs="Arial"/>
        </w:rPr>
        <w:t xml:space="preserve">However, only two of </w:t>
      </w:r>
      <w:r w:rsidR="000E0304" w:rsidRPr="007D5C19">
        <w:rPr>
          <w:rFonts w:ascii="Arial" w:hAnsi="Arial" w:cs="Arial"/>
        </w:rPr>
        <w:t>the</w:t>
      </w:r>
      <w:r w:rsidR="0090738B" w:rsidRPr="007D5C19">
        <w:rPr>
          <w:rFonts w:ascii="Arial" w:hAnsi="Arial" w:cs="Arial"/>
        </w:rPr>
        <w:t>se</w:t>
      </w:r>
      <w:r w:rsidR="00167FEC" w:rsidRPr="007D5C19">
        <w:rPr>
          <w:rFonts w:ascii="Arial" w:hAnsi="Arial" w:cs="Arial"/>
        </w:rPr>
        <w:t xml:space="preserve"> studies</w:t>
      </w:r>
      <w:r w:rsidR="000E0304" w:rsidRPr="007D5C19">
        <w:rPr>
          <w:rFonts w:ascii="Arial" w:hAnsi="Arial" w:cs="Arial"/>
        </w:rPr>
        <w:t xml:space="preserve"> </w:t>
      </w:r>
      <w:r w:rsidR="00167FEC" w:rsidRPr="007D5C19">
        <w:rPr>
          <w:rFonts w:ascii="Arial" w:hAnsi="Arial" w:cs="Arial"/>
        </w:rPr>
        <w:t xml:space="preserve">assessed the inflammation-depression pathway in ageing cohorts </w:t>
      </w:r>
      <w:r w:rsidR="00167FEC" w:rsidRPr="007D5C19">
        <w:rPr>
          <w:rFonts w:ascii="Arial" w:hAnsi="Arial" w:cs="Arial"/>
        </w:rPr>
        <w:fldChar w:fldCharType="begin"/>
      </w:r>
      <w:r w:rsidR="00167FEC" w:rsidRPr="007D5C19">
        <w:rPr>
          <w:rFonts w:ascii="Arial" w:hAnsi="Arial" w:cs="Arial"/>
        </w:rPr>
        <w:instrText xml:space="preserve"> ADDIN EN.CITE &lt;EndNote&gt;&lt;Cite&gt;&lt;Author&gt;van den Biggelaar&lt;/Author&gt;&lt;Year&gt;2007&lt;/Year&gt;&lt;RecNum&gt;16&lt;/RecNum&gt;&lt;DisplayText&gt;(Stewart, Rand, Muldoon, &amp;amp; Kamarck, 2009; van den Biggelaar et al., 2007)&lt;/DisplayText&gt;&lt;record&gt;&lt;rec-number&gt;16&lt;/rec-number&gt;&lt;foreign-keys&gt;&lt;key app="EN" db-id="pfv229fpra9swger9r6v2x0getzzew0txfep"&gt;16&lt;/key&gt;&lt;/foreign-keys&gt;&lt;ref-type name="Journal Article"&gt;17&lt;/ref-type&gt;&lt;contributors&gt;&lt;authors&gt;&lt;author&gt;van den Biggelaar, Anita HJ&lt;/author&gt;&lt;author&gt;Gussekloo, Jacobijn&lt;/author&gt;&lt;author&gt;de Craen, Anton JM&lt;/author&gt;&lt;author&gt;Frölich, Marijke&lt;/author&gt;&lt;author&gt;Stek, Max L&lt;/author&gt;&lt;author&gt;van der Mast, Roos C&lt;/author&gt;&lt;author&gt;Westendorp, Rudi GJ&lt;/author&gt;&lt;/authors&gt;&lt;/contributors&gt;&lt;titles&gt;&lt;title&gt;Inflammation and interleukin-1 signaling network contribute to depressive symptoms but not cognitive decline in old age&lt;/title&gt;&lt;secondary-title&gt;Experimental gerontology&lt;/secondary-title&gt;&lt;/titles&gt;&lt;periodical&gt;&lt;full-title&gt;Experimental gerontology&lt;/full-title&gt;&lt;/periodical&gt;&lt;pages&gt;693-701&lt;/pages&gt;&lt;volume&gt;42&lt;/volume&gt;&lt;number&gt;7&lt;/number&gt;&lt;dates&gt;&lt;year&gt;2007&lt;/year&gt;&lt;/dates&gt;&lt;isbn&gt;0531-5565&lt;/isbn&gt;&lt;urls&gt;&lt;/urls&gt;&lt;/record&gt;&lt;/Cite&gt;&lt;Cite&gt;&lt;Author&gt;Stewart&lt;/Author&gt;&lt;Year&gt;2009&lt;/Year&gt;&lt;RecNum&gt;17&lt;/RecNum&gt;&lt;record&gt;&lt;rec-number&gt;17&lt;/rec-number&gt;&lt;foreign-keys&gt;&lt;key app="EN" db-id="pfv229fpra9swger9r6v2x0getzzew0txfep"&gt;17&lt;/key&gt;&lt;/foreign-keys&gt;&lt;ref-type name="Journal Article"&gt;17&lt;/ref-type&gt;&lt;contributors&gt;&lt;authors&gt;&lt;author&gt;Stewart, Jesse C&lt;/author&gt;&lt;author&gt;Rand, Kevin L&lt;/author&gt;&lt;author&gt;Muldoon, Matthew F&lt;/author&gt;&lt;author&gt;Kamarck, Thomas W&lt;/author&gt;&lt;/authors&gt;&lt;/contributors&gt;&lt;titles&gt;&lt;title&gt;A prospective evaluation of the directionality of the depression–inflammation relationship&lt;/title&gt;&lt;secondary-title&gt;Brain, behavior, and immunity&lt;/secondary-title&gt;&lt;/titles&gt;&lt;periodical&gt;&lt;full-title&gt;Brain, behavior, and immunity&lt;/full-title&gt;&lt;/periodical&gt;&lt;pages&gt;936-944&lt;/pages&gt;&lt;volume&gt;23&lt;/volume&gt;&lt;number&gt;7&lt;/number&gt;&lt;dates&gt;&lt;year&gt;2009&lt;/year&gt;&lt;/dates&gt;&lt;isbn&gt;0889-1591&lt;/isbn&gt;&lt;urls&gt;&lt;/urls&gt;&lt;/record&gt;&lt;/Cite&gt;&lt;/EndNote&gt;</w:instrText>
      </w:r>
      <w:r w:rsidR="00167FEC" w:rsidRPr="007D5C19">
        <w:rPr>
          <w:rFonts w:ascii="Arial" w:hAnsi="Arial" w:cs="Arial"/>
        </w:rPr>
        <w:fldChar w:fldCharType="separate"/>
      </w:r>
      <w:r w:rsidR="00167FEC" w:rsidRPr="007D5C19">
        <w:rPr>
          <w:rFonts w:ascii="Arial" w:hAnsi="Arial" w:cs="Arial"/>
          <w:noProof/>
        </w:rPr>
        <w:t>(</w:t>
      </w:r>
      <w:hyperlink w:anchor="_ENREF_62" w:tooltip="Stewart, 2009 #17" w:history="1">
        <w:r w:rsidR="00167FEC" w:rsidRPr="007D5C19">
          <w:rPr>
            <w:rFonts w:ascii="Arial" w:hAnsi="Arial" w:cs="Arial"/>
            <w:noProof/>
          </w:rPr>
          <w:t>Stewart</w:t>
        </w:r>
        <w:r w:rsidR="004D09CB" w:rsidRPr="007D5C19">
          <w:rPr>
            <w:rFonts w:ascii="Arial" w:hAnsi="Arial" w:cs="Arial"/>
            <w:noProof/>
          </w:rPr>
          <w:t xml:space="preserve"> et al.,</w:t>
        </w:r>
        <w:r w:rsidR="00167FEC" w:rsidRPr="007D5C19">
          <w:rPr>
            <w:rFonts w:ascii="Arial" w:hAnsi="Arial" w:cs="Arial"/>
            <w:noProof/>
          </w:rPr>
          <w:t xml:space="preserve"> 2009</w:t>
        </w:r>
      </w:hyperlink>
      <w:r w:rsidR="00167FEC" w:rsidRPr="007D5C19">
        <w:rPr>
          <w:rFonts w:ascii="Arial" w:hAnsi="Arial" w:cs="Arial"/>
          <w:noProof/>
        </w:rPr>
        <w:t xml:space="preserve">; </w:t>
      </w:r>
      <w:hyperlink w:anchor="_ENREF_65" w:tooltip="van den Biggelaar, 2007 #16" w:history="1">
        <w:r w:rsidR="00167FEC" w:rsidRPr="007D5C19">
          <w:rPr>
            <w:rFonts w:ascii="Arial" w:hAnsi="Arial" w:cs="Arial"/>
            <w:noProof/>
          </w:rPr>
          <w:t>van den Biggelaar et al., 2007</w:t>
        </w:r>
      </w:hyperlink>
      <w:r w:rsidR="00167FEC" w:rsidRPr="007D5C19">
        <w:rPr>
          <w:rFonts w:ascii="Arial" w:hAnsi="Arial" w:cs="Arial"/>
          <w:noProof/>
        </w:rPr>
        <w:t>)</w:t>
      </w:r>
      <w:r w:rsidR="00167FEC" w:rsidRPr="007D5C19">
        <w:rPr>
          <w:rFonts w:ascii="Arial" w:hAnsi="Arial" w:cs="Arial"/>
        </w:rPr>
        <w:fldChar w:fldCharType="end"/>
      </w:r>
      <w:r w:rsidR="00167FEC" w:rsidRPr="007D5C19">
        <w:rPr>
          <w:rFonts w:ascii="Arial" w:hAnsi="Arial" w:cs="Arial"/>
        </w:rPr>
        <w:t>, hampering the</w:t>
      </w:r>
      <w:r w:rsidR="00FE26A4" w:rsidRPr="007D5C19">
        <w:rPr>
          <w:rFonts w:ascii="Arial" w:hAnsi="Arial" w:cs="Arial"/>
        </w:rPr>
        <w:t xml:space="preserve"> generalisability</w:t>
      </w:r>
      <w:r w:rsidR="00167FEC" w:rsidRPr="007D5C19">
        <w:rPr>
          <w:rFonts w:ascii="Arial" w:hAnsi="Arial" w:cs="Arial"/>
        </w:rPr>
        <w:t xml:space="preserve"> to the older population.</w:t>
      </w:r>
    </w:p>
    <w:p w14:paraId="660CADE0" w14:textId="40DF94C2" w:rsidR="00D4780D" w:rsidRPr="007D5C19" w:rsidRDefault="00B02116" w:rsidP="00C54C65">
      <w:pPr>
        <w:spacing w:line="480" w:lineRule="auto"/>
        <w:ind w:firstLine="709"/>
        <w:contextualSpacing/>
        <w:jc w:val="both"/>
        <w:rPr>
          <w:rFonts w:ascii="Arial" w:hAnsi="Arial" w:cs="Arial"/>
        </w:rPr>
      </w:pPr>
      <w:r w:rsidRPr="007D5C19">
        <w:rPr>
          <w:rFonts w:ascii="Arial" w:hAnsi="Arial" w:cs="Arial"/>
        </w:rPr>
        <w:t>Martínez-Cengotitabengoa et al. (2016) rev</w:t>
      </w:r>
      <w:r w:rsidR="004860DB" w:rsidRPr="007D5C19">
        <w:rPr>
          <w:rFonts w:ascii="Arial" w:hAnsi="Arial" w:cs="Arial"/>
        </w:rPr>
        <w:t xml:space="preserve">iewed </w:t>
      </w:r>
      <w:r w:rsidR="00D64051" w:rsidRPr="007D5C19">
        <w:rPr>
          <w:rFonts w:ascii="Arial" w:hAnsi="Arial" w:cs="Arial"/>
        </w:rPr>
        <w:t>the</w:t>
      </w:r>
      <w:r w:rsidR="004860DB" w:rsidRPr="007D5C19">
        <w:rPr>
          <w:rFonts w:ascii="Arial" w:hAnsi="Arial" w:cs="Arial"/>
        </w:rPr>
        <w:t xml:space="preserve"> longitudinal </w:t>
      </w:r>
      <w:r w:rsidR="00D64051" w:rsidRPr="007D5C19">
        <w:rPr>
          <w:rFonts w:ascii="Arial" w:hAnsi="Arial" w:cs="Arial"/>
        </w:rPr>
        <w:t xml:space="preserve">evidence of six </w:t>
      </w:r>
      <w:r w:rsidR="004860DB" w:rsidRPr="007D5C19">
        <w:rPr>
          <w:rFonts w:ascii="Arial" w:hAnsi="Arial" w:cs="Arial"/>
        </w:rPr>
        <w:t xml:space="preserve">studies </w:t>
      </w:r>
      <w:r w:rsidR="00D64051" w:rsidRPr="007D5C19">
        <w:rPr>
          <w:rFonts w:ascii="Arial" w:hAnsi="Arial" w:cs="Arial"/>
        </w:rPr>
        <w:t xml:space="preserve">focusing uniquely </w:t>
      </w:r>
      <w:r w:rsidR="00E4264D" w:rsidRPr="007D5C19">
        <w:rPr>
          <w:rFonts w:ascii="Arial" w:hAnsi="Arial" w:cs="Arial"/>
        </w:rPr>
        <w:t xml:space="preserve">on </w:t>
      </w:r>
      <w:r w:rsidRPr="007D5C19">
        <w:rPr>
          <w:rFonts w:ascii="Arial" w:hAnsi="Arial" w:cs="Arial"/>
        </w:rPr>
        <w:t>older adults (≥ 60 years).  Five of these studies reported significant associations between IL-6, IL-8 or TNF-</w:t>
      </w:r>
      <w:r w:rsidRPr="007D5C19">
        <w:rPr>
          <w:rFonts w:ascii="Arial" w:hAnsi="Arial"/>
        </w:rPr>
        <w:t xml:space="preserve">α </w:t>
      </w:r>
      <w:r w:rsidRPr="007D5C19">
        <w:rPr>
          <w:rFonts w:ascii="Arial" w:hAnsi="Arial" w:cs="Arial"/>
        </w:rPr>
        <w:t xml:space="preserve">and future depressive symptoms </w:t>
      </w:r>
      <w:r w:rsidRPr="007D5C19">
        <w:rPr>
          <w:rFonts w:ascii="Arial" w:hAnsi="Arial" w:cs="Arial"/>
        </w:rPr>
        <w:fldChar w:fldCharType="begin">
          <w:fldData xml:space="preserve">PEVuZE5vdGU+PENpdGU+PEF1dGhvcj52YW4gZGVuIEJpZ2dlbGFhcjwvQXV0aG9yPjxZZWFyPjIw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</w:fldData>
        </w:fldChar>
      </w:r>
      <w:r w:rsidRPr="007D5C19">
        <w:rPr>
          <w:rFonts w:ascii="Arial" w:hAnsi="Arial" w:cs="Arial"/>
        </w:rPr>
        <w:instrText xml:space="preserve"> ADDIN EN.CITE </w:instrText>
      </w:r>
      <w:r w:rsidRPr="007D5C19">
        <w:rPr>
          <w:rFonts w:ascii="Arial" w:hAnsi="Arial" w:cs="Arial"/>
        </w:rPr>
        <w:fldChar w:fldCharType="begin">
          <w:fldData xml:space="preserve">PEVuZE5vdGU+PENpdGU+PEF1dGhvcj52YW4gZGVuIEJpZ2dlbGFhcjwvQXV0aG9yPjxZZWFyPjIw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</w:fldData>
        </w:fldChar>
      </w:r>
      <w:r w:rsidRPr="007D5C19">
        <w:rPr>
          <w:rFonts w:ascii="Arial" w:hAnsi="Arial" w:cs="Arial"/>
        </w:rPr>
        <w:instrText xml:space="preserve"> ADDIN EN.CITE.DATA </w:instrText>
      </w:r>
      <w:r w:rsidRPr="007D5C19">
        <w:rPr>
          <w:rFonts w:ascii="Arial" w:hAnsi="Arial" w:cs="Arial"/>
        </w:rPr>
      </w:r>
      <w:r w:rsidRPr="007D5C19">
        <w:rPr>
          <w:rFonts w:ascii="Arial" w:hAnsi="Arial" w:cs="Arial"/>
        </w:rPr>
        <w:fldChar w:fldCharType="end"/>
      </w:r>
      <w:r w:rsidRPr="007D5C19">
        <w:rPr>
          <w:rFonts w:ascii="Arial" w:hAnsi="Arial" w:cs="Arial"/>
        </w:rPr>
      </w:r>
      <w:r w:rsidRPr="007D5C19">
        <w:rPr>
          <w:rFonts w:ascii="Arial" w:hAnsi="Arial" w:cs="Arial"/>
        </w:rPr>
        <w:fldChar w:fldCharType="separate"/>
      </w:r>
      <w:r w:rsidRPr="007D5C19">
        <w:rPr>
          <w:rFonts w:ascii="Arial" w:hAnsi="Arial" w:cs="Arial"/>
          <w:noProof/>
        </w:rPr>
        <w:t>(</w:t>
      </w:r>
      <w:hyperlink w:anchor="_ENREF_9" w:tooltip="Baune, 2012 #21" w:history="1">
        <w:r w:rsidRPr="007D5C19">
          <w:rPr>
            <w:rFonts w:ascii="Arial" w:hAnsi="Arial" w:cs="Arial"/>
            <w:noProof/>
          </w:rPr>
          <w:t>Baune et al., 2012</w:t>
        </w:r>
      </w:hyperlink>
      <w:r w:rsidRPr="007D5C19">
        <w:rPr>
          <w:rFonts w:ascii="Arial" w:hAnsi="Arial" w:cs="Arial"/>
          <w:noProof/>
        </w:rPr>
        <w:t xml:space="preserve">; </w:t>
      </w:r>
      <w:hyperlink w:anchor="_ENREF_11" w:tooltip="Bremmer, 2008 #20" w:history="1">
        <w:r w:rsidRPr="007D5C19">
          <w:rPr>
            <w:rFonts w:ascii="Arial" w:hAnsi="Arial" w:cs="Arial"/>
            <w:noProof/>
          </w:rPr>
          <w:t>Bremmer et al., 2008</w:t>
        </w:r>
      </w:hyperlink>
      <w:r w:rsidRPr="007D5C19">
        <w:rPr>
          <w:rFonts w:ascii="Arial" w:hAnsi="Arial" w:cs="Arial"/>
          <w:noProof/>
        </w:rPr>
        <w:t xml:space="preserve">; </w:t>
      </w:r>
      <w:hyperlink w:anchor="_ENREF_17" w:tooltip="Forti, 2010 #19" w:history="1">
        <w:r w:rsidRPr="007D5C19">
          <w:rPr>
            <w:rFonts w:ascii="Arial" w:hAnsi="Arial" w:cs="Arial"/>
            <w:noProof/>
          </w:rPr>
          <w:t>Forti et al., 2010</w:t>
        </w:r>
      </w:hyperlink>
      <w:r w:rsidRPr="007D5C19">
        <w:rPr>
          <w:rFonts w:ascii="Arial" w:hAnsi="Arial" w:cs="Arial"/>
          <w:noProof/>
        </w:rPr>
        <w:t xml:space="preserve">; </w:t>
      </w:r>
      <w:hyperlink w:anchor="_ENREF_51" w:tooltip="Milaneschi, 2009 #18" w:history="1">
        <w:r w:rsidRPr="007D5C19">
          <w:rPr>
            <w:rFonts w:ascii="Arial" w:hAnsi="Arial" w:cs="Arial"/>
            <w:noProof/>
          </w:rPr>
          <w:t>Milaneschi et al., 2009</w:t>
        </w:r>
      </w:hyperlink>
      <w:r w:rsidRPr="007D5C19">
        <w:rPr>
          <w:rFonts w:ascii="Arial" w:hAnsi="Arial" w:cs="Arial"/>
          <w:noProof/>
        </w:rPr>
        <w:t xml:space="preserve">; </w:t>
      </w:r>
      <w:hyperlink w:anchor="_ENREF_65" w:tooltip="van den Biggelaar, 2007 #16" w:history="1">
        <w:r w:rsidRPr="007D5C19">
          <w:rPr>
            <w:rFonts w:ascii="Arial" w:hAnsi="Arial" w:cs="Arial"/>
            <w:noProof/>
          </w:rPr>
          <w:t>van den Biggelaar et al., 2007</w:t>
        </w:r>
      </w:hyperlink>
      <w:r w:rsidRPr="007D5C19">
        <w:rPr>
          <w:rFonts w:ascii="Arial" w:hAnsi="Arial" w:cs="Arial"/>
          <w:noProof/>
        </w:rPr>
        <w:t>)</w:t>
      </w:r>
      <w:r w:rsidRPr="007D5C19">
        <w:rPr>
          <w:rFonts w:ascii="Arial" w:hAnsi="Arial" w:cs="Arial"/>
        </w:rPr>
        <w:fldChar w:fldCharType="end"/>
      </w:r>
      <w:r w:rsidRPr="007D5C19">
        <w:rPr>
          <w:rFonts w:ascii="Arial" w:hAnsi="Arial" w:cs="Arial"/>
        </w:rPr>
        <w:t xml:space="preserve">.  </w:t>
      </w:r>
      <w:r w:rsidR="001E1935" w:rsidRPr="007D5C19">
        <w:rPr>
          <w:rFonts w:ascii="Arial" w:hAnsi="Arial" w:cs="Arial"/>
        </w:rPr>
        <w:t>However</w:t>
      </w:r>
      <w:r w:rsidRPr="007D5C19">
        <w:rPr>
          <w:rFonts w:ascii="Arial" w:hAnsi="Arial" w:cs="Arial"/>
        </w:rPr>
        <w:t xml:space="preserve">, Stewart et al. (2009) found that neither baseline CRP nor IL-6 predicted depressive symptomatology six years later in a sample of 263 American older adults (≥ 50 years).  </w:t>
      </w:r>
      <w:r w:rsidR="00364420" w:rsidRPr="007D5C19">
        <w:rPr>
          <w:rFonts w:ascii="Arial" w:hAnsi="Arial" w:cs="Arial"/>
        </w:rPr>
        <w:t>These</w:t>
      </w:r>
      <w:r w:rsidRPr="007D5C19">
        <w:rPr>
          <w:rFonts w:ascii="Arial" w:hAnsi="Arial" w:cs="Arial"/>
        </w:rPr>
        <w:t xml:space="preserve"> </w:t>
      </w:r>
      <w:r w:rsidR="000E0304" w:rsidRPr="007D5C19">
        <w:rPr>
          <w:rFonts w:ascii="Arial" w:hAnsi="Arial" w:cs="Arial"/>
        </w:rPr>
        <w:t>result</w:t>
      </w:r>
      <w:r w:rsidR="00364420" w:rsidRPr="007D5C19">
        <w:rPr>
          <w:rFonts w:ascii="Arial" w:hAnsi="Arial" w:cs="Arial"/>
        </w:rPr>
        <w:t>s</w:t>
      </w:r>
      <w:r w:rsidRPr="007D5C19">
        <w:rPr>
          <w:rFonts w:ascii="Arial" w:hAnsi="Arial" w:cs="Arial"/>
        </w:rPr>
        <w:t xml:space="preserve"> concur with the </w:t>
      </w:r>
      <w:r w:rsidR="000E0304" w:rsidRPr="007D5C19">
        <w:rPr>
          <w:rFonts w:ascii="Arial" w:hAnsi="Arial" w:cs="Arial"/>
        </w:rPr>
        <w:t>findings</w:t>
      </w:r>
      <w:r w:rsidRPr="007D5C19">
        <w:rPr>
          <w:rFonts w:ascii="Arial" w:hAnsi="Arial" w:cs="Arial"/>
        </w:rPr>
        <w:t xml:space="preserve"> of another </w:t>
      </w:r>
      <w:r w:rsidR="00364420" w:rsidRPr="007D5C19">
        <w:rPr>
          <w:rFonts w:ascii="Arial" w:hAnsi="Arial" w:cs="Arial"/>
        </w:rPr>
        <w:t>prospective</w:t>
      </w:r>
      <w:r w:rsidRPr="007D5C19">
        <w:rPr>
          <w:rFonts w:ascii="Arial" w:hAnsi="Arial" w:cs="Arial"/>
        </w:rPr>
        <w:t xml:space="preserve"> </w:t>
      </w:r>
      <w:r w:rsidR="00364420" w:rsidRPr="007D5C19">
        <w:rPr>
          <w:rFonts w:ascii="Arial" w:hAnsi="Arial" w:cs="Arial"/>
        </w:rPr>
        <w:t>investigation</w:t>
      </w:r>
      <w:r w:rsidRPr="007D5C19">
        <w:rPr>
          <w:rFonts w:ascii="Arial" w:hAnsi="Arial" w:cs="Arial"/>
        </w:rPr>
        <w:t xml:space="preserve">, which </w:t>
      </w:r>
      <w:r w:rsidR="00765A03" w:rsidRPr="007D5C19">
        <w:rPr>
          <w:rFonts w:ascii="Arial" w:hAnsi="Arial" w:cs="Arial"/>
        </w:rPr>
        <w:t>reported</w:t>
      </w:r>
      <w:r w:rsidRPr="007D5C19">
        <w:rPr>
          <w:rFonts w:ascii="Arial" w:hAnsi="Arial" w:cs="Arial"/>
        </w:rPr>
        <w:t xml:space="preserve"> no significant </w:t>
      </w:r>
      <w:r w:rsidR="003E7D43" w:rsidRPr="007D5C19">
        <w:rPr>
          <w:rFonts w:ascii="Arial" w:hAnsi="Arial" w:cs="Arial"/>
        </w:rPr>
        <w:t>association</w:t>
      </w:r>
      <w:r w:rsidR="005511DB" w:rsidRPr="007D5C19">
        <w:rPr>
          <w:rFonts w:ascii="Arial" w:hAnsi="Arial" w:cs="Arial"/>
        </w:rPr>
        <w:t>s</w:t>
      </w:r>
      <w:r w:rsidRPr="007D5C19">
        <w:rPr>
          <w:rFonts w:ascii="Arial" w:hAnsi="Arial" w:cs="Arial"/>
        </w:rPr>
        <w:t xml:space="preserve"> between elevated levels of CRP and subsequent depressive symptoms </w:t>
      </w:r>
      <w:r w:rsidRPr="007D5C19">
        <w:rPr>
          <w:rFonts w:ascii="Arial" w:hAnsi="Arial" w:cs="Arial"/>
        </w:rPr>
        <w:lastRenderedPageBreak/>
        <w:t xml:space="preserve">in 3,397 community-dwelling older adults (≥ 50 years) </w:t>
      </w:r>
      <w:r w:rsidRPr="007D5C19">
        <w:rPr>
          <w:rFonts w:ascii="Arial" w:hAnsi="Arial" w:cs="Arial"/>
        </w:rPr>
        <w:fldChar w:fldCharType="begin"/>
      </w:r>
      <w:r w:rsidRPr="007D5C19">
        <w:rPr>
          <w:rFonts w:ascii="Arial" w:hAnsi="Arial" w:cs="Arial"/>
        </w:rPr>
        <w:instrText xml:space="preserve"> ADDIN EN.CITE &lt;EndNote&gt;&lt;Cite&gt;&lt;Author&gt;Au&lt;/Author&gt;&lt;Year&gt;2014&lt;/Year&gt;&lt;RecNum&gt;6&lt;/RecNum&gt;&lt;DisplayText&gt;(Au, Smith, Gariépy, &amp;amp; Schmitz, 2014)&lt;/DisplayText&gt;&lt;record&gt;&lt;rec-number&gt;6&lt;/rec-number&gt;&lt;foreign-keys&gt;&lt;key app="EN" db-id="e220wxdxlv5vx1ez05tp9svsz9rezad0esta"&gt;6&lt;/key&gt;&lt;/foreign-keys&gt;&lt;ref-type name="Journal Article"&gt;17&lt;/ref-type&gt;&lt;contributors&gt;&lt;authors&gt;&lt;author&gt;Au, Bonnie&lt;/author&gt;&lt;author&gt;Smith, Kimberley J&lt;/author&gt;&lt;author&gt;Gariépy, Geneviève&lt;/author&gt;&lt;author&gt;Schmitz, Norbert&lt;/author&gt;&lt;/authors&gt;&lt;/contributors&gt;&lt;titles&gt;&lt;title&gt;C-reactive protein, depressive symptoms, and risk of diabetes: results from the English Longitudinal Study of Ageing (ELSA)&lt;/title&gt;&lt;secondary-title&gt;Journal of psychosomatic research&lt;/secondary-title&gt;&lt;/titles&gt;&lt;pages&gt;180-186&lt;/pages&gt;&lt;volume&gt;77&lt;/volume&gt;&lt;number&gt;3&lt;/number&gt;&lt;dates&gt;&lt;year&gt;2014&lt;/year&gt;&lt;/dates&gt;&lt;isbn&gt;0022-3999&lt;/isbn&gt;&lt;urls&gt;&lt;/urls&gt;&lt;/record&gt;&lt;/Cite&gt;&lt;/EndNote&gt;</w:instrText>
      </w:r>
      <w:r w:rsidRPr="007D5C19">
        <w:rPr>
          <w:rFonts w:ascii="Arial" w:hAnsi="Arial" w:cs="Arial"/>
        </w:rPr>
        <w:fldChar w:fldCharType="separate"/>
      </w:r>
      <w:r w:rsidRPr="007D5C19">
        <w:rPr>
          <w:rFonts w:ascii="Arial" w:hAnsi="Arial" w:cs="Arial"/>
          <w:noProof/>
        </w:rPr>
        <w:t>(</w:t>
      </w:r>
      <w:hyperlink w:anchor="_ENREF_5" w:tooltip="Au, 2014 #6" w:history="1">
        <w:r w:rsidRPr="007D5C19">
          <w:rPr>
            <w:rFonts w:ascii="Arial" w:hAnsi="Arial" w:cs="Arial"/>
            <w:noProof/>
          </w:rPr>
          <w:t>Au</w:t>
        </w:r>
        <w:r w:rsidR="004D09CB" w:rsidRPr="007D5C19">
          <w:rPr>
            <w:rFonts w:ascii="Arial" w:hAnsi="Arial" w:cs="Arial"/>
            <w:noProof/>
          </w:rPr>
          <w:t xml:space="preserve"> et al.,</w:t>
        </w:r>
        <w:r w:rsidRPr="007D5C19">
          <w:rPr>
            <w:rFonts w:ascii="Arial" w:hAnsi="Arial" w:cs="Arial"/>
            <w:noProof/>
          </w:rPr>
          <w:t xml:space="preserve"> 2014</w:t>
        </w:r>
      </w:hyperlink>
      <w:r w:rsidRPr="007D5C19">
        <w:rPr>
          <w:rFonts w:ascii="Arial" w:hAnsi="Arial" w:cs="Arial"/>
          <w:noProof/>
        </w:rPr>
        <w:t>)</w:t>
      </w:r>
      <w:r w:rsidRPr="007D5C19">
        <w:rPr>
          <w:rFonts w:ascii="Arial" w:hAnsi="Arial" w:cs="Arial"/>
        </w:rPr>
        <w:fldChar w:fldCharType="end"/>
      </w:r>
      <w:r w:rsidRPr="007D5C19">
        <w:rPr>
          <w:rFonts w:ascii="Arial" w:hAnsi="Arial" w:cs="Arial"/>
        </w:rPr>
        <w:t xml:space="preserve">. </w:t>
      </w:r>
      <w:r w:rsidR="000E0304" w:rsidRPr="007D5C19">
        <w:rPr>
          <w:rFonts w:ascii="Arial" w:hAnsi="Arial" w:cs="Arial"/>
        </w:rPr>
        <w:t xml:space="preserve"> </w:t>
      </w:r>
      <w:r w:rsidR="00400194" w:rsidRPr="007D5C19">
        <w:rPr>
          <w:rFonts w:ascii="Arial" w:hAnsi="Arial" w:cs="Arial"/>
        </w:rPr>
        <w:t xml:space="preserve">Possible explanations for </w:t>
      </w:r>
      <w:r w:rsidR="004860DB" w:rsidRPr="007D5C19">
        <w:rPr>
          <w:rFonts w:ascii="Arial" w:hAnsi="Arial" w:cs="Arial"/>
        </w:rPr>
        <w:t>inconsistencies in findings</w:t>
      </w:r>
      <w:r w:rsidR="00400194" w:rsidRPr="007D5C19">
        <w:rPr>
          <w:rFonts w:ascii="Arial" w:hAnsi="Arial" w:cs="Arial"/>
        </w:rPr>
        <w:t xml:space="preserve"> </w:t>
      </w:r>
      <w:r w:rsidR="00915A34" w:rsidRPr="007D5C19">
        <w:rPr>
          <w:rFonts w:ascii="Arial" w:hAnsi="Arial" w:cs="Arial"/>
        </w:rPr>
        <w:t xml:space="preserve">include </w:t>
      </w:r>
      <w:r w:rsidR="006D43A8" w:rsidRPr="007D5C19">
        <w:rPr>
          <w:rFonts w:ascii="Arial" w:hAnsi="Arial" w:cs="Arial"/>
        </w:rPr>
        <w:t xml:space="preserve">differences in </w:t>
      </w:r>
      <w:r w:rsidR="00915A34" w:rsidRPr="007D5C19">
        <w:rPr>
          <w:rFonts w:ascii="Arial" w:hAnsi="Arial" w:cs="Arial"/>
        </w:rPr>
        <w:t xml:space="preserve">the </w:t>
      </w:r>
      <w:r w:rsidR="006D43A8" w:rsidRPr="007D5C19">
        <w:rPr>
          <w:rFonts w:ascii="Arial" w:hAnsi="Arial" w:cs="Arial"/>
        </w:rPr>
        <w:t xml:space="preserve">study design, study population and </w:t>
      </w:r>
      <w:r w:rsidR="00167FEC" w:rsidRPr="007D5C19">
        <w:rPr>
          <w:rFonts w:ascii="Arial" w:hAnsi="Arial" w:cs="Arial"/>
        </w:rPr>
        <w:t>variability in</w:t>
      </w:r>
      <w:r w:rsidR="006D43A8" w:rsidRPr="007D5C19">
        <w:rPr>
          <w:rFonts w:ascii="Arial" w:hAnsi="Arial" w:cs="Arial"/>
        </w:rPr>
        <w:t xml:space="preserve"> measurements used to assess </w:t>
      </w:r>
      <w:r w:rsidR="00167FEC" w:rsidRPr="007D5C19">
        <w:rPr>
          <w:rFonts w:ascii="Arial" w:hAnsi="Arial" w:cs="Arial"/>
        </w:rPr>
        <w:t xml:space="preserve">both </w:t>
      </w:r>
      <w:r w:rsidR="00042E37" w:rsidRPr="007D5C19">
        <w:rPr>
          <w:rFonts w:ascii="Arial" w:hAnsi="Arial" w:cs="Arial"/>
        </w:rPr>
        <w:t>low-grade inflammation</w:t>
      </w:r>
      <w:r w:rsidR="006D43A8" w:rsidRPr="007D5C19">
        <w:rPr>
          <w:rFonts w:ascii="Arial" w:hAnsi="Arial" w:cs="Arial"/>
        </w:rPr>
        <w:t xml:space="preserve"> and depressive symptoms </w:t>
      </w:r>
      <w:r w:rsidR="006D43A8" w:rsidRPr="007D5C19">
        <w:rPr>
          <w:rFonts w:ascii="Arial" w:hAnsi="Arial" w:cs="Arial"/>
        </w:rPr>
        <w:fldChar w:fldCharType="begin"/>
      </w:r>
      <w:r w:rsidR="006D43A8" w:rsidRPr="007D5C19">
        <w:rPr>
          <w:rFonts w:ascii="Arial" w:hAnsi="Arial" w:cs="Arial"/>
        </w:rPr>
        <w:instrText xml:space="preserve"> ADDIN EN.CITE &lt;EndNote&gt;&lt;Cite&gt;&lt;Author&gt;Martínez-Cengotitabengoa&lt;/Author&gt;&lt;Year&gt;2016&lt;/Year&gt;&lt;RecNum&gt;14&lt;/RecNum&gt;&lt;DisplayText&gt;(Martínez-Cengotitabengoa et al., 2016)&lt;/DisplayText&gt;&lt;record&gt;&lt;rec-number&gt;14&lt;/rec-number&gt;&lt;foreign-keys&gt;&lt;key app="EN" db-id="pfv229fpra9swger9r6v2x0getzzew0txfep"&gt;14&lt;/key&gt;&lt;/foreign-keys&gt;&lt;ref-type name="Journal Article"&gt;17&lt;/ref-type&gt;&lt;contributors&gt;&lt;authors&gt;&lt;author&gt;Martínez-Cengotitabengoa, Mónica&lt;/author&gt;&lt;author&gt;Carrascón, Lucía&lt;/author&gt;&lt;author&gt;O’Brien, John T&lt;/author&gt;&lt;author&gt;Díaz-Gutiérrez, María-José&lt;/author&gt;&lt;author&gt;Bermúdez-Ampudia, Cristina&lt;/author&gt;&lt;author&gt;Sanada, Kenji&lt;/author&gt;&lt;author&gt;Arrasate, Marta&lt;/author&gt;&lt;author&gt;González-Pinto, Ana&lt;/author&gt;&lt;/authors&gt;&lt;/contributors&gt;&lt;titles&gt;&lt;title&gt;Peripheral inflammatory parameters in late-life depression: A systematic review&lt;/title&gt;&lt;secondary-title&gt;International journal of molecular sciences&lt;/secondary-title&gt;&lt;/titles&gt;&lt;periodical&gt;&lt;full-title&gt;International journal of molecular sciences&lt;/full-title&gt;&lt;/periodical&gt;&lt;pages&gt;2022&lt;/pages&gt;&lt;volume&gt;17&lt;/volume&gt;&lt;number&gt;12&lt;/number&gt;&lt;dates&gt;&lt;year&gt;2016&lt;/year&gt;&lt;/dates&gt;&lt;urls&gt;&lt;/urls&gt;&lt;/record&gt;&lt;/Cite&gt;&lt;/EndNote&gt;</w:instrText>
      </w:r>
      <w:r w:rsidR="006D43A8" w:rsidRPr="007D5C19">
        <w:rPr>
          <w:rFonts w:ascii="Arial" w:hAnsi="Arial" w:cs="Arial"/>
        </w:rPr>
        <w:fldChar w:fldCharType="separate"/>
      </w:r>
      <w:r w:rsidR="006D43A8" w:rsidRPr="007D5C19">
        <w:rPr>
          <w:rFonts w:ascii="Arial" w:hAnsi="Arial" w:cs="Arial"/>
          <w:noProof/>
        </w:rPr>
        <w:t>(</w:t>
      </w:r>
      <w:hyperlink w:anchor="_ENREF_47" w:tooltip="Martínez-Cengotitabengoa, 2016 #14" w:history="1">
        <w:r w:rsidR="006D43A8" w:rsidRPr="007D5C19">
          <w:rPr>
            <w:rFonts w:ascii="Arial" w:hAnsi="Arial" w:cs="Arial"/>
            <w:noProof/>
          </w:rPr>
          <w:t>Martínez-Cengotitabengoa et al., 2016</w:t>
        </w:r>
      </w:hyperlink>
      <w:r w:rsidR="006D43A8" w:rsidRPr="007D5C19">
        <w:rPr>
          <w:rFonts w:ascii="Arial" w:hAnsi="Arial" w:cs="Arial"/>
          <w:noProof/>
        </w:rPr>
        <w:t>)</w:t>
      </w:r>
      <w:r w:rsidR="006D43A8" w:rsidRPr="007D5C19">
        <w:rPr>
          <w:rFonts w:ascii="Arial" w:hAnsi="Arial" w:cs="Arial"/>
        </w:rPr>
        <w:fldChar w:fldCharType="end"/>
      </w:r>
      <w:r w:rsidR="006D43A8" w:rsidRPr="007D5C19">
        <w:rPr>
          <w:rFonts w:ascii="Arial" w:hAnsi="Arial" w:cs="Arial"/>
        </w:rPr>
        <w:t>.</w:t>
      </w:r>
      <w:r w:rsidR="00600A7B" w:rsidRPr="007D5C19">
        <w:rPr>
          <w:rFonts w:ascii="Arial" w:hAnsi="Arial" w:cs="Arial"/>
        </w:rPr>
        <w:t xml:space="preserve"> </w:t>
      </w:r>
    </w:p>
    <w:p w14:paraId="30A0EE2C" w14:textId="449AE87E" w:rsidR="00F2026E" w:rsidRPr="007D5C19" w:rsidRDefault="00C86485" w:rsidP="00C54C65">
      <w:pPr>
        <w:spacing w:after="360" w:line="480" w:lineRule="auto"/>
        <w:ind w:firstLine="709"/>
        <w:jc w:val="both"/>
        <w:rPr>
          <w:rFonts w:ascii="Arial" w:hAnsi="Arial" w:cs="Arial"/>
          <w:noProof/>
        </w:rPr>
      </w:pPr>
      <w:r w:rsidRPr="007D5C19">
        <w:rPr>
          <w:rFonts w:ascii="Arial" w:hAnsi="Arial" w:cs="Arial"/>
        </w:rPr>
        <w:t>Physical activity (PA)</w:t>
      </w:r>
      <w:r w:rsidR="000E0304" w:rsidRPr="007D5C19">
        <w:rPr>
          <w:rFonts w:ascii="Arial" w:hAnsi="Arial" w:cs="Arial"/>
        </w:rPr>
        <w:t xml:space="preserve"> has </w:t>
      </w:r>
      <w:r w:rsidR="000E0304" w:rsidRPr="007D5C19">
        <w:rPr>
          <w:rFonts w:ascii="Arial" w:hAnsi="Arial" w:cs="Arial"/>
          <w:noProof/>
        </w:rPr>
        <w:t>been linked</w:t>
      </w:r>
      <w:r w:rsidR="000E0304" w:rsidRPr="007D5C19">
        <w:rPr>
          <w:rFonts w:ascii="Arial" w:hAnsi="Arial" w:cs="Arial"/>
        </w:rPr>
        <w:t xml:space="preserve"> to both the regulation of the innate </w:t>
      </w:r>
      <w:r w:rsidR="005511DB" w:rsidRPr="007D5C19">
        <w:rPr>
          <w:rFonts w:ascii="Arial" w:hAnsi="Arial" w:cs="Arial"/>
        </w:rPr>
        <w:t xml:space="preserve">immune system and </w:t>
      </w:r>
      <w:r w:rsidR="000E0304" w:rsidRPr="007D5C19">
        <w:rPr>
          <w:rFonts w:ascii="Arial" w:hAnsi="Arial" w:cs="Arial"/>
        </w:rPr>
        <w:t xml:space="preserve">the treatment of </w:t>
      </w:r>
      <w:r w:rsidR="005511DB" w:rsidRPr="007D5C19">
        <w:rPr>
          <w:rFonts w:ascii="Arial" w:hAnsi="Arial" w:cs="Arial"/>
        </w:rPr>
        <w:t>depressive disorders</w:t>
      </w:r>
      <w:r w:rsidR="000E0304" w:rsidRPr="007D5C19">
        <w:rPr>
          <w:rFonts w:ascii="Arial" w:hAnsi="Arial" w:cs="Arial"/>
        </w:rPr>
        <w:t xml:space="preserve">.  </w:t>
      </w:r>
      <w:r w:rsidR="000625E3" w:rsidRPr="007D5C19">
        <w:rPr>
          <w:rFonts w:ascii="Arial" w:hAnsi="Arial" w:cs="Arial"/>
        </w:rPr>
        <w:t>For example, r</w:t>
      </w:r>
      <w:r w:rsidR="00F2026E" w:rsidRPr="007D5C19">
        <w:rPr>
          <w:rFonts w:ascii="Arial" w:hAnsi="Arial" w:cs="Arial"/>
        </w:rPr>
        <w:t xml:space="preserve">egular PA </w:t>
      </w:r>
      <w:r w:rsidR="00600A7B" w:rsidRPr="007D5C19">
        <w:rPr>
          <w:rFonts w:ascii="Arial" w:hAnsi="Arial" w:cs="Arial"/>
        </w:rPr>
        <w:t>has</w:t>
      </w:r>
      <w:r w:rsidR="00F2026E" w:rsidRPr="007D5C19">
        <w:rPr>
          <w:rFonts w:ascii="Arial" w:hAnsi="Arial" w:cs="Arial"/>
        </w:rPr>
        <w:t xml:space="preserve"> been found to significantly reduce </w:t>
      </w:r>
      <w:r w:rsidR="008854E0" w:rsidRPr="007D5C19">
        <w:rPr>
          <w:rFonts w:ascii="Arial" w:hAnsi="Arial" w:cs="Arial"/>
        </w:rPr>
        <w:t>systemic</w:t>
      </w:r>
      <w:r w:rsidR="00F2026E" w:rsidRPr="007D5C19">
        <w:rPr>
          <w:rFonts w:ascii="Arial" w:hAnsi="Arial" w:cs="Arial"/>
        </w:rPr>
        <w:t xml:space="preserve"> inflammation in older adults (</w:t>
      </w:r>
      <w:hyperlink w:anchor="_ENREF_24" w:tooltip="Hamer, 2009 #35" w:history="1">
        <w:r w:rsidR="002B6B30" w:rsidRPr="007D5C19">
          <w:rPr>
            <w:rFonts w:ascii="Arial" w:hAnsi="Arial" w:cs="Arial"/>
            <w:noProof/>
          </w:rPr>
          <w:t>Hamer</w:t>
        </w:r>
        <w:r w:rsidR="004D09CB" w:rsidRPr="007D5C19">
          <w:rPr>
            <w:rFonts w:ascii="Arial" w:hAnsi="Arial" w:cs="Arial"/>
            <w:noProof/>
          </w:rPr>
          <w:t xml:space="preserve"> et al., </w:t>
        </w:r>
        <w:r w:rsidR="002B6B30" w:rsidRPr="007D5C19">
          <w:rPr>
            <w:rFonts w:ascii="Arial" w:hAnsi="Arial" w:cs="Arial"/>
            <w:noProof/>
          </w:rPr>
          <w:t>2009</w:t>
        </w:r>
      </w:hyperlink>
      <w:r w:rsidR="00F2026E" w:rsidRPr="007D5C19">
        <w:rPr>
          <w:rFonts w:ascii="Arial" w:hAnsi="Arial" w:cs="Arial"/>
        </w:rPr>
        <w:t xml:space="preserve">). </w:t>
      </w:r>
      <w:r w:rsidR="005511DB" w:rsidRPr="007D5C19">
        <w:rPr>
          <w:rFonts w:ascii="Arial" w:hAnsi="Arial" w:cs="Arial"/>
        </w:rPr>
        <w:t xml:space="preserve"> </w:t>
      </w:r>
      <w:r w:rsidR="004C430C" w:rsidRPr="007D5C19">
        <w:rPr>
          <w:rFonts w:ascii="Arial" w:hAnsi="Arial" w:cs="Arial"/>
        </w:rPr>
        <w:t>Moreover</w:t>
      </w:r>
      <w:r w:rsidR="00F2026E" w:rsidRPr="007D5C19">
        <w:rPr>
          <w:rFonts w:ascii="Arial" w:hAnsi="Arial" w:cs="Arial"/>
        </w:rPr>
        <w:t xml:space="preserve">, </w:t>
      </w:r>
      <w:r w:rsidR="004C430C" w:rsidRPr="007D5C19">
        <w:rPr>
          <w:rFonts w:ascii="Arial" w:hAnsi="Arial" w:cs="Arial"/>
        </w:rPr>
        <w:t xml:space="preserve">people engaging in </w:t>
      </w:r>
      <w:r w:rsidR="002D2580" w:rsidRPr="007D5C19">
        <w:rPr>
          <w:rFonts w:ascii="Arial" w:hAnsi="Arial" w:cs="Arial"/>
        </w:rPr>
        <w:t xml:space="preserve">regular PA </w:t>
      </w:r>
      <w:r w:rsidR="004C430C" w:rsidRPr="007D5C19">
        <w:rPr>
          <w:rFonts w:ascii="Arial" w:hAnsi="Arial" w:cs="Arial"/>
        </w:rPr>
        <w:t>are less likely to</w:t>
      </w:r>
      <w:r w:rsidR="002D2580" w:rsidRPr="007D5C19">
        <w:rPr>
          <w:rFonts w:ascii="Arial" w:hAnsi="Arial" w:cs="Arial"/>
        </w:rPr>
        <w:t xml:space="preserve"> develop</w:t>
      </w:r>
      <w:r w:rsidR="005511DB" w:rsidRPr="007D5C19">
        <w:rPr>
          <w:rFonts w:ascii="Arial" w:hAnsi="Arial" w:cs="Arial"/>
        </w:rPr>
        <w:t xml:space="preserve"> future</w:t>
      </w:r>
      <w:r w:rsidR="002D2580" w:rsidRPr="007D5C19">
        <w:rPr>
          <w:rFonts w:ascii="Arial" w:hAnsi="Arial" w:cs="Arial"/>
        </w:rPr>
        <w:t xml:space="preserve"> depressive symptoms</w:t>
      </w:r>
      <w:r w:rsidR="00683452" w:rsidRPr="007D5C19">
        <w:rPr>
          <w:rFonts w:ascii="Arial" w:hAnsi="Arial" w:cs="Arial"/>
        </w:rPr>
        <w:t xml:space="preserve"> </w:t>
      </w:r>
      <w:r w:rsidR="00F2026E" w:rsidRPr="007D5C19">
        <w:rPr>
          <w:rFonts w:ascii="Arial" w:hAnsi="Arial" w:cs="Arial"/>
          <w:noProof/>
        </w:rPr>
        <w:fldChar w:fldCharType="begin">
          <w:fldData xml:space="preserve">PEVuZE5vdGU+PENpdGU+PEF1dGhvcj5IYW1lcjwvQXV0aG9yPjxZZWFyPjIwMDk8L1llYXI+PFJl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</w:fldData>
        </w:fldChar>
      </w:r>
      <w:r w:rsidR="00F2026E" w:rsidRPr="007D5C19">
        <w:rPr>
          <w:rFonts w:ascii="Arial" w:hAnsi="Arial" w:cs="Arial"/>
          <w:noProof/>
        </w:rPr>
        <w:instrText xml:space="preserve"> ADDIN EN.CITE </w:instrText>
      </w:r>
      <w:r w:rsidR="00F2026E" w:rsidRPr="007D5C19">
        <w:rPr>
          <w:rFonts w:ascii="Arial" w:hAnsi="Arial" w:cs="Arial"/>
          <w:noProof/>
        </w:rPr>
        <w:fldChar w:fldCharType="begin">
          <w:fldData xml:space="preserve">PEVuZE5vdGU+PENpdGU+PEF1dGhvcj5IYW1lcjwvQXV0aG9yPjxZZWFyPjIwMDk8L1llYXI+PFJl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</w:fldData>
        </w:fldChar>
      </w:r>
      <w:r w:rsidR="00F2026E" w:rsidRPr="007D5C19">
        <w:rPr>
          <w:rFonts w:ascii="Arial" w:hAnsi="Arial" w:cs="Arial"/>
          <w:noProof/>
        </w:rPr>
        <w:instrText xml:space="preserve"> ADDIN EN.CITE.DATA </w:instrText>
      </w:r>
      <w:r w:rsidR="00F2026E" w:rsidRPr="007D5C19">
        <w:rPr>
          <w:rFonts w:ascii="Arial" w:hAnsi="Arial" w:cs="Arial"/>
          <w:noProof/>
        </w:rPr>
      </w:r>
      <w:r w:rsidR="00F2026E" w:rsidRPr="007D5C19">
        <w:rPr>
          <w:rFonts w:ascii="Arial" w:hAnsi="Arial" w:cs="Arial"/>
          <w:noProof/>
        </w:rPr>
        <w:fldChar w:fldCharType="end"/>
      </w:r>
      <w:r w:rsidR="00F2026E" w:rsidRPr="007D5C19">
        <w:rPr>
          <w:rFonts w:ascii="Arial" w:hAnsi="Arial" w:cs="Arial"/>
          <w:noProof/>
        </w:rPr>
      </w:r>
      <w:r w:rsidR="00F2026E" w:rsidRPr="007D5C19">
        <w:rPr>
          <w:rFonts w:ascii="Arial" w:hAnsi="Arial" w:cs="Arial"/>
          <w:noProof/>
        </w:rPr>
        <w:fldChar w:fldCharType="separate"/>
      </w:r>
      <w:r w:rsidR="00F2026E" w:rsidRPr="007D5C19">
        <w:rPr>
          <w:rFonts w:ascii="Arial" w:hAnsi="Arial" w:cs="Arial"/>
          <w:noProof/>
        </w:rPr>
        <w:t>(</w:t>
      </w:r>
      <w:hyperlink w:anchor="_ENREF_24" w:tooltip="Hamer, 2009 #35" w:history="1">
        <w:r w:rsidR="00E45C05" w:rsidRPr="007D5C19">
          <w:rPr>
            <w:rFonts w:ascii="Arial" w:hAnsi="Arial" w:cs="Arial"/>
            <w:noProof/>
          </w:rPr>
          <w:t>Hamer et al.,</w:t>
        </w:r>
        <w:r w:rsidR="00F2026E" w:rsidRPr="007D5C19">
          <w:rPr>
            <w:rFonts w:ascii="Arial" w:hAnsi="Arial" w:cs="Arial"/>
            <w:noProof/>
          </w:rPr>
          <w:t xml:space="preserve"> 2009</w:t>
        </w:r>
      </w:hyperlink>
      <w:r w:rsidR="00F2026E" w:rsidRPr="007D5C19">
        <w:rPr>
          <w:rFonts w:ascii="Arial" w:hAnsi="Arial" w:cs="Arial"/>
          <w:noProof/>
        </w:rPr>
        <w:t xml:space="preserve">; </w:t>
      </w:r>
      <w:hyperlink w:anchor="_ENREF_33" w:tooltip="Joshi, 2016 #28" w:history="1">
        <w:r w:rsidR="00F2026E" w:rsidRPr="007D5C19">
          <w:rPr>
            <w:rFonts w:ascii="Arial" w:hAnsi="Arial" w:cs="Arial"/>
            <w:noProof/>
          </w:rPr>
          <w:t>Joshi et al., 2016</w:t>
        </w:r>
      </w:hyperlink>
      <w:r w:rsidR="00F2026E" w:rsidRPr="007D5C19">
        <w:rPr>
          <w:rFonts w:ascii="Arial" w:hAnsi="Arial" w:cs="Arial"/>
          <w:noProof/>
        </w:rPr>
        <w:t xml:space="preserve">; </w:t>
      </w:r>
      <w:hyperlink w:anchor="_ENREF_37" w:tooltip="Ku, 2017 #34" w:history="1">
        <w:r w:rsidR="00F2026E" w:rsidRPr="007D5C19">
          <w:rPr>
            <w:rFonts w:ascii="Arial" w:hAnsi="Arial" w:cs="Arial"/>
            <w:noProof/>
          </w:rPr>
          <w:t>Ku</w:t>
        </w:r>
        <w:r w:rsidR="004D09CB" w:rsidRPr="007D5C19">
          <w:rPr>
            <w:rFonts w:ascii="Arial" w:hAnsi="Arial" w:cs="Arial"/>
            <w:noProof/>
          </w:rPr>
          <w:t xml:space="preserve"> et al.</w:t>
        </w:r>
        <w:r w:rsidR="00F2026E" w:rsidRPr="007D5C19">
          <w:rPr>
            <w:rFonts w:ascii="Arial" w:hAnsi="Arial" w:cs="Arial"/>
            <w:noProof/>
          </w:rPr>
          <w:t>, 2017</w:t>
        </w:r>
      </w:hyperlink>
      <w:r w:rsidR="00F2026E" w:rsidRPr="007D5C19">
        <w:rPr>
          <w:rFonts w:ascii="Arial" w:hAnsi="Arial" w:cs="Arial"/>
          <w:noProof/>
        </w:rPr>
        <w:t>;</w:t>
      </w:r>
      <w:r w:rsidR="00683452" w:rsidRPr="007D5C19">
        <w:rPr>
          <w:rFonts w:ascii="Arial" w:hAnsi="Arial" w:cs="Arial"/>
          <w:noProof/>
        </w:rPr>
        <w:t xml:space="preserve"> </w:t>
      </w:r>
      <w:hyperlink w:anchor="_ENREF_45" w:tooltip="Mammen, 2013 #23" w:history="1">
        <w:r w:rsidR="00683452" w:rsidRPr="007D5C19">
          <w:rPr>
            <w:rFonts w:ascii="Arial" w:hAnsi="Arial" w:cs="Arial"/>
            <w:noProof/>
          </w:rPr>
          <w:t>Mammen &amp; Faulkner, 2013</w:t>
        </w:r>
      </w:hyperlink>
      <w:r w:rsidR="00683452" w:rsidRPr="007D5C19">
        <w:rPr>
          <w:rFonts w:ascii="Arial" w:hAnsi="Arial" w:cs="Arial"/>
          <w:noProof/>
        </w:rPr>
        <w:t>;</w:t>
      </w:r>
      <w:r w:rsidR="00F2026E" w:rsidRPr="007D5C19">
        <w:rPr>
          <w:rFonts w:ascii="Arial" w:hAnsi="Arial" w:cs="Arial"/>
          <w:noProof/>
        </w:rPr>
        <w:t xml:space="preserve"> </w:t>
      </w:r>
      <w:hyperlink w:anchor="_ENREF_54" w:tooltip="Pasco, 2011 #31" w:history="1">
        <w:r w:rsidR="00F2026E" w:rsidRPr="007D5C19">
          <w:rPr>
            <w:rFonts w:ascii="Arial" w:hAnsi="Arial" w:cs="Arial"/>
            <w:noProof/>
          </w:rPr>
          <w:t>Pasco et al., 2011</w:t>
        </w:r>
      </w:hyperlink>
      <w:r w:rsidR="00F2026E" w:rsidRPr="007D5C19">
        <w:rPr>
          <w:rFonts w:ascii="Arial" w:hAnsi="Arial" w:cs="Arial"/>
          <w:noProof/>
        </w:rPr>
        <w:t xml:space="preserve">; </w:t>
      </w:r>
      <w:hyperlink w:anchor="_ENREF_59" w:tooltip="Roh, 2015 #33" w:history="1">
        <w:r w:rsidR="00F2026E" w:rsidRPr="007D5C19">
          <w:rPr>
            <w:rFonts w:ascii="Arial" w:hAnsi="Arial" w:cs="Arial"/>
            <w:noProof/>
          </w:rPr>
          <w:t>Roh et al., 2015</w:t>
        </w:r>
      </w:hyperlink>
      <w:r w:rsidR="00F2026E" w:rsidRPr="007D5C19">
        <w:rPr>
          <w:rFonts w:ascii="Arial" w:hAnsi="Arial" w:cs="Arial"/>
          <w:noProof/>
        </w:rPr>
        <w:t xml:space="preserve">; </w:t>
      </w:r>
      <w:hyperlink w:anchor="_ENREF_67" w:tooltip="Yoshida, 2015 #32" w:history="1">
        <w:r w:rsidR="00F2026E" w:rsidRPr="007D5C19">
          <w:rPr>
            <w:rFonts w:ascii="Arial" w:hAnsi="Arial" w:cs="Arial"/>
            <w:noProof/>
          </w:rPr>
          <w:t>Yoshida et al., 2015</w:t>
        </w:r>
      </w:hyperlink>
      <w:r w:rsidR="00F2026E" w:rsidRPr="007D5C19">
        <w:rPr>
          <w:rFonts w:ascii="Arial" w:hAnsi="Arial" w:cs="Arial"/>
          <w:noProof/>
        </w:rPr>
        <w:t>)</w:t>
      </w:r>
      <w:r w:rsidR="00F2026E" w:rsidRPr="007D5C19">
        <w:rPr>
          <w:rFonts w:ascii="Arial" w:hAnsi="Arial" w:cs="Arial"/>
          <w:noProof/>
        </w:rPr>
        <w:fldChar w:fldCharType="end"/>
      </w:r>
      <w:r w:rsidR="00F2026E" w:rsidRPr="007D5C19">
        <w:rPr>
          <w:rFonts w:ascii="Arial" w:hAnsi="Arial" w:cs="Arial"/>
          <w:noProof/>
        </w:rPr>
        <w:t>.</w:t>
      </w:r>
      <w:r w:rsidR="00D4780D" w:rsidRPr="007D5C19">
        <w:rPr>
          <w:rFonts w:ascii="Arial" w:hAnsi="Arial" w:cs="Arial"/>
        </w:rPr>
        <w:t xml:space="preserve"> </w:t>
      </w:r>
      <w:r w:rsidR="00FA53AE" w:rsidRPr="007D5C19">
        <w:rPr>
          <w:rFonts w:ascii="Arial" w:hAnsi="Arial" w:cs="Arial"/>
        </w:rPr>
        <w:t xml:space="preserve"> </w:t>
      </w:r>
      <w:r w:rsidR="00D4780D" w:rsidRPr="007D5C19">
        <w:rPr>
          <w:rFonts w:ascii="Arial" w:hAnsi="Arial" w:cs="Arial"/>
          <w:noProof/>
        </w:rPr>
        <w:t>Hence,</w:t>
      </w:r>
      <w:r w:rsidR="00F2026E" w:rsidRPr="007D5C19">
        <w:rPr>
          <w:rFonts w:ascii="Arial" w:hAnsi="Arial" w:cs="Arial"/>
        </w:rPr>
        <w:t xml:space="preserve"> regular PA </w:t>
      </w:r>
      <w:r w:rsidR="004C430C" w:rsidRPr="007D5C19">
        <w:rPr>
          <w:rFonts w:ascii="Arial" w:hAnsi="Arial" w:cs="Arial"/>
        </w:rPr>
        <w:t xml:space="preserve">may </w:t>
      </w:r>
      <w:r w:rsidR="00940441" w:rsidRPr="007D5C19">
        <w:rPr>
          <w:rFonts w:ascii="Arial" w:hAnsi="Arial" w:cs="Arial"/>
        </w:rPr>
        <w:t>play</w:t>
      </w:r>
      <w:r w:rsidR="005511DB" w:rsidRPr="007D5C19">
        <w:rPr>
          <w:rFonts w:ascii="Arial" w:hAnsi="Arial" w:cs="Arial"/>
        </w:rPr>
        <w:t xml:space="preserve"> a</w:t>
      </w:r>
      <w:r w:rsidR="00F2026E" w:rsidRPr="007D5C19">
        <w:rPr>
          <w:rFonts w:ascii="Arial" w:hAnsi="Arial" w:cs="Arial"/>
        </w:rPr>
        <w:t xml:space="preserve"> central </w:t>
      </w:r>
      <w:r w:rsidR="005511DB" w:rsidRPr="007D5C19">
        <w:rPr>
          <w:rFonts w:ascii="Arial" w:hAnsi="Arial" w:cs="Arial"/>
        </w:rPr>
        <w:t>role in</w:t>
      </w:r>
      <w:r w:rsidR="00D4780D" w:rsidRPr="007D5C19">
        <w:rPr>
          <w:rFonts w:ascii="Arial" w:hAnsi="Arial" w:cs="Arial"/>
        </w:rPr>
        <w:t xml:space="preserve"> </w:t>
      </w:r>
      <w:r w:rsidR="00F2026E" w:rsidRPr="007D5C19">
        <w:rPr>
          <w:rFonts w:ascii="Arial" w:hAnsi="Arial" w:cs="Arial"/>
        </w:rPr>
        <w:t xml:space="preserve">the maintenance of </w:t>
      </w:r>
      <w:r w:rsidR="00364420" w:rsidRPr="007D5C19">
        <w:rPr>
          <w:rFonts w:ascii="Arial" w:hAnsi="Arial" w:cs="Arial"/>
        </w:rPr>
        <w:t xml:space="preserve">both </w:t>
      </w:r>
      <w:r w:rsidR="00F2026E" w:rsidRPr="007D5C19">
        <w:rPr>
          <w:rFonts w:ascii="Arial" w:hAnsi="Arial" w:cs="Arial"/>
        </w:rPr>
        <w:t xml:space="preserve">mental and physical health. </w:t>
      </w:r>
      <w:r w:rsidR="00FA53AE" w:rsidRPr="007D5C19">
        <w:rPr>
          <w:rFonts w:ascii="Arial" w:hAnsi="Arial" w:cs="Arial"/>
        </w:rPr>
        <w:t xml:space="preserve"> </w:t>
      </w:r>
      <w:r w:rsidR="00F2026E" w:rsidRPr="007D5C19">
        <w:rPr>
          <w:rFonts w:ascii="Arial" w:hAnsi="Arial" w:cs="Arial"/>
        </w:rPr>
        <w:t xml:space="preserve">However, </w:t>
      </w:r>
      <w:r w:rsidR="00D05AB1" w:rsidRPr="007D5C19">
        <w:rPr>
          <w:rFonts w:ascii="Arial" w:hAnsi="Arial" w:cs="Arial"/>
        </w:rPr>
        <w:t>until now</w:t>
      </w:r>
      <w:r w:rsidR="00F2026E" w:rsidRPr="007D5C19">
        <w:rPr>
          <w:rFonts w:ascii="Arial" w:hAnsi="Arial" w:cs="Arial"/>
        </w:rPr>
        <w:t xml:space="preserve">, there </w:t>
      </w:r>
      <w:r w:rsidR="004C430C" w:rsidRPr="007D5C19">
        <w:rPr>
          <w:rFonts w:ascii="Arial" w:hAnsi="Arial" w:cs="Arial"/>
        </w:rPr>
        <w:t>have been no prospective studies</w:t>
      </w:r>
      <w:r w:rsidR="00B5481C" w:rsidRPr="007D5C19">
        <w:rPr>
          <w:rFonts w:ascii="Arial" w:hAnsi="Arial" w:cs="Arial"/>
        </w:rPr>
        <w:t xml:space="preserve"> examining</w:t>
      </w:r>
      <w:r w:rsidR="007A04A3" w:rsidRPr="007D5C19">
        <w:rPr>
          <w:rFonts w:ascii="Arial" w:hAnsi="Arial" w:cs="Arial"/>
        </w:rPr>
        <w:t xml:space="preserve"> </w:t>
      </w:r>
      <w:r w:rsidR="00F2026E" w:rsidRPr="007D5C19">
        <w:rPr>
          <w:rFonts w:ascii="Arial" w:hAnsi="Arial" w:cs="Arial"/>
        </w:rPr>
        <w:t>whether PA acts as an intermediate mechanism in the</w:t>
      </w:r>
      <w:r w:rsidR="007A04A3" w:rsidRPr="007D5C19">
        <w:rPr>
          <w:rFonts w:ascii="Arial" w:hAnsi="Arial" w:cs="Arial"/>
        </w:rPr>
        <w:t xml:space="preserve"> </w:t>
      </w:r>
      <w:r w:rsidR="00F2026E" w:rsidRPr="007D5C19">
        <w:rPr>
          <w:rFonts w:ascii="Arial" w:hAnsi="Arial" w:cs="Arial"/>
        </w:rPr>
        <w:t xml:space="preserve">relationship between </w:t>
      </w:r>
      <w:r w:rsidR="000E0304" w:rsidRPr="007D5C19">
        <w:rPr>
          <w:rFonts w:ascii="Arial" w:hAnsi="Arial" w:cs="Arial"/>
        </w:rPr>
        <w:t xml:space="preserve">systemic </w:t>
      </w:r>
      <w:r w:rsidR="004C703F" w:rsidRPr="007D5C19">
        <w:rPr>
          <w:rFonts w:ascii="Arial" w:hAnsi="Arial" w:cs="Arial"/>
          <w:noProof/>
        </w:rPr>
        <w:t>low-grade systemic</w:t>
      </w:r>
      <w:r w:rsidR="00F2026E" w:rsidRPr="007D5C19">
        <w:rPr>
          <w:rFonts w:ascii="Arial" w:hAnsi="Arial" w:cs="Arial"/>
        </w:rPr>
        <w:t xml:space="preserve"> inflammation and subsequent depressive symptoms.  Therefore, the present study aimed to </w:t>
      </w:r>
      <w:r w:rsidR="007A04A3" w:rsidRPr="007D5C19">
        <w:rPr>
          <w:rFonts w:ascii="Arial" w:hAnsi="Arial" w:cs="Arial"/>
        </w:rPr>
        <w:t>assess</w:t>
      </w:r>
      <w:r w:rsidR="00F2026E" w:rsidRPr="007D5C19">
        <w:rPr>
          <w:rFonts w:ascii="Arial" w:hAnsi="Arial" w:cs="Arial"/>
        </w:rPr>
        <w:t xml:space="preserve"> whether </w:t>
      </w:r>
      <w:r w:rsidR="004E6262" w:rsidRPr="007D5C19">
        <w:rPr>
          <w:rFonts w:ascii="Arial" w:hAnsi="Arial" w:cs="Arial"/>
        </w:rPr>
        <w:t xml:space="preserve">low </w:t>
      </w:r>
      <w:r w:rsidR="007A04A3" w:rsidRPr="007D5C19">
        <w:rPr>
          <w:rFonts w:ascii="Arial" w:hAnsi="Arial" w:cs="Arial"/>
        </w:rPr>
        <w:t xml:space="preserve">PA </w:t>
      </w:r>
      <w:r w:rsidR="00F2026E" w:rsidRPr="007D5C19">
        <w:rPr>
          <w:rFonts w:ascii="Arial" w:hAnsi="Arial" w:cs="Arial"/>
        </w:rPr>
        <w:t>mediated the relationship between elevated</w:t>
      </w:r>
      <w:r w:rsidR="00873153" w:rsidRPr="007D5C19">
        <w:rPr>
          <w:rFonts w:ascii="Arial" w:hAnsi="Arial" w:cs="Arial"/>
        </w:rPr>
        <w:t xml:space="preserve"> serum</w:t>
      </w:r>
      <w:r w:rsidR="00F2026E" w:rsidRPr="007D5C19">
        <w:rPr>
          <w:rFonts w:ascii="Arial" w:hAnsi="Arial" w:cs="Arial"/>
        </w:rPr>
        <w:t xml:space="preserve"> levels of </w:t>
      </w:r>
      <w:r w:rsidR="00873153" w:rsidRPr="007D5C19">
        <w:rPr>
          <w:rFonts w:ascii="Arial" w:hAnsi="Arial" w:cs="Arial"/>
        </w:rPr>
        <w:t>pro</w:t>
      </w:r>
      <w:r w:rsidR="00F2026E" w:rsidRPr="007D5C19">
        <w:rPr>
          <w:rFonts w:ascii="Arial" w:hAnsi="Arial" w:cs="Arial"/>
        </w:rPr>
        <w:t xml:space="preserve">inflammatory </w:t>
      </w:r>
      <w:r w:rsidR="00873153" w:rsidRPr="007D5C19">
        <w:rPr>
          <w:rFonts w:ascii="Arial" w:hAnsi="Arial" w:cs="Arial"/>
        </w:rPr>
        <w:t>bio</w:t>
      </w:r>
      <w:r w:rsidR="00F2026E" w:rsidRPr="007D5C19">
        <w:rPr>
          <w:rFonts w:ascii="Arial" w:hAnsi="Arial" w:cs="Arial"/>
        </w:rPr>
        <w:t>markers (CRP and fibrinogen) and subsequent depressive symptoms in</w:t>
      </w:r>
      <w:r w:rsidR="00363937" w:rsidRPr="007D5C19">
        <w:rPr>
          <w:rFonts w:ascii="Arial" w:hAnsi="Arial" w:cs="Arial"/>
        </w:rPr>
        <w:t xml:space="preserve"> English</w:t>
      </w:r>
      <w:r w:rsidR="00F2026E" w:rsidRPr="007D5C19">
        <w:rPr>
          <w:rFonts w:ascii="Arial" w:hAnsi="Arial" w:cs="Arial"/>
        </w:rPr>
        <w:t xml:space="preserve"> community-dwelling older adults, using prospective data from the English Longitudinal Study of Ageing (ELSA).</w:t>
      </w:r>
    </w:p>
    <w:p w14:paraId="708EB7E3" w14:textId="3BA278CD" w:rsidR="000625E3" w:rsidRPr="007D5C19" w:rsidRDefault="000625E3" w:rsidP="00C54C65">
      <w:pPr>
        <w:spacing w:before="360" w:line="480" w:lineRule="auto"/>
        <w:rPr>
          <w:rFonts w:ascii="Arial" w:hAnsi="Arial" w:cs="Arial"/>
          <w:noProof/>
        </w:rPr>
      </w:pPr>
      <w:r w:rsidRPr="007D5C19">
        <w:rPr>
          <w:rFonts w:ascii="Arial" w:hAnsi="Arial" w:cs="Arial"/>
          <w:b/>
        </w:rPr>
        <w:t>1.1. Hypotheses</w:t>
      </w:r>
    </w:p>
    <w:p w14:paraId="28DDE5E1" w14:textId="092F2442" w:rsidR="00F2026E" w:rsidRPr="007D5C19" w:rsidRDefault="00F2026E" w:rsidP="00C54C65">
      <w:pPr>
        <w:spacing w:line="480" w:lineRule="auto"/>
        <w:contextualSpacing/>
        <w:jc w:val="both"/>
        <w:rPr>
          <w:rFonts w:ascii="Arial" w:hAnsi="Arial" w:cs="Arial"/>
        </w:rPr>
      </w:pPr>
      <w:r w:rsidRPr="007D5C19">
        <w:rPr>
          <w:rFonts w:ascii="Arial" w:hAnsi="Arial" w:cs="Arial"/>
        </w:rPr>
        <w:t xml:space="preserve">It </w:t>
      </w:r>
      <w:r w:rsidRPr="007D5C19">
        <w:rPr>
          <w:rFonts w:ascii="Arial" w:hAnsi="Arial" w:cs="Arial"/>
          <w:noProof/>
        </w:rPr>
        <w:t>was hypothesised</w:t>
      </w:r>
      <w:r w:rsidRPr="007D5C19">
        <w:rPr>
          <w:rFonts w:ascii="Arial" w:hAnsi="Arial" w:cs="Arial"/>
        </w:rPr>
        <w:t xml:space="preserve"> that:</w:t>
      </w:r>
    </w:p>
    <w:p w14:paraId="63C89EAF" w14:textId="084823BF" w:rsidR="00F2026E" w:rsidRPr="007D5C19" w:rsidRDefault="00197582" w:rsidP="00C54C65">
      <w:pPr>
        <w:pStyle w:val="ListParagraph"/>
        <w:numPr>
          <w:ilvl w:val="0"/>
          <w:numId w:val="23"/>
        </w:numPr>
        <w:spacing w:line="480" w:lineRule="auto"/>
        <w:jc w:val="both"/>
        <w:rPr>
          <w:rFonts w:ascii="Arial" w:hAnsi="Arial" w:cs="Arial"/>
        </w:rPr>
      </w:pPr>
      <w:r w:rsidRPr="007D5C19">
        <w:rPr>
          <w:rFonts w:ascii="Arial" w:hAnsi="Arial" w:cs="Arial"/>
        </w:rPr>
        <w:t xml:space="preserve">Higher </w:t>
      </w:r>
      <w:r w:rsidR="00F2026E" w:rsidRPr="007D5C19">
        <w:rPr>
          <w:rFonts w:ascii="Arial" w:hAnsi="Arial" w:cs="Arial"/>
        </w:rPr>
        <w:t xml:space="preserve">baseline levels of inflammatory markers (CRP and fibrinogen) would </w:t>
      </w:r>
      <w:r w:rsidR="00027D7D" w:rsidRPr="007D5C19">
        <w:rPr>
          <w:rFonts w:ascii="Arial" w:hAnsi="Arial" w:cs="Arial"/>
          <w:noProof/>
        </w:rPr>
        <w:t>be associated</w:t>
      </w:r>
      <w:r w:rsidR="00027D7D" w:rsidRPr="007D5C19">
        <w:rPr>
          <w:rFonts w:ascii="Arial" w:hAnsi="Arial" w:cs="Arial"/>
        </w:rPr>
        <w:t xml:space="preserve"> with</w:t>
      </w:r>
      <w:r w:rsidR="00F2026E" w:rsidRPr="007D5C19">
        <w:rPr>
          <w:rFonts w:ascii="Arial" w:hAnsi="Arial" w:cs="Arial"/>
        </w:rPr>
        <w:t xml:space="preserve"> </w:t>
      </w:r>
      <w:r w:rsidRPr="007D5C19">
        <w:rPr>
          <w:rFonts w:ascii="Arial" w:hAnsi="Arial" w:cs="Arial"/>
        </w:rPr>
        <w:t xml:space="preserve">elevated </w:t>
      </w:r>
      <w:r w:rsidR="00F2026E" w:rsidRPr="007D5C19">
        <w:rPr>
          <w:rFonts w:ascii="Arial" w:hAnsi="Arial" w:cs="Arial"/>
        </w:rPr>
        <w:t xml:space="preserve">depressive symptoms at follow-up (path a, Figure 1); </w:t>
      </w:r>
    </w:p>
    <w:p w14:paraId="4F73D7A3" w14:textId="52900597" w:rsidR="002D57E6" w:rsidRPr="007D5C19" w:rsidRDefault="005511DB" w:rsidP="00C54C65">
      <w:pPr>
        <w:pStyle w:val="ListParagraph"/>
        <w:numPr>
          <w:ilvl w:val="0"/>
          <w:numId w:val="23"/>
        </w:numPr>
        <w:spacing w:after="480" w:line="480" w:lineRule="auto"/>
        <w:ind w:left="714" w:hanging="357"/>
        <w:contextualSpacing w:val="0"/>
        <w:jc w:val="both"/>
        <w:rPr>
          <w:rFonts w:ascii="Arial" w:hAnsi="Arial" w:cs="Arial"/>
        </w:rPr>
      </w:pPr>
      <w:r w:rsidRPr="007D5C19">
        <w:rPr>
          <w:rFonts w:ascii="Arial" w:hAnsi="Arial" w:cs="Arial"/>
        </w:rPr>
        <w:t xml:space="preserve">Low </w:t>
      </w:r>
      <w:r w:rsidR="00022B81" w:rsidRPr="007D5C19">
        <w:rPr>
          <w:rFonts w:ascii="Arial" w:hAnsi="Arial" w:cs="Arial"/>
        </w:rPr>
        <w:t>PA</w:t>
      </w:r>
      <w:r w:rsidR="00F2026E" w:rsidRPr="007D5C19">
        <w:rPr>
          <w:rFonts w:ascii="Arial" w:hAnsi="Arial" w:cs="Arial"/>
        </w:rPr>
        <w:t xml:space="preserve"> would mediate the association between </w:t>
      </w:r>
      <w:r w:rsidR="00197582" w:rsidRPr="007D5C19">
        <w:rPr>
          <w:rFonts w:ascii="Arial" w:hAnsi="Arial" w:cs="Arial"/>
        </w:rPr>
        <w:t xml:space="preserve">higher </w:t>
      </w:r>
      <w:r w:rsidR="00F2026E" w:rsidRPr="007D5C19">
        <w:rPr>
          <w:rFonts w:ascii="Arial" w:hAnsi="Arial" w:cs="Arial"/>
        </w:rPr>
        <w:t>levels of inflammatory markers and subsequent</w:t>
      </w:r>
      <w:r w:rsidR="00F9233E" w:rsidRPr="007D5C19">
        <w:rPr>
          <w:rFonts w:ascii="Arial" w:hAnsi="Arial" w:cs="Arial"/>
        </w:rPr>
        <w:t xml:space="preserve"> </w:t>
      </w:r>
      <w:r w:rsidR="00197582" w:rsidRPr="007D5C19">
        <w:rPr>
          <w:rFonts w:ascii="Arial" w:hAnsi="Arial" w:cs="Arial"/>
        </w:rPr>
        <w:t>elevated</w:t>
      </w:r>
      <w:r w:rsidR="00F2026E" w:rsidRPr="007D5C19">
        <w:rPr>
          <w:rFonts w:ascii="Arial" w:hAnsi="Arial" w:cs="Arial"/>
        </w:rPr>
        <w:t xml:space="preserve"> depressive symptoms (path b*c, Figure 1).</w:t>
      </w:r>
    </w:p>
    <w:p w14:paraId="4D2DE89F" w14:textId="06D59B88" w:rsidR="00322739" w:rsidRPr="007D5C19" w:rsidRDefault="00322739" w:rsidP="00C54C65">
      <w:pPr>
        <w:pStyle w:val="ListParagraph"/>
        <w:spacing w:before="480" w:after="480" w:line="480" w:lineRule="auto"/>
        <w:contextualSpacing w:val="0"/>
        <w:jc w:val="center"/>
        <w:rPr>
          <w:rFonts w:ascii="Arial" w:hAnsi="Arial"/>
          <w:i/>
        </w:rPr>
      </w:pPr>
      <w:r w:rsidRPr="007D5C19">
        <w:rPr>
          <w:rFonts w:ascii="Arial" w:hAnsi="Arial"/>
          <w:i/>
        </w:rPr>
        <w:lastRenderedPageBreak/>
        <w:t>&lt; Figure 1 here &gt;</w:t>
      </w:r>
    </w:p>
    <w:p w14:paraId="159CC9C7" w14:textId="05A6CEB2" w:rsidR="00F2026E" w:rsidRPr="007D5C19" w:rsidRDefault="00922F81" w:rsidP="00C54C65">
      <w:pPr>
        <w:spacing w:before="480" w:line="480" w:lineRule="auto"/>
        <w:rPr>
          <w:rFonts w:ascii="Arial" w:hAnsi="Arial" w:cs="Arial"/>
          <w:b/>
        </w:rPr>
      </w:pPr>
      <w:r w:rsidRPr="007D5C19">
        <w:rPr>
          <w:rFonts w:ascii="Arial" w:hAnsi="Arial" w:cs="Arial"/>
          <w:b/>
        </w:rPr>
        <w:t xml:space="preserve">2. </w:t>
      </w:r>
      <w:r w:rsidR="000E6F94" w:rsidRPr="007D5C19">
        <w:rPr>
          <w:rFonts w:ascii="Arial" w:hAnsi="Arial" w:cs="Arial"/>
          <w:b/>
        </w:rPr>
        <w:t>METHOD</w:t>
      </w:r>
    </w:p>
    <w:p w14:paraId="3AF58DB1" w14:textId="1FD80C95" w:rsidR="00F2026E" w:rsidRPr="007D5C19" w:rsidRDefault="00922F81" w:rsidP="00C54C65">
      <w:pPr>
        <w:spacing w:line="480" w:lineRule="auto"/>
        <w:contextualSpacing/>
        <w:jc w:val="both"/>
        <w:rPr>
          <w:rFonts w:ascii="Arial" w:hAnsi="Arial" w:cs="Arial"/>
          <w:b/>
        </w:rPr>
      </w:pPr>
      <w:r w:rsidRPr="007D5C19">
        <w:rPr>
          <w:rFonts w:ascii="Arial" w:hAnsi="Arial" w:cs="Arial"/>
          <w:b/>
        </w:rPr>
        <w:t xml:space="preserve">2.1. </w:t>
      </w:r>
      <w:r w:rsidR="00F2026E" w:rsidRPr="007D5C19">
        <w:rPr>
          <w:rFonts w:ascii="Arial" w:hAnsi="Arial" w:cs="Arial"/>
          <w:b/>
        </w:rPr>
        <w:t xml:space="preserve">Study Design </w:t>
      </w:r>
    </w:p>
    <w:p w14:paraId="79499431" w14:textId="14DB5D25" w:rsidR="00F2026E" w:rsidRPr="007D5C19" w:rsidRDefault="00F2026E" w:rsidP="00C54C65">
      <w:pPr>
        <w:spacing w:line="480" w:lineRule="auto"/>
        <w:contextualSpacing/>
        <w:jc w:val="both"/>
        <w:rPr>
          <w:rFonts w:ascii="Arial" w:hAnsi="Arial" w:cs="Arial"/>
        </w:rPr>
      </w:pPr>
      <w:r w:rsidRPr="007D5C19">
        <w:rPr>
          <w:rFonts w:ascii="Arial" w:hAnsi="Arial" w:cs="Arial"/>
        </w:rPr>
        <w:t>ELSA is an ongoing</w:t>
      </w:r>
      <w:r w:rsidR="005D20FF" w:rsidRPr="007D5C19">
        <w:rPr>
          <w:rFonts w:ascii="Arial" w:hAnsi="Arial" w:cs="Arial"/>
        </w:rPr>
        <w:t>,</w:t>
      </w:r>
      <w:r w:rsidRPr="007D5C19">
        <w:rPr>
          <w:rFonts w:ascii="Arial" w:hAnsi="Arial" w:cs="Arial"/>
        </w:rPr>
        <w:t xml:space="preserve"> nationally representative</w:t>
      </w:r>
      <w:r w:rsidR="005D20FF" w:rsidRPr="007D5C19">
        <w:rPr>
          <w:rFonts w:ascii="Arial" w:hAnsi="Arial" w:cs="Arial"/>
        </w:rPr>
        <w:t>,</w:t>
      </w:r>
      <w:r w:rsidRPr="007D5C19">
        <w:rPr>
          <w:rFonts w:ascii="Arial" w:hAnsi="Arial" w:cs="Arial"/>
        </w:rPr>
        <w:t xml:space="preserve"> prospective cohort study of men and women aged ≥ 50 years living in England.  </w:t>
      </w:r>
      <w:r w:rsidR="00665638" w:rsidRPr="007D5C19">
        <w:rPr>
          <w:rFonts w:ascii="Arial" w:hAnsi="Arial" w:cs="Arial"/>
        </w:rPr>
        <w:t>ELSA</w:t>
      </w:r>
      <w:r w:rsidRPr="007D5C19">
        <w:rPr>
          <w:rFonts w:ascii="Arial" w:hAnsi="Arial" w:cs="Arial"/>
        </w:rPr>
        <w:t xml:space="preserve"> was established in 2002</w:t>
      </w:r>
      <w:r w:rsidR="00442CD8" w:rsidRPr="007D5C19">
        <w:rPr>
          <w:rFonts w:ascii="Arial" w:hAnsi="Arial" w:cs="Arial"/>
        </w:rPr>
        <w:t>,</w:t>
      </w:r>
      <w:r w:rsidRPr="007D5C19">
        <w:rPr>
          <w:rFonts w:ascii="Arial" w:hAnsi="Arial" w:cs="Arial"/>
        </w:rPr>
        <w:t xml:space="preserve"> using objective and subjective measures to assess the causes and consequen</w:t>
      </w:r>
      <w:r w:rsidR="00442CD8" w:rsidRPr="007D5C19">
        <w:rPr>
          <w:rFonts w:ascii="Arial" w:hAnsi="Arial" w:cs="Arial"/>
        </w:rPr>
        <w:t>ces of health-related outcomes</w:t>
      </w:r>
      <w:r w:rsidR="006018E5" w:rsidRPr="007D5C19">
        <w:rPr>
          <w:rFonts w:ascii="Arial" w:hAnsi="Arial" w:cs="Arial"/>
        </w:rPr>
        <w:t xml:space="preserve"> (</w:t>
      </w:r>
      <w:r w:rsidR="00A54EBB" w:rsidRPr="007D5C19">
        <w:rPr>
          <w:rFonts w:ascii="Arial" w:hAnsi="Arial" w:cs="Arial"/>
        </w:rPr>
        <w:t>Steptoe</w:t>
      </w:r>
      <w:r w:rsidR="004D09CB" w:rsidRPr="007D5C19">
        <w:rPr>
          <w:rFonts w:ascii="Arial" w:hAnsi="Arial" w:cs="Arial"/>
        </w:rPr>
        <w:t xml:space="preserve"> et al., </w:t>
      </w:r>
      <w:r w:rsidR="00A54EBB" w:rsidRPr="007D5C19">
        <w:rPr>
          <w:rFonts w:ascii="Arial" w:hAnsi="Arial" w:cs="Arial"/>
        </w:rPr>
        <w:t>2012</w:t>
      </w:r>
      <w:r w:rsidR="006018E5" w:rsidRPr="007D5C19">
        <w:rPr>
          <w:rFonts w:ascii="Arial" w:hAnsi="Arial" w:cs="Arial"/>
        </w:rPr>
        <w:t>)</w:t>
      </w:r>
      <w:r w:rsidR="00442CD8" w:rsidRPr="007D5C19">
        <w:rPr>
          <w:rFonts w:ascii="Arial" w:hAnsi="Arial" w:cs="Arial"/>
        </w:rPr>
        <w:t xml:space="preserve">.  </w:t>
      </w:r>
      <w:r w:rsidRPr="007D5C19">
        <w:rPr>
          <w:rFonts w:ascii="Arial" w:hAnsi="Arial" w:cs="Arial"/>
        </w:rPr>
        <w:t>The original sample consisted of people born on/before 29</w:t>
      </w:r>
      <w:r w:rsidRPr="007D5C19">
        <w:rPr>
          <w:rFonts w:ascii="Arial" w:hAnsi="Arial" w:cs="Arial"/>
          <w:vertAlign w:val="superscript"/>
        </w:rPr>
        <w:t>th</w:t>
      </w:r>
      <w:r w:rsidRPr="007D5C19">
        <w:rPr>
          <w:rFonts w:ascii="Arial" w:hAnsi="Arial" w:cs="Arial"/>
        </w:rPr>
        <w:t xml:space="preserve"> February 1952, who </w:t>
      </w:r>
      <w:r w:rsidRPr="007D5C19">
        <w:rPr>
          <w:rFonts w:ascii="Arial" w:hAnsi="Arial" w:cs="Arial"/>
          <w:noProof/>
        </w:rPr>
        <w:t>were recruited</w:t>
      </w:r>
      <w:r w:rsidRPr="007D5C19">
        <w:rPr>
          <w:rFonts w:ascii="Arial" w:hAnsi="Arial" w:cs="Arial"/>
        </w:rPr>
        <w:t xml:space="preserve"> from English households in the context of the Health Survey for England </w:t>
      </w:r>
      <w:r w:rsidRPr="007D5C19">
        <w:rPr>
          <w:rFonts w:ascii="Arial" w:hAnsi="Arial" w:cs="Arial"/>
        </w:rPr>
        <w:fldChar w:fldCharType="begin"/>
      </w:r>
      <w:r w:rsidRPr="007D5C19">
        <w:rPr>
          <w:rFonts w:ascii="Arial" w:hAnsi="Arial" w:cs="Arial"/>
        </w:rPr>
        <w:instrText xml:space="preserve"> ADDIN EN.CITE &lt;EndNote&gt;&lt;Cite&gt;&lt;Author&gt;Sproston&lt;/Author&gt;&lt;Year&gt;2006&lt;/Year&gt;&lt;RecNum&gt;108&lt;/RecNum&gt;&lt;DisplayText&gt;(Sproston &amp;amp; Mindell, 2006)&lt;/DisplayText&gt;&lt;record&gt;&lt;rec-number&gt;108&lt;/rec-number&gt;&lt;foreign-keys&gt;&lt;key app="EN" db-id="pfv229fpra9swger9r6v2x0getzzew0txfep"&gt;108&lt;/key&gt;&lt;/foreign-keys&gt;&lt;ref-type name="Book"&gt;6&lt;/ref-type&gt;&lt;contributors&gt;&lt;authors&gt;&lt;author&gt;Sproston, Kerry&lt;/author&gt;&lt;author&gt;Mindell, Jennifer&lt;/author&gt;&lt;/authors&gt;&lt;/contributors&gt;&lt;titles&gt;&lt;title&gt;Health Survey for England 2004: Summary of Key Findings: a Survey Carried Out on Behalf of the Information Centre. The Health of Minority Ethnic Groups&lt;/title&gt;&lt;/titles&gt;&lt;dates&gt;&lt;year&gt;2006&lt;/year&gt;&lt;/dates&gt;&lt;publisher&gt;Information Centre&lt;/publisher&gt;&lt;urls&gt;&lt;/urls&gt;&lt;/record&gt;&lt;/Cite&gt;&lt;/EndNote&gt;</w:instrText>
      </w:r>
      <w:r w:rsidRPr="007D5C19">
        <w:rPr>
          <w:rFonts w:ascii="Arial" w:hAnsi="Arial" w:cs="Arial"/>
        </w:rPr>
        <w:fldChar w:fldCharType="separate"/>
      </w:r>
      <w:r w:rsidRPr="007D5C19">
        <w:rPr>
          <w:rFonts w:ascii="Arial" w:hAnsi="Arial" w:cs="Arial"/>
          <w:noProof/>
        </w:rPr>
        <w:t>(</w:t>
      </w:r>
      <w:hyperlink w:anchor="_ENREF_2" w:tooltip="Sproston, 2006 #108" w:history="1">
        <w:r w:rsidRPr="007D5C19">
          <w:rPr>
            <w:rFonts w:ascii="Arial" w:hAnsi="Arial" w:cs="Arial"/>
            <w:noProof/>
          </w:rPr>
          <w:t>Sproston &amp; Mindell, 2006</w:t>
        </w:r>
      </w:hyperlink>
      <w:r w:rsidRPr="007D5C19">
        <w:rPr>
          <w:rFonts w:ascii="Arial" w:hAnsi="Arial" w:cs="Arial"/>
          <w:noProof/>
        </w:rPr>
        <w:t>)</w:t>
      </w:r>
      <w:r w:rsidRPr="007D5C19">
        <w:rPr>
          <w:rFonts w:ascii="Arial" w:hAnsi="Arial" w:cs="Arial"/>
        </w:rPr>
        <w:fldChar w:fldCharType="end"/>
      </w:r>
      <w:r w:rsidRPr="007D5C19">
        <w:rPr>
          <w:rFonts w:ascii="Arial" w:hAnsi="Arial" w:cs="Arial"/>
        </w:rPr>
        <w:t xml:space="preserve">.  </w:t>
      </w:r>
      <w:r w:rsidR="00B53038" w:rsidRPr="007D5C19">
        <w:rPr>
          <w:rFonts w:ascii="Arial" w:hAnsi="Arial" w:cs="Arial"/>
        </w:rPr>
        <w:t>Participant selection</w:t>
      </w:r>
      <w:r w:rsidRPr="007D5C19">
        <w:rPr>
          <w:rFonts w:ascii="Arial" w:hAnsi="Arial" w:cs="Arial"/>
        </w:rPr>
        <w:t xml:space="preserve"> </w:t>
      </w:r>
      <w:r w:rsidRPr="007D5C19">
        <w:rPr>
          <w:rFonts w:ascii="Arial" w:hAnsi="Arial" w:cs="Arial"/>
          <w:noProof/>
        </w:rPr>
        <w:t>was based</w:t>
      </w:r>
      <w:r w:rsidRPr="007D5C19">
        <w:rPr>
          <w:rFonts w:ascii="Arial" w:hAnsi="Arial" w:cs="Arial"/>
        </w:rPr>
        <w:t xml:space="preserve"> on multistage stratified probability sampling, selecting postcode</w:t>
      </w:r>
      <w:r w:rsidR="002C0FFA" w:rsidRPr="007D5C19">
        <w:rPr>
          <w:rFonts w:ascii="Arial" w:hAnsi="Arial" w:cs="Arial"/>
        </w:rPr>
        <w:t xml:space="preserve"> sectors at the first</w:t>
      </w:r>
      <w:r w:rsidR="00291D41" w:rsidRPr="007D5C19">
        <w:rPr>
          <w:rFonts w:ascii="Arial" w:hAnsi="Arial" w:cs="Arial"/>
        </w:rPr>
        <w:t xml:space="preserve"> stage </w:t>
      </w:r>
      <w:r w:rsidRPr="007D5C19">
        <w:rPr>
          <w:rFonts w:ascii="Arial" w:hAnsi="Arial" w:cs="Arial"/>
        </w:rPr>
        <w:t xml:space="preserve">and household addresses at the second </w:t>
      </w:r>
      <w:r w:rsidRPr="007D5C19">
        <w:rPr>
          <w:rFonts w:ascii="Arial" w:hAnsi="Arial" w:cs="Arial"/>
          <w:noProof/>
        </w:rPr>
        <w:t>stage</w:t>
      </w:r>
      <w:r w:rsidRPr="007D5C19">
        <w:rPr>
          <w:rFonts w:ascii="Arial" w:hAnsi="Arial" w:cs="Arial"/>
        </w:rPr>
        <w:t xml:space="preserve">.  Since 2002, data collection has </w:t>
      </w:r>
      <w:r w:rsidRPr="007D5C19">
        <w:rPr>
          <w:rFonts w:ascii="Arial" w:hAnsi="Arial" w:cs="Arial"/>
          <w:noProof/>
        </w:rPr>
        <w:t>been conducted</w:t>
      </w:r>
      <w:r w:rsidRPr="007D5C19">
        <w:rPr>
          <w:rFonts w:ascii="Arial" w:hAnsi="Arial" w:cs="Arial"/>
        </w:rPr>
        <w:t xml:space="preserve"> bi-annually.  </w:t>
      </w:r>
      <w:r w:rsidR="002C0FFA" w:rsidRPr="007D5C19">
        <w:rPr>
          <w:rFonts w:ascii="Arial" w:hAnsi="Arial" w:cs="Arial"/>
        </w:rPr>
        <w:t>W</w:t>
      </w:r>
      <w:r w:rsidRPr="007D5C19">
        <w:rPr>
          <w:rFonts w:ascii="Arial" w:hAnsi="Arial" w:cs="Arial"/>
        </w:rPr>
        <w:t xml:space="preserve">ave 4 (2008/09) </w:t>
      </w:r>
      <w:r w:rsidRPr="007D5C19">
        <w:rPr>
          <w:rFonts w:ascii="Arial" w:hAnsi="Arial" w:cs="Arial"/>
          <w:noProof/>
        </w:rPr>
        <w:t>was considered</w:t>
      </w:r>
      <w:r w:rsidRPr="007D5C19">
        <w:rPr>
          <w:rFonts w:ascii="Arial" w:hAnsi="Arial" w:cs="Arial"/>
        </w:rPr>
        <w:t xml:space="preserve"> as t</w:t>
      </w:r>
      <w:r w:rsidR="002C0FFA" w:rsidRPr="007D5C19">
        <w:rPr>
          <w:rFonts w:ascii="Arial" w:hAnsi="Arial" w:cs="Arial"/>
        </w:rPr>
        <w:t>he baseline</w:t>
      </w:r>
      <w:r w:rsidR="005511DB" w:rsidRPr="007D5C19">
        <w:rPr>
          <w:rFonts w:ascii="Arial" w:hAnsi="Arial" w:cs="Arial"/>
        </w:rPr>
        <w:t xml:space="preserve"> in the present study</w:t>
      </w:r>
      <w:r w:rsidR="005511DB" w:rsidRPr="007D5C19">
        <w:rPr>
          <w:rFonts w:ascii="Arial" w:hAnsi="Arial" w:cs="Arial"/>
          <w:noProof/>
        </w:rPr>
        <w:t>.</w:t>
      </w:r>
      <w:r w:rsidR="00773E30" w:rsidRPr="007D5C19">
        <w:rPr>
          <w:rFonts w:ascii="Arial" w:hAnsi="Arial" w:cs="Arial"/>
          <w:noProof/>
        </w:rPr>
        <w:t xml:space="preserve"> </w:t>
      </w:r>
      <w:r w:rsidR="005511DB" w:rsidRPr="007D5C19">
        <w:rPr>
          <w:rFonts w:ascii="Arial" w:hAnsi="Arial" w:cs="Arial"/>
        </w:rPr>
        <w:t xml:space="preserve"> This wave includes</w:t>
      </w:r>
      <w:r w:rsidRPr="007D5C19">
        <w:rPr>
          <w:rFonts w:ascii="Arial" w:hAnsi="Arial" w:cs="Arial"/>
        </w:rPr>
        <w:t xml:space="preserve"> a rich variety of psychosocial data collected via face-to-face computer-assisted personal interviews (CAPI) and biological data collected during nurse visits at participants’ homes (e.g. blood samples, body mass index, etc.).  The follow-up period</w:t>
      </w:r>
      <w:r w:rsidR="00291D41" w:rsidRPr="007D5C19">
        <w:rPr>
          <w:rFonts w:ascii="Arial" w:hAnsi="Arial" w:cs="Arial"/>
        </w:rPr>
        <w:t xml:space="preserve"> reported here is</w:t>
      </w:r>
      <w:r w:rsidRPr="007D5C19">
        <w:rPr>
          <w:rFonts w:ascii="Arial" w:hAnsi="Arial" w:cs="Arial"/>
        </w:rPr>
        <w:t xml:space="preserve"> wave 7 (2014/15)</w:t>
      </w:r>
      <w:r w:rsidR="00C7369D" w:rsidRPr="007D5C19">
        <w:t xml:space="preserve">, </w:t>
      </w:r>
      <w:r w:rsidR="00C7369D" w:rsidRPr="007D5C19">
        <w:rPr>
          <w:rFonts w:ascii="Arial" w:hAnsi="Arial" w:cs="Arial"/>
        </w:rPr>
        <w:t xml:space="preserve">the latest wave of data collection available at the time of </w:t>
      </w:r>
      <w:r w:rsidR="00C7369D" w:rsidRPr="007D5C19">
        <w:rPr>
          <w:rFonts w:ascii="Arial" w:hAnsi="Arial" w:cs="Arial"/>
          <w:noProof/>
        </w:rPr>
        <w:t>these analyses</w:t>
      </w:r>
      <w:r w:rsidR="00775845" w:rsidRPr="007D5C19">
        <w:rPr>
          <w:rFonts w:ascii="Arial" w:hAnsi="Arial" w:cs="Arial"/>
        </w:rPr>
        <w:t>.</w:t>
      </w:r>
      <w:r w:rsidR="00C7369D" w:rsidRPr="007D5C19">
        <w:rPr>
          <w:rFonts w:ascii="Arial" w:hAnsi="Arial" w:cs="Arial"/>
        </w:rPr>
        <w:t xml:space="preserve">  All</w:t>
      </w:r>
      <w:r w:rsidRPr="007D5C19">
        <w:rPr>
          <w:rFonts w:ascii="Arial" w:hAnsi="Arial" w:cs="Arial"/>
        </w:rPr>
        <w:t xml:space="preserve"> participants provided written consent </w:t>
      </w:r>
      <w:r w:rsidRPr="007D5C19">
        <w:rPr>
          <w:rFonts w:ascii="Arial" w:hAnsi="Arial" w:cs="Arial"/>
          <w:noProof/>
        </w:rPr>
        <w:t>prior to</w:t>
      </w:r>
      <w:r w:rsidRPr="007D5C19">
        <w:rPr>
          <w:rFonts w:ascii="Arial" w:hAnsi="Arial" w:cs="Arial"/>
        </w:rPr>
        <w:t xml:space="preserve"> </w:t>
      </w:r>
      <w:r w:rsidR="008D54B5" w:rsidRPr="007D5C19">
        <w:rPr>
          <w:rFonts w:ascii="Arial" w:hAnsi="Arial" w:cs="Arial"/>
        </w:rPr>
        <w:t>their participation in the</w:t>
      </w:r>
      <w:r w:rsidR="00C9673F" w:rsidRPr="007D5C19">
        <w:rPr>
          <w:rFonts w:ascii="Arial" w:hAnsi="Arial" w:cs="Arial"/>
        </w:rPr>
        <w:t xml:space="preserve"> </w:t>
      </w:r>
      <w:r w:rsidRPr="007D5C19">
        <w:rPr>
          <w:rFonts w:ascii="Arial" w:hAnsi="Arial" w:cs="Arial"/>
          <w:noProof/>
        </w:rPr>
        <w:t>study</w:t>
      </w:r>
      <w:r w:rsidRPr="007D5C19">
        <w:rPr>
          <w:rFonts w:ascii="Arial" w:hAnsi="Arial" w:cs="Arial"/>
        </w:rPr>
        <w:t xml:space="preserve">.  </w:t>
      </w:r>
      <w:r w:rsidR="0014087A" w:rsidRPr="007D5C19">
        <w:rPr>
          <w:rFonts w:ascii="Arial" w:hAnsi="Arial" w:cs="Arial"/>
          <w:noProof/>
        </w:rPr>
        <w:t>Ethical approval was granted by the</w:t>
      </w:r>
      <w:r w:rsidRPr="007D5C19">
        <w:rPr>
          <w:rFonts w:ascii="Arial" w:hAnsi="Arial" w:cs="Arial"/>
          <w:noProof/>
        </w:rPr>
        <w:t xml:space="preserve"> London Multi-Ce</w:t>
      </w:r>
      <w:r w:rsidR="002C4239" w:rsidRPr="007D5C19">
        <w:rPr>
          <w:rFonts w:ascii="Arial" w:hAnsi="Arial" w:cs="Arial"/>
          <w:noProof/>
        </w:rPr>
        <w:t>ntre Research Ethics Committee</w:t>
      </w:r>
      <w:r w:rsidR="00CF3E62" w:rsidRPr="007D5C19">
        <w:rPr>
          <w:rFonts w:ascii="Arial" w:hAnsi="Arial" w:cs="Arial"/>
          <w:noProof/>
        </w:rPr>
        <w:t xml:space="preserve"> (</w:t>
      </w:r>
      <w:hyperlink r:id="rId17" w:history="1">
        <w:r w:rsidR="00EF4A29" w:rsidRPr="007D5C19">
          <w:rPr>
            <w:rStyle w:val="Hyperlink"/>
            <w:rFonts w:ascii="Arial" w:hAnsi="Arial" w:cs="Arial"/>
            <w:noProof/>
          </w:rPr>
          <w:t>https://www.elsa-project.ac.uk</w:t>
        </w:r>
      </w:hyperlink>
      <w:r w:rsidR="00EF4A29" w:rsidRPr="007D5C19">
        <w:rPr>
          <w:rFonts w:ascii="Arial" w:hAnsi="Arial" w:cs="Arial"/>
          <w:noProof/>
        </w:rPr>
        <w:t>)</w:t>
      </w:r>
      <w:r w:rsidR="002C4239" w:rsidRPr="007D5C19">
        <w:rPr>
          <w:rFonts w:ascii="Arial" w:hAnsi="Arial" w:cs="Arial"/>
        </w:rPr>
        <w:t>.</w:t>
      </w:r>
    </w:p>
    <w:p w14:paraId="16C7144A" w14:textId="3E676195" w:rsidR="00F2026E" w:rsidRPr="007D5C19" w:rsidRDefault="00922F81" w:rsidP="00C54C65">
      <w:pPr>
        <w:spacing w:before="360" w:line="480" w:lineRule="auto"/>
        <w:jc w:val="both"/>
        <w:rPr>
          <w:rFonts w:ascii="Arial" w:hAnsi="Arial" w:cs="Arial"/>
          <w:b/>
        </w:rPr>
      </w:pPr>
      <w:r w:rsidRPr="007D5C19">
        <w:rPr>
          <w:rFonts w:ascii="Arial" w:hAnsi="Arial" w:cs="Arial"/>
          <w:b/>
        </w:rPr>
        <w:t xml:space="preserve">2.2. </w:t>
      </w:r>
      <w:r w:rsidR="00F2026E" w:rsidRPr="007D5C19">
        <w:rPr>
          <w:rFonts w:ascii="Arial" w:hAnsi="Arial" w:cs="Arial"/>
          <w:b/>
        </w:rPr>
        <w:t xml:space="preserve">Analytical Sample </w:t>
      </w:r>
    </w:p>
    <w:p w14:paraId="03820BB1" w14:textId="12212A7B" w:rsidR="00E908EC" w:rsidRPr="007D5C19" w:rsidRDefault="00F2026E" w:rsidP="00C54C65">
      <w:pPr>
        <w:spacing w:line="480" w:lineRule="auto"/>
        <w:contextualSpacing/>
        <w:jc w:val="both"/>
        <w:rPr>
          <w:rFonts w:ascii="Arial" w:hAnsi="Arial" w:cs="Arial"/>
        </w:rPr>
      </w:pPr>
      <w:r w:rsidRPr="007D5C19">
        <w:rPr>
          <w:rFonts w:ascii="Arial" w:hAnsi="Arial" w:cs="Arial"/>
        </w:rPr>
        <w:t xml:space="preserve">A total of </w:t>
      </w:r>
      <w:r w:rsidR="001B3713" w:rsidRPr="007D5C19">
        <w:rPr>
          <w:rFonts w:ascii="Arial" w:hAnsi="Arial" w:cs="Arial"/>
        </w:rPr>
        <w:t>9</w:t>
      </w:r>
      <w:r w:rsidRPr="007D5C19">
        <w:rPr>
          <w:rFonts w:ascii="Arial" w:hAnsi="Arial" w:cs="Arial"/>
        </w:rPr>
        <w:t>,</w:t>
      </w:r>
      <w:r w:rsidR="001B3713" w:rsidRPr="007D5C19">
        <w:rPr>
          <w:rFonts w:ascii="Arial" w:hAnsi="Arial" w:cs="Arial"/>
        </w:rPr>
        <w:t>886</w:t>
      </w:r>
      <w:r w:rsidRPr="007D5C19">
        <w:rPr>
          <w:rFonts w:ascii="Arial" w:hAnsi="Arial" w:cs="Arial"/>
        </w:rPr>
        <w:t xml:space="preserve"> participants attended the core assessment at wave 4.  </w:t>
      </w:r>
      <w:r w:rsidR="000A6027" w:rsidRPr="007D5C19">
        <w:rPr>
          <w:rFonts w:ascii="Arial" w:hAnsi="Arial" w:cs="Arial"/>
        </w:rPr>
        <w:t xml:space="preserve">Participants </w:t>
      </w:r>
      <w:r w:rsidR="00466940" w:rsidRPr="007D5C19">
        <w:rPr>
          <w:rFonts w:ascii="Arial" w:hAnsi="Arial" w:cs="Arial"/>
        </w:rPr>
        <w:t xml:space="preserve">with missing </w:t>
      </w:r>
      <w:r w:rsidRPr="007D5C19">
        <w:rPr>
          <w:rFonts w:ascii="Arial" w:hAnsi="Arial" w:cs="Arial"/>
        </w:rPr>
        <w:t xml:space="preserve">blood samples </w:t>
      </w:r>
      <w:r w:rsidR="00466940" w:rsidRPr="007D5C19">
        <w:rPr>
          <w:rFonts w:ascii="Arial" w:hAnsi="Arial" w:cs="Arial"/>
        </w:rPr>
        <w:t xml:space="preserve">at baseline </w:t>
      </w:r>
      <w:r w:rsidRPr="007D5C19">
        <w:rPr>
          <w:rFonts w:ascii="Arial" w:hAnsi="Arial" w:cs="Arial"/>
          <w:noProof/>
        </w:rPr>
        <w:t>were</w:t>
      </w:r>
      <w:r w:rsidR="000A6027" w:rsidRPr="007D5C19">
        <w:rPr>
          <w:rFonts w:ascii="Arial" w:hAnsi="Arial" w:cs="Arial"/>
          <w:noProof/>
        </w:rPr>
        <w:t xml:space="preserve"> </w:t>
      </w:r>
      <w:r w:rsidRPr="007D5C19">
        <w:rPr>
          <w:rFonts w:ascii="Arial" w:hAnsi="Arial" w:cs="Arial"/>
          <w:noProof/>
        </w:rPr>
        <w:t>omitted</w:t>
      </w:r>
      <w:r w:rsidRPr="007D5C19">
        <w:rPr>
          <w:rFonts w:ascii="Arial" w:hAnsi="Arial" w:cs="Arial"/>
        </w:rPr>
        <w:t xml:space="preserve"> </w:t>
      </w:r>
      <w:r w:rsidR="001233E0" w:rsidRPr="007D5C19">
        <w:rPr>
          <w:rFonts w:ascii="Arial" w:hAnsi="Arial" w:cs="Arial"/>
        </w:rPr>
        <w:t xml:space="preserve">from the analytical sample </w:t>
      </w:r>
      <w:r w:rsidR="00B86A03" w:rsidRPr="007D5C19">
        <w:rPr>
          <w:rFonts w:ascii="Arial" w:hAnsi="Arial" w:cs="Arial"/>
        </w:rPr>
        <w:t>(</w:t>
      </w:r>
      <w:r w:rsidR="00FA6311" w:rsidRPr="007D5C19">
        <w:rPr>
          <w:rFonts w:ascii="Arial" w:hAnsi="Arial" w:cs="Arial"/>
        </w:rPr>
        <w:t>n=</w:t>
      </w:r>
      <w:r w:rsidR="001233E0" w:rsidRPr="007D5C19">
        <w:rPr>
          <w:rFonts w:ascii="Arial" w:hAnsi="Arial" w:cs="Arial"/>
        </w:rPr>
        <w:t>3,985</w:t>
      </w:r>
      <w:r w:rsidRPr="007D5C19">
        <w:rPr>
          <w:rFonts w:ascii="Arial" w:hAnsi="Arial" w:cs="Arial"/>
        </w:rPr>
        <w:t xml:space="preserve">).  </w:t>
      </w:r>
      <w:r w:rsidR="00466940" w:rsidRPr="007D5C19">
        <w:rPr>
          <w:rFonts w:ascii="Arial" w:hAnsi="Arial" w:cs="Arial"/>
        </w:rPr>
        <w:t xml:space="preserve">Missing biological data were mainly due to participants’ unwillingness to </w:t>
      </w:r>
      <w:r w:rsidR="00466940" w:rsidRPr="007D5C19">
        <w:rPr>
          <w:rFonts w:ascii="Arial" w:hAnsi="Arial" w:cs="Arial"/>
        </w:rPr>
        <w:lastRenderedPageBreak/>
        <w:t>consent or ineligibility to provide blood samples (e.g. due to clotting or bleeding disorders</w:t>
      </w:r>
      <w:r w:rsidR="00651A3C" w:rsidRPr="007D5C19">
        <w:rPr>
          <w:rFonts w:ascii="Arial" w:hAnsi="Arial" w:cs="Arial"/>
        </w:rPr>
        <w:t xml:space="preserve"> </w:t>
      </w:r>
      <w:r w:rsidR="00651A3C" w:rsidRPr="007D5C19">
        <w:rPr>
          <w:rFonts w:ascii="Arial" w:hAnsi="Arial" w:cs="Arial"/>
          <w:noProof/>
        </w:rPr>
        <w:t>and/or</w:t>
      </w:r>
      <w:r w:rsidR="00651A3C" w:rsidRPr="007D5C19">
        <w:rPr>
          <w:rFonts w:ascii="Arial" w:hAnsi="Arial" w:cs="Arial"/>
        </w:rPr>
        <w:t xml:space="preserve"> </w:t>
      </w:r>
      <w:r w:rsidR="00466940" w:rsidRPr="007D5C19">
        <w:rPr>
          <w:rFonts w:ascii="Arial" w:hAnsi="Arial" w:cs="Arial"/>
        </w:rPr>
        <w:t>use of anticoagulant medication</w:t>
      </w:r>
      <w:r w:rsidR="00717949" w:rsidRPr="007D5C19">
        <w:rPr>
          <w:rFonts w:ascii="Arial" w:hAnsi="Arial" w:cs="Arial"/>
        </w:rPr>
        <w:t>)</w:t>
      </w:r>
      <w:r w:rsidR="00466940" w:rsidRPr="007D5C19">
        <w:rPr>
          <w:rFonts w:ascii="Arial" w:hAnsi="Arial" w:cs="Arial"/>
        </w:rPr>
        <w:t>.  Participants</w:t>
      </w:r>
      <w:r w:rsidRPr="007D5C19">
        <w:rPr>
          <w:rFonts w:ascii="Arial" w:hAnsi="Arial" w:cs="Arial"/>
        </w:rPr>
        <w:t xml:space="preserve"> with baseline</w:t>
      </w:r>
      <w:r w:rsidR="00D74B3F" w:rsidRPr="007D5C19">
        <w:rPr>
          <w:rFonts w:ascii="Arial" w:hAnsi="Arial" w:cs="Arial"/>
        </w:rPr>
        <w:t xml:space="preserve"> levels of</w:t>
      </w:r>
      <w:r w:rsidRPr="007D5C19">
        <w:rPr>
          <w:rFonts w:ascii="Arial" w:hAnsi="Arial" w:cs="Arial"/>
        </w:rPr>
        <w:t xml:space="preserve"> CRP </w:t>
      </w:r>
      <w:r w:rsidR="00334533" w:rsidRPr="007D5C19">
        <w:rPr>
          <w:rFonts w:ascii="Arial" w:hAnsi="Arial" w:cs="Arial"/>
          <w:noProof/>
        </w:rPr>
        <w:t>equal</w:t>
      </w:r>
      <w:r w:rsidR="00B36A40" w:rsidRPr="007D5C19">
        <w:rPr>
          <w:rFonts w:ascii="Arial" w:hAnsi="Arial" w:cs="Arial"/>
          <w:noProof/>
        </w:rPr>
        <w:t xml:space="preserve"> </w:t>
      </w:r>
      <w:r w:rsidR="00D61C3F" w:rsidRPr="007D5C19">
        <w:rPr>
          <w:rFonts w:ascii="Arial" w:hAnsi="Arial" w:cs="Arial"/>
          <w:noProof/>
        </w:rPr>
        <w:t xml:space="preserve">to </w:t>
      </w:r>
      <w:r w:rsidR="00334533" w:rsidRPr="007D5C19">
        <w:rPr>
          <w:rFonts w:ascii="Arial" w:hAnsi="Arial" w:cs="Arial"/>
        </w:rPr>
        <w:t xml:space="preserve">or </w:t>
      </w:r>
      <w:r w:rsidRPr="007D5C19">
        <w:rPr>
          <w:rFonts w:ascii="Arial" w:hAnsi="Arial" w:cs="Arial"/>
        </w:rPr>
        <w:t xml:space="preserve">higher than 10mg/L were </w:t>
      </w:r>
      <w:r w:rsidR="00466940" w:rsidRPr="007D5C19">
        <w:rPr>
          <w:rFonts w:ascii="Arial" w:hAnsi="Arial" w:cs="Arial"/>
        </w:rPr>
        <w:t xml:space="preserve">also </w:t>
      </w:r>
      <w:r w:rsidRPr="007D5C19">
        <w:rPr>
          <w:rFonts w:ascii="Arial" w:hAnsi="Arial" w:cs="Arial"/>
        </w:rPr>
        <w:t>excluded (n=</w:t>
      </w:r>
      <w:r w:rsidR="001233E0" w:rsidRPr="007D5C19">
        <w:rPr>
          <w:rFonts w:ascii="Arial" w:hAnsi="Arial" w:cs="Arial"/>
        </w:rPr>
        <w:t>411</w:t>
      </w:r>
      <w:r w:rsidRPr="007D5C19">
        <w:rPr>
          <w:rFonts w:ascii="Arial" w:hAnsi="Arial" w:cs="Arial"/>
        </w:rPr>
        <w:t xml:space="preserve">) </w:t>
      </w:r>
      <w:r w:rsidR="007C5120" w:rsidRPr="007D5C19">
        <w:rPr>
          <w:rFonts w:ascii="Arial" w:hAnsi="Arial" w:cs="Arial"/>
        </w:rPr>
        <w:t>as</w:t>
      </w:r>
      <w:r w:rsidRPr="007D5C19">
        <w:rPr>
          <w:rFonts w:ascii="Arial" w:hAnsi="Arial" w:cs="Arial"/>
        </w:rPr>
        <w:t xml:space="preserve"> these concentrations</w:t>
      </w:r>
      <w:r w:rsidR="007C5120" w:rsidRPr="007D5C19">
        <w:rPr>
          <w:rFonts w:ascii="Arial" w:hAnsi="Arial" w:cs="Arial"/>
        </w:rPr>
        <w:t xml:space="preserve"> </w:t>
      </w:r>
      <w:r w:rsidRPr="007D5C19">
        <w:rPr>
          <w:rFonts w:ascii="Arial" w:hAnsi="Arial" w:cs="Arial"/>
        </w:rPr>
        <w:t xml:space="preserve">indicate acute infection rather than </w:t>
      </w:r>
      <w:r w:rsidR="00D1568E" w:rsidRPr="007D5C19">
        <w:rPr>
          <w:rFonts w:ascii="Arial" w:hAnsi="Arial" w:cs="Arial"/>
          <w:noProof/>
        </w:rPr>
        <w:t xml:space="preserve">systemic </w:t>
      </w:r>
      <w:r w:rsidRPr="007D5C19">
        <w:rPr>
          <w:rFonts w:ascii="Arial" w:hAnsi="Arial" w:cs="Arial"/>
          <w:noProof/>
        </w:rPr>
        <w:t>low-grade</w:t>
      </w:r>
      <w:r w:rsidRPr="007D5C19">
        <w:rPr>
          <w:rFonts w:ascii="Arial" w:hAnsi="Arial" w:cs="Arial"/>
        </w:rPr>
        <w:t xml:space="preserve"> inflammation </w:t>
      </w:r>
      <w:r w:rsidRPr="007D5C19">
        <w:rPr>
          <w:rFonts w:ascii="Arial" w:hAnsi="Arial" w:cs="Arial"/>
        </w:rPr>
        <w:fldChar w:fldCharType="begin"/>
      </w:r>
      <w:r w:rsidRPr="007D5C19">
        <w:rPr>
          <w:rFonts w:ascii="Arial" w:hAnsi="Arial" w:cs="Arial"/>
        </w:rPr>
        <w:instrText xml:space="preserve"> ADDIN EN.CITE &lt;EndNote&gt;&lt;Cite&gt;&lt;Author&gt;Koenig&lt;/Author&gt;&lt;Year&gt;1999&lt;/Year&gt;&lt;RecNum&gt;96&lt;/RecNum&gt;&lt;DisplayText&gt;(Koenig et al., 1999)&lt;/DisplayText&gt;&lt;record&gt;&lt;rec-number&gt;96&lt;/rec-number&gt;&lt;foreign-keys&gt;&lt;key app="EN" db-id="pfv229fpra9swger9r6v2x0getzzew0txfep"&gt;96&lt;/key&gt;&lt;/foreign-keys&gt;&lt;ref-type name="Journal Article"&gt;17&lt;/ref-type&gt;&lt;contributors&gt;&lt;authors&gt;&lt;author&gt;Koenig, Wolfgang&lt;/author&gt;&lt;author&gt;Sund, Malte&lt;/author&gt;&lt;author&gt;Fröhlich, Margit&lt;/author&gt;&lt;author&gt;Fischer, Hans-Günther&lt;/author&gt;&lt;author&gt;Löwel, Hannelore&lt;/author&gt;&lt;author&gt;Döring, Angela&lt;/author&gt;&lt;author&gt;Hutchinson, Winston L&lt;/author&gt;&lt;author&gt;Pepys, Mark B&lt;/author&gt;&lt;/authors&gt;&lt;/contributors&gt;&lt;titles&gt;&lt;title&gt;C-reactive protein, a sensitive marker of inflammation, predicts future risk of coronary heart disease in initially healthy middle-aged men&lt;/title&gt;&lt;secondary-title&gt;Circulation&lt;/secondary-title&gt;&lt;/titles&gt;&lt;periodical&gt;&lt;full-title&gt;Circulation&lt;/full-title&gt;&lt;/periodical&gt;&lt;pages&gt;237-242&lt;/pages&gt;&lt;volume&gt;99&lt;/volume&gt;&lt;number&gt;2&lt;/number&gt;&lt;dates&gt;&lt;year&gt;1999&lt;/year&gt;&lt;/dates&gt;&lt;isbn&gt;0009-7322&lt;/isbn&gt;&lt;urls&gt;&lt;/urls&gt;&lt;/record&gt;&lt;/Cite&gt;&lt;/EndNote&gt;</w:instrText>
      </w:r>
      <w:r w:rsidRPr="007D5C19">
        <w:rPr>
          <w:rFonts w:ascii="Arial" w:hAnsi="Arial" w:cs="Arial"/>
        </w:rPr>
        <w:fldChar w:fldCharType="separate"/>
      </w:r>
      <w:r w:rsidRPr="007D5C19">
        <w:rPr>
          <w:rFonts w:ascii="Arial" w:hAnsi="Arial" w:cs="Arial"/>
          <w:noProof/>
        </w:rPr>
        <w:t>(</w:t>
      </w:r>
      <w:hyperlink w:anchor="_ENREF_35" w:tooltip="Koenig, 1999 #96" w:history="1">
        <w:r w:rsidRPr="007D5C19">
          <w:rPr>
            <w:rFonts w:ascii="Arial" w:hAnsi="Arial" w:cs="Arial"/>
            <w:noProof/>
          </w:rPr>
          <w:t>Koenig et al., 1999</w:t>
        </w:r>
      </w:hyperlink>
      <w:r w:rsidRPr="007D5C19">
        <w:rPr>
          <w:rFonts w:ascii="Arial" w:hAnsi="Arial" w:cs="Arial"/>
          <w:noProof/>
        </w:rPr>
        <w:t>)</w:t>
      </w:r>
      <w:r w:rsidRPr="007D5C19">
        <w:rPr>
          <w:rFonts w:ascii="Arial" w:hAnsi="Arial" w:cs="Arial"/>
        </w:rPr>
        <w:fldChar w:fldCharType="end"/>
      </w:r>
      <w:r w:rsidRPr="007D5C19">
        <w:rPr>
          <w:rFonts w:ascii="Arial" w:hAnsi="Arial" w:cs="Arial"/>
        </w:rPr>
        <w:t xml:space="preserve">.  </w:t>
      </w:r>
      <w:r w:rsidR="001A6B1B" w:rsidRPr="007D5C19">
        <w:rPr>
          <w:rFonts w:ascii="Arial" w:hAnsi="Arial" w:cs="Arial"/>
        </w:rPr>
        <w:t>Additionally, p</w:t>
      </w:r>
      <w:r w:rsidR="001233E0" w:rsidRPr="007D5C19">
        <w:rPr>
          <w:rFonts w:ascii="Arial" w:hAnsi="Arial" w:cs="Arial"/>
        </w:rPr>
        <w:t xml:space="preserve">articipants with elevated depressive symptoms at baseline and wave </w:t>
      </w:r>
      <w:r w:rsidR="001233E0" w:rsidRPr="007D5C19">
        <w:rPr>
          <w:rFonts w:ascii="Arial" w:hAnsi="Arial" w:cs="Arial"/>
          <w:noProof/>
        </w:rPr>
        <w:t>6</w:t>
      </w:r>
      <w:r w:rsidR="001233E0" w:rsidRPr="007D5C19">
        <w:rPr>
          <w:rFonts w:ascii="Arial" w:hAnsi="Arial" w:cs="Arial"/>
        </w:rPr>
        <w:t xml:space="preserve"> </w:t>
      </w:r>
      <w:r w:rsidR="001233E0" w:rsidRPr="007D5C19">
        <w:rPr>
          <w:rFonts w:ascii="Arial" w:hAnsi="Arial" w:cs="Arial"/>
          <w:noProof/>
        </w:rPr>
        <w:t xml:space="preserve">were </w:t>
      </w:r>
      <w:r w:rsidR="001A6B1B" w:rsidRPr="007D5C19">
        <w:rPr>
          <w:rFonts w:ascii="Arial" w:hAnsi="Arial" w:cs="Arial"/>
          <w:noProof/>
        </w:rPr>
        <w:t>omitted</w:t>
      </w:r>
      <w:r w:rsidR="001233E0" w:rsidRPr="007D5C19">
        <w:rPr>
          <w:rFonts w:ascii="Arial" w:hAnsi="Arial" w:cs="Arial"/>
        </w:rPr>
        <w:t xml:space="preserve"> </w:t>
      </w:r>
      <w:r w:rsidR="001A6B1B" w:rsidRPr="007D5C19">
        <w:rPr>
          <w:rFonts w:ascii="Arial" w:hAnsi="Arial" w:cs="Arial"/>
        </w:rPr>
        <w:t xml:space="preserve">from the </w:t>
      </w:r>
      <w:r w:rsidR="00FB7A07" w:rsidRPr="007D5C19">
        <w:rPr>
          <w:rFonts w:ascii="Arial" w:hAnsi="Arial" w:cs="Arial"/>
        </w:rPr>
        <w:t>present analysis</w:t>
      </w:r>
      <w:r w:rsidR="001A6B1B" w:rsidRPr="007D5C19">
        <w:rPr>
          <w:rFonts w:ascii="Arial" w:hAnsi="Arial" w:cs="Arial"/>
        </w:rPr>
        <w:t xml:space="preserve"> </w:t>
      </w:r>
      <w:r w:rsidR="001233E0" w:rsidRPr="007D5C19">
        <w:rPr>
          <w:rFonts w:ascii="Arial" w:hAnsi="Arial" w:cs="Arial"/>
        </w:rPr>
        <w:t>(n=</w:t>
      </w:r>
      <w:r w:rsidR="00FB7A07" w:rsidRPr="007D5C19">
        <w:rPr>
          <w:rFonts w:ascii="Arial" w:hAnsi="Arial" w:cs="Arial"/>
        </w:rPr>
        <w:t>976</w:t>
      </w:r>
      <w:r w:rsidR="001233E0" w:rsidRPr="007D5C19">
        <w:rPr>
          <w:rFonts w:ascii="Arial" w:hAnsi="Arial" w:cs="Arial"/>
        </w:rPr>
        <w:t xml:space="preserve">). </w:t>
      </w:r>
      <w:r w:rsidR="00FA7EC7" w:rsidRPr="007D5C19">
        <w:rPr>
          <w:rFonts w:ascii="Arial" w:hAnsi="Arial" w:cs="Arial"/>
        </w:rPr>
        <w:t xml:space="preserve"> </w:t>
      </w:r>
      <w:r w:rsidRPr="007D5C19">
        <w:rPr>
          <w:rFonts w:ascii="Arial" w:hAnsi="Arial" w:cs="Arial"/>
        </w:rPr>
        <w:t>Following further exclusion of partic</w:t>
      </w:r>
      <w:r w:rsidR="00D27273" w:rsidRPr="007D5C19">
        <w:rPr>
          <w:rFonts w:ascii="Arial" w:hAnsi="Arial" w:cs="Arial"/>
        </w:rPr>
        <w:t>ipants with missing or invalid</w:t>
      </w:r>
      <w:r w:rsidRPr="007D5C19">
        <w:rPr>
          <w:rFonts w:ascii="Arial" w:hAnsi="Arial" w:cs="Arial"/>
        </w:rPr>
        <w:t xml:space="preserve"> </w:t>
      </w:r>
      <w:r w:rsidR="00F00FBB" w:rsidRPr="007D5C19">
        <w:rPr>
          <w:rFonts w:ascii="Arial" w:hAnsi="Arial" w:cs="Arial"/>
        </w:rPr>
        <w:t>data (covariates</w:t>
      </w:r>
      <w:r w:rsidR="00F42D2C" w:rsidRPr="007D5C19">
        <w:rPr>
          <w:rFonts w:ascii="Arial" w:hAnsi="Arial" w:cs="Arial"/>
        </w:rPr>
        <w:t xml:space="preserve">, </w:t>
      </w:r>
      <w:r w:rsidR="00F00FBB" w:rsidRPr="007D5C19">
        <w:rPr>
          <w:rFonts w:ascii="Arial" w:hAnsi="Arial" w:cs="Arial"/>
        </w:rPr>
        <w:t>mediator</w:t>
      </w:r>
      <w:r w:rsidR="00F42D2C" w:rsidRPr="007D5C19">
        <w:rPr>
          <w:rFonts w:ascii="Arial" w:hAnsi="Arial" w:cs="Arial"/>
        </w:rPr>
        <w:t xml:space="preserve"> and outcome</w:t>
      </w:r>
      <w:r w:rsidR="00651A3C" w:rsidRPr="007D5C19">
        <w:rPr>
          <w:rFonts w:ascii="Arial" w:hAnsi="Arial" w:cs="Arial"/>
        </w:rPr>
        <w:t xml:space="preserve">; </w:t>
      </w:r>
      <w:r w:rsidR="00FA6311" w:rsidRPr="007D5C19">
        <w:rPr>
          <w:rFonts w:ascii="Arial" w:hAnsi="Arial" w:cs="Arial"/>
        </w:rPr>
        <w:t>n=</w:t>
      </w:r>
      <w:r w:rsidR="00F42D2C" w:rsidRPr="007D5C19">
        <w:rPr>
          <w:rFonts w:ascii="Arial" w:hAnsi="Arial" w:cs="Arial"/>
        </w:rPr>
        <w:t>705</w:t>
      </w:r>
      <w:r w:rsidRPr="007D5C19">
        <w:rPr>
          <w:rFonts w:ascii="Arial" w:hAnsi="Arial" w:cs="Arial"/>
        </w:rPr>
        <w:t xml:space="preserve">), the final analytical sample </w:t>
      </w:r>
      <w:r w:rsidR="00AE7761" w:rsidRPr="007D5C19">
        <w:rPr>
          <w:rFonts w:ascii="Arial" w:hAnsi="Arial" w:cs="Arial"/>
        </w:rPr>
        <w:t>consisted of 3</w:t>
      </w:r>
      <w:r w:rsidRPr="007D5C19">
        <w:rPr>
          <w:rFonts w:ascii="Arial" w:hAnsi="Arial" w:cs="Arial"/>
        </w:rPr>
        <w:t>,</w:t>
      </w:r>
      <w:r w:rsidR="00AE7761" w:rsidRPr="007D5C19">
        <w:rPr>
          <w:rFonts w:ascii="Arial" w:hAnsi="Arial" w:cs="Arial"/>
        </w:rPr>
        <w:t>809</w:t>
      </w:r>
      <w:r w:rsidRPr="007D5C19">
        <w:rPr>
          <w:rFonts w:ascii="Arial" w:hAnsi="Arial" w:cs="Arial"/>
        </w:rPr>
        <w:t xml:space="preserve"> adults (see Figure 2 for the analytical sample flow-chart).</w:t>
      </w:r>
    </w:p>
    <w:p w14:paraId="14863995" w14:textId="4D29F98D" w:rsidR="00322739" w:rsidRPr="007D5C19" w:rsidRDefault="00322739" w:rsidP="00C54C65">
      <w:pPr>
        <w:pStyle w:val="ListParagraph"/>
        <w:spacing w:before="480" w:after="480" w:line="480" w:lineRule="auto"/>
        <w:contextualSpacing w:val="0"/>
        <w:jc w:val="center"/>
        <w:rPr>
          <w:rFonts w:ascii="Arial" w:hAnsi="Arial"/>
          <w:i/>
        </w:rPr>
      </w:pPr>
      <w:r w:rsidRPr="007D5C19">
        <w:rPr>
          <w:rFonts w:ascii="Arial" w:hAnsi="Arial"/>
          <w:i/>
        </w:rPr>
        <w:t>&lt; Figure 2 here &gt;</w:t>
      </w:r>
    </w:p>
    <w:p w14:paraId="4315AB40" w14:textId="77777777" w:rsidR="00F2026E" w:rsidRPr="007D5C19" w:rsidRDefault="00922F81" w:rsidP="00C54C65">
      <w:pPr>
        <w:spacing w:before="360" w:line="480" w:lineRule="auto"/>
        <w:jc w:val="both"/>
        <w:rPr>
          <w:rFonts w:ascii="Arial" w:hAnsi="Arial" w:cs="Arial"/>
          <w:b/>
        </w:rPr>
      </w:pPr>
      <w:r w:rsidRPr="007D5C19">
        <w:rPr>
          <w:rFonts w:ascii="Arial" w:hAnsi="Arial" w:cs="Arial"/>
          <w:b/>
        </w:rPr>
        <w:t xml:space="preserve">2.3. </w:t>
      </w:r>
      <w:r w:rsidR="00F2026E" w:rsidRPr="007D5C19">
        <w:rPr>
          <w:rFonts w:ascii="Arial" w:hAnsi="Arial" w:cs="Arial"/>
          <w:b/>
        </w:rPr>
        <w:t>Measures</w:t>
      </w:r>
    </w:p>
    <w:p w14:paraId="31578659" w14:textId="5FC30586" w:rsidR="00F2026E" w:rsidRPr="007D5C19" w:rsidRDefault="00922F81" w:rsidP="00C54C65">
      <w:pPr>
        <w:spacing w:line="480" w:lineRule="auto"/>
        <w:contextualSpacing/>
        <w:jc w:val="both"/>
        <w:rPr>
          <w:rFonts w:ascii="Arial" w:hAnsi="Arial" w:cs="Arial"/>
          <w:b/>
          <w:i/>
        </w:rPr>
      </w:pPr>
      <w:r w:rsidRPr="007D5C19">
        <w:rPr>
          <w:rFonts w:ascii="Arial" w:hAnsi="Arial" w:cs="Arial"/>
          <w:b/>
          <w:i/>
        </w:rPr>
        <w:t xml:space="preserve">2.3.1. </w:t>
      </w:r>
      <w:r w:rsidR="00F2026E" w:rsidRPr="007D5C19">
        <w:rPr>
          <w:rFonts w:ascii="Arial" w:hAnsi="Arial" w:cs="Arial"/>
          <w:b/>
          <w:i/>
        </w:rPr>
        <w:t>Depressive symptoms at wave 7 (2014/15)</w:t>
      </w:r>
    </w:p>
    <w:p w14:paraId="34FE1697" w14:textId="1F69E0A1" w:rsidR="00BD745B" w:rsidRPr="007D5C19" w:rsidRDefault="00F2026E" w:rsidP="00C54C65">
      <w:pPr>
        <w:spacing w:line="480" w:lineRule="auto"/>
        <w:contextualSpacing/>
        <w:jc w:val="both"/>
        <w:rPr>
          <w:rFonts w:ascii="Arial" w:hAnsi="Arial" w:cs="Arial"/>
        </w:rPr>
      </w:pPr>
      <w:r w:rsidRPr="007D5C19">
        <w:rPr>
          <w:rFonts w:ascii="Arial" w:hAnsi="Arial" w:cs="Arial"/>
        </w:rPr>
        <w:t>Depressive symptoms were assessed using the 8-item version of the Centre for Epidemiologic</w:t>
      </w:r>
      <w:r w:rsidR="0040214F" w:rsidRPr="007D5C19">
        <w:rPr>
          <w:rFonts w:ascii="Arial" w:hAnsi="Arial" w:cs="Arial"/>
        </w:rPr>
        <w:t>al Studies Depression Scale (</w:t>
      </w:r>
      <w:r w:rsidR="001D7F75" w:rsidRPr="007D5C19">
        <w:rPr>
          <w:rFonts w:ascii="Arial" w:hAnsi="Arial" w:cs="Arial"/>
        </w:rPr>
        <w:t>CES-D</w:t>
      </w:r>
      <w:r w:rsidRPr="007D5C19">
        <w:rPr>
          <w:rFonts w:ascii="Arial" w:hAnsi="Arial" w:cs="Arial"/>
        </w:rPr>
        <w:t xml:space="preserve">) </w:t>
      </w:r>
      <w:r w:rsidRPr="007D5C19">
        <w:rPr>
          <w:rFonts w:ascii="Arial" w:hAnsi="Arial" w:cs="Arial"/>
        </w:rPr>
        <w:fldChar w:fldCharType="begin"/>
      </w:r>
      <w:r w:rsidRPr="007D5C19">
        <w:rPr>
          <w:rFonts w:ascii="Arial" w:hAnsi="Arial" w:cs="Arial"/>
        </w:rPr>
        <w:instrText xml:space="preserve"> ADDIN EN.CITE &lt;EndNote&gt;&lt;Cite&gt;&lt;Author&gt;Radloff&lt;/Author&gt;&lt;Year&gt;1977&lt;/Year&gt;&lt;RecNum&gt;83&lt;/RecNum&gt;&lt;DisplayText&gt;(Radloff, 1977)&lt;/DisplayText&gt;&lt;record&gt;&lt;rec-number&gt;83&lt;/rec-number&gt;&lt;foreign-keys&gt;&lt;key app="EN" db-id="pfv229fpra9swger9r6v2x0getzzew0txfep"&gt;83&lt;/key&gt;&lt;/foreign-keys&gt;&lt;ref-type name="Journal Article"&gt;17&lt;/ref-type&gt;&lt;contributors&gt;&lt;authors&gt;&lt;author&gt;Radloff, Lenore Sawyer&lt;/author&gt;&lt;/authors&gt;&lt;/contributors&gt;&lt;titles&gt;&lt;title&gt;The CES-D scale: A self-report depression scale for research in the general population&lt;/title&gt;&lt;secondary-title&gt;Applied psychological measurement&lt;/secondary-title&gt;&lt;/titles&gt;&lt;periodical&gt;&lt;full-title&gt;Applied psychological measurement&lt;/full-title&gt;&lt;/periodical&gt;&lt;pages&gt;385-401&lt;/pages&gt;&lt;volume&gt;1&lt;/volume&gt;&lt;number&gt;3&lt;/number&gt;&lt;dates&gt;&lt;year&gt;1977&lt;/year&gt;&lt;/dates&gt;&lt;isbn&gt;0146-6216&lt;/isbn&gt;&lt;urls&gt;&lt;/urls&gt;&lt;/record&gt;&lt;/Cite&gt;&lt;/EndNote&gt;</w:instrText>
      </w:r>
      <w:r w:rsidRPr="007D5C19">
        <w:rPr>
          <w:rFonts w:ascii="Arial" w:hAnsi="Arial" w:cs="Arial"/>
        </w:rPr>
        <w:fldChar w:fldCharType="separate"/>
      </w:r>
      <w:r w:rsidRPr="007D5C19">
        <w:rPr>
          <w:rFonts w:ascii="Arial" w:hAnsi="Arial" w:cs="Arial"/>
          <w:noProof/>
        </w:rPr>
        <w:t>(</w:t>
      </w:r>
      <w:hyperlink w:anchor="_ENREF_56" w:tooltip="Radloff, 1977 #83" w:history="1">
        <w:r w:rsidRPr="007D5C19">
          <w:rPr>
            <w:rFonts w:ascii="Arial" w:hAnsi="Arial" w:cs="Arial"/>
            <w:noProof/>
          </w:rPr>
          <w:t>Radloff, 1977</w:t>
        </w:r>
      </w:hyperlink>
      <w:r w:rsidRPr="007D5C19">
        <w:rPr>
          <w:rFonts w:ascii="Arial" w:hAnsi="Arial" w:cs="Arial"/>
          <w:noProof/>
        </w:rPr>
        <w:t>)</w:t>
      </w:r>
      <w:r w:rsidRPr="007D5C19">
        <w:rPr>
          <w:rFonts w:ascii="Arial" w:hAnsi="Arial" w:cs="Arial"/>
        </w:rPr>
        <w:fldChar w:fldCharType="end"/>
      </w:r>
      <w:r w:rsidR="00D015C4" w:rsidRPr="007D5C19">
        <w:rPr>
          <w:rFonts w:ascii="Arial" w:hAnsi="Arial" w:cs="Arial"/>
        </w:rPr>
        <w:t xml:space="preserve">, which has </w:t>
      </w:r>
      <w:r w:rsidR="00D015C4" w:rsidRPr="007D5C19">
        <w:rPr>
          <w:rFonts w:ascii="Arial" w:hAnsi="Arial" w:cs="Arial"/>
          <w:noProof/>
        </w:rPr>
        <w:t>been well validated</w:t>
      </w:r>
      <w:r w:rsidR="00D015C4" w:rsidRPr="007D5C19">
        <w:rPr>
          <w:rFonts w:ascii="Arial" w:hAnsi="Arial" w:cs="Arial"/>
        </w:rPr>
        <w:t xml:space="preserve"> in previous studies (</w:t>
      </w:r>
      <w:r w:rsidR="00232722" w:rsidRPr="007D5C19">
        <w:rPr>
          <w:rFonts w:ascii="Arial" w:hAnsi="Arial" w:cs="Arial"/>
        </w:rPr>
        <w:t>Irwin</w:t>
      </w:r>
      <w:r w:rsidR="004D09CB" w:rsidRPr="007D5C19">
        <w:rPr>
          <w:rFonts w:ascii="Arial" w:hAnsi="Arial" w:cs="Arial"/>
        </w:rPr>
        <w:t xml:space="preserve"> et al.</w:t>
      </w:r>
      <w:r w:rsidR="00232722" w:rsidRPr="007D5C19">
        <w:rPr>
          <w:rFonts w:ascii="Arial" w:hAnsi="Arial" w:cs="Arial"/>
        </w:rPr>
        <w:t>, 1999</w:t>
      </w:r>
      <w:r w:rsidR="00DE74E9" w:rsidRPr="007D5C19">
        <w:rPr>
          <w:rFonts w:ascii="Arial" w:hAnsi="Arial" w:cs="Arial"/>
        </w:rPr>
        <w:t>; Lyness</w:t>
      </w:r>
      <w:r w:rsidR="004D09CB" w:rsidRPr="007D5C19">
        <w:rPr>
          <w:rFonts w:ascii="Arial" w:hAnsi="Arial" w:cs="Arial"/>
        </w:rPr>
        <w:t xml:space="preserve"> et al.</w:t>
      </w:r>
      <w:r w:rsidR="00DE74E9" w:rsidRPr="007D5C19">
        <w:rPr>
          <w:rFonts w:ascii="Arial" w:hAnsi="Arial" w:cs="Arial"/>
        </w:rPr>
        <w:t>, 1997</w:t>
      </w:r>
      <w:r w:rsidR="00232722" w:rsidRPr="007D5C19">
        <w:rPr>
          <w:rFonts w:ascii="Arial" w:hAnsi="Arial" w:cs="Arial"/>
        </w:rPr>
        <w:t>)</w:t>
      </w:r>
      <w:r w:rsidRPr="007D5C19">
        <w:rPr>
          <w:rFonts w:ascii="Arial" w:hAnsi="Arial" w:cs="Arial"/>
        </w:rPr>
        <w:t xml:space="preserve">. </w:t>
      </w:r>
      <w:r w:rsidRPr="007D5C19">
        <w:rPr>
          <w:rFonts w:ascii="Arial" w:hAnsi="Arial" w:cs="Arial"/>
          <w:noProof/>
        </w:rPr>
        <w:t xml:space="preserve"> Participants responded on a binary response scale (yes = 1; no = 0), indicating whether they had experienced a) low mood, b) low energy levels/effort doing things, c) enjoyment in life, d) sadness, e) loneliness and/or f) restless sleep during the past week</w:t>
      </w:r>
      <w:r w:rsidR="00DA53E1" w:rsidRPr="007D5C19">
        <w:rPr>
          <w:rFonts w:ascii="Arial" w:hAnsi="Arial" w:cs="Arial"/>
          <w:noProof/>
        </w:rPr>
        <w:t xml:space="preserve">. </w:t>
      </w:r>
      <w:r w:rsidR="001D7F75" w:rsidRPr="007D5C19">
        <w:rPr>
          <w:rFonts w:ascii="Arial" w:hAnsi="Arial" w:cs="Arial"/>
        </w:rPr>
        <w:t>CES-D</w:t>
      </w:r>
      <w:r w:rsidRPr="007D5C19">
        <w:rPr>
          <w:rFonts w:ascii="Arial" w:hAnsi="Arial" w:cs="Arial"/>
          <w:noProof/>
        </w:rPr>
        <w:t xml:space="preserve"> scores ranged from 0 (no depressive symptoms) to 8.</w:t>
      </w:r>
      <w:r w:rsidRPr="007D5C19">
        <w:rPr>
          <w:rFonts w:ascii="Arial" w:hAnsi="Arial" w:cs="Arial"/>
        </w:rPr>
        <w:t xml:space="preserve">  The </w:t>
      </w:r>
      <w:r w:rsidRPr="007D5C19">
        <w:rPr>
          <w:rFonts w:ascii="Arial" w:hAnsi="Arial" w:cs="Arial"/>
          <w:noProof/>
        </w:rPr>
        <w:t>total</w:t>
      </w:r>
      <w:r w:rsidRPr="007D5C19">
        <w:rPr>
          <w:rFonts w:ascii="Arial" w:hAnsi="Arial" w:cs="Arial"/>
        </w:rPr>
        <w:t xml:space="preserve"> score was </w:t>
      </w:r>
      <w:r w:rsidRPr="007D5C19">
        <w:rPr>
          <w:rFonts w:ascii="Arial" w:hAnsi="Arial" w:cs="Arial"/>
          <w:noProof/>
        </w:rPr>
        <w:t>dichotomised</w:t>
      </w:r>
      <w:r w:rsidRPr="007D5C19">
        <w:rPr>
          <w:rFonts w:ascii="Arial" w:hAnsi="Arial" w:cs="Arial"/>
        </w:rPr>
        <w:t>, using a well-recognised cu</w:t>
      </w:r>
      <w:r w:rsidR="00056B21" w:rsidRPr="007D5C19">
        <w:rPr>
          <w:rFonts w:ascii="Arial" w:hAnsi="Arial" w:cs="Arial"/>
        </w:rPr>
        <w:t>t-off value of ≥ 4 to indicate ‘</w:t>
      </w:r>
      <w:r w:rsidRPr="007D5C19">
        <w:rPr>
          <w:rFonts w:ascii="Arial" w:hAnsi="Arial" w:cs="Arial"/>
        </w:rPr>
        <w:t>elevated dep</w:t>
      </w:r>
      <w:r w:rsidR="00056B21" w:rsidRPr="007D5C19">
        <w:rPr>
          <w:rFonts w:ascii="Arial" w:hAnsi="Arial" w:cs="Arial"/>
        </w:rPr>
        <w:t>ressive symptoms’</w:t>
      </w:r>
      <w:r w:rsidRPr="007D5C19">
        <w:rPr>
          <w:rFonts w:ascii="Arial" w:hAnsi="Arial" w:cs="Arial"/>
        </w:rPr>
        <w:t xml:space="preserve"> </w:t>
      </w:r>
      <w:r w:rsidRPr="007D5C19">
        <w:rPr>
          <w:rFonts w:ascii="Arial" w:hAnsi="Arial" w:cs="Arial"/>
        </w:rPr>
        <w:fldChar w:fldCharType="begin"/>
      </w:r>
      <w:r w:rsidRPr="007D5C19">
        <w:rPr>
          <w:rFonts w:ascii="Arial" w:hAnsi="Arial" w:cs="Arial"/>
        </w:rPr>
        <w:instrText xml:space="preserve"> ADDIN EN.CITE &lt;EndNote&gt;&lt;Cite&gt;&lt;Author&gt;Steffick&lt;/Author&gt;&lt;Year&gt;2000&lt;/Year&gt;&lt;RecNum&gt;3&lt;/RecNum&gt;&lt;DisplayText&gt;(Steffick, 2000)&lt;/DisplayText&gt;&lt;record&gt;&lt;rec-number&gt;3&lt;/rec-number&gt;&lt;foreign-keys&gt;&lt;key app="EN" db-id="xe055s2rcz920me5fdtvsef3pvrxtrtt2pps"&gt;3&lt;/key&gt;&lt;/foreign-keys&gt;&lt;ref-type name="Journal Article"&gt;17&lt;/ref-type&gt;&lt;contributors&gt;&lt;authors&gt;&lt;author&gt;Steffick, Diane E&lt;/author&gt;&lt;/authors&gt;&lt;/contributors&gt;&lt;titles&gt;&lt;title&gt;Documentation of affective functioning measures in the Health and Retirement Study&lt;/title&gt;&lt;secondary-title&gt;Ann Arbor, MI: HRS Health Working Group&lt;/secondary-title&gt;&lt;/titles&gt;&lt;dates&gt;&lt;year&gt;2000&lt;/year&gt;&lt;/dates&gt;&lt;urls&gt;&lt;/urls&gt;&lt;/record&gt;&lt;/Cite&gt;&lt;/EndNote&gt;</w:instrText>
      </w:r>
      <w:r w:rsidRPr="007D5C19">
        <w:rPr>
          <w:rFonts w:ascii="Arial" w:hAnsi="Arial" w:cs="Arial"/>
        </w:rPr>
        <w:fldChar w:fldCharType="separate"/>
      </w:r>
      <w:r w:rsidRPr="007D5C19">
        <w:rPr>
          <w:rFonts w:ascii="Arial" w:hAnsi="Arial" w:cs="Arial"/>
          <w:noProof/>
        </w:rPr>
        <w:t>(</w:t>
      </w:r>
      <w:r w:rsidR="00A768A0" w:rsidRPr="007D5C19">
        <w:rPr>
          <w:rFonts w:ascii="Arial" w:hAnsi="Arial" w:cs="Arial"/>
          <w:noProof/>
        </w:rPr>
        <w:t>Hamer et al</w:t>
      </w:r>
      <w:r w:rsidR="004B645C" w:rsidRPr="007D5C19">
        <w:rPr>
          <w:rFonts w:ascii="Arial" w:hAnsi="Arial" w:cs="Arial"/>
          <w:noProof/>
        </w:rPr>
        <w:t>.</w:t>
      </w:r>
      <w:r w:rsidR="00A768A0" w:rsidRPr="007D5C19">
        <w:rPr>
          <w:rFonts w:ascii="Arial" w:hAnsi="Arial" w:cs="Arial"/>
          <w:noProof/>
        </w:rPr>
        <w:t xml:space="preserve">, 2009; </w:t>
      </w:r>
      <w:hyperlink w:anchor="_ENREF_61" w:tooltip="Steffick, 2000 #3" w:history="1">
        <w:r w:rsidRPr="007D5C19">
          <w:rPr>
            <w:rFonts w:ascii="Arial" w:hAnsi="Arial" w:cs="Arial"/>
            <w:noProof/>
          </w:rPr>
          <w:t>Steffick, 2000</w:t>
        </w:r>
      </w:hyperlink>
      <w:r w:rsidRPr="007D5C19">
        <w:rPr>
          <w:rFonts w:ascii="Arial" w:hAnsi="Arial" w:cs="Arial"/>
          <w:noProof/>
        </w:rPr>
        <w:t>)</w:t>
      </w:r>
      <w:r w:rsidRPr="007D5C19">
        <w:rPr>
          <w:rFonts w:ascii="Arial" w:hAnsi="Arial" w:cs="Arial"/>
        </w:rPr>
        <w:fldChar w:fldCharType="end"/>
      </w:r>
      <w:r w:rsidRPr="007D5C19">
        <w:rPr>
          <w:rFonts w:ascii="Arial" w:hAnsi="Arial" w:cs="Arial"/>
        </w:rPr>
        <w:t xml:space="preserve">.  </w:t>
      </w:r>
      <w:r w:rsidRPr="007D5C19">
        <w:rPr>
          <w:rFonts w:ascii="Arial" w:hAnsi="Arial" w:cs="Arial"/>
          <w:noProof/>
        </w:rPr>
        <w:t>Cronbach’s</w:t>
      </w:r>
      <w:r w:rsidRPr="007D5C19">
        <w:rPr>
          <w:rFonts w:ascii="Arial" w:hAnsi="Arial" w:cs="Arial"/>
        </w:rPr>
        <w:t xml:space="preserve"> alpha was 0.</w:t>
      </w:r>
      <w:r w:rsidR="00DD4D8E" w:rsidRPr="007D5C19">
        <w:rPr>
          <w:rFonts w:ascii="Arial" w:hAnsi="Arial" w:cs="Arial"/>
        </w:rPr>
        <w:t>6</w:t>
      </w:r>
      <w:r w:rsidR="00BD5DA8" w:rsidRPr="007D5C19">
        <w:rPr>
          <w:rFonts w:ascii="Arial" w:hAnsi="Arial" w:cs="Arial"/>
        </w:rPr>
        <w:t>8</w:t>
      </w:r>
      <w:r w:rsidR="00DD4D8E" w:rsidRPr="007D5C19">
        <w:rPr>
          <w:rFonts w:ascii="Arial" w:hAnsi="Arial" w:cs="Arial"/>
        </w:rPr>
        <w:t>.</w:t>
      </w:r>
    </w:p>
    <w:p w14:paraId="05AD53CC" w14:textId="77777777" w:rsidR="007E05FB" w:rsidRPr="007D5C19" w:rsidRDefault="007E05FB" w:rsidP="00C54C65">
      <w:pPr>
        <w:spacing w:before="360" w:line="480" w:lineRule="auto"/>
        <w:jc w:val="both"/>
        <w:rPr>
          <w:rFonts w:ascii="Arial" w:hAnsi="Arial" w:cs="Arial"/>
          <w:b/>
          <w:i/>
        </w:rPr>
      </w:pPr>
    </w:p>
    <w:p w14:paraId="2D5CE426" w14:textId="2DC8A6A2" w:rsidR="00F2026E" w:rsidRPr="007D5C19" w:rsidRDefault="00922F81" w:rsidP="00C54C65">
      <w:pPr>
        <w:spacing w:before="360" w:line="480" w:lineRule="auto"/>
        <w:jc w:val="both"/>
        <w:rPr>
          <w:rFonts w:ascii="Arial" w:hAnsi="Arial" w:cs="Arial"/>
          <w:b/>
          <w:i/>
        </w:rPr>
      </w:pPr>
      <w:r w:rsidRPr="007D5C19">
        <w:rPr>
          <w:rFonts w:ascii="Arial" w:hAnsi="Arial" w:cs="Arial"/>
          <w:b/>
          <w:i/>
        </w:rPr>
        <w:lastRenderedPageBreak/>
        <w:t xml:space="preserve">2.3.2. </w:t>
      </w:r>
      <w:r w:rsidR="00F2026E" w:rsidRPr="007D5C19">
        <w:rPr>
          <w:rFonts w:ascii="Arial" w:hAnsi="Arial" w:cs="Arial"/>
          <w:b/>
          <w:i/>
        </w:rPr>
        <w:t>C-reactive protein and fibrinogen at wave 4 (2008/09)</w:t>
      </w:r>
    </w:p>
    <w:p w14:paraId="5FA949B0" w14:textId="377233EB" w:rsidR="00F2026E" w:rsidRPr="007D5C19" w:rsidRDefault="00F2026E" w:rsidP="00C54C65">
      <w:pPr>
        <w:spacing w:line="480" w:lineRule="auto"/>
        <w:contextualSpacing/>
        <w:jc w:val="both"/>
        <w:rPr>
          <w:rFonts w:ascii="Arial" w:hAnsi="Arial" w:cs="Arial"/>
          <w:noProof/>
        </w:rPr>
      </w:pPr>
      <w:r w:rsidRPr="007D5C19">
        <w:rPr>
          <w:rFonts w:ascii="Arial" w:hAnsi="Arial" w:cs="Arial"/>
          <w:noProof/>
        </w:rPr>
        <w:t xml:space="preserve">Serum concentrations of </w:t>
      </w:r>
      <w:r w:rsidRPr="007D5C19">
        <w:rPr>
          <w:rFonts w:ascii="Arial" w:hAnsi="Arial" w:cs="Arial"/>
          <w:bCs/>
          <w:noProof/>
        </w:rPr>
        <w:t>CRP</w:t>
      </w:r>
      <w:r w:rsidRPr="007D5C19">
        <w:rPr>
          <w:rFonts w:ascii="Arial" w:hAnsi="Arial" w:cs="Arial"/>
          <w:noProof/>
        </w:rPr>
        <w:t xml:space="preserve"> (mg/L) were analysed at the Royal Victoria Infirmary laboratory in Newcastle (UK), using the N Latex CRP mono Immunoassay on the Behring Nephelometer II Analyser </w:t>
      </w:r>
      <w:r w:rsidRPr="007D5C19">
        <w:rPr>
          <w:rFonts w:ascii="Arial" w:hAnsi="Arial" w:cs="Arial"/>
          <w:noProof/>
        </w:rPr>
        <w:fldChar w:fldCharType="begin"/>
      </w:r>
      <w:r w:rsidRPr="007D5C19">
        <w:rPr>
          <w:rFonts w:ascii="Arial" w:hAnsi="Arial" w:cs="Arial"/>
          <w:noProof/>
        </w:rPr>
        <w:instrText xml:space="preserve"> ADDIN EN.CITE &lt;EndNote&gt;&lt;Cite&gt;&lt;Author&gt;Graig&lt;/Author&gt;&lt;Year&gt;2004&lt;/Year&gt;&lt;RecNum&gt;84&lt;/RecNum&gt;&lt;DisplayText&gt;(Graig, Deverill, &amp;amp; Pickering, 2004)&lt;/DisplayText&gt;&lt;record&gt;&lt;rec-number&gt;84&lt;/rec-number&gt;&lt;foreign-keys&gt;&lt;key app="EN" db-id="pfv229fpra9swger9r6v2x0getzzew0txfep"&gt;84&lt;/key&gt;&lt;/foreign-keys&gt;&lt;ref-type name="Journal Article"&gt;17&lt;/ref-type&gt;&lt;contributors&gt;&lt;authors&gt;&lt;author&gt;Graig, R&lt;/author&gt;&lt;author&gt;Deverill, C&lt;/author&gt;&lt;author&gt;Pickering, K&lt;/author&gt;&lt;/authors&gt;&lt;/contributors&gt;&lt;titles&gt;&lt;title&gt;Quality control of blood, saliva and urine analytes&lt;/title&gt;&lt;secondary-title&gt;Health survey for England&lt;/secondary-title&gt;&lt;/titles&gt;&lt;periodical&gt;&lt;full-title&gt;Health survey for England&lt;/full-title&gt;&lt;/periodical&gt;&lt;pages&gt;34-41&lt;/pages&gt;&lt;volume&gt;2&lt;/volume&gt;&lt;dates&gt;&lt;year&gt;2004&lt;/year&gt;&lt;/dates&gt;&lt;urls&gt;&lt;/urls&gt;&lt;/record&gt;&lt;/Cite&gt;&lt;/EndNote&gt;</w:instrText>
      </w:r>
      <w:r w:rsidRPr="007D5C19">
        <w:rPr>
          <w:rFonts w:ascii="Arial" w:hAnsi="Arial" w:cs="Arial"/>
          <w:noProof/>
        </w:rPr>
        <w:fldChar w:fldCharType="separate"/>
      </w:r>
      <w:r w:rsidRPr="007D5C19">
        <w:rPr>
          <w:rFonts w:ascii="Arial" w:hAnsi="Arial" w:cs="Arial"/>
          <w:noProof/>
        </w:rPr>
        <w:t>(</w:t>
      </w:r>
      <w:hyperlink w:anchor="_ENREF_23" w:tooltip="Graig, 2004 #84" w:history="1">
        <w:r w:rsidRPr="007D5C19">
          <w:rPr>
            <w:rFonts w:ascii="Arial" w:hAnsi="Arial" w:cs="Arial"/>
            <w:noProof/>
          </w:rPr>
          <w:t>Graig</w:t>
        </w:r>
        <w:r w:rsidR="00D80D96" w:rsidRPr="007D5C19">
          <w:rPr>
            <w:rFonts w:ascii="Arial" w:hAnsi="Arial" w:cs="Arial"/>
            <w:noProof/>
          </w:rPr>
          <w:t xml:space="preserve"> et al.</w:t>
        </w:r>
        <w:r w:rsidRPr="007D5C19">
          <w:rPr>
            <w:rFonts w:ascii="Arial" w:hAnsi="Arial" w:cs="Arial"/>
            <w:noProof/>
          </w:rPr>
          <w:t>, 2004</w:t>
        </w:r>
      </w:hyperlink>
      <w:r w:rsidRPr="007D5C19">
        <w:rPr>
          <w:rFonts w:ascii="Arial" w:hAnsi="Arial" w:cs="Arial"/>
          <w:noProof/>
        </w:rPr>
        <w:t>)</w:t>
      </w:r>
      <w:r w:rsidRPr="007D5C19">
        <w:rPr>
          <w:rFonts w:ascii="Arial" w:hAnsi="Arial" w:cs="Arial"/>
          <w:noProof/>
        </w:rPr>
        <w:fldChar w:fldCharType="end"/>
      </w:r>
      <w:r w:rsidRPr="007D5C19">
        <w:rPr>
          <w:rFonts w:ascii="Arial" w:hAnsi="Arial" w:cs="Arial"/>
          <w:noProof/>
        </w:rPr>
        <w:t xml:space="preserve">.  </w:t>
      </w:r>
      <w:r w:rsidRPr="007D5C19">
        <w:rPr>
          <w:rFonts w:ascii="Arial" w:hAnsi="Arial" w:cs="Arial"/>
        </w:rPr>
        <w:t>CRP values were dichotomised</w:t>
      </w:r>
      <w:r w:rsidR="00122F08" w:rsidRPr="007D5C19">
        <w:rPr>
          <w:rFonts w:ascii="Arial" w:hAnsi="Arial" w:cs="Arial"/>
        </w:rPr>
        <w:t>,</w:t>
      </w:r>
      <w:r w:rsidRPr="007D5C19">
        <w:rPr>
          <w:rFonts w:ascii="Arial" w:hAnsi="Arial" w:cs="Arial"/>
        </w:rPr>
        <w:t xml:space="preserve"> using a validated threshold of </w:t>
      </w:r>
      <w:r w:rsidR="00E97485" w:rsidRPr="007D5C19">
        <w:rPr>
          <w:rFonts w:ascii="Arial" w:hAnsi="Arial"/>
        </w:rPr>
        <w:t>(</w:t>
      </w:r>
      <w:r w:rsidR="00E97485" w:rsidRPr="007D5C19">
        <w:rPr>
          <w:rFonts w:ascii="Arial" w:hAnsi="Arial" w:cs="Arial"/>
          <w:i/>
        </w:rPr>
        <w:t xml:space="preserve">≥ </w:t>
      </w:r>
      <w:r w:rsidRPr="007D5C19">
        <w:rPr>
          <w:rFonts w:ascii="Arial" w:hAnsi="Arial" w:cs="Arial"/>
        </w:rPr>
        <w:t>3mg/L</w:t>
      </w:r>
      <w:r w:rsidR="00717949" w:rsidRPr="007D5C19">
        <w:rPr>
          <w:rFonts w:ascii="Arial" w:hAnsi="Arial" w:cs="Arial"/>
        </w:rPr>
        <w:t>)</w:t>
      </w:r>
      <w:r w:rsidRPr="007D5C19">
        <w:rPr>
          <w:rFonts w:ascii="Arial" w:hAnsi="Arial" w:cs="Arial"/>
        </w:rPr>
        <w:t xml:space="preserve"> to denote high levels of peripheral inflammation </w:t>
      </w:r>
      <w:r w:rsidRPr="007D5C19">
        <w:rPr>
          <w:rFonts w:ascii="Arial" w:hAnsi="Arial" w:cs="Arial"/>
        </w:rPr>
        <w:fldChar w:fldCharType="begin"/>
      </w:r>
      <w:r w:rsidRPr="007D5C19">
        <w:rPr>
          <w:rFonts w:ascii="Arial" w:hAnsi="Arial" w:cs="Arial"/>
        </w:rPr>
        <w:instrText xml:space="preserve"> ADDIN EN.CITE &lt;EndNote&gt;&lt;Cite&gt;&lt;Author&gt;Pearson&lt;/Author&gt;&lt;Year&gt;2003&lt;/Year&gt;&lt;RecNum&gt;97&lt;/RecNum&gt;&lt;DisplayText&gt;(Pearson et al., 2003)&lt;/DisplayText&gt;&lt;record&gt;&lt;rec-number&gt;97&lt;/rec-number&gt;&lt;foreign-keys&gt;&lt;key app="EN" db-id="pfv229fpra9swger9r6v2x0getzzew0txfep"&gt;97&lt;/key&gt;&lt;/foreign-keys&gt;&lt;ref-type name="Journal Article"&gt;17&lt;/ref-type&gt;&lt;contributors&gt;&lt;authors&gt;&lt;author&gt;Pearson, Thomas A&lt;/author&gt;&lt;author&gt;Mensah, George A&lt;/author&gt;&lt;author&gt;Alexander, R Wayne&lt;/author&gt;&lt;author&gt;Anderson, Jeffrey L&lt;/author&gt;&lt;author&gt;Cannon, Richard O&lt;/author&gt;&lt;author&gt;Criqui, Michael&lt;/author&gt;&lt;author&gt;Fadl, Yazid Y&lt;/author&gt;&lt;author&gt;Fortmann, Stephen P&lt;/author&gt;&lt;author&gt;Hong, Yuling&lt;/author&gt;&lt;author&gt;Myers, Gary L&lt;/author&gt;&lt;/authors&gt;&lt;/contributors&gt;&lt;titles&gt;&lt;title&gt;Markers of inflammation and cardiovascular disease&lt;/title&gt;&lt;secondary-title&gt;Circulation&lt;/secondary-title&gt;&lt;/titles&gt;&lt;periodical&gt;&lt;full-title&gt;Circulation&lt;/full-title&gt;&lt;/periodical&gt;&lt;pages&gt;499-511&lt;/pages&gt;&lt;volume&gt;107&lt;/volume&gt;&lt;number&gt;3&lt;/number&gt;&lt;dates&gt;&lt;year&gt;2003&lt;/year&gt;&lt;/dates&gt;&lt;isbn&gt;0009-7322&lt;/isbn&gt;&lt;urls&gt;&lt;/urls&gt;&lt;/record&gt;&lt;/Cite&gt;&lt;/EndNote&gt;</w:instrText>
      </w:r>
      <w:r w:rsidRPr="007D5C19">
        <w:rPr>
          <w:rFonts w:ascii="Arial" w:hAnsi="Arial" w:cs="Arial"/>
        </w:rPr>
        <w:fldChar w:fldCharType="separate"/>
      </w:r>
      <w:r w:rsidRPr="007D5C19">
        <w:rPr>
          <w:rFonts w:ascii="Arial" w:hAnsi="Arial" w:cs="Arial"/>
          <w:noProof/>
        </w:rPr>
        <w:t>(</w:t>
      </w:r>
      <w:hyperlink w:anchor="_ENREF_55" w:tooltip="Pearson, 2003 #97" w:history="1">
        <w:r w:rsidRPr="007D5C19">
          <w:rPr>
            <w:rFonts w:ascii="Arial" w:hAnsi="Arial" w:cs="Arial"/>
            <w:noProof/>
          </w:rPr>
          <w:t>Pearson et al., 2003</w:t>
        </w:r>
      </w:hyperlink>
      <w:r w:rsidRPr="007D5C19">
        <w:rPr>
          <w:rFonts w:ascii="Arial" w:hAnsi="Arial" w:cs="Arial"/>
          <w:noProof/>
        </w:rPr>
        <w:t>)</w:t>
      </w:r>
      <w:r w:rsidRPr="007D5C19">
        <w:rPr>
          <w:rFonts w:ascii="Arial" w:hAnsi="Arial" w:cs="Arial"/>
        </w:rPr>
        <w:fldChar w:fldCharType="end"/>
      </w:r>
      <w:r w:rsidRPr="007D5C19">
        <w:rPr>
          <w:rFonts w:ascii="Arial" w:hAnsi="Arial" w:cs="Arial"/>
        </w:rPr>
        <w:t>.</w:t>
      </w:r>
    </w:p>
    <w:p w14:paraId="7C7CD481" w14:textId="50D5C1E4" w:rsidR="00F2026E" w:rsidRPr="007D5C19" w:rsidRDefault="00F2026E" w:rsidP="00750B46">
      <w:pPr>
        <w:spacing w:line="480" w:lineRule="auto"/>
        <w:ind w:firstLine="708"/>
        <w:contextualSpacing/>
        <w:jc w:val="both"/>
        <w:rPr>
          <w:rFonts w:ascii="Arial" w:hAnsi="Arial" w:cs="Arial"/>
        </w:rPr>
      </w:pPr>
      <w:r w:rsidRPr="007D5C19">
        <w:rPr>
          <w:rFonts w:ascii="Arial" w:hAnsi="Arial" w:cs="Arial"/>
        </w:rPr>
        <w:t>Fibrinogen</w:t>
      </w:r>
      <w:r w:rsidR="00651A3C" w:rsidRPr="007D5C19">
        <w:rPr>
          <w:rFonts w:ascii="Arial" w:hAnsi="Arial" w:cs="Arial"/>
        </w:rPr>
        <w:t xml:space="preserve"> </w:t>
      </w:r>
      <w:r w:rsidR="00651A3C" w:rsidRPr="007D5C19">
        <w:rPr>
          <w:rFonts w:ascii="Arial" w:hAnsi="Arial" w:cs="Arial"/>
          <w:noProof/>
        </w:rPr>
        <w:t>(g/L)</w:t>
      </w:r>
      <w:r w:rsidRPr="007D5C19">
        <w:rPr>
          <w:rFonts w:ascii="Arial" w:hAnsi="Arial" w:cs="Arial"/>
        </w:rPr>
        <w:t xml:space="preserve"> </w:t>
      </w:r>
      <w:r w:rsidRPr="007D5C19">
        <w:rPr>
          <w:rFonts w:ascii="Arial" w:hAnsi="Arial" w:cs="Arial"/>
          <w:noProof/>
        </w:rPr>
        <w:t>was analysed</w:t>
      </w:r>
      <w:r w:rsidRPr="007D5C19">
        <w:rPr>
          <w:rFonts w:ascii="Arial" w:hAnsi="Arial" w:cs="Arial"/>
        </w:rPr>
        <w:t xml:space="preserve"> </w:t>
      </w:r>
      <w:r w:rsidR="00266918" w:rsidRPr="007D5C19">
        <w:rPr>
          <w:rFonts w:ascii="Arial" w:hAnsi="Arial" w:cs="Arial"/>
        </w:rPr>
        <w:t>via</w:t>
      </w:r>
      <w:r w:rsidRPr="007D5C19">
        <w:rPr>
          <w:rFonts w:ascii="Arial" w:hAnsi="Arial" w:cs="Arial"/>
        </w:rPr>
        <w:t xml:space="preserve"> the Clauss Thrombin clotting method on the Organon Teknika MDA 180 analyser</w:t>
      </w:r>
      <w:r w:rsidR="00F47BCA" w:rsidRPr="007D5C19">
        <w:rPr>
          <w:rFonts w:ascii="Arial" w:hAnsi="Arial" w:cs="Arial"/>
        </w:rPr>
        <w:t xml:space="preserve"> </w:t>
      </w:r>
      <w:r w:rsidR="009B2457" w:rsidRPr="007D5C19">
        <w:rPr>
          <w:rFonts w:ascii="Arial" w:hAnsi="Arial" w:cs="Arial"/>
        </w:rPr>
        <w:t>(Graig et al., 2004)</w:t>
      </w:r>
      <w:r w:rsidRPr="007D5C19">
        <w:rPr>
          <w:rFonts w:ascii="Arial" w:hAnsi="Arial" w:cs="Arial"/>
        </w:rPr>
        <w:t xml:space="preserve">.  Fibrinogen was treated as a continuous variable, with higher values indicating </w:t>
      </w:r>
      <w:r w:rsidRPr="007D5C19">
        <w:rPr>
          <w:rFonts w:ascii="Arial" w:hAnsi="Arial" w:cs="Arial"/>
          <w:noProof/>
        </w:rPr>
        <w:t>greater</w:t>
      </w:r>
      <w:r w:rsidRPr="007D5C19">
        <w:rPr>
          <w:rFonts w:ascii="Arial" w:hAnsi="Arial" w:cs="Arial"/>
        </w:rPr>
        <w:t xml:space="preserve"> levels of systemic inflammation.</w:t>
      </w:r>
    </w:p>
    <w:p w14:paraId="5BF14475" w14:textId="6E798A66" w:rsidR="00F2026E" w:rsidRPr="007D5C19" w:rsidRDefault="00922F81" w:rsidP="00C54C65">
      <w:pPr>
        <w:spacing w:before="360" w:line="480" w:lineRule="auto"/>
        <w:jc w:val="both"/>
        <w:rPr>
          <w:rFonts w:ascii="Arial" w:hAnsi="Arial" w:cs="Arial"/>
          <w:b/>
          <w:i/>
        </w:rPr>
      </w:pPr>
      <w:r w:rsidRPr="007D5C19">
        <w:rPr>
          <w:rFonts w:ascii="Arial" w:hAnsi="Arial" w:cs="Arial"/>
          <w:b/>
          <w:i/>
        </w:rPr>
        <w:t xml:space="preserve">2.3.3. </w:t>
      </w:r>
      <w:r w:rsidR="00F2026E" w:rsidRPr="007D5C19">
        <w:rPr>
          <w:rFonts w:ascii="Arial" w:hAnsi="Arial" w:cs="Arial"/>
          <w:b/>
          <w:i/>
        </w:rPr>
        <w:t>Mediator at wave 6 (2012/13)</w:t>
      </w:r>
    </w:p>
    <w:p w14:paraId="51DC3669" w14:textId="66D758E6" w:rsidR="00F2026E" w:rsidRPr="007D5C19" w:rsidRDefault="00F2026E" w:rsidP="00C54C65">
      <w:pPr>
        <w:spacing w:line="480" w:lineRule="auto"/>
        <w:jc w:val="both"/>
        <w:rPr>
          <w:rFonts w:ascii="Arial" w:hAnsi="Arial" w:cs="Arial"/>
          <w:i/>
        </w:rPr>
      </w:pPr>
      <w:r w:rsidRPr="007D5C19">
        <w:rPr>
          <w:rFonts w:ascii="Arial" w:hAnsi="Arial" w:cs="Arial"/>
          <w:i/>
        </w:rPr>
        <w:t xml:space="preserve">Physical </w:t>
      </w:r>
      <w:r w:rsidR="007957CA" w:rsidRPr="007D5C19">
        <w:rPr>
          <w:rFonts w:ascii="Arial" w:hAnsi="Arial" w:cs="Arial"/>
          <w:i/>
        </w:rPr>
        <w:t>Activity</w:t>
      </w:r>
    </w:p>
    <w:p w14:paraId="387FC426" w14:textId="16047256" w:rsidR="000B46E9" w:rsidRPr="007D5C19" w:rsidRDefault="006B2AB0" w:rsidP="00C54C65">
      <w:pPr>
        <w:spacing w:line="480" w:lineRule="auto"/>
        <w:contextualSpacing/>
        <w:jc w:val="both"/>
        <w:rPr>
          <w:rFonts w:ascii="Arial" w:hAnsi="Arial" w:cs="Arial"/>
          <w:b/>
          <w:i/>
        </w:rPr>
      </w:pPr>
      <w:r w:rsidRPr="007D5C19">
        <w:rPr>
          <w:rFonts w:ascii="Arial" w:hAnsi="Arial" w:cs="Arial"/>
          <w:lang w:val="en-US"/>
        </w:rPr>
        <w:t xml:space="preserve">Participants were asked to report how often they engaged in weekly mild, moderate </w:t>
      </w:r>
      <w:r w:rsidRPr="007D5C19">
        <w:rPr>
          <w:rFonts w:ascii="Arial" w:hAnsi="Arial" w:cs="Arial"/>
          <w:noProof/>
          <w:lang w:val="en-US"/>
        </w:rPr>
        <w:t>and/or</w:t>
      </w:r>
      <w:r w:rsidRPr="007D5C19">
        <w:rPr>
          <w:rFonts w:ascii="Arial" w:hAnsi="Arial" w:cs="Arial"/>
          <w:lang w:val="en-US"/>
        </w:rPr>
        <w:t xml:space="preserve"> vigorous</w:t>
      </w:r>
      <w:r w:rsidR="000B46E9" w:rsidRPr="007D5C19">
        <w:rPr>
          <w:rFonts w:ascii="Arial" w:hAnsi="Arial" w:cs="Arial"/>
          <w:lang w:val="en-US"/>
        </w:rPr>
        <w:t xml:space="preserve"> </w:t>
      </w:r>
      <w:r w:rsidRPr="007D5C19">
        <w:rPr>
          <w:rFonts w:ascii="Arial" w:hAnsi="Arial" w:cs="Arial"/>
          <w:lang w:val="en-US"/>
        </w:rPr>
        <w:t>PA</w:t>
      </w:r>
      <w:r w:rsidR="000B46E9" w:rsidRPr="007D5C19">
        <w:rPr>
          <w:rFonts w:ascii="Arial" w:hAnsi="Arial" w:cs="Arial"/>
          <w:lang w:val="en-US"/>
        </w:rPr>
        <w:t xml:space="preserve">. </w:t>
      </w:r>
      <w:r w:rsidR="00A22537" w:rsidRPr="007D5C19">
        <w:rPr>
          <w:rFonts w:ascii="Arial" w:hAnsi="Arial" w:cs="Arial"/>
          <w:lang w:val="en-US"/>
        </w:rPr>
        <w:t xml:space="preserve"> </w:t>
      </w:r>
      <w:r w:rsidR="000B46E9" w:rsidRPr="007D5C19">
        <w:rPr>
          <w:rFonts w:ascii="Arial" w:hAnsi="Arial" w:cs="Arial"/>
          <w:lang w:val="en-US"/>
        </w:rPr>
        <w:t>Response options included ‘</w:t>
      </w:r>
      <w:r w:rsidR="000B46E9" w:rsidRPr="007D5C19">
        <w:rPr>
          <w:rFonts w:ascii="Arial" w:hAnsi="Arial" w:cs="Arial"/>
          <w:i/>
          <w:iCs/>
          <w:lang w:val="en-US"/>
        </w:rPr>
        <w:t>hardly ever or never’, ‘one to three times a month’, ‘more than once a week’</w:t>
      </w:r>
      <w:r w:rsidR="000B46E9" w:rsidRPr="007D5C19">
        <w:rPr>
          <w:rFonts w:ascii="Arial" w:hAnsi="Arial" w:cs="Arial"/>
          <w:lang w:val="en-US"/>
        </w:rPr>
        <w:t xml:space="preserve"> and </w:t>
      </w:r>
      <w:r w:rsidR="000B46E9" w:rsidRPr="007D5C19">
        <w:rPr>
          <w:rFonts w:ascii="Arial" w:hAnsi="Arial" w:cs="Arial"/>
          <w:i/>
          <w:iCs/>
          <w:lang w:val="en-US"/>
        </w:rPr>
        <w:t>‘once a week’</w:t>
      </w:r>
      <w:r w:rsidR="000B46E9" w:rsidRPr="007D5C19">
        <w:rPr>
          <w:rFonts w:ascii="Arial" w:hAnsi="Arial" w:cs="Arial"/>
          <w:lang w:val="en-US"/>
        </w:rPr>
        <w:t>.  Before answering the</w:t>
      </w:r>
      <w:r w:rsidR="006C74E4" w:rsidRPr="007D5C19">
        <w:rPr>
          <w:rFonts w:ascii="Arial" w:hAnsi="Arial" w:cs="Arial"/>
          <w:lang w:val="en-US"/>
        </w:rPr>
        <w:t>se</w:t>
      </w:r>
      <w:r w:rsidR="000B46E9" w:rsidRPr="007D5C19">
        <w:rPr>
          <w:rFonts w:ascii="Arial" w:hAnsi="Arial" w:cs="Arial"/>
          <w:lang w:val="en-US"/>
        </w:rPr>
        <w:t xml:space="preserve"> questions, participants </w:t>
      </w:r>
      <w:r w:rsidR="000B46E9" w:rsidRPr="007D5C19">
        <w:rPr>
          <w:rFonts w:ascii="Arial" w:hAnsi="Arial" w:cs="Arial"/>
          <w:noProof/>
          <w:lang w:val="en-US"/>
        </w:rPr>
        <w:t>were shown</w:t>
      </w:r>
      <w:r w:rsidR="000B46E9" w:rsidRPr="007D5C19">
        <w:rPr>
          <w:rFonts w:ascii="Arial" w:hAnsi="Arial" w:cs="Arial"/>
          <w:lang w:val="en-US"/>
        </w:rPr>
        <w:t xml:space="preserve"> examples of activities on a card </w:t>
      </w:r>
      <w:r w:rsidR="000B46E9" w:rsidRPr="007D5C19">
        <w:rPr>
          <w:rFonts w:ascii="Arial" w:hAnsi="Arial" w:cs="Arial"/>
          <w:noProof/>
          <w:lang w:val="en-US"/>
        </w:rPr>
        <w:t>in order to</w:t>
      </w:r>
      <w:r w:rsidR="000B46E9" w:rsidRPr="007D5C19">
        <w:rPr>
          <w:rFonts w:ascii="Arial" w:hAnsi="Arial" w:cs="Arial"/>
          <w:lang w:val="en-US"/>
        </w:rPr>
        <w:t xml:space="preserve"> help them to interpret PA types and intensities. </w:t>
      </w:r>
      <w:r w:rsidR="003B4829" w:rsidRPr="007D5C19">
        <w:rPr>
          <w:rFonts w:ascii="Arial" w:hAnsi="Arial" w:cs="Arial"/>
          <w:lang w:val="en-US"/>
        </w:rPr>
        <w:t xml:space="preserve"> </w:t>
      </w:r>
      <w:r w:rsidR="000B46E9" w:rsidRPr="007D5C19">
        <w:rPr>
          <w:rFonts w:ascii="Arial" w:hAnsi="Arial" w:cs="Arial"/>
          <w:lang w:val="en-US"/>
        </w:rPr>
        <w:t xml:space="preserve">Examples of mild activities included home repairs and laundry; the moderate PA category included walking at </w:t>
      </w:r>
      <w:r w:rsidR="001A20B2" w:rsidRPr="007D5C19">
        <w:rPr>
          <w:rFonts w:ascii="Arial" w:hAnsi="Arial" w:cs="Arial"/>
          <w:lang w:val="en-US"/>
        </w:rPr>
        <w:t>a</w:t>
      </w:r>
      <w:r w:rsidR="00C9673F" w:rsidRPr="007D5C19">
        <w:rPr>
          <w:rFonts w:ascii="Arial" w:hAnsi="Arial" w:cs="Arial"/>
          <w:lang w:val="en-US"/>
        </w:rPr>
        <w:t xml:space="preserve"> </w:t>
      </w:r>
      <w:r w:rsidR="000B46E9" w:rsidRPr="007D5C19">
        <w:rPr>
          <w:rFonts w:ascii="Arial" w:hAnsi="Arial" w:cs="Arial"/>
          <w:noProof/>
          <w:lang w:val="en-US"/>
        </w:rPr>
        <w:t>moderate</w:t>
      </w:r>
      <w:r w:rsidR="000B46E9" w:rsidRPr="007D5C19">
        <w:rPr>
          <w:rFonts w:ascii="Arial" w:hAnsi="Arial" w:cs="Arial"/>
          <w:lang w:val="en-US"/>
        </w:rPr>
        <w:t xml:space="preserve"> pace, gardening, dancing, cleaning the car and floor or stretching exercises; vigorous intensity activities included swimming, tennis, digging with a spade, running/jogging, aerobics/gym workout and cycling.  The present analysis used the</w:t>
      </w:r>
      <w:r w:rsidR="00237E9F" w:rsidRPr="007D5C19">
        <w:rPr>
          <w:rFonts w:ascii="Arial" w:hAnsi="Arial" w:cs="Arial"/>
          <w:lang w:val="en-US"/>
        </w:rPr>
        <w:t xml:space="preserve"> </w:t>
      </w:r>
      <w:r w:rsidR="000B46E9" w:rsidRPr="007D5C19">
        <w:rPr>
          <w:rFonts w:ascii="Arial" w:hAnsi="Arial" w:cs="Arial"/>
          <w:lang w:val="en-US"/>
        </w:rPr>
        <w:t xml:space="preserve">item </w:t>
      </w:r>
      <w:r w:rsidR="000B46E9" w:rsidRPr="007D5C19">
        <w:rPr>
          <w:rFonts w:ascii="Arial" w:hAnsi="Arial" w:cs="Arial"/>
          <w:i/>
          <w:iCs/>
          <w:lang w:val="en-US"/>
        </w:rPr>
        <w:t>‘moderate/vigorous PA at least once a week’</w:t>
      </w:r>
      <w:r w:rsidR="000B46E9" w:rsidRPr="007D5C19">
        <w:rPr>
          <w:rFonts w:ascii="Arial" w:hAnsi="Arial" w:cs="Arial"/>
          <w:lang w:val="en-US"/>
        </w:rPr>
        <w:t xml:space="preserve"> as a measure of</w:t>
      </w:r>
      <w:r w:rsidR="00237E9F" w:rsidRPr="007D5C19">
        <w:rPr>
          <w:rFonts w:ascii="Arial" w:hAnsi="Arial" w:cs="Arial"/>
          <w:lang w:val="en-US"/>
        </w:rPr>
        <w:t xml:space="preserve"> </w:t>
      </w:r>
      <w:r w:rsidR="003B08D7" w:rsidRPr="007D5C19">
        <w:rPr>
          <w:rFonts w:ascii="Arial" w:hAnsi="Arial" w:cs="Arial"/>
          <w:lang w:val="en-US"/>
        </w:rPr>
        <w:t xml:space="preserve">PA. </w:t>
      </w:r>
      <w:r w:rsidR="00631819" w:rsidRPr="007D5C19">
        <w:rPr>
          <w:rStyle w:val="Hyperlink"/>
          <w:rFonts w:ascii="Arial" w:hAnsi="Arial" w:cs="Arial"/>
          <w:lang w:val="en-US"/>
        </w:rPr>
        <w:t xml:space="preserve"> </w:t>
      </w:r>
      <w:r w:rsidR="000B46E9" w:rsidRPr="007D5C19">
        <w:rPr>
          <w:rFonts w:ascii="Arial" w:hAnsi="Arial" w:cs="Arial"/>
          <w:lang w:val="en-US"/>
        </w:rPr>
        <w:t xml:space="preserve">Responses </w:t>
      </w:r>
      <w:r w:rsidR="000B46E9" w:rsidRPr="007D5C19">
        <w:rPr>
          <w:rFonts w:ascii="Arial" w:hAnsi="Arial" w:cs="Arial"/>
          <w:noProof/>
          <w:lang w:val="en-US"/>
        </w:rPr>
        <w:t xml:space="preserve">were </w:t>
      </w:r>
      <w:r w:rsidR="000B46E9" w:rsidRPr="007D5C19">
        <w:rPr>
          <w:rFonts w:ascii="Arial" w:hAnsi="Arial" w:cs="Arial"/>
          <w:noProof/>
        </w:rPr>
        <w:t>categorised</w:t>
      </w:r>
      <w:r w:rsidR="000B46E9" w:rsidRPr="007D5C19">
        <w:rPr>
          <w:rFonts w:ascii="Arial" w:hAnsi="Arial" w:cs="Arial"/>
          <w:lang w:val="en-US"/>
        </w:rPr>
        <w:t xml:space="preserve"> into </w:t>
      </w:r>
      <w:r w:rsidR="000B46E9" w:rsidRPr="007D5C19">
        <w:rPr>
          <w:rFonts w:ascii="Arial" w:hAnsi="Arial" w:cs="Arial"/>
          <w:i/>
          <w:iCs/>
          <w:lang w:val="en-US"/>
        </w:rPr>
        <w:t>‘high PA’</w:t>
      </w:r>
      <w:r w:rsidR="000B46E9" w:rsidRPr="007D5C19">
        <w:rPr>
          <w:rFonts w:ascii="Arial" w:hAnsi="Arial" w:cs="Arial"/>
          <w:lang w:val="en-US"/>
        </w:rPr>
        <w:t xml:space="preserve"> (moderate/vigorous PA at least once a week) versus </w:t>
      </w:r>
      <w:r w:rsidR="000B46E9" w:rsidRPr="007D5C19">
        <w:rPr>
          <w:rFonts w:ascii="Arial" w:hAnsi="Arial" w:cs="Arial"/>
          <w:i/>
          <w:iCs/>
          <w:lang w:val="en-US"/>
        </w:rPr>
        <w:t>‘low PA’</w:t>
      </w:r>
      <w:r w:rsidR="000B46E9" w:rsidRPr="007D5C19">
        <w:rPr>
          <w:rFonts w:ascii="Arial" w:hAnsi="Arial" w:cs="Arial"/>
          <w:lang w:val="en-US"/>
        </w:rPr>
        <w:t xml:space="preserve"> (no weekly moderate/vigorous PA)</w:t>
      </w:r>
      <w:r w:rsidR="00343073" w:rsidRPr="007D5C19">
        <w:t xml:space="preserve"> </w:t>
      </w:r>
      <w:r w:rsidR="00343073" w:rsidRPr="007D5C19">
        <w:rPr>
          <w:rFonts w:ascii="Arial" w:hAnsi="Arial" w:cs="Arial"/>
          <w:lang w:val="en-US"/>
        </w:rPr>
        <w:t xml:space="preserve">based on the NHS guidelines for PA in adults </w:t>
      </w:r>
      <w:r w:rsidR="00343073" w:rsidRPr="007D5C19">
        <w:rPr>
          <w:rFonts w:ascii="Arial" w:hAnsi="Arial" w:cs="Arial"/>
          <w:lang w:val="en-US"/>
        </w:rPr>
        <w:lastRenderedPageBreak/>
        <w:t>(NHS, 2013)</w:t>
      </w:r>
      <w:r w:rsidR="000B46E9" w:rsidRPr="007D5C19">
        <w:rPr>
          <w:rFonts w:ascii="Arial" w:hAnsi="Arial" w:cs="Arial"/>
          <w:lang w:val="en-US"/>
        </w:rPr>
        <w:t>.</w:t>
      </w:r>
      <w:r w:rsidR="00415138" w:rsidRPr="007D5C19">
        <w:rPr>
          <w:rFonts w:ascii="Arial" w:hAnsi="Arial" w:cs="Arial"/>
          <w:lang w:val="en-US"/>
        </w:rPr>
        <w:t xml:space="preserve">  PA scores were reversed, with a score of “0” indicating “high PA” and a score of “1” </w:t>
      </w:r>
      <w:r w:rsidR="00206927" w:rsidRPr="007D5C19">
        <w:rPr>
          <w:rFonts w:ascii="Arial" w:hAnsi="Arial" w:cs="Arial"/>
          <w:lang w:val="en-US"/>
        </w:rPr>
        <w:t>indicating</w:t>
      </w:r>
      <w:r w:rsidR="00415138" w:rsidRPr="007D5C19">
        <w:rPr>
          <w:rFonts w:ascii="Arial" w:hAnsi="Arial" w:cs="Arial"/>
          <w:lang w:val="en-US"/>
        </w:rPr>
        <w:t xml:space="preserve"> “low PA”.</w:t>
      </w:r>
    </w:p>
    <w:p w14:paraId="5982192C" w14:textId="51B53E9D" w:rsidR="00F2026E" w:rsidRPr="007D5C19" w:rsidRDefault="00922F81" w:rsidP="00C54C65">
      <w:pPr>
        <w:spacing w:before="360" w:line="480" w:lineRule="auto"/>
        <w:jc w:val="both"/>
        <w:rPr>
          <w:rFonts w:ascii="Arial" w:hAnsi="Arial" w:cs="Arial"/>
          <w:b/>
          <w:i/>
        </w:rPr>
      </w:pPr>
      <w:r w:rsidRPr="007D5C19">
        <w:rPr>
          <w:rFonts w:ascii="Arial" w:hAnsi="Arial" w:cs="Arial"/>
          <w:b/>
          <w:i/>
        </w:rPr>
        <w:t xml:space="preserve">2.3.4. </w:t>
      </w:r>
      <w:r w:rsidR="00954BD9" w:rsidRPr="007D5C19">
        <w:rPr>
          <w:rFonts w:ascii="Arial" w:hAnsi="Arial" w:cs="Arial"/>
          <w:b/>
          <w:i/>
        </w:rPr>
        <w:t>Baseline c</w:t>
      </w:r>
      <w:r w:rsidR="00F2026E" w:rsidRPr="007D5C19">
        <w:rPr>
          <w:rFonts w:ascii="Arial" w:hAnsi="Arial" w:cs="Arial"/>
          <w:b/>
          <w:i/>
        </w:rPr>
        <w:t>ovariates</w:t>
      </w:r>
    </w:p>
    <w:p w14:paraId="6F0C821A" w14:textId="77777777" w:rsidR="00F2026E" w:rsidRPr="007D5C19" w:rsidRDefault="00F2026E" w:rsidP="00C54C65">
      <w:pPr>
        <w:spacing w:line="480" w:lineRule="auto"/>
        <w:contextualSpacing/>
        <w:jc w:val="both"/>
        <w:rPr>
          <w:rFonts w:ascii="Arial" w:hAnsi="Arial" w:cs="Arial"/>
          <w:i/>
        </w:rPr>
      </w:pPr>
      <w:r w:rsidRPr="007D5C19">
        <w:rPr>
          <w:rFonts w:ascii="Arial" w:hAnsi="Arial" w:cs="Arial"/>
          <w:i/>
        </w:rPr>
        <w:t>Sociodemographic variables</w:t>
      </w:r>
    </w:p>
    <w:p w14:paraId="594D2081" w14:textId="1E54BFE8" w:rsidR="00F2026E" w:rsidRPr="007D5C19" w:rsidRDefault="003B4829" w:rsidP="00C54C65">
      <w:pPr>
        <w:spacing w:line="480" w:lineRule="auto"/>
        <w:contextualSpacing/>
        <w:jc w:val="both"/>
        <w:rPr>
          <w:rFonts w:ascii="Arial" w:hAnsi="Arial" w:cs="Arial"/>
        </w:rPr>
      </w:pPr>
      <w:r w:rsidRPr="007D5C19">
        <w:rPr>
          <w:rFonts w:ascii="Arial" w:hAnsi="Arial" w:cs="Arial"/>
        </w:rPr>
        <w:t>S</w:t>
      </w:r>
      <w:r w:rsidR="00F2026E" w:rsidRPr="007D5C19">
        <w:rPr>
          <w:rFonts w:ascii="Arial" w:hAnsi="Arial" w:cs="Arial"/>
        </w:rPr>
        <w:t xml:space="preserve">ociodemographic variables included age, sex, education and socio-economic </w:t>
      </w:r>
      <w:r w:rsidR="00DE1CD8" w:rsidRPr="007D5C19">
        <w:rPr>
          <w:rFonts w:ascii="Arial" w:hAnsi="Arial" w:cs="Arial"/>
        </w:rPr>
        <w:t>position</w:t>
      </w:r>
      <w:r w:rsidR="00F2026E" w:rsidRPr="007D5C19">
        <w:rPr>
          <w:rFonts w:ascii="Arial" w:hAnsi="Arial" w:cs="Arial"/>
        </w:rPr>
        <w:t xml:space="preserve"> (</w:t>
      </w:r>
      <w:r w:rsidR="00DE1CD8" w:rsidRPr="007D5C19">
        <w:rPr>
          <w:rFonts w:ascii="Arial" w:hAnsi="Arial" w:cs="Arial"/>
        </w:rPr>
        <w:t>SEP</w:t>
      </w:r>
      <w:r w:rsidR="00F2026E" w:rsidRPr="007D5C19">
        <w:rPr>
          <w:rFonts w:ascii="Arial" w:hAnsi="Arial" w:cs="Arial"/>
        </w:rPr>
        <w:t xml:space="preserve">). </w:t>
      </w:r>
      <w:r w:rsidR="00F2026E" w:rsidRPr="007D5C19">
        <w:rPr>
          <w:rFonts w:ascii="Arial" w:hAnsi="Arial" w:cs="Arial"/>
          <w:noProof/>
        </w:rPr>
        <w:t xml:space="preserve"> Education</w:t>
      </w:r>
      <w:r w:rsidR="00F2026E" w:rsidRPr="007D5C19">
        <w:rPr>
          <w:rFonts w:ascii="Arial" w:hAnsi="Arial" w:cs="Arial"/>
        </w:rPr>
        <w:t xml:space="preserve"> </w:t>
      </w:r>
      <w:r w:rsidR="00F2026E" w:rsidRPr="007D5C19">
        <w:rPr>
          <w:rFonts w:ascii="Arial" w:hAnsi="Arial" w:cs="Arial"/>
          <w:noProof/>
        </w:rPr>
        <w:t>was measured</w:t>
      </w:r>
      <w:r w:rsidR="00F2026E" w:rsidRPr="007D5C19">
        <w:rPr>
          <w:rFonts w:ascii="Arial" w:hAnsi="Arial" w:cs="Arial"/>
        </w:rPr>
        <w:t xml:space="preserve"> by asking participants to report their highest attained educational qualification. </w:t>
      </w:r>
      <w:r w:rsidR="00F2026E" w:rsidRPr="007D5C19">
        <w:rPr>
          <w:rFonts w:ascii="Arial" w:hAnsi="Arial" w:cs="Arial"/>
          <w:noProof/>
        </w:rPr>
        <w:t xml:space="preserve"> </w:t>
      </w:r>
      <w:r w:rsidR="00DE1CD8" w:rsidRPr="007D5C19">
        <w:rPr>
          <w:rFonts w:ascii="Arial" w:hAnsi="Arial" w:cs="Arial"/>
          <w:noProof/>
        </w:rPr>
        <w:t>SEP</w:t>
      </w:r>
      <w:r w:rsidR="00F2026E" w:rsidRPr="007D5C19">
        <w:rPr>
          <w:rFonts w:ascii="Arial" w:hAnsi="Arial" w:cs="Arial"/>
          <w:noProof/>
        </w:rPr>
        <w:t xml:space="preserve"> was indexed by total household wealth</w:t>
      </w:r>
      <w:r w:rsidR="00F2026E" w:rsidRPr="007D5C19">
        <w:rPr>
          <w:rFonts w:ascii="Arial" w:hAnsi="Arial" w:cs="Arial"/>
        </w:rPr>
        <w:t xml:space="preserve">, the most detailed and reliable indicator of </w:t>
      </w:r>
      <w:r w:rsidR="00DE1CD8" w:rsidRPr="007D5C19">
        <w:rPr>
          <w:rFonts w:ascii="Arial" w:hAnsi="Arial" w:cs="Arial"/>
        </w:rPr>
        <w:t>SEP</w:t>
      </w:r>
      <w:r w:rsidR="00F2026E" w:rsidRPr="007D5C19">
        <w:rPr>
          <w:rFonts w:ascii="Arial" w:hAnsi="Arial" w:cs="Arial"/>
        </w:rPr>
        <w:t xml:space="preserve"> in ELSA </w:t>
      </w:r>
      <w:r w:rsidR="00F2026E" w:rsidRPr="007D5C19">
        <w:rPr>
          <w:rFonts w:ascii="Arial" w:hAnsi="Arial" w:cs="Arial"/>
        </w:rPr>
        <w:fldChar w:fldCharType="begin"/>
      </w:r>
      <w:r w:rsidR="00F2026E" w:rsidRPr="007D5C19">
        <w:rPr>
          <w:rFonts w:ascii="Arial" w:hAnsi="Arial" w:cs="Arial"/>
        </w:rPr>
        <w:instrText xml:space="preserve"> ADDIN EN.CITE &lt;EndNote&gt;&lt;Cite&gt;&lt;Author&gt;Marmot&lt;/Author&gt;&lt;Year&gt;2002&lt;/Year&gt;&lt;RecNum&gt;1&lt;/RecNum&gt;&lt;DisplayText&gt;(Marmot, Banks, Blundell, Lessof, &amp;amp; Nazroo, 2002)&lt;/DisplayText&gt;&lt;record&gt;&lt;rec-number&gt;1&lt;/rec-number&gt;&lt;foreign-keys&gt;&lt;key app="EN" db-id="pfv229fpra9swger9r6v2x0getzzew0txfep"&gt;1&lt;/key&gt;&lt;/foreign-keys&gt;&lt;ref-type name="Journal Article"&gt;17&lt;/ref-type&gt;&lt;contributors&gt;&lt;authors&gt;&lt;author&gt;Marmot, Michael&lt;/author&gt;&lt;author&gt;Banks, James&lt;/author&gt;&lt;author&gt;Blundell, Richard&lt;/author&gt;&lt;author&gt;Lessof, Carli&lt;/author&gt;&lt;author&gt;Nazroo, James&lt;/author&gt;&lt;/authors&gt;&lt;/contributors&gt;&lt;titles&gt;&lt;title&gt;Health, wealth and lifestyles of the older population in England&lt;/title&gt;&lt;secondary-title&gt;Institute for Fiscal Studies: London&lt;/secondary-title&gt;&lt;/titles&gt;&lt;periodical&gt;&lt;full-title&gt;Institute for Fiscal Studies: London&lt;/full-title&gt;&lt;/periodical&gt;&lt;dates&gt;&lt;year&gt;2002&lt;/year&gt;&lt;/dates&gt;&lt;urls&gt;&lt;/urls&gt;&lt;/record&gt;&lt;/Cite&gt;&lt;/EndNote&gt;</w:instrText>
      </w:r>
      <w:r w:rsidR="00F2026E" w:rsidRPr="007D5C19">
        <w:rPr>
          <w:rFonts w:ascii="Arial" w:hAnsi="Arial" w:cs="Arial"/>
        </w:rPr>
        <w:fldChar w:fldCharType="separate"/>
      </w:r>
      <w:r w:rsidR="00F2026E" w:rsidRPr="007D5C19">
        <w:rPr>
          <w:rFonts w:ascii="Arial" w:hAnsi="Arial" w:cs="Arial"/>
        </w:rPr>
        <w:t>(</w:t>
      </w:r>
      <w:hyperlink w:anchor="_ENREF_46" w:tooltip="Marmot, 2002 #1" w:history="1">
        <w:r w:rsidR="00F2026E" w:rsidRPr="007D5C19">
          <w:rPr>
            <w:rFonts w:ascii="Arial" w:hAnsi="Arial" w:cs="Arial"/>
          </w:rPr>
          <w:t>Marmot</w:t>
        </w:r>
        <w:r w:rsidR="004A5574" w:rsidRPr="007D5C19">
          <w:rPr>
            <w:rFonts w:ascii="Arial" w:hAnsi="Arial" w:cs="Arial"/>
          </w:rPr>
          <w:t xml:space="preserve"> et al.</w:t>
        </w:r>
        <w:r w:rsidR="00F2026E" w:rsidRPr="007D5C19">
          <w:rPr>
            <w:rFonts w:ascii="Arial" w:hAnsi="Arial" w:cs="Arial"/>
          </w:rPr>
          <w:t>, 2002</w:t>
        </w:r>
      </w:hyperlink>
      <w:r w:rsidR="00F2026E" w:rsidRPr="007D5C19">
        <w:rPr>
          <w:rFonts w:ascii="Arial" w:hAnsi="Arial" w:cs="Arial"/>
        </w:rPr>
        <w:t>)</w:t>
      </w:r>
      <w:r w:rsidR="00F2026E" w:rsidRPr="007D5C19">
        <w:rPr>
          <w:rFonts w:ascii="Arial" w:hAnsi="Arial" w:cs="Arial"/>
        </w:rPr>
        <w:fldChar w:fldCharType="end"/>
      </w:r>
      <w:r w:rsidR="00B023A0" w:rsidRPr="007D5C19">
        <w:rPr>
          <w:rFonts w:ascii="Arial" w:hAnsi="Arial" w:cs="Arial"/>
        </w:rPr>
        <w:t>.</w:t>
      </w:r>
      <w:r w:rsidR="004442B2" w:rsidRPr="007D5C19">
        <w:rPr>
          <w:rFonts w:ascii="Arial" w:hAnsi="Arial" w:cs="Arial"/>
        </w:rPr>
        <w:t xml:space="preserve">  </w:t>
      </w:r>
      <w:r w:rsidR="00F068BC" w:rsidRPr="007D5C19">
        <w:rPr>
          <w:rFonts w:ascii="Arial" w:hAnsi="Arial" w:cs="Arial"/>
        </w:rPr>
        <w:t xml:space="preserve">The imputation of </w:t>
      </w:r>
      <w:r w:rsidR="00F068BC" w:rsidRPr="007D5C19">
        <w:rPr>
          <w:rFonts w:ascii="Arial" w:hAnsi="Arial" w:cs="Arial"/>
          <w:noProof/>
        </w:rPr>
        <w:t>t</w:t>
      </w:r>
      <w:r w:rsidR="00F2026E" w:rsidRPr="007D5C19">
        <w:rPr>
          <w:rFonts w:ascii="Arial" w:hAnsi="Arial" w:cs="Arial"/>
          <w:noProof/>
        </w:rPr>
        <w:t>otal</w:t>
      </w:r>
      <w:r w:rsidR="00F2026E" w:rsidRPr="007D5C19">
        <w:rPr>
          <w:rFonts w:ascii="Arial" w:hAnsi="Arial" w:cs="Arial"/>
        </w:rPr>
        <w:t xml:space="preserve"> household wealth </w:t>
      </w:r>
      <w:r w:rsidR="00F2026E" w:rsidRPr="007D5C19">
        <w:rPr>
          <w:rFonts w:ascii="Arial" w:hAnsi="Arial" w:cs="Arial"/>
          <w:noProof/>
        </w:rPr>
        <w:t xml:space="preserve">was </w:t>
      </w:r>
      <w:r w:rsidR="00F068BC" w:rsidRPr="007D5C19">
        <w:rPr>
          <w:rFonts w:ascii="Arial" w:hAnsi="Arial" w:cs="Arial"/>
          <w:noProof/>
        </w:rPr>
        <w:t xml:space="preserve">based on over 20 components of wealth and </w:t>
      </w:r>
      <w:r w:rsidR="007764EA" w:rsidRPr="007D5C19">
        <w:rPr>
          <w:rFonts w:ascii="Arial" w:hAnsi="Arial" w:cs="Arial"/>
          <w:noProof/>
        </w:rPr>
        <w:t>dept</w:t>
      </w:r>
      <w:r w:rsidR="00F068BC" w:rsidRPr="007D5C19">
        <w:rPr>
          <w:rFonts w:ascii="Arial" w:hAnsi="Arial" w:cs="Arial"/>
          <w:noProof/>
        </w:rPr>
        <w:t xml:space="preserve">, which were either observed or computed during the CAPI.  These included </w:t>
      </w:r>
      <w:r w:rsidR="00F2026E" w:rsidRPr="007D5C19">
        <w:rPr>
          <w:rFonts w:ascii="Arial" w:hAnsi="Arial" w:cs="Arial"/>
        </w:rPr>
        <w:t>participants’ financial wealth (including investments and savings), the worth of any property, business assets, physical wealth (e.g. jewellery) and net of debt (including mortgage).</w:t>
      </w:r>
      <w:r w:rsidR="00B023A0" w:rsidRPr="007D5C19">
        <w:rPr>
          <w:rFonts w:ascii="Arial" w:hAnsi="Arial" w:cs="Arial"/>
        </w:rPr>
        <w:t xml:space="preserve"> </w:t>
      </w:r>
      <w:r w:rsidR="00F2026E" w:rsidRPr="007D5C19">
        <w:rPr>
          <w:rFonts w:ascii="Arial" w:hAnsi="Arial" w:cs="Arial"/>
        </w:rPr>
        <w:t xml:space="preserve"> </w:t>
      </w:r>
      <w:r w:rsidR="00F068BC" w:rsidRPr="007D5C19">
        <w:rPr>
          <w:rFonts w:ascii="Arial" w:hAnsi="Arial" w:cs="Arial"/>
        </w:rPr>
        <w:t xml:space="preserve">For a more detailed description of how household wealth </w:t>
      </w:r>
      <w:r w:rsidR="00F068BC" w:rsidRPr="007D5C19">
        <w:rPr>
          <w:rFonts w:ascii="Arial" w:hAnsi="Arial" w:cs="Arial"/>
          <w:noProof/>
        </w:rPr>
        <w:t xml:space="preserve">was </w:t>
      </w:r>
      <w:r w:rsidR="00631819" w:rsidRPr="007D5C19">
        <w:rPr>
          <w:rFonts w:ascii="Arial" w:hAnsi="Arial" w:cs="Arial"/>
          <w:noProof/>
        </w:rPr>
        <w:t>calculated</w:t>
      </w:r>
      <w:r w:rsidR="00631819" w:rsidRPr="007D5C19">
        <w:rPr>
          <w:rFonts w:ascii="Arial" w:hAnsi="Arial" w:cs="Arial"/>
        </w:rPr>
        <w:t xml:space="preserve">, </w:t>
      </w:r>
      <w:r w:rsidR="00631819" w:rsidRPr="007D5C19">
        <w:rPr>
          <w:rFonts w:ascii="Arial" w:hAnsi="Arial" w:cs="Arial"/>
          <w:noProof/>
        </w:rPr>
        <w:t>see</w:t>
      </w:r>
      <w:r w:rsidR="00F068BC" w:rsidRPr="007D5C19">
        <w:rPr>
          <w:rFonts w:ascii="Arial" w:hAnsi="Arial" w:cs="Arial"/>
        </w:rPr>
        <w:t xml:space="preserve"> Marmot et al. </w:t>
      </w:r>
      <w:r w:rsidR="00C3613D" w:rsidRPr="007D5C19">
        <w:rPr>
          <w:rFonts w:ascii="Arial" w:hAnsi="Arial" w:cs="Arial"/>
        </w:rPr>
        <w:t>(</w:t>
      </w:r>
      <w:r w:rsidR="00F068BC" w:rsidRPr="007D5C19">
        <w:rPr>
          <w:rFonts w:ascii="Arial" w:hAnsi="Arial" w:cs="Arial"/>
        </w:rPr>
        <w:t>2002</w:t>
      </w:r>
      <w:r w:rsidR="00C3613D" w:rsidRPr="007D5C19">
        <w:rPr>
          <w:rFonts w:ascii="Arial" w:hAnsi="Arial" w:cs="Arial"/>
        </w:rPr>
        <w:t>)</w:t>
      </w:r>
      <w:r w:rsidR="00F068BC" w:rsidRPr="007D5C19">
        <w:rPr>
          <w:rFonts w:ascii="Arial" w:hAnsi="Arial" w:cs="Arial"/>
        </w:rPr>
        <w:t xml:space="preserve">.  </w:t>
      </w:r>
      <w:r w:rsidR="00854F37" w:rsidRPr="007D5C19">
        <w:rPr>
          <w:rFonts w:ascii="Arial" w:hAnsi="Arial" w:cs="Arial"/>
        </w:rPr>
        <w:t xml:space="preserve">In this study, </w:t>
      </w:r>
      <w:r w:rsidR="00854F37" w:rsidRPr="007D5C19">
        <w:rPr>
          <w:rFonts w:ascii="Arial" w:hAnsi="Arial" w:cs="Arial"/>
          <w:noProof/>
        </w:rPr>
        <w:t>t</w:t>
      </w:r>
      <w:r w:rsidR="00F2026E" w:rsidRPr="007D5C19">
        <w:rPr>
          <w:rFonts w:ascii="Arial" w:hAnsi="Arial" w:cs="Arial"/>
          <w:noProof/>
        </w:rPr>
        <w:t>otal</w:t>
      </w:r>
      <w:r w:rsidR="00F2026E" w:rsidRPr="007D5C19">
        <w:rPr>
          <w:rFonts w:ascii="Arial" w:hAnsi="Arial" w:cs="Arial"/>
        </w:rPr>
        <w:t xml:space="preserve"> household wealth </w:t>
      </w:r>
      <w:r w:rsidR="00F2026E" w:rsidRPr="007D5C19">
        <w:rPr>
          <w:rFonts w:ascii="Arial" w:hAnsi="Arial" w:cs="Arial"/>
          <w:noProof/>
        </w:rPr>
        <w:t>was divided</w:t>
      </w:r>
      <w:r w:rsidR="00F2026E" w:rsidRPr="007D5C19">
        <w:rPr>
          <w:rFonts w:ascii="Arial" w:hAnsi="Arial" w:cs="Arial"/>
        </w:rPr>
        <w:t xml:space="preserve"> into quintiles.</w:t>
      </w:r>
    </w:p>
    <w:p w14:paraId="7EE4D8D0" w14:textId="77777777" w:rsidR="00F2026E" w:rsidRPr="007D5C19" w:rsidRDefault="00F2026E" w:rsidP="00C54C65">
      <w:pPr>
        <w:spacing w:before="240" w:line="480" w:lineRule="auto"/>
        <w:jc w:val="both"/>
        <w:rPr>
          <w:rFonts w:ascii="Arial" w:hAnsi="Arial" w:cs="Arial"/>
          <w:i/>
        </w:rPr>
      </w:pPr>
      <w:r w:rsidRPr="007D5C19">
        <w:rPr>
          <w:rFonts w:ascii="Arial" w:hAnsi="Arial" w:cs="Arial"/>
          <w:i/>
        </w:rPr>
        <w:t>Health-related variables</w:t>
      </w:r>
    </w:p>
    <w:p w14:paraId="2C5EAF9B" w14:textId="18AA0FCB" w:rsidR="00F2026E" w:rsidRPr="007D5C19" w:rsidRDefault="00F2026E" w:rsidP="00C54C65">
      <w:pPr>
        <w:spacing w:line="480" w:lineRule="auto"/>
        <w:contextualSpacing/>
        <w:jc w:val="both"/>
        <w:rPr>
          <w:rFonts w:ascii="Arial" w:hAnsi="Arial" w:cs="Arial"/>
        </w:rPr>
      </w:pPr>
      <w:r w:rsidRPr="007D5C19">
        <w:rPr>
          <w:rFonts w:ascii="Arial" w:hAnsi="Arial" w:cs="Arial"/>
        </w:rPr>
        <w:t xml:space="preserve">Body Mass Index (BMI) </w:t>
      </w:r>
      <w:r w:rsidRPr="007D5C19">
        <w:rPr>
          <w:rFonts w:ascii="Arial" w:hAnsi="Arial" w:cs="Arial"/>
          <w:noProof/>
        </w:rPr>
        <w:t>was assessed</w:t>
      </w:r>
      <w:r w:rsidRPr="007D5C19">
        <w:rPr>
          <w:rFonts w:ascii="Arial" w:hAnsi="Arial" w:cs="Arial"/>
        </w:rPr>
        <w:t xml:space="preserve"> during nurs</w:t>
      </w:r>
      <w:r w:rsidR="004442B2" w:rsidRPr="007D5C19">
        <w:rPr>
          <w:rFonts w:ascii="Arial" w:hAnsi="Arial" w:cs="Arial"/>
        </w:rPr>
        <w:t>e visits at participants’ homes.</w:t>
      </w:r>
      <w:r w:rsidR="00AF4B56" w:rsidRPr="007D5C19">
        <w:rPr>
          <w:rFonts w:ascii="Arial" w:hAnsi="Arial" w:cs="Arial"/>
        </w:rPr>
        <w:t xml:space="preserve"> </w:t>
      </w:r>
      <w:r w:rsidR="004442B2" w:rsidRPr="007D5C19">
        <w:rPr>
          <w:rFonts w:ascii="Arial" w:hAnsi="Arial" w:cs="Arial"/>
        </w:rPr>
        <w:t xml:space="preserve"> BMI was </w:t>
      </w:r>
      <w:r w:rsidRPr="007D5C19">
        <w:rPr>
          <w:rFonts w:ascii="Arial" w:hAnsi="Arial" w:cs="Arial"/>
        </w:rPr>
        <w:t xml:space="preserve">calculated by deriving participants’ height and </w:t>
      </w:r>
      <w:r w:rsidRPr="007D5C19">
        <w:rPr>
          <w:rFonts w:ascii="Arial" w:hAnsi="Arial" w:cs="Arial"/>
          <w:noProof/>
        </w:rPr>
        <w:t>weight</w:t>
      </w:r>
      <w:r w:rsidR="00C6532F" w:rsidRPr="007D5C19">
        <w:rPr>
          <w:rFonts w:ascii="Arial" w:hAnsi="Arial" w:cs="Arial"/>
        </w:rPr>
        <w:t xml:space="preserve"> </w:t>
      </w:r>
      <w:r w:rsidRPr="007D5C19">
        <w:rPr>
          <w:rFonts w:ascii="Arial" w:hAnsi="Arial" w:cs="Arial"/>
        </w:rPr>
        <w:t>and subsequently using the standard formula (kg/m</w:t>
      </w:r>
      <w:r w:rsidRPr="007D5C19">
        <w:rPr>
          <w:rFonts w:ascii="Arial" w:hAnsi="Arial" w:cs="Arial"/>
          <w:vertAlign w:val="superscript"/>
        </w:rPr>
        <w:t>2</w:t>
      </w:r>
      <w:r w:rsidRPr="007D5C19">
        <w:rPr>
          <w:rFonts w:ascii="Arial" w:hAnsi="Arial" w:cs="Arial"/>
        </w:rPr>
        <w:t>).</w:t>
      </w:r>
    </w:p>
    <w:p w14:paraId="47839384" w14:textId="76D1D1CF" w:rsidR="00F2026E" w:rsidRPr="007D5C19" w:rsidRDefault="00F2026E" w:rsidP="00C54C65">
      <w:pPr>
        <w:spacing w:line="480" w:lineRule="auto"/>
        <w:ind w:firstLine="708"/>
        <w:contextualSpacing/>
        <w:jc w:val="both"/>
        <w:rPr>
          <w:rFonts w:ascii="Arial" w:hAnsi="Arial" w:cs="Arial"/>
        </w:rPr>
      </w:pPr>
      <w:r w:rsidRPr="007D5C19">
        <w:rPr>
          <w:rFonts w:ascii="Arial" w:hAnsi="Arial" w:cs="Arial"/>
        </w:rPr>
        <w:t xml:space="preserve">Data on smoking </w:t>
      </w:r>
      <w:r w:rsidR="003941D1" w:rsidRPr="007D5C19">
        <w:rPr>
          <w:rFonts w:ascii="Arial" w:hAnsi="Arial" w:cs="Arial"/>
          <w:noProof/>
        </w:rPr>
        <w:t>were</w:t>
      </w:r>
      <w:r w:rsidRPr="007D5C19">
        <w:rPr>
          <w:rFonts w:ascii="Arial" w:hAnsi="Arial" w:cs="Arial"/>
          <w:noProof/>
        </w:rPr>
        <w:t xml:space="preserve"> obtained</w:t>
      </w:r>
      <w:r w:rsidRPr="007D5C19">
        <w:rPr>
          <w:rFonts w:ascii="Arial" w:hAnsi="Arial" w:cs="Arial"/>
        </w:rPr>
        <w:t xml:space="preserve"> by asking participants whether they had ever smoked.  Participants who responded positively were further </w:t>
      </w:r>
      <w:r w:rsidR="004442B2" w:rsidRPr="007D5C19">
        <w:rPr>
          <w:rFonts w:ascii="Arial" w:hAnsi="Arial" w:cs="Arial"/>
        </w:rPr>
        <w:t>queried</w:t>
      </w:r>
      <w:r w:rsidRPr="007D5C19">
        <w:rPr>
          <w:rFonts w:ascii="Arial" w:hAnsi="Arial" w:cs="Arial"/>
        </w:rPr>
        <w:t xml:space="preserve"> to indicate whether they</w:t>
      </w:r>
      <w:r w:rsidR="00004D36" w:rsidRPr="007D5C19">
        <w:rPr>
          <w:rFonts w:ascii="Arial" w:hAnsi="Arial" w:cs="Arial"/>
        </w:rPr>
        <w:t xml:space="preserve"> </w:t>
      </w:r>
      <w:r w:rsidRPr="007D5C19">
        <w:rPr>
          <w:rFonts w:ascii="Arial" w:hAnsi="Arial" w:cs="Arial"/>
        </w:rPr>
        <w:t xml:space="preserve">still </w:t>
      </w:r>
      <w:r w:rsidRPr="007D5C19">
        <w:rPr>
          <w:rFonts w:ascii="Arial" w:hAnsi="Arial" w:cs="Arial"/>
          <w:noProof/>
        </w:rPr>
        <w:t>smoke</w:t>
      </w:r>
      <w:r w:rsidRPr="007D5C19">
        <w:rPr>
          <w:rFonts w:ascii="Arial" w:hAnsi="Arial" w:cs="Arial"/>
        </w:rPr>
        <w:t xml:space="preserve">.  Responses </w:t>
      </w:r>
      <w:r w:rsidRPr="007D5C19">
        <w:rPr>
          <w:rFonts w:ascii="Arial" w:hAnsi="Arial" w:cs="Arial"/>
          <w:noProof/>
        </w:rPr>
        <w:t xml:space="preserve">were </w:t>
      </w:r>
      <w:r w:rsidR="003843B3" w:rsidRPr="007D5C19">
        <w:rPr>
          <w:rFonts w:ascii="Arial" w:hAnsi="Arial" w:cs="Arial"/>
          <w:noProof/>
        </w:rPr>
        <w:t>categorised into</w:t>
      </w:r>
      <w:r w:rsidRPr="007D5C19">
        <w:rPr>
          <w:rFonts w:ascii="Arial" w:hAnsi="Arial" w:cs="Arial"/>
        </w:rPr>
        <w:t xml:space="preserve"> </w:t>
      </w:r>
      <w:r w:rsidRPr="007D5C19">
        <w:rPr>
          <w:rFonts w:ascii="Arial" w:hAnsi="Arial" w:cs="Arial"/>
          <w:i/>
        </w:rPr>
        <w:t>‘no’</w:t>
      </w:r>
      <w:r w:rsidRPr="007D5C19">
        <w:rPr>
          <w:rFonts w:ascii="Arial" w:hAnsi="Arial" w:cs="Arial"/>
        </w:rPr>
        <w:t xml:space="preserve"> (never and past smoker) and </w:t>
      </w:r>
      <w:r w:rsidRPr="007D5C19">
        <w:rPr>
          <w:rFonts w:ascii="Arial" w:hAnsi="Arial" w:cs="Arial"/>
          <w:i/>
        </w:rPr>
        <w:t>‘yes'</w:t>
      </w:r>
      <w:r w:rsidRPr="007D5C19">
        <w:rPr>
          <w:rFonts w:ascii="Arial" w:hAnsi="Arial" w:cs="Arial"/>
        </w:rPr>
        <w:t xml:space="preserve"> (current smoker).</w:t>
      </w:r>
    </w:p>
    <w:p w14:paraId="3C09A419" w14:textId="77777777" w:rsidR="007E05FB" w:rsidRPr="007D5C19" w:rsidRDefault="007E05FB" w:rsidP="00C54C65">
      <w:pPr>
        <w:spacing w:before="240" w:line="480" w:lineRule="auto"/>
        <w:jc w:val="both"/>
        <w:rPr>
          <w:rFonts w:ascii="Arial" w:hAnsi="Arial" w:cs="Arial"/>
          <w:i/>
        </w:rPr>
      </w:pPr>
    </w:p>
    <w:p w14:paraId="1DBF105D" w14:textId="65745C66" w:rsidR="00F2026E" w:rsidRPr="007D5C19" w:rsidRDefault="00F2026E" w:rsidP="00C54C65">
      <w:pPr>
        <w:spacing w:before="240" w:line="480" w:lineRule="auto"/>
        <w:jc w:val="both"/>
        <w:rPr>
          <w:rFonts w:ascii="Arial" w:hAnsi="Arial" w:cs="Arial"/>
          <w:i/>
        </w:rPr>
      </w:pPr>
      <w:r w:rsidRPr="007D5C19">
        <w:rPr>
          <w:rFonts w:ascii="Arial" w:hAnsi="Arial" w:cs="Arial"/>
          <w:i/>
        </w:rPr>
        <w:lastRenderedPageBreak/>
        <w:t>Metabolic markers</w:t>
      </w:r>
    </w:p>
    <w:p w14:paraId="45E3785B" w14:textId="2D490821" w:rsidR="00F2026E" w:rsidRPr="007D5C19" w:rsidRDefault="00F2026E" w:rsidP="00C54C65">
      <w:pPr>
        <w:spacing w:line="480" w:lineRule="auto"/>
        <w:contextualSpacing/>
        <w:jc w:val="both"/>
        <w:rPr>
          <w:rFonts w:ascii="Arial" w:hAnsi="Arial" w:cs="Arial"/>
        </w:rPr>
      </w:pPr>
      <w:r w:rsidRPr="007D5C19">
        <w:rPr>
          <w:rFonts w:ascii="Arial" w:hAnsi="Arial" w:cs="Arial"/>
        </w:rPr>
        <w:t xml:space="preserve">High-density lipoprotein (HDL) cholesterol and triglycerides </w:t>
      </w:r>
      <w:r w:rsidRPr="007D5C19">
        <w:rPr>
          <w:rFonts w:ascii="Arial" w:hAnsi="Arial" w:cs="Arial"/>
          <w:noProof/>
        </w:rPr>
        <w:t>were measured</w:t>
      </w:r>
      <w:r w:rsidRPr="007D5C19">
        <w:rPr>
          <w:rFonts w:ascii="Arial" w:hAnsi="Arial" w:cs="Arial"/>
        </w:rPr>
        <w:t xml:space="preserve"> via blood samples collected during nurse visits at participants’ homes. </w:t>
      </w:r>
      <w:r w:rsidR="00EF57F0" w:rsidRPr="007D5C19">
        <w:rPr>
          <w:rFonts w:ascii="Arial" w:hAnsi="Arial" w:cs="Arial"/>
        </w:rPr>
        <w:t xml:space="preserve"> </w:t>
      </w:r>
      <w:r w:rsidR="007F6252" w:rsidRPr="007D5C19">
        <w:rPr>
          <w:rFonts w:ascii="Arial" w:hAnsi="Arial" w:cs="Arial"/>
        </w:rPr>
        <w:t xml:space="preserve">HDL cholesterol and triglycerides were </w:t>
      </w:r>
      <w:r w:rsidR="00222A71" w:rsidRPr="007D5C19">
        <w:rPr>
          <w:rFonts w:ascii="Arial" w:hAnsi="Arial" w:cs="Arial"/>
          <w:noProof/>
        </w:rPr>
        <w:t>measured</w:t>
      </w:r>
      <w:r w:rsidR="007F6252" w:rsidRPr="007D5C19">
        <w:rPr>
          <w:rFonts w:ascii="Arial" w:hAnsi="Arial" w:cs="Arial"/>
          <w:noProof/>
        </w:rPr>
        <w:t xml:space="preserve"> </w:t>
      </w:r>
      <w:r w:rsidR="00117743" w:rsidRPr="007D5C19">
        <w:rPr>
          <w:rFonts w:ascii="Arial" w:hAnsi="Arial" w:cs="Arial"/>
          <w:noProof/>
        </w:rPr>
        <w:t>with</w:t>
      </w:r>
      <w:r w:rsidR="00954BD9" w:rsidRPr="007D5C19">
        <w:rPr>
          <w:rFonts w:ascii="Arial" w:hAnsi="Arial" w:cs="Arial"/>
          <w:noProof/>
        </w:rPr>
        <w:t xml:space="preserve"> </w:t>
      </w:r>
      <w:r w:rsidR="00E156C6" w:rsidRPr="007D5C19">
        <w:rPr>
          <w:rFonts w:ascii="Arial" w:hAnsi="Arial" w:cs="Arial"/>
        </w:rPr>
        <w:t>an Olympus 640</w:t>
      </w:r>
      <w:r w:rsidR="007F6252" w:rsidRPr="007D5C19">
        <w:rPr>
          <w:rFonts w:ascii="Arial" w:hAnsi="Arial" w:cs="Arial"/>
        </w:rPr>
        <w:t xml:space="preserve"> </w:t>
      </w:r>
      <w:r w:rsidR="007F6252" w:rsidRPr="007D5C19">
        <w:rPr>
          <w:rFonts w:ascii="Arial" w:hAnsi="Arial" w:cs="Arial"/>
          <w:noProof/>
        </w:rPr>
        <w:t>analy</w:t>
      </w:r>
      <w:r w:rsidR="00117743" w:rsidRPr="007D5C19">
        <w:rPr>
          <w:rFonts w:ascii="Arial" w:hAnsi="Arial" w:cs="Arial"/>
          <w:noProof/>
        </w:rPr>
        <w:t>s</w:t>
      </w:r>
      <w:r w:rsidR="007F6252" w:rsidRPr="007D5C19">
        <w:rPr>
          <w:rFonts w:ascii="Arial" w:hAnsi="Arial" w:cs="Arial"/>
          <w:noProof/>
        </w:rPr>
        <w:t>er</w:t>
      </w:r>
      <w:r w:rsidR="00222A71" w:rsidRPr="007D5C19">
        <w:rPr>
          <w:rFonts w:ascii="Arial" w:hAnsi="Arial" w:cs="Arial"/>
        </w:rPr>
        <w:t xml:space="preserve"> using a direct method (no precipitation) and an enzymatic assay respectively (Graig et al., 2004).  </w:t>
      </w:r>
      <w:r w:rsidRPr="007D5C19">
        <w:rPr>
          <w:rFonts w:ascii="Arial" w:hAnsi="Arial" w:cs="Arial"/>
        </w:rPr>
        <w:t>The unit of measurement for both metabolic markers was mmol/L.</w:t>
      </w:r>
    </w:p>
    <w:p w14:paraId="7A1A9E42" w14:textId="6E7318FB" w:rsidR="007A567B" w:rsidRPr="007D5C19" w:rsidRDefault="007A567B" w:rsidP="00C54C65">
      <w:pPr>
        <w:spacing w:before="360" w:line="480" w:lineRule="auto"/>
        <w:jc w:val="both"/>
        <w:rPr>
          <w:rFonts w:ascii="Arial" w:hAnsi="Arial" w:cs="Arial"/>
          <w:b/>
        </w:rPr>
      </w:pPr>
      <w:r w:rsidRPr="007D5C19">
        <w:rPr>
          <w:rFonts w:ascii="Arial" w:hAnsi="Arial" w:cs="Arial"/>
          <w:b/>
        </w:rPr>
        <w:t>2.4. Statistical Analys</w:t>
      </w:r>
      <w:r w:rsidR="001E251C" w:rsidRPr="007D5C19">
        <w:rPr>
          <w:rFonts w:ascii="Arial" w:hAnsi="Arial" w:cs="Arial"/>
          <w:b/>
        </w:rPr>
        <w:t>e</w:t>
      </w:r>
      <w:r w:rsidRPr="007D5C19">
        <w:rPr>
          <w:rFonts w:ascii="Arial" w:hAnsi="Arial" w:cs="Arial"/>
          <w:b/>
        </w:rPr>
        <w:t>s</w:t>
      </w:r>
    </w:p>
    <w:p w14:paraId="6A36387E" w14:textId="77777777" w:rsidR="007A567B" w:rsidRPr="007D5C19" w:rsidRDefault="007A567B" w:rsidP="00C54C65">
      <w:pPr>
        <w:spacing w:line="480" w:lineRule="auto"/>
        <w:contextualSpacing/>
        <w:jc w:val="both"/>
        <w:rPr>
          <w:rFonts w:ascii="Arial" w:eastAsia="Calibri" w:hAnsi="Arial" w:cs="Arial"/>
          <w:color w:val="000000"/>
          <w:lang w:eastAsia="en-US"/>
        </w:rPr>
      </w:pPr>
      <w:r w:rsidRPr="007D5C19">
        <w:rPr>
          <w:rFonts w:ascii="Arial" w:hAnsi="Arial" w:cs="Arial"/>
        </w:rPr>
        <w:t xml:space="preserve">Baseline characteristics of the study participants </w:t>
      </w:r>
      <w:r w:rsidRPr="007D5C19">
        <w:rPr>
          <w:rFonts w:ascii="Arial" w:hAnsi="Arial" w:cs="Arial"/>
          <w:noProof/>
        </w:rPr>
        <w:t>are reported</w:t>
      </w:r>
      <w:r w:rsidRPr="007D5C19">
        <w:rPr>
          <w:rFonts w:ascii="Arial" w:hAnsi="Arial" w:cs="Arial"/>
        </w:rPr>
        <w:t xml:space="preserve"> as means and standard deviations (SD) for continuous variables and proportions for categorical variables.</w:t>
      </w:r>
      <w:r w:rsidRPr="007D5C19">
        <w:rPr>
          <w:rFonts w:ascii="Arial" w:eastAsia="Calibri" w:hAnsi="Arial" w:cs="Arial"/>
          <w:color w:val="000000"/>
          <w:lang w:eastAsia="en-US"/>
        </w:rPr>
        <w:t xml:space="preserve">  </w:t>
      </w:r>
      <w:r w:rsidRPr="007D5C19">
        <w:rPr>
          <w:rFonts w:ascii="Arial" w:hAnsi="Arial" w:cs="Arial"/>
        </w:rPr>
        <w:t xml:space="preserve">Significant differences in means and proportions were tested via two-sided t-tests and </w:t>
      </w:r>
      <w:r w:rsidRPr="007D5C19">
        <w:rPr>
          <w:rFonts w:ascii="Arial" w:eastAsia="Calibri" w:hAnsi="Arial" w:cs="Arial"/>
          <w:color w:val="000000"/>
          <w:lang w:eastAsia="en-US"/>
        </w:rPr>
        <w:t>chi-square tests of independence respectively.</w:t>
      </w:r>
    </w:p>
    <w:p w14:paraId="3D2236FB" w14:textId="1D1F6BB0" w:rsidR="007A567B" w:rsidRPr="007D5C19" w:rsidRDefault="007A567B" w:rsidP="00C54C65">
      <w:pPr>
        <w:spacing w:line="480" w:lineRule="auto"/>
        <w:ind w:firstLine="709"/>
        <w:contextualSpacing/>
        <w:jc w:val="both"/>
        <w:rPr>
          <w:rFonts w:ascii="Arial" w:hAnsi="Arial"/>
        </w:rPr>
      </w:pPr>
      <w:r w:rsidRPr="007D5C19">
        <w:rPr>
          <w:rFonts w:ascii="Arial" w:hAnsi="Arial"/>
        </w:rPr>
        <w:t>Mediation assumes that the relationship between the independent variable (</w:t>
      </w:r>
      <w:r w:rsidR="001F46CF" w:rsidRPr="007D5C19">
        <w:rPr>
          <w:rFonts w:ascii="Arial" w:hAnsi="Arial"/>
          <w:noProof/>
        </w:rPr>
        <w:t>systemic low-grade</w:t>
      </w:r>
      <w:r w:rsidR="001F46CF" w:rsidRPr="007D5C19">
        <w:rPr>
          <w:rFonts w:ascii="Arial" w:hAnsi="Arial"/>
        </w:rPr>
        <w:t xml:space="preserve"> inflammation</w:t>
      </w:r>
      <w:r w:rsidRPr="007D5C19">
        <w:rPr>
          <w:rFonts w:ascii="Arial" w:hAnsi="Arial"/>
        </w:rPr>
        <w:t xml:space="preserve">) and the dependent variable (depressive symptoms) </w:t>
      </w:r>
      <w:r w:rsidRPr="007D5C19">
        <w:rPr>
          <w:rFonts w:ascii="Arial" w:hAnsi="Arial"/>
          <w:noProof/>
        </w:rPr>
        <w:t>is mediated</w:t>
      </w:r>
      <w:r w:rsidRPr="007D5C19">
        <w:rPr>
          <w:rFonts w:ascii="Arial" w:hAnsi="Arial"/>
        </w:rPr>
        <w:t xml:space="preserve"> by a third variable (low PA).  The total effect refers to the </w:t>
      </w:r>
      <w:r w:rsidRPr="007D5C19">
        <w:rPr>
          <w:rFonts w:ascii="Arial" w:hAnsi="Arial"/>
          <w:noProof/>
        </w:rPr>
        <w:t>effect</w:t>
      </w:r>
      <w:r w:rsidRPr="007D5C19">
        <w:rPr>
          <w:rFonts w:ascii="Arial" w:hAnsi="Arial"/>
        </w:rPr>
        <w:t xml:space="preserve"> of </w:t>
      </w:r>
      <w:r w:rsidRPr="007D5C19">
        <w:rPr>
          <w:rFonts w:ascii="Arial" w:hAnsi="Arial"/>
          <w:noProof/>
        </w:rPr>
        <w:t>systemic low-grade</w:t>
      </w:r>
      <w:r w:rsidRPr="007D5C19">
        <w:rPr>
          <w:rFonts w:ascii="Arial" w:hAnsi="Arial"/>
        </w:rPr>
        <w:t xml:space="preserve"> inflammation on subsequent depressive symptoms.  The indirect </w:t>
      </w:r>
      <w:r w:rsidRPr="007D5C19">
        <w:rPr>
          <w:rFonts w:ascii="Arial" w:hAnsi="Arial"/>
          <w:noProof/>
        </w:rPr>
        <w:t>effect</w:t>
      </w:r>
      <w:r w:rsidRPr="007D5C19">
        <w:rPr>
          <w:rFonts w:ascii="Arial" w:hAnsi="Arial"/>
        </w:rPr>
        <w:t xml:space="preserve"> represents the amount of mediation exerted through low PA on the relationship between elevated levels of inflammatory markers and </w:t>
      </w:r>
      <w:r w:rsidRPr="007D5C19">
        <w:rPr>
          <w:rFonts w:ascii="Arial" w:hAnsi="Arial"/>
          <w:noProof/>
        </w:rPr>
        <w:t>subsequent</w:t>
      </w:r>
      <w:r w:rsidRPr="007D5C19">
        <w:rPr>
          <w:rFonts w:ascii="Arial" w:hAnsi="Arial"/>
        </w:rPr>
        <w:t xml:space="preserve"> depressive symptoms.  The direct </w:t>
      </w:r>
      <w:r w:rsidRPr="007D5C19">
        <w:rPr>
          <w:rFonts w:ascii="Arial" w:hAnsi="Arial"/>
          <w:noProof/>
        </w:rPr>
        <w:t>effect</w:t>
      </w:r>
      <w:r w:rsidRPr="007D5C19">
        <w:rPr>
          <w:rFonts w:ascii="Arial" w:hAnsi="Arial"/>
        </w:rPr>
        <w:t xml:space="preserve"> is defined as the effect of </w:t>
      </w:r>
      <w:r w:rsidRPr="007D5C19">
        <w:rPr>
          <w:rFonts w:ascii="Arial" w:hAnsi="Arial"/>
          <w:noProof/>
        </w:rPr>
        <w:t>systemic low-grade</w:t>
      </w:r>
      <w:r w:rsidRPr="007D5C19">
        <w:rPr>
          <w:rFonts w:ascii="Arial" w:hAnsi="Arial"/>
        </w:rPr>
        <w:t xml:space="preserve"> inflammation on </w:t>
      </w:r>
      <w:r w:rsidRPr="007D5C19">
        <w:rPr>
          <w:rFonts w:ascii="Arial" w:hAnsi="Arial"/>
          <w:noProof/>
        </w:rPr>
        <w:t>subsequent</w:t>
      </w:r>
      <w:r w:rsidRPr="007D5C19">
        <w:rPr>
          <w:rFonts w:ascii="Arial" w:hAnsi="Arial"/>
        </w:rPr>
        <w:t xml:space="preserve"> depressive symptoms while controlling for the mediator variable </w:t>
      </w:r>
      <w:r w:rsidRPr="007D5C19">
        <w:rPr>
          <w:rFonts w:ascii="Arial" w:hAnsi="Arial" w:cs="Arial"/>
        </w:rPr>
        <w:t>(</w:t>
      </w:r>
      <w:hyperlink w:anchor="_ENREF_3" w:tooltip="Rucker, 2011 #109" w:history="1">
        <w:r w:rsidRPr="007D5C19">
          <w:rPr>
            <w:rFonts w:ascii="Arial" w:hAnsi="Arial" w:cs="Arial"/>
            <w:noProof/>
          </w:rPr>
          <w:t>Rucker</w:t>
        </w:r>
        <w:r w:rsidR="004A5574" w:rsidRPr="007D5C19">
          <w:rPr>
            <w:rFonts w:ascii="Arial" w:hAnsi="Arial" w:cs="Arial"/>
            <w:noProof/>
          </w:rPr>
          <w:t xml:space="preserve"> et al.</w:t>
        </w:r>
        <w:r w:rsidRPr="007D5C19">
          <w:rPr>
            <w:rFonts w:ascii="Arial" w:hAnsi="Arial" w:cs="Arial"/>
            <w:noProof/>
          </w:rPr>
          <w:t>, 2011</w:t>
        </w:r>
      </w:hyperlink>
      <w:r w:rsidRPr="007D5C19">
        <w:rPr>
          <w:rFonts w:ascii="Arial" w:hAnsi="Arial" w:cs="Arial"/>
          <w:noProof/>
        </w:rPr>
        <w:t>)</w:t>
      </w:r>
      <w:r w:rsidRPr="007D5C19">
        <w:rPr>
          <w:rFonts w:ascii="Arial" w:hAnsi="Arial" w:cs="Arial"/>
        </w:rPr>
        <w:t>.</w:t>
      </w:r>
    </w:p>
    <w:p w14:paraId="672656AF" w14:textId="717EE839" w:rsidR="00D900B8" w:rsidRPr="007D5C19" w:rsidRDefault="007A567B" w:rsidP="00C54C65">
      <w:pPr>
        <w:spacing w:line="480" w:lineRule="auto"/>
        <w:ind w:firstLine="709"/>
        <w:contextualSpacing/>
        <w:jc w:val="both"/>
        <w:rPr>
          <w:rFonts w:ascii="Arial" w:hAnsi="Arial" w:cs="Arial"/>
        </w:rPr>
      </w:pPr>
      <w:r w:rsidRPr="007D5C19">
        <w:rPr>
          <w:rFonts w:ascii="Arial" w:hAnsi="Arial" w:cs="Arial"/>
        </w:rPr>
        <w:t xml:space="preserve">Mediation </w:t>
      </w:r>
      <w:r w:rsidRPr="007D5C19">
        <w:rPr>
          <w:rFonts w:ascii="Arial" w:hAnsi="Arial" w:cs="Arial"/>
          <w:noProof/>
        </w:rPr>
        <w:t>was assessed</w:t>
      </w:r>
      <w:r w:rsidRPr="007D5C19">
        <w:rPr>
          <w:rFonts w:ascii="Arial" w:hAnsi="Arial" w:cs="Arial"/>
        </w:rPr>
        <w:t xml:space="preserve"> initially by fitting a series of multivariate regression models (see Figure 1).  First, multivariate logistic regression models were employed to test the </w:t>
      </w:r>
      <w:r w:rsidRPr="007D5C19">
        <w:rPr>
          <w:rFonts w:ascii="Arial" w:eastAsia="Calibri" w:hAnsi="Arial" w:cs="Arial"/>
          <w:color w:val="000000"/>
          <w:lang w:eastAsia="en-US"/>
        </w:rPr>
        <w:t xml:space="preserve">associations </w:t>
      </w:r>
      <w:bookmarkStart w:id="0" w:name="_Hlk518906607"/>
      <w:r w:rsidRPr="007D5C19">
        <w:rPr>
          <w:rFonts w:ascii="Arial" w:hAnsi="Arial" w:cs="Arial"/>
        </w:rPr>
        <w:t xml:space="preserve">between inflammatory markers (fibrinogen and CRP) and subsequent depressive symptoms respectively </w:t>
      </w:r>
      <w:bookmarkEnd w:id="0"/>
      <w:r w:rsidRPr="007D5C19">
        <w:rPr>
          <w:rFonts w:ascii="Arial" w:hAnsi="Arial" w:cs="Arial"/>
        </w:rPr>
        <w:t xml:space="preserve">(step 1, Figure 1).  Second, the relationship between baseline levels of inflammatory markers and weekly </w:t>
      </w:r>
      <w:r w:rsidRPr="007D5C19">
        <w:rPr>
          <w:rFonts w:ascii="Arial" w:hAnsi="Arial" w:cs="Arial"/>
        </w:rPr>
        <w:lastRenderedPageBreak/>
        <w:t xml:space="preserve">moderate/vigorous PA </w:t>
      </w:r>
      <w:r w:rsidRPr="007D5C19">
        <w:rPr>
          <w:rFonts w:ascii="Arial" w:hAnsi="Arial" w:cs="Arial"/>
          <w:noProof/>
        </w:rPr>
        <w:t>was analysed</w:t>
      </w:r>
      <w:r w:rsidRPr="007D5C19">
        <w:rPr>
          <w:rFonts w:ascii="Arial" w:hAnsi="Arial" w:cs="Arial"/>
        </w:rPr>
        <w:t xml:space="preserve"> (step 2, Figure 1).  All analyses (step 1 and step</w:t>
      </w:r>
      <w:r w:rsidR="00767FC8" w:rsidRPr="007D5C19">
        <w:rPr>
          <w:rFonts w:ascii="Arial" w:hAnsi="Arial" w:cs="Arial"/>
        </w:rPr>
        <w:t xml:space="preserve"> </w:t>
      </w:r>
      <w:r w:rsidRPr="007D5C19">
        <w:rPr>
          <w:rFonts w:ascii="Arial" w:hAnsi="Arial" w:cs="Arial"/>
        </w:rPr>
        <w:t xml:space="preserve">2) </w:t>
      </w:r>
      <w:r w:rsidRPr="007D5C19">
        <w:rPr>
          <w:rFonts w:ascii="Arial" w:hAnsi="Arial" w:cs="Arial"/>
          <w:noProof/>
        </w:rPr>
        <w:t>were adjusted</w:t>
      </w:r>
      <w:r w:rsidRPr="007D5C19">
        <w:rPr>
          <w:rFonts w:ascii="Arial" w:hAnsi="Arial" w:cs="Arial"/>
        </w:rPr>
        <w:t xml:space="preserve"> for age, sex, education, total household wealth, BMI, smoking, cholesterol and triglyceride levels.  Covariates </w:t>
      </w:r>
      <w:r w:rsidRPr="007D5C19">
        <w:rPr>
          <w:rFonts w:ascii="Arial" w:hAnsi="Arial" w:cs="Arial"/>
          <w:noProof/>
        </w:rPr>
        <w:t>were entered</w:t>
      </w:r>
      <w:r w:rsidRPr="007D5C19">
        <w:rPr>
          <w:rFonts w:ascii="Arial" w:hAnsi="Arial" w:cs="Arial"/>
        </w:rPr>
        <w:t xml:space="preserve"> in a stepwise fashion (</w:t>
      </w:r>
      <w:r w:rsidRPr="007D5C19">
        <w:rPr>
          <w:rFonts w:ascii="Arial" w:hAnsi="Arial" w:cs="Arial"/>
          <w:i/>
        </w:rPr>
        <w:t>Model 1:</w:t>
      </w:r>
      <w:r w:rsidRPr="007D5C19">
        <w:rPr>
          <w:rFonts w:ascii="Arial" w:hAnsi="Arial" w:cs="Arial"/>
        </w:rPr>
        <w:t xml:space="preserve"> adjusted for age and sex; </w:t>
      </w:r>
      <w:r w:rsidRPr="007D5C19">
        <w:rPr>
          <w:rFonts w:ascii="Arial" w:hAnsi="Arial" w:cs="Arial"/>
          <w:i/>
        </w:rPr>
        <w:t>Model 2:</w:t>
      </w:r>
      <w:r w:rsidRPr="007D5C19">
        <w:rPr>
          <w:rFonts w:ascii="Arial" w:hAnsi="Arial" w:cs="Arial"/>
        </w:rPr>
        <w:t xml:space="preserve"> Model 1 &amp; further adjusted for sociodemographic variables; </w:t>
      </w:r>
      <w:r w:rsidRPr="007D5C19">
        <w:rPr>
          <w:rFonts w:ascii="Arial" w:hAnsi="Arial" w:cs="Arial"/>
          <w:i/>
        </w:rPr>
        <w:t>Model 3:</w:t>
      </w:r>
      <w:r w:rsidRPr="007D5C19">
        <w:rPr>
          <w:rFonts w:ascii="Arial" w:hAnsi="Arial" w:cs="Arial"/>
        </w:rPr>
        <w:t xml:space="preserve"> Model 2 &amp; </w:t>
      </w:r>
      <w:r w:rsidRPr="007D5C19">
        <w:rPr>
          <w:rFonts w:ascii="Arial" w:hAnsi="Arial" w:cs="Arial"/>
          <w:noProof/>
        </w:rPr>
        <w:t>further</w:t>
      </w:r>
      <w:r w:rsidRPr="007D5C19">
        <w:rPr>
          <w:rFonts w:ascii="Arial" w:hAnsi="Arial" w:cs="Arial"/>
        </w:rPr>
        <w:t xml:space="preserve"> adjusted for BMI and smoking; </w:t>
      </w:r>
      <w:r w:rsidRPr="007D5C19">
        <w:rPr>
          <w:rFonts w:ascii="Arial" w:hAnsi="Arial" w:cs="Arial"/>
          <w:i/>
        </w:rPr>
        <w:t xml:space="preserve">Model 4: </w:t>
      </w:r>
      <w:r w:rsidRPr="007D5C19">
        <w:rPr>
          <w:rFonts w:ascii="Arial" w:hAnsi="Arial" w:cs="Arial"/>
        </w:rPr>
        <w:t xml:space="preserve">Model 3 &amp; </w:t>
      </w:r>
      <w:r w:rsidRPr="007D5C19">
        <w:rPr>
          <w:rFonts w:ascii="Arial" w:hAnsi="Arial" w:cs="Arial"/>
          <w:noProof/>
        </w:rPr>
        <w:t>further</w:t>
      </w:r>
      <w:r w:rsidRPr="007D5C19">
        <w:rPr>
          <w:rFonts w:ascii="Arial" w:hAnsi="Arial" w:cs="Arial"/>
        </w:rPr>
        <w:t xml:space="preserve"> adjusted for metabolic factors).  Third, further multivariate logistic regression analyses were performed to test whether low PA at wave </w:t>
      </w:r>
      <w:r w:rsidRPr="007D5C19">
        <w:rPr>
          <w:rFonts w:ascii="Arial" w:hAnsi="Arial" w:cs="Arial"/>
          <w:noProof/>
        </w:rPr>
        <w:t>6</w:t>
      </w:r>
      <w:r w:rsidRPr="007D5C19">
        <w:rPr>
          <w:rFonts w:ascii="Arial" w:hAnsi="Arial" w:cs="Arial"/>
        </w:rPr>
        <w:t xml:space="preserve"> </w:t>
      </w:r>
      <w:r w:rsidRPr="007D5C19">
        <w:rPr>
          <w:rFonts w:ascii="Arial" w:hAnsi="Arial" w:cs="Arial"/>
          <w:noProof/>
        </w:rPr>
        <w:t>was associated</w:t>
      </w:r>
      <w:r w:rsidRPr="007D5C19">
        <w:rPr>
          <w:rFonts w:ascii="Arial" w:hAnsi="Arial" w:cs="Arial"/>
        </w:rPr>
        <w:t xml:space="preserve"> with </w:t>
      </w:r>
      <w:r w:rsidR="00197582" w:rsidRPr="007D5C19">
        <w:rPr>
          <w:rFonts w:ascii="Arial" w:hAnsi="Arial" w:cs="Arial"/>
          <w:noProof/>
        </w:rPr>
        <w:t>elevated</w:t>
      </w:r>
      <w:r w:rsidRPr="007D5C19">
        <w:rPr>
          <w:rFonts w:ascii="Arial" w:hAnsi="Arial" w:cs="Arial"/>
        </w:rPr>
        <w:t xml:space="preserve"> depressive symptoms at follow-up (step 3, Figure 1). </w:t>
      </w:r>
      <w:r w:rsidRPr="007D5C19">
        <w:rPr>
          <w:rFonts w:ascii="Arial" w:hAnsi="Arial" w:cs="Arial"/>
          <w:noProof/>
        </w:rPr>
        <w:t xml:space="preserve"> Analyses</w:t>
      </w:r>
      <w:r w:rsidRPr="007D5C19">
        <w:rPr>
          <w:rFonts w:ascii="Arial" w:hAnsi="Arial" w:cs="Arial"/>
        </w:rPr>
        <w:t xml:space="preserve"> were independent of age, sex, baseline inflammatory markers, education, wealth, BMI, smoking, cholesterol and triglyceride levels.  The results of all multivariate regression analyses </w:t>
      </w:r>
      <w:r w:rsidRPr="007D5C19">
        <w:rPr>
          <w:rFonts w:ascii="Arial" w:hAnsi="Arial" w:cs="Arial"/>
          <w:noProof/>
        </w:rPr>
        <w:t>are presented</w:t>
      </w:r>
      <w:r w:rsidRPr="007D5C19">
        <w:rPr>
          <w:rFonts w:ascii="Arial" w:hAnsi="Arial" w:cs="Arial"/>
        </w:rPr>
        <w:t xml:space="preserve"> as adjusted odds ratios (OR) with 95% confidence intervals (CI).</w:t>
      </w:r>
    </w:p>
    <w:p w14:paraId="175AF436" w14:textId="76C61B6B" w:rsidR="008F1C75" w:rsidRPr="007D5C19" w:rsidRDefault="00027D7D" w:rsidP="00C54C65">
      <w:pPr>
        <w:spacing w:line="480" w:lineRule="auto"/>
        <w:ind w:firstLine="709"/>
        <w:contextualSpacing/>
        <w:jc w:val="both"/>
        <w:rPr>
          <w:rFonts w:ascii="Arial" w:hAnsi="Arial" w:cs="Arial"/>
        </w:rPr>
      </w:pPr>
      <w:r w:rsidRPr="007D5C19">
        <w:rPr>
          <w:rFonts w:ascii="Arial" w:hAnsi="Arial" w:cs="Arial"/>
        </w:rPr>
        <w:t>Previously</w:t>
      </w:r>
      <w:r w:rsidR="007A567B" w:rsidRPr="007D5C19">
        <w:rPr>
          <w:rFonts w:ascii="Arial" w:hAnsi="Arial" w:cs="Arial"/>
        </w:rPr>
        <w:t xml:space="preserve">, it </w:t>
      </w:r>
      <w:r w:rsidR="007A567B" w:rsidRPr="007D5C19">
        <w:rPr>
          <w:rFonts w:ascii="Arial" w:hAnsi="Arial" w:cs="Arial"/>
          <w:noProof/>
        </w:rPr>
        <w:t>was originally assumed</w:t>
      </w:r>
      <w:r w:rsidR="007A567B" w:rsidRPr="007D5C19">
        <w:rPr>
          <w:rFonts w:ascii="Arial" w:hAnsi="Arial" w:cs="Arial"/>
        </w:rPr>
        <w:t xml:space="preserve"> that a significant total effect (i.e. step 1) was</w:t>
      </w:r>
      <w:r w:rsidR="00D900B8" w:rsidRPr="007D5C19">
        <w:rPr>
          <w:rFonts w:ascii="Arial" w:hAnsi="Arial" w:cs="Arial"/>
        </w:rPr>
        <w:t xml:space="preserve"> a</w:t>
      </w:r>
      <w:r w:rsidR="007A567B" w:rsidRPr="007D5C19">
        <w:rPr>
          <w:rFonts w:ascii="Arial" w:hAnsi="Arial" w:cs="Arial"/>
        </w:rPr>
        <w:t xml:space="preserve"> necessary </w:t>
      </w:r>
      <w:r w:rsidR="00D900B8" w:rsidRPr="007D5C19">
        <w:rPr>
          <w:rFonts w:ascii="Arial" w:hAnsi="Arial" w:cs="Arial"/>
        </w:rPr>
        <w:t xml:space="preserve">condition </w:t>
      </w:r>
      <w:r w:rsidR="007A567B" w:rsidRPr="007D5C19">
        <w:rPr>
          <w:rFonts w:ascii="Arial" w:hAnsi="Arial" w:cs="Arial"/>
        </w:rPr>
        <w:t xml:space="preserve">for establishing mediation (Baron &amp; Kenny, 1986).  However, it has since been widely agreed </w:t>
      </w:r>
      <w:r w:rsidR="00633B9B" w:rsidRPr="007D5C19">
        <w:rPr>
          <w:rFonts w:ascii="Arial" w:hAnsi="Arial" w:cs="Arial"/>
        </w:rPr>
        <w:t xml:space="preserve">that </w:t>
      </w:r>
      <w:r w:rsidR="007A567B" w:rsidRPr="007D5C19">
        <w:rPr>
          <w:rFonts w:ascii="Arial" w:hAnsi="Arial" w:cs="Arial"/>
        </w:rPr>
        <w:t xml:space="preserve">mediation </w:t>
      </w:r>
      <w:r w:rsidR="00B017C5" w:rsidRPr="007D5C19">
        <w:rPr>
          <w:rFonts w:ascii="Arial" w:hAnsi="Arial" w:cs="Arial"/>
        </w:rPr>
        <w:t>can</w:t>
      </w:r>
      <w:r w:rsidR="007A567B" w:rsidRPr="007D5C19">
        <w:rPr>
          <w:rFonts w:ascii="Arial" w:hAnsi="Arial" w:cs="Arial"/>
        </w:rPr>
        <w:t xml:space="preserve"> occur in the absence of total or direct effect</w:t>
      </w:r>
      <w:r w:rsidR="00831702" w:rsidRPr="007D5C19">
        <w:rPr>
          <w:rFonts w:ascii="Arial" w:hAnsi="Arial" w:cs="Arial"/>
        </w:rPr>
        <w:t xml:space="preserve"> (Emsley et al., 2010; Goldsmith et al., 2018; Shrout &amp; Bolger, 2002).</w:t>
      </w:r>
      <w:r w:rsidR="00E10C45" w:rsidRPr="007D5C19">
        <w:rPr>
          <w:rFonts w:ascii="Arial" w:hAnsi="Arial" w:cs="Arial"/>
        </w:rPr>
        <w:t xml:space="preserve"> </w:t>
      </w:r>
      <w:r w:rsidR="00B374CE" w:rsidRPr="007D5C19">
        <w:rPr>
          <w:rFonts w:ascii="Arial" w:hAnsi="Arial" w:cs="Arial"/>
        </w:rPr>
        <w:t xml:space="preserve"> </w:t>
      </w:r>
      <w:r w:rsidR="00775F2D" w:rsidRPr="007D5C19">
        <w:rPr>
          <w:rFonts w:ascii="Arial" w:hAnsi="Arial" w:cs="Arial"/>
        </w:rPr>
        <w:t>For example</w:t>
      </w:r>
      <w:r w:rsidR="00F7711C" w:rsidRPr="007D5C19">
        <w:rPr>
          <w:rFonts w:ascii="Arial" w:hAnsi="Arial" w:cs="Arial"/>
        </w:rPr>
        <w:t>,</w:t>
      </w:r>
      <w:r w:rsidR="00B374CE" w:rsidRPr="007D5C19">
        <w:rPr>
          <w:rFonts w:ascii="Arial" w:hAnsi="Arial" w:cs="Arial"/>
        </w:rPr>
        <w:t xml:space="preserve"> mediation may be present if the </w:t>
      </w:r>
      <w:r w:rsidR="00F7711C" w:rsidRPr="007D5C19">
        <w:rPr>
          <w:rFonts w:ascii="Arial" w:hAnsi="Arial" w:cs="Arial"/>
        </w:rPr>
        <w:t xml:space="preserve">mediated and direct effect have opposing </w:t>
      </w:r>
      <w:r w:rsidRPr="007D5C19">
        <w:rPr>
          <w:rFonts w:ascii="Arial" w:hAnsi="Arial" w:cs="Arial"/>
        </w:rPr>
        <w:t>signs</w:t>
      </w:r>
      <w:r w:rsidR="00F7711C" w:rsidRPr="007D5C19">
        <w:rPr>
          <w:rFonts w:ascii="Arial" w:hAnsi="Arial" w:cs="Arial"/>
        </w:rPr>
        <w:t>, i.e. the effects under investigation are in opposite directions.  Conceptually, our analysis anticipates that elevated</w:t>
      </w:r>
      <w:r w:rsidR="008F1C75" w:rsidRPr="007D5C19">
        <w:rPr>
          <w:rFonts w:ascii="Arial" w:hAnsi="Arial" w:cs="Arial"/>
        </w:rPr>
        <w:t xml:space="preserve"> baseline</w:t>
      </w:r>
      <w:r w:rsidR="00F7711C" w:rsidRPr="007D5C19">
        <w:rPr>
          <w:rFonts w:ascii="Arial" w:hAnsi="Arial" w:cs="Arial"/>
        </w:rPr>
        <w:t xml:space="preserve"> levels of proinflammatory markers will </w:t>
      </w:r>
      <w:r w:rsidR="00F7711C" w:rsidRPr="007D5C19">
        <w:rPr>
          <w:rFonts w:ascii="Arial" w:hAnsi="Arial" w:cs="Arial"/>
          <w:noProof/>
        </w:rPr>
        <w:t>be associated</w:t>
      </w:r>
      <w:r w:rsidR="00F7711C" w:rsidRPr="007D5C19">
        <w:rPr>
          <w:rFonts w:ascii="Arial" w:hAnsi="Arial" w:cs="Arial"/>
        </w:rPr>
        <w:t xml:space="preserve"> with low PA </w:t>
      </w:r>
      <w:r w:rsidR="008F1C75" w:rsidRPr="007D5C19">
        <w:rPr>
          <w:rFonts w:ascii="Arial" w:hAnsi="Arial" w:cs="Arial"/>
        </w:rPr>
        <w:t xml:space="preserve">at wave </w:t>
      </w:r>
      <w:r w:rsidR="008F1C75" w:rsidRPr="007D5C19">
        <w:rPr>
          <w:rFonts w:ascii="Arial" w:hAnsi="Arial" w:cs="Arial"/>
          <w:noProof/>
        </w:rPr>
        <w:t>6</w:t>
      </w:r>
      <w:r w:rsidR="008F1C75" w:rsidRPr="007D5C19">
        <w:rPr>
          <w:rFonts w:ascii="Arial" w:hAnsi="Arial" w:cs="Arial"/>
        </w:rPr>
        <w:t xml:space="preserve"> </w:t>
      </w:r>
      <w:r w:rsidR="00F7711C" w:rsidRPr="007D5C19">
        <w:rPr>
          <w:rFonts w:ascii="Arial" w:hAnsi="Arial" w:cs="Arial"/>
        </w:rPr>
        <w:t xml:space="preserve">but </w:t>
      </w:r>
      <w:r w:rsidR="008F1C75" w:rsidRPr="007D5C19">
        <w:rPr>
          <w:rFonts w:ascii="Arial" w:hAnsi="Arial" w:cs="Arial"/>
        </w:rPr>
        <w:t xml:space="preserve">a higher incidence of depressive symptoms at wave 7.  Therefore, the conditions for </w:t>
      </w:r>
      <w:r w:rsidR="00B017C5" w:rsidRPr="007D5C19">
        <w:rPr>
          <w:rFonts w:ascii="Arial" w:hAnsi="Arial" w:cs="Arial"/>
        </w:rPr>
        <w:t>mediation</w:t>
      </w:r>
      <w:r w:rsidR="008F1C75" w:rsidRPr="007D5C19">
        <w:rPr>
          <w:rFonts w:ascii="Arial" w:hAnsi="Arial" w:cs="Arial"/>
        </w:rPr>
        <w:t xml:space="preserve"> are </w:t>
      </w:r>
      <w:r w:rsidR="00B017C5" w:rsidRPr="007D5C19">
        <w:rPr>
          <w:rFonts w:ascii="Arial" w:hAnsi="Arial" w:cs="Arial"/>
        </w:rPr>
        <w:t>satisfied.</w:t>
      </w:r>
    </w:p>
    <w:p w14:paraId="6CB1BFDE" w14:textId="05CABBAD" w:rsidR="007A567B" w:rsidRPr="007D5C19" w:rsidRDefault="007A567B" w:rsidP="00C54C65">
      <w:pPr>
        <w:spacing w:line="480" w:lineRule="auto"/>
        <w:ind w:firstLine="709"/>
        <w:contextualSpacing/>
        <w:jc w:val="both"/>
        <w:rPr>
          <w:rFonts w:ascii="Arial" w:hAnsi="Arial" w:cs="Arial"/>
        </w:rPr>
      </w:pPr>
      <w:r w:rsidRPr="007D5C19">
        <w:rPr>
          <w:rFonts w:ascii="Arial" w:hAnsi="Arial"/>
        </w:rPr>
        <w:t xml:space="preserve">The significance of the indirect pathway, i.e. whether low PA explained the relationship between elevated levels of inflammatory markers and subsequent depressive symptoms was assessed using the </w:t>
      </w:r>
      <w:r w:rsidRPr="007D5C19">
        <w:rPr>
          <w:rFonts w:ascii="Arial" w:hAnsi="Arial"/>
          <w:i/>
        </w:rPr>
        <w:t>binary mediation</w:t>
      </w:r>
      <w:r w:rsidRPr="007D5C19">
        <w:rPr>
          <w:rFonts w:ascii="Arial" w:hAnsi="Arial"/>
        </w:rPr>
        <w:t xml:space="preserve"> package for Stata.  </w:t>
      </w:r>
      <w:r w:rsidRPr="007D5C19">
        <w:rPr>
          <w:rFonts w:ascii="Arial" w:hAnsi="Arial" w:cs="Arial"/>
        </w:rPr>
        <w:t xml:space="preserve">All mediation analyses </w:t>
      </w:r>
      <w:r w:rsidRPr="007D5C19">
        <w:rPr>
          <w:rFonts w:ascii="Arial" w:hAnsi="Arial" w:cs="Arial"/>
          <w:noProof/>
        </w:rPr>
        <w:t>were adjusted</w:t>
      </w:r>
      <w:r w:rsidRPr="007D5C19">
        <w:rPr>
          <w:rFonts w:ascii="Arial" w:hAnsi="Arial" w:cs="Arial"/>
        </w:rPr>
        <w:t xml:space="preserve"> for age, sex, education, wealth, BMI, cholesterol </w:t>
      </w:r>
      <w:r w:rsidRPr="007D5C19">
        <w:rPr>
          <w:rFonts w:ascii="Arial" w:hAnsi="Arial" w:cs="Arial"/>
        </w:rPr>
        <w:lastRenderedPageBreak/>
        <w:t>and triglycerides.</w:t>
      </w:r>
      <w:r w:rsidRPr="007D5C19">
        <w:rPr>
          <w:rFonts w:ascii="Arial" w:hAnsi="Arial"/>
        </w:rPr>
        <w:t xml:space="preserve">  Bootstrapping</w:t>
      </w:r>
      <w:r w:rsidRPr="007D5C19">
        <w:rPr>
          <w:rFonts w:ascii="Arial" w:hAnsi="Arial" w:cs="Arial"/>
        </w:rPr>
        <w:t xml:space="preserve"> (1000 replications) </w:t>
      </w:r>
      <w:r w:rsidRPr="007D5C19">
        <w:rPr>
          <w:rFonts w:ascii="Arial" w:hAnsi="Arial" w:cs="Arial"/>
          <w:noProof/>
        </w:rPr>
        <w:t>was employed</w:t>
      </w:r>
      <w:r w:rsidRPr="007D5C19">
        <w:rPr>
          <w:rFonts w:ascii="Arial" w:hAnsi="Arial" w:cs="Arial"/>
        </w:rPr>
        <w:t xml:space="preserve"> as a validated method to estimate the bias-corrected confidence intervals of the indirect effect (step 4) </w:t>
      </w:r>
      <w:r w:rsidRPr="007D5C19">
        <w:rPr>
          <w:rFonts w:ascii="Arial" w:hAnsi="Arial" w:cs="Arial"/>
        </w:rPr>
        <w:fldChar w:fldCharType="begin"/>
      </w:r>
      <w:r w:rsidRPr="007D5C19">
        <w:rPr>
          <w:rFonts w:ascii="Arial" w:hAnsi="Arial" w:cs="Arial"/>
        </w:rPr>
        <w:instrText xml:space="preserve"> ADDIN EN.CITE &lt;EndNote&gt;&lt;Cite&gt;&lt;Author&gt;Mackinnon&lt;/Author&gt;&lt;Year&gt;2008&lt;/Year&gt;&lt;RecNum&gt;1333&lt;/RecNum&gt;&lt;DisplayText&gt;(Mackinnon, 2008)&lt;/DisplayText&gt;&lt;record&gt;&lt;rec-number&gt;1333&lt;/rec-number&gt;&lt;foreign-keys&gt;&lt;key app="EN" db-id="sr22t5eawfetdkevta45zptcst0epx0wdfwa" timestamp="1499964832"&gt;1333&lt;/key&gt;&lt;/foreign-keys&gt;&lt;ref-type name="Book Section"&gt;5&lt;/ref-type&gt;&lt;contributors&gt;&lt;authors&gt;&lt;author&gt;Mackinnon,&lt;/author&gt;&lt;/authors&gt;&lt;/contributors&gt;&lt;titles&gt;&lt;title&gt;Computer Intensive Methods for Mediation Analysis&lt;/title&gt;&lt;secondary-title&gt;Introduction to Statistical Mediation Analysis&lt;/secondary-title&gt;&lt;/titles&gt;&lt;pages&gt;333-334&lt;/pages&gt;&lt;section&gt;12.7&lt;/section&gt;&lt;dates&gt;&lt;year&gt;2008&lt;/year&gt;&lt;/dates&gt;&lt;pub-location&gt;New York, NY&lt;/pub-location&gt;&lt;publisher&gt;Taylor &amp;amp; Francis Group&lt;/publisher&gt;&lt;urls&gt;&lt;/urls&gt;&lt;/record&gt;&lt;/Cite&gt;&lt;/EndNote&gt;</w:instrText>
      </w:r>
      <w:r w:rsidRPr="007D5C19">
        <w:rPr>
          <w:rFonts w:ascii="Arial" w:hAnsi="Arial" w:cs="Arial"/>
        </w:rPr>
        <w:fldChar w:fldCharType="separate"/>
      </w:r>
      <w:r w:rsidRPr="007D5C19">
        <w:rPr>
          <w:rFonts w:ascii="Arial" w:hAnsi="Arial" w:cs="Arial"/>
          <w:noProof/>
        </w:rPr>
        <w:t>(Mackinnon, 2008)</w:t>
      </w:r>
      <w:r w:rsidRPr="007D5C19">
        <w:rPr>
          <w:rFonts w:ascii="Arial" w:hAnsi="Arial" w:cs="Arial"/>
        </w:rPr>
        <w:fldChar w:fldCharType="end"/>
      </w:r>
      <w:r w:rsidRPr="007D5C19">
        <w:rPr>
          <w:rFonts w:ascii="Arial" w:hAnsi="Arial" w:cs="Arial"/>
        </w:rPr>
        <w:t>.</w:t>
      </w:r>
      <w:r w:rsidRPr="007D5C19">
        <w:rPr>
          <w:rFonts w:ascii="Arial" w:hAnsi="Arial"/>
        </w:rPr>
        <w:t xml:space="preserve">  </w:t>
      </w:r>
      <w:r w:rsidRPr="007D5C19">
        <w:rPr>
          <w:rFonts w:ascii="Arial" w:hAnsi="Arial" w:cs="Arial"/>
        </w:rPr>
        <w:t>All statistical analyses were conducted using STATA version 14.1.</w:t>
      </w:r>
    </w:p>
    <w:p w14:paraId="1E7A44F6" w14:textId="1AD269D7" w:rsidR="00F546B6" w:rsidRPr="007D5C19" w:rsidRDefault="003F5FF9" w:rsidP="00C54C65">
      <w:pPr>
        <w:spacing w:before="360" w:line="480" w:lineRule="auto"/>
        <w:jc w:val="both"/>
        <w:rPr>
          <w:rFonts w:ascii="Arial" w:hAnsi="Arial" w:cs="Arial"/>
          <w:b/>
          <w:i/>
        </w:rPr>
      </w:pPr>
      <w:r w:rsidRPr="007D5C19">
        <w:rPr>
          <w:rFonts w:ascii="Arial" w:hAnsi="Arial" w:cs="Arial"/>
          <w:b/>
          <w:i/>
        </w:rPr>
        <w:t xml:space="preserve">2.4.1 </w:t>
      </w:r>
      <w:r w:rsidR="00F546B6" w:rsidRPr="007D5C19">
        <w:rPr>
          <w:rFonts w:ascii="Arial" w:hAnsi="Arial" w:cs="Arial"/>
          <w:b/>
          <w:i/>
        </w:rPr>
        <w:t>Sensitivity Analyses</w:t>
      </w:r>
    </w:p>
    <w:p w14:paraId="1AAC500B" w14:textId="66DD8DFC" w:rsidR="00564E8E" w:rsidRPr="007D5C19" w:rsidRDefault="00A04F32" w:rsidP="00C54C65">
      <w:pPr>
        <w:spacing w:line="480" w:lineRule="auto"/>
        <w:jc w:val="both"/>
        <w:rPr>
          <w:rFonts w:ascii="Arial" w:hAnsi="Arial" w:cs="Arial"/>
        </w:rPr>
      </w:pPr>
      <w:r w:rsidRPr="007D5C19">
        <w:rPr>
          <w:rFonts w:ascii="Arial" w:hAnsi="Arial" w:cs="Arial"/>
        </w:rPr>
        <w:t>Three</w:t>
      </w:r>
      <w:r w:rsidR="00564E8E" w:rsidRPr="007D5C19">
        <w:rPr>
          <w:rFonts w:ascii="Arial" w:hAnsi="Arial" w:cs="Arial"/>
        </w:rPr>
        <w:t xml:space="preserve"> sensitivity analyses </w:t>
      </w:r>
      <w:r w:rsidR="00564E8E" w:rsidRPr="007D5C19">
        <w:rPr>
          <w:rFonts w:ascii="Arial" w:hAnsi="Arial" w:cs="Arial"/>
          <w:noProof/>
        </w:rPr>
        <w:t>were conducted</w:t>
      </w:r>
      <w:r w:rsidR="00564E8E" w:rsidRPr="007D5C19">
        <w:rPr>
          <w:rFonts w:ascii="Arial" w:hAnsi="Arial" w:cs="Arial"/>
        </w:rPr>
        <w:t xml:space="preserve">.  First, further mediation analyses were performed to investigate the </w:t>
      </w:r>
      <w:r w:rsidR="00CE4362" w:rsidRPr="007D5C19">
        <w:rPr>
          <w:rFonts w:ascii="Arial" w:hAnsi="Arial" w:cs="Arial"/>
        </w:rPr>
        <w:t xml:space="preserve">indirect </w:t>
      </w:r>
      <w:r w:rsidR="00564E8E" w:rsidRPr="007D5C19">
        <w:rPr>
          <w:rFonts w:ascii="Arial" w:hAnsi="Arial" w:cs="Arial"/>
        </w:rPr>
        <w:t xml:space="preserve">effect of </w:t>
      </w:r>
      <w:r w:rsidR="00CE4362" w:rsidRPr="007D5C19">
        <w:rPr>
          <w:rFonts w:ascii="Arial" w:hAnsi="Arial" w:cs="Arial"/>
        </w:rPr>
        <w:t xml:space="preserve">low </w:t>
      </w:r>
      <w:r w:rsidR="00564E8E" w:rsidRPr="007D5C19">
        <w:rPr>
          <w:rFonts w:ascii="Arial" w:hAnsi="Arial" w:cs="Arial"/>
        </w:rPr>
        <w:t xml:space="preserve">PA on the association between systemic inflammation and elevated depressive symptoms </w:t>
      </w:r>
      <w:r w:rsidR="00117743" w:rsidRPr="007D5C19">
        <w:rPr>
          <w:rFonts w:ascii="Arial" w:hAnsi="Arial" w:cs="Arial"/>
        </w:rPr>
        <w:t xml:space="preserve">at follow-up, </w:t>
      </w:r>
      <w:r w:rsidR="00564E8E" w:rsidRPr="007D5C19">
        <w:rPr>
          <w:rFonts w:ascii="Arial" w:hAnsi="Arial" w:cs="Arial"/>
        </w:rPr>
        <w:t xml:space="preserve">when additionally adjusting for sleep problems and diet at baseline (wave 4) (Supplementary Table S1).  Sleep problems and unhealthy dietary habits have both been implicated in the regulation of the innate immune system and the pathogenesis of depression (Baglioni et al., 2011; Irwin, Olmstead and Carroll, 2016; Lassale et al., 2018).  Second, to further assess the temporal precedence in the relationship between </w:t>
      </w:r>
      <w:r w:rsidR="00564E8E" w:rsidRPr="007D5C19">
        <w:rPr>
          <w:rFonts w:ascii="Arial" w:hAnsi="Arial" w:cs="Arial"/>
          <w:noProof/>
        </w:rPr>
        <w:t>systemic low-grade</w:t>
      </w:r>
      <w:r w:rsidR="00564E8E" w:rsidRPr="007D5C19">
        <w:rPr>
          <w:rFonts w:ascii="Arial" w:hAnsi="Arial" w:cs="Arial"/>
        </w:rPr>
        <w:t xml:space="preserve"> inflammation, PA and depressive symptoms, mediation models were re-estimated with adjustment for baseline levels of PA (Supplementary Table S2</w:t>
      </w:r>
      <w:r w:rsidR="00155C17" w:rsidRPr="007D5C19">
        <w:rPr>
          <w:rFonts w:ascii="Arial" w:hAnsi="Arial" w:cs="Arial"/>
        </w:rPr>
        <w:t>)</w:t>
      </w:r>
      <w:r w:rsidR="00564E8E" w:rsidRPr="007D5C19">
        <w:rPr>
          <w:rFonts w:ascii="Arial" w:hAnsi="Arial" w:cs="Arial"/>
        </w:rPr>
        <w:t xml:space="preserve">.  </w:t>
      </w:r>
      <w:r w:rsidRPr="007D5C19">
        <w:rPr>
          <w:rFonts w:ascii="Arial" w:hAnsi="Arial" w:cs="Arial"/>
          <w:noProof/>
        </w:rPr>
        <w:t>In addition, w</w:t>
      </w:r>
      <w:r w:rsidR="00954BD9" w:rsidRPr="007D5C19">
        <w:rPr>
          <w:rFonts w:ascii="Arial" w:hAnsi="Arial" w:cs="Arial"/>
          <w:noProof/>
        </w:rPr>
        <w:t>e</w:t>
      </w:r>
      <w:r w:rsidR="00954BD9" w:rsidRPr="007D5C19">
        <w:rPr>
          <w:rFonts w:ascii="Arial" w:hAnsi="Arial" w:cs="Arial"/>
        </w:rPr>
        <w:t xml:space="preserve"> </w:t>
      </w:r>
      <w:r w:rsidRPr="007D5C19">
        <w:rPr>
          <w:rFonts w:ascii="Arial" w:hAnsi="Arial" w:cs="Arial"/>
        </w:rPr>
        <w:t xml:space="preserve">conducted supplementary analyses </w:t>
      </w:r>
      <w:r w:rsidR="0070120D" w:rsidRPr="007D5C19">
        <w:rPr>
          <w:rFonts w:ascii="Arial" w:hAnsi="Arial" w:cs="Arial"/>
        </w:rPr>
        <w:t xml:space="preserve">to assess </w:t>
      </w:r>
      <w:r w:rsidR="00865477" w:rsidRPr="007D5C19">
        <w:rPr>
          <w:rFonts w:ascii="Arial" w:hAnsi="Arial" w:cs="Arial"/>
        </w:rPr>
        <w:t xml:space="preserve">whether additionally </w:t>
      </w:r>
      <w:r w:rsidR="003042BF" w:rsidRPr="007D5C19">
        <w:rPr>
          <w:rFonts w:ascii="Arial" w:hAnsi="Arial" w:cs="Arial"/>
        </w:rPr>
        <w:t>accounting</w:t>
      </w:r>
      <w:r w:rsidR="00865477" w:rsidRPr="007D5C19">
        <w:rPr>
          <w:rFonts w:ascii="Arial" w:hAnsi="Arial" w:cs="Arial"/>
        </w:rPr>
        <w:t xml:space="preserve"> for baseline levels of PA</w:t>
      </w:r>
      <w:r w:rsidR="00B23842" w:rsidRPr="007D5C19">
        <w:rPr>
          <w:rFonts w:ascii="Arial" w:hAnsi="Arial" w:cs="Arial"/>
        </w:rPr>
        <w:t xml:space="preserve"> may have</w:t>
      </w:r>
      <w:r w:rsidR="00865477" w:rsidRPr="007D5C19">
        <w:rPr>
          <w:rFonts w:ascii="Arial" w:hAnsi="Arial" w:cs="Arial"/>
        </w:rPr>
        <w:t xml:space="preserve"> resulted in a potential over-adjustment.  Hence, we analysed</w:t>
      </w:r>
      <w:r w:rsidR="00E25D28" w:rsidRPr="007D5C19">
        <w:rPr>
          <w:rFonts w:ascii="Arial" w:hAnsi="Arial" w:cs="Arial"/>
        </w:rPr>
        <w:t xml:space="preserve"> </w:t>
      </w:r>
      <w:r w:rsidR="0070120D" w:rsidRPr="007D5C19">
        <w:rPr>
          <w:rFonts w:ascii="Arial" w:hAnsi="Arial" w:cs="Arial"/>
        </w:rPr>
        <w:t xml:space="preserve">the cross-sectional association between </w:t>
      </w:r>
      <w:r w:rsidRPr="007D5C19">
        <w:rPr>
          <w:rFonts w:ascii="Arial" w:hAnsi="Arial" w:cs="Arial"/>
        </w:rPr>
        <w:t xml:space="preserve">baseline </w:t>
      </w:r>
      <w:r w:rsidR="0070120D" w:rsidRPr="007D5C19">
        <w:rPr>
          <w:rFonts w:ascii="Arial" w:hAnsi="Arial" w:cs="Arial"/>
        </w:rPr>
        <w:t>levels of systemic inflammation and PA (Supplementary Table S3), as well as the prospective association between baseline PA and PA at wave 6 (Supplementary Table S4).</w:t>
      </w:r>
      <w:r w:rsidRPr="007D5C19">
        <w:rPr>
          <w:rFonts w:ascii="Arial" w:hAnsi="Arial" w:cs="Arial"/>
        </w:rPr>
        <w:t xml:space="preserve"> </w:t>
      </w:r>
      <w:r w:rsidR="0070120D" w:rsidRPr="007D5C19">
        <w:rPr>
          <w:rFonts w:ascii="Arial" w:hAnsi="Arial" w:cs="Arial"/>
        </w:rPr>
        <w:t xml:space="preserve"> </w:t>
      </w:r>
      <w:r w:rsidR="00A87E6A" w:rsidRPr="007D5C19">
        <w:rPr>
          <w:rFonts w:ascii="Arial" w:hAnsi="Arial" w:cs="Arial"/>
          <w:noProof/>
        </w:rPr>
        <w:t xml:space="preserve">Subsequently, we </w:t>
      </w:r>
      <w:r w:rsidR="00D034A2" w:rsidRPr="007D5C19">
        <w:rPr>
          <w:rFonts w:ascii="Arial" w:hAnsi="Arial" w:cs="Arial"/>
          <w:noProof/>
        </w:rPr>
        <w:t>ran</w:t>
      </w:r>
      <w:r w:rsidRPr="007D5C19">
        <w:rPr>
          <w:rFonts w:ascii="Arial" w:hAnsi="Arial" w:cs="Arial"/>
        </w:rPr>
        <w:t xml:space="preserve"> a</w:t>
      </w:r>
      <w:r w:rsidR="002A44CE" w:rsidRPr="007D5C19">
        <w:rPr>
          <w:rFonts w:ascii="Arial" w:hAnsi="Arial" w:cs="Arial"/>
        </w:rPr>
        <w:t xml:space="preserve"> </w:t>
      </w:r>
      <w:r w:rsidRPr="007D5C19">
        <w:rPr>
          <w:rFonts w:ascii="Arial" w:hAnsi="Arial" w:cs="Arial"/>
        </w:rPr>
        <w:t xml:space="preserve">McNemar’s test to </w:t>
      </w:r>
      <w:r w:rsidR="000552CF" w:rsidRPr="007D5C19">
        <w:rPr>
          <w:rFonts w:ascii="Arial" w:hAnsi="Arial" w:cs="Arial"/>
        </w:rPr>
        <w:t xml:space="preserve">assess </w:t>
      </w:r>
      <w:r w:rsidRPr="007D5C19">
        <w:rPr>
          <w:rFonts w:ascii="Arial" w:hAnsi="Arial" w:cs="Arial"/>
        </w:rPr>
        <w:t>whether there was a significant difference between participants’ PA levels at baseline and wave 6</w:t>
      </w:r>
      <w:r w:rsidR="00425D58" w:rsidRPr="007D5C19">
        <w:rPr>
          <w:rFonts w:ascii="Arial" w:hAnsi="Arial" w:cs="Arial"/>
        </w:rPr>
        <w:t xml:space="preserve">. </w:t>
      </w:r>
      <w:r w:rsidR="00F90ABB" w:rsidRPr="007D5C19">
        <w:rPr>
          <w:rFonts w:ascii="Arial" w:hAnsi="Arial" w:cs="Arial"/>
        </w:rPr>
        <w:t xml:space="preserve"> </w:t>
      </w:r>
      <w:r w:rsidR="002F09F7" w:rsidRPr="007D5C19">
        <w:rPr>
          <w:rFonts w:ascii="Arial" w:hAnsi="Arial" w:cs="Arial"/>
        </w:rPr>
        <w:t>S</w:t>
      </w:r>
      <w:r w:rsidR="00425D58" w:rsidRPr="007D5C19">
        <w:rPr>
          <w:rFonts w:ascii="Arial" w:hAnsi="Arial" w:cs="Arial"/>
        </w:rPr>
        <w:t xml:space="preserve">tability </w:t>
      </w:r>
      <w:r w:rsidR="002F09F7" w:rsidRPr="007D5C19">
        <w:rPr>
          <w:rFonts w:ascii="Arial" w:hAnsi="Arial" w:cs="Arial"/>
        </w:rPr>
        <w:t>of</w:t>
      </w:r>
      <w:r w:rsidR="00425D58" w:rsidRPr="007D5C19">
        <w:rPr>
          <w:rFonts w:ascii="Arial" w:hAnsi="Arial" w:cs="Arial"/>
        </w:rPr>
        <w:t xml:space="preserve"> PA levels over time</w:t>
      </w:r>
      <w:r w:rsidR="0098710B" w:rsidRPr="007D5C19">
        <w:rPr>
          <w:rFonts w:ascii="Arial" w:hAnsi="Arial" w:cs="Arial"/>
        </w:rPr>
        <w:t xml:space="preserve"> (i.e. </w:t>
      </w:r>
      <w:r w:rsidR="00F96465" w:rsidRPr="007D5C19">
        <w:rPr>
          <w:rFonts w:ascii="Arial" w:hAnsi="Arial" w:cs="Arial"/>
        </w:rPr>
        <w:t>baseline to wave 6)</w:t>
      </w:r>
      <w:r w:rsidR="002F09F7" w:rsidRPr="007D5C19">
        <w:rPr>
          <w:rFonts w:ascii="Arial" w:hAnsi="Arial" w:cs="Arial"/>
        </w:rPr>
        <w:t xml:space="preserve"> </w:t>
      </w:r>
      <w:r w:rsidR="00D80FAD" w:rsidRPr="007D5C19">
        <w:rPr>
          <w:rFonts w:ascii="Arial" w:hAnsi="Arial" w:cs="Arial"/>
        </w:rPr>
        <w:t xml:space="preserve">may </w:t>
      </w:r>
      <w:r w:rsidR="00E8451D" w:rsidRPr="007D5C19">
        <w:rPr>
          <w:rFonts w:ascii="Arial" w:hAnsi="Arial" w:cs="Arial"/>
        </w:rPr>
        <w:t>indicate</w:t>
      </w:r>
      <w:r w:rsidR="00425D58" w:rsidRPr="007D5C19">
        <w:rPr>
          <w:rFonts w:ascii="Arial" w:hAnsi="Arial" w:cs="Arial"/>
        </w:rPr>
        <w:t xml:space="preserve"> that accounting for baseline PA </w:t>
      </w:r>
      <w:r w:rsidRPr="007D5C19">
        <w:rPr>
          <w:rFonts w:ascii="Arial" w:hAnsi="Arial" w:cs="Arial"/>
        </w:rPr>
        <w:t>result</w:t>
      </w:r>
      <w:r w:rsidR="004A29A8" w:rsidRPr="007D5C19">
        <w:rPr>
          <w:rFonts w:ascii="Arial" w:hAnsi="Arial" w:cs="Arial"/>
        </w:rPr>
        <w:t>ed</w:t>
      </w:r>
      <w:r w:rsidR="00425D58" w:rsidRPr="007D5C19">
        <w:rPr>
          <w:rFonts w:ascii="Arial" w:hAnsi="Arial" w:cs="Arial"/>
        </w:rPr>
        <w:t xml:space="preserve"> </w:t>
      </w:r>
      <w:r w:rsidRPr="007D5C19">
        <w:rPr>
          <w:rFonts w:ascii="Arial" w:hAnsi="Arial" w:cs="Arial"/>
        </w:rPr>
        <w:t>in</w:t>
      </w:r>
      <w:r w:rsidR="00425D58" w:rsidRPr="007D5C19">
        <w:rPr>
          <w:rFonts w:ascii="Arial" w:hAnsi="Arial" w:cs="Arial"/>
        </w:rPr>
        <w:t xml:space="preserve"> </w:t>
      </w:r>
      <w:r w:rsidR="00E62ABD" w:rsidRPr="007D5C19">
        <w:rPr>
          <w:rFonts w:ascii="Arial" w:hAnsi="Arial" w:cs="Arial"/>
        </w:rPr>
        <w:t>a</w:t>
      </w:r>
      <w:r w:rsidR="00440AA3" w:rsidRPr="007D5C19">
        <w:rPr>
          <w:rFonts w:ascii="Arial" w:hAnsi="Arial" w:cs="Arial"/>
        </w:rPr>
        <w:t xml:space="preserve"> potential</w:t>
      </w:r>
      <w:r w:rsidR="00E62ABD" w:rsidRPr="007D5C19">
        <w:rPr>
          <w:rFonts w:ascii="Arial" w:hAnsi="Arial" w:cs="Arial"/>
        </w:rPr>
        <w:t xml:space="preserve"> </w:t>
      </w:r>
      <w:r w:rsidRPr="007D5C19">
        <w:rPr>
          <w:rFonts w:ascii="Arial" w:hAnsi="Arial" w:cs="Arial"/>
        </w:rPr>
        <w:t>over-adjustment</w:t>
      </w:r>
      <w:r w:rsidR="00E62ABD" w:rsidRPr="007D5C19">
        <w:rPr>
          <w:rFonts w:ascii="Arial" w:hAnsi="Arial" w:cs="Arial"/>
        </w:rPr>
        <w:t xml:space="preserve"> of </w:t>
      </w:r>
      <w:r w:rsidR="00635EBA" w:rsidRPr="007D5C19">
        <w:rPr>
          <w:rFonts w:ascii="Arial" w:hAnsi="Arial" w:cs="Arial"/>
        </w:rPr>
        <w:t>the</w:t>
      </w:r>
      <w:r w:rsidR="00E62ABD" w:rsidRPr="007D5C19">
        <w:rPr>
          <w:rFonts w:ascii="Arial" w:hAnsi="Arial" w:cs="Arial"/>
        </w:rPr>
        <w:t xml:space="preserve"> model</w:t>
      </w:r>
      <w:r w:rsidRPr="007D5C19">
        <w:rPr>
          <w:rFonts w:ascii="Arial" w:hAnsi="Arial" w:cs="Arial"/>
        </w:rPr>
        <w:t>.</w:t>
      </w:r>
      <w:r w:rsidRPr="007D5C19">
        <w:rPr>
          <w:rFonts w:ascii="Arial" w:hAnsi="Arial" w:cs="Arial"/>
          <w:b/>
        </w:rPr>
        <w:t xml:space="preserve"> </w:t>
      </w:r>
      <w:r w:rsidRPr="007D5C19">
        <w:rPr>
          <w:rFonts w:ascii="Arial" w:hAnsi="Arial" w:cs="Arial"/>
        </w:rPr>
        <w:t xml:space="preserve"> Third</w:t>
      </w:r>
      <w:r w:rsidR="00CA03BA" w:rsidRPr="007D5C19">
        <w:rPr>
          <w:rFonts w:ascii="Arial" w:hAnsi="Arial" w:cs="Arial"/>
        </w:rPr>
        <w:t xml:space="preserve">, </w:t>
      </w:r>
      <w:r w:rsidR="00564E8E" w:rsidRPr="007D5C19">
        <w:rPr>
          <w:rFonts w:ascii="Arial" w:hAnsi="Arial" w:cs="Arial"/>
        </w:rPr>
        <w:t xml:space="preserve">given the possibility of collider bias (also known as </w:t>
      </w:r>
      <w:r w:rsidR="00564E8E" w:rsidRPr="007D5C19">
        <w:rPr>
          <w:rFonts w:ascii="Arial" w:hAnsi="Arial" w:cs="Arial"/>
          <w:i/>
        </w:rPr>
        <w:t>endogenous selection bias</w:t>
      </w:r>
      <w:r w:rsidR="00564E8E" w:rsidRPr="007D5C19">
        <w:rPr>
          <w:rFonts w:ascii="Arial" w:hAnsi="Arial" w:cs="Arial"/>
        </w:rPr>
        <w:t>) (</w:t>
      </w:r>
      <w:r w:rsidR="00564E8E" w:rsidRPr="007D5C19">
        <w:rPr>
          <w:rFonts w:ascii="Arial" w:hAnsi="Arial" w:cs="Arial"/>
          <w:noProof/>
        </w:rPr>
        <w:t xml:space="preserve">Elwert &amp; </w:t>
      </w:r>
      <w:r w:rsidR="00564E8E" w:rsidRPr="007D5C19">
        <w:rPr>
          <w:rFonts w:ascii="Arial" w:hAnsi="Arial" w:cs="Arial"/>
          <w:noProof/>
        </w:rPr>
        <w:lastRenderedPageBreak/>
        <w:t>Winship, 2014)</w:t>
      </w:r>
      <w:r w:rsidR="00564E8E" w:rsidRPr="007D5C19">
        <w:rPr>
          <w:rFonts w:ascii="Arial" w:hAnsi="Arial" w:cs="Arial"/>
        </w:rPr>
        <w:t xml:space="preserve">, </w:t>
      </w:r>
      <w:r w:rsidR="00D076F2" w:rsidRPr="007D5C19">
        <w:rPr>
          <w:rFonts w:ascii="Arial" w:hAnsi="Arial" w:cs="Arial"/>
        </w:rPr>
        <w:t xml:space="preserve">further </w:t>
      </w:r>
      <w:r w:rsidR="00564E8E" w:rsidRPr="007D5C19">
        <w:rPr>
          <w:rFonts w:ascii="Arial" w:hAnsi="Arial" w:cs="Arial"/>
        </w:rPr>
        <w:t>mediation models were conducted, including participants with elevated depressive symptoms at baseline and wave 6 (Supplementary Table S</w:t>
      </w:r>
      <w:r w:rsidR="009E6655" w:rsidRPr="007D5C19">
        <w:rPr>
          <w:rFonts w:ascii="Arial" w:hAnsi="Arial" w:cs="Arial"/>
        </w:rPr>
        <w:t>5</w:t>
      </w:r>
      <w:r w:rsidR="00564E8E" w:rsidRPr="007D5C19">
        <w:rPr>
          <w:rFonts w:ascii="Arial" w:hAnsi="Arial" w:cs="Arial"/>
        </w:rPr>
        <w:t>).</w:t>
      </w:r>
    </w:p>
    <w:p w14:paraId="12D43DAD" w14:textId="1B70F4F0" w:rsidR="00F2026E" w:rsidRPr="007D5C19" w:rsidRDefault="00922F81" w:rsidP="00C54C65">
      <w:pPr>
        <w:spacing w:before="480" w:line="480" w:lineRule="auto"/>
        <w:rPr>
          <w:rFonts w:ascii="Arial" w:hAnsi="Arial" w:cs="Arial"/>
        </w:rPr>
      </w:pPr>
      <w:r w:rsidRPr="007D5C19">
        <w:rPr>
          <w:rFonts w:ascii="Arial" w:hAnsi="Arial"/>
          <w:b/>
        </w:rPr>
        <w:t xml:space="preserve">3. </w:t>
      </w:r>
      <w:r w:rsidR="000E6F94" w:rsidRPr="007D5C19">
        <w:rPr>
          <w:rFonts w:ascii="Arial" w:hAnsi="Arial"/>
          <w:b/>
        </w:rPr>
        <w:t>RESULTS</w:t>
      </w:r>
    </w:p>
    <w:p w14:paraId="734ED3D0" w14:textId="3D37B41B" w:rsidR="00F2026E" w:rsidRPr="007D5C19" w:rsidRDefault="00922F81" w:rsidP="00C54C65">
      <w:pPr>
        <w:spacing w:line="480" w:lineRule="auto"/>
        <w:contextualSpacing/>
        <w:jc w:val="both"/>
        <w:rPr>
          <w:rFonts w:ascii="Arial" w:hAnsi="Arial"/>
          <w:b/>
        </w:rPr>
      </w:pPr>
      <w:r w:rsidRPr="007D5C19">
        <w:rPr>
          <w:rFonts w:ascii="Arial" w:hAnsi="Arial"/>
          <w:b/>
        </w:rPr>
        <w:t xml:space="preserve">3.1. </w:t>
      </w:r>
      <w:r w:rsidR="00F2026E" w:rsidRPr="007D5C19">
        <w:rPr>
          <w:rFonts w:ascii="Arial" w:hAnsi="Arial"/>
          <w:b/>
        </w:rPr>
        <w:t xml:space="preserve">Sample Characteristics </w:t>
      </w:r>
    </w:p>
    <w:p w14:paraId="00D83CC0" w14:textId="2D5B63A6" w:rsidR="000E1494" w:rsidRPr="007D5C19" w:rsidRDefault="00F2026E" w:rsidP="00C54C65">
      <w:pPr>
        <w:spacing w:line="480" w:lineRule="auto"/>
        <w:jc w:val="both"/>
        <w:rPr>
          <w:rFonts w:ascii="Arial" w:hAnsi="Arial"/>
        </w:rPr>
      </w:pPr>
      <w:r w:rsidRPr="007D5C19">
        <w:rPr>
          <w:rFonts w:ascii="Arial" w:hAnsi="Arial"/>
        </w:rPr>
        <w:t xml:space="preserve">Baseline characteristics of the sample (N = </w:t>
      </w:r>
      <w:r w:rsidR="007375E3" w:rsidRPr="007D5C19">
        <w:rPr>
          <w:rFonts w:ascii="Arial" w:hAnsi="Arial"/>
        </w:rPr>
        <w:t>3</w:t>
      </w:r>
      <w:r w:rsidR="000A095E" w:rsidRPr="007D5C19">
        <w:rPr>
          <w:rFonts w:ascii="Arial" w:hAnsi="Arial"/>
        </w:rPr>
        <w:t>,</w:t>
      </w:r>
      <w:r w:rsidR="007375E3" w:rsidRPr="007D5C19">
        <w:rPr>
          <w:rFonts w:ascii="Arial" w:hAnsi="Arial"/>
        </w:rPr>
        <w:t>809</w:t>
      </w:r>
      <w:r w:rsidRPr="007D5C19">
        <w:rPr>
          <w:rFonts w:ascii="Arial" w:hAnsi="Arial"/>
        </w:rPr>
        <w:t xml:space="preserve">) </w:t>
      </w:r>
      <w:r w:rsidRPr="007D5C19">
        <w:rPr>
          <w:rFonts w:ascii="Arial" w:hAnsi="Arial"/>
          <w:noProof/>
        </w:rPr>
        <w:t>are presented</w:t>
      </w:r>
      <w:r w:rsidRPr="007D5C19">
        <w:rPr>
          <w:rFonts w:ascii="Arial" w:hAnsi="Arial"/>
        </w:rPr>
        <w:t xml:space="preserve"> in Table 1. </w:t>
      </w:r>
      <w:r w:rsidR="00E62AE4" w:rsidRPr="007D5C19">
        <w:rPr>
          <w:rFonts w:ascii="Arial" w:hAnsi="Arial"/>
        </w:rPr>
        <w:t xml:space="preserve"> </w:t>
      </w:r>
      <w:r w:rsidRPr="007D5C19">
        <w:rPr>
          <w:rFonts w:ascii="Arial" w:hAnsi="Arial"/>
        </w:rPr>
        <w:t xml:space="preserve">The average age of participants was </w:t>
      </w:r>
      <w:r w:rsidR="00DD5007" w:rsidRPr="007D5C19">
        <w:rPr>
          <w:rFonts w:ascii="Arial" w:hAnsi="Arial" w:cs="Arial"/>
        </w:rPr>
        <w:t xml:space="preserve">64.59 ± 8.28 </w:t>
      </w:r>
      <w:r w:rsidRPr="007D5C19">
        <w:rPr>
          <w:rFonts w:ascii="Arial" w:hAnsi="Arial"/>
        </w:rPr>
        <w:t xml:space="preserve">years.  </w:t>
      </w:r>
      <w:r w:rsidR="00321928" w:rsidRPr="007D5C19">
        <w:rPr>
          <w:rFonts w:ascii="Arial" w:hAnsi="Arial"/>
        </w:rPr>
        <w:t>Slightly more</w:t>
      </w:r>
      <w:r w:rsidRPr="007D5C19">
        <w:rPr>
          <w:rFonts w:ascii="Arial" w:hAnsi="Arial"/>
        </w:rPr>
        <w:t xml:space="preserve"> women (</w:t>
      </w:r>
      <w:r w:rsidR="00DD5007" w:rsidRPr="007D5C19">
        <w:rPr>
          <w:rFonts w:ascii="Arial" w:hAnsi="Arial"/>
        </w:rPr>
        <w:t>51</w:t>
      </w:r>
      <w:r w:rsidR="000A095E" w:rsidRPr="007D5C19">
        <w:rPr>
          <w:rFonts w:ascii="Arial" w:hAnsi="Arial"/>
        </w:rPr>
        <w:t>.</w:t>
      </w:r>
      <w:r w:rsidR="00DD5007" w:rsidRPr="007D5C19">
        <w:rPr>
          <w:rFonts w:ascii="Arial" w:hAnsi="Arial"/>
        </w:rPr>
        <w:t>59</w:t>
      </w:r>
      <w:r w:rsidRPr="007D5C19">
        <w:rPr>
          <w:rFonts w:ascii="Arial" w:hAnsi="Arial"/>
        </w:rPr>
        <w:t>%) than men (</w:t>
      </w:r>
      <w:r w:rsidR="00DD5007" w:rsidRPr="007D5C19">
        <w:rPr>
          <w:rFonts w:ascii="Arial" w:hAnsi="Arial"/>
        </w:rPr>
        <w:t>48</w:t>
      </w:r>
      <w:r w:rsidR="000A095E" w:rsidRPr="007D5C19">
        <w:rPr>
          <w:rFonts w:ascii="Arial" w:hAnsi="Arial"/>
        </w:rPr>
        <w:t>.</w:t>
      </w:r>
      <w:r w:rsidR="00DD5007" w:rsidRPr="007D5C19">
        <w:rPr>
          <w:rFonts w:ascii="Arial" w:hAnsi="Arial"/>
        </w:rPr>
        <w:t>41%) participated in this study</w:t>
      </w:r>
      <w:r w:rsidRPr="007D5C19">
        <w:rPr>
          <w:rFonts w:ascii="Arial" w:hAnsi="Arial"/>
        </w:rPr>
        <w:t xml:space="preserve">.  High baseline concentrations of CRP </w:t>
      </w:r>
      <w:r w:rsidR="007B3A06" w:rsidRPr="007D5C19">
        <w:rPr>
          <w:rFonts w:ascii="Arial" w:hAnsi="Arial"/>
        </w:rPr>
        <w:t>(</w:t>
      </w:r>
      <w:r w:rsidR="007B3A06" w:rsidRPr="007D5C19">
        <w:rPr>
          <w:rFonts w:ascii="Arial" w:hAnsi="Arial" w:cs="Arial"/>
          <w:i/>
        </w:rPr>
        <w:t xml:space="preserve">≥ </w:t>
      </w:r>
      <w:r w:rsidRPr="007D5C19">
        <w:rPr>
          <w:rFonts w:ascii="Arial" w:hAnsi="Arial"/>
        </w:rPr>
        <w:t xml:space="preserve">3mg/L) </w:t>
      </w:r>
      <w:r w:rsidRPr="007D5C19">
        <w:rPr>
          <w:rFonts w:ascii="Arial" w:hAnsi="Arial"/>
          <w:noProof/>
        </w:rPr>
        <w:t>were found</w:t>
      </w:r>
      <w:r w:rsidRPr="007D5C19">
        <w:rPr>
          <w:rFonts w:ascii="Arial" w:hAnsi="Arial"/>
        </w:rPr>
        <w:t xml:space="preserve"> in approximately </w:t>
      </w:r>
      <w:r w:rsidR="00321928" w:rsidRPr="007D5C19">
        <w:rPr>
          <w:rFonts w:ascii="Arial" w:hAnsi="Arial"/>
        </w:rPr>
        <w:t>27</w:t>
      </w:r>
      <w:r w:rsidRPr="007D5C19">
        <w:rPr>
          <w:rFonts w:ascii="Arial" w:hAnsi="Arial"/>
        </w:rPr>
        <w:t xml:space="preserve">% of participants. </w:t>
      </w:r>
      <w:r w:rsidR="006C5936" w:rsidRPr="007D5C19">
        <w:rPr>
          <w:rFonts w:ascii="Arial" w:hAnsi="Arial"/>
        </w:rPr>
        <w:t xml:space="preserve"> </w:t>
      </w:r>
      <w:r w:rsidRPr="007D5C19">
        <w:rPr>
          <w:rFonts w:ascii="Arial" w:hAnsi="Arial"/>
        </w:rPr>
        <w:t xml:space="preserve">The mean </w:t>
      </w:r>
      <w:r w:rsidRPr="007D5C19">
        <w:rPr>
          <w:rFonts w:ascii="Arial" w:hAnsi="Arial"/>
          <w:noProof/>
        </w:rPr>
        <w:t>concentration</w:t>
      </w:r>
      <w:r w:rsidRPr="007D5C19">
        <w:rPr>
          <w:rFonts w:ascii="Arial" w:hAnsi="Arial"/>
        </w:rPr>
        <w:t xml:space="preserve"> of baseline fibrinogen</w:t>
      </w:r>
      <w:r w:rsidR="00C87975" w:rsidRPr="007D5C19">
        <w:rPr>
          <w:rFonts w:ascii="Arial" w:hAnsi="Arial"/>
        </w:rPr>
        <w:t xml:space="preserve"> was</w:t>
      </w:r>
      <w:r w:rsidRPr="007D5C19">
        <w:rPr>
          <w:rFonts w:ascii="Arial" w:hAnsi="Arial"/>
        </w:rPr>
        <w:t xml:space="preserve"> </w:t>
      </w:r>
      <w:r w:rsidR="00321928" w:rsidRPr="007D5C19">
        <w:rPr>
          <w:rFonts w:ascii="Arial" w:hAnsi="Arial" w:cs="Arial"/>
        </w:rPr>
        <w:t>3.28 ± 0.49 g/L</w:t>
      </w:r>
      <w:r w:rsidRPr="007D5C19">
        <w:rPr>
          <w:rFonts w:ascii="Arial" w:hAnsi="Arial"/>
        </w:rPr>
        <w:t xml:space="preserve">.  Roughly 30% of the overall sample </w:t>
      </w:r>
      <w:r w:rsidR="00E752B6" w:rsidRPr="007D5C19">
        <w:rPr>
          <w:rFonts w:ascii="Arial" w:hAnsi="Arial"/>
          <w:noProof/>
        </w:rPr>
        <w:t xml:space="preserve">were categorised into </w:t>
      </w:r>
      <w:r w:rsidR="00A41422" w:rsidRPr="007D5C19">
        <w:rPr>
          <w:rFonts w:ascii="Arial" w:hAnsi="Arial"/>
          <w:noProof/>
        </w:rPr>
        <w:t xml:space="preserve">the </w:t>
      </w:r>
      <w:r w:rsidR="003F7FB8" w:rsidRPr="007D5C19">
        <w:rPr>
          <w:rFonts w:ascii="Arial" w:hAnsi="Arial"/>
          <w:noProof/>
        </w:rPr>
        <w:t>low</w:t>
      </w:r>
      <w:r w:rsidR="00C87975" w:rsidRPr="007D5C19">
        <w:rPr>
          <w:rFonts w:ascii="Arial" w:hAnsi="Arial"/>
          <w:noProof/>
        </w:rPr>
        <w:t xml:space="preserve"> PA</w:t>
      </w:r>
      <w:r w:rsidR="003F7FB8" w:rsidRPr="007D5C19">
        <w:rPr>
          <w:rFonts w:ascii="Arial" w:hAnsi="Arial"/>
          <w:noProof/>
        </w:rPr>
        <w:t xml:space="preserve"> group</w:t>
      </w:r>
      <w:r w:rsidR="00C87975" w:rsidRPr="007D5C19">
        <w:rPr>
          <w:rFonts w:ascii="Arial" w:hAnsi="Arial"/>
          <w:noProof/>
        </w:rPr>
        <w:t xml:space="preserve"> at</w:t>
      </w:r>
      <w:r w:rsidRPr="007D5C19">
        <w:rPr>
          <w:rFonts w:ascii="Arial" w:hAnsi="Arial"/>
        </w:rPr>
        <w:t xml:space="preserve"> wave 6.</w:t>
      </w:r>
    </w:p>
    <w:p w14:paraId="085469B6" w14:textId="2AA023F9" w:rsidR="00A54501" w:rsidRPr="007D5C19" w:rsidRDefault="006C2B44" w:rsidP="00C54C65">
      <w:pPr>
        <w:spacing w:after="480" w:line="480" w:lineRule="auto"/>
        <w:ind w:firstLine="709"/>
        <w:jc w:val="both"/>
        <w:rPr>
          <w:rFonts w:ascii="Arial" w:hAnsi="Arial"/>
        </w:rPr>
      </w:pPr>
      <w:r w:rsidRPr="007D5C19">
        <w:rPr>
          <w:rFonts w:ascii="Arial" w:hAnsi="Arial"/>
        </w:rPr>
        <w:t>Excluded participants tended to be</w:t>
      </w:r>
      <w:r w:rsidR="00D77BB7" w:rsidRPr="007D5C19">
        <w:rPr>
          <w:rFonts w:ascii="Arial" w:hAnsi="Arial"/>
        </w:rPr>
        <w:t xml:space="preserve"> of older</w:t>
      </w:r>
      <w:r w:rsidRPr="007D5C19">
        <w:rPr>
          <w:rFonts w:ascii="Arial" w:hAnsi="Arial"/>
        </w:rPr>
        <w:t xml:space="preserve"> </w:t>
      </w:r>
      <w:r w:rsidR="00D77BB7" w:rsidRPr="007D5C19">
        <w:rPr>
          <w:rFonts w:ascii="Arial" w:hAnsi="Arial"/>
        </w:rPr>
        <w:t>age</w:t>
      </w:r>
      <w:r w:rsidRPr="007D5C19">
        <w:rPr>
          <w:rFonts w:ascii="Arial" w:hAnsi="Arial"/>
        </w:rPr>
        <w:t xml:space="preserve"> (66.90</w:t>
      </w:r>
      <w:r w:rsidR="00D77BB7" w:rsidRPr="007D5C19">
        <w:rPr>
          <w:rFonts w:ascii="Arial" w:hAnsi="Arial"/>
        </w:rPr>
        <w:t xml:space="preserve"> </w:t>
      </w:r>
      <w:r w:rsidRPr="007D5C19">
        <w:rPr>
          <w:rFonts w:ascii="Arial" w:hAnsi="Arial"/>
        </w:rPr>
        <w:t>vs. 64.59</w:t>
      </w:r>
      <w:r w:rsidR="00D77BB7" w:rsidRPr="007D5C19">
        <w:rPr>
          <w:rFonts w:ascii="Arial" w:hAnsi="Arial" w:cs="Arial"/>
        </w:rPr>
        <w:t xml:space="preserve"> years</w:t>
      </w:r>
      <w:r w:rsidRPr="007D5C19">
        <w:rPr>
          <w:rFonts w:ascii="Arial" w:hAnsi="Arial"/>
        </w:rPr>
        <w:t xml:space="preserve">; p&lt;0.001), </w:t>
      </w:r>
      <w:r w:rsidR="000F7EC0" w:rsidRPr="007D5C19">
        <w:rPr>
          <w:rFonts w:ascii="Arial" w:hAnsi="Arial"/>
        </w:rPr>
        <w:t xml:space="preserve">had a </w:t>
      </w:r>
      <w:r w:rsidRPr="007D5C19">
        <w:rPr>
          <w:rFonts w:ascii="Arial" w:hAnsi="Arial"/>
        </w:rPr>
        <w:t xml:space="preserve">higher incidence of </w:t>
      </w:r>
      <w:r w:rsidR="00D77BB7" w:rsidRPr="007D5C19">
        <w:rPr>
          <w:rFonts w:ascii="Arial" w:hAnsi="Arial"/>
        </w:rPr>
        <w:t>elevated baseline levels of</w:t>
      </w:r>
      <w:r w:rsidRPr="007D5C19">
        <w:rPr>
          <w:rFonts w:ascii="Arial" w:hAnsi="Arial"/>
        </w:rPr>
        <w:t xml:space="preserve"> CRP (30.26% vs. 26.26%; p=0.018)</w:t>
      </w:r>
      <w:r w:rsidR="00D77BB7" w:rsidRPr="007D5C19">
        <w:rPr>
          <w:rFonts w:ascii="Arial" w:hAnsi="Arial"/>
        </w:rPr>
        <w:t xml:space="preserve">, fibrinogen (3.28 </w:t>
      </w:r>
      <w:r w:rsidR="00D77BB7" w:rsidRPr="007D5C19">
        <w:rPr>
          <w:rFonts w:ascii="Arial" w:hAnsi="Arial" w:cs="Arial"/>
        </w:rPr>
        <w:t>vs. 3.33 mg/L; p=0.004) and cholesterol (5.53 vs. 5.65</w:t>
      </w:r>
      <w:r w:rsidR="00C84342" w:rsidRPr="007D5C19">
        <w:rPr>
          <w:rFonts w:ascii="Arial" w:hAnsi="Arial" w:cs="Arial"/>
        </w:rPr>
        <w:t xml:space="preserve"> mmol/L; p=0.002)</w:t>
      </w:r>
      <w:r w:rsidR="00D77BB7" w:rsidRPr="007D5C19">
        <w:rPr>
          <w:rFonts w:ascii="Arial" w:hAnsi="Arial" w:cs="Arial"/>
        </w:rPr>
        <w:t>, and were less likely to have completed a university degree (16.67% vs. 21.92%; p&lt;0.001).  They were also less likely to engage in</w:t>
      </w:r>
      <w:r w:rsidR="00F34399" w:rsidRPr="007D5C19">
        <w:rPr>
          <w:rFonts w:ascii="Arial" w:hAnsi="Arial" w:cs="Arial"/>
        </w:rPr>
        <w:t xml:space="preserve"> weekly</w:t>
      </w:r>
      <w:r w:rsidR="00D77BB7" w:rsidRPr="007D5C19">
        <w:rPr>
          <w:rFonts w:ascii="Arial" w:hAnsi="Arial" w:cs="Arial"/>
        </w:rPr>
        <w:t xml:space="preserve"> moderate</w:t>
      </w:r>
      <w:r w:rsidR="00F34399" w:rsidRPr="007D5C19">
        <w:rPr>
          <w:rFonts w:ascii="Arial" w:hAnsi="Arial" w:cs="Arial"/>
        </w:rPr>
        <w:t>/</w:t>
      </w:r>
      <w:r w:rsidR="00D77BB7" w:rsidRPr="007D5C19">
        <w:rPr>
          <w:rFonts w:ascii="Arial" w:hAnsi="Arial" w:cs="Arial"/>
        </w:rPr>
        <w:t xml:space="preserve">vigorous PA at wave 6 (41.82% </w:t>
      </w:r>
      <w:r w:rsidR="00D77BB7" w:rsidRPr="007D5C19">
        <w:rPr>
          <w:rFonts w:ascii="Arial" w:hAnsi="Arial" w:cs="Arial"/>
          <w:noProof/>
        </w:rPr>
        <w:t>vs.</w:t>
      </w:r>
      <w:r w:rsidR="00D77BB7" w:rsidRPr="007D5C19">
        <w:rPr>
          <w:rFonts w:ascii="Arial" w:hAnsi="Arial" w:cs="Arial"/>
        </w:rPr>
        <w:t xml:space="preserve"> 29.09%; p&lt;0.001),</w:t>
      </w:r>
      <w:r w:rsidR="00C84342" w:rsidRPr="007D5C19">
        <w:rPr>
          <w:rFonts w:ascii="Arial" w:hAnsi="Arial" w:cs="Arial"/>
        </w:rPr>
        <w:t xml:space="preserve"> </w:t>
      </w:r>
      <w:r w:rsidR="003C794E" w:rsidRPr="007D5C19">
        <w:rPr>
          <w:rFonts w:ascii="Arial" w:hAnsi="Arial" w:cs="Arial"/>
        </w:rPr>
        <w:t xml:space="preserve">and </w:t>
      </w:r>
      <w:r w:rsidR="00D77BB7" w:rsidRPr="007D5C19">
        <w:rPr>
          <w:rFonts w:ascii="Arial" w:hAnsi="Arial" w:cs="Arial"/>
        </w:rPr>
        <w:t xml:space="preserve">more likely to </w:t>
      </w:r>
      <w:r w:rsidR="00224AE2" w:rsidRPr="007D5C19">
        <w:rPr>
          <w:rFonts w:ascii="Arial" w:hAnsi="Arial" w:cs="Arial"/>
        </w:rPr>
        <w:t xml:space="preserve">be in the lowest quintile of household wealth (17.60% </w:t>
      </w:r>
      <w:r w:rsidR="00224AE2" w:rsidRPr="007D5C19">
        <w:rPr>
          <w:rFonts w:ascii="Arial" w:hAnsi="Arial" w:cs="Arial"/>
          <w:noProof/>
        </w:rPr>
        <w:t>vs.</w:t>
      </w:r>
      <w:r w:rsidR="00224AE2" w:rsidRPr="007D5C19">
        <w:rPr>
          <w:rFonts w:ascii="Arial" w:hAnsi="Arial" w:cs="Arial"/>
        </w:rPr>
        <w:t xml:space="preserve"> 11.08%; p&lt;0.001</w:t>
      </w:r>
      <w:r w:rsidR="00651A3C" w:rsidRPr="007D5C19">
        <w:rPr>
          <w:rFonts w:ascii="Arial" w:hAnsi="Arial" w:cs="Arial"/>
        </w:rPr>
        <w:t>) and</w:t>
      </w:r>
      <w:r w:rsidR="00454DCD" w:rsidRPr="007D5C19">
        <w:rPr>
          <w:rFonts w:ascii="Arial" w:hAnsi="Arial" w:cs="Arial"/>
        </w:rPr>
        <w:t xml:space="preserve"> </w:t>
      </w:r>
      <w:r w:rsidR="00074130" w:rsidRPr="007D5C19">
        <w:rPr>
          <w:rFonts w:ascii="Arial" w:hAnsi="Arial" w:cs="Arial"/>
        </w:rPr>
        <w:t xml:space="preserve">current smokers (12.86% </w:t>
      </w:r>
      <w:r w:rsidR="00074130" w:rsidRPr="007D5C19">
        <w:rPr>
          <w:rFonts w:ascii="Arial" w:hAnsi="Arial" w:cs="Arial"/>
          <w:noProof/>
        </w:rPr>
        <w:t>vs.</w:t>
      </w:r>
      <w:r w:rsidR="00074130" w:rsidRPr="007D5C19">
        <w:rPr>
          <w:rFonts w:ascii="Arial" w:hAnsi="Arial" w:cs="Arial"/>
        </w:rPr>
        <w:t xml:space="preserve"> 10.48%; p=0.027)</w:t>
      </w:r>
      <w:r w:rsidR="00224AE2" w:rsidRPr="007D5C19">
        <w:rPr>
          <w:rFonts w:ascii="Arial" w:hAnsi="Arial" w:cs="Arial"/>
        </w:rPr>
        <w:t>.</w:t>
      </w:r>
    </w:p>
    <w:p w14:paraId="536BDE4C" w14:textId="3B321FD5" w:rsidR="00BD745B" w:rsidRPr="007D5C19" w:rsidRDefault="00A54501" w:rsidP="00895C23">
      <w:pPr>
        <w:spacing w:after="480" w:line="480" w:lineRule="auto"/>
        <w:jc w:val="center"/>
        <w:rPr>
          <w:rFonts w:ascii="Arial" w:hAnsi="Arial"/>
          <w:b/>
        </w:rPr>
      </w:pPr>
      <w:r w:rsidRPr="007D5C19">
        <w:rPr>
          <w:rFonts w:ascii="Arial" w:hAnsi="Arial"/>
          <w:i/>
        </w:rPr>
        <w:t>&lt; Table 1 here &gt;</w:t>
      </w:r>
    </w:p>
    <w:p w14:paraId="31666544" w14:textId="12B5618B" w:rsidR="00F2026E" w:rsidRPr="007D5C19" w:rsidRDefault="00922F81" w:rsidP="00C54C65">
      <w:pPr>
        <w:spacing w:before="240" w:line="480" w:lineRule="auto"/>
        <w:jc w:val="both"/>
        <w:rPr>
          <w:rFonts w:ascii="Arial" w:hAnsi="Arial"/>
          <w:b/>
        </w:rPr>
      </w:pPr>
      <w:r w:rsidRPr="007D5C19">
        <w:rPr>
          <w:rFonts w:ascii="Arial" w:hAnsi="Arial"/>
          <w:b/>
        </w:rPr>
        <w:t xml:space="preserve">3.2. </w:t>
      </w:r>
      <w:r w:rsidR="00F2026E" w:rsidRPr="007D5C19">
        <w:rPr>
          <w:rFonts w:ascii="Arial" w:hAnsi="Arial"/>
          <w:b/>
        </w:rPr>
        <w:t xml:space="preserve">Step 1: Inflammatory </w:t>
      </w:r>
      <w:r w:rsidR="000738E1" w:rsidRPr="007D5C19">
        <w:rPr>
          <w:rFonts w:ascii="Arial" w:hAnsi="Arial"/>
          <w:b/>
        </w:rPr>
        <w:t>M</w:t>
      </w:r>
      <w:r w:rsidR="00F2026E" w:rsidRPr="007D5C19">
        <w:rPr>
          <w:rFonts w:ascii="Arial" w:hAnsi="Arial"/>
          <w:b/>
        </w:rPr>
        <w:t xml:space="preserve">arkers </w:t>
      </w:r>
      <w:r w:rsidR="00027D7D" w:rsidRPr="007D5C19">
        <w:rPr>
          <w:rFonts w:ascii="Arial" w:hAnsi="Arial"/>
          <w:b/>
          <w:noProof/>
        </w:rPr>
        <w:t>and</w:t>
      </w:r>
      <w:r w:rsidR="00F2026E" w:rsidRPr="007D5C19">
        <w:rPr>
          <w:rFonts w:ascii="Arial" w:hAnsi="Arial"/>
          <w:b/>
        </w:rPr>
        <w:t xml:space="preserve"> </w:t>
      </w:r>
      <w:r w:rsidR="000738E1" w:rsidRPr="007D5C19">
        <w:rPr>
          <w:rFonts w:ascii="Arial" w:hAnsi="Arial"/>
          <w:b/>
        </w:rPr>
        <w:t>D</w:t>
      </w:r>
      <w:r w:rsidR="00F2026E" w:rsidRPr="007D5C19">
        <w:rPr>
          <w:rFonts w:ascii="Arial" w:hAnsi="Arial"/>
          <w:b/>
        </w:rPr>
        <w:t xml:space="preserve">epressive </w:t>
      </w:r>
      <w:r w:rsidR="000738E1" w:rsidRPr="007D5C19">
        <w:rPr>
          <w:rFonts w:ascii="Arial" w:hAnsi="Arial"/>
          <w:b/>
        </w:rPr>
        <w:t>S</w:t>
      </w:r>
      <w:r w:rsidR="00F2026E" w:rsidRPr="007D5C19">
        <w:rPr>
          <w:rFonts w:ascii="Arial" w:hAnsi="Arial"/>
          <w:b/>
        </w:rPr>
        <w:t xml:space="preserve">ymptoms </w:t>
      </w:r>
    </w:p>
    <w:p w14:paraId="44C05CCC" w14:textId="64D6215E" w:rsidR="00D17DA2" w:rsidRPr="007D5C19" w:rsidRDefault="00F2026E" w:rsidP="00C54C65">
      <w:pPr>
        <w:spacing w:after="480" w:line="480" w:lineRule="auto"/>
        <w:jc w:val="both"/>
        <w:rPr>
          <w:rFonts w:ascii="Arial" w:hAnsi="Arial"/>
        </w:rPr>
      </w:pPr>
      <w:r w:rsidRPr="007D5C19">
        <w:rPr>
          <w:rFonts w:ascii="Arial" w:hAnsi="Arial"/>
        </w:rPr>
        <w:t xml:space="preserve">The results of the hierarchical multivariate logistic regression models </w:t>
      </w:r>
      <w:r w:rsidR="00FF3091" w:rsidRPr="007D5C19">
        <w:rPr>
          <w:rFonts w:ascii="Arial" w:hAnsi="Arial"/>
        </w:rPr>
        <w:t>testing the association between high</w:t>
      </w:r>
      <w:r w:rsidR="00197582" w:rsidRPr="007D5C19">
        <w:rPr>
          <w:rFonts w:ascii="Arial" w:hAnsi="Arial"/>
        </w:rPr>
        <w:t>er</w:t>
      </w:r>
      <w:r w:rsidR="00FF3091" w:rsidRPr="007D5C19">
        <w:rPr>
          <w:rFonts w:ascii="Arial" w:hAnsi="Arial"/>
        </w:rPr>
        <w:t xml:space="preserve"> baseline levels of inflammatory markers and depressive symptoms</w:t>
      </w:r>
      <w:r w:rsidR="008C7AAF" w:rsidRPr="007D5C19">
        <w:rPr>
          <w:rFonts w:ascii="Arial" w:hAnsi="Arial"/>
        </w:rPr>
        <w:t xml:space="preserve"> at </w:t>
      </w:r>
      <w:r w:rsidR="00CA16EE" w:rsidRPr="007D5C19">
        <w:rPr>
          <w:rFonts w:ascii="Arial" w:hAnsi="Arial"/>
        </w:rPr>
        <w:t xml:space="preserve">a </w:t>
      </w:r>
      <w:r w:rsidR="00A83B4C" w:rsidRPr="007D5C19">
        <w:rPr>
          <w:rFonts w:ascii="Arial" w:hAnsi="Arial"/>
        </w:rPr>
        <w:t xml:space="preserve">six </w:t>
      </w:r>
      <w:r w:rsidR="008C7AAF" w:rsidRPr="007D5C19">
        <w:rPr>
          <w:rFonts w:ascii="Arial" w:hAnsi="Arial"/>
        </w:rPr>
        <w:t>years follow-up</w:t>
      </w:r>
      <w:r w:rsidR="00FF3091" w:rsidRPr="007D5C19">
        <w:rPr>
          <w:rFonts w:ascii="Arial" w:hAnsi="Arial"/>
          <w:noProof/>
        </w:rPr>
        <w:t xml:space="preserve"> </w:t>
      </w:r>
      <w:r w:rsidRPr="007D5C19">
        <w:rPr>
          <w:rFonts w:ascii="Arial" w:hAnsi="Arial"/>
          <w:noProof/>
        </w:rPr>
        <w:t xml:space="preserve">are </w:t>
      </w:r>
      <w:r w:rsidR="006B40A2" w:rsidRPr="007D5C19">
        <w:rPr>
          <w:rFonts w:ascii="Arial" w:hAnsi="Arial"/>
          <w:noProof/>
        </w:rPr>
        <w:t>presented</w:t>
      </w:r>
      <w:r w:rsidR="006B40A2" w:rsidRPr="007D5C19">
        <w:rPr>
          <w:rFonts w:ascii="Arial" w:hAnsi="Arial"/>
        </w:rPr>
        <w:t xml:space="preserve"> </w:t>
      </w:r>
      <w:r w:rsidR="00FF3091" w:rsidRPr="007D5C19">
        <w:rPr>
          <w:rFonts w:ascii="Arial" w:hAnsi="Arial"/>
        </w:rPr>
        <w:t>in Tab</w:t>
      </w:r>
      <w:r w:rsidR="00B01497" w:rsidRPr="007D5C19">
        <w:rPr>
          <w:rFonts w:ascii="Arial" w:hAnsi="Arial"/>
        </w:rPr>
        <w:t>le 2.</w:t>
      </w:r>
    </w:p>
    <w:p w14:paraId="0A04BF06" w14:textId="797AD562" w:rsidR="00A54501" w:rsidRPr="007D5C19" w:rsidRDefault="00A54501" w:rsidP="00C54C65">
      <w:pPr>
        <w:spacing w:after="480" w:line="480" w:lineRule="auto"/>
        <w:jc w:val="center"/>
        <w:rPr>
          <w:rFonts w:ascii="Arial" w:hAnsi="Arial"/>
          <w:i/>
        </w:rPr>
      </w:pPr>
      <w:r w:rsidRPr="007D5C19">
        <w:rPr>
          <w:rFonts w:ascii="Arial" w:hAnsi="Arial"/>
          <w:i/>
        </w:rPr>
        <w:lastRenderedPageBreak/>
        <w:t>&lt; Table 2 here &gt;</w:t>
      </w:r>
    </w:p>
    <w:p w14:paraId="5E9D95A9" w14:textId="556B307F" w:rsidR="00F2026E" w:rsidRPr="007D5C19" w:rsidRDefault="00F2026E" w:rsidP="00C54C65">
      <w:pPr>
        <w:spacing w:line="480" w:lineRule="auto"/>
        <w:contextualSpacing/>
        <w:jc w:val="both"/>
        <w:rPr>
          <w:rFonts w:ascii="Arial" w:hAnsi="Arial"/>
        </w:rPr>
      </w:pPr>
      <w:r w:rsidRPr="007D5C19">
        <w:rPr>
          <w:rFonts w:ascii="Arial" w:hAnsi="Arial"/>
          <w:i/>
        </w:rPr>
        <w:t>C-reactive protein.</w:t>
      </w:r>
      <w:r w:rsidRPr="007D5C19">
        <w:rPr>
          <w:rFonts w:ascii="Arial" w:hAnsi="Arial"/>
        </w:rPr>
        <w:t xml:space="preserve"> Compared to</w:t>
      </w:r>
      <w:r w:rsidR="004F7E12" w:rsidRPr="007D5C19">
        <w:rPr>
          <w:rFonts w:ascii="Arial" w:hAnsi="Arial"/>
        </w:rPr>
        <w:t xml:space="preserve"> participants with</w:t>
      </w:r>
      <w:r w:rsidRPr="007D5C19">
        <w:rPr>
          <w:rFonts w:ascii="Arial" w:hAnsi="Arial"/>
        </w:rPr>
        <w:t xml:space="preserve"> </w:t>
      </w:r>
      <w:r w:rsidRPr="007D5C19">
        <w:rPr>
          <w:rFonts w:ascii="Arial" w:hAnsi="Arial"/>
          <w:noProof/>
        </w:rPr>
        <w:t>normal</w:t>
      </w:r>
      <w:r w:rsidRPr="007D5C19">
        <w:rPr>
          <w:rFonts w:ascii="Arial" w:hAnsi="Arial"/>
        </w:rPr>
        <w:t xml:space="preserve"> CRP</w:t>
      </w:r>
      <w:r w:rsidR="0087152F" w:rsidRPr="007D5C19">
        <w:rPr>
          <w:rFonts w:ascii="Arial" w:hAnsi="Arial"/>
        </w:rPr>
        <w:t xml:space="preserve"> levels at baseline</w:t>
      </w:r>
      <w:r w:rsidRPr="007D5C19">
        <w:rPr>
          <w:rFonts w:ascii="Arial" w:hAnsi="Arial"/>
        </w:rPr>
        <w:t xml:space="preserve">, </w:t>
      </w:r>
      <w:r w:rsidR="004F7E12" w:rsidRPr="007D5C19">
        <w:rPr>
          <w:rFonts w:ascii="Arial" w:hAnsi="Arial"/>
        </w:rPr>
        <w:t xml:space="preserve">those with </w:t>
      </w:r>
      <w:r w:rsidR="00197582" w:rsidRPr="007D5C19">
        <w:rPr>
          <w:rFonts w:ascii="Arial" w:hAnsi="Arial"/>
        </w:rPr>
        <w:t xml:space="preserve">high </w:t>
      </w:r>
      <w:r w:rsidR="00BF4BA7" w:rsidRPr="007D5C19">
        <w:rPr>
          <w:rFonts w:ascii="Arial" w:hAnsi="Arial"/>
        </w:rPr>
        <w:t>CRP</w:t>
      </w:r>
      <w:r w:rsidRPr="007D5C19">
        <w:rPr>
          <w:rFonts w:ascii="Arial" w:hAnsi="Arial"/>
        </w:rPr>
        <w:t xml:space="preserve"> </w:t>
      </w:r>
      <w:r w:rsidRPr="007D5C19">
        <w:rPr>
          <w:rFonts w:ascii="Arial" w:hAnsi="Arial"/>
          <w:noProof/>
        </w:rPr>
        <w:t xml:space="preserve">were not significantly </w:t>
      </w:r>
      <w:r w:rsidR="004F7E12" w:rsidRPr="007D5C19">
        <w:rPr>
          <w:rFonts w:ascii="Arial" w:hAnsi="Arial"/>
          <w:noProof/>
        </w:rPr>
        <w:t xml:space="preserve">more likely to </w:t>
      </w:r>
      <w:r w:rsidR="008D54B5" w:rsidRPr="007D5C19">
        <w:rPr>
          <w:rFonts w:ascii="Arial" w:hAnsi="Arial"/>
          <w:noProof/>
        </w:rPr>
        <w:t>subsequent</w:t>
      </w:r>
      <w:r w:rsidR="00C3613D" w:rsidRPr="007D5C19">
        <w:rPr>
          <w:rFonts w:ascii="Arial" w:hAnsi="Arial"/>
          <w:noProof/>
        </w:rPr>
        <w:t>ly</w:t>
      </w:r>
      <w:r w:rsidR="00544102" w:rsidRPr="007D5C19">
        <w:rPr>
          <w:rFonts w:ascii="Arial" w:hAnsi="Arial"/>
          <w:noProof/>
        </w:rPr>
        <w:t xml:space="preserve"> </w:t>
      </w:r>
      <w:r w:rsidR="004F7E12" w:rsidRPr="007D5C19">
        <w:rPr>
          <w:rFonts w:ascii="Arial" w:hAnsi="Arial"/>
          <w:noProof/>
        </w:rPr>
        <w:t>develop</w:t>
      </w:r>
      <w:r w:rsidRPr="007D5C19">
        <w:rPr>
          <w:rFonts w:ascii="Arial" w:hAnsi="Arial"/>
        </w:rPr>
        <w:t xml:space="preserve"> </w:t>
      </w:r>
      <w:r w:rsidR="00197582" w:rsidRPr="007D5C19">
        <w:rPr>
          <w:rFonts w:ascii="Arial" w:hAnsi="Arial"/>
        </w:rPr>
        <w:t xml:space="preserve">elevated </w:t>
      </w:r>
      <w:r w:rsidRPr="007D5C19">
        <w:rPr>
          <w:rFonts w:ascii="Arial" w:hAnsi="Arial"/>
        </w:rPr>
        <w:t>depressive symptoms</w:t>
      </w:r>
      <w:r w:rsidR="004F7E12" w:rsidRPr="007D5C19">
        <w:rPr>
          <w:rFonts w:ascii="Arial" w:hAnsi="Arial"/>
        </w:rPr>
        <w:t xml:space="preserve"> at </w:t>
      </w:r>
      <w:r w:rsidR="00980726" w:rsidRPr="007D5C19">
        <w:rPr>
          <w:rFonts w:ascii="Arial" w:hAnsi="Arial"/>
        </w:rPr>
        <w:t>follow-up</w:t>
      </w:r>
      <w:r w:rsidRPr="007D5C19">
        <w:rPr>
          <w:rFonts w:ascii="Arial" w:hAnsi="Arial"/>
        </w:rPr>
        <w:t xml:space="preserve"> (Model 1: OR: 1.</w:t>
      </w:r>
      <w:r w:rsidR="00A71E7C" w:rsidRPr="007D5C19">
        <w:rPr>
          <w:rFonts w:ascii="Arial" w:hAnsi="Arial"/>
        </w:rPr>
        <w:t>17</w:t>
      </w:r>
      <w:r w:rsidRPr="007D5C19">
        <w:rPr>
          <w:rFonts w:ascii="Arial" w:hAnsi="Arial"/>
        </w:rPr>
        <w:t xml:space="preserve">; 95% </w:t>
      </w:r>
      <w:r w:rsidR="00334851" w:rsidRPr="007D5C19">
        <w:rPr>
          <w:rFonts w:ascii="Arial" w:hAnsi="Arial"/>
        </w:rPr>
        <w:t>CI</w:t>
      </w:r>
      <w:r w:rsidRPr="007D5C19">
        <w:rPr>
          <w:rFonts w:ascii="Arial" w:hAnsi="Arial"/>
        </w:rPr>
        <w:t>, 0.</w:t>
      </w:r>
      <w:r w:rsidR="00A71E7C" w:rsidRPr="007D5C19">
        <w:rPr>
          <w:rFonts w:ascii="Arial" w:hAnsi="Arial"/>
        </w:rPr>
        <w:t>85</w:t>
      </w:r>
      <w:r w:rsidRPr="007D5C19">
        <w:rPr>
          <w:rFonts w:ascii="Arial" w:hAnsi="Arial"/>
        </w:rPr>
        <w:t>-1.</w:t>
      </w:r>
      <w:r w:rsidR="00A71E7C" w:rsidRPr="007D5C19">
        <w:rPr>
          <w:rFonts w:ascii="Arial" w:hAnsi="Arial"/>
        </w:rPr>
        <w:t>61</w:t>
      </w:r>
      <w:r w:rsidRPr="007D5C19">
        <w:rPr>
          <w:rFonts w:ascii="Arial" w:hAnsi="Arial"/>
        </w:rPr>
        <w:t>).</w:t>
      </w:r>
    </w:p>
    <w:p w14:paraId="5E836037" w14:textId="7061699C" w:rsidR="00F2026E" w:rsidRPr="007D5C19" w:rsidRDefault="00F2026E" w:rsidP="00C54C65">
      <w:pPr>
        <w:spacing w:before="120" w:line="480" w:lineRule="auto"/>
        <w:jc w:val="both"/>
        <w:rPr>
          <w:rFonts w:ascii="Arial" w:hAnsi="Arial"/>
        </w:rPr>
      </w:pPr>
      <w:r w:rsidRPr="007D5C19">
        <w:rPr>
          <w:rFonts w:ascii="Arial" w:hAnsi="Arial"/>
          <w:i/>
          <w:noProof/>
        </w:rPr>
        <w:t>Fibrinogen.</w:t>
      </w:r>
      <w:r w:rsidRPr="007D5C19">
        <w:rPr>
          <w:rFonts w:ascii="Arial" w:hAnsi="Arial"/>
          <w:i/>
        </w:rPr>
        <w:t xml:space="preserve"> </w:t>
      </w:r>
      <w:r w:rsidRPr="007D5C19">
        <w:rPr>
          <w:rFonts w:ascii="Arial" w:hAnsi="Arial"/>
        </w:rPr>
        <w:t xml:space="preserve">Similarly, higher fibrinogen concentrations at baseline were </w:t>
      </w:r>
      <w:r w:rsidR="00DF28F4" w:rsidRPr="007D5C19">
        <w:rPr>
          <w:rFonts w:ascii="Arial" w:hAnsi="Arial"/>
        </w:rPr>
        <w:t>unrelated to</w:t>
      </w:r>
      <w:r w:rsidRPr="007D5C19">
        <w:rPr>
          <w:rFonts w:ascii="Arial" w:hAnsi="Arial"/>
        </w:rPr>
        <w:t xml:space="preserve"> </w:t>
      </w:r>
      <w:r w:rsidR="00197582" w:rsidRPr="007D5C19">
        <w:rPr>
          <w:rFonts w:ascii="Arial" w:hAnsi="Arial"/>
          <w:noProof/>
        </w:rPr>
        <w:t>elevated</w:t>
      </w:r>
      <w:r w:rsidRPr="007D5C19">
        <w:rPr>
          <w:rFonts w:ascii="Arial" w:hAnsi="Arial"/>
        </w:rPr>
        <w:t xml:space="preserve"> depressive symptoms</w:t>
      </w:r>
      <w:r w:rsidR="00933AF8" w:rsidRPr="007D5C19">
        <w:rPr>
          <w:rFonts w:ascii="Arial" w:hAnsi="Arial"/>
        </w:rPr>
        <w:t xml:space="preserve"> at follow-up</w:t>
      </w:r>
      <w:r w:rsidRPr="007D5C19">
        <w:rPr>
          <w:rFonts w:ascii="Arial" w:hAnsi="Arial"/>
        </w:rPr>
        <w:t xml:space="preserve">, relative to lower </w:t>
      </w:r>
      <w:r w:rsidR="00364BF3" w:rsidRPr="007D5C19">
        <w:rPr>
          <w:rFonts w:ascii="Arial" w:hAnsi="Arial"/>
        </w:rPr>
        <w:t xml:space="preserve">baseline </w:t>
      </w:r>
      <w:r w:rsidRPr="007D5C19">
        <w:rPr>
          <w:rFonts w:ascii="Arial" w:hAnsi="Arial"/>
        </w:rPr>
        <w:t xml:space="preserve">levels of fibrinogen (Model 1: OR: </w:t>
      </w:r>
      <w:r w:rsidR="000F445C" w:rsidRPr="007D5C19">
        <w:rPr>
          <w:rFonts w:ascii="Arial" w:hAnsi="Arial" w:cs="Arial"/>
        </w:rPr>
        <w:t>1.</w:t>
      </w:r>
      <w:r w:rsidR="00A71E7C" w:rsidRPr="007D5C19">
        <w:rPr>
          <w:rFonts w:ascii="Arial" w:hAnsi="Arial" w:cs="Arial"/>
        </w:rPr>
        <w:t>14</w:t>
      </w:r>
      <w:r w:rsidRPr="007D5C19">
        <w:rPr>
          <w:rFonts w:ascii="Arial" w:hAnsi="Arial" w:cs="Arial"/>
        </w:rPr>
        <w:t xml:space="preserve">; 95% </w:t>
      </w:r>
      <w:r w:rsidR="00334851" w:rsidRPr="007D5C19">
        <w:rPr>
          <w:rFonts w:ascii="Arial" w:hAnsi="Arial" w:cs="Arial"/>
        </w:rPr>
        <w:t>CI</w:t>
      </w:r>
      <w:r w:rsidRPr="007D5C19">
        <w:rPr>
          <w:rFonts w:ascii="Arial" w:hAnsi="Arial" w:cs="Arial"/>
        </w:rPr>
        <w:t>, 0.</w:t>
      </w:r>
      <w:r w:rsidR="00A71E7C" w:rsidRPr="007D5C19">
        <w:rPr>
          <w:rFonts w:ascii="Arial" w:hAnsi="Arial" w:cs="Arial"/>
        </w:rPr>
        <w:t>84</w:t>
      </w:r>
      <w:r w:rsidRPr="007D5C19">
        <w:rPr>
          <w:rFonts w:ascii="Arial" w:hAnsi="Arial" w:cs="Arial"/>
        </w:rPr>
        <w:t>-1.</w:t>
      </w:r>
      <w:r w:rsidR="00A71E7C" w:rsidRPr="007D5C19">
        <w:rPr>
          <w:rFonts w:ascii="Arial" w:hAnsi="Arial" w:cs="Arial"/>
        </w:rPr>
        <w:t>54</w:t>
      </w:r>
      <w:r w:rsidRPr="007D5C19">
        <w:rPr>
          <w:rFonts w:ascii="Arial" w:hAnsi="Arial" w:cs="Arial"/>
        </w:rPr>
        <w:t>)</w:t>
      </w:r>
      <w:r w:rsidRPr="007D5C19">
        <w:rPr>
          <w:rFonts w:ascii="Arial" w:hAnsi="Arial"/>
        </w:rPr>
        <w:t>.</w:t>
      </w:r>
    </w:p>
    <w:p w14:paraId="710F066E" w14:textId="554EE4E8" w:rsidR="00F2026E" w:rsidRPr="007D5C19" w:rsidRDefault="00922F81" w:rsidP="00C54C65">
      <w:pPr>
        <w:spacing w:before="360" w:line="480" w:lineRule="auto"/>
        <w:jc w:val="both"/>
        <w:rPr>
          <w:rFonts w:ascii="Arial" w:hAnsi="Arial"/>
        </w:rPr>
      </w:pPr>
      <w:r w:rsidRPr="007D5C19">
        <w:rPr>
          <w:rFonts w:ascii="Arial" w:hAnsi="Arial"/>
          <w:b/>
        </w:rPr>
        <w:t xml:space="preserve">3.3. </w:t>
      </w:r>
      <w:r w:rsidR="00F2026E" w:rsidRPr="007D5C19">
        <w:rPr>
          <w:rFonts w:ascii="Arial" w:hAnsi="Arial"/>
          <w:b/>
        </w:rPr>
        <w:t xml:space="preserve">Step 2: Inflammatory </w:t>
      </w:r>
      <w:r w:rsidR="000738E1" w:rsidRPr="007D5C19">
        <w:rPr>
          <w:rFonts w:ascii="Arial" w:hAnsi="Arial"/>
          <w:b/>
        </w:rPr>
        <w:t>M</w:t>
      </w:r>
      <w:r w:rsidR="00F2026E" w:rsidRPr="007D5C19">
        <w:rPr>
          <w:rFonts w:ascii="Arial" w:hAnsi="Arial"/>
          <w:b/>
        </w:rPr>
        <w:t>arkers</w:t>
      </w:r>
      <w:r w:rsidR="00C55D71" w:rsidRPr="007D5C19">
        <w:rPr>
          <w:rFonts w:ascii="Arial" w:hAnsi="Arial"/>
          <w:b/>
          <w:noProof/>
        </w:rPr>
        <w:t xml:space="preserve"> </w:t>
      </w:r>
      <w:r w:rsidR="00E311DD" w:rsidRPr="007D5C19">
        <w:rPr>
          <w:rFonts w:ascii="Arial" w:hAnsi="Arial"/>
          <w:b/>
          <w:noProof/>
        </w:rPr>
        <w:t>and</w:t>
      </w:r>
      <w:r w:rsidR="00AC1571" w:rsidRPr="007D5C19">
        <w:rPr>
          <w:rFonts w:ascii="Arial" w:hAnsi="Arial"/>
          <w:b/>
        </w:rPr>
        <w:t xml:space="preserve"> </w:t>
      </w:r>
      <w:r w:rsidR="000738E1" w:rsidRPr="007D5C19">
        <w:rPr>
          <w:rFonts w:ascii="Arial" w:hAnsi="Arial"/>
          <w:b/>
        </w:rPr>
        <w:t>P</w:t>
      </w:r>
      <w:r w:rsidR="00AC1571" w:rsidRPr="007D5C19">
        <w:rPr>
          <w:rFonts w:ascii="Arial" w:hAnsi="Arial"/>
          <w:b/>
        </w:rPr>
        <w:t xml:space="preserve">hysical </w:t>
      </w:r>
      <w:r w:rsidR="000738E1" w:rsidRPr="007D5C19">
        <w:rPr>
          <w:rFonts w:ascii="Arial" w:hAnsi="Arial"/>
          <w:b/>
        </w:rPr>
        <w:t>A</w:t>
      </w:r>
      <w:r w:rsidR="00F2026E" w:rsidRPr="007D5C19">
        <w:rPr>
          <w:rFonts w:ascii="Arial" w:hAnsi="Arial"/>
          <w:b/>
        </w:rPr>
        <w:t xml:space="preserve">ctivity </w:t>
      </w:r>
    </w:p>
    <w:p w14:paraId="352BD92A" w14:textId="28C8065B" w:rsidR="00A34EC8" w:rsidRPr="007D5C19" w:rsidRDefault="00F2026E" w:rsidP="00C54C65">
      <w:pPr>
        <w:spacing w:after="480" w:line="480" w:lineRule="auto"/>
        <w:jc w:val="both"/>
        <w:rPr>
          <w:rFonts w:ascii="Arial" w:hAnsi="Arial"/>
        </w:rPr>
      </w:pPr>
      <w:r w:rsidRPr="007D5C19">
        <w:rPr>
          <w:rFonts w:ascii="Arial" w:hAnsi="Arial"/>
        </w:rPr>
        <w:t xml:space="preserve">The fully adjusted multivariate logistic regression models for the associations between inflammatory markers at baseline and </w:t>
      </w:r>
      <w:r w:rsidR="00A71E7C" w:rsidRPr="007D5C19">
        <w:rPr>
          <w:rFonts w:ascii="Arial" w:hAnsi="Arial"/>
        </w:rPr>
        <w:t>low PA</w:t>
      </w:r>
      <w:r w:rsidRPr="007D5C19">
        <w:rPr>
          <w:rFonts w:ascii="Arial" w:hAnsi="Arial"/>
        </w:rPr>
        <w:t xml:space="preserve"> at wave </w:t>
      </w:r>
      <w:r w:rsidRPr="007D5C19">
        <w:rPr>
          <w:rFonts w:ascii="Arial" w:hAnsi="Arial"/>
          <w:noProof/>
        </w:rPr>
        <w:t>6</w:t>
      </w:r>
      <w:r w:rsidRPr="007D5C19">
        <w:rPr>
          <w:rFonts w:ascii="Arial" w:hAnsi="Arial"/>
        </w:rPr>
        <w:t xml:space="preserve"> </w:t>
      </w:r>
      <w:r w:rsidRPr="007D5C19">
        <w:rPr>
          <w:rFonts w:ascii="Arial" w:hAnsi="Arial"/>
          <w:noProof/>
        </w:rPr>
        <w:t>are presented</w:t>
      </w:r>
      <w:r w:rsidR="00A54501" w:rsidRPr="007D5C19">
        <w:rPr>
          <w:rFonts w:ascii="Arial" w:hAnsi="Arial"/>
        </w:rPr>
        <w:t xml:space="preserve"> in Table 3</w:t>
      </w:r>
      <w:r w:rsidRPr="007D5C19">
        <w:rPr>
          <w:rFonts w:ascii="Arial" w:hAnsi="Arial"/>
        </w:rPr>
        <w:t>.</w:t>
      </w:r>
    </w:p>
    <w:p w14:paraId="1CA8ACA0" w14:textId="71BF30B5" w:rsidR="00A54501" w:rsidRPr="007D5C19" w:rsidRDefault="00A54501" w:rsidP="00C54C65">
      <w:pPr>
        <w:spacing w:after="480" w:line="480" w:lineRule="auto"/>
        <w:jc w:val="center"/>
        <w:rPr>
          <w:rFonts w:ascii="Arial" w:hAnsi="Arial"/>
          <w:i/>
        </w:rPr>
      </w:pPr>
      <w:r w:rsidRPr="007D5C19">
        <w:rPr>
          <w:rFonts w:ascii="Arial" w:hAnsi="Arial"/>
          <w:i/>
        </w:rPr>
        <w:t>&lt; Table 3 here &gt;</w:t>
      </w:r>
    </w:p>
    <w:p w14:paraId="014C95FE" w14:textId="45939D18" w:rsidR="00F2026E" w:rsidRPr="007D5C19" w:rsidRDefault="00F2026E" w:rsidP="00C54C65">
      <w:pPr>
        <w:spacing w:line="480" w:lineRule="auto"/>
        <w:contextualSpacing/>
        <w:jc w:val="both"/>
        <w:rPr>
          <w:rFonts w:ascii="Arial" w:hAnsi="Arial"/>
        </w:rPr>
      </w:pPr>
      <w:r w:rsidRPr="007D5C19">
        <w:rPr>
          <w:rFonts w:ascii="Arial" w:hAnsi="Arial"/>
          <w:i/>
        </w:rPr>
        <w:t xml:space="preserve">C-Reactive Protein. </w:t>
      </w:r>
      <w:r w:rsidRPr="007D5C19">
        <w:rPr>
          <w:rFonts w:ascii="Arial" w:hAnsi="Arial"/>
        </w:rPr>
        <w:t xml:space="preserve">Participants with elevated levels of CRP at baseline had significantly </w:t>
      </w:r>
      <w:r w:rsidR="00717DED" w:rsidRPr="007D5C19">
        <w:rPr>
          <w:rFonts w:ascii="Arial" w:hAnsi="Arial"/>
        </w:rPr>
        <w:t>higher</w:t>
      </w:r>
      <w:r w:rsidRPr="007D5C19">
        <w:rPr>
          <w:rFonts w:ascii="Arial" w:hAnsi="Arial"/>
        </w:rPr>
        <w:t xml:space="preserve"> odds of </w:t>
      </w:r>
      <w:r w:rsidR="00717DED" w:rsidRPr="007D5C19">
        <w:rPr>
          <w:rFonts w:ascii="Arial" w:hAnsi="Arial"/>
        </w:rPr>
        <w:t>low PA</w:t>
      </w:r>
      <w:r w:rsidRPr="007D5C19">
        <w:rPr>
          <w:rFonts w:ascii="Arial" w:hAnsi="Arial"/>
        </w:rPr>
        <w:t xml:space="preserve"> </w:t>
      </w:r>
      <w:r w:rsidR="00717DED" w:rsidRPr="007D5C19">
        <w:rPr>
          <w:rFonts w:ascii="Arial" w:hAnsi="Arial"/>
        </w:rPr>
        <w:t>at wave 6 (OR: 1</w:t>
      </w:r>
      <w:r w:rsidR="003C5E58" w:rsidRPr="007D5C19">
        <w:rPr>
          <w:rFonts w:ascii="Arial" w:hAnsi="Arial"/>
        </w:rPr>
        <w:t>.</w:t>
      </w:r>
      <w:r w:rsidR="00717DED" w:rsidRPr="007D5C19">
        <w:rPr>
          <w:rFonts w:ascii="Arial" w:hAnsi="Arial"/>
        </w:rPr>
        <w:t>25</w:t>
      </w:r>
      <w:r w:rsidR="003C5E58" w:rsidRPr="007D5C19">
        <w:rPr>
          <w:rFonts w:ascii="Arial" w:hAnsi="Arial"/>
        </w:rPr>
        <w:t xml:space="preserve">; 95% </w:t>
      </w:r>
      <w:r w:rsidR="00334851" w:rsidRPr="007D5C19">
        <w:rPr>
          <w:rFonts w:ascii="Arial" w:hAnsi="Arial"/>
        </w:rPr>
        <w:t>CI</w:t>
      </w:r>
      <w:r w:rsidR="00717DED" w:rsidRPr="007D5C19">
        <w:rPr>
          <w:rFonts w:ascii="Arial" w:hAnsi="Arial"/>
        </w:rPr>
        <w:t>, 1</w:t>
      </w:r>
      <w:r w:rsidR="003C5E58" w:rsidRPr="007D5C19">
        <w:rPr>
          <w:rFonts w:ascii="Arial" w:hAnsi="Arial"/>
        </w:rPr>
        <w:t>.</w:t>
      </w:r>
      <w:r w:rsidR="00717DED" w:rsidRPr="007D5C19">
        <w:rPr>
          <w:rFonts w:ascii="Arial" w:hAnsi="Arial"/>
        </w:rPr>
        <w:t>05-1</w:t>
      </w:r>
      <w:r w:rsidRPr="007D5C19">
        <w:rPr>
          <w:rFonts w:ascii="Arial" w:hAnsi="Arial"/>
        </w:rPr>
        <w:t>.</w:t>
      </w:r>
      <w:r w:rsidR="00717DED" w:rsidRPr="007D5C19">
        <w:rPr>
          <w:rFonts w:ascii="Arial" w:hAnsi="Arial"/>
        </w:rPr>
        <w:t>48</w:t>
      </w:r>
      <w:r w:rsidRPr="007D5C19">
        <w:rPr>
          <w:rFonts w:ascii="Arial" w:hAnsi="Arial"/>
        </w:rPr>
        <w:t xml:space="preserve">), relative to those with </w:t>
      </w:r>
      <w:r w:rsidRPr="007D5C19">
        <w:rPr>
          <w:rFonts w:ascii="Arial" w:hAnsi="Arial"/>
          <w:noProof/>
        </w:rPr>
        <w:t>normal</w:t>
      </w:r>
      <w:r w:rsidRPr="007D5C19">
        <w:rPr>
          <w:rFonts w:ascii="Arial" w:hAnsi="Arial"/>
        </w:rPr>
        <w:t xml:space="preserve"> </w:t>
      </w:r>
      <w:r w:rsidR="00B8638D" w:rsidRPr="007D5C19">
        <w:rPr>
          <w:rFonts w:ascii="Arial" w:hAnsi="Arial"/>
        </w:rPr>
        <w:t>CRP levels</w:t>
      </w:r>
      <w:r w:rsidRPr="007D5C19">
        <w:rPr>
          <w:rFonts w:ascii="Arial" w:hAnsi="Arial"/>
        </w:rPr>
        <w:t>.</w:t>
      </w:r>
    </w:p>
    <w:p w14:paraId="4D4E1B4D" w14:textId="3331C976" w:rsidR="00BF2611" w:rsidRPr="007D5C19" w:rsidRDefault="00F2026E" w:rsidP="00C54C65">
      <w:pPr>
        <w:spacing w:before="120" w:line="480" w:lineRule="auto"/>
        <w:jc w:val="both"/>
        <w:rPr>
          <w:rFonts w:ascii="Arial" w:hAnsi="Arial"/>
        </w:rPr>
      </w:pPr>
      <w:r w:rsidRPr="007D5C19">
        <w:rPr>
          <w:rFonts w:ascii="Arial" w:hAnsi="Arial"/>
          <w:i/>
          <w:noProof/>
        </w:rPr>
        <w:t>Fibrinogen.</w:t>
      </w:r>
      <w:r w:rsidRPr="007D5C19">
        <w:rPr>
          <w:rFonts w:ascii="Arial" w:hAnsi="Arial"/>
          <w:b/>
          <w:i/>
        </w:rPr>
        <w:t xml:space="preserve"> </w:t>
      </w:r>
      <w:r w:rsidR="006403E6" w:rsidRPr="007D5C19">
        <w:rPr>
          <w:rFonts w:ascii="Arial" w:hAnsi="Arial"/>
        </w:rPr>
        <w:t>Participants with h</w:t>
      </w:r>
      <w:r w:rsidR="00717DED" w:rsidRPr="007D5C19">
        <w:rPr>
          <w:rFonts w:ascii="Arial" w:hAnsi="Arial"/>
        </w:rPr>
        <w:t>igher</w:t>
      </w:r>
      <w:r w:rsidRPr="007D5C19">
        <w:rPr>
          <w:rFonts w:ascii="Arial" w:hAnsi="Arial"/>
        </w:rPr>
        <w:t xml:space="preserve"> levels of fibrinogen</w:t>
      </w:r>
      <w:r w:rsidR="00717DED" w:rsidRPr="007D5C19">
        <w:rPr>
          <w:rFonts w:ascii="Arial" w:hAnsi="Arial"/>
        </w:rPr>
        <w:t xml:space="preserve"> </w:t>
      </w:r>
      <w:r w:rsidR="009A2372" w:rsidRPr="007D5C19">
        <w:rPr>
          <w:rFonts w:ascii="Arial" w:hAnsi="Arial"/>
          <w:noProof/>
        </w:rPr>
        <w:t>also had</w:t>
      </w:r>
      <w:r w:rsidR="00717DED" w:rsidRPr="007D5C19">
        <w:rPr>
          <w:rFonts w:ascii="Arial" w:hAnsi="Arial"/>
        </w:rPr>
        <w:t xml:space="preserve"> </w:t>
      </w:r>
      <w:r w:rsidR="00566E3B" w:rsidRPr="007D5C19">
        <w:rPr>
          <w:rFonts w:ascii="Arial" w:hAnsi="Arial"/>
        </w:rPr>
        <w:t>significantly</w:t>
      </w:r>
      <w:r w:rsidR="00717DED" w:rsidRPr="007D5C19">
        <w:rPr>
          <w:rFonts w:ascii="Arial" w:hAnsi="Arial"/>
        </w:rPr>
        <w:t xml:space="preserve"> </w:t>
      </w:r>
      <w:r w:rsidR="006403E6" w:rsidRPr="007D5C19">
        <w:rPr>
          <w:rFonts w:ascii="Arial" w:hAnsi="Arial"/>
        </w:rPr>
        <w:t>greater odds</w:t>
      </w:r>
      <w:r w:rsidR="00717DED" w:rsidRPr="007D5C19">
        <w:rPr>
          <w:rFonts w:ascii="Arial" w:hAnsi="Arial"/>
        </w:rPr>
        <w:t xml:space="preserve"> </w:t>
      </w:r>
      <w:r w:rsidR="0022705F" w:rsidRPr="007D5C19">
        <w:rPr>
          <w:rFonts w:ascii="Arial" w:hAnsi="Arial"/>
        </w:rPr>
        <w:t xml:space="preserve">of </w:t>
      </w:r>
      <w:r w:rsidR="00717DED" w:rsidRPr="007D5C19">
        <w:rPr>
          <w:rFonts w:ascii="Arial" w:hAnsi="Arial"/>
        </w:rPr>
        <w:t>low PA</w:t>
      </w:r>
      <w:r w:rsidRPr="007D5C19">
        <w:rPr>
          <w:rFonts w:ascii="Arial" w:hAnsi="Arial"/>
        </w:rPr>
        <w:t xml:space="preserve"> (OR: </w:t>
      </w:r>
      <w:r w:rsidR="00566E3B" w:rsidRPr="007D5C19">
        <w:rPr>
          <w:rFonts w:ascii="Arial" w:hAnsi="Arial" w:cs="Arial"/>
        </w:rPr>
        <w:t>1</w:t>
      </w:r>
      <w:r w:rsidR="003C5E58" w:rsidRPr="007D5C19">
        <w:rPr>
          <w:rFonts w:ascii="Arial" w:hAnsi="Arial" w:cs="Arial"/>
        </w:rPr>
        <w:t>.</w:t>
      </w:r>
      <w:r w:rsidR="00566E3B" w:rsidRPr="007D5C19">
        <w:rPr>
          <w:rFonts w:ascii="Arial" w:hAnsi="Arial" w:cs="Arial"/>
        </w:rPr>
        <w:t>18</w:t>
      </w:r>
      <w:r w:rsidRPr="007D5C19">
        <w:rPr>
          <w:rFonts w:ascii="Arial" w:hAnsi="Arial"/>
        </w:rPr>
        <w:t xml:space="preserve">; 95% </w:t>
      </w:r>
      <w:r w:rsidR="00334851" w:rsidRPr="007D5C19">
        <w:rPr>
          <w:rFonts w:ascii="Arial" w:hAnsi="Arial"/>
        </w:rPr>
        <w:t>CI</w:t>
      </w:r>
      <w:r w:rsidR="00566E3B" w:rsidRPr="007D5C19">
        <w:rPr>
          <w:rFonts w:ascii="Arial" w:hAnsi="Arial"/>
        </w:rPr>
        <w:t>, 1</w:t>
      </w:r>
      <w:r w:rsidRPr="007D5C19">
        <w:rPr>
          <w:rFonts w:ascii="Arial" w:hAnsi="Arial"/>
        </w:rPr>
        <w:t>.</w:t>
      </w:r>
      <w:r w:rsidR="00566E3B" w:rsidRPr="007D5C19">
        <w:rPr>
          <w:rFonts w:ascii="Arial" w:hAnsi="Arial"/>
        </w:rPr>
        <w:t>05</w:t>
      </w:r>
      <w:r w:rsidRPr="007D5C19">
        <w:rPr>
          <w:rFonts w:ascii="Arial" w:hAnsi="Arial"/>
        </w:rPr>
        <w:t>-1.</w:t>
      </w:r>
      <w:r w:rsidR="006A030C" w:rsidRPr="007D5C19">
        <w:rPr>
          <w:rFonts w:ascii="Arial" w:hAnsi="Arial"/>
        </w:rPr>
        <w:t>39</w:t>
      </w:r>
      <w:r w:rsidRPr="007D5C19">
        <w:rPr>
          <w:rFonts w:ascii="Arial" w:hAnsi="Arial"/>
        </w:rPr>
        <w:t>), compared to</w:t>
      </w:r>
      <w:r w:rsidR="008057AB" w:rsidRPr="007D5C19">
        <w:rPr>
          <w:rFonts w:ascii="Arial" w:hAnsi="Arial"/>
        </w:rPr>
        <w:t xml:space="preserve"> those with</w:t>
      </w:r>
      <w:r w:rsidRPr="007D5C19">
        <w:rPr>
          <w:rFonts w:ascii="Arial" w:hAnsi="Arial"/>
        </w:rPr>
        <w:t xml:space="preserve"> lower levels of fibrinogen</w:t>
      </w:r>
      <w:r w:rsidR="00E15F19" w:rsidRPr="007D5C19">
        <w:rPr>
          <w:rFonts w:ascii="Arial" w:hAnsi="Arial"/>
        </w:rPr>
        <w:t xml:space="preserve"> at baseline</w:t>
      </w:r>
      <w:r w:rsidRPr="007D5C19">
        <w:rPr>
          <w:rFonts w:ascii="Arial" w:hAnsi="Arial"/>
        </w:rPr>
        <w:t>.</w:t>
      </w:r>
    </w:p>
    <w:p w14:paraId="3F2D113E" w14:textId="03A322DB" w:rsidR="00F2026E" w:rsidRPr="007D5C19" w:rsidRDefault="00922F81" w:rsidP="00C54C65">
      <w:pPr>
        <w:spacing w:before="360" w:line="480" w:lineRule="auto"/>
        <w:jc w:val="both"/>
        <w:rPr>
          <w:rFonts w:ascii="Arial" w:hAnsi="Arial"/>
          <w:b/>
        </w:rPr>
      </w:pPr>
      <w:r w:rsidRPr="007D5C19">
        <w:rPr>
          <w:rFonts w:ascii="Arial" w:hAnsi="Arial"/>
          <w:b/>
        </w:rPr>
        <w:t xml:space="preserve">3.4. </w:t>
      </w:r>
      <w:r w:rsidR="00F2026E" w:rsidRPr="007D5C19">
        <w:rPr>
          <w:rFonts w:ascii="Arial" w:hAnsi="Arial"/>
          <w:b/>
        </w:rPr>
        <w:t xml:space="preserve">Step 3: </w:t>
      </w:r>
      <w:r w:rsidR="00D3586B" w:rsidRPr="007D5C19">
        <w:rPr>
          <w:rFonts w:ascii="Arial" w:hAnsi="Arial"/>
          <w:b/>
        </w:rPr>
        <w:t xml:space="preserve">Physical </w:t>
      </w:r>
      <w:r w:rsidR="000738E1" w:rsidRPr="007D5C19">
        <w:rPr>
          <w:rFonts w:ascii="Arial" w:hAnsi="Arial"/>
          <w:b/>
        </w:rPr>
        <w:t>A</w:t>
      </w:r>
      <w:r w:rsidR="00D3586B" w:rsidRPr="007D5C19">
        <w:rPr>
          <w:rFonts w:ascii="Arial" w:hAnsi="Arial"/>
          <w:b/>
        </w:rPr>
        <w:t>ctivity</w:t>
      </w:r>
      <w:r w:rsidR="00F2026E" w:rsidRPr="007D5C19">
        <w:rPr>
          <w:rFonts w:ascii="Arial" w:hAnsi="Arial"/>
          <w:b/>
        </w:rPr>
        <w:t xml:space="preserve"> </w:t>
      </w:r>
      <w:r w:rsidR="00E311DD" w:rsidRPr="007D5C19">
        <w:rPr>
          <w:rFonts w:ascii="Arial" w:hAnsi="Arial"/>
          <w:b/>
          <w:noProof/>
        </w:rPr>
        <w:t>and</w:t>
      </w:r>
      <w:r w:rsidR="00F2026E" w:rsidRPr="007D5C19">
        <w:rPr>
          <w:rFonts w:ascii="Arial" w:hAnsi="Arial"/>
          <w:b/>
        </w:rPr>
        <w:t xml:space="preserve"> </w:t>
      </w:r>
      <w:r w:rsidR="000738E1" w:rsidRPr="007D5C19">
        <w:rPr>
          <w:rFonts w:ascii="Arial" w:hAnsi="Arial"/>
          <w:b/>
        </w:rPr>
        <w:t>D</w:t>
      </w:r>
      <w:r w:rsidR="00F2026E" w:rsidRPr="007D5C19">
        <w:rPr>
          <w:rFonts w:ascii="Arial" w:hAnsi="Arial"/>
          <w:b/>
        </w:rPr>
        <w:t xml:space="preserve">epressive </w:t>
      </w:r>
      <w:r w:rsidR="000738E1" w:rsidRPr="007D5C19">
        <w:rPr>
          <w:rFonts w:ascii="Arial" w:hAnsi="Arial"/>
          <w:b/>
        </w:rPr>
        <w:t>S</w:t>
      </w:r>
      <w:r w:rsidR="00F2026E" w:rsidRPr="007D5C19">
        <w:rPr>
          <w:rFonts w:ascii="Arial" w:hAnsi="Arial"/>
          <w:b/>
        </w:rPr>
        <w:t>ymptoms</w:t>
      </w:r>
    </w:p>
    <w:p w14:paraId="001F4156" w14:textId="5A6F4216" w:rsidR="00A34EC8" w:rsidRPr="007D5C19" w:rsidRDefault="00B01497" w:rsidP="00C54C65">
      <w:pPr>
        <w:spacing w:after="480" w:line="480" w:lineRule="auto"/>
        <w:jc w:val="both"/>
        <w:rPr>
          <w:rFonts w:ascii="Arial" w:hAnsi="Arial"/>
        </w:rPr>
      </w:pPr>
      <w:r w:rsidRPr="007D5C19">
        <w:rPr>
          <w:rFonts w:ascii="Arial" w:hAnsi="Arial"/>
        </w:rPr>
        <w:t>Table 4</w:t>
      </w:r>
      <w:r w:rsidR="00F2026E" w:rsidRPr="007D5C19">
        <w:rPr>
          <w:rFonts w:ascii="Arial" w:hAnsi="Arial"/>
        </w:rPr>
        <w:t xml:space="preserve"> </w:t>
      </w:r>
      <w:r w:rsidR="006A030C" w:rsidRPr="007D5C19">
        <w:rPr>
          <w:rFonts w:ascii="Arial" w:hAnsi="Arial"/>
        </w:rPr>
        <w:t>displays</w:t>
      </w:r>
      <w:r w:rsidR="00F2026E" w:rsidRPr="007D5C19">
        <w:rPr>
          <w:rFonts w:ascii="Arial" w:hAnsi="Arial"/>
        </w:rPr>
        <w:t xml:space="preserve"> the fully adjusted logistic regression models for the associations between </w:t>
      </w:r>
      <w:r w:rsidR="00791DF4" w:rsidRPr="007D5C19">
        <w:rPr>
          <w:rFonts w:ascii="Arial" w:hAnsi="Arial"/>
        </w:rPr>
        <w:t>low PA</w:t>
      </w:r>
      <w:r w:rsidR="00F2026E" w:rsidRPr="007D5C19">
        <w:rPr>
          <w:rFonts w:ascii="Arial" w:hAnsi="Arial"/>
        </w:rPr>
        <w:t xml:space="preserve"> at wave 6 and depressive symptoms at wave 7.</w:t>
      </w:r>
    </w:p>
    <w:p w14:paraId="47EBB581" w14:textId="47315942" w:rsidR="00A54501" w:rsidRPr="007D5C19" w:rsidRDefault="00A54501" w:rsidP="00C54C65">
      <w:pPr>
        <w:spacing w:after="480" w:line="480" w:lineRule="auto"/>
        <w:jc w:val="center"/>
        <w:rPr>
          <w:rFonts w:ascii="Arial" w:hAnsi="Arial"/>
          <w:i/>
        </w:rPr>
      </w:pPr>
      <w:r w:rsidRPr="007D5C19">
        <w:rPr>
          <w:rFonts w:ascii="Arial" w:hAnsi="Arial"/>
          <w:i/>
        </w:rPr>
        <w:lastRenderedPageBreak/>
        <w:t xml:space="preserve">&lt; </w:t>
      </w:r>
      <w:r w:rsidR="00322739" w:rsidRPr="007D5C19">
        <w:rPr>
          <w:rFonts w:ascii="Arial" w:hAnsi="Arial"/>
          <w:i/>
        </w:rPr>
        <w:t>Table 4</w:t>
      </w:r>
      <w:r w:rsidRPr="007D5C19">
        <w:rPr>
          <w:rFonts w:ascii="Arial" w:hAnsi="Arial"/>
          <w:i/>
        </w:rPr>
        <w:t xml:space="preserve"> here &gt;</w:t>
      </w:r>
    </w:p>
    <w:p w14:paraId="38A9457C" w14:textId="3D0C6CF8" w:rsidR="003471F7" w:rsidRPr="007D5C19" w:rsidRDefault="00791DF4" w:rsidP="00465DCB">
      <w:pPr>
        <w:spacing w:before="480" w:line="480" w:lineRule="auto"/>
        <w:jc w:val="both"/>
        <w:rPr>
          <w:rFonts w:ascii="Arial" w:hAnsi="Arial"/>
          <w:b/>
        </w:rPr>
      </w:pPr>
      <w:r w:rsidRPr="007D5C19">
        <w:rPr>
          <w:rFonts w:ascii="Arial" w:hAnsi="Arial"/>
          <w:i/>
        </w:rPr>
        <w:t xml:space="preserve">Low </w:t>
      </w:r>
      <w:r w:rsidR="00A323FB" w:rsidRPr="007D5C19">
        <w:rPr>
          <w:rFonts w:ascii="Arial" w:hAnsi="Arial"/>
          <w:i/>
        </w:rPr>
        <w:t>PA</w:t>
      </w:r>
      <w:r w:rsidR="00F2026E" w:rsidRPr="007D5C19">
        <w:rPr>
          <w:rFonts w:ascii="Arial" w:hAnsi="Arial"/>
          <w:i/>
        </w:rPr>
        <w:t>.</w:t>
      </w:r>
      <w:r w:rsidR="00F2026E" w:rsidRPr="007D5C19">
        <w:rPr>
          <w:rFonts w:ascii="Arial" w:hAnsi="Arial"/>
        </w:rPr>
        <w:t xml:space="preserve"> Participants </w:t>
      </w:r>
      <w:r w:rsidR="00742636" w:rsidRPr="007D5C19">
        <w:rPr>
          <w:rFonts w:ascii="Arial" w:hAnsi="Arial"/>
        </w:rPr>
        <w:t>who did not engage in weekly moderate/vigorous PA</w:t>
      </w:r>
      <w:r w:rsidR="00F2026E" w:rsidRPr="007D5C19">
        <w:rPr>
          <w:rFonts w:ascii="Arial" w:hAnsi="Arial"/>
        </w:rPr>
        <w:t xml:space="preserve"> were significantly </w:t>
      </w:r>
      <w:r w:rsidR="006A030C" w:rsidRPr="007D5C19">
        <w:rPr>
          <w:rFonts w:ascii="Arial" w:hAnsi="Arial"/>
        </w:rPr>
        <w:t>more</w:t>
      </w:r>
      <w:r w:rsidR="00F2026E" w:rsidRPr="007D5C19">
        <w:rPr>
          <w:rFonts w:ascii="Arial" w:hAnsi="Arial"/>
        </w:rPr>
        <w:t xml:space="preserve"> likely to report </w:t>
      </w:r>
      <w:r w:rsidR="008C7AAF" w:rsidRPr="007D5C19">
        <w:rPr>
          <w:rFonts w:ascii="Arial" w:hAnsi="Arial"/>
        </w:rPr>
        <w:t xml:space="preserve">elevated </w:t>
      </w:r>
      <w:r w:rsidR="00F2026E" w:rsidRPr="007D5C19">
        <w:rPr>
          <w:rFonts w:ascii="Arial" w:hAnsi="Arial"/>
        </w:rPr>
        <w:t>depressive symptoms at follow-up</w:t>
      </w:r>
      <w:r w:rsidR="003C5E58" w:rsidRPr="007D5C19">
        <w:rPr>
          <w:rFonts w:ascii="Arial" w:hAnsi="Arial"/>
        </w:rPr>
        <w:t>,</w:t>
      </w:r>
      <w:r w:rsidR="00F2026E" w:rsidRPr="007D5C19">
        <w:rPr>
          <w:rFonts w:ascii="Arial" w:hAnsi="Arial"/>
        </w:rPr>
        <w:t xml:space="preserve"> compared to </w:t>
      </w:r>
      <w:r w:rsidR="006C6B2C" w:rsidRPr="007D5C19">
        <w:rPr>
          <w:rFonts w:ascii="Arial" w:hAnsi="Arial"/>
        </w:rPr>
        <w:t xml:space="preserve">physically active </w:t>
      </w:r>
      <w:r w:rsidR="006A030C" w:rsidRPr="007D5C19">
        <w:rPr>
          <w:rFonts w:ascii="Arial" w:hAnsi="Arial"/>
        </w:rPr>
        <w:t xml:space="preserve">participants </w:t>
      </w:r>
      <w:r w:rsidR="00F2026E" w:rsidRPr="007D5C19">
        <w:rPr>
          <w:rFonts w:ascii="Arial" w:hAnsi="Arial"/>
        </w:rPr>
        <w:t xml:space="preserve">(model additionally adjusted for baseline CRP: OR: </w:t>
      </w:r>
      <w:r w:rsidR="006A030C" w:rsidRPr="007D5C19">
        <w:rPr>
          <w:rFonts w:ascii="Arial" w:hAnsi="Arial"/>
        </w:rPr>
        <w:t>1.59</w:t>
      </w:r>
      <w:r w:rsidR="00F2026E" w:rsidRPr="007D5C19">
        <w:rPr>
          <w:rFonts w:ascii="Arial" w:hAnsi="Arial"/>
        </w:rPr>
        <w:t xml:space="preserve">; 95% </w:t>
      </w:r>
      <w:r w:rsidR="00334851" w:rsidRPr="007D5C19">
        <w:rPr>
          <w:rFonts w:ascii="Arial" w:hAnsi="Arial"/>
        </w:rPr>
        <w:t>CI</w:t>
      </w:r>
      <w:r w:rsidR="00F2026E" w:rsidRPr="007D5C19">
        <w:rPr>
          <w:rFonts w:ascii="Arial" w:hAnsi="Arial"/>
        </w:rPr>
        <w:t xml:space="preserve">, </w:t>
      </w:r>
      <w:r w:rsidR="006A030C" w:rsidRPr="007D5C19">
        <w:rPr>
          <w:rFonts w:ascii="Arial" w:hAnsi="Arial"/>
        </w:rPr>
        <w:t>1</w:t>
      </w:r>
      <w:r w:rsidR="003C5E58" w:rsidRPr="007D5C19">
        <w:rPr>
          <w:rFonts w:ascii="Arial" w:hAnsi="Arial"/>
        </w:rPr>
        <w:t>.</w:t>
      </w:r>
      <w:r w:rsidR="006A030C" w:rsidRPr="007D5C19">
        <w:rPr>
          <w:rFonts w:ascii="Arial" w:hAnsi="Arial"/>
        </w:rPr>
        <w:t>15-2</w:t>
      </w:r>
      <w:r w:rsidR="00F2026E" w:rsidRPr="007D5C19">
        <w:rPr>
          <w:rFonts w:ascii="Arial" w:hAnsi="Arial"/>
        </w:rPr>
        <w:t>.</w:t>
      </w:r>
      <w:r w:rsidR="006A030C" w:rsidRPr="007D5C19">
        <w:rPr>
          <w:rFonts w:ascii="Arial" w:hAnsi="Arial"/>
        </w:rPr>
        <w:t>19</w:t>
      </w:r>
      <w:r w:rsidR="00F2026E" w:rsidRPr="007D5C19">
        <w:rPr>
          <w:rFonts w:ascii="Arial" w:hAnsi="Arial"/>
        </w:rPr>
        <w:t xml:space="preserve">; model </w:t>
      </w:r>
      <w:r w:rsidR="00F2026E" w:rsidRPr="007D5C19">
        <w:rPr>
          <w:rFonts w:ascii="Arial" w:hAnsi="Arial"/>
          <w:noProof/>
        </w:rPr>
        <w:t>additionally</w:t>
      </w:r>
      <w:r w:rsidR="00F2026E" w:rsidRPr="007D5C19">
        <w:rPr>
          <w:rFonts w:ascii="Arial" w:hAnsi="Arial"/>
        </w:rPr>
        <w:t xml:space="preserve"> ad</w:t>
      </w:r>
      <w:r w:rsidR="006A030C" w:rsidRPr="007D5C19">
        <w:rPr>
          <w:rFonts w:ascii="Arial" w:hAnsi="Arial"/>
        </w:rPr>
        <w:t>justed for baseline fibrinogen: OR: 1.59; 95% CI, 1.15-2.19</w:t>
      </w:r>
      <w:r w:rsidR="003C5E58" w:rsidRPr="007D5C19">
        <w:rPr>
          <w:rFonts w:ascii="Arial" w:hAnsi="Arial"/>
        </w:rPr>
        <w:t>)</w:t>
      </w:r>
      <w:r w:rsidR="00F2026E" w:rsidRPr="007D5C19">
        <w:rPr>
          <w:rFonts w:ascii="Arial" w:hAnsi="Arial"/>
        </w:rPr>
        <w:t>.</w:t>
      </w:r>
    </w:p>
    <w:p w14:paraId="3F8D4E1D" w14:textId="2ECE3A8F" w:rsidR="00F2026E" w:rsidRPr="007D5C19" w:rsidRDefault="00922F81" w:rsidP="00C54C65">
      <w:pPr>
        <w:spacing w:before="360" w:line="480" w:lineRule="auto"/>
        <w:jc w:val="both"/>
        <w:rPr>
          <w:rFonts w:ascii="Arial" w:hAnsi="Arial"/>
        </w:rPr>
      </w:pPr>
      <w:r w:rsidRPr="007D5C19">
        <w:rPr>
          <w:rFonts w:ascii="Arial" w:hAnsi="Arial"/>
          <w:b/>
        </w:rPr>
        <w:t>3.5</w:t>
      </w:r>
      <w:r w:rsidR="0095136B" w:rsidRPr="007D5C19">
        <w:rPr>
          <w:rFonts w:ascii="Arial" w:hAnsi="Arial"/>
          <w:b/>
        </w:rPr>
        <w:t>.</w:t>
      </w:r>
      <w:r w:rsidRPr="007D5C19">
        <w:rPr>
          <w:rFonts w:ascii="Arial" w:hAnsi="Arial"/>
          <w:b/>
        </w:rPr>
        <w:t xml:space="preserve"> </w:t>
      </w:r>
      <w:r w:rsidR="00F2026E" w:rsidRPr="007D5C19">
        <w:rPr>
          <w:rFonts w:ascii="Arial" w:hAnsi="Arial"/>
          <w:b/>
        </w:rPr>
        <w:t xml:space="preserve">Step 4: Mediation </w:t>
      </w:r>
      <w:r w:rsidR="000738E1" w:rsidRPr="007D5C19">
        <w:rPr>
          <w:rFonts w:ascii="Arial" w:hAnsi="Arial"/>
          <w:b/>
        </w:rPr>
        <w:t>A</w:t>
      </w:r>
      <w:r w:rsidR="00F2026E" w:rsidRPr="007D5C19">
        <w:rPr>
          <w:rFonts w:ascii="Arial" w:hAnsi="Arial"/>
          <w:b/>
        </w:rPr>
        <w:t>nalyses</w:t>
      </w:r>
    </w:p>
    <w:p w14:paraId="1CF3AF3B" w14:textId="274F7A9D" w:rsidR="003203B3" w:rsidRPr="007D5C19" w:rsidRDefault="00F545BA" w:rsidP="00C54C65">
      <w:pPr>
        <w:spacing w:line="480" w:lineRule="auto"/>
        <w:contextualSpacing/>
        <w:jc w:val="both"/>
        <w:rPr>
          <w:rFonts w:ascii="Arial" w:hAnsi="Arial"/>
        </w:rPr>
      </w:pPr>
      <w:r w:rsidRPr="007D5C19">
        <w:rPr>
          <w:rFonts w:ascii="Arial" w:hAnsi="Arial"/>
        </w:rPr>
        <w:t>Binary mediation analysis</w:t>
      </w:r>
      <w:r w:rsidR="00F2026E" w:rsidRPr="007D5C19">
        <w:rPr>
          <w:rFonts w:ascii="Arial" w:hAnsi="Arial"/>
        </w:rPr>
        <w:t xml:space="preserve"> </w:t>
      </w:r>
      <w:r w:rsidRPr="007D5C19">
        <w:rPr>
          <w:rFonts w:ascii="Arial" w:hAnsi="Arial"/>
          <w:noProof/>
        </w:rPr>
        <w:t>was</w:t>
      </w:r>
      <w:r w:rsidR="00F2026E" w:rsidRPr="007D5C19">
        <w:rPr>
          <w:rFonts w:ascii="Arial" w:hAnsi="Arial"/>
          <w:noProof/>
        </w:rPr>
        <w:t xml:space="preserve"> performed</w:t>
      </w:r>
      <w:r w:rsidR="00F2026E" w:rsidRPr="007D5C19">
        <w:rPr>
          <w:rFonts w:ascii="Arial" w:hAnsi="Arial"/>
        </w:rPr>
        <w:t xml:space="preserve"> </w:t>
      </w:r>
      <w:r w:rsidR="009C318C" w:rsidRPr="007D5C19">
        <w:rPr>
          <w:rFonts w:ascii="Arial" w:hAnsi="Arial"/>
          <w:noProof/>
        </w:rPr>
        <w:t>to</w:t>
      </w:r>
      <w:r w:rsidR="00F2026E" w:rsidRPr="007D5C19">
        <w:rPr>
          <w:rFonts w:ascii="Arial" w:hAnsi="Arial"/>
        </w:rPr>
        <w:t xml:space="preserve"> test whether </w:t>
      </w:r>
      <w:r w:rsidR="0067329C" w:rsidRPr="007D5C19">
        <w:rPr>
          <w:rFonts w:ascii="Arial" w:hAnsi="Arial"/>
        </w:rPr>
        <w:t xml:space="preserve">low </w:t>
      </w:r>
      <w:r w:rsidRPr="007D5C19">
        <w:rPr>
          <w:rFonts w:ascii="Arial" w:hAnsi="Arial"/>
        </w:rPr>
        <w:t>PA</w:t>
      </w:r>
      <w:r w:rsidR="00F2026E" w:rsidRPr="007D5C19">
        <w:rPr>
          <w:rFonts w:ascii="Arial" w:hAnsi="Arial"/>
        </w:rPr>
        <w:t xml:space="preserve"> mediated the relationship between </w:t>
      </w:r>
      <w:r w:rsidR="005B4186" w:rsidRPr="007D5C19">
        <w:rPr>
          <w:rFonts w:ascii="Arial" w:hAnsi="Arial"/>
          <w:noProof/>
        </w:rPr>
        <w:t>systemic low-grade</w:t>
      </w:r>
      <w:r w:rsidR="005B4186" w:rsidRPr="007D5C19">
        <w:rPr>
          <w:rFonts w:ascii="Arial" w:hAnsi="Arial"/>
        </w:rPr>
        <w:t xml:space="preserve"> inflammation</w:t>
      </w:r>
      <w:r w:rsidR="00F2026E" w:rsidRPr="007D5C19">
        <w:rPr>
          <w:rFonts w:ascii="Arial" w:hAnsi="Arial"/>
        </w:rPr>
        <w:t xml:space="preserve"> and subsequent</w:t>
      </w:r>
      <w:r w:rsidR="00C3613D" w:rsidRPr="007D5C19">
        <w:rPr>
          <w:rFonts w:ascii="Arial" w:hAnsi="Arial"/>
        </w:rPr>
        <w:t>ly</w:t>
      </w:r>
      <w:r w:rsidR="003377FB" w:rsidRPr="007D5C19">
        <w:rPr>
          <w:rFonts w:ascii="Arial" w:hAnsi="Arial"/>
        </w:rPr>
        <w:t xml:space="preserve"> elevated</w:t>
      </w:r>
      <w:r w:rsidR="00F2026E" w:rsidRPr="007D5C19">
        <w:rPr>
          <w:rFonts w:ascii="Arial" w:hAnsi="Arial"/>
        </w:rPr>
        <w:t xml:space="preserve"> depressive sy</w:t>
      </w:r>
      <w:r w:rsidR="00B01497" w:rsidRPr="007D5C19">
        <w:rPr>
          <w:rFonts w:ascii="Arial" w:hAnsi="Arial"/>
        </w:rPr>
        <w:t>mptoms (see Table 5</w:t>
      </w:r>
      <w:r w:rsidR="003F6BF2" w:rsidRPr="007D5C19">
        <w:rPr>
          <w:rFonts w:ascii="Arial" w:hAnsi="Arial"/>
        </w:rPr>
        <w:t>).</w:t>
      </w:r>
    </w:p>
    <w:p w14:paraId="2D3D3B88" w14:textId="18DA1D1B" w:rsidR="00CE4DE7" w:rsidRPr="007D5C19" w:rsidRDefault="00CE4DE7" w:rsidP="00C54C65">
      <w:pPr>
        <w:spacing w:before="120" w:line="480" w:lineRule="auto"/>
        <w:jc w:val="both"/>
        <w:rPr>
          <w:rFonts w:ascii="Arial" w:hAnsi="Arial"/>
        </w:rPr>
      </w:pPr>
      <w:r w:rsidRPr="007D5C19">
        <w:rPr>
          <w:rFonts w:ascii="Arial" w:hAnsi="Arial"/>
          <w:i/>
        </w:rPr>
        <w:t xml:space="preserve">C-reactive protein. </w:t>
      </w:r>
      <w:r w:rsidRPr="007D5C19">
        <w:rPr>
          <w:rFonts w:ascii="Arial" w:hAnsi="Arial"/>
        </w:rPr>
        <w:t xml:space="preserve">Low PA significantly mediated the relationship between </w:t>
      </w:r>
      <w:r w:rsidR="00D93EF3" w:rsidRPr="007D5C19">
        <w:rPr>
          <w:rFonts w:ascii="Arial" w:hAnsi="Arial"/>
        </w:rPr>
        <w:t>high</w:t>
      </w:r>
      <w:r w:rsidRPr="007D5C19">
        <w:rPr>
          <w:rFonts w:ascii="Arial" w:hAnsi="Arial"/>
        </w:rPr>
        <w:t xml:space="preserve"> CRP and subsequent</w:t>
      </w:r>
      <w:r w:rsidR="00C3613D" w:rsidRPr="007D5C19">
        <w:rPr>
          <w:rFonts w:ascii="Arial" w:hAnsi="Arial"/>
        </w:rPr>
        <w:t>ly</w:t>
      </w:r>
      <w:r w:rsidR="00FC54D2" w:rsidRPr="007D5C19">
        <w:rPr>
          <w:rFonts w:ascii="Arial" w:hAnsi="Arial"/>
        </w:rPr>
        <w:t xml:space="preserve"> </w:t>
      </w:r>
      <w:r w:rsidR="003377FB" w:rsidRPr="007D5C19">
        <w:rPr>
          <w:rFonts w:ascii="Arial" w:hAnsi="Arial"/>
        </w:rPr>
        <w:t>elevated</w:t>
      </w:r>
      <w:r w:rsidRPr="007D5C19">
        <w:rPr>
          <w:rFonts w:ascii="Arial" w:hAnsi="Arial"/>
        </w:rPr>
        <w:t xml:space="preserve"> depressive symptoms (indirect effect: </w:t>
      </w:r>
      <w:r w:rsidRPr="007D5C19">
        <w:rPr>
          <w:rFonts w:ascii="Arial" w:hAnsi="Arial" w:cs="Arial"/>
        </w:rPr>
        <w:t>β</w:t>
      </w:r>
      <w:r w:rsidRPr="007D5C19">
        <w:rPr>
          <w:rFonts w:ascii="Arial" w:hAnsi="Arial"/>
        </w:rPr>
        <w:t xml:space="preserve"> = 0.010; 95% CI, 0.001-0.022), explaining a total of 36.71% of this association.  Neither a significant total (</w:t>
      </w:r>
      <w:r w:rsidRPr="007D5C19">
        <w:rPr>
          <w:rFonts w:ascii="Arial" w:hAnsi="Arial" w:cs="Arial"/>
        </w:rPr>
        <w:t xml:space="preserve">β </w:t>
      </w:r>
      <w:r w:rsidRPr="007D5C19">
        <w:rPr>
          <w:rFonts w:ascii="Arial" w:hAnsi="Arial"/>
        </w:rPr>
        <w:t>= 0.019, 95% CI, -0.096-0.112) nor direct effect (</w:t>
      </w:r>
      <w:r w:rsidRPr="007D5C19">
        <w:rPr>
          <w:rFonts w:ascii="Arial" w:hAnsi="Arial" w:cs="Arial"/>
        </w:rPr>
        <w:t>β</w:t>
      </w:r>
      <w:r w:rsidRPr="007D5C19">
        <w:rPr>
          <w:rFonts w:ascii="Arial" w:hAnsi="Arial"/>
        </w:rPr>
        <w:t xml:space="preserve"> = 0.009, 95% CI, -0.101-0.103) was found in this model.</w:t>
      </w:r>
    </w:p>
    <w:p w14:paraId="4457FBC9" w14:textId="0639D51F" w:rsidR="00A54501" w:rsidRPr="007D5C19" w:rsidRDefault="00CE4DE7" w:rsidP="00C54C65">
      <w:pPr>
        <w:spacing w:before="120" w:line="480" w:lineRule="auto"/>
        <w:jc w:val="both"/>
        <w:rPr>
          <w:rFonts w:ascii="Arial" w:hAnsi="Arial"/>
        </w:rPr>
      </w:pPr>
      <w:r w:rsidRPr="007D5C19">
        <w:rPr>
          <w:rFonts w:ascii="Arial" w:hAnsi="Arial"/>
          <w:i/>
        </w:rPr>
        <w:t>Fibrinogen</w:t>
      </w:r>
      <w:r w:rsidRPr="007D5C19">
        <w:rPr>
          <w:rFonts w:ascii="Arial" w:hAnsi="Arial"/>
        </w:rPr>
        <w:t xml:space="preserve">. Low PA also acted as a partial mediator of the relationship between higher levels of fibrinogen and </w:t>
      </w:r>
      <w:r w:rsidR="003377FB" w:rsidRPr="007D5C19">
        <w:rPr>
          <w:rFonts w:ascii="Arial" w:hAnsi="Arial"/>
        </w:rPr>
        <w:t xml:space="preserve">elevated </w:t>
      </w:r>
      <w:r w:rsidRPr="007D5C19">
        <w:rPr>
          <w:rFonts w:ascii="Arial" w:hAnsi="Arial"/>
        </w:rPr>
        <w:t>depressive symptoms</w:t>
      </w:r>
      <w:r w:rsidR="003377FB" w:rsidRPr="007D5C19">
        <w:rPr>
          <w:rFonts w:ascii="Arial" w:hAnsi="Arial"/>
        </w:rPr>
        <w:t xml:space="preserve"> at follow-up</w:t>
      </w:r>
      <w:r w:rsidRPr="007D5C19">
        <w:rPr>
          <w:rFonts w:ascii="Arial" w:hAnsi="Arial"/>
        </w:rPr>
        <w:t xml:space="preserve">, explaining a total of 33.27% (indirect effect: </w:t>
      </w:r>
      <w:r w:rsidRPr="007D5C19">
        <w:rPr>
          <w:rFonts w:ascii="Arial" w:hAnsi="Arial" w:cs="Arial"/>
        </w:rPr>
        <w:t>β</w:t>
      </w:r>
      <w:r w:rsidRPr="007D5C19">
        <w:rPr>
          <w:rFonts w:ascii="Arial" w:hAnsi="Arial"/>
        </w:rPr>
        <w:t xml:space="preserve"> = 0.005; 95% CI, 0.0003-0.0140). </w:t>
      </w:r>
      <w:r w:rsidR="00AA15F5" w:rsidRPr="007D5C19">
        <w:rPr>
          <w:rFonts w:ascii="Arial" w:hAnsi="Arial"/>
        </w:rPr>
        <w:t xml:space="preserve"> </w:t>
      </w:r>
      <w:r w:rsidRPr="007D5C19">
        <w:rPr>
          <w:rFonts w:ascii="Arial" w:hAnsi="Arial"/>
        </w:rPr>
        <w:t>No significant total (</w:t>
      </w:r>
      <w:r w:rsidRPr="007D5C19">
        <w:rPr>
          <w:rFonts w:ascii="Arial" w:hAnsi="Arial" w:cs="Arial"/>
        </w:rPr>
        <w:t xml:space="preserve">β </w:t>
      </w:r>
      <w:r w:rsidRPr="007D5C19">
        <w:rPr>
          <w:rFonts w:ascii="Arial" w:hAnsi="Arial"/>
        </w:rPr>
        <w:t>= 0.016, 95% CI, -0.069-0.109) or direct effect (</w:t>
      </w:r>
      <w:r w:rsidRPr="007D5C19">
        <w:rPr>
          <w:rFonts w:ascii="Arial" w:hAnsi="Arial" w:cs="Arial"/>
        </w:rPr>
        <w:t xml:space="preserve">β </w:t>
      </w:r>
      <w:r w:rsidRPr="007D5C19">
        <w:rPr>
          <w:rFonts w:ascii="Arial" w:hAnsi="Arial"/>
        </w:rPr>
        <w:t>= 0.011, 95% CI, -0.076-0.102) was found in this model.</w:t>
      </w:r>
    </w:p>
    <w:p w14:paraId="5D0DB704" w14:textId="71E627C7" w:rsidR="00A54501" w:rsidRPr="007D5C19" w:rsidRDefault="00A54501" w:rsidP="00C54C65">
      <w:pPr>
        <w:spacing w:before="480" w:after="480" w:line="480" w:lineRule="auto"/>
        <w:jc w:val="center"/>
        <w:rPr>
          <w:rFonts w:ascii="Arial" w:hAnsi="Arial"/>
          <w:i/>
        </w:rPr>
      </w:pPr>
      <w:r w:rsidRPr="007D5C19">
        <w:rPr>
          <w:rFonts w:ascii="Arial" w:hAnsi="Arial"/>
          <w:i/>
        </w:rPr>
        <w:t xml:space="preserve">&lt; </w:t>
      </w:r>
      <w:r w:rsidR="00322739" w:rsidRPr="007D5C19">
        <w:rPr>
          <w:rFonts w:ascii="Arial" w:hAnsi="Arial"/>
          <w:i/>
        </w:rPr>
        <w:t>Table 5</w:t>
      </w:r>
      <w:r w:rsidRPr="007D5C19">
        <w:rPr>
          <w:rFonts w:ascii="Arial" w:hAnsi="Arial"/>
          <w:i/>
        </w:rPr>
        <w:t xml:space="preserve"> here &gt;</w:t>
      </w:r>
    </w:p>
    <w:p w14:paraId="4A43C237" w14:textId="247E8349" w:rsidR="003F6BF2" w:rsidRPr="007D5C19" w:rsidRDefault="003F6BF2" w:rsidP="00C54C65">
      <w:pPr>
        <w:spacing w:before="480" w:after="480" w:line="480" w:lineRule="auto"/>
        <w:jc w:val="both"/>
        <w:rPr>
          <w:rFonts w:ascii="Arial" w:hAnsi="Arial"/>
          <w:i/>
        </w:rPr>
      </w:pPr>
      <w:r w:rsidRPr="007D5C19">
        <w:rPr>
          <w:rFonts w:ascii="Arial" w:hAnsi="Arial"/>
        </w:rPr>
        <w:lastRenderedPageBreak/>
        <w:t>Figure 3 provides a summary of the mediation analyses conducted, using graphical illustrations.</w:t>
      </w:r>
    </w:p>
    <w:p w14:paraId="418D2E5C" w14:textId="0F7BE3C8" w:rsidR="00521E57" w:rsidRPr="007D5C19" w:rsidRDefault="00322739" w:rsidP="009B270B">
      <w:pPr>
        <w:spacing w:after="480" w:line="480" w:lineRule="auto"/>
        <w:jc w:val="center"/>
        <w:rPr>
          <w:rFonts w:ascii="Arial" w:hAnsi="Arial"/>
          <w:b/>
        </w:rPr>
      </w:pPr>
      <w:r w:rsidRPr="007D5C19">
        <w:rPr>
          <w:rFonts w:ascii="Arial" w:hAnsi="Arial"/>
          <w:i/>
        </w:rPr>
        <w:t>&lt; Figure 3 here &gt;</w:t>
      </w:r>
    </w:p>
    <w:p w14:paraId="4460D1B4" w14:textId="5D1F995E" w:rsidR="002F55B8" w:rsidRPr="007D5C19" w:rsidRDefault="002F55B8" w:rsidP="00C54C65">
      <w:pPr>
        <w:spacing w:line="480" w:lineRule="auto"/>
        <w:jc w:val="both"/>
        <w:rPr>
          <w:rFonts w:ascii="Arial" w:hAnsi="Arial"/>
          <w:b/>
        </w:rPr>
      </w:pPr>
      <w:r w:rsidRPr="007D5C19">
        <w:rPr>
          <w:rFonts w:ascii="Arial" w:hAnsi="Arial"/>
          <w:b/>
        </w:rPr>
        <w:t>3.6</w:t>
      </w:r>
      <w:r w:rsidR="0095136B" w:rsidRPr="007D5C19">
        <w:rPr>
          <w:rFonts w:ascii="Arial" w:hAnsi="Arial"/>
          <w:b/>
        </w:rPr>
        <w:t>.</w:t>
      </w:r>
      <w:r w:rsidRPr="007D5C19">
        <w:rPr>
          <w:rFonts w:ascii="Arial" w:hAnsi="Arial"/>
          <w:b/>
        </w:rPr>
        <w:t xml:space="preserve"> Sensitivity Analyses</w:t>
      </w:r>
    </w:p>
    <w:p w14:paraId="69BB19A9" w14:textId="3414D8AA" w:rsidR="00C34C54" w:rsidRPr="007D5C19" w:rsidRDefault="00C34C54" w:rsidP="00C54C65">
      <w:pPr>
        <w:spacing w:line="480" w:lineRule="auto"/>
        <w:jc w:val="both"/>
        <w:rPr>
          <w:rFonts w:ascii="Arial" w:hAnsi="Arial"/>
        </w:rPr>
      </w:pPr>
      <w:r w:rsidRPr="007D5C19">
        <w:rPr>
          <w:rFonts w:ascii="Arial" w:hAnsi="Arial"/>
        </w:rPr>
        <w:t xml:space="preserve">Our first sensitivity analysis </w:t>
      </w:r>
      <w:r w:rsidR="004D0A83" w:rsidRPr="007D5C19">
        <w:rPr>
          <w:rFonts w:ascii="Arial" w:hAnsi="Arial"/>
        </w:rPr>
        <w:t>revealed</w:t>
      </w:r>
      <w:r w:rsidRPr="007D5C19">
        <w:rPr>
          <w:rFonts w:ascii="Arial" w:hAnsi="Arial"/>
        </w:rPr>
        <w:t xml:space="preserve"> similar results to those </w:t>
      </w:r>
      <w:r w:rsidR="00096AE0" w:rsidRPr="007D5C19">
        <w:rPr>
          <w:rFonts w:ascii="Arial" w:hAnsi="Arial"/>
        </w:rPr>
        <w:t>in</w:t>
      </w:r>
      <w:r w:rsidRPr="007D5C19">
        <w:rPr>
          <w:rFonts w:ascii="Arial" w:hAnsi="Arial"/>
        </w:rPr>
        <w:t xml:space="preserve"> </w:t>
      </w:r>
      <w:r w:rsidR="00675A31" w:rsidRPr="007D5C19">
        <w:rPr>
          <w:rFonts w:ascii="Arial" w:hAnsi="Arial"/>
        </w:rPr>
        <w:t>our</w:t>
      </w:r>
      <w:r w:rsidRPr="007D5C19">
        <w:rPr>
          <w:rFonts w:ascii="Arial" w:hAnsi="Arial"/>
        </w:rPr>
        <w:t xml:space="preserve"> main </w:t>
      </w:r>
      <w:r w:rsidRPr="007D5C19">
        <w:rPr>
          <w:rFonts w:ascii="Arial" w:hAnsi="Arial"/>
          <w:noProof/>
        </w:rPr>
        <w:t xml:space="preserve">analyses; </w:t>
      </w:r>
      <w:r w:rsidR="0093682E" w:rsidRPr="007D5C19">
        <w:rPr>
          <w:rFonts w:ascii="Arial" w:hAnsi="Arial"/>
          <w:noProof/>
        </w:rPr>
        <w:t xml:space="preserve">low </w:t>
      </w:r>
      <w:r w:rsidRPr="007D5C19">
        <w:rPr>
          <w:rFonts w:ascii="Arial" w:hAnsi="Arial"/>
        </w:rPr>
        <w:t xml:space="preserve">PA at wave 6 remained a significant mediator </w:t>
      </w:r>
      <w:r w:rsidR="007E5809" w:rsidRPr="007D5C19">
        <w:rPr>
          <w:rFonts w:ascii="Arial" w:hAnsi="Arial"/>
        </w:rPr>
        <w:t xml:space="preserve">after additionally </w:t>
      </w:r>
      <w:r w:rsidR="008E4E7B" w:rsidRPr="007D5C19">
        <w:rPr>
          <w:rFonts w:ascii="Arial" w:hAnsi="Arial"/>
        </w:rPr>
        <w:t>adjusting</w:t>
      </w:r>
      <w:r w:rsidR="007E5809" w:rsidRPr="007D5C19">
        <w:rPr>
          <w:rFonts w:ascii="Arial" w:hAnsi="Arial"/>
        </w:rPr>
        <w:t xml:space="preserve"> for sleep problems and dietary habits at baseline (wave 4) </w:t>
      </w:r>
      <w:r w:rsidRPr="007D5C19">
        <w:rPr>
          <w:rFonts w:ascii="Arial" w:hAnsi="Arial"/>
        </w:rPr>
        <w:t>(Supplementary Table S1).</w:t>
      </w:r>
    </w:p>
    <w:p w14:paraId="23156A11" w14:textId="1DBF3B0E" w:rsidR="00C15ACB" w:rsidRPr="007D5C19" w:rsidRDefault="0093682E" w:rsidP="00133954">
      <w:pPr>
        <w:snapToGrid w:val="0"/>
        <w:spacing w:line="480" w:lineRule="auto"/>
        <w:ind w:firstLine="708"/>
        <w:jc w:val="both"/>
        <w:rPr>
          <w:rFonts w:ascii="Arial" w:hAnsi="Arial"/>
          <w:b/>
        </w:rPr>
      </w:pPr>
      <w:r w:rsidRPr="007D5C19">
        <w:rPr>
          <w:rFonts w:ascii="Arial" w:hAnsi="Arial"/>
        </w:rPr>
        <w:t>O</w:t>
      </w:r>
      <w:r w:rsidR="00C25428" w:rsidRPr="007D5C19">
        <w:rPr>
          <w:rFonts w:ascii="Arial" w:hAnsi="Arial"/>
        </w:rPr>
        <w:t>ur</w:t>
      </w:r>
      <w:r w:rsidR="00C34C54" w:rsidRPr="007D5C19">
        <w:rPr>
          <w:rFonts w:ascii="Arial" w:hAnsi="Arial"/>
        </w:rPr>
        <w:t xml:space="preserve"> second sensitivity analys</w:t>
      </w:r>
      <w:r w:rsidR="00785F88" w:rsidRPr="007D5C19">
        <w:rPr>
          <w:rFonts w:ascii="Arial" w:hAnsi="Arial"/>
        </w:rPr>
        <w:t>is</w:t>
      </w:r>
      <w:r w:rsidR="00C34C54" w:rsidRPr="007D5C19">
        <w:rPr>
          <w:rFonts w:ascii="Arial" w:hAnsi="Arial"/>
        </w:rPr>
        <w:t xml:space="preserve"> </w:t>
      </w:r>
      <w:r w:rsidR="00A677C0" w:rsidRPr="007D5C19">
        <w:rPr>
          <w:rFonts w:ascii="Arial" w:hAnsi="Arial"/>
        </w:rPr>
        <w:t>indicated</w:t>
      </w:r>
      <w:r w:rsidR="00C34C54" w:rsidRPr="007D5C19">
        <w:rPr>
          <w:rFonts w:ascii="Arial" w:hAnsi="Arial"/>
        </w:rPr>
        <w:t xml:space="preserve"> that </w:t>
      </w:r>
      <w:r w:rsidR="00F80EF9" w:rsidRPr="007D5C19">
        <w:rPr>
          <w:rFonts w:ascii="Arial" w:hAnsi="Arial"/>
        </w:rPr>
        <w:t>additionally adjusting for</w:t>
      </w:r>
      <w:r w:rsidR="00C34C54" w:rsidRPr="007D5C19">
        <w:rPr>
          <w:rFonts w:ascii="Arial" w:hAnsi="Arial"/>
        </w:rPr>
        <w:t xml:space="preserve"> baseline levels of PA </w:t>
      </w:r>
      <w:r w:rsidR="00301A9D" w:rsidRPr="007D5C19">
        <w:rPr>
          <w:rFonts w:ascii="Arial" w:hAnsi="Arial"/>
        </w:rPr>
        <w:t xml:space="preserve">resulted in a non-significant indirect effect of </w:t>
      </w:r>
      <w:r w:rsidR="00FE08D6" w:rsidRPr="007D5C19">
        <w:rPr>
          <w:rFonts w:ascii="Arial" w:hAnsi="Arial"/>
        </w:rPr>
        <w:t xml:space="preserve">low </w:t>
      </w:r>
      <w:r w:rsidR="00301A9D" w:rsidRPr="007D5C19">
        <w:rPr>
          <w:rFonts w:ascii="Arial" w:hAnsi="Arial"/>
        </w:rPr>
        <w:t xml:space="preserve">PA </w:t>
      </w:r>
      <w:r w:rsidR="00BA0BD3" w:rsidRPr="007D5C19">
        <w:rPr>
          <w:rFonts w:ascii="Arial" w:hAnsi="Arial"/>
        </w:rPr>
        <w:t>(</w:t>
      </w:r>
      <w:r w:rsidR="00301A9D" w:rsidRPr="007D5C19">
        <w:rPr>
          <w:rFonts w:ascii="Arial" w:hAnsi="Arial"/>
        </w:rPr>
        <w:t>wave 6</w:t>
      </w:r>
      <w:r w:rsidR="00BA0BD3" w:rsidRPr="007D5C19">
        <w:rPr>
          <w:rFonts w:ascii="Arial" w:hAnsi="Arial"/>
        </w:rPr>
        <w:t>)</w:t>
      </w:r>
      <w:r w:rsidR="00301A9D" w:rsidRPr="007D5C19">
        <w:rPr>
          <w:rFonts w:ascii="Arial" w:hAnsi="Arial"/>
        </w:rPr>
        <w:t xml:space="preserve"> on the </w:t>
      </w:r>
      <w:r w:rsidR="00E33810" w:rsidRPr="007D5C19">
        <w:rPr>
          <w:rFonts w:ascii="Arial" w:hAnsi="Arial"/>
        </w:rPr>
        <w:t>relationship</w:t>
      </w:r>
      <w:r w:rsidR="00301A9D" w:rsidRPr="007D5C19">
        <w:rPr>
          <w:rFonts w:ascii="Arial" w:hAnsi="Arial"/>
        </w:rPr>
        <w:t xml:space="preserve"> between </w:t>
      </w:r>
      <w:r w:rsidR="00CB2F59" w:rsidRPr="007D5C19">
        <w:rPr>
          <w:rFonts w:ascii="Arial" w:hAnsi="Arial"/>
        </w:rPr>
        <w:t xml:space="preserve">baseline levels of </w:t>
      </w:r>
      <w:r w:rsidR="00301A9D" w:rsidRPr="007D5C19">
        <w:rPr>
          <w:rFonts w:ascii="Arial" w:hAnsi="Arial"/>
        </w:rPr>
        <w:t>systemic low-grade inflammation and depressive symptoms at wave 7</w:t>
      </w:r>
      <w:r w:rsidR="00B201C7" w:rsidRPr="007D5C19">
        <w:rPr>
          <w:rFonts w:ascii="Arial" w:hAnsi="Arial"/>
        </w:rPr>
        <w:t xml:space="preserve"> </w:t>
      </w:r>
      <w:r w:rsidR="00C34C54" w:rsidRPr="007D5C19">
        <w:rPr>
          <w:rFonts w:ascii="Arial" w:hAnsi="Arial"/>
        </w:rPr>
        <w:t>(Supplementary Table S</w:t>
      </w:r>
      <w:r w:rsidR="00301A9D" w:rsidRPr="007D5C19">
        <w:rPr>
          <w:rFonts w:ascii="Arial" w:hAnsi="Arial"/>
        </w:rPr>
        <w:t>2</w:t>
      </w:r>
      <w:r w:rsidR="00C34C54" w:rsidRPr="007D5C19">
        <w:rPr>
          <w:rFonts w:ascii="Arial" w:hAnsi="Arial"/>
        </w:rPr>
        <w:t xml:space="preserve">). </w:t>
      </w:r>
      <w:r w:rsidR="00133954" w:rsidRPr="007D5C19">
        <w:rPr>
          <w:rFonts w:ascii="Arial" w:hAnsi="Arial"/>
        </w:rPr>
        <w:t xml:space="preserve"> </w:t>
      </w:r>
      <w:r w:rsidR="00334ADD" w:rsidRPr="007D5C19">
        <w:rPr>
          <w:rFonts w:ascii="Arial" w:hAnsi="Arial"/>
        </w:rPr>
        <w:t>Interestingly, our</w:t>
      </w:r>
      <w:r w:rsidR="00C15ACB" w:rsidRPr="007D5C19">
        <w:rPr>
          <w:rFonts w:ascii="Arial" w:hAnsi="Arial"/>
        </w:rPr>
        <w:t xml:space="preserve"> </w:t>
      </w:r>
      <w:r w:rsidR="00425D58" w:rsidRPr="007D5C19">
        <w:rPr>
          <w:rFonts w:ascii="Arial" w:hAnsi="Arial"/>
        </w:rPr>
        <w:t xml:space="preserve">supplementary </w:t>
      </w:r>
      <w:r w:rsidR="00C15ACB" w:rsidRPr="007D5C19">
        <w:rPr>
          <w:rFonts w:ascii="Arial" w:hAnsi="Arial"/>
        </w:rPr>
        <w:t>analys</w:t>
      </w:r>
      <w:r w:rsidR="00980DF9" w:rsidRPr="007D5C19">
        <w:rPr>
          <w:rFonts w:ascii="Arial" w:hAnsi="Arial"/>
        </w:rPr>
        <w:t>e</w:t>
      </w:r>
      <w:r w:rsidR="00C15ACB" w:rsidRPr="007D5C19">
        <w:rPr>
          <w:rFonts w:ascii="Arial" w:hAnsi="Arial"/>
        </w:rPr>
        <w:t>s</w:t>
      </w:r>
      <w:r w:rsidR="003D604D" w:rsidRPr="007D5C19">
        <w:rPr>
          <w:rFonts w:ascii="Arial" w:hAnsi="Arial"/>
        </w:rPr>
        <w:t xml:space="preserve"> </w:t>
      </w:r>
      <w:r w:rsidR="00731B58" w:rsidRPr="007D5C19">
        <w:rPr>
          <w:rFonts w:ascii="Arial" w:hAnsi="Arial"/>
        </w:rPr>
        <w:t>suggest</w:t>
      </w:r>
      <w:r w:rsidR="00C15ACB" w:rsidRPr="007D5C19">
        <w:rPr>
          <w:rFonts w:ascii="Arial" w:hAnsi="Arial"/>
        </w:rPr>
        <w:t xml:space="preserve"> that</w:t>
      </w:r>
      <w:r w:rsidR="00980DF9" w:rsidRPr="007D5C19">
        <w:rPr>
          <w:rFonts w:ascii="Arial" w:hAnsi="Arial"/>
        </w:rPr>
        <w:t xml:space="preserve"> this </w:t>
      </w:r>
      <w:r w:rsidR="00D2515C" w:rsidRPr="007D5C19">
        <w:rPr>
          <w:rFonts w:ascii="Arial" w:hAnsi="Arial"/>
        </w:rPr>
        <w:t>attenuation to statistical non-</w:t>
      </w:r>
      <w:r w:rsidR="00B151CA" w:rsidRPr="007D5C19">
        <w:rPr>
          <w:rFonts w:ascii="Arial" w:hAnsi="Arial"/>
        </w:rPr>
        <w:t>significance</w:t>
      </w:r>
      <w:r w:rsidR="00D2515C" w:rsidRPr="007D5C19">
        <w:rPr>
          <w:rFonts w:ascii="Arial" w:hAnsi="Arial"/>
        </w:rPr>
        <w:t xml:space="preserve"> </w:t>
      </w:r>
      <w:r w:rsidR="00980DF9" w:rsidRPr="007D5C19">
        <w:rPr>
          <w:rFonts w:ascii="Arial" w:hAnsi="Arial"/>
        </w:rPr>
        <w:t>may be due to over-adjustment</w:t>
      </w:r>
      <w:r w:rsidR="00731B58" w:rsidRPr="007D5C19">
        <w:rPr>
          <w:rFonts w:ascii="Arial" w:hAnsi="Arial"/>
        </w:rPr>
        <w:t>.  H</w:t>
      </w:r>
      <w:r w:rsidR="0041501D" w:rsidRPr="007D5C19">
        <w:rPr>
          <w:rFonts w:ascii="Arial" w:hAnsi="Arial"/>
        </w:rPr>
        <w:t xml:space="preserve">igher </w:t>
      </w:r>
      <w:r w:rsidR="00C15ACB" w:rsidRPr="007D5C19">
        <w:rPr>
          <w:rFonts w:ascii="Arial" w:hAnsi="Arial"/>
        </w:rPr>
        <w:t xml:space="preserve">levels of systemic inflammation were cross-sectionally associated with </w:t>
      </w:r>
      <w:r w:rsidR="00340842" w:rsidRPr="007D5C19">
        <w:rPr>
          <w:rFonts w:ascii="Arial" w:hAnsi="Arial"/>
        </w:rPr>
        <w:t>low</w:t>
      </w:r>
      <w:r w:rsidR="00C15ACB" w:rsidRPr="007D5C19">
        <w:rPr>
          <w:rFonts w:ascii="Arial" w:hAnsi="Arial"/>
        </w:rPr>
        <w:t xml:space="preserve"> PA</w:t>
      </w:r>
      <w:r w:rsidR="009C405D" w:rsidRPr="007D5C19">
        <w:rPr>
          <w:rFonts w:ascii="Arial" w:hAnsi="Arial"/>
        </w:rPr>
        <w:t xml:space="preserve"> levels</w:t>
      </w:r>
      <w:r w:rsidR="00C15ACB" w:rsidRPr="007D5C19">
        <w:rPr>
          <w:rFonts w:ascii="Arial" w:hAnsi="Arial"/>
        </w:rPr>
        <w:t xml:space="preserve"> </w:t>
      </w:r>
      <w:r w:rsidR="00E264B0" w:rsidRPr="007D5C19">
        <w:rPr>
          <w:rFonts w:ascii="Arial" w:hAnsi="Arial"/>
        </w:rPr>
        <w:t xml:space="preserve">at baseline </w:t>
      </w:r>
      <w:r w:rsidR="00C15ACB" w:rsidRPr="007D5C19">
        <w:rPr>
          <w:rFonts w:ascii="Arial" w:hAnsi="Arial"/>
        </w:rPr>
        <w:t xml:space="preserve">(Supplementary Table S3).  Moreover, PA levels at baseline were significantly associated with PA levels four years later (wave 6) (Supplementary Tables S4).  </w:t>
      </w:r>
      <w:r w:rsidR="00604215" w:rsidRPr="007D5C19">
        <w:rPr>
          <w:rFonts w:ascii="Arial" w:hAnsi="Arial"/>
        </w:rPr>
        <w:t>Furthermore, the</w:t>
      </w:r>
      <w:r w:rsidR="00C15ACB" w:rsidRPr="007D5C19">
        <w:rPr>
          <w:rFonts w:ascii="Arial" w:hAnsi="Arial"/>
        </w:rPr>
        <w:t xml:space="preserve"> results of the McNemar’s test </w:t>
      </w:r>
      <w:r w:rsidR="00C548CC" w:rsidRPr="007D5C19">
        <w:rPr>
          <w:rFonts w:ascii="Arial" w:hAnsi="Arial"/>
        </w:rPr>
        <w:t>showed</w:t>
      </w:r>
      <w:r w:rsidR="00C15ACB" w:rsidRPr="007D5C19">
        <w:rPr>
          <w:rFonts w:ascii="Arial" w:hAnsi="Arial"/>
        </w:rPr>
        <w:t xml:space="preserve"> that there was no significant difference between participants’ PA levels at baseline and wave 6 (p=0.64)</w:t>
      </w:r>
      <w:r w:rsidR="00632715" w:rsidRPr="007D5C19">
        <w:rPr>
          <w:rFonts w:ascii="Arial" w:hAnsi="Arial"/>
        </w:rPr>
        <w:t xml:space="preserve">.  Therefore, </w:t>
      </w:r>
      <w:r w:rsidR="00472CDB" w:rsidRPr="007D5C19">
        <w:rPr>
          <w:rFonts w:ascii="Arial" w:hAnsi="Arial"/>
        </w:rPr>
        <w:t>additionally controlling for baseline levels of PA</w:t>
      </w:r>
      <w:r w:rsidR="00AF037B" w:rsidRPr="007D5C19">
        <w:rPr>
          <w:rFonts w:ascii="Arial" w:hAnsi="Arial"/>
        </w:rPr>
        <w:t xml:space="preserve"> may have resulted in over-adjust</w:t>
      </w:r>
      <w:r w:rsidR="00427268" w:rsidRPr="007D5C19">
        <w:rPr>
          <w:rFonts w:ascii="Arial" w:hAnsi="Arial"/>
        </w:rPr>
        <w:t>ment</w:t>
      </w:r>
      <w:r w:rsidR="00425D58" w:rsidRPr="007D5C19">
        <w:rPr>
          <w:rFonts w:ascii="Arial" w:hAnsi="Arial"/>
        </w:rPr>
        <w:t>.</w:t>
      </w:r>
    </w:p>
    <w:p w14:paraId="4B8F8793" w14:textId="7EF90315" w:rsidR="00BD745B" w:rsidRPr="007D5C19" w:rsidRDefault="00C34C54" w:rsidP="007C595C">
      <w:pPr>
        <w:spacing w:line="480" w:lineRule="auto"/>
        <w:ind w:firstLine="708"/>
        <w:jc w:val="both"/>
        <w:rPr>
          <w:rFonts w:ascii="Arial" w:hAnsi="Arial"/>
        </w:rPr>
      </w:pPr>
      <w:r w:rsidRPr="007D5C19">
        <w:rPr>
          <w:rFonts w:ascii="Arial" w:hAnsi="Arial"/>
        </w:rPr>
        <w:t xml:space="preserve">Lastly, </w:t>
      </w:r>
      <w:r w:rsidR="00362733" w:rsidRPr="007D5C19">
        <w:rPr>
          <w:rFonts w:ascii="Arial" w:hAnsi="Arial"/>
        </w:rPr>
        <w:t>our</w:t>
      </w:r>
      <w:r w:rsidR="00425D58" w:rsidRPr="007D5C19">
        <w:rPr>
          <w:rFonts w:ascii="Arial" w:hAnsi="Arial"/>
        </w:rPr>
        <w:t xml:space="preserve"> third sensitivity analyses </w:t>
      </w:r>
      <w:r w:rsidR="00A25DBD" w:rsidRPr="007D5C19">
        <w:rPr>
          <w:rFonts w:ascii="Arial" w:hAnsi="Arial"/>
        </w:rPr>
        <w:t>revealed that</w:t>
      </w:r>
      <w:r w:rsidR="0024632B" w:rsidRPr="007D5C19">
        <w:rPr>
          <w:rFonts w:ascii="Arial" w:hAnsi="Arial"/>
        </w:rPr>
        <w:t xml:space="preserve"> low</w:t>
      </w:r>
      <w:r w:rsidR="00425D58" w:rsidRPr="007D5C19">
        <w:rPr>
          <w:rFonts w:ascii="Arial" w:hAnsi="Arial"/>
        </w:rPr>
        <w:t xml:space="preserve"> </w:t>
      </w:r>
      <w:r w:rsidRPr="007D5C19">
        <w:rPr>
          <w:rFonts w:ascii="Arial" w:hAnsi="Arial"/>
        </w:rPr>
        <w:t>PA at wave 6 continued to be a significant mediator after including participants with elevated depressive symptoms at baseline and wave 6 (Supplementary Table S</w:t>
      </w:r>
      <w:r w:rsidR="00260978" w:rsidRPr="007D5C19">
        <w:rPr>
          <w:rFonts w:ascii="Arial" w:hAnsi="Arial"/>
        </w:rPr>
        <w:t>5</w:t>
      </w:r>
      <w:r w:rsidRPr="007D5C19">
        <w:rPr>
          <w:rFonts w:ascii="Arial" w:hAnsi="Arial"/>
        </w:rPr>
        <w:t>).</w:t>
      </w:r>
    </w:p>
    <w:p w14:paraId="0586DEBC" w14:textId="77777777" w:rsidR="007E05FB" w:rsidRPr="007D5C19" w:rsidRDefault="007E05FB" w:rsidP="00C54C65">
      <w:pPr>
        <w:tabs>
          <w:tab w:val="left" w:pos="3184"/>
        </w:tabs>
        <w:spacing w:before="480" w:line="480" w:lineRule="auto"/>
        <w:rPr>
          <w:rFonts w:ascii="Arial" w:hAnsi="Arial"/>
          <w:b/>
        </w:rPr>
      </w:pPr>
    </w:p>
    <w:p w14:paraId="3DC6F206" w14:textId="58E93443" w:rsidR="00F2026E" w:rsidRPr="007D5C19" w:rsidRDefault="00922F81" w:rsidP="00C54C65">
      <w:pPr>
        <w:tabs>
          <w:tab w:val="left" w:pos="3184"/>
        </w:tabs>
        <w:spacing w:before="480" w:line="480" w:lineRule="auto"/>
        <w:rPr>
          <w:rFonts w:ascii="Arial" w:hAnsi="Arial"/>
        </w:rPr>
      </w:pPr>
      <w:r w:rsidRPr="007D5C19">
        <w:rPr>
          <w:rFonts w:ascii="Arial" w:hAnsi="Arial"/>
          <w:b/>
        </w:rPr>
        <w:lastRenderedPageBreak/>
        <w:t xml:space="preserve">4. </w:t>
      </w:r>
      <w:r w:rsidR="000E6F94" w:rsidRPr="007D5C19">
        <w:rPr>
          <w:rFonts w:ascii="Arial" w:hAnsi="Arial"/>
          <w:b/>
        </w:rPr>
        <w:t>DISCUSSION</w:t>
      </w:r>
    </w:p>
    <w:p w14:paraId="606950D5" w14:textId="41635D0B" w:rsidR="00C46097" w:rsidRPr="007D5C19" w:rsidRDefault="00F2026E" w:rsidP="00C54C65">
      <w:pPr>
        <w:spacing w:line="480" w:lineRule="auto"/>
        <w:contextualSpacing/>
        <w:jc w:val="both"/>
        <w:rPr>
          <w:rFonts w:ascii="Arial" w:hAnsi="Arial"/>
        </w:rPr>
      </w:pPr>
      <w:r w:rsidRPr="007D5C19">
        <w:rPr>
          <w:rFonts w:ascii="Arial" w:hAnsi="Arial"/>
        </w:rPr>
        <w:t xml:space="preserve">The present study investigated whether </w:t>
      </w:r>
      <w:r w:rsidR="00D340AA" w:rsidRPr="007D5C19">
        <w:rPr>
          <w:rFonts w:ascii="Arial" w:hAnsi="Arial"/>
        </w:rPr>
        <w:t xml:space="preserve">low </w:t>
      </w:r>
      <w:r w:rsidR="00D44A24" w:rsidRPr="007D5C19">
        <w:rPr>
          <w:rFonts w:ascii="Arial" w:hAnsi="Arial"/>
        </w:rPr>
        <w:t>PA</w:t>
      </w:r>
      <w:r w:rsidRPr="007D5C19">
        <w:rPr>
          <w:rFonts w:ascii="Arial" w:hAnsi="Arial"/>
        </w:rPr>
        <w:t xml:space="preserve"> mediated the relationship between </w:t>
      </w:r>
      <w:r w:rsidR="004816A4" w:rsidRPr="007D5C19">
        <w:rPr>
          <w:rFonts w:ascii="Arial" w:hAnsi="Arial"/>
        </w:rPr>
        <w:t xml:space="preserve">higher </w:t>
      </w:r>
      <w:r w:rsidR="005224EC" w:rsidRPr="007D5C19">
        <w:rPr>
          <w:rFonts w:ascii="Arial" w:hAnsi="Arial"/>
        </w:rPr>
        <w:t>serum</w:t>
      </w:r>
      <w:r w:rsidRPr="007D5C19">
        <w:rPr>
          <w:rFonts w:ascii="Arial" w:hAnsi="Arial"/>
        </w:rPr>
        <w:t xml:space="preserve"> levels of </w:t>
      </w:r>
      <w:r w:rsidR="009C6A59" w:rsidRPr="007D5C19">
        <w:rPr>
          <w:rFonts w:ascii="Arial" w:hAnsi="Arial"/>
        </w:rPr>
        <w:t>pro</w:t>
      </w:r>
      <w:r w:rsidRPr="007D5C19">
        <w:rPr>
          <w:rFonts w:ascii="Arial" w:hAnsi="Arial"/>
        </w:rPr>
        <w:t>inflammatory markers (CRP and fibrinogen) and subsequent</w:t>
      </w:r>
      <w:r w:rsidR="00C3613D" w:rsidRPr="007D5C19">
        <w:rPr>
          <w:rFonts w:ascii="Arial" w:hAnsi="Arial"/>
        </w:rPr>
        <w:t>ly</w:t>
      </w:r>
      <w:r w:rsidR="004816A4" w:rsidRPr="007D5C19">
        <w:rPr>
          <w:rFonts w:ascii="Arial" w:hAnsi="Arial"/>
        </w:rPr>
        <w:t xml:space="preserve"> elevated</w:t>
      </w:r>
      <w:r w:rsidRPr="007D5C19">
        <w:rPr>
          <w:rFonts w:ascii="Arial" w:hAnsi="Arial"/>
        </w:rPr>
        <w:t xml:space="preserve"> depressive symptoms in</w:t>
      </w:r>
      <w:r w:rsidR="009B7584" w:rsidRPr="007D5C19">
        <w:rPr>
          <w:rFonts w:ascii="Arial" w:hAnsi="Arial"/>
        </w:rPr>
        <w:t xml:space="preserve"> non-depressed</w:t>
      </w:r>
      <w:r w:rsidRPr="007D5C19">
        <w:rPr>
          <w:rFonts w:ascii="Arial" w:hAnsi="Arial"/>
        </w:rPr>
        <w:t xml:space="preserve"> </w:t>
      </w:r>
      <w:r w:rsidR="00515DD0" w:rsidRPr="007D5C19">
        <w:rPr>
          <w:rFonts w:ascii="Arial" w:hAnsi="Arial"/>
        </w:rPr>
        <w:t xml:space="preserve">English </w:t>
      </w:r>
      <w:r w:rsidRPr="007D5C19">
        <w:rPr>
          <w:rFonts w:ascii="Arial" w:hAnsi="Arial"/>
        </w:rPr>
        <w:t>community-dwelling older adults.</w:t>
      </w:r>
      <w:r w:rsidR="00C46097" w:rsidRPr="007D5C19">
        <w:rPr>
          <w:rFonts w:ascii="Arial" w:hAnsi="Arial"/>
        </w:rPr>
        <w:t xml:space="preserve">  </w:t>
      </w:r>
      <w:r w:rsidRPr="007D5C19">
        <w:rPr>
          <w:rFonts w:ascii="Arial" w:hAnsi="Arial"/>
        </w:rPr>
        <w:t>The</w:t>
      </w:r>
      <w:r w:rsidR="00917076" w:rsidRPr="007D5C19">
        <w:rPr>
          <w:rFonts w:ascii="Arial" w:hAnsi="Arial"/>
        </w:rPr>
        <w:t xml:space="preserve"> present</w:t>
      </w:r>
      <w:r w:rsidRPr="007D5C19">
        <w:rPr>
          <w:rFonts w:ascii="Arial" w:hAnsi="Arial"/>
        </w:rPr>
        <w:t xml:space="preserve"> findings suggest that neither elevated baseline levels of CRP </w:t>
      </w:r>
      <w:r w:rsidRPr="007D5C19">
        <w:rPr>
          <w:rFonts w:ascii="Arial" w:hAnsi="Arial"/>
          <w:noProof/>
        </w:rPr>
        <w:t>or</w:t>
      </w:r>
      <w:r w:rsidRPr="007D5C19">
        <w:rPr>
          <w:rFonts w:ascii="Arial" w:hAnsi="Arial"/>
        </w:rPr>
        <w:t xml:space="preserve"> fibrinogen </w:t>
      </w:r>
      <w:r w:rsidR="0084019E" w:rsidRPr="007D5C19">
        <w:rPr>
          <w:rFonts w:ascii="Arial" w:hAnsi="Arial"/>
          <w:noProof/>
        </w:rPr>
        <w:t>are</w:t>
      </w:r>
      <w:r w:rsidRPr="007D5C19">
        <w:rPr>
          <w:rFonts w:ascii="Arial" w:hAnsi="Arial"/>
          <w:noProof/>
        </w:rPr>
        <w:t xml:space="preserve"> significantly associated</w:t>
      </w:r>
      <w:r w:rsidRPr="007D5C19">
        <w:rPr>
          <w:rFonts w:ascii="Arial" w:hAnsi="Arial"/>
        </w:rPr>
        <w:t xml:space="preserve"> with </w:t>
      </w:r>
      <w:r w:rsidR="004816A4" w:rsidRPr="007D5C19">
        <w:rPr>
          <w:rFonts w:ascii="Arial" w:hAnsi="Arial"/>
        </w:rPr>
        <w:t xml:space="preserve">elevated </w:t>
      </w:r>
      <w:r w:rsidR="00FA5363" w:rsidRPr="007D5C19">
        <w:rPr>
          <w:rFonts w:ascii="Arial" w:hAnsi="Arial"/>
        </w:rPr>
        <w:t>depressive symptoms</w:t>
      </w:r>
      <w:r w:rsidR="00C156EE" w:rsidRPr="007D5C19">
        <w:rPr>
          <w:rFonts w:ascii="Arial" w:hAnsi="Arial"/>
        </w:rPr>
        <w:t xml:space="preserve"> six years later</w:t>
      </w:r>
      <w:r w:rsidR="00FA5363" w:rsidRPr="007D5C19">
        <w:rPr>
          <w:rFonts w:ascii="Arial" w:hAnsi="Arial"/>
        </w:rPr>
        <w:t xml:space="preserve">. </w:t>
      </w:r>
      <w:r w:rsidR="00C46097" w:rsidRPr="007D5C19">
        <w:rPr>
          <w:rFonts w:ascii="Arial" w:hAnsi="Arial"/>
        </w:rPr>
        <w:t xml:space="preserve"> </w:t>
      </w:r>
      <w:r w:rsidR="00FA5363" w:rsidRPr="007D5C19">
        <w:rPr>
          <w:rFonts w:ascii="Arial" w:hAnsi="Arial"/>
          <w:noProof/>
        </w:rPr>
        <w:t>This</w:t>
      </w:r>
      <w:r w:rsidR="00FA5363" w:rsidRPr="007D5C19">
        <w:rPr>
          <w:rFonts w:ascii="Arial" w:hAnsi="Arial"/>
        </w:rPr>
        <w:t xml:space="preserve"> is in line with the </w:t>
      </w:r>
      <w:r w:rsidRPr="007D5C19">
        <w:rPr>
          <w:rFonts w:ascii="Arial" w:hAnsi="Arial"/>
        </w:rPr>
        <w:t>results of</w:t>
      </w:r>
      <w:r w:rsidR="00FA5363" w:rsidRPr="007D5C19">
        <w:rPr>
          <w:rFonts w:ascii="Arial" w:hAnsi="Arial"/>
        </w:rPr>
        <w:t xml:space="preserve"> </w:t>
      </w:r>
      <w:r w:rsidR="0051696A" w:rsidRPr="007D5C19">
        <w:rPr>
          <w:rFonts w:ascii="Arial" w:hAnsi="Arial"/>
        </w:rPr>
        <w:t xml:space="preserve">two </w:t>
      </w:r>
      <w:r w:rsidRPr="007D5C19">
        <w:rPr>
          <w:rFonts w:ascii="Arial" w:hAnsi="Arial"/>
        </w:rPr>
        <w:t xml:space="preserve">previous longitudinal studies </w:t>
      </w:r>
      <w:r w:rsidRPr="007D5C19">
        <w:rPr>
          <w:rFonts w:ascii="Arial" w:hAnsi="Arial"/>
        </w:rPr>
        <w:fldChar w:fldCharType="begin"/>
      </w:r>
      <w:r w:rsidRPr="007D5C19">
        <w:rPr>
          <w:rFonts w:ascii="Arial" w:hAnsi="Arial"/>
        </w:rPr>
        <w:instrText xml:space="preserve"> ADDIN EN.CITE &lt;EndNote&gt;&lt;Cite&gt;&lt;Author&gt;Au&lt;/Author&gt;&lt;Year&gt;2014&lt;/Year&gt;&lt;RecNum&gt;8&lt;/RecNum&gt;&lt;DisplayText&gt;(Au et al., 2014; Stewart et al., 2009)&lt;/DisplayText&gt;&lt;record&gt;&lt;rec-number&gt;8&lt;/rec-number&gt;&lt;foreign-keys&gt;&lt;key app="EN" db-id="99z2v5ezpaw95keptavpvpxrzfrrdvrspt20"&gt;8&lt;/key&gt;&lt;/foreign-keys&gt;&lt;ref-type name="Journal Article"&gt;17&lt;/ref-type&gt;&lt;contributors&gt;&lt;authors&gt;&lt;author&gt;Au, Bonnie&lt;/author&gt;&lt;author&gt;Smith, Kimberley J&lt;/author&gt;&lt;author&gt;Gariépy, Geneviève&lt;/author&gt;&lt;author&gt;Schmitz, Norbert&lt;/author&gt;&lt;/authors&gt;&lt;/contributors&gt;&lt;titles&gt;&lt;title&gt;C-reactive protein, depressive symptoms, and risk of diabetes: results from the English Longitudinal Study of Ageing (ELSA)&lt;/title&gt;&lt;secondary-title&gt;Journal of psychosomatic research&lt;/secondary-title&gt;&lt;/titles&gt;&lt;pages&gt;180-186&lt;/pages&gt;&lt;volume&gt;77&lt;/volume&gt;&lt;number&gt;3&lt;/number&gt;&lt;dates&gt;&lt;year&gt;2014&lt;/year&gt;&lt;/dates&gt;&lt;isbn&gt;0022-3999&lt;/isbn&gt;&lt;urls&gt;&lt;/urls&gt;&lt;/record&gt;&lt;/Cite&gt;&lt;Cite&gt;&lt;Author&gt;Stewart&lt;/Author&gt;&lt;Year&gt;2009&lt;/Year&gt;&lt;RecNum&gt;17&lt;/RecNum&gt;&lt;record&gt;&lt;rec-number&gt;17&lt;/rec-number&gt;&lt;foreign-keys&gt;&lt;key app="EN" db-id="pfv229fpra9swger9r6v2x0getzzew0txfep"&gt;17&lt;/key&gt;&lt;/foreign-keys&gt;&lt;ref-type name="Journal Article"&gt;17&lt;/ref-type&gt;&lt;contributors&gt;&lt;authors&gt;&lt;author&gt;Stewart, Jesse C&lt;/author&gt;&lt;author&gt;Rand, Kevin L&lt;/author&gt;&lt;author&gt;Muldoon, Matthew F&lt;/author&gt;&lt;author&gt;Kamarck, Thomas W&lt;/author&gt;&lt;/authors&gt;&lt;/contributors&gt;&lt;titles&gt;&lt;title&gt;A prospective evaluation of the directionality of the depression–inflammation relationship&lt;/title&gt;&lt;secondary-title&gt;Brain, behavior, and immunity&lt;/secondary-title&gt;&lt;/titles&gt;&lt;periodical&gt;&lt;full-title&gt;Brain, behavior, and immunity&lt;/full-title&gt;&lt;/periodical&gt;&lt;pages&gt;936-944&lt;/pages&gt;&lt;volume&gt;23&lt;/volume&gt;&lt;number&gt;7&lt;/number&gt;&lt;dates&gt;&lt;year&gt;2009&lt;/year&gt;&lt;/dates&gt;&lt;isbn&gt;0889-1591&lt;/isbn&gt;&lt;urls&gt;&lt;/urls&gt;&lt;/record&gt;&lt;/Cite&gt;&lt;/EndNote&gt;</w:instrText>
      </w:r>
      <w:r w:rsidRPr="007D5C19">
        <w:rPr>
          <w:rFonts w:ascii="Arial" w:hAnsi="Arial"/>
        </w:rPr>
        <w:fldChar w:fldCharType="separate"/>
      </w:r>
      <w:r w:rsidRPr="007D5C19">
        <w:rPr>
          <w:rFonts w:ascii="Arial" w:hAnsi="Arial"/>
          <w:noProof/>
        </w:rPr>
        <w:t>(</w:t>
      </w:r>
      <w:hyperlink w:anchor="_ENREF_5" w:tooltip="Au, 2014 #6" w:history="1">
        <w:r w:rsidRPr="007D5C19">
          <w:rPr>
            <w:rFonts w:ascii="Arial" w:hAnsi="Arial"/>
            <w:noProof/>
          </w:rPr>
          <w:t>Au et al., 2014</w:t>
        </w:r>
      </w:hyperlink>
      <w:r w:rsidRPr="007D5C19">
        <w:rPr>
          <w:rFonts w:ascii="Arial" w:hAnsi="Arial"/>
          <w:noProof/>
        </w:rPr>
        <w:t xml:space="preserve">; </w:t>
      </w:r>
      <w:hyperlink w:anchor="_ENREF_62" w:tooltip="Stewart, 2009 #17" w:history="1">
        <w:r w:rsidRPr="007D5C19">
          <w:rPr>
            <w:rFonts w:ascii="Arial" w:hAnsi="Arial"/>
            <w:noProof/>
          </w:rPr>
          <w:t>Stewart et al., 2009</w:t>
        </w:r>
      </w:hyperlink>
      <w:r w:rsidRPr="007D5C19">
        <w:rPr>
          <w:rFonts w:ascii="Arial" w:hAnsi="Arial"/>
          <w:noProof/>
        </w:rPr>
        <w:t>)</w:t>
      </w:r>
      <w:r w:rsidRPr="007D5C19">
        <w:rPr>
          <w:rFonts w:ascii="Arial" w:hAnsi="Arial"/>
        </w:rPr>
        <w:fldChar w:fldCharType="end"/>
      </w:r>
      <w:r w:rsidRPr="007D5C19">
        <w:rPr>
          <w:rFonts w:ascii="Arial" w:hAnsi="Arial"/>
        </w:rPr>
        <w:t>.  For example, Au and colleagues (2014) assessed the prospective relationship between CRP and subsequent depressive symptoms (</w:t>
      </w:r>
      <w:r w:rsidR="00AF27E9" w:rsidRPr="007D5C19">
        <w:rPr>
          <w:rFonts w:ascii="Arial" w:hAnsi="Arial" w:cs="Arial"/>
        </w:rPr>
        <w:t>CES-D</w:t>
      </w:r>
      <w:r w:rsidRPr="007D5C19">
        <w:rPr>
          <w:rFonts w:ascii="Arial" w:hAnsi="Arial"/>
        </w:rPr>
        <w:t xml:space="preserve"> </w:t>
      </w:r>
      <w:r w:rsidRPr="007D5C19">
        <w:rPr>
          <w:rFonts w:ascii="Arial" w:hAnsi="Arial" w:cs="Arial"/>
          <w:noProof/>
        </w:rPr>
        <w:t>≥ 4)</w:t>
      </w:r>
      <w:r w:rsidRPr="007D5C19">
        <w:rPr>
          <w:rFonts w:ascii="Arial" w:hAnsi="Arial"/>
        </w:rPr>
        <w:t xml:space="preserve"> in 3,397 ELSA participants.  The results indicated </w:t>
      </w:r>
      <w:r w:rsidR="00F46341" w:rsidRPr="007D5C19">
        <w:rPr>
          <w:rFonts w:ascii="Arial" w:hAnsi="Arial"/>
        </w:rPr>
        <w:t>no evidence for a significant</w:t>
      </w:r>
      <w:r w:rsidRPr="007D5C19">
        <w:rPr>
          <w:rFonts w:ascii="Arial" w:hAnsi="Arial"/>
        </w:rPr>
        <w:t xml:space="preserve"> association between high baseline levels of CRP and </w:t>
      </w:r>
      <w:r w:rsidR="004816A4" w:rsidRPr="007D5C19">
        <w:rPr>
          <w:rFonts w:ascii="Arial" w:hAnsi="Arial"/>
          <w:noProof/>
        </w:rPr>
        <w:t>elevated</w:t>
      </w:r>
      <w:r w:rsidR="004816A4" w:rsidRPr="007D5C19">
        <w:rPr>
          <w:rFonts w:ascii="Arial" w:hAnsi="Arial"/>
        </w:rPr>
        <w:t xml:space="preserve"> </w:t>
      </w:r>
      <w:r w:rsidRPr="007D5C19">
        <w:rPr>
          <w:rFonts w:ascii="Arial" w:hAnsi="Arial"/>
        </w:rPr>
        <w:t>depressive symptoms</w:t>
      </w:r>
      <w:r w:rsidR="0084019E" w:rsidRPr="007D5C19">
        <w:rPr>
          <w:rFonts w:ascii="Arial" w:hAnsi="Arial"/>
        </w:rPr>
        <w:t xml:space="preserve"> at a</w:t>
      </w:r>
      <w:r w:rsidRPr="007D5C19">
        <w:rPr>
          <w:rFonts w:ascii="Arial" w:hAnsi="Arial"/>
        </w:rPr>
        <w:t xml:space="preserve"> </w:t>
      </w:r>
      <w:r w:rsidR="00AD413F" w:rsidRPr="007D5C19">
        <w:rPr>
          <w:rFonts w:ascii="Arial" w:hAnsi="Arial"/>
          <w:noProof/>
        </w:rPr>
        <w:t>six</w:t>
      </w:r>
      <w:r w:rsidR="0084019E" w:rsidRPr="007D5C19">
        <w:rPr>
          <w:rFonts w:ascii="Arial" w:hAnsi="Arial"/>
          <w:noProof/>
        </w:rPr>
        <w:t>-</w:t>
      </w:r>
      <w:r w:rsidRPr="007D5C19">
        <w:rPr>
          <w:rFonts w:ascii="Arial" w:hAnsi="Arial"/>
          <w:noProof/>
        </w:rPr>
        <w:t>year</w:t>
      </w:r>
      <w:r w:rsidR="0084019E" w:rsidRPr="007D5C19">
        <w:rPr>
          <w:rFonts w:ascii="Arial" w:hAnsi="Arial"/>
        </w:rPr>
        <w:t xml:space="preserve"> follow-up</w:t>
      </w:r>
      <w:r w:rsidR="001516FC" w:rsidRPr="007D5C19">
        <w:rPr>
          <w:rFonts w:ascii="Arial" w:hAnsi="Arial"/>
        </w:rPr>
        <w:t>,</w:t>
      </w:r>
      <w:r w:rsidRPr="007D5C19">
        <w:rPr>
          <w:rFonts w:ascii="Arial" w:hAnsi="Arial"/>
        </w:rPr>
        <w:t xml:space="preserve"> after adjusting for metabolic and health-related variables.</w:t>
      </w:r>
    </w:p>
    <w:p w14:paraId="099E7959" w14:textId="32B97CA9" w:rsidR="006A36F3" w:rsidRPr="007D5C19" w:rsidRDefault="00F2026E" w:rsidP="00C54C65">
      <w:pPr>
        <w:spacing w:line="480" w:lineRule="auto"/>
        <w:ind w:firstLine="708"/>
        <w:contextualSpacing/>
        <w:jc w:val="both"/>
        <w:rPr>
          <w:rFonts w:ascii="Arial" w:hAnsi="Arial"/>
        </w:rPr>
      </w:pPr>
      <w:r w:rsidRPr="007D5C19">
        <w:rPr>
          <w:rFonts w:ascii="Arial" w:hAnsi="Arial"/>
        </w:rPr>
        <w:t xml:space="preserve">Interestingly, </w:t>
      </w:r>
      <w:r w:rsidR="00A02FB9" w:rsidRPr="007D5C19">
        <w:rPr>
          <w:rFonts w:ascii="Arial" w:hAnsi="Arial"/>
        </w:rPr>
        <w:t>earlier</w:t>
      </w:r>
      <w:r w:rsidRPr="007D5C19">
        <w:rPr>
          <w:rFonts w:ascii="Arial" w:hAnsi="Arial"/>
        </w:rPr>
        <w:t xml:space="preserve"> </w:t>
      </w:r>
      <w:r w:rsidR="005000ED" w:rsidRPr="007D5C19">
        <w:rPr>
          <w:rFonts w:ascii="Arial" w:hAnsi="Arial"/>
        </w:rPr>
        <w:t>studies</w:t>
      </w:r>
      <w:r w:rsidR="00A02FB9" w:rsidRPr="007D5C19">
        <w:rPr>
          <w:rFonts w:ascii="Arial" w:hAnsi="Arial"/>
        </w:rPr>
        <w:t xml:space="preserve"> </w:t>
      </w:r>
      <w:r w:rsidR="009F43A1" w:rsidRPr="007D5C19">
        <w:rPr>
          <w:rFonts w:ascii="Arial" w:hAnsi="Arial"/>
        </w:rPr>
        <w:t xml:space="preserve">repeatedly </w:t>
      </w:r>
      <w:r w:rsidR="00D73B2A" w:rsidRPr="007D5C19">
        <w:rPr>
          <w:rFonts w:ascii="Arial" w:hAnsi="Arial"/>
        </w:rPr>
        <w:t>showed</w:t>
      </w:r>
      <w:r w:rsidRPr="007D5C19">
        <w:rPr>
          <w:rFonts w:ascii="Arial" w:hAnsi="Arial"/>
        </w:rPr>
        <w:t xml:space="preserve"> significant </w:t>
      </w:r>
      <w:r w:rsidR="0051696A" w:rsidRPr="007D5C19">
        <w:rPr>
          <w:rFonts w:ascii="Arial" w:hAnsi="Arial"/>
        </w:rPr>
        <w:t>effects of</w:t>
      </w:r>
      <w:r w:rsidRPr="007D5C19">
        <w:rPr>
          <w:rFonts w:ascii="Arial" w:hAnsi="Arial"/>
        </w:rPr>
        <w:t xml:space="preserve"> </w:t>
      </w:r>
      <w:r w:rsidRPr="007D5C19">
        <w:rPr>
          <w:rFonts w:ascii="Arial" w:hAnsi="Arial" w:cs="Arial"/>
        </w:rPr>
        <w:t>TNF-</w:t>
      </w:r>
      <w:r w:rsidRPr="007D5C19">
        <w:rPr>
          <w:rFonts w:ascii="Arial" w:hAnsi="Arial"/>
        </w:rPr>
        <w:t xml:space="preserve">α, IL-6, or IL-8 </w:t>
      </w:r>
      <w:r w:rsidR="000C711F" w:rsidRPr="007D5C19">
        <w:rPr>
          <w:rFonts w:ascii="Arial" w:hAnsi="Arial"/>
        </w:rPr>
        <w:t>on</w:t>
      </w:r>
      <w:r w:rsidRPr="007D5C19">
        <w:rPr>
          <w:rFonts w:ascii="Arial" w:hAnsi="Arial"/>
        </w:rPr>
        <w:t xml:space="preserve"> subsequent depressive symptoms in adult populations (</w:t>
      </w:r>
      <w:r w:rsidRPr="007D5C19">
        <w:rPr>
          <w:rFonts w:ascii="Arial" w:hAnsi="Arial" w:cs="Arial"/>
        </w:rPr>
        <w:t xml:space="preserve">≥ </w:t>
      </w:r>
      <w:r w:rsidRPr="007D5C19">
        <w:rPr>
          <w:rFonts w:ascii="Arial" w:hAnsi="Arial"/>
        </w:rPr>
        <w:t xml:space="preserve">50 years) </w:t>
      </w:r>
      <w:r w:rsidRPr="007D5C19">
        <w:rPr>
          <w:rFonts w:ascii="Arial" w:hAnsi="Arial"/>
        </w:rPr>
        <w:fldChar w:fldCharType="begin">
          <w:fldData xml:space="preserve">PEVuZE5vdGU+PENpdGU+PEF1dGhvcj5CYXVuZTwvQXV0aG9yPjxZZWFyPjIwMTI8L1llYXI+PFJl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</w:fldData>
        </w:fldChar>
      </w:r>
      <w:r w:rsidRPr="007D5C19">
        <w:rPr>
          <w:rFonts w:ascii="Arial" w:hAnsi="Arial"/>
        </w:rPr>
        <w:instrText xml:space="preserve"> ADDIN EN.CITE </w:instrText>
      </w:r>
      <w:r w:rsidRPr="007D5C19">
        <w:rPr>
          <w:rFonts w:ascii="Arial" w:hAnsi="Arial"/>
        </w:rPr>
        <w:fldChar w:fldCharType="begin">
          <w:fldData xml:space="preserve">PEVuZE5vdGU+PENpdGU+PEF1dGhvcj5CYXVuZTwvQXV0aG9yPjxZZWFyPjIwMTI8L1llYXI+PFJl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</w:fldData>
        </w:fldChar>
      </w:r>
      <w:r w:rsidRPr="007D5C19">
        <w:rPr>
          <w:rFonts w:ascii="Arial" w:hAnsi="Arial"/>
        </w:rPr>
        <w:instrText xml:space="preserve"> ADDIN EN.CITE.DATA </w:instrText>
      </w:r>
      <w:r w:rsidRPr="007D5C19">
        <w:rPr>
          <w:rFonts w:ascii="Arial" w:hAnsi="Arial"/>
        </w:rPr>
      </w:r>
      <w:r w:rsidRPr="007D5C19">
        <w:rPr>
          <w:rFonts w:ascii="Arial" w:hAnsi="Arial"/>
        </w:rPr>
        <w:fldChar w:fldCharType="end"/>
      </w:r>
      <w:r w:rsidRPr="007D5C19">
        <w:rPr>
          <w:rFonts w:ascii="Arial" w:hAnsi="Arial"/>
        </w:rPr>
      </w:r>
      <w:r w:rsidRPr="007D5C19">
        <w:rPr>
          <w:rFonts w:ascii="Arial" w:hAnsi="Arial"/>
        </w:rPr>
        <w:fldChar w:fldCharType="separate"/>
      </w:r>
      <w:r w:rsidRPr="007D5C19">
        <w:rPr>
          <w:rFonts w:ascii="Arial" w:hAnsi="Arial"/>
          <w:noProof/>
        </w:rPr>
        <w:t>(</w:t>
      </w:r>
      <w:hyperlink w:anchor="_ENREF_17" w:tooltip="Forti, 2010 #19" w:history="1">
        <w:r w:rsidRPr="007D5C19">
          <w:rPr>
            <w:rFonts w:ascii="Arial" w:hAnsi="Arial"/>
            <w:noProof/>
          </w:rPr>
          <w:t>Forti et al., 2010</w:t>
        </w:r>
      </w:hyperlink>
      <w:r w:rsidRPr="007D5C19">
        <w:rPr>
          <w:rFonts w:ascii="Arial" w:hAnsi="Arial"/>
          <w:noProof/>
        </w:rPr>
        <w:t xml:space="preserve">; </w:t>
      </w:r>
      <w:hyperlink w:anchor="_ENREF_51" w:tooltip="Milaneschi, 2009 #18" w:history="1">
        <w:r w:rsidRPr="007D5C19">
          <w:rPr>
            <w:rFonts w:ascii="Arial" w:hAnsi="Arial"/>
            <w:noProof/>
          </w:rPr>
          <w:t>Milaneschi et al., 2009</w:t>
        </w:r>
      </w:hyperlink>
      <w:r w:rsidRPr="007D5C19">
        <w:rPr>
          <w:rFonts w:ascii="Arial" w:hAnsi="Arial"/>
          <w:noProof/>
        </w:rPr>
        <w:t>)</w:t>
      </w:r>
      <w:r w:rsidRPr="007D5C19">
        <w:rPr>
          <w:rFonts w:ascii="Arial" w:hAnsi="Arial"/>
        </w:rPr>
        <w:fldChar w:fldCharType="end"/>
      </w:r>
      <w:r w:rsidR="000C7902" w:rsidRPr="007D5C19">
        <w:rPr>
          <w:rFonts w:ascii="Arial" w:hAnsi="Arial"/>
        </w:rPr>
        <w:t xml:space="preserve">, but </w:t>
      </w:r>
      <w:r w:rsidR="00FE530B" w:rsidRPr="007D5C19">
        <w:rPr>
          <w:rFonts w:ascii="Arial" w:hAnsi="Arial"/>
        </w:rPr>
        <w:t>not for</w:t>
      </w:r>
      <w:r w:rsidRPr="007D5C19">
        <w:rPr>
          <w:rFonts w:ascii="Arial" w:hAnsi="Arial"/>
        </w:rPr>
        <w:t xml:space="preserve"> CRP or fibrinogen (Baune et al., </w:t>
      </w:r>
      <w:r w:rsidR="009740AC" w:rsidRPr="007D5C19">
        <w:rPr>
          <w:rFonts w:ascii="Arial" w:hAnsi="Arial"/>
        </w:rPr>
        <w:t xml:space="preserve">2012; Bremmer et al., 2008).  </w:t>
      </w:r>
      <w:r w:rsidR="000C711F" w:rsidRPr="007D5C19">
        <w:rPr>
          <w:rFonts w:ascii="Arial" w:hAnsi="Arial"/>
        </w:rPr>
        <w:t xml:space="preserve">For instance, </w:t>
      </w:r>
      <w:r w:rsidRPr="007D5C19">
        <w:rPr>
          <w:rFonts w:ascii="Arial" w:hAnsi="Arial"/>
        </w:rPr>
        <w:t xml:space="preserve">Baune et al. (2012) </w:t>
      </w:r>
      <w:r w:rsidR="00A02FB9" w:rsidRPr="007D5C19">
        <w:rPr>
          <w:rFonts w:ascii="Arial" w:hAnsi="Arial"/>
        </w:rPr>
        <w:t>found</w:t>
      </w:r>
      <w:r w:rsidRPr="007D5C19">
        <w:rPr>
          <w:rFonts w:ascii="Arial" w:hAnsi="Arial"/>
        </w:rPr>
        <w:t xml:space="preserve"> that both IL-6 and IL-8, but not CRP, predicted the onset of depressive symptomatology two years later i</w:t>
      </w:r>
      <w:r w:rsidR="00C46097" w:rsidRPr="007D5C19">
        <w:rPr>
          <w:rFonts w:ascii="Arial" w:hAnsi="Arial"/>
        </w:rPr>
        <w:t>n</w:t>
      </w:r>
      <w:r w:rsidR="00C30EB1" w:rsidRPr="007D5C19">
        <w:rPr>
          <w:rFonts w:ascii="Arial" w:hAnsi="Arial"/>
        </w:rPr>
        <w:t xml:space="preserve"> a sample of</w:t>
      </w:r>
      <w:r w:rsidR="00C46097" w:rsidRPr="007D5C19">
        <w:rPr>
          <w:rFonts w:ascii="Arial" w:hAnsi="Arial"/>
        </w:rPr>
        <w:t xml:space="preserve"> 1,037 Australian older adults</w:t>
      </w:r>
      <w:r w:rsidRPr="007D5C19">
        <w:rPr>
          <w:rFonts w:ascii="Arial" w:hAnsi="Arial"/>
        </w:rPr>
        <w:t xml:space="preserve">.  Similarly, Bremmer et al. (2008) reported that elevated baseline levels of IL-6, but not CRP or fibrinogen, were significantly associated with the onset of major depression 12 months later </w:t>
      </w:r>
      <w:r w:rsidR="007256DF" w:rsidRPr="007D5C19">
        <w:rPr>
          <w:rFonts w:ascii="Arial" w:hAnsi="Arial"/>
        </w:rPr>
        <w:t xml:space="preserve">in </w:t>
      </w:r>
      <w:r w:rsidRPr="007D5C19">
        <w:rPr>
          <w:rFonts w:ascii="Arial" w:hAnsi="Arial"/>
        </w:rPr>
        <w:t xml:space="preserve">1,285 Dutch adults, using the 20-item version of the </w:t>
      </w:r>
      <w:r w:rsidR="00AF27E9" w:rsidRPr="007D5C19">
        <w:rPr>
          <w:rFonts w:ascii="Arial" w:hAnsi="Arial" w:cs="Arial"/>
        </w:rPr>
        <w:t>CES-D</w:t>
      </w:r>
      <w:r w:rsidRPr="007D5C19">
        <w:rPr>
          <w:rFonts w:ascii="Arial" w:hAnsi="Arial"/>
        </w:rPr>
        <w:t xml:space="preserve"> and clinical interviews to assess depressive symptomatology</w:t>
      </w:r>
      <w:r w:rsidR="003B423C" w:rsidRPr="007D5C19">
        <w:rPr>
          <w:rFonts w:ascii="Arial" w:hAnsi="Arial"/>
        </w:rPr>
        <w:t xml:space="preserve">. </w:t>
      </w:r>
      <w:r w:rsidR="00527E6D" w:rsidRPr="007D5C19">
        <w:rPr>
          <w:rFonts w:ascii="Arial" w:hAnsi="Arial"/>
        </w:rPr>
        <w:t xml:space="preserve"> </w:t>
      </w:r>
      <w:r w:rsidR="003B423C" w:rsidRPr="007D5C19">
        <w:rPr>
          <w:rFonts w:ascii="Arial" w:hAnsi="Arial"/>
        </w:rPr>
        <w:t>I</w:t>
      </w:r>
      <w:r w:rsidRPr="007D5C19">
        <w:rPr>
          <w:rFonts w:ascii="Arial" w:hAnsi="Arial"/>
        </w:rPr>
        <w:t>nconsistencies in findings may</w:t>
      </w:r>
      <w:r w:rsidR="00527E6D" w:rsidRPr="007D5C19">
        <w:rPr>
          <w:rFonts w:ascii="Arial" w:hAnsi="Arial"/>
        </w:rPr>
        <w:t xml:space="preserve"> also</w:t>
      </w:r>
      <w:r w:rsidRPr="007D5C19">
        <w:rPr>
          <w:rFonts w:ascii="Arial" w:hAnsi="Arial"/>
        </w:rPr>
        <w:t xml:space="preserve"> be due to the lack of regard for persistency of repeated exposure to </w:t>
      </w:r>
      <w:r w:rsidRPr="007D5C19">
        <w:rPr>
          <w:rFonts w:ascii="Arial" w:hAnsi="Arial"/>
          <w:noProof/>
        </w:rPr>
        <w:t>systemic</w:t>
      </w:r>
      <w:r w:rsidR="0046706F" w:rsidRPr="007D5C19">
        <w:rPr>
          <w:rFonts w:ascii="Arial" w:hAnsi="Arial"/>
          <w:noProof/>
        </w:rPr>
        <w:t xml:space="preserve"> low-grade</w:t>
      </w:r>
      <w:r w:rsidRPr="007D5C19">
        <w:rPr>
          <w:rFonts w:ascii="Arial" w:hAnsi="Arial"/>
        </w:rPr>
        <w:t xml:space="preserve"> inflammation (Bell et al., 2017; Kivimäki et al., 2014).  </w:t>
      </w:r>
      <w:r w:rsidR="00E44334" w:rsidRPr="007D5C19">
        <w:rPr>
          <w:rFonts w:ascii="Arial" w:hAnsi="Arial"/>
        </w:rPr>
        <w:t>A</w:t>
      </w:r>
      <w:r w:rsidRPr="007D5C19">
        <w:rPr>
          <w:rFonts w:ascii="Arial" w:hAnsi="Arial"/>
        </w:rPr>
        <w:t xml:space="preserve"> recent epidemiological </w:t>
      </w:r>
      <w:r w:rsidR="00CC5362" w:rsidRPr="007D5C19">
        <w:rPr>
          <w:rFonts w:ascii="Arial" w:hAnsi="Arial"/>
        </w:rPr>
        <w:t>investigation</w:t>
      </w:r>
      <w:r w:rsidRPr="007D5C19">
        <w:rPr>
          <w:rFonts w:ascii="Arial" w:hAnsi="Arial"/>
        </w:rPr>
        <w:t xml:space="preserve"> examined whether </w:t>
      </w:r>
      <w:r w:rsidRPr="007D5C19">
        <w:rPr>
          <w:rFonts w:ascii="Arial" w:hAnsi="Arial"/>
        </w:rPr>
        <w:lastRenderedPageBreak/>
        <w:t>repeated exposure to elevated levels of CRP (</w:t>
      </w:r>
      <w:r w:rsidR="00EC5551" w:rsidRPr="007D5C19">
        <w:rPr>
          <w:rFonts w:ascii="Arial" w:hAnsi="Arial" w:cs="Arial"/>
          <w:i/>
        </w:rPr>
        <w:t>≥</w:t>
      </w:r>
      <w:r w:rsidRPr="007D5C19">
        <w:rPr>
          <w:rFonts w:ascii="Arial" w:hAnsi="Arial" w:cs="Arial"/>
        </w:rPr>
        <w:t xml:space="preserve"> 3mg/L) increased the risk of developing </w:t>
      </w:r>
      <w:r w:rsidR="007E668A" w:rsidRPr="007D5C19">
        <w:rPr>
          <w:rFonts w:ascii="Arial" w:hAnsi="Arial" w:cs="Arial"/>
        </w:rPr>
        <w:t>future</w:t>
      </w:r>
      <w:r w:rsidRPr="007D5C19">
        <w:rPr>
          <w:rFonts w:ascii="Arial" w:hAnsi="Arial" w:cs="Arial"/>
        </w:rPr>
        <w:t xml:space="preserve"> depressive symptoms</w:t>
      </w:r>
      <w:r w:rsidRPr="007D5C19">
        <w:rPr>
          <w:rFonts w:ascii="Arial" w:hAnsi="Arial"/>
        </w:rPr>
        <w:t>, using prospective data from a population-based sample of adults aged 50 and older</w:t>
      </w:r>
      <w:r w:rsidR="00F86580" w:rsidRPr="007D5C19">
        <w:rPr>
          <w:rFonts w:ascii="Arial" w:hAnsi="Arial"/>
        </w:rPr>
        <w:t xml:space="preserve"> (Bell et al., 2017)</w:t>
      </w:r>
      <w:r w:rsidRPr="007D5C19">
        <w:rPr>
          <w:rFonts w:ascii="Arial" w:hAnsi="Arial"/>
        </w:rPr>
        <w:t xml:space="preserve">.  The results indicated that participants </w:t>
      </w:r>
      <w:r w:rsidR="00C55D71" w:rsidRPr="007D5C19">
        <w:rPr>
          <w:rFonts w:ascii="Arial" w:hAnsi="Arial"/>
          <w:noProof/>
        </w:rPr>
        <w:t xml:space="preserve">with </w:t>
      </w:r>
      <w:r w:rsidR="00A3675F" w:rsidRPr="007D5C19">
        <w:rPr>
          <w:rFonts w:ascii="Arial" w:hAnsi="Arial"/>
          <w:noProof/>
        </w:rPr>
        <w:t>elevate</w:t>
      </w:r>
      <w:r w:rsidR="009A2372" w:rsidRPr="007D5C19">
        <w:rPr>
          <w:rFonts w:ascii="Arial" w:hAnsi="Arial"/>
          <w:noProof/>
        </w:rPr>
        <w:t>d</w:t>
      </w:r>
      <w:r w:rsidR="00A3675F" w:rsidRPr="007D5C19">
        <w:rPr>
          <w:rFonts w:ascii="Arial" w:hAnsi="Arial"/>
          <w:noProof/>
        </w:rPr>
        <w:t xml:space="preserve"> levels of CRP</w:t>
      </w:r>
      <w:r w:rsidRPr="007D5C19">
        <w:rPr>
          <w:rFonts w:ascii="Arial" w:hAnsi="Arial"/>
        </w:rPr>
        <w:t xml:space="preserve"> on only one occasion were not </w:t>
      </w:r>
      <w:r w:rsidR="00A3675F" w:rsidRPr="007D5C19">
        <w:rPr>
          <w:rFonts w:ascii="Arial" w:hAnsi="Arial"/>
        </w:rPr>
        <w:t xml:space="preserve">significantly </w:t>
      </w:r>
      <w:r w:rsidRPr="007D5C19">
        <w:rPr>
          <w:rFonts w:ascii="Arial" w:hAnsi="Arial"/>
        </w:rPr>
        <w:t xml:space="preserve">more likely to develop depressive symptoms at follow-up compared to </w:t>
      </w:r>
      <w:r w:rsidR="001413D2" w:rsidRPr="007D5C19">
        <w:rPr>
          <w:rFonts w:ascii="Arial" w:hAnsi="Arial"/>
        </w:rPr>
        <w:t>normal</w:t>
      </w:r>
      <w:r w:rsidRPr="007D5C19">
        <w:rPr>
          <w:rFonts w:ascii="Arial" w:hAnsi="Arial"/>
        </w:rPr>
        <w:t xml:space="preserve"> levels of CRP.  However, participants </w:t>
      </w:r>
      <w:r w:rsidR="009232A8" w:rsidRPr="007D5C19">
        <w:rPr>
          <w:rFonts w:ascii="Arial" w:hAnsi="Arial"/>
        </w:rPr>
        <w:t>with</w:t>
      </w:r>
      <w:r w:rsidRPr="007D5C19">
        <w:rPr>
          <w:rFonts w:ascii="Arial" w:hAnsi="Arial"/>
        </w:rPr>
        <w:t xml:space="preserve"> increased </w:t>
      </w:r>
      <w:r w:rsidR="00893718" w:rsidRPr="007D5C19">
        <w:rPr>
          <w:rFonts w:ascii="Arial" w:hAnsi="Arial"/>
        </w:rPr>
        <w:t xml:space="preserve">plasma </w:t>
      </w:r>
      <w:r w:rsidRPr="007D5C19">
        <w:rPr>
          <w:rFonts w:ascii="Arial" w:hAnsi="Arial"/>
        </w:rPr>
        <w:t>CRP on multiple occasions had significantly higher odds of developing depressive symptoms at follow-up, relative to those without elevated levels of systemic inflammation.</w:t>
      </w:r>
    </w:p>
    <w:p w14:paraId="4E88CFB8" w14:textId="7E7CE8D1" w:rsidR="00F05C96" w:rsidRPr="007D5C19" w:rsidRDefault="00F2026E" w:rsidP="00C54C65">
      <w:pPr>
        <w:spacing w:line="480" w:lineRule="auto"/>
        <w:ind w:firstLine="708"/>
        <w:contextualSpacing/>
        <w:jc w:val="both"/>
        <w:rPr>
          <w:rFonts w:ascii="Arial" w:hAnsi="Arial"/>
          <w:noProof/>
        </w:rPr>
      </w:pPr>
      <w:r w:rsidRPr="007D5C19">
        <w:rPr>
          <w:rFonts w:ascii="Arial" w:hAnsi="Arial"/>
          <w:noProof/>
        </w:rPr>
        <w:t>T</w:t>
      </w:r>
      <w:r w:rsidR="00954BD9" w:rsidRPr="007D5C19">
        <w:rPr>
          <w:rFonts w:ascii="Arial" w:hAnsi="Arial"/>
          <w:noProof/>
        </w:rPr>
        <w:t>o the best of our knowledge, t</w:t>
      </w:r>
      <w:r w:rsidRPr="007D5C19">
        <w:rPr>
          <w:rFonts w:ascii="Arial" w:hAnsi="Arial"/>
          <w:noProof/>
        </w:rPr>
        <w:t>his</w:t>
      </w:r>
      <w:r w:rsidRPr="007D5C19">
        <w:rPr>
          <w:rFonts w:ascii="Arial" w:hAnsi="Arial"/>
        </w:rPr>
        <w:t xml:space="preserve"> is the first study to demonstrate that </w:t>
      </w:r>
      <w:r w:rsidR="00124169" w:rsidRPr="007D5C19">
        <w:rPr>
          <w:rFonts w:ascii="Arial" w:hAnsi="Arial"/>
        </w:rPr>
        <w:t xml:space="preserve">weekly moderate/vigorous </w:t>
      </w:r>
      <w:r w:rsidR="00403D2E" w:rsidRPr="007D5C19">
        <w:rPr>
          <w:rFonts w:ascii="Arial" w:hAnsi="Arial"/>
        </w:rPr>
        <w:t>PA</w:t>
      </w:r>
      <w:r w:rsidRPr="007D5C19">
        <w:rPr>
          <w:rFonts w:ascii="Arial" w:hAnsi="Arial"/>
        </w:rPr>
        <w:t xml:space="preserve"> represents a </w:t>
      </w:r>
      <w:r w:rsidR="00C10787" w:rsidRPr="007D5C19">
        <w:rPr>
          <w:rFonts w:ascii="Arial" w:hAnsi="Arial"/>
          <w:noProof/>
        </w:rPr>
        <w:t>significant</w:t>
      </w:r>
      <w:r w:rsidRPr="007D5C19">
        <w:rPr>
          <w:rFonts w:ascii="Arial" w:hAnsi="Arial"/>
        </w:rPr>
        <w:t xml:space="preserve"> partial mediator of the relationship between </w:t>
      </w:r>
      <w:r w:rsidR="009918CD" w:rsidRPr="007D5C19">
        <w:rPr>
          <w:rFonts w:ascii="Arial" w:hAnsi="Arial"/>
          <w:noProof/>
        </w:rPr>
        <w:t>systemic low-grade</w:t>
      </w:r>
      <w:r w:rsidR="009918CD" w:rsidRPr="007D5C19">
        <w:rPr>
          <w:rFonts w:ascii="Arial" w:hAnsi="Arial"/>
        </w:rPr>
        <w:t xml:space="preserve"> inflammation</w:t>
      </w:r>
      <w:r w:rsidRPr="007D5C19">
        <w:rPr>
          <w:rFonts w:ascii="Arial" w:hAnsi="Arial"/>
        </w:rPr>
        <w:t xml:space="preserve"> and subsequent</w:t>
      </w:r>
      <w:r w:rsidR="00C3613D" w:rsidRPr="007D5C19">
        <w:rPr>
          <w:rFonts w:ascii="Arial" w:hAnsi="Arial"/>
        </w:rPr>
        <w:t>ly</w:t>
      </w:r>
      <w:r w:rsidR="00C53CE5" w:rsidRPr="007D5C19">
        <w:rPr>
          <w:rFonts w:ascii="Arial" w:hAnsi="Arial"/>
        </w:rPr>
        <w:t xml:space="preserve"> elevated</w:t>
      </w:r>
      <w:r w:rsidRPr="007D5C19">
        <w:rPr>
          <w:rFonts w:ascii="Arial" w:hAnsi="Arial"/>
        </w:rPr>
        <w:t xml:space="preserve"> depressive symptoms.  </w:t>
      </w:r>
      <w:r w:rsidRPr="007D5C19">
        <w:rPr>
          <w:rFonts w:ascii="Arial" w:hAnsi="Arial"/>
          <w:noProof/>
        </w:rPr>
        <w:t>This</w:t>
      </w:r>
      <w:r w:rsidR="000647C3" w:rsidRPr="007D5C19">
        <w:rPr>
          <w:rFonts w:ascii="Arial" w:hAnsi="Arial"/>
          <w:noProof/>
        </w:rPr>
        <w:t xml:space="preserve"> </w:t>
      </w:r>
      <w:r w:rsidRPr="007D5C19">
        <w:rPr>
          <w:rFonts w:ascii="Arial" w:hAnsi="Arial"/>
        </w:rPr>
        <w:t xml:space="preserve">coincides with previous literature suggesting that PA </w:t>
      </w:r>
      <w:r w:rsidR="00BE3950" w:rsidRPr="007D5C19">
        <w:rPr>
          <w:rFonts w:ascii="Arial" w:hAnsi="Arial"/>
        </w:rPr>
        <w:t>has a</w:t>
      </w:r>
      <w:r w:rsidRPr="007D5C19">
        <w:rPr>
          <w:rFonts w:ascii="Arial" w:hAnsi="Arial"/>
        </w:rPr>
        <w:t xml:space="preserve"> central</w:t>
      </w:r>
      <w:r w:rsidR="00BE3950" w:rsidRPr="007D5C19">
        <w:rPr>
          <w:rFonts w:ascii="Arial" w:hAnsi="Arial"/>
        </w:rPr>
        <w:t xml:space="preserve"> role</w:t>
      </w:r>
      <w:r w:rsidRPr="007D5C19">
        <w:rPr>
          <w:rFonts w:ascii="Arial" w:hAnsi="Arial"/>
        </w:rPr>
        <w:t xml:space="preserve"> </w:t>
      </w:r>
      <w:r w:rsidR="00BE3950" w:rsidRPr="007D5C19">
        <w:rPr>
          <w:rFonts w:ascii="Arial" w:hAnsi="Arial"/>
        </w:rPr>
        <w:t>in</w:t>
      </w:r>
      <w:r w:rsidR="00BC5106" w:rsidRPr="007D5C19">
        <w:rPr>
          <w:rFonts w:ascii="Arial" w:hAnsi="Arial"/>
        </w:rPr>
        <w:t xml:space="preserve"> both</w:t>
      </w:r>
      <w:r w:rsidRPr="007D5C19">
        <w:rPr>
          <w:rFonts w:ascii="Arial" w:hAnsi="Arial"/>
        </w:rPr>
        <w:t xml:space="preserve"> mental health</w:t>
      </w:r>
      <w:r w:rsidR="003A709B" w:rsidRPr="007D5C19">
        <w:rPr>
          <w:rFonts w:ascii="Arial" w:hAnsi="Arial"/>
        </w:rPr>
        <w:t xml:space="preserve"> </w:t>
      </w:r>
      <w:r w:rsidR="003A709B" w:rsidRPr="007D5C19">
        <w:rPr>
          <w:rFonts w:ascii="Arial" w:hAnsi="Arial"/>
          <w:noProof/>
        </w:rPr>
        <w:t>and</w:t>
      </w:r>
      <w:r w:rsidR="00A354CF" w:rsidRPr="007D5C19">
        <w:rPr>
          <w:rFonts w:ascii="Arial" w:hAnsi="Arial"/>
          <w:noProof/>
        </w:rPr>
        <w:t xml:space="preserve"> </w:t>
      </w:r>
      <w:r w:rsidRPr="007D5C19">
        <w:rPr>
          <w:rFonts w:ascii="Arial" w:hAnsi="Arial"/>
          <w:noProof/>
        </w:rPr>
        <w:t>the</w:t>
      </w:r>
      <w:r w:rsidRPr="007D5C19">
        <w:rPr>
          <w:rFonts w:ascii="Arial" w:hAnsi="Arial"/>
        </w:rPr>
        <w:t xml:space="preserve"> regulation of peripheral inflammatory processes. </w:t>
      </w:r>
      <w:r w:rsidRPr="007D5C19">
        <w:rPr>
          <w:rFonts w:ascii="Arial" w:hAnsi="Arial"/>
          <w:noProof/>
        </w:rPr>
        <w:t xml:space="preserve"> </w:t>
      </w:r>
      <w:r w:rsidR="00471133" w:rsidRPr="007D5C19">
        <w:rPr>
          <w:rFonts w:ascii="Arial" w:hAnsi="Arial"/>
          <w:noProof/>
        </w:rPr>
        <w:t>Regular</w:t>
      </w:r>
      <w:r w:rsidRPr="007D5C19">
        <w:rPr>
          <w:rFonts w:ascii="Arial" w:hAnsi="Arial"/>
          <w:noProof/>
        </w:rPr>
        <w:t xml:space="preserve"> PA has consistently been associated with </w:t>
      </w:r>
      <w:r w:rsidR="0019550F" w:rsidRPr="007D5C19">
        <w:rPr>
          <w:rFonts w:ascii="Arial" w:hAnsi="Arial"/>
          <w:noProof/>
        </w:rPr>
        <w:t>a lower</w:t>
      </w:r>
      <w:r w:rsidRPr="007D5C19">
        <w:rPr>
          <w:rFonts w:ascii="Arial" w:hAnsi="Arial"/>
          <w:noProof/>
        </w:rPr>
        <w:t xml:space="preserve"> risk of developing depressive symptoms in people aged 50 years and older </w:t>
      </w:r>
      <w:r w:rsidRPr="007D5C19">
        <w:rPr>
          <w:rFonts w:ascii="Arial" w:hAnsi="Arial"/>
          <w:noProof/>
        </w:rPr>
        <w:fldChar w:fldCharType="begin">
          <w:fldData xml:space="preserve">PEVuZE5vdGU+PENpdGU+PEF1dGhvcj5IYW1lcjwvQXV0aG9yPjxZZWFyPjIwMDk8L1llYXI+PFJl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</w:fldData>
        </w:fldChar>
      </w:r>
      <w:r w:rsidRPr="007D5C19">
        <w:rPr>
          <w:rFonts w:ascii="Arial" w:hAnsi="Arial"/>
          <w:noProof/>
        </w:rPr>
        <w:instrText xml:space="preserve"> ADDIN EN.CITE </w:instrText>
      </w:r>
      <w:r w:rsidRPr="007D5C19">
        <w:rPr>
          <w:rFonts w:ascii="Arial" w:hAnsi="Arial"/>
          <w:noProof/>
        </w:rPr>
        <w:fldChar w:fldCharType="begin">
          <w:fldData xml:space="preserve">PEVuZE5vdGU+PENpdGU+PEF1dGhvcj5IYW1lcjwvQXV0aG9yPjxZZWFyPjIwMDk8L1llYXI+PFJl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</w:fldData>
        </w:fldChar>
      </w:r>
      <w:r w:rsidRPr="007D5C19">
        <w:rPr>
          <w:rFonts w:ascii="Arial" w:hAnsi="Arial"/>
          <w:noProof/>
        </w:rPr>
        <w:instrText xml:space="preserve"> ADDIN EN.CITE.DATA </w:instrText>
      </w:r>
      <w:r w:rsidRPr="007D5C19">
        <w:rPr>
          <w:rFonts w:ascii="Arial" w:hAnsi="Arial"/>
          <w:noProof/>
        </w:rPr>
      </w:r>
      <w:r w:rsidRPr="007D5C19">
        <w:rPr>
          <w:rFonts w:ascii="Arial" w:hAnsi="Arial"/>
          <w:noProof/>
        </w:rPr>
        <w:fldChar w:fldCharType="end"/>
      </w:r>
      <w:r w:rsidRPr="007D5C19">
        <w:rPr>
          <w:rFonts w:ascii="Arial" w:hAnsi="Arial"/>
          <w:noProof/>
        </w:rPr>
      </w:r>
      <w:r w:rsidRPr="007D5C19">
        <w:rPr>
          <w:rFonts w:ascii="Arial" w:hAnsi="Arial"/>
          <w:noProof/>
        </w:rPr>
        <w:fldChar w:fldCharType="separate"/>
      </w:r>
      <w:r w:rsidRPr="007D5C19">
        <w:rPr>
          <w:rFonts w:ascii="Arial" w:hAnsi="Arial"/>
          <w:noProof/>
        </w:rPr>
        <w:t>(</w:t>
      </w:r>
      <w:hyperlink w:anchor="_ENREF_13" w:tooltip="Chang, 2017 #30" w:history="1">
        <w:r w:rsidRPr="007D5C19">
          <w:rPr>
            <w:rFonts w:ascii="Arial" w:hAnsi="Arial"/>
            <w:noProof/>
          </w:rPr>
          <w:t>Chang</w:t>
        </w:r>
        <w:r w:rsidR="004A5574" w:rsidRPr="007D5C19">
          <w:rPr>
            <w:rFonts w:ascii="Arial" w:hAnsi="Arial"/>
            <w:noProof/>
          </w:rPr>
          <w:t xml:space="preserve"> et al.</w:t>
        </w:r>
        <w:r w:rsidRPr="007D5C19">
          <w:rPr>
            <w:rFonts w:ascii="Arial" w:hAnsi="Arial"/>
            <w:noProof/>
          </w:rPr>
          <w:t>, 2017</w:t>
        </w:r>
      </w:hyperlink>
      <w:r w:rsidRPr="007D5C19">
        <w:rPr>
          <w:rFonts w:ascii="Arial" w:hAnsi="Arial"/>
          <w:noProof/>
        </w:rPr>
        <w:t xml:space="preserve">; </w:t>
      </w:r>
      <w:hyperlink w:anchor="_ENREF_24" w:tooltip="Hamer, 2009 #35" w:history="1">
        <w:r w:rsidRPr="007D5C19">
          <w:rPr>
            <w:rFonts w:ascii="Arial" w:hAnsi="Arial"/>
            <w:noProof/>
          </w:rPr>
          <w:t>Hamer et al., 2009</w:t>
        </w:r>
      </w:hyperlink>
      <w:r w:rsidRPr="007D5C19">
        <w:rPr>
          <w:rFonts w:ascii="Arial" w:hAnsi="Arial"/>
          <w:noProof/>
        </w:rPr>
        <w:t xml:space="preserve">; </w:t>
      </w:r>
      <w:hyperlink w:anchor="_ENREF_33" w:tooltip="Joshi, 2016 #28" w:history="1">
        <w:r w:rsidRPr="007D5C19">
          <w:rPr>
            <w:rFonts w:ascii="Arial" w:hAnsi="Arial"/>
            <w:noProof/>
          </w:rPr>
          <w:t>Joshi et al., 2016</w:t>
        </w:r>
      </w:hyperlink>
      <w:r w:rsidRPr="007D5C19">
        <w:rPr>
          <w:rFonts w:ascii="Arial" w:hAnsi="Arial"/>
          <w:noProof/>
        </w:rPr>
        <w:t xml:space="preserve">; </w:t>
      </w:r>
      <w:hyperlink w:anchor="_ENREF_37" w:tooltip="Ku, 2017 #34" w:history="1">
        <w:r w:rsidRPr="007D5C19">
          <w:rPr>
            <w:rFonts w:ascii="Arial" w:hAnsi="Arial"/>
            <w:noProof/>
          </w:rPr>
          <w:t>Ku et al., 2017</w:t>
        </w:r>
      </w:hyperlink>
      <w:r w:rsidRPr="007D5C19">
        <w:rPr>
          <w:rFonts w:ascii="Arial" w:hAnsi="Arial"/>
          <w:noProof/>
        </w:rPr>
        <w:t xml:space="preserve">; </w:t>
      </w:r>
      <w:hyperlink w:anchor="_ENREF_40" w:tooltip="Lindwall, 2011 #41" w:history="1">
        <w:r w:rsidRPr="007D5C19">
          <w:rPr>
            <w:rFonts w:ascii="Arial" w:hAnsi="Arial"/>
            <w:noProof/>
          </w:rPr>
          <w:t>Lindwall</w:t>
        </w:r>
        <w:r w:rsidR="004A5574" w:rsidRPr="007D5C19">
          <w:rPr>
            <w:rFonts w:ascii="Arial" w:hAnsi="Arial"/>
            <w:noProof/>
          </w:rPr>
          <w:t xml:space="preserve"> et al.</w:t>
        </w:r>
        <w:r w:rsidRPr="007D5C19">
          <w:rPr>
            <w:rFonts w:ascii="Arial" w:hAnsi="Arial"/>
            <w:noProof/>
          </w:rPr>
          <w:t>, 2011</w:t>
        </w:r>
      </w:hyperlink>
      <w:r w:rsidRPr="007D5C19">
        <w:rPr>
          <w:rFonts w:ascii="Arial" w:hAnsi="Arial"/>
          <w:noProof/>
        </w:rPr>
        <w:t xml:space="preserve">; </w:t>
      </w:r>
      <w:hyperlink w:anchor="_ENREF_54" w:tooltip="Pasco, 2011 #31" w:history="1">
        <w:r w:rsidRPr="007D5C19">
          <w:rPr>
            <w:rFonts w:ascii="Arial" w:hAnsi="Arial"/>
            <w:noProof/>
          </w:rPr>
          <w:t>Pasco et al., 2011</w:t>
        </w:r>
      </w:hyperlink>
      <w:r w:rsidRPr="007D5C19">
        <w:rPr>
          <w:rFonts w:ascii="Arial" w:hAnsi="Arial"/>
          <w:noProof/>
        </w:rPr>
        <w:t xml:space="preserve">; </w:t>
      </w:r>
      <w:hyperlink w:anchor="_ENREF_59" w:tooltip="Roh, 2015 #33" w:history="1">
        <w:r w:rsidRPr="007D5C19">
          <w:rPr>
            <w:rFonts w:ascii="Arial" w:hAnsi="Arial"/>
            <w:noProof/>
          </w:rPr>
          <w:t>Roh et al., 2015</w:t>
        </w:r>
      </w:hyperlink>
      <w:r w:rsidRPr="007D5C19">
        <w:rPr>
          <w:rFonts w:ascii="Arial" w:hAnsi="Arial"/>
          <w:noProof/>
        </w:rPr>
        <w:t xml:space="preserve">; </w:t>
      </w:r>
      <w:hyperlink w:anchor="_ENREF_67" w:tooltip="Yoshida, 2015 #32" w:history="1">
        <w:r w:rsidRPr="007D5C19">
          <w:rPr>
            <w:rFonts w:ascii="Arial" w:hAnsi="Arial"/>
            <w:noProof/>
          </w:rPr>
          <w:t>Yoshida et al., 2015</w:t>
        </w:r>
      </w:hyperlink>
      <w:r w:rsidRPr="007D5C19">
        <w:rPr>
          <w:rFonts w:ascii="Arial" w:hAnsi="Arial"/>
          <w:noProof/>
        </w:rPr>
        <w:t>)</w:t>
      </w:r>
      <w:r w:rsidRPr="007D5C19">
        <w:rPr>
          <w:rFonts w:ascii="Arial" w:hAnsi="Arial"/>
          <w:noProof/>
        </w:rPr>
        <w:fldChar w:fldCharType="end"/>
      </w:r>
      <w:r w:rsidRPr="007D5C19">
        <w:rPr>
          <w:rFonts w:ascii="Arial" w:hAnsi="Arial"/>
          <w:noProof/>
        </w:rPr>
        <w:t>.</w:t>
      </w:r>
      <w:r w:rsidRPr="007D5C19">
        <w:rPr>
          <w:rFonts w:ascii="Arial" w:hAnsi="Arial"/>
        </w:rPr>
        <w:t xml:space="preserve">  </w:t>
      </w:r>
      <w:r w:rsidR="00582E81" w:rsidRPr="007D5C19">
        <w:rPr>
          <w:rFonts w:ascii="Arial" w:hAnsi="Arial"/>
        </w:rPr>
        <w:t xml:space="preserve">Moreover, previous studies </w:t>
      </w:r>
      <w:r w:rsidR="008F3348" w:rsidRPr="007D5C19">
        <w:rPr>
          <w:rFonts w:ascii="Arial" w:hAnsi="Arial"/>
        </w:rPr>
        <w:t>suggested</w:t>
      </w:r>
      <w:r w:rsidR="00582E81" w:rsidRPr="007D5C19">
        <w:rPr>
          <w:rFonts w:ascii="Arial" w:hAnsi="Arial"/>
        </w:rPr>
        <w:t xml:space="preserve"> reciprocal link</w:t>
      </w:r>
      <w:r w:rsidR="0017097B" w:rsidRPr="007D5C19">
        <w:rPr>
          <w:rFonts w:ascii="Arial" w:hAnsi="Arial"/>
        </w:rPr>
        <w:t>s</w:t>
      </w:r>
      <w:r w:rsidR="00582E81" w:rsidRPr="007D5C19">
        <w:rPr>
          <w:rFonts w:ascii="Arial" w:hAnsi="Arial"/>
        </w:rPr>
        <w:t xml:space="preserve"> between </w:t>
      </w:r>
      <w:r w:rsidR="004F646F" w:rsidRPr="007D5C19">
        <w:rPr>
          <w:rFonts w:ascii="Arial" w:hAnsi="Arial"/>
        </w:rPr>
        <w:t xml:space="preserve">systemic </w:t>
      </w:r>
      <w:r w:rsidR="00582E81" w:rsidRPr="007D5C19">
        <w:rPr>
          <w:rFonts w:ascii="Arial" w:hAnsi="Arial"/>
        </w:rPr>
        <w:t xml:space="preserve">inflammation and PA </w:t>
      </w:r>
      <w:r w:rsidR="00582E81" w:rsidRPr="007D5C19">
        <w:rPr>
          <w:rFonts w:ascii="Arial" w:hAnsi="Arial"/>
        </w:rPr>
        <w:fldChar w:fldCharType="begin">
          <w:fldData xml:space="preserve">PEVuZE5vdGU+PENpdGU+PEF1dGhvcj5IYW1lcjwvQXV0aG9yPjxZZWFyPjIwMDc8L1llYXI+PFJl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</w:fldData>
        </w:fldChar>
      </w:r>
      <w:r w:rsidR="00582E81" w:rsidRPr="007D5C19">
        <w:rPr>
          <w:rFonts w:ascii="Arial" w:hAnsi="Arial"/>
        </w:rPr>
        <w:instrText xml:space="preserve"> ADDIN EN.CITE </w:instrText>
      </w:r>
      <w:r w:rsidR="00582E81" w:rsidRPr="007D5C19">
        <w:rPr>
          <w:rFonts w:ascii="Arial" w:hAnsi="Arial"/>
        </w:rPr>
        <w:fldChar w:fldCharType="begin">
          <w:fldData xml:space="preserve">PEVuZE5vdGU+PENpdGU+PEF1dGhvcj5IYW1lcjwvQXV0aG9yPjxZZWFyPjIwMDc8L1llYXI+PFJl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</w:fldData>
        </w:fldChar>
      </w:r>
      <w:r w:rsidR="00582E81" w:rsidRPr="007D5C19">
        <w:rPr>
          <w:rFonts w:ascii="Arial" w:hAnsi="Arial"/>
        </w:rPr>
        <w:instrText xml:space="preserve"> ADDIN EN.CITE.DATA </w:instrText>
      </w:r>
      <w:r w:rsidR="00582E81" w:rsidRPr="007D5C19">
        <w:rPr>
          <w:rFonts w:ascii="Arial" w:hAnsi="Arial"/>
        </w:rPr>
      </w:r>
      <w:r w:rsidR="00582E81" w:rsidRPr="007D5C19">
        <w:rPr>
          <w:rFonts w:ascii="Arial" w:hAnsi="Arial"/>
        </w:rPr>
        <w:fldChar w:fldCharType="end"/>
      </w:r>
      <w:r w:rsidR="00582E81" w:rsidRPr="007D5C19">
        <w:rPr>
          <w:rFonts w:ascii="Arial" w:hAnsi="Arial"/>
        </w:rPr>
      </w:r>
      <w:r w:rsidR="00582E81" w:rsidRPr="007D5C19">
        <w:rPr>
          <w:rFonts w:ascii="Arial" w:hAnsi="Arial"/>
        </w:rPr>
        <w:fldChar w:fldCharType="separate"/>
      </w:r>
      <w:r w:rsidR="00582E81" w:rsidRPr="007D5C19">
        <w:rPr>
          <w:rFonts w:ascii="Arial" w:hAnsi="Arial"/>
          <w:noProof/>
        </w:rPr>
        <w:t>(</w:t>
      </w:r>
      <w:hyperlink w:anchor="_ENREF_1" w:tooltip="Abramson, 2002 #92" w:history="1">
        <w:r w:rsidR="00582E81" w:rsidRPr="007D5C19">
          <w:rPr>
            <w:rFonts w:ascii="Arial" w:hAnsi="Arial"/>
            <w:noProof/>
          </w:rPr>
          <w:t>Abramson &amp; Vaccarino, 2002</w:t>
        </w:r>
      </w:hyperlink>
      <w:r w:rsidR="00582E81" w:rsidRPr="007D5C19">
        <w:rPr>
          <w:rFonts w:ascii="Arial" w:hAnsi="Arial"/>
          <w:noProof/>
        </w:rPr>
        <w:t xml:space="preserve">; </w:t>
      </w:r>
      <w:hyperlink w:anchor="_ENREF_21" w:tooltip="Geffken, 2001 #91" w:history="1">
        <w:r w:rsidR="00582E81" w:rsidRPr="007D5C19">
          <w:rPr>
            <w:rFonts w:ascii="Arial" w:hAnsi="Arial"/>
            <w:noProof/>
          </w:rPr>
          <w:t>Geffken et al., 2001</w:t>
        </w:r>
      </w:hyperlink>
      <w:r w:rsidR="00582E81" w:rsidRPr="007D5C19">
        <w:rPr>
          <w:rFonts w:ascii="Arial" w:hAnsi="Arial"/>
          <w:noProof/>
        </w:rPr>
        <w:t xml:space="preserve">; </w:t>
      </w:r>
      <w:hyperlink w:anchor="_ENREF_25" w:tooltip="Hamer, 2007 #60" w:history="1">
        <w:r w:rsidR="00582E81" w:rsidRPr="007D5C19">
          <w:rPr>
            <w:rFonts w:ascii="Arial" w:hAnsi="Arial"/>
            <w:noProof/>
          </w:rPr>
          <w:t>Hamer &amp; Steptoe, 2007</w:t>
        </w:r>
      </w:hyperlink>
      <w:r w:rsidR="00582E81" w:rsidRPr="007D5C19">
        <w:rPr>
          <w:rFonts w:ascii="Arial" w:hAnsi="Arial"/>
          <w:noProof/>
        </w:rPr>
        <w:t xml:space="preserve">; </w:t>
      </w:r>
      <w:hyperlink w:anchor="_ENREF_34" w:tooltip="Kasapis, 2005 #90" w:history="1">
        <w:r w:rsidR="00582E81" w:rsidRPr="007D5C19">
          <w:rPr>
            <w:rFonts w:ascii="Arial" w:hAnsi="Arial"/>
            <w:noProof/>
          </w:rPr>
          <w:t>Kasapis &amp; Thompson, 2005</w:t>
        </w:r>
      </w:hyperlink>
      <w:r w:rsidR="00582E81" w:rsidRPr="007D5C19">
        <w:rPr>
          <w:rFonts w:ascii="Arial" w:hAnsi="Arial"/>
          <w:noProof/>
        </w:rPr>
        <w:t>)</w:t>
      </w:r>
      <w:r w:rsidR="00582E81" w:rsidRPr="007D5C19">
        <w:rPr>
          <w:rFonts w:ascii="Arial" w:hAnsi="Arial"/>
        </w:rPr>
        <w:fldChar w:fldCharType="end"/>
      </w:r>
      <w:r w:rsidR="005079CD" w:rsidRPr="007D5C19">
        <w:rPr>
          <w:rFonts w:ascii="Arial" w:hAnsi="Arial"/>
        </w:rPr>
        <w:t xml:space="preserve">. </w:t>
      </w:r>
      <w:r w:rsidR="00C64CED" w:rsidRPr="007D5C19">
        <w:rPr>
          <w:rFonts w:ascii="Arial" w:hAnsi="Arial"/>
        </w:rPr>
        <w:t xml:space="preserve"> </w:t>
      </w:r>
      <w:r w:rsidR="004F646F" w:rsidRPr="007D5C19">
        <w:rPr>
          <w:rFonts w:ascii="Arial" w:hAnsi="Arial"/>
        </w:rPr>
        <w:t xml:space="preserve">In </w:t>
      </w:r>
      <w:r w:rsidR="00836CE3" w:rsidRPr="007D5C19">
        <w:rPr>
          <w:rFonts w:ascii="Arial" w:hAnsi="Arial"/>
        </w:rPr>
        <w:t>the present study</w:t>
      </w:r>
      <w:r w:rsidR="00F32387" w:rsidRPr="007D5C19">
        <w:rPr>
          <w:rFonts w:ascii="Arial" w:hAnsi="Arial"/>
        </w:rPr>
        <w:t>,</w:t>
      </w:r>
      <w:r w:rsidRPr="007D5C19">
        <w:rPr>
          <w:rFonts w:ascii="Arial" w:hAnsi="Arial"/>
        </w:rPr>
        <w:t xml:space="preserve"> </w:t>
      </w:r>
      <w:r w:rsidR="004F646F" w:rsidRPr="007D5C19">
        <w:rPr>
          <w:rFonts w:ascii="Arial" w:hAnsi="Arial"/>
        </w:rPr>
        <w:t>low</w:t>
      </w:r>
      <w:r w:rsidR="006773A5" w:rsidRPr="007D5C19">
        <w:rPr>
          <w:rFonts w:ascii="Arial" w:hAnsi="Arial"/>
        </w:rPr>
        <w:t xml:space="preserve"> </w:t>
      </w:r>
      <w:r w:rsidR="001D6DBD" w:rsidRPr="007D5C19">
        <w:rPr>
          <w:rFonts w:ascii="Arial" w:hAnsi="Arial"/>
        </w:rPr>
        <w:t>PA</w:t>
      </w:r>
      <w:r w:rsidRPr="007D5C19">
        <w:rPr>
          <w:rFonts w:ascii="Arial" w:hAnsi="Arial"/>
        </w:rPr>
        <w:t xml:space="preserve"> </w:t>
      </w:r>
      <w:r w:rsidR="001D6DBD" w:rsidRPr="007D5C19">
        <w:rPr>
          <w:rFonts w:ascii="Arial" w:hAnsi="Arial"/>
        </w:rPr>
        <w:t xml:space="preserve">was </w:t>
      </w:r>
      <w:r w:rsidR="006773A5" w:rsidRPr="007D5C19">
        <w:rPr>
          <w:rFonts w:ascii="Arial" w:hAnsi="Arial"/>
        </w:rPr>
        <w:t>significantly</w:t>
      </w:r>
      <w:r w:rsidR="001D6DBD" w:rsidRPr="007D5C19">
        <w:rPr>
          <w:rFonts w:ascii="Arial" w:hAnsi="Arial"/>
        </w:rPr>
        <w:t xml:space="preserve"> associated with</w:t>
      </w:r>
      <w:r w:rsidRPr="007D5C19">
        <w:rPr>
          <w:rFonts w:ascii="Arial" w:hAnsi="Arial"/>
        </w:rPr>
        <w:t xml:space="preserve"> </w:t>
      </w:r>
      <w:r w:rsidR="004816A4" w:rsidRPr="007D5C19">
        <w:rPr>
          <w:rFonts w:ascii="Arial" w:hAnsi="Arial"/>
        </w:rPr>
        <w:t xml:space="preserve">elevated </w:t>
      </w:r>
      <w:r w:rsidRPr="007D5C19">
        <w:rPr>
          <w:rFonts w:ascii="Arial" w:hAnsi="Arial"/>
        </w:rPr>
        <w:t xml:space="preserve">depressive symptomatology </w:t>
      </w:r>
      <w:r w:rsidR="006773A5" w:rsidRPr="007D5C19">
        <w:rPr>
          <w:rFonts w:ascii="Arial" w:hAnsi="Arial"/>
        </w:rPr>
        <w:t>two</w:t>
      </w:r>
      <w:r w:rsidRPr="007D5C19">
        <w:rPr>
          <w:rFonts w:ascii="Arial" w:hAnsi="Arial"/>
        </w:rPr>
        <w:t xml:space="preserve"> years later</w:t>
      </w:r>
      <w:r w:rsidRPr="007D5C19">
        <w:rPr>
          <w:rFonts w:ascii="Arial" w:hAnsi="Arial"/>
          <w:noProof/>
        </w:rPr>
        <w:t>.</w:t>
      </w:r>
      <w:r w:rsidR="00633436" w:rsidRPr="007D5C19">
        <w:rPr>
          <w:rFonts w:ascii="Arial" w:hAnsi="Arial"/>
          <w:noProof/>
        </w:rPr>
        <w:t xml:space="preserve"> </w:t>
      </w:r>
      <w:r w:rsidR="00F0436B" w:rsidRPr="007D5C19">
        <w:rPr>
          <w:rFonts w:ascii="Arial" w:hAnsi="Arial"/>
          <w:noProof/>
        </w:rPr>
        <w:t xml:space="preserve"> </w:t>
      </w:r>
      <w:r w:rsidR="00633436" w:rsidRPr="007D5C19">
        <w:rPr>
          <w:rFonts w:ascii="Arial" w:hAnsi="Arial"/>
          <w:noProof/>
        </w:rPr>
        <w:t>Moreover</w:t>
      </w:r>
      <w:r w:rsidR="00633436" w:rsidRPr="007D5C19">
        <w:rPr>
          <w:rFonts w:ascii="Arial" w:hAnsi="Arial"/>
        </w:rPr>
        <w:t>, e</w:t>
      </w:r>
      <w:r w:rsidRPr="007D5C19">
        <w:rPr>
          <w:rFonts w:ascii="Arial" w:hAnsi="Arial"/>
        </w:rPr>
        <w:t>levated baseline levels of</w:t>
      </w:r>
      <w:r w:rsidR="00F32387" w:rsidRPr="007D5C19">
        <w:rPr>
          <w:rFonts w:ascii="Arial" w:hAnsi="Arial"/>
        </w:rPr>
        <w:t xml:space="preserve"> </w:t>
      </w:r>
      <w:r w:rsidRPr="007D5C19">
        <w:rPr>
          <w:rFonts w:ascii="Arial" w:hAnsi="Arial"/>
        </w:rPr>
        <w:t>CRP</w:t>
      </w:r>
      <w:r w:rsidR="006773A5" w:rsidRPr="007D5C19">
        <w:rPr>
          <w:rFonts w:ascii="Arial" w:hAnsi="Arial"/>
        </w:rPr>
        <w:t xml:space="preserve"> and fibrinogen</w:t>
      </w:r>
      <w:r w:rsidRPr="007D5C19">
        <w:rPr>
          <w:rFonts w:ascii="Arial" w:hAnsi="Arial"/>
        </w:rPr>
        <w:t xml:space="preserve"> </w:t>
      </w:r>
      <w:r w:rsidR="0029101A" w:rsidRPr="007D5C19">
        <w:rPr>
          <w:rFonts w:ascii="Arial" w:hAnsi="Arial"/>
        </w:rPr>
        <w:t>were significantly associated with</w:t>
      </w:r>
      <w:r w:rsidRPr="007D5C19">
        <w:rPr>
          <w:rFonts w:ascii="Arial" w:hAnsi="Arial"/>
        </w:rPr>
        <w:t xml:space="preserve"> </w:t>
      </w:r>
      <w:r w:rsidR="00D645F5" w:rsidRPr="007D5C19">
        <w:rPr>
          <w:rFonts w:ascii="Arial" w:hAnsi="Arial"/>
        </w:rPr>
        <w:t xml:space="preserve">low </w:t>
      </w:r>
      <w:r w:rsidR="001D6DBD" w:rsidRPr="007D5C19">
        <w:rPr>
          <w:rFonts w:ascii="Arial" w:hAnsi="Arial"/>
        </w:rPr>
        <w:t>PA</w:t>
      </w:r>
      <w:r w:rsidRPr="007D5C19">
        <w:rPr>
          <w:rFonts w:ascii="Arial" w:hAnsi="Arial"/>
        </w:rPr>
        <w:t xml:space="preserve"> four years later. </w:t>
      </w:r>
      <w:r w:rsidRPr="007D5C19">
        <w:rPr>
          <w:rFonts w:ascii="Arial" w:hAnsi="Arial"/>
          <w:noProof/>
        </w:rPr>
        <w:t xml:space="preserve"> </w:t>
      </w:r>
      <w:r w:rsidR="00C758CC" w:rsidRPr="007D5C19">
        <w:rPr>
          <w:rFonts w:ascii="Arial" w:hAnsi="Arial"/>
          <w:noProof/>
        </w:rPr>
        <w:t>Hence, o</w:t>
      </w:r>
      <w:r w:rsidR="00DD7F81" w:rsidRPr="007D5C19">
        <w:rPr>
          <w:rFonts w:ascii="Arial" w:hAnsi="Arial"/>
          <w:noProof/>
        </w:rPr>
        <w:t xml:space="preserve">ur </w:t>
      </w:r>
      <w:r w:rsidR="004779A5" w:rsidRPr="007D5C19">
        <w:rPr>
          <w:rFonts w:ascii="Arial" w:hAnsi="Arial"/>
          <w:noProof/>
        </w:rPr>
        <w:t xml:space="preserve">results </w:t>
      </w:r>
      <w:r w:rsidR="00C53CE5" w:rsidRPr="007D5C19">
        <w:rPr>
          <w:rFonts w:ascii="Arial" w:hAnsi="Arial"/>
          <w:noProof/>
        </w:rPr>
        <w:t>suggest</w:t>
      </w:r>
      <w:r w:rsidR="004779A5" w:rsidRPr="007D5C19">
        <w:rPr>
          <w:rFonts w:ascii="Arial" w:hAnsi="Arial"/>
          <w:noProof/>
        </w:rPr>
        <w:t xml:space="preserve"> </w:t>
      </w:r>
      <w:r w:rsidR="00A6177C" w:rsidRPr="007D5C19">
        <w:rPr>
          <w:rFonts w:ascii="Arial" w:hAnsi="Arial"/>
          <w:noProof/>
        </w:rPr>
        <w:t xml:space="preserve">that </w:t>
      </w:r>
      <w:r w:rsidR="005F4674" w:rsidRPr="007D5C19">
        <w:rPr>
          <w:rFonts w:ascii="Arial" w:hAnsi="Arial"/>
          <w:noProof/>
        </w:rPr>
        <w:t xml:space="preserve">people </w:t>
      </w:r>
      <w:r w:rsidR="004779A5" w:rsidRPr="007D5C19">
        <w:rPr>
          <w:rFonts w:ascii="Arial" w:hAnsi="Arial"/>
          <w:noProof/>
        </w:rPr>
        <w:t>with elevated levels of systemic inflammation may</w:t>
      </w:r>
      <w:r w:rsidR="00C758CC" w:rsidRPr="007D5C19">
        <w:rPr>
          <w:rFonts w:ascii="Arial" w:hAnsi="Arial"/>
          <w:noProof/>
        </w:rPr>
        <w:t xml:space="preserve"> be</w:t>
      </w:r>
      <w:r w:rsidR="004779A5" w:rsidRPr="007D5C19">
        <w:rPr>
          <w:rFonts w:ascii="Arial" w:hAnsi="Arial"/>
          <w:noProof/>
        </w:rPr>
        <w:t xml:space="preserve"> </w:t>
      </w:r>
      <w:r w:rsidR="00C53CE5" w:rsidRPr="007D5C19">
        <w:rPr>
          <w:rFonts w:ascii="Arial" w:hAnsi="Arial"/>
          <w:noProof/>
        </w:rPr>
        <w:t>less likely to engage in weekly moderate or vigorous PA</w:t>
      </w:r>
      <w:r w:rsidR="003A709B" w:rsidRPr="007D5C19">
        <w:rPr>
          <w:rFonts w:ascii="Arial" w:hAnsi="Arial"/>
          <w:noProof/>
        </w:rPr>
        <w:t xml:space="preserve">, </w:t>
      </w:r>
      <w:r w:rsidR="00852FAB" w:rsidRPr="007D5C19">
        <w:rPr>
          <w:rFonts w:ascii="Arial" w:hAnsi="Arial"/>
          <w:noProof/>
        </w:rPr>
        <w:t xml:space="preserve">which </w:t>
      </w:r>
      <w:r w:rsidR="000C7D24" w:rsidRPr="007D5C19">
        <w:rPr>
          <w:rFonts w:ascii="Arial" w:hAnsi="Arial"/>
          <w:noProof/>
        </w:rPr>
        <w:t xml:space="preserve">may </w:t>
      </w:r>
      <w:r w:rsidR="00852FAB" w:rsidRPr="007D5C19">
        <w:rPr>
          <w:rFonts w:ascii="Arial" w:hAnsi="Arial"/>
          <w:noProof/>
        </w:rPr>
        <w:t>increase</w:t>
      </w:r>
      <w:r w:rsidR="003A709B" w:rsidRPr="007D5C19">
        <w:rPr>
          <w:rFonts w:ascii="Arial" w:hAnsi="Arial"/>
          <w:noProof/>
        </w:rPr>
        <w:t xml:space="preserve"> the risk of developing</w:t>
      </w:r>
      <w:r w:rsidR="00C758CC" w:rsidRPr="007D5C19">
        <w:rPr>
          <w:rFonts w:ascii="Arial" w:hAnsi="Arial"/>
          <w:noProof/>
        </w:rPr>
        <w:t xml:space="preserve"> </w:t>
      </w:r>
      <w:r w:rsidR="003A709B" w:rsidRPr="007D5C19">
        <w:rPr>
          <w:rFonts w:ascii="Arial" w:hAnsi="Arial"/>
          <w:noProof/>
        </w:rPr>
        <w:t xml:space="preserve">elevated levels </w:t>
      </w:r>
      <w:r w:rsidR="008364D2" w:rsidRPr="007D5C19">
        <w:rPr>
          <w:rFonts w:ascii="Arial" w:hAnsi="Arial"/>
          <w:noProof/>
        </w:rPr>
        <w:t>of</w:t>
      </w:r>
      <w:r w:rsidR="00561FEC" w:rsidRPr="007D5C19">
        <w:rPr>
          <w:rFonts w:ascii="Arial" w:hAnsi="Arial"/>
          <w:noProof/>
        </w:rPr>
        <w:t xml:space="preserve"> </w:t>
      </w:r>
      <w:r w:rsidR="003A709B" w:rsidRPr="007D5C19">
        <w:rPr>
          <w:rFonts w:ascii="Arial" w:hAnsi="Arial"/>
          <w:noProof/>
        </w:rPr>
        <w:t>depressive symptoms</w:t>
      </w:r>
      <w:r w:rsidR="004779A5" w:rsidRPr="007D5C19">
        <w:rPr>
          <w:rFonts w:ascii="Arial" w:hAnsi="Arial"/>
          <w:noProof/>
        </w:rPr>
        <w:t xml:space="preserve">.  </w:t>
      </w:r>
      <w:r w:rsidR="00A94DB8" w:rsidRPr="007D5C19">
        <w:rPr>
          <w:rFonts w:ascii="Arial" w:hAnsi="Arial"/>
          <w:noProof/>
        </w:rPr>
        <w:t xml:space="preserve">Importantly, PA explained </w:t>
      </w:r>
      <w:r w:rsidR="00A94DB8" w:rsidRPr="007D5C19">
        <w:rPr>
          <w:rFonts w:ascii="Arial" w:hAnsi="Arial"/>
          <w:noProof/>
        </w:rPr>
        <w:lastRenderedPageBreak/>
        <w:t>approximately one-third of the total effect of systemic inflammation on subsequent</w:t>
      </w:r>
      <w:r w:rsidR="001E0CF8" w:rsidRPr="007D5C19">
        <w:rPr>
          <w:rFonts w:ascii="Arial" w:hAnsi="Arial"/>
          <w:noProof/>
        </w:rPr>
        <w:t>ly</w:t>
      </w:r>
      <w:r w:rsidR="00A94DB8" w:rsidRPr="007D5C19">
        <w:rPr>
          <w:rFonts w:ascii="Arial" w:hAnsi="Arial"/>
          <w:noProof/>
        </w:rPr>
        <w:t xml:space="preserve"> elevated depressive symptoms. Future research is needed to identify other intermediate mechanisms explaining this relationship.</w:t>
      </w:r>
    </w:p>
    <w:p w14:paraId="3D300DAC" w14:textId="1D4CC40D" w:rsidR="002273EC" w:rsidRPr="007D5C19" w:rsidRDefault="001B0E59" w:rsidP="00C54C65">
      <w:pPr>
        <w:spacing w:line="480" w:lineRule="auto"/>
        <w:ind w:firstLine="708"/>
        <w:contextualSpacing/>
        <w:jc w:val="both"/>
        <w:rPr>
          <w:rFonts w:ascii="Arial" w:hAnsi="Arial"/>
        </w:rPr>
      </w:pPr>
      <w:r w:rsidRPr="007D5C19">
        <w:rPr>
          <w:rFonts w:ascii="Arial" w:hAnsi="Arial"/>
          <w:noProof/>
        </w:rPr>
        <w:t xml:space="preserve">Interestingly, our </w:t>
      </w:r>
      <w:r w:rsidR="00D84AB4" w:rsidRPr="007D5C19">
        <w:rPr>
          <w:rFonts w:ascii="Arial" w:hAnsi="Arial"/>
          <w:noProof/>
        </w:rPr>
        <w:t xml:space="preserve">second </w:t>
      </w:r>
      <w:r w:rsidRPr="007D5C19">
        <w:rPr>
          <w:rFonts w:ascii="Arial" w:hAnsi="Arial"/>
          <w:noProof/>
        </w:rPr>
        <w:t>sensitivity analysis</w:t>
      </w:r>
      <w:r w:rsidR="00925922" w:rsidRPr="007D5C19">
        <w:rPr>
          <w:rFonts w:ascii="Arial" w:hAnsi="Arial"/>
          <w:noProof/>
        </w:rPr>
        <w:t xml:space="preserve"> </w:t>
      </w:r>
      <w:r w:rsidR="00340CCE" w:rsidRPr="007D5C19">
        <w:rPr>
          <w:rFonts w:ascii="Arial" w:hAnsi="Arial"/>
          <w:noProof/>
        </w:rPr>
        <w:t>revealed</w:t>
      </w:r>
      <w:r w:rsidRPr="007D5C19">
        <w:rPr>
          <w:rFonts w:ascii="Arial" w:hAnsi="Arial"/>
          <w:noProof/>
        </w:rPr>
        <w:t xml:space="preserve"> that additionally accounting for baseline levels of PA </w:t>
      </w:r>
      <w:r w:rsidR="008A29E3" w:rsidRPr="007D5C19">
        <w:rPr>
          <w:rFonts w:ascii="Arial" w:hAnsi="Arial"/>
          <w:noProof/>
        </w:rPr>
        <w:t xml:space="preserve">changed </w:t>
      </w:r>
      <w:r w:rsidRPr="007D5C19">
        <w:rPr>
          <w:rFonts w:ascii="Arial" w:hAnsi="Arial"/>
          <w:noProof/>
        </w:rPr>
        <w:t>the</w:t>
      </w:r>
      <w:r w:rsidR="00733A61" w:rsidRPr="007D5C19">
        <w:rPr>
          <w:rFonts w:ascii="Arial" w:hAnsi="Arial"/>
          <w:noProof/>
        </w:rPr>
        <w:t xml:space="preserve"> indirect effect of</w:t>
      </w:r>
      <w:r w:rsidR="000E636D" w:rsidRPr="007D5C19">
        <w:rPr>
          <w:rFonts w:ascii="Arial" w:hAnsi="Arial"/>
          <w:noProof/>
        </w:rPr>
        <w:t xml:space="preserve"> low</w:t>
      </w:r>
      <w:r w:rsidR="00733A61" w:rsidRPr="007D5C19">
        <w:rPr>
          <w:rFonts w:ascii="Arial" w:hAnsi="Arial"/>
          <w:noProof/>
        </w:rPr>
        <w:t xml:space="preserve"> PA</w:t>
      </w:r>
      <w:r w:rsidR="00F46ED2" w:rsidRPr="007D5C19">
        <w:rPr>
          <w:rFonts w:ascii="Arial" w:hAnsi="Arial"/>
          <w:noProof/>
        </w:rPr>
        <w:t xml:space="preserve"> </w:t>
      </w:r>
      <w:r w:rsidR="001E0CF8" w:rsidRPr="007D5C19">
        <w:rPr>
          <w:rFonts w:ascii="Arial" w:hAnsi="Arial"/>
          <w:noProof/>
        </w:rPr>
        <w:t>(</w:t>
      </w:r>
      <w:r w:rsidR="00F46ED2" w:rsidRPr="007D5C19">
        <w:rPr>
          <w:rFonts w:ascii="Arial" w:hAnsi="Arial"/>
          <w:noProof/>
        </w:rPr>
        <w:t>wave 6</w:t>
      </w:r>
      <w:r w:rsidR="001E0CF8" w:rsidRPr="007D5C19">
        <w:rPr>
          <w:rFonts w:ascii="Arial" w:hAnsi="Arial"/>
          <w:noProof/>
        </w:rPr>
        <w:t>)</w:t>
      </w:r>
      <w:r w:rsidR="00F46ED2" w:rsidRPr="007D5C19">
        <w:rPr>
          <w:rFonts w:ascii="Arial" w:hAnsi="Arial"/>
          <w:noProof/>
        </w:rPr>
        <w:t xml:space="preserve"> on the</w:t>
      </w:r>
      <w:r w:rsidRPr="007D5C19">
        <w:rPr>
          <w:rFonts w:ascii="Arial" w:hAnsi="Arial"/>
          <w:noProof/>
        </w:rPr>
        <w:t xml:space="preserve"> </w:t>
      </w:r>
      <w:r w:rsidR="00C758CC" w:rsidRPr="007D5C19">
        <w:rPr>
          <w:rFonts w:ascii="Arial" w:hAnsi="Arial"/>
          <w:noProof/>
        </w:rPr>
        <w:t xml:space="preserve">association between </w:t>
      </w:r>
      <w:r w:rsidR="003D1EB8" w:rsidRPr="007D5C19">
        <w:rPr>
          <w:rFonts w:ascii="Arial" w:hAnsi="Arial"/>
          <w:noProof/>
        </w:rPr>
        <w:t xml:space="preserve">baseline levels of </w:t>
      </w:r>
      <w:r w:rsidRPr="007D5C19">
        <w:rPr>
          <w:rFonts w:ascii="Arial" w:hAnsi="Arial"/>
          <w:noProof/>
        </w:rPr>
        <w:t xml:space="preserve">systemic inflammation </w:t>
      </w:r>
      <w:r w:rsidR="00C758CC" w:rsidRPr="007D5C19">
        <w:rPr>
          <w:rFonts w:ascii="Arial" w:hAnsi="Arial"/>
          <w:noProof/>
        </w:rPr>
        <w:t xml:space="preserve">and </w:t>
      </w:r>
      <w:r w:rsidR="00356539" w:rsidRPr="007D5C19">
        <w:rPr>
          <w:rFonts w:ascii="Arial" w:hAnsi="Arial"/>
          <w:noProof/>
        </w:rPr>
        <w:t>elevated depressive symp</w:t>
      </w:r>
      <w:r w:rsidR="0058275D" w:rsidRPr="007D5C19">
        <w:rPr>
          <w:rFonts w:ascii="Arial" w:hAnsi="Arial"/>
          <w:noProof/>
        </w:rPr>
        <w:t>t</w:t>
      </w:r>
      <w:r w:rsidR="00356539" w:rsidRPr="007D5C19">
        <w:rPr>
          <w:rFonts w:ascii="Arial" w:hAnsi="Arial"/>
          <w:noProof/>
        </w:rPr>
        <w:t xml:space="preserve">oms </w:t>
      </w:r>
      <w:r w:rsidR="00F01BC7" w:rsidRPr="007D5C19">
        <w:rPr>
          <w:rFonts w:ascii="Arial" w:hAnsi="Arial"/>
          <w:noProof/>
        </w:rPr>
        <w:t xml:space="preserve">at wave 7 </w:t>
      </w:r>
      <w:r w:rsidR="00EF57F0" w:rsidRPr="007D5C19">
        <w:rPr>
          <w:rFonts w:ascii="Arial" w:hAnsi="Arial"/>
          <w:noProof/>
        </w:rPr>
        <w:t>to</w:t>
      </w:r>
      <w:r w:rsidR="00356539" w:rsidRPr="007D5C19">
        <w:rPr>
          <w:rFonts w:ascii="Arial" w:hAnsi="Arial"/>
          <w:noProof/>
        </w:rPr>
        <w:t xml:space="preserve"> statistical</w:t>
      </w:r>
      <w:r w:rsidR="00EF57F0" w:rsidRPr="007D5C19">
        <w:rPr>
          <w:rFonts w:ascii="Arial" w:hAnsi="Arial"/>
          <w:noProof/>
        </w:rPr>
        <w:t xml:space="preserve"> non-significance</w:t>
      </w:r>
      <w:r w:rsidRPr="007D5C19">
        <w:rPr>
          <w:rFonts w:ascii="Arial" w:hAnsi="Arial"/>
          <w:noProof/>
        </w:rPr>
        <w:t xml:space="preserve">.  </w:t>
      </w:r>
      <w:r w:rsidR="00567BF4" w:rsidRPr="007D5C19">
        <w:rPr>
          <w:rFonts w:ascii="Arial" w:hAnsi="Arial"/>
          <w:noProof/>
        </w:rPr>
        <w:t xml:space="preserve">However, our </w:t>
      </w:r>
      <w:r w:rsidR="00842D65" w:rsidRPr="007D5C19">
        <w:rPr>
          <w:rFonts w:ascii="Arial" w:hAnsi="Arial"/>
          <w:noProof/>
        </w:rPr>
        <w:t>supplementary analyses</w:t>
      </w:r>
      <w:r w:rsidR="00567BF4" w:rsidRPr="007D5C19">
        <w:rPr>
          <w:rFonts w:ascii="Arial" w:hAnsi="Arial"/>
          <w:noProof/>
        </w:rPr>
        <w:t xml:space="preserve"> indicated that there was no significant difference between participants’ PA levels at baseline </w:t>
      </w:r>
      <w:r w:rsidR="006B3567" w:rsidRPr="007D5C19">
        <w:rPr>
          <w:rFonts w:ascii="Arial" w:hAnsi="Arial"/>
          <w:noProof/>
        </w:rPr>
        <w:t>and</w:t>
      </w:r>
      <w:r w:rsidR="00567BF4" w:rsidRPr="007D5C19">
        <w:rPr>
          <w:rFonts w:ascii="Arial" w:hAnsi="Arial"/>
          <w:noProof/>
        </w:rPr>
        <w:t xml:space="preserve"> wave 6.  </w:t>
      </w:r>
      <w:r w:rsidR="002A303B" w:rsidRPr="007D5C19">
        <w:rPr>
          <w:rFonts w:ascii="Arial" w:hAnsi="Arial"/>
          <w:noProof/>
        </w:rPr>
        <w:t>This suggests that PA levels were</w:t>
      </w:r>
      <w:r w:rsidR="00B54D8C" w:rsidRPr="007D5C19">
        <w:rPr>
          <w:rFonts w:ascii="Arial" w:hAnsi="Arial"/>
          <w:noProof/>
        </w:rPr>
        <w:t xml:space="preserve"> </w:t>
      </w:r>
      <w:r w:rsidR="00556AE2" w:rsidRPr="007D5C19">
        <w:rPr>
          <w:rFonts w:ascii="Arial" w:hAnsi="Arial"/>
          <w:noProof/>
        </w:rPr>
        <w:t xml:space="preserve">likely to be </w:t>
      </w:r>
      <w:r w:rsidR="002A303B" w:rsidRPr="007D5C19">
        <w:rPr>
          <w:rFonts w:ascii="Arial" w:hAnsi="Arial"/>
          <w:noProof/>
        </w:rPr>
        <w:t>stable over time</w:t>
      </w:r>
      <w:r w:rsidR="000810B2" w:rsidRPr="007D5C19">
        <w:rPr>
          <w:rFonts w:ascii="Arial" w:hAnsi="Arial"/>
          <w:noProof/>
        </w:rPr>
        <w:t xml:space="preserve"> in </w:t>
      </w:r>
      <w:r w:rsidR="0047132F" w:rsidRPr="007D5C19">
        <w:rPr>
          <w:rFonts w:ascii="Arial" w:hAnsi="Arial"/>
          <w:noProof/>
        </w:rPr>
        <w:t>the present</w:t>
      </w:r>
      <w:r w:rsidR="000810B2" w:rsidRPr="007D5C19">
        <w:rPr>
          <w:rFonts w:ascii="Arial" w:hAnsi="Arial"/>
          <w:noProof/>
        </w:rPr>
        <w:t xml:space="preserve"> sample</w:t>
      </w:r>
      <w:r w:rsidR="002A303B" w:rsidRPr="007D5C19">
        <w:rPr>
          <w:rFonts w:ascii="Arial" w:hAnsi="Arial"/>
          <w:noProof/>
        </w:rPr>
        <w:t xml:space="preserve">. </w:t>
      </w:r>
      <w:r w:rsidR="00A308FC" w:rsidRPr="007D5C19">
        <w:rPr>
          <w:rFonts w:ascii="Arial" w:hAnsi="Arial"/>
          <w:noProof/>
        </w:rPr>
        <w:t xml:space="preserve"> </w:t>
      </w:r>
      <w:r w:rsidR="002A303B" w:rsidRPr="007D5C19">
        <w:rPr>
          <w:rFonts w:ascii="Arial" w:hAnsi="Arial"/>
          <w:noProof/>
        </w:rPr>
        <w:t xml:space="preserve">Hence, additionally adjusting for baseline levels of PA may have resulted in </w:t>
      </w:r>
      <w:r w:rsidR="00982273" w:rsidRPr="007D5C19">
        <w:rPr>
          <w:rFonts w:ascii="Arial" w:hAnsi="Arial"/>
          <w:noProof/>
        </w:rPr>
        <w:t>over-adjustment</w:t>
      </w:r>
      <w:r w:rsidR="002A303B" w:rsidRPr="007D5C19">
        <w:rPr>
          <w:rFonts w:ascii="Arial" w:hAnsi="Arial"/>
          <w:noProof/>
        </w:rPr>
        <w:t xml:space="preserve">, </w:t>
      </w:r>
      <w:r w:rsidR="00A308FC" w:rsidRPr="007D5C19">
        <w:rPr>
          <w:rFonts w:ascii="Arial" w:hAnsi="Arial"/>
          <w:noProof/>
        </w:rPr>
        <w:t xml:space="preserve">potentially </w:t>
      </w:r>
      <w:r w:rsidR="002A303B" w:rsidRPr="007D5C19">
        <w:rPr>
          <w:rFonts w:ascii="Arial" w:hAnsi="Arial"/>
          <w:noProof/>
        </w:rPr>
        <w:t xml:space="preserve">explaining the </w:t>
      </w:r>
      <w:r w:rsidR="008F7851" w:rsidRPr="007D5C19">
        <w:rPr>
          <w:rFonts w:ascii="Arial" w:hAnsi="Arial"/>
          <w:noProof/>
        </w:rPr>
        <w:t xml:space="preserve">statistically </w:t>
      </w:r>
      <w:r w:rsidR="002A303B" w:rsidRPr="007D5C19">
        <w:rPr>
          <w:rFonts w:ascii="Arial" w:hAnsi="Arial"/>
          <w:noProof/>
        </w:rPr>
        <w:t>non-</w:t>
      </w:r>
      <w:r w:rsidR="00756E8F" w:rsidRPr="007D5C19">
        <w:rPr>
          <w:rFonts w:ascii="Arial" w:hAnsi="Arial"/>
          <w:noProof/>
        </w:rPr>
        <w:t>significant</w:t>
      </w:r>
      <w:r w:rsidR="002A303B" w:rsidRPr="007D5C19">
        <w:rPr>
          <w:rFonts w:ascii="Arial" w:hAnsi="Arial"/>
          <w:noProof/>
        </w:rPr>
        <w:t xml:space="preserve"> indirect effect</w:t>
      </w:r>
      <w:r w:rsidR="00497FB3" w:rsidRPr="007D5C19">
        <w:rPr>
          <w:rFonts w:ascii="Arial" w:hAnsi="Arial"/>
          <w:noProof/>
        </w:rPr>
        <w:t xml:space="preserve"> of low PA</w:t>
      </w:r>
      <w:r w:rsidR="002A303B" w:rsidRPr="007D5C19">
        <w:rPr>
          <w:rFonts w:ascii="Arial" w:hAnsi="Arial"/>
          <w:noProof/>
        </w:rPr>
        <w:t xml:space="preserve">.  </w:t>
      </w:r>
      <w:r w:rsidR="004779A5" w:rsidRPr="007D5C19">
        <w:rPr>
          <w:rFonts w:ascii="Arial" w:hAnsi="Arial"/>
          <w:noProof/>
        </w:rPr>
        <w:t>In sum, our findings</w:t>
      </w:r>
      <w:r w:rsidR="006C06A8" w:rsidRPr="007D5C19">
        <w:rPr>
          <w:rFonts w:ascii="Arial" w:hAnsi="Arial"/>
          <w:noProof/>
        </w:rPr>
        <w:t xml:space="preserve"> </w:t>
      </w:r>
      <w:r w:rsidR="00083245" w:rsidRPr="007D5C19">
        <w:rPr>
          <w:rFonts w:ascii="Arial" w:hAnsi="Arial"/>
        </w:rPr>
        <w:t xml:space="preserve">contribute </w:t>
      </w:r>
      <w:r w:rsidR="00F2026E" w:rsidRPr="007D5C19">
        <w:rPr>
          <w:rFonts w:ascii="Arial" w:hAnsi="Arial"/>
        </w:rPr>
        <w:t xml:space="preserve">to the </w:t>
      </w:r>
      <w:r w:rsidR="00020A04" w:rsidRPr="007D5C19">
        <w:rPr>
          <w:rFonts w:ascii="Arial" w:hAnsi="Arial"/>
        </w:rPr>
        <w:t>notion</w:t>
      </w:r>
      <w:r w:rsidR="00F2026E" w:rsidRPr="007D5C19">
        <w:rPr>
          <w:rFonts w:ascii="Arial" w:hAnsi="Arial"/>
        </w:rPr>
        <w:t xml:space="preserve"> that regular PA may not only be a valuable tool in </w:t>
      </w:r>
      <w:r w:rsidR="000E01AA" w:rsidRPr="007D5C19">
        <w:rPr>
          <w:rFonts w:ascii="Arial" w:hAnsi="Arial"/>
          <w:noProof/>
        </w:rPr>
        <w:t>preventing</w:t>
      </w:r>
      <w:r w:rsidR="00F2026E" w:rsidRPr="007D5C19">
        <w:rPr>
          <w:rFonts w:ascii="Arial" w:hAnsi="Arial"/>
        </w:rPr>
        <w:t xml:space="preserve"> </w:t>
      </w:r>
      <w:r w:rsidR="000E01AA" w:rsidRPr="007D5C19">
        <w:rPr>
          <w:rFonts w:ascii="Arial" w:hAnsi="Arial"/>
        </w:rPr>
        <w:t xml:space="preserve">subsequent </w:t>
      </w:r>
      <w:r w:rsidR="00F2026E" w:rsidRPr="007D5C19">
        <w:rPr>
          <w:rFonts w:ascii="Arial" w:hAnsi="Arial"/>
        </w:rPr>
        <w:t xml:space="preserve">depressive </w:t>
      </w:r>
      <w:r w:rsidR="00F2026E" w:rsidRPr="007D5C19">
        <w:rPr>
          <w:rFonts w:ascii="Arial" w:hAnsi="Arial"/>
          <w:noProof/>
        </w:rPr>
        <w:t>symptoms</w:t>
      </w:r>
      <w:r w:rsidR="00F2026E" w:rsidRPr="007D5C19">
        <w:rPr>
          <w:rFonts w:ascii="Arial" w:hAnsi="Arial"/>
        </w:rPr>
        <w:t xml:space="preserve"> but may also have </w:t>
      </w:r>
      <w:r w:rsidR="007A2C21" w:rsidRPr="007D5C19">
        <w:rPr>
          <w:rFonts w:ascii="Arial" w:hAnsi="Arial"/>
        </w:rPr>
        <w:t>a</w:t>
      </w:r>
      <w:r w:rsidR="000E01AA" w:rsidRPr="007D5C19">
        <w:rPr>
          <w:rFonts w:ascii="Arial" w:hAnsi="Arial"/>
        </w:rPr>
        <w:t xml:space="preserve"> potential</w:t>
      </w:r>
      <w:r w:rsidR="00343F3D" w:rsidRPr="007D5C19">
        <w:rPr>
          <w:rFonts w:ascii="Arial" w:hAnsi="Arial"/>
        </w:rPr>
        <w:t xml:space="preserve"> </w:t>
      </w:r>
      <w:r w:rsidR="00F2026E" w:rsidRPr="007D5C19">
        <w:rPr>
          <w:rFonts w:ascii="Arial" w:hAnsi="Arial"/>
        </w:rPr>
        <w:t xml:space="preserve">anti-inflammatory </w:t>
      </w:r>
      <w:r w:rsidR="007A2C21" w:rsidRPr="007D5C19">
        <w:rPr>
          <w:rFonts w:ascii="Arial" w:hAnsi="Arial"/>
        </w:rPr>
        <w:t>role</w:t>
      </w:r>
      <w:r w:rsidR="00F2026E" w:rsidRPr="007D5C19">
        <w:rPr>
          <w:rFonts w:ascii="Arial" w:hAnsi="Arial"/>
        </w:rPr>
        <w:t>.</w:t>
      </w:r>
    </w:p>
    <w:p w14:paraId="53F70DC3" w14:textId="32DBC94C" w:rsidR="00F2026E" w:rsidRPr="007D5C19" w:rsidRDefault="00922F81" w:rsidP="00C54C65">
      <w:pPr>
        <w:spacing w:before="360" w:line="480" w:lineRule="auto"/>
        <w:jc w:val="both"/>
        <w:rPr>
          <w:rFonts w:ascii="Arial" w:hAnsi="Arial" w:cs="Arial"/>
          <w:b/>
        </w:rPr>
      </w:pPr>
      <w:r w:rsidRPr="007D5C19">
        <w:rPr>
          <w:rFonts w:ascii="Arial" w:hAnsi="Arial" w:cs="Arial"/>
          <w:b/>
        </w:rPr>
        <w:t xml:space="preserve">4.1. </w:t>
      </w:r>
      <w:r w:rsidR="00F2026E" w:rsidRPr="007D5C19">
        <w:rPr>
          <w:rFonts w:ascii="Arial" w:hAnsi="Arial" w:cs="Arial"/>
          <w:b/>
        </w:rPr>
        <w:t>Biological Mechanisms</w:t>
      </w:r>
    </w:p>
    <w:p w14:paraId="47D7E05C" w14:textId="72D083D7" w:rsidR="00F2026E" w:rsidRPr="007D5C19" w:rsidRDefault="00F2026E" w:rsidP="00C54C65">
      <w:pPr>
        <w:spacing w:line="480" w:lineRule="auto"/>
        <w:contextualSpacing/>
        <w:jc w:val="both"/>
        <w:rPr>
          <w:rFonts w:ascii="Arial" w:hAnsi="Arial"/>
        </w:rPr>
      </w:pPr>
      <w:r w:rsidRPr="007D5C19">
        <w:rPr>
          <w:rFonts w:ascii="Arial" w:hAnsi="Arial"/>
        </w:rPr>
        <w:t xml:space="preserve">The </w:t>
      </w:r>
      <w:r w:rsidR="00440F2C" w:rsidRPr="007D5C19">
        <w:rPr>
          <w:rFonts w:ascii="Arial" w:hAnsi="Arial"/>
        </w:rPr>
        <w:t>exact</w:t>
      </w:r>
      <w:r w:rsidRPr="007D5C19">
        <w:rPr>
          <w:rFonts w:ascii="Arial" w:hAnsi="Arial"/>
        </w:rPr>
        <w:t xml:space="preserve"> </w:t>
      </w:r>
      <w:r w:rsidRPr="007D5C19">
        <w:rPr>
          <w:rFonts w:ascii="Arial" w:hAnsi="Arial"/>
          <w:noProof/>
        </w:rPr>
        <w:t>biological</w:t>
      </w:r>
      <w:r w:rsidRPr="007D5C19">
        <w:rPr>
          <w:rFonts w:ascii="Arial" w:hAnsi="Arial"/>
        </w:rPr>
        <w:t xml:space="preserve"> mechanisms linking inflammatory processes to depressive symptoms through the effects of </w:t>
      </w:r>
      <w:r w:rsidR="0009152F" w:rsidRPr="007D5C19">
        <w:rPr>
          <w:rFonts w:ascii="Arial" w:hAnsi="Arial"/>
        </w:rPr>
        <w:t>PA</w:t>
      </w:r>
      <w:r w:rsidRPr="007D5C19">
        <w:rPr>
          <w:rFonts w:ascii="Arial" w:hAnsi="Arial"/>
        </w:rPr>
        <w:t xml:space="preserve"> are not entirely </w:t>
      </w:r>
      <w:r w:rsidR="006A36F3" w:rsidRPr="007D5C19">
        <w:rPr>
          <w:rFonts w:ascii="Arial" w:hAnsi="Arial"/>
        </w:rPr>
        <w:t>known</w:t>
      </w:r>
      <w:r w:rsidRPr="007D5C19">
        <w:rPr>
          <w:rFonts w:ascii="Arial" w:hAnsi="Arial"/>
        </w:rPr>
        <w:t xml:space="preserve">.  However, it has </w:t>
      </w:r>
      <w:r w:rsidRPr="007D5C19">
        <w:rPr>
          <w:rFonts w:ascii="Arial" w:hAnsi="Arial"/>
          <w:noProof/>
        </w:rPr>
        <w:t>been suggested</w:t>
      </w:r>
      <w:r w:rsidRPr="007D5C19">
        <w:rPr>
          <w:rFonts w:ascii="Arial" w:hAnsi="Arial"/>
        </w:rPr>
        <w:t xml:space="preserve"> that </w:t>
      </w:r>
      <w:r w:rsidR="006A36F3" w:rsidRPr="007D5C19">
        <w:rPr>
          <w:rFonts w:ascii="Arial" w:hAnsi="Arial"/>
          <w:noProof/>
        </w:rPr>
        <w:t>systemic low-grade</w:t>
      </w:r>
      <w:r w:rsidRPr="007D5C19">
        <w:rPr>
          <w:rFonts w:ascii="Arial" w:hAnsi="Arial"/>
        </w:rPr>
        <w:t xml:space="preserve"> inflammation and PA act on the same effector systems of the body: the </w:t>
      </w:r>
      <w:r w:rsidR="00560DA1" w:rsidRPr="007D5C19">
        <w:rPr>
          <w:rFonts w:ascii="Arial" w:hAnsi="Arial"/>
          <w:noProof/>
        </w:rPr>
        <w:t>hy</w:t>
      </w:r>
      <w:r w:rsidR="009A2372" w:rsidRPr="007D5C19">
        <w:rPr>
          <w:rFonts w:ascii="Arial" w:hAnsi="Arial"/>
          <w:noProof/>
        </w:rPr>
        <w:t>p</w:t>
      </w:r>
      <w:r w:rsidR="00560DA1" w:rsidRPr="007D5C19">
        <w:rPr>
          <w:rFonts w:ascii="Arial" w:hAnsi="Arial"/>
          <w:noProof/>
        </w:rPr>
        <w:t xml:space="preserve">othalamic pituitary adrenal </w:t>
      </w:r>
      <w:r w:rsidRPr="007D5C19">
        <w:rPr>
          <w:rFonts w:ascii="Arial" w:hAnsi="Arial"/>
        </w:rPr>
        <w:t>axis</w:t>
      </w:r>
      <w:r w:rsidR="00560DA1" w:rsidRPr="007D5C19">
        <w:rPr>
          <w:rFonts w:ascii="Arial" w:hAnsi="Arial"/>
        </w:rPr>
        <w:t xml:space="preserve"> (HPA-axis)</w:t>
      </w:r>
      <w:r w:rsidRPr="007D5C19">
        <w:rPr>
          <w:rFonts w:ascii="Arial" w:hAnsi="Arial"/>
        </w:rPr>
        <w:t xml:space="preserve"> and the sympathetic nervous system (SNS)</w:t>
      </w:r>
      <w:r w:rsidRPr="007D5C19">
        <w:rPr>
          <w:rFonts w:ascii="Arial" w:hAnsi="Arial"/>
        </w:rPr>
        <w:fldChar w:fldCharType="begin"/>
      </w:r>
      <w:r w:rsidRPr="007D5C19">
        <w:rPr>
          <w:rFonts w:ascii="Arial" w:hAnsi="Arial"/>
        </w:rPr>
        <w:instrText xml:space="preserve"> ADDIN EN.CITE &lt;EndNote&gt;&lt;Cite&gt;&lt;Author&gt;Irwin&lt;/Author&gt;&lt;Year&gt;2016&lt;/Year&gt;&lt;RecNum&gt;85&lt;/RecNum&gt;&lt;DisplayText&gt;(Irwin, Olmstead, &amp;amp; Carroll, 2016)&lt;/DisplayText&gt;&lt;record&gt;&lt;rec-number&gt;85&lt;/rec-number&gt;&lt;foreign-keys&gt;&lt;key app="EN" db-id="pfv229fpra9swger9r6v2x0getzzew0txfep"&gt;85&lt;/key&gt;&lt;/foreign-keys&gt;&lt;ref-type name="Journal Article"&gt;17&lt;/ref-type&gt;&lt;contributors&gt;&lt;authors&gt;&lt;author&gt;Irwin, Michael R&lt;/author&gt;&lt;author&gt;Olmstead, Richard&lt;/author&gt;&lt;author&gt;Carroll, Judith E&lt;/author&gt;&lt;/authors&gt;&lt;/contributors&gt;&lt;titles&gt;&lt;title&gt;Sleep disturbance, sleep duration, and inflammation: a systematic review and meta-analysis of cohort studies and experimental sleep deprivation&lt;/title&gt;&lt;secondary-title&gt;Biological psychiatry&lt;/secondary-title&gt;&lt;/titles&gt;&lt;periodical&gt;&lt;full-title&gt;Biological psychiatry&lt;/full-title&gt;&lt;/periodical&gt;&lt;pages&gt;40-52&lt;/pages&gt;&lt;volume&gt;80&lt;/volume&gt;&lt;number&gt;1&lt;/number&gt;&lt;dates&gt;&lt;year&gt;2016&lt;/year&gt;&lt;/dates&gt;&lt;isbn&gt;0006-3223&lt;/isbn&gt;&lt;urls&gt;&lt;/urls&gt;&lt;/record&gt;&lt;/Cite&gt;&lt;/EndNote&gt;</w:instrText>
      </w:r>
      <w:r w:rsidRPr="007D5C19">
        <w:rPr>
          <w:rFonts w:ascii="Arial" w:hAnsi="Arial"/>
        </w:rPr>
        <w:fldChar w:fldCharType="separate"/>
      </w:r>
      <w:r w:rsidRPr="007D5C19">
        <w:rPr>
          <w:rFonts w:ascii="Arial" w:hAnsi="Arial"/>
          <w:noProof/>
        </w:rPr>
        <w:t xml:space="preserve"> (Cotman, Berchtold &amp; Christie, 2007; </w:t>
      </w:r>
      <w:hyperlink w:anchor="_ENREF_26" w:tooltip="Irwin, 2016 #85" w:history="1">
        <w:r w:rsidRPr="007D5C19">
          <w:rPr>
            <w:rFonts w:ascii="Arial" w:hAnsi="Arial"/>
            <w:noProof/>
          </w:rPr>
          <w:t>Irwin, Olmstead, &amp; Carroll, 2016</w:t>
        </w:r>
      </w:hyperlink>
      <w:r w:rsidRPr="007D5C19">
        <w:rPr>
          <w:rFonts w:ascii="Arial" w:hAnsi="Arial"/>
          <w:noProof/>
        </w:rPr>
        <w:t>)</w:t>
      </w:r>
      <w:r w:rsidRPr="007D5C19">
        <w:rPr>
          <w:rFonts w:ascii="Arial" w:hAnsi="Arial"/>
        </w:rPr>
        <w:fldChar w:fldCharType="end"/>
      </w:r>
      <w:r w:rsidRPr="007D5C19">
        <w:rPr>
          <w:rFonts w:ascii="Arial" w:hAnsi="Arial"/>
        </w:rPr>
        <w:t>.</w:t>
      </w:r>
      <w:r w:rsidR="003941D1" w:rsidRPr="007D5C19">
        <w:rPr>
          <w:rFonts w:ascii="Arial" w:hAnsi="Arial"/>
        </w:rPr>
        <w:t xml:space="preserve"> </w:t>
      </w:r>
      <w:r w:rsidRPr="007D5C19">
        <w:rPr>
          <w:rFonts w:ascii="Arial" w:hAnsi="Arial"/>
        </w:rPr>
        <w:t xml:space="preserve"> For example, elevated levels of proinflammatory cytokines have </w:t>
      </w:r>
      <w:r w:rsidR="009D1881" w:rsidRPr="007D5C19">
        <w:rPr>
          <w:rFonts w:ascii="Arial" w:hAnsi="Arial"/>
        </w:rPr>
        <w:t>repeatedly</w:t>
      </w:r>
      <w:r w:rsidRPr="007D5C19">
        <w:rPr>
          <w:rFonts w:ascii="Arial" w:hAnsi="Arial"/>
        </w:rPr>
        <w:t xml:space="preserve"> </w:t>
      </w:r>
      <w:r w:rsidRPr="007D5C19">
        <w:rPr>
          <w:rFonts w:ascii="Arial" w:hAnsi="Arial"/>
          <w:noProof/>
        </w:rPr>
        <w:t>been related</w:t>
      </w:r>
      <w:r w:rsidRPr="007D5C19">
        <w:rPr>
          <w:rFonts w:ascii="Arial" w:hAnsi="Arial"/>
        </w:rPr>
        <w:t xml:space="preserve"> to the hyperactivation of the </w:t>
      </w:r>
      <w:r w:rsidRPr="007D5C19">
        <w:rPr>
          <w:rFonts w:ascii="Arial" w:hAnsi="Arial"/>
          <w:noProof/>
        </w:rPr>
        <w:t>HPA</w:t>
      </w:r>
      <w:r w:rsidRPr="007D5C19">
        <w:rPr>
          <w:rFonts w:ascii="Arial" w:hAnsi="Arial"/>
        </w:rPr>
        <w:t xml:space="preserve">-axis, hypersecretion of stress hormones (e.g. cortisol), impaired serotonin and dopamine production, as well as the initiation of oxidative stress (Irwin et al., 2016).  </w:t>
      </w:r>
      <w:r w:rsidR="00AB0FCA" w:rsidRPr="007D5C19">
        <w:rPr>
          <w:rFonts w:ascii="Arial" w:hAnsi="Arial"/>
        </w:rPr>
        <w:t>Moreover, r</w:t>
      </w:r>
      <w:r w:rsidR="006A36F3" w:rsidRPr="007D5C19">
        <w:rPr>
          <w:rFonts w:ascii="Arial" w:hAnsi="Arial"/>
        </w:rPr>
        <w:t>egular</w:t>
      </w:r>
      <w:r w:rsidRPr="007D5C19">
        <w:rPr>
          <w:rFonts w:ascii="Arial" w:hAnsi="Arial"/>
        </w:rPr>
        <w:t xml:space="preserve"> PA has been found to </w:t>
      </w:r>
      <w:r w:rsidR="00497FFA" w:rsidRPr="007D5C19">
        <w:rPr>
          <w:rFonts w:ascii="Arial" w:hAnsi="Arial"/>
          <w:noProof/>
        </w:rPr>
        <w:t>increase</w:t>
      </w:r>
      <w:r w:rsidR="00497FFA" w:rsidRPr="007D5C19">
        <w:rPr>
          <w:rFonts w:ascii="Arial" w:hAnsi="Arial"/>
        </w:rPr>
        <w:t xml:space="preserve"> </w:t>
      </w:r>
      <w:r w:rsidRPr="007D5C19">
        <w:rPr>
          <w:rFonts w:ascii="Arial" w:hAnsi="Arial"/>
        </w:rPr>
        <w:t xml:space="preserve">the body’s serotonin </w:t>
      </w:r>
      <w:r w:rsidR="00497FFA" w:rsidRPr="007D5C19">
        <w:rPr>
          <w:rFonts w:ascii="Arial" w:hAnsi="Arial"/>
          <w:noProof/>
        </w:rPr>
        <w:t>synthesis</w:t>
      </w:r>
      <w:r w:rsidRPr="007D5C19">
        <w:rPr>
          <w:rFonts w:ascii="Arial" w:hAnsi="Arial"/>
        </w:rPr>
        <w:t xml:space="preserve">, improve the </w:t>
      </w:r>
      <w:r w:rsidRPr="007D5C19">
        <w:rPr>
          <w:rFonts w:ascii="Arial" w:hAnsi="Arial"/>
        </w:rPr>
        <w:lastRenderedPageBreak/>
        <w:t xml:space="preserve">noradrenergic neurotransmission, trigger the release of </w:t>
      </w:r>
      <w:r w:rsidR="00497FFA" w:rsidRPr="007D5C19">
        <w:rPr>
          <w:rFonts w:ascii="Arial" w:hAnsi="Arial"/>
          <w:noProof/>
        </w:rPr>
        <w:t>endorphins</w:t>
      </w:r>
      <w:r w:rsidRPr="007D5C19">
        <w:rPr>
          <w:rFonts w:ascii="Arial" w:hAnsi="Arial"/>
        </w:rPr>
        <w:t xml:space="preserve">, and reduce chronically increased SNS activity </w:t>
      </w:r>
      <w:r w:rsidRPr="007D5C19">
        <w:rPr>
          <w:rFonts w:ascii="Arial" w:hAnsi="Arial"/>
        </w:rPr>
        <w:fldChar w:fldCharType="begin"/>
      </w:r>
      <w:r w:rsidRPr="007D5C19">
        <w:rPr>
          <w:rFonts w:ascii="Arial" w:hAnsi="Arial"/>
        </w:rPr>
        <w:instrText xml:space="preserve"> ADDIN EN.CITE &lt;EndNote&gt;&lt;Cite&gt;&lt;Author&gt;Cotman&lt;/Author&gt;&lt;Year&gt;2007&lt;/Year&gt;&lt;RecNum&gt;100&lt;/RecNum&gt;&lt;DisplayText&gt;(Cotman, Berchtold, &amp;amp; Christie, 2007; Meeusen &amp;amp; De Meirleir, 1995)&lt;/DisplayText&gt;&lt;record&gt;&lt;rec-number&gt;100&lt;/rec-number&gt;&lt;foreign-keys&gt;&lt;key app="EN" db-id="pfv229fpra9swger9r6v2x0getzzew0txfep"&gt;100&lt;/key&gt;&lt;/foreign-keys&gt;&lt;ref-type name="Journal Article"&gt;17&lt;/ref-type&gt;&lt;contributors&gt;&lt;authors&gt;&lt;author&gt;Cotman, Carl W&lt;/author&gt;&lt;author&gt;Berchtold, Nicole C&lt;/author&gt;&lt;author&gt;Christie, Lori-Ann&lt;/author&gt;&lt;/authors&gt;&lt;/contributors&gt;&lt;titles&gt;&lt;title&gt;Exercise builds brain health: key roles of growth factor cascades and inflammation&lt;/title&gt;&lt;secondary-title&gt;Trends in neurosciences&lt;/secondary-title&gt;&lt;/titles&gt;&lt;periodical&gt;&lt;full-title&gt;Trends in neurosciences&lt;/full-title&gt;&lt;/periodical&gt;&lt;pages&gt;464-472&lt;/pages&gt;&lt;volume&gt;30&lt;/volume&gt;&lt;number&gt;9&lt;/number&gt;&lt;dates&gt;&lt;year&gt;2007&lt;/year&gt;&lt;/dates&gt;&lt;isbn&gt;0166-2236&lt;/isbn&gt;&lt;urls&gt;&lt;/urls&gt;&lt;/record&gt;&lt;/Cite&gt;&lt;Cite&gt;&lt;Author&gt;Meeusen&lt;/Author&gt;&lt;Year&gt;1995&lt;/Year&gt;&lt;RecNum&gt;99&lt;/RecNum&gt;&lt;record&gt;&lt;rec-number&gt;99&lt;/rec-number&gt;&lt;foreign-keys&gt;&lt;key app="EN" db-id="pfv229fpra9swger9r6v2x0getzzew0txfep"&gt;99&lt;/key&gt;&lt;/foreign-keys&gt;&lt;ref-type name="Journal Article"&gt;17&lt;/ref-type&gt;&lt;contributors&gt;&lt;authors&gt;&lt;author&gt;Meeusen, Romain&lt;/author&gt;&lt;author&gt;De Meirleir, Kenny&lt;/author&gt;&lt;/authors&gt;&lt;/contributors&gt;&lt;titles&gt;&lt;title&gt;Exercise and brain neurotransmission&lt;/title&gt;&lt;secondary-title&gt;Sports Medicine&lt;/secondary-title&gt;&lt;/titles&gt;&lt;periodical&gt;&lt;full-title&gt;Sports Medicine&lt;/full-title&gt;&lt;/periodical&gt;&lt;pages&gt;160-188&lt;/pages&gt;&lt;volume&gt;20&lt;/volume&gt;&lt;number&gt;3&lt;/number&gt;&lt;dates&gt;&lt;year&gt;1995&lt;/year&gt;&lt;/dates&gt;&lt;isbn&gt;0112-1642&lt;/isbn&gt;&lt;urls&gt;&lt;/urls&gt;&lt;/record&gt;&lt;/Cite&gt;&lt;/EndNote&gt;</w:instrText>
      </w:r>
      <w:r w:rsidRPr="007D5C19">
        <w:rPr>
          <w:rFonts w:ascii="Arial" w:hAnsi="Arial"/>
        </w:rPr>
        <w:fldChar w:fldCharType="separate"/>
      </w:r>
      <w:r w:rsidRPr="007D5C19">
        <w:rPr>
          <w:rFonts w:ascii="Arial" w:hAnsi="Arial"/>
          <w:noProof/>
        </w:rPr>
        <w:t>(</w:t>
      </w:r>
      <w:hyperlink w:anchor="_ENREF_14" w:tooltip="Cotman, 2007 #100" w:history="1">
        <w:r w:rsidRPr="007D5C19">
          <w:rPr>
            <w:rFonts w:ascii="Arial" w:hAnsi="Arial"/>
            <w:noProof/>
          </w:rPr>
          <w:t>Cotman et al., 2007</w:t>
        </w:r>
      </w:hyperlink>
      <w:r w:rsidRPr="007D5C19">
        <w:rPr>
          <w:rFonts w:ascii="Arial" w:hAnsi="Arial"/>
          <w:noProof/>
        </w:rPr>
        <w:t xml:space="preserve">; </w:t>
      </w:r>
      <w:hyperlink w:anchor="_ENREF_49" w:tooltip="Meeusen, 1995 #99" w:history="1">
        <w:r w:rsidRPr="007D5C19">
          <w:rPr>
            <w:rFonts w:ascii="Arial" w:hAnsi="Arial"/>
            <w:noProof/>
          </w:rPr>
          <w:t>Meeusen &amp; De Meirleir, 1995</w:t>
        </w:r>
      </w:hyperlink>
      <w:r w:rsidRPr="007D5C19">
        <w:rPr>
          <w:rFonts w:ascii="Arial" w:hAnsi="Arial"/>
          <w:noProof/>
        </w:rPr>
        <w:t>)</w:t>
      </w:r>
      <w:r w:rsidRPr="007D5C19">
        <w:rPr>
          <w:rFonts w:ascii="Arial" w:hAnsi="Arial"/>
        </w:rPr>
        <w:fldChar w:fldCharType="end"/>
      </w:r>
      <w:r w:rsidRPr="007D5C19">
        <w:rPr>
          <w:rFonts w:ascii="Arial" w:hAnsi="Arial"/>
        </w:rPr>
        <w:t xml:space="preserve">. </w:t>
      </w:r>
      <w:r w:rsidR="00EB1163" w:rsidRPr="007D5C19">
        <w:rPr>
          <w:rFonts w:ascii="Arial" w:hAnsi="Arial"/>
        </w:rPr>
        <w:t xml:space="preserve"> </w:t>
      </w:r>
      <w:r w:rsidR="009A6157" w:rsidRPr="007D5C19">
        <w:rPr>
          <w:rFonts w:ascii="Arial" w:hAnsi="Arial"/>
        </w:rPr>
        <w:t xml:space="preserve">PA has also </w:t>
      </w:r>
      <w:r w:rsidR="009A6157" w:rsidRPr="007D5C19">
        <w:rPr>
          <w:rFonts w:ascii="Arial" w:hAnsi="Arial"/>
          <w:noProof/>
        </w:rPr>
        <w:t>been linked</w:t>
      </w:r>
      <w:r w:rsidR="009A6157" w:rsidRPr="007D5C19">
        <w:rPr>
          <w:rFonts w:ascii="Arial" w:hAnsi="Arial"/>
        </w:rPr>
        <w:t xml:space="preserve"> to increases in muscle-derived IL-6, which, in this context, can act as an anti-inflammatory myokine by inhibiting TNF-α</w:t>
      </w:r>
      <w:r w:rsidR="00E83EB5" w:rsidRPr="007D5C19">
        <w:rPr>
          <w:rFonts w:ascii="Arial" w:hAnsi="Arial"/>
        </w:rPr>
        <w:t xml:space="preserve"> (Pedersen, 2017)</w:t>
      </w:r>
      <w:r w:rsidR="009A6157" w:rsidRPr="007D5C19">
        <w:rPr>
          <w:rFonts w:ascii="Arial" w:hAnsi="Arial"/>
        </w:rPr>
        <w:t xml:space="preserve">.  </w:t>
      </w:r>
      <w:r w:rsidRPr="007D5C19">
        <w:rPr>
          <w:rFonts w:ascii="Arial" w:hAnsi="Arial"/>
        </w:rPr>
        <w:t xml:space="preserve">More importantly, these </w:t>
      </w:r>
      <w:r w:rsidR="006A36F3" w:rsidRPr="007D5C19">
        <w:rPr>
          <w:rFonts w:ascii="Arial" w:hAnsi="Arial"/>
        </w:rPr>
        <w:t xml:space="preserve">shared </w:t>
      </w:r>
      <w:r w:rsidRPr="007D5C19">
        <w:rPr>
          <w:rFonts w:ascii="Arial" w:hAnsi="Arial"/>
        </w:rPr>
        <w:t xml:space="preserve">biological mechanisms have been found to play a </w:t>
      </w:r>
      <w:r w:rsidRPr="007D5C19">
        <w:rPr>
          <w:rFonts w:ascii="Arial" w:hAnsi="Arial"/>
          <w:noProof/>
        </w:rPr>
        <w:t>major</w:t>
      </w:r>
      <w:r w:rsidRPr="007D5C19">
        <w:rPr>
          <w:rFonts w:ascii="Arial" w:hAnsi="Arial"/>
        </w:rPr>
        <w:t xml:space="preserve"> role in the pathophysiology of depression</w:t>
      </w:r>
      <w:r w:rsidR="00C7369D" w:rsidRPr="007D5C19">
        <w:rPr>
          <w:rFonts w:ascii="Arial" w:hAnsi="Arial"/>
        </w:rPr>
        <w:t xml:space="preserve"> neurotransmitters</w:t>
      </w:r>
      <w:r w:rsidRPr="007D5C19">
        <w:rPr>
          <w:rFonts w:ascii="Arial" w:hAnsi="Arial"/>
        </w:rPr>
        <w:t xml:space="preserve"> </w:t>
      </w:r>
      <w:r w:rsidRPr="007D5C19">
        <w:rPr>
          <w:rFonts w:ascii="Arial" w:hAnsi="Arial"/>
        </w:rPr>
        <w:fldChar w:fldCharType="begin"/>
      </w:r>
      <w:r w:rsidRPr="007D5C19">
        <w:rPr>
          <w:rFonts w:ascii="Arial" w:hAnsi="Arial"/>
        </w:rPr>
        <w:instrText xml:space="preserve"> ADDIN EN.CITE &lt;EndNote&gt;&lt;Cite&gt;&lt;Author&gt;Franceschi&lt;/Author&gt;&lt;Year&gt;2014&lt;/Year&gt;&lt;RecNum&gt;79&lt;/RecNum&gt;&lt;DisplayText&gt;(Franceschi &amp;amp; Campisi, 2014)&lt;/DisplayText&gt;&lt;record&gt;&lt;rec-number&gt;79&lt;/rec-number&gt;&lt;foreign-keys&gt;&lt;key app="EN" db-id="pfv229fpra9swger9r6v2x0getzzew0txfep"&gt;79&lt;/key&gt;&lt;/foreign-keys&gt;&lt;ref-type name="Journal Article"&gt;17&lt;/ref-type&gt;&lt;contributors&gt;&lt;authors&gt;&lt;author&gt;Franceschi, Claudio&lt;/author&gt;&lt;author&gt;Campisi, Judith&lt;/author&gt;&lt;/authors&gt;&lt;/contributors&gt;&lt;titles&gt;&lt;title&gt;Chronic inflammation (inflammaging) and its potential contribution to age-associated diseases&lt;/title&gt;&lt;secondary-title&gt;Journals of Gerontology Series A: Biomedical Sciences and Medical Sciences&lt;/secondary-title&gt;&lt;/titles&gt;&lt;periodical&gt;&lt;full-title&gt;Journals of Gerontology Series A: Biomedical Sciences and Medical Sciences&lt;/full-title&gt;&lt;/periodical&gt;&lt;pages&gt;S4-S9&lt;/pages&gt;&lt;volume&gt;69&lt;/volume&gt;&lt;number&gt;Suppl_1&lt;/number&gt;&lt;dates&gt;&lt;year&gt;2014&lt;/year&gt;&lt;/dates&gt;&lt;isbn&gt;1758-535X&lt;/isbn&gt;&lt;urls&gt;&lt;/urls&gt;&lt;/record&gt;&lt;/Cite&gt;&lt;/EndNote&gt;</w:instrText>
      </w:r>
      <w:r w:rsidRPr="007D5C19">
        <w:rPr>
          <w:rFonts w:ascii="Arial" w:hAnsi="Arial"/>
        </w:rPr>
        <w:fldChar w:fldCharType="separate"/>
      </w:r>
      <w:r w:rsidRPr="007D5C19">
        <w:rPr>
          <w:rFonts w:ascii="Arial" w:hAnsi="Arial"/>
          <w:noProof/>
        </w:rPr>
        <w:t>(</w:t>
      </w:r>
      <w:hyperlink w:anchor="_ENREF_18" w:tooltip="Franceschi, 2014 #79" w:history="1">
        <w:r w:rsidRPr="007D5C19">
          <w:rPr>
            <w:rFonts w:ascii="Arial" w:hAnsi="Arial"/>
            <w:noProof/>
          </w:rPr>
          <w:t>Franceschi &amp; Campisi, 2014</w:t>
        </w:r>
      </w:hyperlink>
      <w:r w:rsidRPr="007D5C19">
        <w:rPr>
          <w:rFonts w:ascii="Arial" w:hAnsi="Arial"/>
          <w:noProof/>
        </w:rPr>
        <w:t>)</w:t>
      </w:r>
      <w:r w:rsidRPr="007D5C19">
        <w:rPr>
          <w:rFonts w:ascii="Arial" w:hAnsi="Arial"/>
        </w:rPr>
        <w:fldChar w:fldCharType="end"/>
      </w:r>
      <w:r w:rsidR="006A36F3" w:rsidRPr="007D5C19">
        <w:rPr>
          <w:rFonts w:ascii="Arial" w:hAnsi="Arial"/>
        </w:rPr>
        <w:t>.</w:t>
      </w:r>
    </w:p>
    <w:p w14:paraId="3FC70030" w14:textId="43AB4DC0" w:rsidR="00F2026E" w:rsidRPr="007D5C19" w:rsidRDefault="00922F81" w:rsidP="00C54C65">
      <w:pPr>
        <w:tabs>
          <w:tab w:val="left" w:pos="3883"/>
        </w:tabs>
        <w:spacing w:before="360" w:line="480" w:lineRule="auto"/>
        <w:jc w:val="both"/>
        <w:rPr>
          <w:rFonts w:ascii="Arial" w:hAnsi="Arial"/>
          <w:b/>
        </w:rPr>
      </w:pPr>
      <w:r w:rsidRPr="007D5C19">
        <w:rPr>
          <w:rFonts w:ascii="Arial" w:hAnsi="Arial"/>
          <w:b/>
        </w:rPr>
        <w:t xml:space="preserve">4.2. </w:t>
      </w:r>
      <w:r w:rsidR="00F2026E" w:rsidRPr="007D5C19">
        <w:rPr>
          <w:rFonts w:ascii="Arial" w:hAnsi="Arial"/>
          <w:b/>
        </w:rPr>
        <w:t>Strengths and Limitations</w:t>
      </w:r>
    </w:p>
    <w:p w14:paraId="505F1850" w14:textId="7D9E0805" w:rsidR="00F2026E" w:rsidRPr="007D5C19" w:rsidRDefault="00FA6A29" w:rsidP="00C54C65">
      <w:pPr>
        <w:spacing w:line="480" w:lineRule="auto"/>
        <w:contextualSpacing/>
        <w:jc w:val="both"/>
        <w:rPr>
          <w:rFonts w:ascii="Arial" w:hAnsi="Arial"/>
        </w:rPr>
      </w:pPr>
      <w:r w:rsidRPr="007D5C19">
        <w:rPr>
          <w:rFonts w:ascii="Arial" w:hAnsi="Arial"/>
        </w:rPr>
        <w:t>This</w:t>
      </w:r>
      <w:r w:rsidR="00F2026E" w:rsidRPr="007D5C19">
        <w:rPr>
          <w:rFonts w:ascii="Arial" w:hAnsi="Arial"/>
        </w:rPr>
        <w:t xml:space="preserve"> study has </w:t>
      </w:r>
      <w:r w:rsidR="00F2026E" w:rsidRPr="007D5C19">
        <w:rPr>
          <w:rFonts w:ascii="Arial" w:hAnsi="Arial"/>
          <w:noProof/>
        </w:rPr>
        <w:t>a number of</w:t>
      </w:r>
      <w:r w:rsidR="00F2026E" w:rsidRPr="007D5C19">
        <w:rPr>
          <w:rFonts w:ascii="Arial" w:hAnsi="Arial"/>
        </w:rPr>
        <w:t xml:space="preserve"> </w:t>
      </w:r>
      <w:r w:rsidR="00F2026E" w:rsidRPr="007D5C19">
        <w:rPr>
          <w:rFonts w:ascii="Arial" w:hAnsi="Arial"/>
          <w:noProof/>
        </w:rPr>
        <w:t>strengths</w:t>
      </w:r>
      <w:r w:rsidR="00F2026E" w:rsidRPr="007D5C19">
        <w:rPr>
          <w:rFonts w:ascii="Arial" w:hAnsi="Arial"/>
        </w:rPr>
        <w:t>, including the large sample size, the prospective study design, as well as the statistical method</w:t>
      </w:r>
      <w:r w:rsidR="006A36F3" w:rsidRPr="007D5C19">
        <w:rPr>
          <w:rFonts w:ascii="Arial" w:hAnsi="Arial"/>
        </w:rPr>
        <w:t>s</w:t>
      </w:r>
      <w:r w:rsidR="00F2026E" w:rsidRPr="007D5C19">
        <w:rPr>
          <w:rFonts w:ascii="Arial" w:hAnsi="Arial"/>
        </w:rPr>
        <w:t xml:space="preserve"> employed to examine potential mediating mechanisms</w:t>
      </w:r>
      <w:r w:rsidR="00B51FF4" w:rsidRPr="007D5C19">
        <w:rPr>
          <w:rFonts w:ascii="Arial" w:hAnsi="Arial"/>
        </w:rPr>
        <w:t xml:space="preserve"> of</w:t>
      </w:r>
      <w:r w:rsidR="006A36F3" w:rsidRPr="007D5C19">
        <w:rPr>
          <w:rFonts w:ascii="Arial" w:hAnsi="Arial"/>
        </w:rPr>
        <w:t xml:space="preserve"> low</w:t>
      </w:r>
      <w:r w:rsidR="00B51FF4" w:rsidRPr="007D5C19">
        <w:rPr>
          <w:rFonts w:ascii="Arial" w:hAnsi="Arial"/>
        </w:rPr>
        <w:t xml:space="preserve"> PA</w:t>
      </w:r>
      <w:r w:rsidR="00F2026E" w:rsidRPr="007D5C19">
        <w:rPr>
          <w:rFonts w:ascii="Arial" w:hAnsi="Arial"/>
        </w:rPr>
        <w:t xml:space="preserve"> in the temporal relationships between inflammatory markers and subsequent depressive symptoms.  </w:t>
      </w:r>
      <w:r w:rsidR="00F2026E" w:rsidRPr="007D5C19">
        <w:rPr>
          <w:rFonts w:ascii="Arial" w:hAnsi="Arial"/>
          <w:noProof/>
        </w:rPr>
        <w:t>Moreover, as far as we are aware, this</w:t>
      </w:r>
      <w:r w:rsidR="00F2026E" w:rsidRPr="007D5C19">
        <w:rPr>
          <w:rFonts w:ascii="Arial" w:hAnsi="Arial"/>
        </w:rPr>
        <w:t xml:space="preserve"> is the first study to date </w:t>
      </w:r>
      <w:r w:rsidR="00ED4EEC" w:rsidRPr="007D5C19">
        <w:rPr>
          <w:rFonts w:ascii="Arial" w:hAnsi="Arial"/>
        </w:rPr>
        <w:t xml:space="preserve">which </w:t>
      </w:r>
      <w:r w:rsidR="00526A3C" w:rsidRPr="007D5C19">
        <w:rPr>
          <w:rFonts w:ascii="Arial" w:hAnsi="Arial"/>
        </w:rPr>
        <w:t xml:space="preserve">has </w:t>
      </w:r>
      <w:r w:rsidR="00ED4EEC" w:rsidRPr="007D5C19">
        <w:rPr>
          <w:rFonts w:ascii="Arial" w:hAnsi="Arial"/>
        </w:rPr>
        <w:t>explored</w:t>
      </w:r>
      <w:r w:rsidR="00F2026E" w:rsidRPr="007D5C19">
        <w:rPr>
          <w:rFonts w:ascii="Arial" w:hAnsi="Arial"/>
        </w:rPr>
        <w:t xml:space="preserve"> </w:t>
      </w:r>
      <w:r w:rsidR="00FE041B" w:rsidRPr="007D5C19">
        <w:rPr>
          <w:rFonts w:ascii="Arial" w:hAnsi="Arial"/>
        </w:rPr>
        <w:t>th</w:t>
      </w:r>
      <w:r w:rsidR="0085773C" w:rsidRPr="007D5C19">
        <w:rPr>
          <w:rFonts w:ascii="Arial" w:hAnsi="Arial"/>
        </w:rPr>
        <w:t>is</w:t>
      </w:r>
      <w:r w:rsidR="00F2026E" w:rsidRPr="007D5C19">
        <w:rPr>
          <w:rFonts w:ascii="Arial" w:hAnsi="Arial"/>
        </w:rPr>
        <w:t xml:space="preserve"> mediating </w:t>
      </w:r>
      <w:r w:rsidR="00F2026E" w:rsidRPr="007D5C19">
        <w:rPr>
          <w:rFonts w:ascii="Arial" w:hAnsi="Arial"/>
          <w:noProof/>
        </w:rPr>
        <w:t>mechanism</w:t>
      </w:r>
      <w:r w:rsidR="00C7369D" w:rsidRPr="007D5C19">
        <w:rPr>
          <w:rFonts w:ascii="Arial" w:hAnsi="Arial"/>
        </w:rPr>
        <w:t xml:space="preserve"> </w:t>
      </w:r>
      <w:r w:rsidR="00C7369D" w:rsidRPr="007D5C19">
        <w:rPr>
          <w:rFonts w:ascii="Arial" w:hAnsi="Arial"/>
          <w:noProof/>
        </w:rPr>
        <w:t xml:space="preserve">in </w:t>
      </w:r>
      <w:r w:rsidR="00D737A7" w:rsidRPr="007D5C19">
        <w:rPr>
          <w:rFonts w:ascii="Arial" w:hAnsi="Arial"/>
          <w:noProof/>
        </w:rPr>
        <w:t xml:space="preserve">a </w:t>
      </w:r>
      <w:r w:rsidR="00C7369D" w:rsidRPr="007D5C19">
        <w:rPr>
          <w:rFonts w:ascii="Arial" w:hAnsi="Arial"/>
          <w:noProof/>
        </w:rPr>
        <w:t>large</w:t>
      </w:r>
      <w:r w:rsidR="00C7369D" w:rsidRPr="007D5C19">
        <w:rPr>
          <w:rFonts w:ascii="Arial" w:hAnsi="Arial"/>
        </w:rPr>
        <w:t xml:space="preserve"> representative sample of English older adults</w:t>
      </w:r>
      <w:r w:rsidR="00D737A7" w:rsidRPr="007D5C19">
        <w:rPr>
          <w:rFonts w:ascii="Arial" w:hAnsi="Arial"/>
        </w:rPr>
        <w:t>.</w:t>
      </w:r>
    </w:p>
    <w:p w14:paraId="57316940" w14:textId="445ED0F5" w:rsidR="003471F7" w:rsidRPr="007D5C19" w:rsidRDefault="00F2026E" w:rsidP="00CA16EE">
      <w:pPr>
        <w:spacing w:before="240" w:line="480" w:lineRule="auto"/>
        <w:ind w:firstLine="709"/>
        <w:contextualSpacing/>
        <w:jc w:val="both"/>
        <w:rPr>
          <w:rFonts w:ascii="Arial" w:hAnsi="Arial"/>
          <w:b/>
        </w:rPr>
      </w:pPr>
      <w:r w:rsidRPr="007D5C19">
        <w:rPr>
          <w:rFonts w:ascii="Arial" w:hAnsi="Arial"/>
        </w:rPr>
        <w:t xml:space="preserve">However, findings need to </w:t>
      </w:r>
      <w:r w:rsidRPr="007D5C19">
        <w:rPr>
          <w:rFonts w:ascii="Arial" w:hAnsi="Arial"/>
          <w:noProof/>
        </w:rPr>
        <w:t>be interpreted</w:t>
      </w:r>
      <w:r w:rsidRPr="007D5C19">
        <w:rPr>
          <w:rFonts w:ascii="Arial" w:hAnsi="Arial"/>
        </w:rPr>
        <w:t xml:space="preserve"> in light of several limitations.  First, the measure of PA </w:t>
      </w:r>
      <w:r w:rsidRPr="007D5C19">
        <w:rPr>
          <w:rFonts w:ascii="Arial" w:hAnsi="Arial"/>
          <w:noProof/>
        </w:rPr>
        <w:t>was based</w:t>
      </w:r>
      <w:r w:rsidRPr="007D5C19">
        <w:rPr>
          <w:rFonts w:ascii="Arial" w:hAnsi="Arial"/>
        </w:rPr>
        <w:t xml:space="preserve"> on self-report rather than objective methods, bearing the risk of self-report bias.</w:t>
      </w:r>
      <w:r w:rsidR="0046416E" w:rsidRPr="007D5C19">
        <w:rPr>
          <w:rFonts w:ascii="Arial" w:hAnsi="Arial"/>
        </w:rPr>
        <w:t xml:space="preserve">  Second, </w:t>
      </w:r>
      <w:r w:rsidR="009C2843" w:rsidRPr="007D5C19">
        <w:rPr>
          <w:rFonts w:ascii="Arial" w:hAnsi="Arial"/>
        </w:rPr>
        <w:t>our</w:t>
      </w:r>
      <w:r w:rsidR="0046416E" w:rsidRPr="007D5C19">
        <w:rPr>
          <w:rFonts w:ascii="Arial" w:hAnsi="Arial"/>
        </w:rPr>
        <w:t xml:space="preserve"> PA measure </w:t>
      </w:r>
      <w:r w:rsidR="0046416E" w:rsidRPr="007D5C19">
        <w:rPr>
          <w:rFonts w:ascii="Arial" w:hAnsi="Arial"/>
          <w:noProof/>
        </w:rPr>
        <w:t>was based</w:t>
      </w:r>
      <w:r w:rsidR="0046416E" w:rsidRPr="007D5C19">
        <w:rPr>
          <w:rFonts w:ascii="Arial" w:hAnsi="Arial"/>
        </w:rPr>
        <w:t xml:space="preserve"> on a single-item question focusing on the frequency rather than the duration of weekly moderate or vigorous </w:t>
      </w:r>
      <w:r w:rsidR="009C2843" w:rsidRPr="007D5C19">
        <w:rPr>
          <w:rFonts w:ascii="Arial" w:hAnsi="Arial"/>
        </w:rPr>
        <w:t>PA</w:t>
      </w:r>
      <w:r w:rsidR="0046416E" w:rsidRPr="007D5C19">
        <w:rPr>
          <w:rFonts w:ascii="Arial" w:hAnsi="Arial"/>
        </w:rPr>
        <w:t>.  Third</w:t>
      </w:r>
      <w:r w:rsidRPr="007D5C19">
        <w:rPr>
          <w:rFonts w:ascii="Arial" w:hAnsi="Arial"/>
        </w:rPr>
        <w:t xml:space="preserve">, PA ratings may have </w:t>
      </w:r>
      <w:r w:rsidRPr="007D5C19">
        <w:rPr>
          <w:rFonts w:ascii="Arial" w:hAnsi="Arial"/>
          <w:noProof/>
        </w:rPr>
        <w:t>been influenced</w:t>
      </w:r>
      <w:r w:rsidRPr="007D5C19">
        <w:rPr>
          <w:rFonts w:ascii="Arial" w:hAnsi="Arial"/>
        </w:rPr>
        <w:t xml:space="preserve"> by psychosocial factors, such as mood or socioeconomic circumstances. </w:t>
      </w:r>
      <w:r w:rsidRPr="007D5C19">
        <w:rPr>
          <w:rFonts w:ascii="Arial" w:hAnsi="Arial"/>
          <w:noProof/>
        </w:rPr>
        <w:t xml:space="preserve"> To address this issue</w:t>
      </w:r>
      <w:r w:rsidRPr="007D5C19">
        <w:rPr>
          <w:rFonts w:ascii="Arial" w:hAnsi="Arial"/>
        </w:rPr>
        <w:t xml:space="preserve">, </w:t>
      </w:r>
      <w:r w:rsidR="006A36F3" w:rsidRPr="007D5C19">
        <w:rPr>
          <w:rFonts w:ascii="Arial" w:hAnsi="Arial"/>
        </w:rPr>
        <w:t xml:space="preserve">participants with elevated depressive symptoms at baseline and four years </w:t>
      </w:r>
      <w:r w:rsidR="006A36F3" w:rsidRPr="007D5C19">
        <w:rPr>
          <w:rFonts w:ascii="Arial" w:hAnsi="Arial"/>
          <w:noProof/>
        </w:rPr>
        <w:t>post</w:t>
      </w:r>
      <w:r w:rsidR="009A2372" w:rsidRPr="007D5C19">
        <w:rPr>
          <w:rFonts w:ascii="Arial" w:hAnsi="Arial"/>
          <w:noProof/>
        </w:rPr>
        <w:t>-</w:t>
      </w:r>
      <w:r w:rsidR="006A36F3" w:rsidRPr="007D5C19">
        <w:rPr>
          <w:rFonts w:ascii="Arial" w:hAnsi="Arial"/>
          <w:noProof/>
        </w:rPr>
        <w:t>baseline</w:t>
      </w:r>
      <w:r w:rsidR="006A36F3" w:rsidRPr="007D5C19">
        <w:rPr>
          <w:rFonts w:ascii="Arial" w:hAnsi="Arial"/>
        </w:rPr>
        <w:t xml:space="preserve"> </w:t>
      </w:r>
      <w:r w:rsidR="006A36F3" w:rsidRPr="007D5C19">
        <w:rPr>
          <w:rFonts w:ascii="Arial" w:hAnsi="Arial"/>
          <w:noProof/>
        </w:rPr>
        <w:t>were excluded</w:t>
      </w:r>
      <w:r w:rsidR="006A36F3" w:rsidRPr="007D5C19">
        <w:rPr>
          <w:rFonts w:ascii="Arial" w:hAnsi="Arial"/>
        </w:rPr>
        <w:t xml:space="preserve"> from the analytical s</w:t>
      </w:r>
      <w:r w:rsidR="00A75AAF" w:rsidRPr="007D5C19">
        <w:rPr>
          <w:rFonts w:ascii="Arial" w:hAnsi="Arial"/>
        </w:rPr>
        <w:t xml:space="preserve">ample.  </w:t>
      </w:r>
      <w:r w:rsidR="006A36F3" w:rsidRPr="007D5C19">
        <w:rPr>
          <w:rFonts w:ascii="Arial" w:hAnsi="Arial"/>
        </w:rPr>
        <w:t xml:space="preserve">Moreover, </w:t>
      </w:r>
      <w:r w:rsidR="00EC42B7" w:rsidRPr="007D5C19">
        <w:rPr>
          <w:rFonts w:ascii="Arial" w:hAnsi="Arial"/>
        </w:rPr>
        <w:t xml:space="preserve">all </w:t>
      </w:r>
      <w:r w:rsidRPr="007D5C19">
        <w:rPr>
          <w:rFonts w:ascii="Arial" w:hAnsi="Arial"/>
        </w:rPr>
        <w:t xml:space="preserve">analyses </w:t>
      </w:r>
      <w:r w:rsidRPr="007D5C19">
        <w:rPr>
          <w:rFonts w:ascii="Arial" w:hAnsi="Arial"/>
          <w:noProof/>
        </w:rPr>
        <w:t>were adjusted</w:t>
      </w:r>
      <w:r w:rsidRPr="007D5C19">
        <w:rPr>
          <w:rFonts w:ascii="Arial" w:hAnsi="Arial"/>
        </w:rPr>
        <w:t xml:space="preserve"> for education and wealth.  </w:t>
      </w:r>
      <w:r w:rsidRPr="007D5C19">
        <w:rPr>
          <w:rFonts w:ascii="Arial" w:hAnsi="Arial" w:cs="Arial"/>
        </w:rPr>
        <w:t xml:space="preserve">Lastly, the generalisability of the present findings is limited to older Caucasian adults only, since the ELSA population </w:t>
      </w:r>
      <w:r w:rsidRPr="007D5C19">
        <w:rPr>
          <w:rFonts w:ascii="Arial" w:hAnsi="Arial" w:cs="Arial"/>
          <w:noProof/>
        </w:rPr>
        <w:t>is largely comprised</w:t>
      </w:r>
      <w:r w:rsidRPr="007D5C19">
        <w:rPr>
          <w:rFonts w:ascii="Arial" w:hAnsi="Arial" w:cs="Arial"/>
        </w:rPr>
        <w:t xml:space="preserve"> of white participants.</w:t>
      </w:r>
    </w:p>
    <w:p w14:paraId="5C9CCB98" w14:textId="0BF1D2D2" w:rsidR="00F2026E" w:rsidRPr="007D5C19" w:rsidRDefault="00922F81" w:rsidP="00C54C65">
      <w:pPr>
        <w:spacing w:before="360" w:line="480" w:lineRule="auto"/>
        <w:jc w:val="both"/>
        <w:rPr>
          <w:rFonts w:ascii="Arial" w:hAnsi="Arial"/>
          <w:b/>
        </w:rPr>
      </w:pPr>
      <w:r w:rsidRPr="007D5C19">
        <w:rPr>
          <w:rFonts w:ascii="Arial" w:hAnsi="Arial"/>
          <w:b/>
        </w:rPr>
        <w:lastRenderedPageBreak/>
        <w:t xml:space="preserve">4.3. </w:t>
      </w:r>
      <w:r w:rsidR="00F2026E" w:rsidRPr="007D5C19">
        <w:rPr>
          <w:rFonts w:ascii="Arial" w:hAnsi="Arial"/>
          <w:b/>
        </w:rPr>
        <w:t>Implications</w:t>
      </w:r>
    </w:p>
    <w:p w14:paraId="280F7D17" w14:textId="73183995" w:rsidR="00014372" w:rsidRPr="007D5C19" w:rsidRDefault="00F2026E" w:rsidP="00C54C65">
      <w:pPr>
        <w:spacing w:line="480" w:lineRule="auto"/>
        <w:contextualSpacing/>
        <w:jc w:val="both"/>
        <w:rPr>
          <w:rFonts w:ascii="Arial" w:hAnsi="Arial" w:cs="Arial"/>
        </w:rPr>
      </w:pPr>
      <w:r w:rsidRPr="007D5C19">
        <w:rPr>
          <w:rFonts w:ascii="Arial" w:hAnsi="Arial"/>
          <w:noProof/>
        </w:rPr>
        <w:t>Taken together</w:t>
      </w:r>
      <w:r w:rsidRPr="007D5C19">
        <w:rPr>
          <w:rFonts w:ascii="Arial" w:hAnsi="Arial"/>
        </w:rPr>
        <w:t xml:space="preserve">, the present findings suggest that </w:t>
      </w:r>
      <w:r w:rsidR="009954D0" w:rsidRPr="007D5C19">
        <w:rPr>
          <w:rFonts w:ascii="Arial" w:hAnsi="Arial"/>
        </w:rPr>
        <w:t xml:space="preserve">low </w:t>
      </w:r>
      <w:r w:rsidR="00B84657" w:rsidRPr="007D5C19">
        <w:rPr>
          <w:rFonts w:ascii="Arial" w:hAnsi="Arial"/>
        </w:rPr>
        <w:t>PA</w:t>
      </w:r>
      <w:r w:rsidRPr="007D5C19">
        <w:rPr>
          <w:rFonts w:ascii="Arial" w:hAnsi="Arial"/>
        </w:rPr>
        <w:t xml:space="preserve"> is a </w:t>
      </w:r>
      <w:r w:rsidR="009954D0" w:rsidRPr="007D5C19">
        <w:rPr>
          <w:rFonts w:ascii="Arial" w:hAnsi="Arial"/>
          <w:noProof/>
        </w:rPr>
        <w:t xml:space="preserve">significant </w:t>
      </w:r>
      <w:r w:rsidRPr="007D5C19">
        <w:rPr>
          <w:rFonts w:ascii="Arial" w:hAnsi="Arial"/>
        </w:rPr>
        <w:t xml:space="preserve">partial mediator of the </w:t>
      </w:r>
      <w:r w:rsidR="00136893" w:rsidRPr="007D5C19">
        <w:rPr>
          <w:rFonts w:ascii="Arial" w:hAnsi="Arial"/>
        </w:rPr>
        <w:t>relationship</w:t>
      </w:r>
      <w:r w:rsidRPr="007D5C19">
        <w:rPr>
          <w:rFonts w:ascii="Arial" w:hAnsi="Arial"/>
        </w:rPr>
        <w:t xml:space="preserve"> between </w:t>
      </w:r>
      <w:r w:rsidR="00E44215" w:rsidRPr="007D5C19">
        <w:rPr>
          <w:rFonts w:ascii="Arial" w:hAnsi="Arial"/>
          <w:noProof/>
        </w:rPr>
        <w:t>systemic low-grade</w:t>
      </w:r>
      <w:r w:rsidRPr="007D5C19">
        <w:rPr>
          <w:rFonts w:ascii="Arial" w:hAnsi="Arial"/>
        </w:rPr>
        <w:t xml:space="preserve"> inflammation and subsequent depressive symptomatology – lending support to the second </w:t>
      </w:r>
      <w:r w:rsidR="008B4713" w:rsidRPr="007D5C19">
        <w:rPr>
          <w:rFonts w:ascii="Arial" w:hAnsi="Arial"/>
        </w:rPr>
        <w:t>hypothesis</w:t>
      </w:r>
      <w:r w:rsidRPr="007D5C19">
        <w:rPr>
          <w:rFonts w:ascii="Arial" w:hAnsi="Arial"/>
        </w:rPr>
        <w:t xml:space="preserve"> of this study.</w:t>
      </w:r>
      <w:r w:rsidR="003941D1" w:rsidRPr="007D5C19">
        <w:rPr>
          <w:rFonts w:ascii="Arial" w:hAnsi="Arial"/>
        </w:rPr>
        <w:t xml:space="preserve"> </w:t>
      </w:r>
      <w:r w:rsidRPr="007D5C19">
        <w:rPr>
          <w:rFonts w:ascii="Arial" w:hAnsi="Arial"/>
        </w:rPr>
        <w:t xml:space="preserve"> </w:t>
      </w:r>
      <w:r w:rsidR="00923DC0" w:rsidRPr="007D5C19">
        <w:rPr>
          <w:rFonts w:ascii="Arial" w:hAnsi="Arial"/>
        </w:rPr>
        <w:t>Hence</w:t>
      </w:r>
      <w:r w:rsidR="00571166" w:rsidRPr="007D5C19">
        <w:rPr>
          <w:rFonts w:ascii="Arial" w:hAnsi="Arial"/>
        </w:rPr>
        <w:t xml:space="preserve">, </w:t>
      </w:r>
      <w:r w:rsidR="00571166" w:rsidRPr="007D5C19">
        <w:rPr>
          <w:rFonts w:ascii="Arial" w:hAnsi="Arial"/>
          <w:noProof/>
        </w:rPr>
        <w:t>systemic low-grade</w:t>
      </w:r>
      <w:r w:rsidR="00571166" w:rsidRPr="007D5C19">
        <w:rPr>
          <w:rFonts w:ascii="Arial" w:hAnsi="Arial"/>
        </w:rPr>
        <w:t xml:space="preserve"> inflammation </w:t>
      </w:r>
      <w:r w:rsidR="00923DC0" w:rsidRPr="007D5C19">
        <w:rPr>
          <w:rFonts w:ascii="Arial" w:hAnsi="Arial"/>
        </w:rPr>
        <w:t>is likely to represent an</w:t>
      </w:r>
      <w:r w:rsidR="00571166" w:rsidRPr="007D5C19">
        <w:rPr>
          <w:rFonts w:ascii="Arial" w:hAnsi="Arial"/>
        </w:rPr>
        <w:t xml:space="preserve"> indirect risk factor for the development of new depressive symptoms through the mechanism of low PA.  </w:t>
      </w:r>
      <w:r w:rsidRPr="007D5C19">
        <w:rPr>
          <w:rFonts w:ascii="Arial" w:hAnsi="Arial" w:cs="Arial"/>
        </w:rPr>
        <w:t xml:space="preserve">This finding may have implications for clinicians and </w:t>
      </w:r>
      <w:r w:rsidRPr="007D5C19">
        <w:rPr>
          <w:rFonts w:ascii="Arial" w:hAnsi="Arial" w:cs="Arial"/>
          <w:noProof/>
        </w:rPr>
        <w:t>healthcare</w:t>
      </w:r>
      <w:r w:rsidRPr="007D5C19">
        <w:rPr>
          <w:rFonts w:ascii="Arial" w:hAnsi="Arial" w:cs="Arial"/>
        </w:rPr>
        <w:t xml:space="preserve"> providers since </w:t>
      </w:r>
      <w:r w:rsidR="0030513C" w:rsidRPr="007D5C19">
        <w:rPr>
          <w:rFonts w:ascii="Arial" w:hAnsi="Arial" w:cs="Arial"/>
        </w:rPr>
        <w:t>PA</w:t>
      </w:r>
      <w:r w:rsidR="003941D1" w:rsidRPr="007D5C19">
        <w:rPr>
          <w:rFonts w:ascii="Arial" w:hAnsi="Arial" w:cs="Arial"/>
        </w:rPr>
        <w:t xml:space="preserve"> represents </w:t>
      </w:r>
      <w:r w:rsidR="004E6252" w:rsidRPr="007D5C19">
        <w:rPr>
          <w:rFonts w:ascii="Arial" w:hAnsi="Arial" w:cs="Arial"/>
        </w:rPr>
        <w:t xml:space="preserve">a </w:t>
      </w:r>
      <w:r w:rsidRPr="007D5C19">
        <w:rPr>
          <w:rFonts w:ascii="Arial" w:hAnsi="Arial" w:cs="Arial"/>
        </w:rPr>
        <w:t xml:space="preserve">modifiable health behaviour.  As such, targeting </w:t>
      </w:r>
      <w:r w:rsidR="00055CE7" w:rsidRPr="007D5C19">
        <w:rPr>
          <w:rFonts w:ascii="Arial" w:hAnsi="Arial" w:cs="Arial"/>
          <w:noProof/>
        </w:rPr>
        <w:t>systemic low-grade</w:t>
      </w:r>
      <w:r w:rsidR="00055CE7" w:rsidRPr="007D5C19">
        <w:rPr>
          <w:rFonts w:ascii="Arial" w:hAnsi="Arial" w:cs="Arial"/>
        </w:rPr>
        <w:t xml:space="preserve"> inflammation </w:t>
      </w:r>
      <w:r w:rsidRPr="007D5C19">
        <w:rPr>
          <w:rFonts w:ascii="Arial" w:hAnsi="Arial" w:cs="Arial"/>
        </w:rPr>
        <w:t>via tailored interventions</w:t>
      </w:r>
      <w:r w:rsidR="0053144E" w:rsidRPr="007D5C19">
        <w:rPr>
          <w:rFonts w:ascii="Arial" w:hAnsi="Arial" w:cs="Arial"/>
        </w:rPr>
        <w:t xml:space="preserve"> (e.g. exercise)</w:t>
      </w:r>
      <w:r w:rsidRPr="007D5C19">
        <w:rPr>
          <w:rFonts w:ascii="Arial" w:hAnsi="Arial" w:cs="Arial"/>
        </w:rPr>
        <w:t xml:space="preserve"> may be </w:t>
      </w:r>
      <w:r w:rsidRPr="007D5C19">
        <w:rPr>
          <w:rFonts w:ascii="Arial" w:hAnsi="Arial" w:cs="Arial"/>
          <w:noProof/>
        </w:rPr>
        <w:t>an effective</w:t>
      </w:r>
      <w:r w:rsidRPr="007D5C19">
        <w:rPr>
          <w:rFonts w:ascii="Arial" w:hAnsi="Arial" w:cs="Arial"/>
        </w:rPr>
        <w:t xml:space="preserve"> way to treat adults with </w:t>
      </w:r>
      <w:r w:rsidR="007157C2" w:rsidRPr="007D5C19">
        <w:rPr>
          <w:rFonts w:ascii="Arial" w:hAnsi="Arial" w:cs="Arial"/>
          <w:noProof/>
        </w:rPr>
        <w:t>elevated</w:t>
      </w:r>
      <w:r w:rsidR="007157C2" w:rsidRPr="007D5C19">
        <w:rPr>
          <w:rFonts w:ascii="Arial" w:hAnsi="Arial" w:cs="Arial"/>
        </w:rPr>
        <w:t xml:space="preserve"> depressive symptoms</w:t>
      </w:r>
      <w:r w:rsidRPr="007D5C19">
        <w:rPr>
          <w:rFonts w:ascii="Arial" w:hAnsi="Arial" w:cs="Arial"/>
        </w:rPr>
        <w:t>.</w:t>
      </w:r>
    </w:p>
    <w:p w14:paraId="063B6F59" w14:textId="348C1E5E" w:rsidR="00F2026E" w:rsidRPr="007D5C19" w:rsidRDefault="00645976" w:rsidP="00C54C65">
      <w:pPr>
        <w:spacing w:line="480" w:lineRule="auto"/>
        <w:ind w:firstLine="708"/>
        <w:contextualSpacing/>
        <w:jc w:val="both"/>
        <w:rPr>
          <w:rFonts w:ascii="Arial" w:hAnsi="Arial" w:cs="Arial"/>
        </w:rPr>
      </w:pPr>
      <w:r w:rsidRPr="007D5C19">
        <w:rPr>
          <w:rFonts w:ascii="Arial" w:hAnsi="Arial" w:cs="Arial"/>
        </w:rPr>
        <w:t>Evidence</w:t>
      </w:r>
      <w:r w:rsidR="00F2026E" w:rsidRPr="007D5C19">
        <w:rPr>
          <w:rFonts w:ascii="Arial" w:hAnsi="Arial" w:cs="Arial"/>
          <w:noProof/>
        </w:rPr>
        <w:t xml:space="preserve"> suggests that even low levels of physical exercise (e.g. walking less than 150 minutes per week) significantly reduce the risk of </w:t>
      </w:r>
      <w:r w:rsidR="000D4EDB" w:rsidRPr="007D5C19">
        <w:rPr>
          <w:rFonts w:ascii="Arial" w:hAnsi="Arial" w:cs="Arial"/>
          <w:noProof/>
        </w:rPr>
        <w:t>developing</w:t>
      </w:r>
      <w:r w:rsidR="00F2026E" w:rsidRPr="007D5C19">
        <w:rPr>
          <w:rFonts w:ascii="Arial" w:hAnsi="Arial" w:cs="Arial"/>
          <w:noProof/>
        </w:rPr>
        <w:t xml:space="preserve"> </w:t>
      </w:r>
      <w:r w:rsidR="006A5F8A" w:rsidRPr="007D5C19">
        <w:rPr>
          <w:rFonts w:ascii="Arial" w:hAnsi="Arial" w:cs="Arial"/>
          <w:noProof/>
        </w:rPr>
        <w:t xml:space="preserve">future </w:t>
      </w:r>
      <w:r w:rsidR="00F2026E" w:rsidRPr="007D5C19">
        <w:rPr>
          <w:rFonts w:ascii="Arial" w:hAnsi="Arial" w:cs="Arial"/>
          <w:noProof/>
        </w:rPr>
        <w:t xml:space="preserve">depressive symptoms by 8% to 63% </w:t>
      </w:r>
      <w:r w:rsidR="00F2026E" w:rsidRPr="007D5C19">
        <w:rPr>
          <w:rFonts w:ascii="Arial" w:hAnsi="Arial" w:cs="Arial"/>
          <w:noProof/>
        </w:rPr>
        <w:fldChar w:fldCharType="begin">
          <w:fldData xml:space="preserve">PEVuZE5vdGU+PENpdGU+PEF1dGhvcj5CYWxsPC9BdXRob3I+PFllYXI+MjAwOTwvWWVhcj48UmVj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</w:fldData>
        </w:fldChar>
      </w:r>
      <w:r w:rsidR="00F2026E" w:rsidRPr="007D5C19">
        <w:rPr>
          <w:rFonts w:ascii="Arial" w:hAnsi="Arial" w:cs="Arial"/>
          <w:noProof/>
        </w:rPr>
        <w:instrText xml:space="preserve"> ADDIN EN.CITE </w:instrText>
      </w:r>
      <w:r w:rsidR="00F2026E" w:rsidRPr="007D5C19">
        <w:rPr>
          <w:rFonts w:ascii="Arial" w:hAnsi="Arial" w:cs="Arial"/>
          <w:noProof/>
        </w:rPr>
        <w:fldChar w:fldCharType="begin">
          <w:fldData xml:space="preserve">PEVuZE5vdGU+PENpdGU+PEF1dGhvcj5CYWxsPC9BdXRob3I+PFllYXI+MjAwOTwvWWVhcj48UmVj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</w:fldData>
        </w:fldChar>
      </w:r>
      <w:r w:rsidR="00F2026E" w:rsidRPr="007D5C19">
        <w:rPr>
          <w:rFonts w:ascii="Arial" w:hAnsi="Arial" w:cs="Arial"/>
          <w:noProof/>
        </w:rPr>
        <w:instrText xml:space="preserve"> ADDIN EN.CITE.DATA </w:instrText>
      </w:r>
      <w:r w:rsidR="00F2026E" w:rsidRPr="007D5C19">
        <w:rPr>
          <w:rFonts w:ascii="Arial" w:hAnsi="Arial" w:cs="Arial"/>
          <w:noProof/>
        </w:rPr>
      </w:r>
      <w:r w:rsidR="00F2026E" w:rsidRPr="007D5C19">
        <w:rPr>
          <w:rFonts w:ascii="Arial" w:hAnsi="Arial" w:cs="Arial"/>
          <w:noProof/>
        </w:rPr>
        <w:fldChar w:fldCharType="end"/>
      </w:r>
      <w:r w:rsidR="00F2026E" w:rsidRPr="007D5C19">
        <w:rPr>
          <w:rFonts w:ascii="Arial" w:hAnsi="Arial" w:cs="Arial"/>
          <w:noProof/>
        </w:rPr>
      </w:r>
      <w:r w:rsidR="00F2026E" w:rsidRPr="007D5C19">
        <w:rPr>
          <w:rFonts w:ascii="Arial" w:hAnsi="Arial" w:cs="Arial"/>
          <w:noProof/>
        </w:rPr>
        <w:fldChar w:fldCharType="separate"/>
      </w:r>
      <w:r w:rsidR="00F2026E" w:rsidRPr="007D5C19">
        <w:rPr>
          <w:rFonts w:ascii="Arial" w:hAnsi="Arial" w:cs="Arial"/>
          <w:noProof/>
        </w:rPr>
        <w:t>(</w:t>
      </w:r>
      <w:hyperlink w:anchor="_ENREF_7" w:tooltip="Ball, 2009 #26" w:history="1">
        <w:r w:rsidR="00F2026E" w:rsidRPr="007D5C19">
          <w:rPr>
            <w:rFonts w:ascii="Arial" w:hAnsi="Arial" w:cs="Arial"/>
            <w:noProof/>
          </w:rPr>
          <w:t>Ball</w:t>
        </w:r>
        <w:r w:rsidR="004A5574" w:rsidRPr="007D5C19">
          <w:rPr>
            <w:rFonts w:ascii="Arial" w:hAnsi="Arial" w:cs="Arial"/>
            <w:noProof/>
          </w:rPr>
          <w:t xml:space="preserve"> et al.</w:t>
        </w:r>
        <w:r w:rsidR="00F2026E" w:rsidRPr="007D5C19">
          <w:rPr>
            <w:rFonts w:ascii="Arial" w:hAnsi="Arial" w:cs="Arial"/>
            <w:noProof/>
          </w:rPr>
          <w:t>, 2009</w:t>
        </w:r>
      </w:hyperlink>
      <w:r w:rsidR="00F2026E" w:rsidRPr="007D5C19">
        <w:rPr>
          <w:rFonts w:ascii="Arial" w:hAnsi="Arial" w:cs="Arial"/>
          <w:noProof/>
        </w:rPr>
        <w:t xml:space="preserve">; </w:t>
      </w:r>
      <w:hyperlink w:anchor="_ENREF_12" w:tooltip="Brown, 2005 #25" w:history="1">
        <w:r w:rsidR="00F2026E" w:rsidRPr="007D5C19">
          <w:rPr>
            <w:rFonts w:ascii="Arial" w:hAnsi="Arial" w:cs="Arial"/>
            <w:noProof/>
          </w:rPr>
          <w:t>Brown, Ford</w:t>
        </w:r>
        <w:r w:rsidR="004A5574" w:rsidRPr="007D5C19">
          <w:rPr>
            <w:rFonts w:ascii="Arial" w:hAnsi="Arial" w:cs="Arial"/>
            <w:noProof/>
          </w:rPr>
          <w:t xml:space="preserve"> et al.</w:t>
        </w:r>
        <w:r w:rsidR="00F2026E" w:rsidRPr="007D5C19">
          <w:rPr>
            <w:rFonts w:ascii="Arial" w:hAnsi="Arial" w:cs="Arial"/>
            <w:noProof/>
          </w:rPr>
          <w:t>, 2005</w:t>
        </w:r>
      </w:hyperlink>
      <w:r w:rsidR="00F2026E" w:rsidRPr="007D5C19">
        <w:rPr>
          <w:rFonts w:ascii="Arial" w:hAnsi="Arial" w:cs="Arial"/>
          <w:noProof/>
        </w:rPr>
        <w:t xml:space="preserve">; </w:t>
      </w:r>
      <w:hyperlink w:anchor="_ENREF_32" w:tooltip="Jonsdottir, 2010 #24" w:history="1">
        <w:r w:rsidR="00F2026E" w:rsidRPr="007D5C19">
          <w:rPr>
            <w:rFonts w:ascii="Arial" w:hAnsi="Arial" w:cs="Arial"/>
            <w:noProof/>
          </w:rPr>
          <w:t>Jonsdottir</w:t>
        </w:r>
        <w:r w:rsidR="004A5574" w:rsidRPr="007D5C19">
          <w:rPr>
            <w:rFonts w:ascii="Arial" w:hAnsi="Arial" w:cs="Arial"/>
            <w:noProof/>
          </w:rPr>
          <w:t xml:space="preserve"> et al.</w:t>
        </w:r>
        <w:r w:rsidR="00F2026E" w:rsidRPr="007D5C19">
          <w:rPr>
            <w:rFonts w:ascii="Arial" w:hAnsi="Arial" w:cs="Arial"/>
            <w:noProof/>
          </w:rPr>
          <w:t>, 2010</w:t>
        </w:r>
      </w:hyperlink>
      <w:r w:rsidR="00F2026E" w:rsidRPr="007D5C19">
        <w:rPr>
          <w:rFonts w:ascii="Arial" w:hAnsi="Arial" w:cs="Arial"/>
          <w:noProof/>
        </w:rPr>
        <w:t>)</w:t>
      </w:r>
      <w:r w:rsidR="00F2026E" w:rsidRPr="007D5C19">
        <w:rPr>
          <w:rFonts w:ascii="Arial" w:hAnsi="Arial" w:cs="Arial"/>
          <w:noProof/>
        </w:rPr>
        <w:fldChar w:fldCharType="end"/>
      </w:r>
      <w:r w:rsidR="00F2026E" w:rsidRPr="007D5C19">
        <w:rPr>
          <w:rFonts w:ascii="Arial" w:hAnsi="Arial" w:cs="Arial"/>
          <w:noProof/>
        </w:rPr>
        <w:t>.</w:t>
      </w:r>
      <w:r w:rsidR="00F2026E" w:rsidRPr="007D5C19">
        <w:rPr>
          <w:rFonts w:ascii="Arial" w:hAnsi="Arial" w:cs="Arial"/>
        </w:rPr>
        <w:t xml:space="preserve">  Accordingly, regular </w:t>
      </w:r>
      <w:r w:rsidRPr="007D5C19">
        <w:rPr>
          <w:rFonts w:ascii="Arial" w:hAnsi="Arial" w:cs="Arial"/>
        </w:rPr>
        <w:t>PA</w:t>
      </w:r>
      <w:r w:rsidR="00F2026E" w:rsidRPr="007D5C19">
        <w:rPr>
          <w:rFonts w:ascii="Arial" w:hAnsi="Arial" w:cs="Arial"/>
        </w:rPr>
        <w:t xml:space="preserve"> (three sessions per week; 45-60 minutes </w:t>
      </w:r>
      <w:r w:rsidR="00F2026E" w:rsidRPr="007D5C19">
        <w:rPr>
          <w:rFonts w:ascii="Arial" w:hAnsi="Arial" w:cs="Arial"/>
          <w:noProof/>
        </w:rPr>
        <w:t>over a period of</w:t>
      </w:r>
      <w:r w:rsidR="00F2026E" w:rsidRPr="007D5C19">
        <w:rPr>
          <w:rFonts w:ascii="Arial" w:hAnsi="Arial" w:cs="Arial"/>
        </w:rPr>
        <w:t xml:space="preserve"> 10 to 14 weeks) has </w:t>
      </w:r>
      <w:r w:rsidR="00F2026E" w:rsidRPr="007D5C19">
        <w:rPr>
          <w:rFonts w:ascii="Arial" w:hAnsi="Arial" w:cs="Arial"/>
          <w:noProof/>
        </w:rPr>
        <w:t>been included</w:t>
      </w:r>
      <w:r w:rsidR="00F2026E" w:rsidRPr="007D5C19">
        <w:rPr>
          <w:rFonts w:ascii="Arial" w:hAnsi="Arial" w:cs="Arial"/>
        </w:rPr>
        <w:t xml:space="preserve"> in the clinical guidelines of the National Institute for Health and Care Excellence (NICE) for the treatment of mild to moderate depression (NICE, 2009).  Targeting insufficient PA may alleviate not only depressive symptomatology but also reduce chronically elevated levels of peripheral inflammation – thus diminishing the risk of developing other inflammatory diseases (e.g. cardiovascular diseases).</w:t>
      </w:r>
    </w:p>
    <w:p w14:paraId="52AEFC55" w14:textId="221B9775" w:rsidR="00241F9A" w:rsidRPr="007D5C19" w:rsidRDefault="00241F9A" w:rsidP="00C54C65">
      <w:pPr>
        <w:spacing w:before="360" w:line="480" w:lineRule="auto"/>
        <w:jc w:val="both"/>
        <w:rPr>
          <w:rFonts w:ascii="Arial" w:hAnsi="Arial" w:cs="Arial"/>
          <w:b/>
        </w:rPr>
      </w:pPr>
      <w:r w:rsidRPr="007D5C19">
        <w:rPr>
          <w:rFonts w:ascii="Arial" w:hAnsi="Arial" w:cs="Arial"/>
          <w:b/>
        </w:rPr>
        <w:t>4.</w:t>
      </w:r>
      <w:r w:rsidR="00226AEC" w:rsidRPr="007D5C19">
        <w:rPr>
          <w:rFonts w:ascii="Arial" w:hAnsi="Arial" w:cs="Arial"/>
          <w:b/>
        </w:rPr>
        <w:t>4</w:t>
      </w:r>
      <w:r w:rsidRPr="007D5C19">
        <w:rPr>
          <w:rFonts w:ascii="Arial" w:hAnsi="Arial" w:cs="Arial"/>
          <w:b/>
        </w:rPr>
        <w:t>. Conclusion</w:t>
      </w:r>
    </w:p>
    <w:p w14:paraId="53FF6338" w14:textId="3E3F3B4A" w:rsidR="00F2026E" w:rsidRPr="007D5C19" w:rsidRDefault="00F2026E" w:rsidP="00C54C65">
      <w:pPr>
        <w:spacing w:line="480" w:lineRule="auto"/>
        <w:contextualSpacing/>
        <w:jc w:val="both"/>
        <w:rPr>
          <w:rFonts w:ascii="Arial" w:hAnsi="Arial" w:cs="Arial"/>
        </w:rPr>
      </w:pPr>
      <w:r w:rsidRPr="007D5C19">
        <w:rPr>
          <w:rFonts w:ascii="Arial" w:hAnsi="Arial" w:cs="Arial"/>
        </w:rPr>
        <w:t xml:space="preserve">In conclusion, this study revealed that </w:t>
      </w:r>
      <w:r w:rsidR="00E455A9" w:rsidRPr="007D5C19">
        <w:rPr>
          <w:rFonts w:ascii="Arial" w:hAnsi="Arial" w:cs="Arial"/>
        </w:rPr>
        <w:t xml:space="preserve">low </w:t>
      </w:r>
      <w:r w:rsidR="002A36DF" w:rsidRPr="007D5C19">
        <w:rPr>
          <w:rFonts w:ascii="Arial" w:hAnsi="Arial" w:cs="Arial"/>
        </w:rPr>
        <w:t>PA</w:t>
      </w:r>
      <w:r w:rsidRPr="007D5C19">
        <w:rPr>
          <w:rFonts w:ascii="Arial" w:hAnsi="Arial" w:cs="Arial"/>
        </w:rPr>
        <w:t xml:space="preserve"> significantly mediated the relationship between </w:t>
      </w:r>
      <w:r w:rsidR="007F6719" w:rsidRPr="007D5C19">
        <w:rPr>
          <w:rFonts w:ascii="Arial" w:hAnsi="Arial" w:cs="Arial"/>
          <w:noProof/>
        </w:rPr>
        <w:t>systemic low-grade</w:t>
      </w:r>
      <w:r w:rsidR="007F6719" w:rsidRPr="007D5C19">
        <w:rPr>
          <w:rFonts w:ascii="Arial" w:hAnsi="Arial" w:cs="Arial"/>
        </w:rPr>
        <w:t xml:space="preserve"> inflammation</w:t>
      </w:r>
      <w:r w:rsidRPr="007D5C19">
        <w:rPr>
          <w:rFonts w:ascii="Arial" w:hAnsi="Arial" w:cs="Arial"/>
        </w:rPr>
        <w:t xml:space="preserve"> and subsequent</w:t>
      </w:r>
      <w:r w:rsidR="00C3613D" w:rsidRPr="007D5C19">
        <w:rPr>
          <w:rFonts w:ascii="Arial" w:hAnsi="Arial" w:cs="Arial"/>
        </w:rPr>
        <w:t>ly</w:t>
      </w:r>
      <w:r w:rsidR="004816A4" w:rsidRPr="007D5C19">
        <w:rPr>
          <w:rFonts w:ascii="Arial" w:hAnsi="Arial" w:cs="Arial"/>
        </w:rPr>
        <w:t xml:space="preserve"> elevated</w:t>
      </w:r>
      <w:r w:rsidRPr="007D5C19">
        <w:rPr>
          <w:rFonts w:ascii="Arial" w:hAnsi="Arial" w:cs="Arial"/>
        </w:rPr>
        <w:t xml:space="preserve"> depressive symptoms in community-dwelling older adults.</w:t>
      </w:r>
      <w:r w:rsidRPr="007D5C19">
        <w:rPr>
          <w:rFonts w:ascii="Arial" w:hAnsi="Arial" w:cs="Arial"/>
        </w:rPr>
        <w:br w:type="page"/>
      </w:r>
    </w:p>
    <w:p w14:paraId="075D2AED" w14:textId="623D5455" w:rsidR="00D12763" w:rsidRPr="007D5C19" w:rsidRDefault="007138F0" w:rsidP="00C54C65">
      <w:pPr>
        <w:spacing w:before="240" w:line="480" w:lineRule="auto"/>
        <w:contextualSpacing/>
        <w:jc w:val="both"/>
        <w:rPr>
          <w:rFonts w:ascii="Arial" w:hAnsi="Arial" w:cs="Arial"/>
          <w:b/>
          <w:bCs/>
        </w:rPr>
      </w:pPr>
      <w:r w:rsidRPr="007D5C19">
        <w:rPr>
          <w:rFonts w:ascii="Arial" w:hAnsi="Arial" w:cs="Arial"/>
          <w:b/>
          <w:bCs/>
        </w:rPr>
        <w:lastRenderedPageBreak/>
        <w:t>Competing</w:t>
      </w:r>
      <w:r w:rsidR="00646081" w:rsidRPr="007D5C19">
        <w:rPr>
          <w:rFonts w:ascii="Arial" w:hAnsi="Arial" w:cs="Arial"/>
          <w:b/>
          <w:bCs/>
        </w:rPr>
        <w:t xml:space="preserve"> Interests</w:t>
      </w:r>
    </w:p>
    <w:p w14:paraId="2D3FE5BC" w14:textId="5774FC26" w:rsidR="00D12763" w:rsidRPr="007D5C19" w:rsidRDefault="00D12763" w:rsidP="00C54C65">
      <w:pPr>
        <w:spacing w:before="240" w:line="480" w:lineRule="auto"/>
        <w:contextualSpacing/>
        <w:jc w:val="both"/>
        <w:rPr>
          <w:rFonts w:ascii="Arial" w:hAnsi="Arial" w:cs="Arial"/>
        </w:rPr>
      </w:pPr>
      <w:r w:rsidRPr="007D5C19">
        <w:rPr>
          <w:rFonts w:ascii="Arial" w:hAnsi="Arial" w:cs="Arial"/>
        </w:rPr>
        <w:t xml:space="preserve">All the authors declare no financial relationships with any organisations that might have an interest in the submitted work; no other relationships or activities that could appear to have influenced the proposed </w:t>
      </w:r>
      <w:r w:rsidRPr="007D5C19">
        <w:rPr>
          <w:rFonts w:ascii="Arial" w:hAnsi="Arial" w:cs="Arial"/>
          <w:noProof/>
        </w:rPr>
        <w:t>work</w:t>
      </w:r>
      <w:r w:rsidRPr="007D5C19">
        <w:rPr>
          <w:rFonts w:ascii="Arial" w:hAnsi="Arial" w:cs="Arial"/>
        </w:rPr>
        <w:t>.</w:t>
      </w:r>
    </w:p>
    <w:p w14:paraId="421E7BF0" w14:textId="6826A677" w:rsidR="00D12763" w:rsidRPr="007D5C19" w:rsidRDefault="00D12763" w:rsidP="00C54C65">
      <w:pPr>
        <w:spacing w:before="240" w:line="480" w:lineRule="auto"/>
        <w:jc w:val="both"/>
        <w:rPr>
          <w:rFonts w:ascii="Arial" w:hAnsi="Arial" w:cs="Arial"/>
        </w:rPr>
      </w:pPr>
      <w:r w:rsidRPr="007D5C19">
        <w:rPr>
          <w:rFonts w:ascii="Arial" w:hAnsi="Arial" w:cs="Arial"/>
          <w:b/>
        </w:rPr>
        <w:t xml:space="preserve">Author </w:t>
      </w:r>
      <w:r w:rsidR="00646081" w:rsidRPr="007D5C19">
        <w:rPr>
          <w:rFonts w:ascii="Arial" w:hAnsi="Arial" w:cs="Arial"/>
          <w:b/>
        </w:rPr>
        <w:t>C</w:t>
      </w:r>
      <w:r w:rsidRPr="007D5C19">
        <w:rPr>
          <w:rFonts w:ascii="Arial" w:hAnsi="Arial" w:cs="Arial"/>
          <w:b/>
        </w:rPr>
        <w:t>ontributions</w:t>
      </w:r>
    </w:p>
    <w:p w14:paraId="3DFA305F" w14:textId="67E6FCBC" w:rsidR="00D12763" w:rsidRPr="007D5C19" w:rsidRDefault="00D12763" w:rsidP="00C54C65">
      <w:pPr>
        <w:spacing w:line="480" w:lineRule="auto"/>
        <w:jc w:val="both"/>
        <w:rPr>
          <w:rFonts w:ascii="Arial" w:hAnsi="Arial" w:cs="Arial"/>
        </w:rPr>
      </w:pPr>
      <w:r w:rsidRPr="007D5C19">
        <w:rPr>
          <w:rFonts w:ascii="Arial" w:hAnsi="Arial" w:cs="Arial"/>
        </w:rPr>
        <w:t>Conception, design and planning of the study by PF &amp; DC; analysis and interpretation of data by PF &amp; DC, writing, revision and contribution to the manuscript by all authors.</w:t>
      </w:r>
    </w:p>
    <w:p w14:paraId="078E37CF" w14:textId="448B40C0" w:rsidR="00F2026E" w:rsidRPr="007D5C19" w:rsidRDefault="00F2026E" w:rsidP="00C54C65">
      <w:pPr>
        <w:spacing w:before="240" w:line="480" w:lineRule="auto"/>
        <w:jc w:val="both"/>
        <w:rPr>
          <w:rFonts w:ascii="Arial" w:hAnsi="Arial" w:cs="Arial"/>
          <w:b/>
          <w:bCs/>
        </w:rPr>
      </w:pPr>
      <w:r w:rsidRPr="007D5C19">
        <w:rPr>
          <w:rFonts w:ascii="Arial" w:hAnsi="Arial" w:cs="Arial"/>
          <w:b/>
          <w:bCs/>
        </w:rPr>
        <w:t xml:space="preserve">Ethical </w:t>
      </w:r>
      <w:r w:rsidR="000738E1" w:rsidRPr="007D5C19">
        <w:rPr>
          <w:rFonts w:ascii="Arial" w:hAnsi="Arial" w:cs="Arial"/>
          <w:b/>
          <w:bCs/>
        </w:rPr>
        <w:t>A</w:t>
      </w:r>
      <w:r w:rsidRPr="007D5C19">
        <w:rPr>
          <w:rFonts w:ascii="Arial" w:hAnsi="Arial" w:cs="Arial"/>
          <w:b/>
          <w:bCs/>
        </w:rPr>
        <w:t>pproval</w:t>
      </w:r>
    </w:p>
    <w:p w14:paraId="75FFB937" w14:textId="2C145808" w:rsidR="00F2026E" w:rsidRPr="007D5C19" w:rsidRDefault="00AE59AA" w:rsidP="00C54C65">
      <w:pPr>
        <w:spacing w:after="240" w:line="480" w:lineRule="auto"/>
        <w:jc w:val="both"/>
        <w:rPr>
          <w:rFonts w:ascii="Arial" w:hAnsi="Arial" w:cs="Arial"/>
        </w:rPr>
      </w:pPr>
      <w:r w:rsidRPr="007D5C19">
        <w:rPr>
          <w:rFonts w:ascii="Arial" w:hAnsi="Arial" w:cs="Arial"/>
        </w:rPr>
        <w:t>The National Research Ethics Service (London Multicentre Research Ethics Committee (MREC/01/2/91) (http://www.nres.npsa.nhs.uk) granted ethical approval.</w:t>
      </w:r>
      <w:r w:rsidR="00F2026E" w:rsidRPr="007D5C19">
        <w:rPr>
          <w:rFonts w:ascii="Arial" w:hAnsi="Arial" w:cs="Arial"/>
        </w:rPr>
        <w:t xml:space="preserve">  All participants provided informed consent</w:t>
      </w:r>
      <w:r w:rsidR="00BF1C2C" w:rsidRPr="007D5C19">
        <w:rPr>
          <w:rFonts w:ascii="Arial" w:hAnsi="Arial" w:cs="Arial"/>
        </w:rPr>
        <w:t xml:space="preserve"> </w:t>
      </w:r>
      <w:r w:rsidR="00BF1C2C" w:rsidRPr="007D5C19">
        <w:rPr>
          <w:rFonts w:ascii="Arial" w:hAnsi="Arial" w:cs="Arial"/>
          <w:noProof/>
        </w:rPr>
        <w:t>prior to</w:t>
      </w:r>
      <w:r w:rsidR="00BF1C2C" w:rsidRPr="007D5C19">
        <w:rPr>
          <w:rFonts w:ascii="Arial" w:hAnsi="Arial" w:cs="Arial"/>
        </w:rPr>
        <w:t xml:space="preserve"> the study</w:t>
      </w:r>
      <w:r w:rsidR="00F2026E" w:rsidRPr="007D5C19">
        <w:rPr>
          <w:rFonts w:ascii="Arial" w:hAnsi="Arial" w:cs="Arial"/>
        </w:rPr>
        <w:t>.</w:t>
      </w:r>
    </w:p>
    <w:p w14:paraId="6E717BF2" w14:textId="0431225E" w:rsidR="00F2026E" w:rsidRPr="007D5C19" w:rsidRDefault="00553130" w:rsidP="00C54C65">
      <w:pPr>
        <w:spacing w:before="240" w:line="480" w:lineRule="auto"/>
        <w:jc w:val="both"/>
        <w:rPr>
          <w:rFonts w:ascii="Arial" w:hAnsi="Arial" w:cs="Arial"/>
          <w:b/>
          <w:bCs/>
        </w:rPr>
      </w:pPr>
      <w:r w:rsidRPr="007D5C19">
        <w:rPr>
          <w:rFonts w:ascii="Arial" w:hAnsi="Arial" w:cs="Arial"/>
          <w:b/>
          <w:bCs/>
        </w:rPr>
        <w:t>Funding Sources</w:t>
      </w:r>
    </w:p>
    <w:p w14:paraId="236F8B77" w14:textId="010FD706" w:rsidR="00553130" w:rsidRPr="007D5C19" w:rsidRDefault="00AE59AA" w:rsidP="00C54C65">
      <w:pPr>
        <w:spacing w:after="240" w:line="480" w:lineRule="auto"/>
        <w:jc w:val="both"/>
        <w:rPr>
          <w:rFonts w:ascii="Arial" w:hAnsi="Arial" w:cs="Arial"/>
        </w:rPr>
      </w:pPr>
      <w:r w:rsidRPr="007D5C19">
        <w:rPr>
          <w:rFonts w:ascii="Arial" w:hAnsi="Arial" w:cs="Arial"/>
        </w:rPr>
        <w:t xml:space="preserve">This work </w:t>
      </w:r>
      <w:r w:rsidRPr="007D5C19">
        <w:rPr>
          <w:rFonts w:ascii="Arial" w:hAnsi="Arial" w:cs="Arial"/>
          <w:noProof/>
        </w:rPr>
        <w:t>was</w:t>
      </w:r>
      <w:r w:rsidR="00F2026E" w:rsidRPr="007D5C19">
        <w:rPr>
          <w:rFonts w:ascii="Arial" w:hAnsi="Arial" w:cs="Arial"/>
          <w:noProof/>
        </w:rPr>
        <w:t xml:space="preserve"> supported</w:t>
      </w:r>
      <w:r w:rsidR="00F2026E" w:rsidRPr="007D5C19">
        <w:rPr>
          <w:rFonts w:ascii="Arial" w:hAnsi="Arial" w:cs="Arial"/>
        </w:rPr>
        <w:t xml:space="preserve"> by the National Institute on Aging (grants RO1AG7644-01A1 and RO1AG017644).  The English Longitudinal Study of Ageing is funded by the National Institute on Aging (Grant RO1AG7644) and by a consortium of UK government departments coordinated by the Economic and Social Research Council (ESRC) and the Office for National Statistics.  The English Longitudinal Study of Ageing (ELSA) </w:t>
      </w:r>
      <w:r w:rsidR="00F2026E" w:rsidRPr="007D5C19">
        <w:rPr>
          <w:rFonts w:ascii="Arial" w:hAnsi="Arial" w:cs="Arial"/>
          <w:noProof/>
        </w:rPr>
        <w:t>was developed</w:t>
      </w:r>
      <w:r w:rsidR="00F2026E" w:rsidRPr="007D5C19">
        <w:rPr>
          <w:rFonts w:ascii="Arial" w:hAnsi="Arial" w:cs="Arial"/>
        </w:rPr>
        <w:t xml:space="preserve"> by a team of researchers based at University College London, the Institute for Fiscal Studies and the National Centre for Social Research.</w:t>
      </w:r>
    </w:p>
    <w:p w14:paraId="5E9CBCAF" w14:textId="5F24535E" w:rsidR="00553130" w:rsidRPr="007D5C19" w:rsidRDefault="00553130" w:rsidP="00C54C65">
      <w:pPr>
        <w:spacing w:line="480" w:lineRule="auto"/>
        <w:jc w:val="both"/>
        <w:rPr>
          <w:rFonts w:ascii="Arial" w:hAnsi="Arial" w:cs="Arial"/>
          <w:b/>
        </w:rPr>
      </w:pPr>
      <w:r w:rsidRPr="007D5C19">
        <w:rPr>
          <w:rFonts w:ascii="Arial" w:hAnsi="Arial" w:cs="Arial"/>
          <w:b/>
        </w:rPr>
        <w:t xml:space="preserve">Data Sharing </w:t>
      </w:r>
    </w:p>
    <w:p w14:paraId="40D8182D" w14:textId="46A2326B" w:rsidR="00342DF6" w:rsidRPr="007D5C19" w:rsidRDefault="00F2026E" w:rsidP="00C54C65">
      <w:pPr>
        <w:spacing w:after="240" w:line="480" w:lineRule="auto"/>
        <w:jc w:val="both"/>
        <w:rPr>
          <w:rFonts w:ascii="Arial" w:hAnsi="Arial" w:cs="Arial"/>
        </w:rPr>
      </w:pPr>
      <w:r w:rsidRPr="007D5C19">
        <w:rPr>
          <w:rFonts w:ascii="Arial" w:hAnsi="Arial" w:cs="Arial"/>
        </w:rPr>
        <w:t xml:space="preserve">The data are linked with the UK Data Archive and freely available through the UK data services and can be accessed here: https://discover.ukdataservice.ac.uk. The content is solely the responsibility of the authors and does not necessarily represent the official views of the National Institutes on Aging or other funding bodies mentioned above.  </w:t>
      </w:r>
      <w:r w:rsidRPr="007D5C19">
        <w:rPr>
          <w:rFonts w:ascii="Arial" w:hAnsi="Arial" w:cs="Arial"/>
        </w:rPr>
        <w:lastRenderedPageBreak/>
        <w:t>The developers and funders of ELSA do not bear any responsibility for the analyses or interpretations presented here.</w:t>
      </w:r>
    </w:p>
    <w:p w14:paraId="14E0B587" w14:textId="77777777" w:rsidR="00A60022" w:rsidRPr="007D5C19" w:rsidRDefault="00A60022" w:rsidP="00C54C65">
      <w:pPr>
        <w:spacing w:line="480" w:lineRule="auto"/>
        <w:contextualSpacing/>
        <w:jc w:val="both"/>
        <w:rPr>
          <w:rFonts w:ascii="Arial" w:hAnsi="Arial"/>
          <w:b/>
        </w:rPr>
        <w:sectPr w:rsidR="00A60022" w:rsidRPr="007D5C19" w:rsidSect="00AC3519">
          <w:pgSz w:w="11901" w:h="16817"/>
          <w:pgMar w:top="1440" w:right="1440" w:bottom="1440" w:left="1440" w:header="709" w:footer="851" w:gutter="0"/>
          <w:pgNumType w:chapStyle="1"/>
          <w:cols w:space="708"/>
          <w:titlePg/>
          <w:docGrid w:linePitch="360"/>
        </w:sectPr>
      </w:pPr>
    </w:p>
    <w:p w14:paraId="3FF4FFC6" w14:textId="55CEB3AC" w:rsidR="00F2026E" w:rsidRPr="007D5C19" w:rsidRDefault="004142E2" w:rsidP="00C54C65">
      <w:pPr>
        <w:spacing w:line="480" w:lineRule="auto"/>
        <w:jc w:val="both"/>
        <w:rPr>
          <w:rFonts w:ascii="Arial" w:hAnsi="Arial"/>
          <w:b/>
        </w:rPr>
      </w:pPr>
      <w:r w:rsidRPr="007D5C19">
        <w:rPr>
          <w:rFonts w:ascii="Arial" w:hAnsi="Arial"/>
          <w:b/>
        </w:rPr>
        <w:lastRenderedPageBreak/>
        <w:t>REFERENCES</w:t>
      </w:r>
    </w:p>
    <w:p w14:paraId="20DA6C2C" w14:textId="197D7624"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Abramson, J. L., &amp; Vaccarino, V. (2002). Relationship between physical activity and inflammation among apparently healthy middle-aged and older US adults. </w:t>
      </w:r>
      <w:r w:rsidRPr="007D5C19">
        <w:rPr>
          <w:rFonts w:ascii="Arial" w:hAnsi="Arial" w:cs="Arial"/>
          <w:i/>
          <w:noProof/>
        </w:rPr>
        <w:t xml:space="preserve">Archives of </w:t>
      </w:r>
      <w:r w:rsidR="00352206" w:rsidRPr="007D5C19">
        <w:rPr>
          <w:rFonts w:ascii="Arial" w:hAnsi="Arial" w:cs="Arial"/>
          <w:i/>
          <w:noProof/>
        </w:rPr>
        <w:t>I</w:t>
      </w:r>
      <w:r w:rsidRPr="007D5C19">
        <w:rPr>
          <w:rFonts w:ascii="Arial" w:hAnsi="Arial" w:cs="Arial"/>
          <w:i/>
          <w:noProof/>
        </w:rPr>
        <w:t xml:space="preserve">nternal </w:t>
      </w:r>
      <w:r w:rsidR="00352206" w:rsidRPr="007D5C19">
        <w:rPr>
          <w:rFonts w:ascii="Arial" w:hAnsi="Arial" w:cs="Arial"/>
          <w:i/>
          <w:noProof/>
        </w:rPr>
        <w:t>M</w:t>
      </w:r>
      <w:r w:rsidRPr="007D5C19">
        <w:rPr>
          <w:rFonts w:ascii="Arial" w:hAnsi="Arial" w:cs="Arial"/>
          <w:i/>
          <w:noProof/>
        </w:rPr>
        <w:t>edicine, 162</w:t>
      </w:r>
      <w:r w:rsidRPr="007D5C19">
        <w:rPr>
          <w:rFonts w:ascii="Arial" w:hAnsi="Arial" w:cs="Arial"/>
          <w:noProof/>
        </w:rPr>
        <w:t>(11), 1286-1292. doi:10.1001/archinte.162.11.1286</w:t>
      </w:r>
    </w:p>
    <w:p w14:paraId="73B09B2B" w14:textId="2920E2B2" w:rsidR="00F2026E" w:rsidRPr="007D5C19" w:rsidRDefault="0022344C" w:rsidP="00C54C65">
      <w:pPr>
        <w:spacing w:line="480" w:lineRule="auto"/>
        <w:ind w:left="720" w:hanging="720"/>
        <w:jc w:val="both"/>
        <w:rPr>
          <w:rFonts w:ascii="Arial" w:hAnsi="Arial" w:cs="Arial"/>
          <w:noProof/>
        </w:rPr>
      </w:pPr>
      <w:r w:rsidRPr="007D5C19">
        <w:rPr>
          <w:rFonts w:ascii="Arial" w:hAnsi="Arial" w:cs="Arial"/>
          <w:noProof/>
        </w:rPr>
        <w:t xml:space="preserve">Alexopoulos, G. S. (2005). Depression in the elderly. </w:t>
      </w:r>
      <w:r w:rsidRPr="007D5C19">
        <w:rPr>
          <w:rFonts w:ascii="Arial" w:hAnsi="Arial" w:cs="Arial"/>
          <w:i/>
          <w:noProof/>
        </w:rPr>
        <w:t xml:space="preserve">The </w:t>
      </w:r>
      <w:r w:rsidR="009A2372" w:rsidRPr="007D5C19">
        <w:rPr>
          <w:rFonts w:ascii="Arial" w:hAnsi="Arial" w:cs="Arial"/>
          <w:i/>
          <w:noProof/>
        </w:rPr>
        <w:t>L</w:t>
      </w:r>
      <w:r w:rsidRPr="007D5C19">
        <w:rPr>
          <w:rFonts w:ascii="Arial" w:hAnsi="Arial" w:cs="Arial"/>
          <w:i/>
          <w:noProof/>
        </w:rPr>
        <w:t>ancet, 365</w:t>
      </w:r>
      <w:r w:rsidRPr="007D5C19">
        <w:rPr>
          <w:rFonts w:ascii="Arial" w:hAnsi="Arial" w:cs="Arial"/>
          <w:noProof/>
        </w:rPr>
        <w:t xml:space="preserve">(9475), 1961-1970. </w:t>
      </w:r>
    </w:p>
    <w:p w14:paraId="30073CD1" w14:textId="3EA4A28E"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Alexopoulos, G. S., &amp; Morimoto, S. S. (2011). The inflammation hypothesis in geriatric depression. </w:t>
      </w:r>
      <w:r w:rsidRPr="007D5C19">
        <w:rPr>
          <w:rFonts w:ascii="Arial" w:hAnsi="Arial" w:cs="Arial"/>
          <w:i/>
          <w:noProof/>
        </w:rPr>
        <w:t xml:space="preserve">International </w:t>
      </w:r>
      <w:r w:rsidR="00F246F0" w:rsidRPr="007D5C19">
        <w:rPr>
          <w:rFonts w:ascii="Arial" w:hAnsi="Arial" w:cs="Arial"/>
          <w:i/>
          <w:noProof/>
        </w:rPr>
        <w:t>J</w:t>
      </w:r>
      <w:r w:rsidRPr="007D5C19">
        <w:rPr>
          <w:rFonts w:ascii="Arial" w:hAnsi="Arial" w:cs="Arial"/>
          <w:i/>
          <w:noProof/>
        </w:rPr>
        <w:t xml:space="preserve">ournal of </w:t>
      </w:r>
      <w:r w:rsidR="00F246F0" w:rsidRPr="007D5C19">
        <w:rPr>
          <w:rFonts w:ascii="Arial" w:hAnsi="Arial" w:cs="Arial"/>
          <w:i/>
          <w:noProof/>
        </w:rPr>
        <w:t>G</w:t>
      </w:r>
      <w:r w:rsidRPr="007D5C19">
        <w:rPr>
          <w:rFonts w:ascii="Arial" w:hAnsi="Arial" w:cs="Arial"/>
          <w:i/>
          <w:noProof/>
        </w:rPr>
        <w:t xml:space="preserve">eriatric </w:t>
      </w:r>
      <w:r w:rsidR="00F246F0" w:rsidRPr="007D5C19">
        <w:rPr>
          <w:rFonts w:ascii="Arial" w:hAnsi="Arial" w:cs="Arial"/>
          <w:i/>
          <w:noProof/>
        </w:rPr>
        <w:t>P</w:t>
      </w:r>
      <w:r w:rsidRPr="007D5C19">
        <w:rPr>
          <w:rFonts w:ascii="Arial" w:hAnsi="Arial" w:cs="Arial"/>
          <w:i/>
          <w:noProof/>
        </w:rPr>
        <w:t>sychiatry, 26</w:t>
      </w:r>
      <w:r w:rsidRPr="007D5C19">
        <w:rPr>
          <w:rFonts w:ascii="Arial" w:hAnsi="Arial" w:cs="Arial"/>
          <w:noProof/>
        </w:rPr>
        <w:t>(11), 1109-1118. doi:10.1002/gps.2672</w:t>
      </w:r>
    </w:p>
    <w:p w14:paraId="56982E25" w14:textId="0BDD1577" w:rsidR="00F2026E" w:rsidRPr="007D5C19" w:rsidRDefault="00F2026E" w:rsidP="00C54C65">
      <w:pPr>
        <w:spacing w:line="480" w:lineRule="auto"/>
        <w:ind w:left="720" w:hanging="720"/>
        <w:jc w:val="both"/>
        <w:rPr>
          <w:rFonts w:ascii="Arial" w:hAnsi="Arial" w:cs="Arial"/>
          <w:noProof/>
          <w:lang w:val="de-DE"/>
        </w:rPr>
      </w:pPr>
      <w:r w:rsidRPr="007D5C19">
        <w:rPr>
          <w:rFonts w:ascii="Arial" w:hAnsi="Arial" w:cs="Arial"/>
          <w:noProof/>
        </w:rPr>
        <w:t xml:space="preserve">Au, B., Smith, K. J., Gariépy, G., &amp; Schmitz, N. (2014). C-reactive protein, depressive symptoms, and risk of diabetes: results from the English Longitudinal Study of Ageing (ELSA). </w:t>
      </w:r>
      <w:r w:rsidRPr="007D5C19">
        <w:rPr>
          <w:rFonts w:ascii="Arial" w:hAnsi="Arial" w:cs="Arial"/>
          <w:i/>
          <w:noProof/>
          <w:lang w:val="de-DE"/>
        </w:rPr>
        <w:t xml:space="preserve">Journal of </w:t>
      </w:r>
      <w:r w:rsidR="00F246F0" w:rsidRPr="007D5C19">
        <w:rPr>
          <w:rFonts w:ascii="Arial" w:hAnsi="Arial" w:cs="Arial"/>
          <w:i/>
          <w:noProof/>
          <w:lang w:val="de-DE"/>
        </w:rPr>
        <w:t>P</w:t>
      </w:r>
      <w:r w:rsidRPr="007D5C19">
        <w:rPr>
          <w:rFonts w:ascii="Arial" w:hAnsi="Arial" w:cs="Arial"/>
          <w:i/>
          <w:noProof/>
          <w:lang w:val="de-DE"/>
        </w:rPr>
        <w:t xml:space="preserve">sychosomatic </w:t>
      </w:r>
      <w:r w:rsidR="00AE1890" w:rsidRPr="007D5C19">
        <w:rPr>
          <w:rFonts w:ascii="Arial" w:hAnsi="Arial" w:cs="Arial"/>
          <w:i/>
          <w:noProof/>
          <w:lang w:val="de-DE"/>
        </w:rPr>
        <w:t>R</w:t>
      </w:r>
      <w:r w:rsidRPr="007D5C19">
        <w:rPr>
          <w:rFonts w:ascii="Arial" w:hAnsi="Arial" w:cs="Arial"/>
          <w:i/>
          <w:noProof/>
          <w:lang w:val="de-DE"/>
        </w:rPr>
        <w:t>esearch, 77</w:t>
      </w:r>
      <w:r w:rsidRPr="007D5C19">
        <w:rPr>
          <w:rFonts w:ascii="Arial" w:hAnsi="Arial" w:cs="Arial"/>
          <w:noProof/>
          <w:lang w:val="de-DE"/>
        </w:rPr>
        <w:t>(3), 180-186. doi:10.1002/gps.4250</w:t>
      </w:r>
    </w:p>
    <w:p w14:paraId="3B8D2F40" w14:textId="2AE93E60" w:rsidR="008F395D" w:rsidRPr="007D5C19" w:rsidRDefault="008F395D" w:rsidP="00C54C65">
      <w:pPr>
        <w:spacing w:line="480" w:lineRule="auto"/>
        <w:ind w:left="720" w:hanging="720"/>
        <w:jc w:val="both"/>
        <w:rPr>
          <w:rFonts w:ascii="Arial" w:hAnsi="Arial" w:cs="Arial"/>
          <w:noProof/>
        </w:rPr>
      </w:pPr>
      <w:r w:rsidRPr="007D5C19">
        <w:rPr>
          <w:rFonts w:ascii="Arial" w:hAnsi="Arial" w:cs="Arial"/>
          <w:noProof/>
          <w:lang w:val="de-DE"/>
        </w:rPr>
        <w:t xml:space="preserve">Baglioni, C., Battagliese, G., Feige, B., Spiegelhalder, K., Nissen, C., Voderholzer, U., Lombardo, C., Riemann, D. (2011). </w:t>
      </w:r>
      <w:r w:rsidRPr="007D5C19">
        <w:rPr>
          <w:rFonts w:ascii="Arial" w:hAnsi="Arial" w:cs="Arial"/>
          <w:noProof/>
        </w:rPr>
        <w:t xml:space="preserve">Insomnia as a predictor of depression: a meta-analytic evaluation of longitudinal epidemiological studies. </w:t>
      </w:r>
      <w:r w:rsidRPr="007D5C19">
        <w:rPr>
          <w:rFonts w:ascii="Arial" w:hAnsi="Arial" w:cs="Arial"/>
          <w:i/>
          <w:noProof/>
        </w:rPr>
        <w:t>Journal of affective disorders</w:t>
      </w:r>
      <w:r w:rsidRPr="007D5C19">
        <w:rPr>
          <w:rFonts w:ascii="Arial" w:hAnsi="Arial" w:cs="Arial"/>
          <w:noProof/>
        </w:rPr>
        <w:t>, 135(1), 10-19. doi:10.1016/j.jad.2011.01.011</w:t>
      </w:r>
    </w:p>
    <w:p w14:paraId="57D42CB2" w14:textId="0E624DC0" w:rsidR="00F2026E" w:rsidRPr="007D5C19" w:rsidRDefault="00152C08" w:rsidP="00C54C65">
      <w:pPr>
        <w:spacing w:line="480" w:lineRule="auto"/>
        <w:ind w:left="720" w:hanging="720"/>
        <w:jc w:val="both"/>
        <w:rPr>
          <w:rFonts w:ascii="Arial" w:hAnsi="Arial" w:cs="Arial"/>
          <w:noProof/>
        </w:rPr>
      </w:pPr>
      <w:r w:rsidRPr="007D5C19">
        <w:rPr>
          <w:rFonts w:ascii="Arial" w:hAnsi="Arial" w:cs="Arial"/>
          <w:noProof/>
        </w:rPr>
        <w:t>Ball</w:t>
      </w:r>
      <w:r w:rsidR="00F2026E" w:rsidRPr="007D5C19">
        <w:rPr>
          <w:rFonts w:ascii="Arial" w:hAnsi="Arial" w:cs="Arial"/>
          <w:noProof/>
        </w:rPr>
        <w:t xml:space="preserve">, K., Burton, N. W., &amp; Brown, W. J. (2009). A prospective study of overweight, physical activity, and depressive symptoms in young women. </w:t>
      </w:r>
      <w:r w:rsidR="00F2026E" w:rsidRPr="007D5C19">
        <w:rPr>
          <w:rFonts w:ascii="Arial" w:hAnsi="Arial" w:cs="Arial"/>
          <w:i/>
          <w:noProof/>
        </w:rPr>
        <w:t>Obesity, 17</w:t>
      </w:r>
      <w:r w:rsidR="00F2026E" w:rsidRPr="007D5C19">
        <w:rPr>
          <w:rFonts w:ascii="Arial" w:hAnsi="Arial" w:cs="Arial"/>
          <w:noProof/>
        </w:rPr>
        <w:t>(1), 66-71. doi:10.1038/oby.2008.497</w:t>
      </w:r>
    </w:p>
    <w:p w14:paraId="44360340" w14:textId="53662B22"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Baron, R. M., &amp; Kenny, D. A. (1986). The moderator–mediator variable distinction in social psychological research: Conceptual, strategic, and statistical considerations. Journal of </w:t>
      </w:r>
      <w:r w:rsidR="00AE1890" w:rsidRPr="007D5C19">
        <w:rPr>
          <w:rFonts w:ascii="Arial" w:hAnsi="Arial" w:cs="Arial"/>
          <w:noProof/>
        </w:rPr>
        <w:t>P</w:t>
      </w:r>
      <w:r w:rsidRPr="007D5C19">
        <w:rPr>
          <w:rFonts w:ascii="Arial" w:hAnsi="Arial" w:cs="Arial"/>
          <w:noProof/>
        </w:rPr>
        <w:t xml:space="preserve">ersonality and </w:t>
      </w:r>
      <w:r w:rsidR="00AE1890" w:rsidRPr="007D5C19">
        <w:rPr>
          <w:rFonts w:ascii="Arial" w:hAnsi="Arial" w:cs="Arial"/>
          <w:noProof/>
        </w:rPr>
        <w:t>S</w:t>
      </w:r>
      <w:r w:rsidRPr="007D5C19">
        <w:rPr>
          <w:rFonts w:ascii="Arial" w:hAnsi="Arial" w:cs="Arial"/>
          <w:noProof/>
        </w:rPr>
        <w:t xml:space="preserve">ocial </w:t>
      </w:r>
      <w:r w:rsidR="00AE1890" w:rsidRPr="007D5C19">
        <w:rPr>
          <w:rFonts w:ascii="Arial" w:hAnsi="Arial" w:cs="Arial"/>
          <w:noProof/>
        </w:rPr>
        <w:t>P</w:t>
      </w:r>
      <w:r w:rsidRPr="007D5C19">
        <w:rPr>
          <w:rFonts w:ascii="Arial" w:hAnsi="Arial" w:cs="Arial"/>
          <w:noProof/>
        </w:rPr>
        <w:t>sychology, 51(6), 1173. doi: 10.1037/0022-3514.51.6.1173</w:t>
      </w:r>
    </w:p>
    <w:p w14:paraId="740412DD" w14:textId="7545E8A8"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lastRenderedPageBreak/>
        <w:t xml:space="preserve">Baune, B. T., Smith, E., Reppermund, S., Air, T., Samaras, K., Lux, O., Brodaty, H., Sachdev, P., Trollor, J. N. (2012). Inflammatory biomarkers predict depressive, but not anxiety symptoms during aging: the prospective Sydney Memory and Aging Study. </w:t>
      </w:r>
      <w:r w:rsidRPr="007D5C19">
        <w:rPr>
          <w:rFonts w:ascii="Arial" w:hAnsi="Arial" w:cs="Arial"/>
          <w:i/>
          <w:noProof/>
        </w:rPr>
        <w:t>Psychoneuroendocrinology, 37</w:t>
      </w:r>
      <w:r w:rsidRPr="007D5C19">
        <w:rPr>
          <w:rFonts w:ascii="Arial" w:hAnsi="Arial" w:cs="Arial"/>
          <w:noProof/>
        </w:rPr>
        <w:t>(9), 1521-1530. doi:10.1016/j.psyneuen.2012.02.006</w:t>
      </w:r>
    </w:p>
    <w:p w14:paraId="5B548E90" w14:textId="6886FCC3"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Bell, J., Kivimäki, M., Bullmore, E., Steptoe, A., Carvalho, L., &amp; Consortium, M. I. (2017). Repeated exposure to systemic inflammation and risk of new depressive symptoms among older adults. </w:t>
      </w:r>
      <w:r w:rsidRPr="007D5C19">
        <w:rPr>
          <w:rFonts w:ascii="Arial" w:hAnsi="Arial" w:cs="Arial"/>
          <w:i/>
          <w:noProof/>
        </w:rPr>
        <w:t xml:space="preserve">Translational </w:t>
      </w:r>
      <w:r w:rsidR="00AE1890" w:rsidRPr="007D5C19">
        <w:rPr>
          <w:rFonts w:ascii="Arial" w:hAnsi="Arial" w:cs="Arial"/>
          <w:i/>
          <w:noProof/>
        </w:rPr>
        <w:t>P</w:t>
      </w:r>
      <w:r w:rsidRPr="007D5C19">
        <w:rPr>
          <w:rFonts w:ascii="Arial" w:hAnsi="Arial" w:cs="Arial"/>
          <w:i/>
          <w:noProof/>
        </w:rPr>
        <w:t>sychiatry</w:t>
      </w:r>
      <w:r w:rsidRPr="007D5C19">
        <w:rPr>
          <w:rFonts w:ascii="Arial" w:hAnsi="Arial" w:cs="Arial"/>
          <w:noProof/>
        </w:rPr>
        <w:t>, 7(8), e1208. doi:10.1038/tp.2017.155</w:t>
      </w:r>
    </w:p>
    <w:p w14:paraId="2997C0CB" w14:textId="77777777" w:rsidR="004078A2" w:rsidRPr="007D5C19" w:rsidRDefault="00F2026E" w:rsidP="00C54C65">
      <w:pPr>
        <w:spacing w:line="480" w:lineRule="auto"/>
        <w:jc w:val="both"/>
        <w:rPr>
          <w:rFonts w:ascii="Arial" w:hAnsi="Arial" w:cs="Arial"/>
          <w:i/>
          <w:noProof/>
        </w:rPr>
      </w:pPr>
      <w:r w:rsidRPr="007D5C19">
        <w:rPr>
          <w:rFonts w:ascii="Arial" w:hAnsi="Arial" w:cs="Arial"/>
          <w:noProof/>
        </w:rPr>
        <w:t xml:space="preserve">Blazer, D. G. (2003). Depression in late life: review and commentary. </w:t>
      </w:r>
      <w:r w:rsidRPr="007D5C19">
        <w:rPr>
          <w:rFonts w:ascii="Arial" w:hAnsi="Arial" w:cs="Arial"/>
          <w:i/>
          <w:noProof/>
        </w:rPr>
        <w:t xml:space="preserve">The Journals of Gerontology </w:t>
      </w:r>
    </w:p>
    <w:p w14:paraId="769F31C6" w14:textId="3DCBE96A" w:rsidR="00F2026E" w:rsidRPr="007D5C19" w:rsidRDefault="00F2026E" w:rsidP="00C54C65">
      <w:pPr>
        <w:spacing w:line="480" w:lineRule="auto"/>
        <w:ind w:left="708"/>
        <w:jc w:val="both"/>
        <w:rPr>
          <w:rFonts w:ascii="Arial" w:hAnsi="Arial" w:cs="Arial"/>
          <w:noProof/>
        </w:rPr>
      </w:pPr>
      <w:r w:rsidRPr="007D5C19">
        <w:rPr>
          <w:rFonts w:ascii="Arial" w:hAnsi="Arial" w:cs="Arial"/>
          <w:i/>
          <w:noProof/>
        </w:rPr>
        <w:t>Series A: Biological Sciences and Medical Sciences, 58</w:t>
      </w:r>
      <w:r w:rsidRPr="007D5C19">
        <w:rPr>
          <w:rFonts w:ascii="Arial" w:hAnsi="Arial" w:cs="Arial"/>
          <w:noProof/>
        </w:rPr>
        <w:t>(3), M249-M265. doi:10.1093/gerona/58.3.M249</w:t>
      </w:r>
    </w:p>
    <w:p w14:paraId="04D8269F" w14:textId="1BC7E4A2"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Bremmer, M., Beekman, A., Deeg, D., Penninx, B., Dik, M., Hack, C., &amp; Hoogendijk, W. (2008). Inflammatory markers in late-life depression: results from a population-based study. </w:t>
      </w:r>
      <w:r w:rsidRPr="007D5C19">
        <w:rPr>
          <w:rFonts w:ascii="Arial" w:hAnsi="Arial" w:cs="Arial"/>
          <w:i/>
          <w:noProof/>
        </w:rPr>
        <w:t xml:space="preserve">Journal of </w:t>
      </w:r>
      <w:r w:rsidR="006C0141" w:rsidRPr="007D5C19">
        <w:rPr>
          <w:rFonts w:ascii="Arial" w:hAnsi="Arial" w:cs="Arial"/>
          <w:i/>
          <w:noProof/>
        </w:rPr>
        <w:t>A</w:t>
      </w:r>
      <w:r w:rsidRPr="007D5C19">
        <w:rPr>
          <w:rFonts w:ascii="Arial" w:hAnsi="Arial" w:cs="Arial"/>
          <w:i/>
          <w:noProof/>
        </w:rPr>
        <w:t xml:space="preserve">ffective </w:t>
      </w:r>
      <w:r w:rsidR="006C0141" w:rsidRPr="007D5C19">
        <w:rPr>
          <w:rFonts w:ascii="Arial" w:hAnsi="Arial" w:cs="Arial"/>
          <w:i/>
          <w:noProof/>
        </w:rPr>
        <w:t>D</w:t>
      </w:r>
      <w:r w:rsidRPr="007D5C19">
        <w:rPr>
          <w:rFonts w:ascii="Arial" w:hAnsi="Arial" w:cs="Arial"/>
          <w:i/>
          <w:noProof/>
        </w:rPr>
        <w:t>isorders, 106</w:t>
      </w:r>
      <w:r w:rsidRPr="007D5C19">
        <w:rPr>
          <w:rFonts w:ascii="Arial" w:hAnsi="Arial" w:cs="Arial"/>
          <w:noProof/>
        </w:rPr>
        <w:t>(3), 249-255. doi:10.1016/j.jad.2007.07.002</w:t>
      </w:r>
    </w:p>
    <w:p w14:paraId="292CE9A1" w14:textId="0E382937"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Brown, W. J., Ford, J. H., Burton, N. W., Marshall, A. L., &amp; Dobson, A. J. (2005). Prospective study of physical activity and depressive symptoms in middle-aged women. </w:t>
      </w:r>
      <w:r w:rsidRPr="007D5C19">
        <w:rPr>
          <w:rFonts w:ascii="Arial" w:hAnsi="Arial" w:cs="Arial"/>
          <w:i/>
          <w:noProof/>
        </w:rPr>
        <w:t xml:space="preserve">American </w:t>
      </w:r>
      <w:r w:rsidR="006C0141" w:rsidRPr="007D5C19">
        <w:rPr>
          <w:rFonts w:ascii="Arial" w:hAnsi="Arial" w:cs="Arial"/>
          <w:i/>
          <w:noProof/>
        </w:rPr>
        <w:t>J</w:t>
      </w:r>
      <w:r w:rsidRPr="007D5C19">
        <w:rPr>
          <w:rFonts w:ascii="Arial" w:hAnsi="Arial" w:cs="Arial"/>
          <w:i/>
          <w:noProof/>
        </w:rPr>
        <w:t xml:space="preserve">ournal of </w:t>
      </w:r>
      <w:r w:rsidR="006C0141" w:rsidRPr="007D5C19">
        <w:rPr>
          <w:rFonts w:ascii="Arial" w:hAnsi="Arial" w:cs="Arial"/>
          <w:i/>
          <w:noProof/>
        </w:rPr>
        <w:t>P</w:t>
      </w:r>
      <w:r w:rsidRPr="007D5C19">
        <w:rPr>
          <w:rFonts w:ascii="Arial" w:hAnsi="Arial" w:cs="Arial"/>
          <w:i/>
          <w:noProof/>
        </w:rPr>
        <w:t xml:space="preserve">reventive </w:t>
      </w:r>
      <w:r w:rsidR="006C0141" w:rsidRPr="007D5C19">
        <w:rPr>
          <w:rFonts w:ascii="Arial" w:hAnsi="Arial" w:cs="Arial"/>
          <w:i/>
          <w:noProof/>
        </w:rPr>
        <w:t>M</w:t>
      </w:r>
      <w:r w:rsidRPr="007D5C19">
        <w:rPr>
          <w:rFonts w:ascii="Arial" w:hAnsi="Arial" w:cs="Arial"/>
          <w:i/>
          <w:noProof/>
        </w:rPr>
        <w:t>edicine, 29</w:t>
      </w:r>
      <w:r w:rsidRPr="007D5C19">
        <w:rPr>
          <w:rFonts w:ascii="Arial" w:hAnsi="Arial" w:cs="Arial"/>
          <w:noProof/>
        </w:rPr>
        <w:t>(4), 265-272. doi:10.1016/j.amepre.2005.06.009</w:t>
      </w:r>
    </w:p>
    <w:p w14:paraId="42CD6629" w14:textId="063A54A1"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Chang, Y.-C., Lu, M.-C., Hu, I.-H., Wu, W.-C. I., &amp; Hu, S. C. (2017). Effects of different amounts of exercise on preventing depressive symptoms in community-dwelling older adults: a prospective cohort study in Taiwan. </w:t>
      </w:r>
      <w:r w:rsidRPr="007D5C19">
        <w:rPr>
          <w:rFonts w:ascii="Arial" w:hAnsi="Arial" w:cs="Arial"/>
          <w:i/>
          <w:noProof/>
        </w:rPr>
        <w:t xml:space="preserve">BMJ </w:t>
      </w:r>
      <w:r w:rsidR="00D9783D" w:rsidRPr="007D5C19">
        <w:rPr>
          <w:rFonts w:ascii="Arial" w:hAnsi="Arial" w:cs="Arial"/>
          <w:i/>
          <w:noProof/>
        </w:rPr>
        <w:t>O</w:t>
      </w:r>
      <w:r w:rsidRPr="007D5C19">
        <w:rPr>
          <w:rFonts w:ascii="Arial" w:hAnsi="Arial" w:cs="Arial"/>
          <w:i/>
          <w:noProof/>
        </w:rPr>
        <w:t>pen, 7</w:t>
      </w:r>
      <w:r w:rsidRPr="007D5C19">
        <w:rPr>
          <w:rFonts w:ascii="Arial" w:hAnsi="Arial" w:cs="Arial"/>
          <w:noProof/>
        </w:rPr>
        <w:t xml:space="preserve">(4), e014256. </w:t>
      </w:r>
      <w:r w:rsidR="008E5BD3" w:rsidRPr="007D5C19">
        <w:rPr>
          <w:rFonts w:ascii="Arial" w:hAnsi="Arial" w:cs="Arial"/>
          <w:noProof/>
        </w:rPr>
        <w:t>doi:10.1136/ bmjopen-2016-01425</w:t>
      </w:r>
    </w:p>
    <w:p w14:paraId="742E1BC7" w14:textId="6DA58F0B"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lastRenderedPageBreak/>
        <w:t xml:space="preserve">Cotman, C. W., Berchtold, N. C., &amp; Christie, L.-A. (2007). Exercise builds brain health: key roles of growth factor cascades and inflammation. </w:t>
      </w:r>
      <w:r w:rsidRPr="007D5C19">
        <w:rPr>
          <w:rFonts w:ascii="Arial" w:hAnsi="Arial" w:cs="Arial"/>
          <w:i/>
          <w:noProof/>
        </w:rPr>
        <w:t xml:space="preserve">Trends in </w:t>
      </w:r>
      <w:r w:rsidR="009A2372" w:rsidRPr="007D5C19">
        <w:rPr>
          <w:rFonts w:ascii="Arial" w:hAnsi="Arial" w:cs="Arial"/>
          <w:i/>
          <w:noProof/>
        </w:rPr>
        <w:t>N</w:t>
      </w:r>
      <w:r w:rsidRPr="007D5C19">
        <w:rPr>
          <w:rFonts w:ascii="Arial" w:hAnsi="Arial" w:cs="Arial"/>
          <w:i/>
          <w:noProof/>
        </w:rPr>
        <w:t>eurosciences, 30</w:t>
      </w:r>
      <w:r w:rsidRPr="007D5C19">
        <w:rPr>
          <w:rFonts w:ascii="Arial" w:hAnsi="Arial" w:cs="Arial"/>
          <w:noProof/>
        </w:rPr>
        <w:t>(9), 464-472. doi:10.1016/j.tins.2007.06.011</w:t>
      </w:r>
    </w:p>
    <w:p w14:paraId="3910F882" w14:textId="0FFB1235"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Dantzer, R., O’Connor, J. C., Freund, G. G., Johnson, R. W., &amp; Kelley, K. W. (2008). From inflammation to sickness and depression: when the immune system subjugates the brain. </w:t>
      </w:r>
      <w:r w:rsidRPr="007D5C19">
        <w:rPr>
          <w:rFonts w:ascii="Arial" w:hAnsi="Arial" w:cs="Arial"/>
          <w:i/>
          <w:noProof/>
        </w:rPr>
        <w:t xml:space="preserve">Nature </w:t>
      </w:r>
      <w:r w:rsidR="00D9783D" w:rsidRPr="007D5C19">
        <w:rPr>
          <w:rFonts w:ascii="Arial" w:hAnsi="Arial" w:cs="Arial"/>
          <w:i/>
          <w:noProof/>
        </w:rPr>
        <w:t>R</w:t>
      </w:r>
      <w:r w:rsidRPr="007D5C19">
        <w:rPr>
          <w:rFonts w:ascii="Arial" w:hAnsi="Arial" w:cs="Arial"/>
          <w:i/>
          <w:noProof/>
        </w:rPr>
        <w:t>eviews. Neuroscience, 9</w:t>
      </w:r>
      <w:r w:rsidRPr="007D5C19">
        <w:rPr>
          <w:rFonts w:ascii="Arial" w:hAnsi="Arial" w:cs="Arial"/>
          <w:noProof/>
        </w:rPr>
        <w:t>(1), 46. doi:10.1038/nrn2297</w:t>
      </w:r>
    </w:p>
    <w:p w14:paraId="2DF621EB" w14:textId="0A61078C" w:rsidR="006D4AA6" w:rsidRPr="007D5C19" w:rsidRDefault="006D4AA6" w:rsidP="00C54C65">
      <w:pPr>
        <w:spacing w:line="480" w:lineRule="auto"/>
        <w:ind w:left="720" w:hanging="720"/>
        <w:jc w:val="both"/>
        <w:rPr>
          <w:rFonts w:ascii="Arial" w:hAnsi="Arial" w:cs="Arial"/>
          <w:noProof/>
        </w:rPr>
      </w:pPr>
      <w:r w:rsidRPr="007D5C19">
        <w:rPr>
          <w:rFonts w:ascii="Arial" w:hAnsi="Arial" w:cs="Arial"/>
          <w:noProof/>
        </w:rPr>
        <w:t>Elwert, F., &amp; Winship, C. (2014). Endogenous selection bias: The problem of conditioning on a collider variable. Annual review of sociology, 40, 31-53.</w:t>
      </w:r>
      <w:r w:rsidR="00581429" w:rsidRPr="007D5C19">
        <w:rPr>
          <w:rFonts w:ascii="Arial" w:hAnsi="Arial" w:cs="Arial"/>
          <w:noProof/>
        </w:rPr>
        <w:t xml:space="preserve"> doi: https://doi.org/10.1146/annurev-soc-071913-043455</w:t>
      </w:r>
    </w:p>
    <w:p w14:paraId="7B4B80C1" w14:textId="5AF213EA" w:rsidR="00721F98" w:rsidRPr="007D5C19" w:rsidRDefault="00721F98" w:rsidP="00C54C65">
      <w:pPr>
        <w:spacing w:line="480" w:lineRule="auto"/>
        <w:ind w:left="720" w:hanging="720"/>
        <w:jc w:val="both"/>
        <w:rPr>
          <w:rFonts w:ascii="Arial" w:hAnsi="Arial" w:cs="Arial"/>
          <w:noProof/>
        </w:rPr>
      </w:pPr>
      <w:r w:rsidRPr="007D5C19">
        <w:rPr>
          <w:rFonts w:ascii="Arial" w:hAnsi="Arial" w:cs="Arial"/>
          <w:noProof/>
        </w:rPr>
        <w:t>Emsley, R., Dunn, G., &amp; White, I. R. (2010). Mediation and moderation of treatment effects in randomised controlled trials of complex interventions. Statistical Methods in Medical Research, 19(3), 237-270.</w:t>
      </w:r>
      <w:r w:rsidR="00774D61" w:rsidRPr="007D5C19">
        <w:rPr>
          <w:rFonts w:ascii="Arial" w:hAnsi="Arial" w:cs="Arial"/>
          <w:noProof/>
        </w:rPr>
        <w:t xml:space="preserve"> doi: https://doi.org/10.1177/0962280209105014</w:t>
      </w:r>
    </w:p>
    <w:p w14:paraId="20699041" w14:textId="3CC6DEE8"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Forti, P., Rietti, E., Pisacane, N., Olivelli, V., Mariani, E., Chiappelli, M., Licastro, F., Ravaglia, G. (2010). Blood inflammatory proteins and risk of incident depression in the elderly. </w:t>
      </w:r>
      <w:r w:rsidRPr="007D5C19">
        <w:rPr>
          <w:rFonts w:ascii="Arial" w:hAnsi="Arial" w:cs="Arial"/>
          <w:i/>
          <w:noProof/>
        </w:rPr>
        <w:t xml:space="preserve">Dementia and </w:t>
      </w:r>
      <w:r w:rsidR="00D9783D" w:rsidRPr="007D5C19">
        <w:rPr>
          <w:rFonts w:ascii="Arial" w:hAnsi="Arial" w:cs="Arial"/>
          <w:i/>
          <w:noProof/>
        </w:rPr>
        <w:t>G</w:t>
      </w:r>
      <w:r w:rsidRPr="007D5C19">
        <w:rPr>
          <w:rFonts w:ascii="Arial" w:hAnsi="Arial" w:cs="Arial"/>
          <w:i/>
          <w:noProof/>
        </w:rPr>
        <w:t xml:space="preserve">eriatric </w:t>
      </w:r>
      <w:r w:rsidR="00D9783D" w:rsidRPr="007D5C19">
        <w:rPr>
          <w:rFonts w:ascii="Arial" w:hAnsi="Arial" w:cs="Arial"/>
          <w:i/>
          <w:noProof/>
        </w:rPr>
        <w:t>C</w:t>
      </w:r>
      <w:r w:rsidRPr="007D5C19">
        <w:rPr>
          <w:rFonts w:ascii="Arial" w:hAnsi="Arial" w:cs="Arial"/>
          <w:i/>
          <w:noProof/>
        </w:rPr>
        <w:t xml:space="preserve">ognitive </w:t>
      </w:r>
      <w:r w:rsidR="00D9783D" w:rsidRPr="007D5C19">
        <w:rPr>
          <w:rFonts w:ascii="Arial" w:hAnsi="Arial" w:cs="Arial"/>
          <w:i/>
          <w:noProof/>
        </w:rPr>
        <w:t>D</w:t>
      </w:r>
      <w:r w:rsidRPr="007D5C19">
        <w:rPr>
          <w:rFonts w:ascii="Arial" w:hAnsi="Arial" w:cs="Arial"/>
          <w:i/>
          <w:noProof/>
        </w:rPr>
        <w:t>isorders, 29</w:t>
      </w:r>
      <w:r w:rsidRPr="007D5C19">
        <w:rPr>
          <w:rFonts w:ascii="Arial" w:hAnsi="Arial" w:cs="Arial"/>
          <w:noProof/>
        </w:rPr>
        <w:t>(1), 11-20. doi:10.1159/000261644</w:t>
      </w:r>
    </w:p>
    <w:p w14:paraId="1C1D9F47" w14:textId="79DDEF24"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Franceschi, C., &amp; Campisi, J. (2014). Chronic inflammation (inflammaging) and its potential contribution to age-associated diseases. </w:t>
      </w:r>
      <w:r w:rsidRPr="007D5C19">
        <w:rPr>
          <w:rFonts w:ascii="Arial" w:hAnsi="Arial" w:cs="Arial"/>
          <w:i/>
          <w:noProof/>
        </w:rPr>
        <w:t>Journals of Gerontology Series A: Biomedical Sciences and Medical Sciences, 69</w:t>
      </w:r>
      <w:r w:rsidRPr="007D5C19">
        <w:rPr>
          <w:rFonts w:ascii="Arial" w:hAnsi="Arial" w:cs="Arial"/>
          <w:noProof/>
        </w:rPr>
        <w:t>(Suppl_1), S4-S9. doi:10.1093/gerona/glu057</w:t>
      </w:r>
    </w:p>
    <w:p w14:paraId="7BD8BDF8" w14:textId="13F2D8AB"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Frasure-Smith, N., &amp; Lespérance, F. (2003). Depression—a cardiac risk factor in search of a treatment. </w:t>
      </w:r>
      <w:r w:rsidRPr="007D5C19">
        <w:rPr>
          <w:rFonts w:ascii="Arial" w:hAnsi="Arial" w:cs="Arial"/>
          <w:i/>
          <w:noProof/>
        </w:rPr>
        <w:t>Jama, 289</w:t>
      </w:r>
      <w:r w:rsidRPr="007D5C19">
        <w:rPr>
          <w:rFonts w:ascii="Arial" w:hAnsi="Arial" w:cs="Arial"/>
          <w:noProof/>
        </w:rPr>
        <w:t>(23), 3171-3173. doi:10.1001/jama.289.23.3171</w:t>
      </w:r>
    </w:p>
    <w:p w14:paraId="450C6A39" w14:textId="666ED7BC"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lastRenderedPageBreak/>
        <w:t xml:space="preserve">Geffken, D. F., Cushman, M., Burke, G. L., Polak, J. F., Sakkinen, P. A., &amp; Tracy, R. P. (2001). Association between physical activity and markers of inflammation in a healthy elderly population. </w:t>
      </w:r>
      <w:r w:rsidRPr="007D5C19">
        <w:rPr>
          <w:rFonts w:ascii="Arial" w:hAnsi="Arial" w:cs="Arial"/>
          <w:i/>
          <w:noProof/>
        </w:rPr>
        <w:t xml:space="preserve">American </w:t>
      </w:r>
      <w:r w:rsidR="00D9783D" w:rsidRPr="007D5C19">
        <w:rPr>
          <w:rFonts w:ascii="Arial" w:hAnsi="Arial" w:cs="Arial"/>
          <w:i/>
          <w:noProof/>
        </w:rPr>
        <w:t>J</w:t>
      </w:r>
      <w:r w:rsidRPr="007D5C19">
        <w:rPr>
          <w:rFonts w:ascii="Arial" w:hAnsi="Arial" w:cs="Arial"/>
          <w:i/>
          <w:noProof/>
        </w:rPr>
        <w:t xml:space="preserve">ournal of </w:t>
      </w:r>
      <w:r w:rsidR="00D9783D" w:rsidRPr="007D5C19">
        <w:rPr>
          <w:rFonts w:ascii="Arial" w:hAnsi="Arial" w:cs="Arial"/>
          <w:i/>
          <w:noProof/>
        </w:rPr>
        <w:t>E</w:t>
      </w:r>
      <w:r w:rsidRPr="007D5C19">
        <w:rPr>
          <w:rFonts w:ascii="Arial" w:hAnsi="Arial" w:cs="Arial"/>
          <w:i/>
          <w:noProof/>
        </w:rPr>
        <w:t>pidemiology, 153</w:t>
      </w:r>
      <w:r w:rsidRPr="007D5C19">
        <w:rPr>
          <w:rFonts w:ascii="Arial" w:hAnsi="Arial" w:cs="Arial"/>
          <w:noProof/>
        </w:rPr>
        <w:t>(3), 242-250. doi:10.1093/aje/153.3.242</w:t>
      </w:r>
    </w:p>
    <w:p w14:paraId="4557294E" w14:textId="2BF5755B" w:rsidR="00774D61" w:rsidRPr="007D5C19" w:rsidRDefault="00774D61" w:rsidP="00C54C65">
      <w:pPr>
        <w:spacing w:line="480" w:lineRule="auto"/>
        <w:ind w:left="720" w:hanging="720"/>
        <w:jc w:val="both"/>
        <w:rPr>
          <w:rFonts w:ascii="Arial" w:hAnsi="Arial" w:cs="Arial"/>
          <w:noProof/>
        </w:rPr>
      </w:pPr>
      <w:r w:rsidRPr="007D5C19">
        <w:rPr>
          <w:rFonts w:ascii="Arial" w:hAnsi="Arial" w:cs="Arial"/>
          <w:noProof/>
        </w:rPr>
        <w:t>Goldsmith, K. A., Chalder, T., White, P. D., Sharpe, M., &amp; Pickles, A. (2018). Measurement error, time lag, unmeasured confounding: Considerations for longitudinal estimation of the effect of a mediator in randomised clinical trials. Statistical methods in medical research, 27(6), 1615-1633. doi:</w:t>
      </w:r>
      <w:r w:rsidR="003A49C7" w:rsidRPr="007D5C19">
        <w:rPr>
          <w:rFonts w:ascii="Arial" w:hAnsi="Arial" w:cs="Arial"/>
          <w:noProof/>
        </w:rPr>
        <w:t xml:space="preserve"> https://doi.org/10.1177/0962280216666111</w:t>
      </w:r>
    </w:p>
    <w:p w14:paraId="1589BCFE" w14:textId="036D84AC"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Graig, R., Deverill, C., &amp; Pickering, K. (2004). Quality control of blood, saliva and urine analytes. </w:t>
      </w:r>
      <w:r w:rsidRPr="007D5C19">
        <w:rPr>
          <w:rFonts w:ascii="Arial" w:hAnsi="Arial" w:cs="Arial"/>
          <w:i/>
          <w:noProof/>
        </w:rPr>
        <w:t xml:space="preserve">Health </w:t>
      </w:r>
      <w:r w:rsidR="009A2372" w:rsidRPr="007D5C19">
        <w:rPr>
          <w:rFonts w:ascii="Arial" w:hAnsi="Arial" w:cs="Arial"/>
          <w:i/>
          <w:noProof/>
        </w:rPr>
        <w:t xml:space="preserve">Survey </w:t>
      </w:r>
      <w:r w:rsidRPr="007D5C19">
        <w:rPr>
          <w:rFonts w:ascii="Arial" w:hAnsi="Arial" w:cs="Arial"/>
          <w:i/>
          <w:noProof/>
        </w:rPr>
        <w:t>for England, 2</w:t>
      </w:r>
      <w:r w:rsidRPr="007D5C19">
        <w:rPr>
          <w:rFonts w:ascii="Arial" w:hAnsi="Arial" w:cs="Arial"/>
          <w:noProof/>
        </w:rPr>
        <w:t xml:space="preserve">, 34-41. </w:t>
      </w:r>
    </w:p>
    <w:p w14:paraId="62A8287B" w14:textId="02D7522B"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Hamer, M., Molloy, G. J., de Oliveira, C., &amp; Demakakos, P. (2009). Leisure time physical activity, risk of depressive symptoms, and inflammatory mediators: the English Longitudinal Study of Ageing. </w:t>
      </w:r>
      <w:r w:rsidRPr="007D5C19">
        <w:rPr>
          <w:rFonts w:ascii="Arial" w:hAnsi="Arial" w:cs="Arial"/>
          <w:i/>
          <w:noProof/>
        </w:rPr>
        <w:t>Psychoneuroendocrinology, 34</w:t>
      </w:r>
      <w:r w:rsidRPr="007D5C19">
        <w:rPr>
          <w:rFonts w:ascii="Arial" w:hAnsi="Arial" w:cs="Arial"/>
          <w:noProof/>
        </w:rPr>
        <w:t>(7), 1050-1055.</w:t>
      </w:r>
      <w:r w:rsidRPr="007D5C19">
        <w:rPr>
          <w:rFonts w:ascii="Arial" w:hAnsi="Arial"/>
        </w:rPr>
        <w:t xml:space="preserve"> </w:t>
      </w:r>
      <w:r w:rsidRPr="007D5C19">
        <w:rPr>
          <w:rFonts w:ascii="Arial" w:hAnsi="Arial" w:cs="Arial"/>
          <w:noProof/>
        </w:rPr>
        <w:t>doi:10.1016/j.psyneuen.2009.02.004</w:t>
      </w:r>
    </w:p>
    <w:p w14:paraId="0FE83D65" w14:textId="6204771F"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Hamer, M., &amp; Steptoe, A. (2007). Association between physical fitness, parasympathetic control, and proinflammatory responses to mental stress. </w:t>
      </w:r>
      <w:r w:rsidRPr="007D5C19">
        <w:rPr>
          <w:rFonts w:ascii="Arial" w:hAnsi="Arial" w:cs="Arial"/>
          <w:i/>
          <w:noProof/>
        </w:rPr>
        <w:t xml:space="preserve">Psychosomatic </w:t>
      </w:r>
      <w:r w:rsidR="009A2372" w:rsidRPr="007D5C19">
        <w:rPr>
          <w:rFonts w:ascii="Arial" w:hAnsi="Arial" w:cs="Arial"/>
          <w:i/>
          <w:noProof/>
        </w:rPr>
        <w:t>M</w:t>
      </w:r>
      <w:r w:rsidRPr="007D5C19">
        <w:rPr>
          <w:rFonts w:ascii="Arial" w:hAnsi="Arial" w:cs="Arial"/>
          <w:i/>
          <w:noProof/>
        </w:rPr>
        <w:t>edicine, 69</w:t>
      </w:r>
      <w:r w:rsidRPr="007D5C19">
        <w:rPr>
          <w:rFonts w:ascii="Arial" w:hAnsi="Arial" w:cs="Arial"/>
          <w:noProof/>
        </w:rPr>
        <w:t>(7), 660-666. doi:10.1097/PSY.0b013e318148c4c0</w:t>
      </w:r>
    </w:p>
    <w:p w14:paraId="605AC018" w14:textId="1F65710E" w:rsidR="00F822DA" w:rsidRPr="007D5C19" w:rsidRDefault="00F822DA" w:rsidP="00C54C65">
      <w:pPr>
        <w:spacing w:line="480" w:lineRule="auto"/>
        <w:ind w:left="720" w:hanging="720"/>
        <w:jc w:val="both"/>
        <w:rPr>
          <w:rFonts w:ascii="Arial" w:hAnsi="Arial" w:cs="Arial"/>
          <w:noProof/>
        </w:rPr>
      </w:pPr>
      <w:r w:rsidRPr="007D5C19">
        <w:rPr>
          <w:rFonts w:ascii="Arial" w:hAnsi="Arial" w:cs="Arial"/>
          <w:noProof/>
        </w:rPr>
        <w:t>Irwin, M. R., Olmstead, R., &amp; Carroll, J. E. (2016). Sleep disturbance, sleep duration, and inflammation: a systematic review and meta-analysis of cohort studies and experimental sleep deprivation. Biological psychiatry, 80(1), 40-52. doi: 10.1016/j.biopsych.2015.05.014</w:t>
      </w:r>
    </w:p>
    <w:p w14:paraId="5C9F96CE" w14:textId="76918CCA" w:rsidR="00232722" w:rsidRPr="007D5C19" w:rsidRDefault="00F8251C" w:rsidP="00C54C65">
      <w:pPr>
        <w:spacing w:line="480" w:lineRule="auto"/>
        <w:ind w:left="720" w:hanging="720"/>
        <w:jc w:val="both"/>
        <w:rPr>
          <w:rFonts w:ascii="Arial" w:hAnsi="Arial" w:cs="Arial"/>
          <w:noProof/>
        </w:rPr>
      </w:pPr>
      <w:r w:rsidRPr="007D5C19">
        <w:rPr>
          <w:rFonts w:ascii="Arial" w:hAnsi="Arial" w:cs="Arial"/>
          <w:noProof/>
        </w:rPr>
        <w:t xml:space="preserve">Irwin, M., Artin, K. H., &amp; Oxman, M. N. (1999). Screening for depression in the older adult: criterion validity of the 10-item Center for Epidemiological Studies </w:t>
      </w:r>
      <w:r w:rsidRPr="007D5C19">
        <w:rPr>
          <w:rFonts w:ascii="Arial" w:hAnsi="Arial" w:cs="Arial"/>
          <w:noProof/>
        </w:rPr>
        <w:lastRenderedPageBreak/>
        <w:t xml:space="preserve">Depression Scale (CES-D). </w:t>
      </w:r>
      <w:r w:rsidRPr="007D5C19">
        <w:rPr>
          <w:rFonts w:ascii="Arial" w:hAnsi="Arial" w:cs="Arial"/>
          <w:i/>
          <w:noProof/>
        </w:rPr>
        <w:t>Archives of internal medicine</w:t>
      </w:r>
      <w:r w:rsidRPr="007D5C19">
        <w:rPr>
          <w:rFonts w:ascii="Arial" w:hAnsi="Arial" w:cs="Arial"/>
          <w:noProof/>
        </w:rPr>
        <w:t xml:space="preserve">, 159(15), 1701-1704. </w:t>
      </w:r>
      <w:r w:rsidR="00232722" w:rsidRPr="007D5C19">
        <w:rPr>
          <w:rFonts w:ascii="Arial" w:hAnsi="Arial" w:cs="Arial"/>
          <w:noProof/>
        </w:rPr>
        <w:t>doi: 10.1001/archinte.159.15.1701</w:t>
      </w:r>
    </w:p>
    <w:p w14:paraId="0CCD755B" w14:textId="35AF06BF"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Jonsdottir, I. H., Rödjer, L., Hadzibajramovic, E., Börjesson, M., &amp; Ahlborg, G. (2010). A prospective study of leisure-time physical activity and mental health in Swedish health care workers and social insurance officers. </w:t>
      </w:r>
      <w:r w:rsidRPr="007D5C19">
        <w:rPr>
          <w:rFonts w:ascii="Arial" w:hAnsi="Arial" w:cs="Arial"/>
          <w:i/>
          <w:noProof/>
        </w:rPr>
        <w:t xml:space="preserve">Preventive </w:t>
      </w:r>
      <w:r w:rsidR="009A2372" w:rsidRPr="007D5C19">
        <w:rPr>
          <w:rFonts w:ascii="Arial" w:hAnsi="Arial" w:cs="Arial"/>
          <w:i/>
          <w:noProof/>
        </w:rPr>
        <w:t>Medicine</w:t>
      </w:r>
      <w:r w:rsidRPr="007D5C19">
        <w:rPr>
          <w:rFonts w:ascii="Arial" w:hAnsi="Arial" w:cs="Arial"/>
          <w:i/>
          <w:noProof/>
        </w:rPr>
        <w:t>, 51</w:t>
      </w:r>
      <w:r w:rsidRPr="007D5C19">
        <w:rPr>
          <w:rFonts w:ascii="Arial" w:hAnsi="Arial" w:cs="Arial"/>
          <w:noProof/>
        </w:rPr>
        <w:t>(5), 373-377. doi:10.1016/j.ypmed.2010.07.019</w:t>
      </w:r>
    </w:p>
    <w:p w14:paraId="63ACDA00" w14:textId="4326A279"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Jorm, A. F. (2000). Is depression a risk factor for dementia or cognitive decline? </w:t>
      </w:r>
      <w:r w:rsidRPr="007D5C19">
        <w:rPr>
          <w:rFonts w:ascii="Arial" w:hAnsi="Arial" w:cs="Arial"/>
          <w:i/>
          <w:noProof/>
        </w:rPr>
        <w:t>Gerontology</w:t>
      </w:r>
      <w:r w:rsidRPr="007D5C19">
        <w:rPr>
          <w:rFonts w:ascii="Arial" w:hAnsi="Arial" w:cs="Arial"/>
          <w:noProof/>
        </w:rPr>
        <w:t>, 46(4), 219-227. doi: 10.1159/000022163</w:t>
      </w:r>
    </w:p>
    <w:p w14:paraId="6035008E" w14:textId="24023068"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Joshi, S., Mooney, S. J., Kennedy, G. J., Benjamin, E. O., Ompad, D., Rundle, A. G., Beard, J., Cerdá, M. (2016). Beyond METs: types of physical activity and depression among older adults. </w:t>
      </w:r>
      <w:r w:rsidRPr="007D5C19">
        <w:rPr>
          <w:rFonts w:ascii="Arial" w:hAnsi="Arial" w:cs="Arial"/>
          <w:i/>
          <w:noProof/>
        </w:rPr>
        <w:t xml:space="preserve">Age and </w:t>
      </w:r>
      <w:r w:rsidR="00D9783D" w:rsidRPr="007D5C19">
        <w:rPr>
          <w:rFonts w:ascii="Arial" w:hAnsi="Arial" w:cs="Arial"/>
          <w:i/>
          <w:noProof/>
        </w:rPr>
        <w:t>A</w:t>
      </w:r>
      <w:r w:rsidRPr="007D5C19">
        <w:rPr>
          <w:rFonts w:ascii="Arial" w:hAnsi="Arial" w:cs="Arial"/>
          <w:i/>
          <w:noProof/>
        </w:rPr>
        <w:t>geing, 45</w:t>
      </w:r>
      <w:r w:rsidRPr="007D5C19">
        <w:rPr>
          <w:rFonts w:ascii="Arial" w:hAnsi="Arial" w:cs="Arial"/>
          <w:noProof/>
        </w:rPr>
        <w:t>(1), 103-109. doi:10.1093/ageing/afv164</w:t>
      </w:r>
    </w:p>
    <w:p w14:paraId="355EBDBB" w14:textId="5C4ECAA9"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Kasapis, C., &amp; Thompson, P. D. (2005). The effects of physical activity on serum C-reactive protein and inflammatory markers: a systematic review. </w:t>
      </w:r>
      <w:r w:rsidRPr="007D5C19">
        <w:rPr>
          <w:rFonts w:ascii="Arial" w:hAnsi="Arial" w:cs="Arial"/>
          <w:i/>
          <w:noProof/>
        </w:rPr>
        <w:t>Journal of the American College of Cardiology, 45</w:t>
      </w:r>
      <w:r w:rsidRPr="007D5C19">
        <w:rPr>
          <w:rFonts w:ascii="Arial" w:hAnsi="Arial" w:cs="Arial"/>
          <w:noProof/>
        </w:rPr>
        <w:t>(10), 1563-1569. doi:10.1016/j.jacc.2004.12.077</w:t>
      </w:r>
    </w:p>
    <w:p w14:paraId="65E66727" w14:textId="16A2A3EF"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Kivimäki, M., Shipley, M., Batty, G. D., Hamer, M., Akbaraly, T., Kumari, M., Jokela, M., Virtanen, M. Lowe G. D., Ebmeier, K. (2014). Long-term inflammation increases risk of common mental disorder: a cohort study. </w:t>
      </w:r>
      <w:r w:rsidRPr="007D5C19">
        <w:rPr>
          <w:rFonts w:ascii="Arial" w:hAnsi="Arial" w:cs="Arial"/>
          <w:i/>
          <w:noProof/>
        </w:rPr>
        <w:t xml:space="preserve">Molecular </w:t>
      </w:r>
      <w:r w:rsidR="009A2372" w:rsidRPr="007D5C19">
        <w:rPr>
          <w:rFonts w:ascii="Arial" w:hAnsi="Arial" w:cs="Arial"/>
          <w:i/>
          <w:noProof/>
        </w:rPr>
        <w:t>P</w:t>
      </w:r>
      <w:r w:rsidRPr="007D5C19">
        <w:rPr>
          <w:rFonts w:ascii="Arial" w:hAnsi="Arial" w:cs="Arial"/>
          <w:i/>
          <w:noProof/>
        </w:rPr>
        <w:t>sychiatry</w:t>
      </w:r>
      <w:r w:rsidRPr="007D5C19">
        <w:rPr>
          <w:rFonts w:ascii="Arial" w:hAnsi="Arial" w:cs="Arial"/>
          <w:noProof/>
        </w:rPr>
        <w:t>, 19(2), 149. doi:10.1038/mp.2013.35</w:t>
      </w:r>
    </w:p>
    <w:p w14:paraId="2DCDD509" w14:textId="55C198D3"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Koenig, W., Sund, M., Fröhlich, M., Fischer, H.-G., Löwel, H., Döring, A., Hutchinson, W., Pepys, M. B. (1999). C-reactive protein, a sensitive marker of inflammation, predicts future risk of coronary heart disease in initially healthy middle-aged men. </w:t>
      </w:r>
      <w:r w:rsidRPr="007D5C19">
        <w:rPr>
          <w:rFonts w:ascii="Arial" w:hAnsi="Arial" w:cs="Arial"/>
          <w:i/>
          <w:noProof/>
        </w:rPr>
        <w:t>Circulation, 99</w:t>
      </w:r>
      <w:r w:rsidRPr="007D5C19">
        <w:rPr>
          <w:rFonts w:ascii="Arial" w:hAnsi="Arial" w:cs="Arial"/>
          <w:noProof/>
        </w:rPr>
        <w:t>(2), 237-242. doi:</w:t>
      </w:r>
      <w:r w:rsidRPr="007D5C19">
        <w:rPr>
          <w:rFonts w:ascii="Arial" w:hAnsi="Arial"/>
        </w:rPr>
        <w:t xml:space="preserve"> </w:t>
      </w:r>
      <w:r w:rsidRPr="007D5C19">
        <w:rPr>
          <w:rFonts w:ascii="Arial" w:hAnsi="Arial" w:cs="Arial"/>
          <w:noProof/>
        </w:rPr>
        <w:t>doi.org/10.1161/01.CIR.99.2.237</w:t>
      </w:r>
    </w:p>
    <w:p w14:paraId="6121D96E" w14:textId="3FD0BD38"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lastRenderedPageBreak/>
        <w:t xml:space="preserve">Ku, P. W., Steptoe, A., Liao, Y., Sun, W. J., &amp; Chen, L. J. (2017). Prospective relationship between objectively measured light physical activity and depressive symptoms in later life. </w:t>
      </w:r>
      <w:r w:rsidRPr="007D5C19">
        <w:rPr>
          <w:rFonts w:ascii="Arial" w:hAnsi="Arial" w:cs="Arial"/>
          <w:i/>
          <w:noProof/>
        </w:rPr>
        <w:t xml:space="preserve">International </w:t>
      </w:r>
      <w:r w:rsidR="00D9783D" w:rsidRPr="007D5C19">
        <w:rPr>
          <w:rFonts w:ascii="Arial" w:hAnsi="Arial" w:cs="Arial"/>
          <w:i/>
          <w:noProof/>
        </w:rPr>
        <w:t>J</w:t>
      </w:r>
      <w:r w:rsidRPr="007D5C19">
        <w:rPr>
          <w:rFonts w:ascii="Arial" w:hAnsi="Arial" w:cs="Arial"/>
          <w:i/>
          <w:noProof/>
        </w:rPr>
        <w:t xml:space="preserve">ournal of </w:t>
      </w:r>
      <w:r w:rsidR="00D9783D" w:rsidRPr="007D5C19">
        <w:rPr>
          <w:rFonts w:ascii="Arial" w:hAnsi="Arial" w:cs="Arial"/>
          <w:i/>
          <w:noProof/>
        </w:rPr>
        <w:t>G</w:t>
      </w:r>
      <w:r w:rsidRPr="007D5C19">
        <w:rPr>
          <w:rFonts w:ascii="Arial" w:hAnsi="Arial" w:cs="Arial"/>
          <w:i/>
          <w:noProof/>
        </w:rPr>
        <w:t xml:space="preserve">eriatric </w:t>
      </w:r>
      <w:r w:rsidR="00D9783D" w:rsidRPr="007D5C19">
        <w:rPr>
          <w:rFonts w:ascii="Arial" w:hAnsi="Arial" w:cs="Arial"/>
          <w:i/>
          <w:noProof/>
        </w:rPr>
        <w:t>P</w:t>
      </w:r>
      <w:r w:rsidRPr="007D5C19">
        <w:rPr>
          <w:rFonts w:ascii="Arial" w:hAnsi="Arial" w:cs="Arial"/>
          <w:i/>
          <w:noProof/>
        </w:rPr>
        <w:t>sychiatry</w:t>
      </w:r>
      <w:r w:rsidRPr="007D5C19">
        <w:rPr>
          <w:rFonts w:ascii="Arial" w:hAnsi="Arial" w:cs="Arial"/>
          <w:noProof/>
        </w:rPr>
        <w:t>. doi:10.1002/gps.4672</w:t>
      </w:r>
    </w:p>
    <w:p w14:paraId="77FA0954" w14:textId="1F57A42B" w:rsidR="00F822DA" w:rsidRPr="007D5C19" w:rsidRDefault="00F822DA" w:rsidP="00C54C65">
      <w:pPr>
        <w:spacing w:line="480" w:lineRule="auto"/>
        <w:ind w:left="720" w:hanging="720"/>
        <w:jc w:val="both"/>
        <w:rPr>
          <w:rFonts w:ascii="Arial" w:hAnsi="Arial" w:cs="Arial"/>
          <w:noProof/>
        </w:rPr>
      </w:pPr>
      <w:r w:rsidRPr="007D5C19">
        <w:rPr>
          <w:rFonts w:ascii="Arial" w:hAnsi="Arial" w:cs="Arial"/>
          <w:noProof/>
        </w:rPr>
        <w:t xml:space="preserve">Lassale, Camille, G. David Batty, Amaria Baghdadli, Felice Jacka, Almudena Sánchez-Villegas, Mika Kivimäki, and Tasnime Akbaraly. "Healthy dietary indices and risk of depressive outcomes: a systematic review and meta-analysis of observational studies." </w:t>
      </w:r>
      <w:r w:rsidRPr="007D5C19">
        <w:rPr>
          <w:rFonts w:ascii="Arial" w:hAnsi="Arial" w:cs="Arial"/>
          <w:i/>
          <w:noProof/>
        </w:rPr>
        <w:t>Molecular psychiatry</w:t>
      </w:r>
      <w:r w:rsidRPr="007D5C19">
        <w:rPr>
          <w:rFonts w:ascii="Arial" w:hAnsi="Arial" w:cs="Arial"/>
          <w:noProof/>
        </w:rPr>
        <w:t xml:space="preserve"> (2018): 1. doi: https://doi.org/10.1038/s41380-018-0237-8</w:t>
      </w:r>
    </w:p>
    <w:p w14:paraId="7AA96491" w14:textId="17F32928"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Lee, Y., Choi, K., &amp; Lee, Y. K. (2001). Association of comorbidity with depressive symptoms in community-dwelling older persons. </w:t>
      </w:r>
      <w:r w:rsidRPr="007D5C19">
        <w:rPr>
          <w:rFonts w:ascii="Arial" w:hAnsi="Arial" w:cs="Arial"/>
          <w:i/>
          <w:noProof/>
        </w:rPr>
        <w:t>Gerontology, 47</w:t>
      </w:r>
      <w:r w:rsidRPr="007D5C19">
        <w:rPr>
          <w:rFonts w:ascii="Arial" w:hAnsi="Arial" w:cs="Arial"/>
          <w:noProof/>
        </w:rPr>
        <w:t>(5), 254-262. doi:10.1159/000052809</w:t>
      </w:r>
    </w:p>
    <w:p w14:paraId="18E817BA" w14:textId="667E9EB9"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Lindwall, M., Larsman, P., &amp; Hagger, M. S. (2011). The reciprocal relationship between physical activity and depression in older European adults: A prospective cross-lagged panel design using SHARE data. </w:t>
      </w:r>
      <w:r w:rsidRPr="007D5C19">
        <w:rPr>
          <w:rFonts w:ascii="Arial" w:hAnsi="Arial" w:cs="Arial"/>
          <w:i/>
          <w:noProof/>
        </w:rPr>
        <w:t>Health Psychology, 30</w:t>
      </w:r>
      <w:r w:rsidRPr="007D5C19">
        <w:rPr>
          <w:rFonts w:ascii="Arial" w:hAnsi="Arial" w:cs="Arial"/>
          <w:noProof/>
        </w:rPr>
        <w:t>(4), 453. doi:10.1037/a0023268</w:t>
      </w:r>
    </w:p>
    <w:p w14:paraId="3B5C3C45" w14:textId="186E8919" w:rsidR="00DE74E9" w:rsidRPr="007D5C19" w:rsidRDefault="00DE74E9" w:rsidP="00C54C65">
      <w:pPr>
        <w:spacing w:line="480" w:lineRule="auto"/>
        <w:ind w:left="720" w:hanging="720"/>
        <w:jc w:val="both"/>
        <w:rPr>
          <w:rFonts w:ascii="Arial" w:hAnsi="Arial" w:cs="Arial"/>
          <w:noProof/>
        </w:rPr>
      </w:pPr>
      <w:r w:rsidRPr="007D5C19">
        <w:rPr>
          <w:rFonts w:ascii="Arial" w:hAnsi="Arial" w:cs="Arial"/>
          <w:noProof/>
        </w:rPr>
        <w:t>Lyness, J. M., Noel, T. K., Cox, C., King, D. A., Conwell, Y., &amp; Caine, E. D. (1997). Screening for depression in elderly primary care patients: A comparison of the Center for Epidemiologic Studies—Depression Scale and the Geriatric Depression Scale. Archives of internal medicine, 157(4), 449-454. doi: 10.1001/archinte.1997.00440250107012</w:t>
      </w:r>
    </w:p>
    <w:p w14:paraId="2C9E1C68" w14:textId="1EFA0387"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Mackinnon. (2008). Computer Intensive Methods for Mediation Analysis Introduction to Statistical Mediation Analysis (pp. 333-334). New York, NY: Taylor &amp; Francis Group.</w:t>
      </w:r>
    </w:p>
    <w:p w14:paraId="4FBB02DC" w14:textId="706D5021"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lastRenderedPageBreak/>
        <w:t xml:space="preserve">Mammen, G., &amp; Faulkner, G. (2013). Physical activity and the prevention of depression: a systematic review of prospective studies. </w:t>
      </w:r>
      <w:r w:rsidRPr="007D5C19">
        <w:rPr>
          <w:rFonts w:ascii="Arial" w:hAnsi="Arial" w:cs="Arial"/>
          <w:i/>
          <w:noProof/>
        </w:rPr>
        <w:t xml:space="preserve">American </w:t>
      </w:r>
      <w:r w:rsidR="00390389" w:rsidRPr="007D5C19">
        <w:rPr>
          <w:rFonts w:ascii="Arial" w:hAnsi="Arial" w:cs="Arial"/>
          <w:i/>
          <w:noProof/>
        </w:rPr>
        <w:t>J</w:t>
      </w:r>
      <w:r w:rsidRPr="007D5C19">
        <w:rPr>
          <w:rFonts w:ascii="Arial" w:hAnsi="Arial" w:cs="Arial"/>
          <w:i/>
          <w:noProof/>
        </w:rPr>
        <w:t xml:space="preserve">ournal of </w:t>
      </w:r>
      <w:r w:rsidR="00872B12" w:rsidRPr="007D5C19">
        <w:rPr>
          <w:rFonts w:ascii="Arial" w:hAnsi="Arial" w:cs="Arial"/>
          <w:i/>
          <w:noProof/>
        </w:rPr>
        <w:t>P</w:t>
      </w:r>
      <w:r w:rsidRPr="007D5C19">
        <w:rPr>
          <w:rFonts w:ascii="Arial" w:hAnsi="Arial" w:cs="Arial"/>
          <w:i/>
          <w:noProof/>
        </w:rPr>
        <w:t xml:space="preserve">reventive </w:t>
      </w:r>
      <w:r w:rsidR="00872B12" w:rsidRPr="007D5C19">
        <w:rPr>
          <w:rFonts w:ascii="Arial" w:hAnsi="Arial" w:cs="Arial"/>
          <w:i/>
          <w:noProof/>
        </w:rPr>
        <w:t>M</w:t>
      </w:r>
      <w:r w:rsidRPr="007D5C19">
        <w:rPr>
          <w:rFonts w:ascii="Arial" w:hAnsi="Arial" w:cs="Arial"/>
          <w:i/>
          <w:noProof/>
        </w:rPr>
        <w:t>edicine, 45</w:t>
      </w:r>
      <w:r w:rsidRPr="007D5C19">
        <w:rPr>
          <w:rFonts w:ascii="Arial" w:hAnsi="Arial" w:cs="Arial"/>
          <w:noProof/>
        </w:rPr>
        <w:t>(5), 649-657. doi:10.1016/j.amepre.2013.08.001</w:t>
      </w:r>
    </w:p>
    <w:p w14:paraId="735104E9" w14:textId="7DF42537"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Marmot, M., Banks, J., Blundell, R., Lessof, C., &amp; Nazroo, J. (2002). Health, wealth and lifestyles of the older population in England. </w:t>
      </w:r>
      <w:r w:rsidRPr="007D5C19">
        <w:rPr>
          <w:rFonts w:ascii="Arial" w:hAnsi="Arial" w:cs="Arial"/>
          <w:i/>
          <w:noProof/>
        </w:rPr>
        <w:t>Institute for Fiscal Studies: London</w:t>
      </w:r>
      <w:r w:rsidRPr="007D5C19">
        <w:rPr>
          <w:rFonts w:ascii="Arial" w:hAnsi="Arial" w:cs="Arial"/>
          <w:noProof/>
        </w:rPr>
        <w:t xml:space="preserve">. </w:t>
      </w:r>
    </w:p>
    <w:p w14:paraId="6C82F7CA" w14:textId="1FC3CD47"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Martínez-Cengotitabengoa, M., Carrascón, L., O’Brien, J. T., Díaz-Gutiérrez, M.-J., Bermúdez-Ampudia, C., Sanada, K., Arrasate, M., González-Pinto, A. (2016). Peripheral inflammatory parameters in late-life depression: A systematic review. </w:t>
      </w:r>
      <w:r w:rsidRPr="007D5C19">
        <w:rPr>
          <w:rFonts w:ascii="Arial" w:hAnsi="Arial" w:cs="Arial"/>
          <w:i/>
          <w:noProof/>
        </w:rPr>
        <w:t xml:space="preserve">International </w:t>
      </w:r>
      <w:r w:rsidR="003821D6" w:rsidRPr="007D5C19">
        <w:rPr>
          <w:rFonts w:ascii="Arial" w:hAnsi="Arial" w:cs="Arial"/>
          <w:i/>
          <w:noProof/>
        </w:rPr>
        <w:t>J</w:t>
      </w:r>
      <w:r w:rsidRPr="007D5C19">
        <w:rPr>
          <w:rFonts w:ascii="Arial" w:hAnsi="Arial" w:cs="Arial"/>
          <w:i/>
          <w:noProof/>
        </w:rPr>
        <w:t xml:space="preserve">ournal of </w:t>
      </w:r>
      <w:r w:rsidR="003821D6" w:rsidRPr="007D5C19">
        <w:rPr>
          <w:rFonts w:ascii="Arial" w:hAnsi="Arial" w:cs="Arial"/>
          <w:i/>
          <w:noProof/>
        </w:rPr>
        <w:t>M</w:t>
      </w:r>
      <w:r w:rsidRPr="007D5C19">
        <w:rPr>
          <w:rFonts w:ascii="Arial" w:hAnsi="Arial" w:cs="Arial"/>
          <w:i/>
          <w:noProof/>
        </w:rPr>
        <w:t>olecular sciences, 17</w:t>
      </w:r>
      <w:r w:rsidRPr="007D5C19">
        <w:rPr>
          <w:rFonts w:ascii="Arial" w:hAnsi="Arial" w:cs="Arial"/>
          <w:noProof/>
        </w:rPr>
        <w:t>(12), 2022. doi:10.3390/ijms17122022</w:t>
      </w:r>
    </w:p>
    <w:p w14:paraId="104B8335" w14:textId="1FA2EBFA"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Mathers, C. D., &amp; Loncar, D. (2006). Projections of global mortality and burden of disease from 2002 to 2030. </w:t>
      </w:r>
      <w:r w:rsidRPr="007D5C19">
        <w:rPr>
          <w:rFonts w:ascii="Arial" w:hAnsi="Arial" w:cs="Arial"/>
          <w:i/>
          <w:noProof/>
        </w:rPr>
        <w:t xml:space="preserve">PLoS </w:t>
      </w:r>
      <w:r w:rsidR="003E5A05" w:rsidRPr="007D5C19">
        <w:rPr>
          <w:rFonts w:ascii="Arial" w:hAnsi="Arial" w:cs="Arial"/>
          <w:i/>
          <w:noProof/>
        </w:rPr>
        <w:t>M</w:t>
      </w:r>
      <w:r w:rsidRPr="007D5C19">
        <w:rPr>
          <w:rFonts w:ascii="Arial" w:hAnsi="Arial" w:cs="Arial"/>
          <w:i/>
          <w:noProof/>
        </w:rPr>
        <w:t>edicine, 3</w:t>
      </w:r>
      <w:r w:rsidRPr="007D5C19">
        <w:rPr>
          <w:rFonts w:ascii="Arial" w:hAnsi="Arial" w:cs="Arial"/>
          <w:noProof/>
        </w:rPr>
        <w:t>(11), e442. doi:10.1371/journal.pmed.0030442</w:t>
      </w:r>
    </w:p>
    <w:p w14:paraId="4C1DAE4B" w14:textId="2C6D2B9F"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Meeusen, R., &amp; De Meirleir, K. (1995). Exercise and brain neurotransmission. </w:t>
      </w:r>
      <w:r w:rsidRPr="007D5C19">
        <w:rPr>
          <w:rFonts w:ascii="Arial" w:hAnsi="Arial" w:cs="Arial"/>
          <w:i/>
          <w:noProof/>
        </w:rPr>
        <w:t>Sports Medicine, 20</w:t>
      </w:r>
      <w:r w:rsidRPr="007D5C19">
        <w:rPr>
          <w:rFonts w:ascii="Arial" w:hAnsi="Arial" w:cs="Arial"/>
          <w:noProof/>
        </w:rPr>
        <w:t>(3), 160-188. doi:</w:t>
      </w:r>
      <w:r w:rsidRPr="007D5C19">
        <w:rPr>
          <w:rFonts w:ascii="Arial" w:hAnsi="Arial"/>
        </w:rPr>
        <w:t xml:space="preserve"> </w:t>
      </w:r>
      <w:r w:rsidRPr="007D5C19">
        <w:rPr>
          <w:rFonts w:ascii="Arial" w:hAnsi="Arial" w:cs="Arial"/>
          <w:noProof/>
        </w:rPr>
        <w:t>10.2165/00007256-199520030-00004</w:t>
      </w:r>
    </w:p>
    <w:p w14:paraId="03CD6460" w14:textId="56963792"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Meyers, B. S. (1996). Disability in geriatric depression. </w:t>
      </w:r>
      <w:r w:rsidRPr="007D5C19">
        <w:rPr>
          <w:rFonts w:ascii="Arial" w:hAnsi="Arial" w:cs="Arial"/>
          <w:i/>
          <w:noProof/>
        </w:rPr>
        <w:t>Am</w:t>
      </w:r>
      <w:r w:rsidR="00746C89" w:rsidRPr="007D5C19">
        <w:rPr>
          <w:rFonts w:ascii="Arial" w:hAnsi="Arial" w:cs="Arial"/>
          <w:i/>
          <w:noProof/>
        </w:rPr>
        <w:t>erican</w:t>
      </w:r>
      <w:r w:rsidRPr="007D5C19">
        <w:rPr>
          <w:rFonts w:ascii="Arial" w:hAnsi="Arial" w:cs="Arial"/>
          <w:i/>
          <w:noProof/>
        </w:rPr>
        <w:t xml:space="preserve"> J</w:t>
      </w:r>
      <w:r w:rsidR="00746C89" w:rsidRPr="007D5C19">
        <w:rPr>
          <w:rFonts w:ascii="Arial" w:hAnsi="Arial" w:cs="Arial"/>
          <w:i/>
          <w:noProof/>
        </w:rPr>
        <w:t>ournal of</w:t>
      </w:r>
      <w:r w:rsidRPr="007D5C19">
        <w:rPr>
          <w:rFonts w:ascii="Arial" w:hAnsi="Arial" w:cs="Arial"/>
          <w:i/>
          <w:noProof/>
        </w:rPr>
        <w:t xml:space="preserve"> Psychiatry, 1</w:t>
      </w:r>
      <w:r w:rsidRPr="007D5C19">
        <w:rPr>
          <w:rFonts w:ascii="Arial" w:hAnsi="Arial" w:cs="Arial"/>
          <w:noProof/>
        </w:rPr>
        <w:t>(53), 877. doi:</w:t>
      </w:r>
      <w:r w:rsidRPr="007D5C19">
        <w:rPr>
          <w:rFonts w:ascii="Arial" w:hAnsi="Arial"/>
        </w:rPr>
        <w:t xml:space="preserve"> </w:t>
      </w:r>
      <w:r w:rsidRPr="007D5C19">
        <w:rPr>
          <w:rFonts w:ascii="Arial" w:hAnsi="Arial" w:cs="Arial"/>
          <w:noProof/>
        </w:rPr>
        <w:t>10.1176/ajp.153.7.877</w:t>
      </w:r>
    </w:p>
    <w:p w14:paraId="3674B78A" w14:textId="0C3050AE"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Milaneschi, Y., Corsi, A. M., Penninx, B. W., Bandinelli, S., Guralnik, J. M., &amp; Ferrucci, L. (2009). Interleukin-1 receptor antagonist and incident depressive symptoms over 6 years in older persons: the InCHIANTI study. </w:t>
      </w:r>
      <w:r w:rsidRPr="007D5C19">
        <w:rPr>
          <w:rFonts w:ascii="Arial" w:hAnsi="Arial" w:cs="Arial"/>
          <w:i/>
          <w:noProof/>
        </w:rPr>
        <w:t xml:space="preserve">Biological </w:t>
      </w:r>
      <w:r w:rsidR="00746C89" w:rsidRPr="007D5C19">
        <w:rPr>
          <w:rFonts w:ascii="Arial" w:hAnsi="Arial" w:cs="Arial"/>
          <w:i/>
          <w:noProof/>
        </w:rPr>
        <w:t>P</w:t>
      </w:r>
      <w:r w:rsidRPr="007D5C19">
        <w:rPr>
          <w:rFonts w:ascii="Arial" w:hAnsi="Arial" w:cs="Arial"/>
          <w:i/>
          <w:noProof/>
        </w:rPr>
        <w:t>sychiatry, 65</w:t>
      </w:r>
      <w:r w:rsidRPr="007D5C19">
        <w:rPr>
          <w:rFonts w:ascii="Arial" w:hAnsi="Arial" w:cs="Arial"/>
          <w:noProof/>
        </w:rPr>
        <w:t>(11), 973-978. doi:10.1016/j.biopsych.2008.11.011</w:t>
      </w:r>
    </w:p>
    <w:p w14:paraId="62858607" w14:textId="431C3EBE" w:rsidR="00F2026E" w:rsidRPr="007D5C19" w:rsidRDefault="00F2026E" w:rsidP="00C54C65">
      <w:pPr>
        <w:spacing w:line="480" w:lineRule="auto"/>
        <w:ind w:left="720" w:hanging="720"/>
        <w:jc w:val="both"/>
        <w:rPr>
          <w:rFonts w:ascii="Arial" w:hAnsi="Arial" w:cs="Arial"/>
          <w:i/>
          <w:noProof/>
        </w:rPr>
      </w:pPr>
      <w:r w:rsidRPr="007D5C19">
        <w:rPr>
          <w:rFonts w:ascii="Arial" w:hAnsi="Arial" w:cs="Arial"/>
          <w:noProof/>
        </w:rPr>
        <w:t xml:space="preserve">NHS. (2013). Physical activity guidelines for adults. </w:t>
      </w:r>
      <w:r w:rsidRPr="007D5C19">
        <w:rPr>
          <w:rFonts w:ascii="Arial" w:hAnsi="Arial" w:cs="Arial"/>
          <w:i/>
          <w:noProof/>
        </w:rPr>
        <w:t xml:space="preserve">Secondary Physical Activity Guidelines for Adults. Retrieved from: </w:t>
      </w:r>
      <w:hyperlink r:id="rId18" w:history="1">
        <w:r w:rsidRPr="007D5C19">
          <w:rPr>
            <w:rStyle w:val="Hyperlink"/>
            <w:rFonts w:ascii="Arial" w:hAnsi="Arial" w:cs="Arial"/>
            <w:noProof/>
            <w:color w:val="auto"/>
            <w:u w:val="none"/>
          </w:rPr>
          <w:t>http://www</w:t>
        </w:r>
      </w:hyperlink>
      <w:r w:rsidRPr="007D5C19">
        <w:rPr>
          <w:rFonts w:ascii="Arial" w:hAnsi="Arial" w:cs="Arial"/>
          <w:i/>
          <w:noProof/>
        </w:rPr>
        <w:t>.nhs.uk/Livewell/fitness/Pages/physical-activityguidelines-for-adults. Aspx</w:t>
      </w:r>
    </w:p>
    <w:p w14:paraId="6C9F50C4" w14:textId="2D9FE78D" w:rsidR="00F2026E" w:rsidRPr="007D5C19" w:rsidRDefault="00F2026E" w:rsidP="00C54C65">
      <w:pPr>
        <w:spacing w:line="480" w:lineRule="auto"/>
        <w:ind w:left="720" w:hanging="720"/>
        <w:jc w:val="both"/>
        <w:rPr>
          <w:rFonts w:ascii="Arial" w:hAnsi="Arial" w:cs="Arial"/>
          <w:noProof/>
        </w:rPr>
      </w:pPr>
      <w:r w:rsidRPr="007D5C19">
        <w:rPr>
          <w:rFonts w:ascii="Arial" w:hAnsi="Arial" w:cs="Arial"/>
          <w:iCs/>
          <w:noProof/>
        </w:rPr>
        <w:t>NICE (2009)</w:t>
      </w:r>
      <w:r w:rsidRPr="007D5C19">
        <w:rPr>
          <w:rFonts w:ascii="Arial" w:hAnsi="Arial" w:cs="Arial"/>
          <w:i/>
          <w:iCs/>
          <w:noProof/>
        </w:rPr>
        <w:t>. Depression in adults: recognition and management</w:t>
      </w:r>
      <w:r w:rsidRPr="007D5C19">
        <w:rPr>
          <w:rFonts w:ascii="Arial" w:hAnsi="Arial" w:cs="Arial"/>
          <w:noProof/>
        </w:rPr>
        <w:t>. Retrieved from https://www.nice.org.uk/guidance/cg90/ifp/chapter/treatments-for-mild-to-moderate-depression</w:t>
      </w:r>
    </w:p>
    <w:p w14:paraId="5728E3E9" w14:textId="44AAFCFB"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Pasco, J. A., Williams, L. J., Jacka, F. N., Henry, M. J., Coulson, C. E., Brennan, S. L., Leslie, E., Nicholson, G., Kotowicz, M., Berk, M. (2011). Habitual physical activity and the risk for depressive and anxiety disorders among older men and women. </w:t>
      </w:r>
      <w:r w:rsidRPr="007D5C19">
        <w:rPr>
          <w:rFonts w:ascii="Arial" w:hAnsi="Arial" w:cs="Arial"/>
          <w:i/>
          <w:noProof/>
        </w:rPr>
        <w:t xml:space="preserve">International </w:t>
      </w:r>
      <w:r w:rsidR="00BF3D70" w:rsidRPr="007D5C19">
        <w:rPr>
          <w:rFonts w:ascii="Arial" w:hAnsi="Arial" w:cs="Arial"/>
          <w:i/>
          <w:noProof/>
        </w:rPr>
        <w:t>P</w:t>
      </w:r>
      <w:r w:rsidRPr="007D5C19">
        <w:rPr>
          <w:rFonts w:ascii="Arial" w:hAnsi="Arial" w:cs="Arial"/>
          <w:i/>
          <w:noProof/>
        </w:rPr>
        <w:t>sychogeriatrics, 23</w:t>
      </w:r>
      <w:r w:rsidRPr="007D5C19">
        <w:rPr>
          <w:rFonts w:ascii="Arial" w:hAnsi="Arial" w:cs="Arial"/>
          <w:noProof/>
        </w:rPr>
        <w:t>(2), 292-298. doi:</w:t>
      </w:r>
      <w:r w:rsidRPr="007D5C19">
        <w:rPr>
          <w:rFonts w:ascii="Arial" w:hAnsi="Arial"/>
        </w:rPr>
        <w:t xml:space="preserve"> </w:t>
      </w:r>
      <w:r w:rsidRPr="007D5C19">
        <w:rPr>
          <w:rFonts w:ascii="Arial" w:hAnsi="Arial" w:cs="Arial"/>
          <w:noProof/>
        </w:rPr>
        <w:t>10.1192/bjp.bp.109.076430</w:t>
      </w:r>
    </w:p>
    <w:p w14:paraId="1164D1A4" w14:textId="7A484FD5"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Pearson, T. A., Mensah, G. A., Alexander, R. W., Anderson, J. L., Cannon, R. O., Criqui, M., Fadl, Y., Fortmann, S., Hong, Y., Myers, G. L. (2003). Markers of inflammation and cardiovascular disease. </w:t>
      </w:r>
      <w:r w:rsidRPr="007D5C19">
        <w:rPr>
          <w:rFonts w:ascii="Arial" w:hAnsi="Arial" w:cs="Arial"/>
          <w:i/>
          <w:noProof/>
        </w:rPr>
        <w:t>Circulation, 107</w:t>
      </w:r>
      <w:r w:rsidRPr="007D5C19">
        <w:rPr>
          <w:rFonts w:ascii="Arial" w:hAnsi="Arial" w:cs="Arial"/>
          <w:noProof/>
        </w:rPr>
        <w:t>(3), 499-511. doi:</w:t>
      </w:r>
      <w:r w:rsidRPr="007D5C19">
        <w:rPr>
          <w:rFonts w:ascii="Arial" w:hAnsi="Arial"/>
        </w:rPr>
        <w:t xml:space="preserve"> </w:t>
      </w:r>
      <w:r w:rsidRPr="007D5C19">
        <w:rPr>
          <w:rFonts w:ascii="Arial" w:hAnsi="Arial" w:cs="Arial"/>
          <w:noProof/>
        </w:rPr>
        <w:t>0.1161/01.CIR.0000052939.59093.45</w:t>
      </w:r>
    </w:p>
    <w:p w14:paraId="432B9571" w14:textId="39CF284A" w:rsidR="00E83EB5" w:rsidRPr="007D5C19" w:rsidRDefault="00E83EB5" w:rsidP="00C54C65">
      <w:pPr>
        <w:spacing w:line="480" w:lineRule="auto"/>
        <w:ind w:left="720" w:hanging="720"/>
        <w:jc w:val="both"/>
        <w:rPr>
          <w:rFonts w:ascii="Arial" w:hAnsi="Arial" w:cs="Arial"/>
          <w:noProof/>
        </w:rPr>
      </w:pPr>
      <w:r w:rsidRPr="007D5C19">
        <w:rPr>
          <w:rFonts w:ascii="Arial" w:hAnsi="Arial" w:cs="Arial" w:hint="eastAsia"/>
          <w:noProof/>
        </w:rPr>
        <w:t>Pedersen, B. K. (2017). Anti</w:t>
      </w:r>
      <w:r w:rsidRPr="007D5C19">
        <w:rPr>
          <w:rFonts w:ascii="Arial" w:hAnsi="Arial" w:cs="Arial" w:hint="eastAsia"/>
          <w:noProof/>
        </w:rPr>
        <w:t>‐</w:t>
      </w:r>
      <w:r w:rsidRPr="007D5C19">
        <w:rPr>
          <w:rFonts w:ascii="Arial" w:hAnsi="Arial" w:cs="Arial" w:hint="eastAsia"/>
          <w:noProof/>
        </w:rPr>
        <w:t>inflammatory effects of exercise: role in diabetes and cardiovascular disease. European journal of clinical investigation, 47(8), 600-611.</w:t>
      </w:r>
      <w:r w:rsidRPr="007D5C19">
        <w:rPr>
          <w:rFonts w:ascii="Arial" w:hAnsi="Arial" w:cs="Arial"/>
          <w:noProof/>
        </w:rPr>
        <w:t xml:space="preserve"> doi: 10.1111/eci.12781</w:t>
      </w:r>
    </w:p>
    <w:p w14:paraId="5B49725A" w14:textId="513F7AC5" w:rsidR="00756E8F" w:rsidRPr="007D5C19" w:rsidRDefault="00756E8F" w:rsidP="00C54C65">
      <w:pPr>
        <w:spacing w:line="480" w:lineRule="auto"/>
        <w:ind w:left="720" w:hanging="720"/>
        <w:jc w:val="both"/>
        <w:rPr>
          <w:rFonts w:ascii="Arial" w:hAnsi="Arial" w:cs="Arial"/>
          <w:noProof/>
        </w:rPr>
      </w:pPr>
      <w:r w:rsidRPr="007D5C19">
        <w:rPr>
          <w:rFonts w:ascii="Arial" w:hAnsi="Arial" w:cs="Arial"/>
          <w:noProof/>
        </w:rPr>
        <w:t xml:space="preserve">Pietzner, M., Kaul, A., Henning, A. K., Kastenmüller, G., Artati, A., Lerch, M. M., </w:t>
      </w:r>
      <w:r w:rsidR="009F7B56" w:rsidRPr="007D5C19">
        <w:rPr>
          <w:rFonts w:ascii="Arial" w:hAnsi="Arial" w:cs="Arial"/>
          <w:noProof/>
        </w:rPr>
        <w:t xml:space="preserve">Adamski, </w:t>
      </w:r>
      <w:r w:rsidR="00DC22E2" w:rsidRPr="007D5C19">
        <w:rPr>
          <w:rFonts w:ascii="Arial" w:hAnsi="Arial" w:cs="Arial"/>
          <w:noProof/>
        </w:rPr>
        <w:t>J., Nauck, M.</w:t>
      </w:r>
      <w:r w:rsidRPr="007D5C19">
        <w:rPr>
          <w:rFonts w:ascii="Arial" w:hAnsi="Arial" w:cs="Arial"/>
          <w:noProof/>
        </w:rPr>
        <w:t xml:space="preserve"> &amp; Friedrich, N. (2017). Comprehensive metabolic profiling of chronic low-grade inflammation among generally healthy individuals. BMC medicine, 15(1), 210. doi: 10.1186/s12916-017-0974-6</w:t>
      </w:r>
    </w:p>
    <w:p w14:paraId="75D1C81F" w14:textId="72197278"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Radloff, L. S. (1977). The CES-D scale: A self-report depression scale for research in the general population. </w:t>
      </w:r>
      <w:r w:rsidRPr="007D5C19">
        <w:rPr>
          <w:rFonts w:ascii="Arial" w:hAnsi="Arial" w:cs="Arial"/>
          <w:i/>
          <w:noProof/>
        </w:rPr>
        <w:t xml:space="preserve">Applied </w:t>
      </w:r>
      <w:r w:rsidR="00117FB0" w:rsidRPr="007D5C19">
        <w:rPr>
          <w:rFonts w:ascii="Arial" w:hAnsi="Arial" w:cs="Arial"/>
          <w:i/>
          <w:noProof/>
        </w:rPr>
        <w:t>P</w:t>
      </w:r>
      <w:r w:rsidRPr="007D5C19">
        <w:rPr>
          <w:rFonts w:ascii="Arial" w:hAnsi="Arial" w:cs="Arial"/>
          <w:i/>
          <w:noProof/>
        </w:rPr>
        <w:t xml:space="preserve">sychological </w:t>
      </w:r>
      <w:r w:rsidR="00117FB0" w:rsidRPr="007D5C19">
        <w:rPr>
          <w:rFonts w:ascii="Arial" w:hAnsi="Arial" w:cs="Arial"/>
          <w:i/>
          <w:noProof/>
        </w:rPr>
        <w:t>M</w:t>
      </w:r>
      <w:r w:rsidRPr="007D5C19">
        <w:rPr>
          <w:rFonts w:ascii="Arial" w:hAnsi="Arial" w:cs="Arial"/>
          <w:i/>
          <w:noProof/>
        </w:rPr>
        <w:t>easurement, 1</w:t>
      </w:r>
      <w:r w:rsidRPr="007D5C19">
        <w:rPr>
          <w:rFonts w:ascii="Arial" w:hAnsi="Arial" w:cs="Arial"/>
          <w:noProof/>
        </w:rPr>
        <w:t xml:space="preserve">(3), 385-401. </w:t>
      </w:r>
    </w:p>
    <w:p w14:paraId="273BB8CF" w14:textId="0370CECC"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Roh, H. W., Hong, C. H., Lee, Y., Oh, B. H., Lee, K. S., Chang, K. J., Kang, D.-R., Kim, J., Lee, S.-J., Back, J. H. (2015). Participation in physical, social, and </w:t>
      </w:r>
      <w:r w:rsidRPr="007D5C19">
        <w:rPr>
          <w:rFonts w:ascii="Arial" w:hAnsi="Arial" w:cs="Arial"/>
          <w:noProof/>
        </w:rPr>
        <w:lastRenderedPageBreak/>
        <w:t xml:space="preserve">religious activity and risk of depression in the elderly: a community-based three-year longitudinal study in Korea. </w:t>
      </w:r>
      <w:r w:rsidRPr="007D5C19">
        <w:rPr>
          <w:rFonts w:ascii="Arial" w:hAnsi="Arial" w:cs="Arial"/>
          <w:i/>
          <w:noProof/>
        </w:rPr>
        <w:t xml:space="preserve">PloS </w:t>
      </w:r>
      <w:r w:rsidR="00117FB0" w:rsidRPr="007D5C19">
        <w:rPr>
          <w:rFonts w:ascii="Arial" w:hAnsi="Arial" w:cs="Arial"/>
          <w:i/>
          <w:noProof/>
        </w:rPr>
        <w:t>O</w:t>
      </w:r>
      <w:r w:rsidRPr="007D5C19">
        <w:rPr>
          <w:rFonts w:ascii="Arial" w:hAnsi="Arial" w:cs="Arial"/>
          <w:i/>
          <w:noProof/>
        </w:rPr>
        <w:t>ne, 10</w:t>
      </w:r>
      <w:r w:rsidRPr="007D5C19">
        <w:rPr>
          <w:rFonts w:ascii="Arial" w:hAnsi="Arial" w:cs="Arial"/>
          <w:noProof/>
        </w:rPr>
        <w:t>(7), e0132838. doi:10.1371/journal.pone.0132838</w:t>
      </w:r>
    </w:p>
    <w:p w14:paraId="28A5F9E3" w14:textId="02A3F702"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Rucker, D. D., Preacher, K. J., Tormala, Z. L., &amp; Petty, R. E. (2011). Mediation analysis in social psychology: Current practices and new recommendations. </w:t>
      </w:r>
      <w:r w:rsidRPr="007D5C19">
        <w:rPr>
          <w:rFonts w:ascii="Arial" w:hAnsi="Arial" w:cs="Arial"/>
          <w:i/>
          <w:noProof/>
        </w:rPr>
        <w:t>Social and Personality Psychology Compass</w:t>
      </w:r>
      <w:r w:rsidRPr="007D5C19">
        <w:rPr>
          <w:rFonts w:ascii="Arial" w:hAnsi="Arial" w:cs="Arial"/>
          <w:noProof/>
        </w:rPr>
        <w:t>, 5(6), 359-371. doi:10.1111/j.1751-9004.2011.00355.x</w:t>
      </w:r>
    </w:p>
    <w:p w14:paraId="6747BE1F" w14:textId="45ABCD7B" w:rsidR="003A49C7" w:rsidRPr="007D5C19" w:rsidRDefault="003A49C7" w:rsidP="00C54C65">
      <w:pPr>
        <w:spacing w:line="480" w:lineRule="auto"/>
        <w:ind w:left="720" w:hanging="720"/>
        <w:jc w:val="both"/>
        <w:rPr>
          <w:rFonts w:ascii="Arial" w:hAnsi="Arial" w:cs="Arial"/>
          <w:noProof/>
          <w:lang w:val="de-DE"/>
        </w:rPr>
      </w:pPr>
      <w:r w:rsidRPr="007D5C19">
        <w:rPr>
          <w:rFonts w:ascii="Arial" w:hAnsi="Arial" w:cs="Arial"/>
          <w:noProof/>
        </w:rPr>
        <w:t xml:space="preserve">Shrout, P. E., &amp; Bolger, N. (2002). Mediation in experimental and nonexperimental studies: new procedures and recommendations. </w:t>
      </w:r>
      <w:r w:rsidRPr="007D5C19">
        <w:rPr>
          <w:rFonts w:ascii="Arial" w:hAnsi="Arial" w:cs="Arial"/>
          <w:noProof/>
          <w:lang w:val="de-DE"/>
        </w:rPr>
        <w:t>Psychological methods, 7(4), 422. doi: http://dx.doi.org/10.1037/1082-989X.7.4.422</w:t>
      </w:r>
    </w:p>
    <w:p w14:paraId="2602B982" w14:textId="12E179E4"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lang w:val="de-DE"/>
        </w:rPr>
        <w:t xml:space="preserve">Sproston, K., &amp; Mindell, J. (2006). </w:t>
      </w:r>
      <w:r w:rsidRPr="007D5C19">
        <w:rPr>
          <w:rFonts w:ascii="Arial" w:hAnsi="Arial" w:cs="Arial"/>
          <w:noProof/>
        </w:rPr>
        <w:t>Health Survey for England 2004: Summary of Key Findings: a Survey Carried Out on Behalf of the Information Centre. The Health of Minority Ethnic Groups: Information Centre.</w:t>
      </w:r>
    </w:p>
    <w:p w14:paraId="1FF46717" w14:textId="298524F2"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Steffick, D. E. (2000). Documentation of affective functioning measures in the Health and Retirement Study. </w:t>
      </w:r>
      <w:r w:rsidRPr="007D5C19">
        <w:rPr>
          <w:rFonts w:ascii="Arial" w:hAnsi="Arial" w:cs="Arial"/>
          <w:i/>
          <w:noProof/>
        </w:rPr>
        <w:t>Ann Arbor, MI: HRS Health Working Group</w:t>
      </w:r>
      <w:r w:rsidRPr="007D5C19">
        <w:rPr>
          <w:rFonts w:ascii="Arial" w:hAnsi="Arial" w:cs="Arial"/>
          <w:noProof/>
        </w:rPr>
        <w:t>.</w:t>
      </w:r>
    </w:p>
    <w:p w14:paraId="73E72C0E" w14:textId="0324927B" w:rsidR="006018E5" w:rsidRPr="007D5C19" w:rsidRDefault="006018E5" w:rsidP="00C54C65">
      <w:pPr>
        <w:spacing w:line="480" w:lineRule="auto"/>
        <w:ind w:left="720" w:hanging="720"/>
        <w:jc w:val="both"/>
        <w:rPr>
          <w:rFonts w:ascii="Arial" w:hAnsi="Arial" w:cs="Arial"/>
          <w:noProof/>
        </w:rPr>
      </w:pPr>
      <w:r w:rsidRPr="007D5C19">
        <w:rPr>
          <w:rFonts w:ascii="Arial" w:hAnsi="Arial" w:cs="Arial"/>
          <w:noProof/>
        </w:rPr>
        <w:t>Steptoe, A., Breeze, E., Banks, J., &amp; Nazroo, J. (2012). Cohort profile: the English longitudinal study of ageing. International journal of epidemiology, 42(6), 1640-1648.</w:t>
      </w:r>
      <w:r w:rsidR="00A54EBB" w:rsidRPr="007D5C19">
        <w:rPr>
          <w:rFonts w:ascii="Arial" w:hAnsi="Arial" w:cs="Arial"/>
          <w:noProof/>
        </w:rPr>
        <w:t xml:space="preserve"> doi: https://doi.org/10.1093/ije/dys168</w:t>
      </w:r>
    </w:p>
    <w:p w14:paraId="3A2F56BC" w14:textId="02347BEC"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Stewart, J. C., Rand, K. L., Muldoon, M. F., &amp; Kamarck, T. W. (2009). A prospective evaluation of the directionality of the depression–inflammation relationship. </w:t>
      </w:r>
      <w:r w:rsidRPr="007D5C19">
        <w:rPr>
          <w:rFonts w:ascii="Arial" w:hAnsi="Arial" w:cs="Arial"/>
          <w:i/>
          <w:noProof/>
        </w:rPr>
        <w:t xml:space="preserve">Brain, </w:t>
      </w:r>
      <w:r w:rsidR="00117FB0" w:rsidRPr="007D5C19">
        <w:rPr>
          <w:rFonts w:ascii="Arial" w:hAnsi="Arial" w:cs="Arial"/>
          <w:i/>
          <w:noProof/>
        </w:rPr>
        <w:t>B</w:t>
      </w:r>
      <w:r w:rsidRPr="007D5C19">
        <w:rPr>
          <w:rFonts w:ascii="Arial" w:hAnsi="Arial" w:cs="Arial"/>
          <w:i/>
          <w:noProof/>
        </w:rPr>
        <w:t xml:space="preserve">ehavior, and </w:t>
      </w:r>
      <w:r w:rsidR="00117FB0" w:rsidRPr="007D5C19">
        <w:rPr>
          <w:rFonts w:ascii="Arial" w:hAnsi="Arial" w:cs="Arial"/>
          <w:i/>
          <w:noProof/>
        </w:rPr>
        <w:t>I</w:t>
      </w:r>
      <w:r w:rsidRPr="007D5C19">
        <w:rPr>
          <w:rFonts w:ascii="Arial" w:hAnsi="Arial" w:cs="Arial"/>
          <w:i/>
          <w:noProof/>
        </w:rPr>
        <w:t>mmunity, 23</w:t>
      </w:r>
      <w:r w:rsidRPr="007D5C19">
        <w:rPr>
          <w:rFonts w:ascii="Arial" w:hAnsi="Arial" w:cs="Arial"/>
          <w:noProof/>
        </w:rPr>
        <w:t>(7), 936-944. doi:10.1016/j.bbi.2009.04.011</w:t>
      </w:r>
    </w:p>
    <w:p w14:paraId="5ACDCCAA" w14:textId="3CCF13BC"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Valkanova, V., Ebmeier, K. P., &amp; Allan, C. L. (2013). CRP, IL-6 and depression: a systematic review and meta-analysis of longitudinal studies. </w:t>
      </w:r>
      <w:r w:rsidRPr="007D5C19">
        <w:rPr>
          <w:rFonts w:ascii="Arial" w:hAnsi="Arial" w:cs="Arial"/>
          <w:i/>
          <w:noProof/>
        </w:rPr>
        <w:t xml:space="preserve">Journal of </w:t>
      </w:r>
      <w:r w:rsidR="003B1668" w:rsidRPr="007D5C19">
        <w:rPr>
          <w:rFonts w:ascii="Arial" w:hAnsi="Arial" w:cs="Arial"/>
          <w:i/>
          <w:noProof/>
        </w:rPr>
        <w:t>A</w:t>
      </w:r>
      <w:r w:rsidRPr="007D5C19">
        <w:rPr>
          <w:rFonts w:ascii="Arial" w:hAnsi="Arial" w:cs="Arial"/>
          <w:i/>
          <w:noProof/>
        </w:rPr>
        <w:t xml:space="preserve">ffective </w:t>
      </w:r>
      <w:r w:rsidR="003B1668" w:rsidRPr="007D5C19">
        <w:rPr>
          <w:rFonts w:ascii="Arial" w:hAnsi="Arial" w:cs="Arial"/>
          <w:i/>
          <w:noProof/>
        </w:rPr>
        <w:t>D</w:t>
      </w:r>
      <w:r w:rsidRPr="007D5C19">
        <w:rPr>
          <w:rFonts w:ascii="Arial" w:hAnsi="Arial" w:cs="Arial"/>
          <w:i/>
          <w:noProof/>
        </w:rPr>
        <w:t>isorders, 150</w:t>
      </w:r>
      <w:r w:rsidRPr="007D5C19">
        <w:rPr>
          <w:rFonts w:ascii="Arial" w:hAnsi="Arial" w:cs="Arial"/>
          <w:noProof/>
        </w:rPr>
        <w:t>(3), 736-744. doi:10.1016/j.jad.2013.06.004</w:t>
      </w:r>
    </w:p>
    <w:p w14:paraId="6A910364" w14:textId="7877B36E"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lastRenderedPageBreak/>
        <w:t xml:space="preserve">van den Biggelaar, A. H., Gussekloo, J., de Craen, A. J., Frölich, M., Stek, M. L., van der Mast, R. C., &amp; Westendorp, R. G. (2007). Inflammation and interleukin-1 signaling network contribute to depressive symptoms but not cognitive decline in old age. </w:t>
      </w:r>
      <w:r w:rsidRPr="007D5C19">
        <w:rPr>
          <w:rFonts w:ascii="Arial" w:hAnsi="Arial" w:cs="Arial"/>
          <w:i/>
          <w:noProof/>
        </w:rPr>
        <w:t xml:space="preserve">Experimental </w:t>
      </w:r>
      <w:r w:rsidR="009A2372" w:rsidRPr="007D5C19">
        <w:rPr>
          <w:rFonts w:ascii="Arial" w:hAnsi="Arial" w:cs="Arial"/>
          <w:i/>
          <w:noProof/>
        </w:rPr>
        <w:t>G</w:t>
      </w:r>
      <w:r w:rsidRPr="007D5C19">
        <w:rPr>
          <w:rFonts w:ascii="Arial" w:hAnsi="Arial" w:cs="Arial"/>
          <w:i/>
          <w:noProof/>
        </w:rPr>
        <w:t>erontology, 42</w:t>
      </w:r>
      <w:r w:rsidRPr="007D5C19">
        <w:rPr>
          <w:rFonts w:ascii="Arial" w:hAnsi="Arial" w:cs="Arial"/>
          <w:noProof/>
        </w:rPr>
        <w:t>(7), 693-701. doi:</w:t>
      </w:r>
      <w:r w:rsidRPr="007D5C19">
        <w:rPr>
          <w:rFonts w:ascii="Arial" w:hAnsi="Arial"/>
        </w:rPr>
        <w:t xml:space="preserve"> </w:t>
      </w:r>
      <w:r w:rsidRPr="007D5C19">
        <w:rPr>
          <w:rFonts w:ascii="Arial" w:hAnsi="Arial" w:cs="Arial"/>
          <w:noProof/>
        </w:rPr>
        <w:t>10.1016/j.exger.2007.01.011</w:t>
      </w:r>
    </w:p>
    <w:p w14:paraId="5AA54357" w14:textId="52880BA9" w:rsidR="00F2026E" w:rsidRPr="007D5C19" w:rsidRDefault="00F2026E" w:rsidP="00C54C65">
      <w:pPr>
        <w:spacing w:line="480" w:lineRule="auto"/>
        <w:ind w:left="720" w:hanging="720"/>
        <w:jc w:val="both"/>
        <w:rPr>
          <w:rFonts w:ascii="Arial" w:hAnsi="Arial" w:cs="Arial"/>
          <w:noProof/>
        </w:rPr>
      </w:pPr>
      <w:r w:rsidRPr="007D5C19">
        <w:rPr>
          <w:rFonts w:ascii="Arial" w:hAnsi="Arial" w:cs="Arial"/>
          <w:noProof/>
        </w:rPr>
        <w:t xml:space="preserve">Yoshida, Y., Iwasa, H., Kumagai, S., Suzuki, T., Awata, S., &amp; Yoshida, H. (2015). Longitudinal association between habitual physical activity and depressive symptoms in older people. </w:t>
      </w:r>
      <w:r w:rsidRPr="007D5C19">
        <w:rPr>
          <w:rFonts w:ascii="Arial" w:hAnsi="Arial" w:cs="Arial"/>
          <w:i/>
          <w:noProof/>
        </w:rPr>
        <w:t xml:space="preserve">Psychiatry and </w:t>
      </w:r>
      <w:r w:rsidR="003B1668" w:rsidRPr="007D5C19">
        <w:rPr>
          <w:rFonts w:ascii="Arial" w:hAnsi="Arial" w:cs="Arial"/>
          <w:i/>
          <w:noProof/>
        </w:rPr>
        <w:t>C</w:t>
      </w:r>
      <w:r w:rsidRPr="007D5C19">
        <w:rPr>
          <w:rFonts w:ascii="Arial" w:hAnsi="Arial" w:cs="Arial"/>
          <w:i/>
          <w:noProof/>
        </w:rPr>
        <w:t xml:space="preserve">linical </w:t>
      </w:r>
      <w:r w:rsidR="003B1668" w:rsidRPr="007D5C19">
        <w:rPr>
          <w:rFonts w:ascii="Arial" w:hAnsi="Arial" w:cs="Arial"/>
          <w:i/>
          <w:noProof/>
        </w:rPr>
        <w:t>N</w:t>
      </w:r>
      <w:r w:rsidRPr="007D5C19">
        <w:rPr>
          <w:rFonts w:ascii="Arial" w:hAnsi="Arial" w:cs="Arial"/>
          <w:i/>
          <w:noProof/>
        </w:rPr>
        <w:t>eurosciences, 69</w:t>
      </w:r>
      <w:r w:rsidRPr="007D5C19">
        <w:rPr>
          <w:rFonts w:ascii="Arial" w:hAnsi="Arial" w:cs="Arial"/>
          <w:noProof/>
        </w:rPr>
        <w:t>(11), 686-692. doi:10.1111/pcn.12324</w:t>
      </w:r>
    </w:p>
    <w:p w14:paraId="326B77A3" w14:textId="1E08208E" w:rsidR="00FE3280" w:rsidRPr="007D5C19" w:rsidRDefault="00F2026E" w:rsidP="00C54C65">
      <w:pPr>
        <w:spacing w:line="480" w:lineRule="auto"/>
        <w:ind w:left="720" w:hanging="720"/>
        <w:rPr>
          <w:rFonts w:ascii="Arial" w:hAnsi="Arial" w:cs="Arial"/>
          <w:noProof/>
        </w:rPr>
      </w:pPr>
      <w:r w:rsidRPr="007D5C19">
        <w:rPr>
          <w:rFonts w:ascii="Arial" w:hAnsi="Arial" w:cs="Arial"/>
          <w:noProof/>
        </w:rPr>
        <w:t xml:space="preserve">Zivin, K., Llewellyn, D. J., Lang, I. A., Vijan, S., Kabeto, M. U., Miller, E. M., &amp; Langa, K. M. (2010). Depression among older adults in the United States and England. </w:t>
      </w:r>
      <w:r w:rsidRPr="007D5C19">
        <w:rPr>
          <w:rFonts w:ascii="Arial" w:hAnsi="Arial" w:cs="Arial"/>
          <w:i/>
          <w:noProof/>
        </w:rPr>
        <w:t>The American Journal of Geriatric Psychiatry, 18</w:t>
      </w:r>
      <w:r w:rsidRPr="007D5C19">
        <w:rPr>
          <w:rFonts w:ascii="Arial" w:hAnsi="Arial" w:cs="Arial"/>
          <w:noProof/>
        </w:rPr>
        <w:t xml:space="preserve">(11), 1036-1044. </w:t>
      </w:r>
      <w:r w:rsidR="00241F9A" w:rsidRPr="007D5C19">
        <w:rPr>
          <w:rFonts w:ascii="Arial" w:hAnsi="Arial" w:cs="Arial"/>
          <w:noProof/>
        </w:rPr>
        <w:t>doi:10.1097/JGP.0b013e3181dba6d</w:t>
      </w:r>
    </w:p>
    <w:p w14:paraId="05184642" w14:textId="77777777" w:rsidR="00A65562" w:rsidRPr="007D5C19" w:rsidRDefault="00A65562" w:rsidP="00C54C65">
      <w:pPr>
        <w:spacing w:line="480" w:lineRule="auto"/>
        <w:ind w:left="720" w:hanging="720"/>
        <w:rPr>
          <w:rFonts w:ascii="Arial" w:hAnsi="Arial" w:cs="Arial"/>
          <w:noProof/>
        </w:rPr>
        <w:sectPr w:rsidR="00A65562" w:rsidRPr="007D5C19" w:rsidSect="00C54C65">
          <w:headerReference w:type="default" r:id="rId19"/>
          <w:footerReference w:type="even" r:id="rId20"/>
          <w:footerReference w:type="default" r:id="rId21"/>
          <w:headerReference w:type="first" r:id="rId22"/>
          <w:footerReference w:type="first" r:id="rId23"/>
          <w:pgSz w:w="11900" w:h="16840"/>
          <w:pgMar w:top="1440" w:right="1440" w:bottom="1440" w:left="1440" w:header="709" w:footer="851" w:gutter="0"/>
          <w:cols w:space="708"/>
          <w:docGrid w:linePitch="360"/>
        </w:sectPr>
      </w:pPr>
    </w:p>
    <w:p w14:paraId="6E1193E2" w14:textId="77777777" w:rsidR="00A65562" w:rsidRPr="007D5C19" w:rsidRDefault="00A65562" w:rsidP="00A65562">
      <w:pPr>
        <w:spacing w:line="480" w:lineRule="auto"/>
        <w:ind w:left="720" w:hanging="720"/>
        <w:jc w:val="both"/>
        <w:rPr>
          <w:rFonts w:ascii="Arial" w:hAnsi="Arial" w:cs="Arial"/>
          <w:b/>
          <w:noProof/>
        </w:rPr>
      </w:pPr>
      <w:r w:rsidRPr="007D5C19">
        <w:rPr>
          <w:rFonts w:ascii="Arial" w:hAnsi="Arial" w:cs="Arial"/>
          <w:b/>
          <w:noProof/>
        </w:rPr>
        <w:lastRenderedPageBreak/>
        <w:t>FIGURE TITLES</w:t>
      </w:r>
    </w:p>
    <w:p w14:paraId="33633A37" w14:textId="77777777" w:rsidR="00A65562" w:rsidRPr="007D5C19" w:rsidRDefault="00A65562" w:rsidP="00A65562">
      <w:pPr>
        <w:spacing w:line="480" w:lineRule="auto"/>
        <w:ind w:left="720" w:hanging="720"/>
        <w:jc w:val="both"/>
        <w:rPr>
          <w:rFonts w:ascii="Arial" w:hAnsi="Arial" w:cs="Arial"/>
          <w:noProof/>
        </w:rPr>
      </w:pPr>
      <w:r w:rsidRPr="007D5C19">
        <w:rPr>
          <w:rFonts w:ascii="Arial" w:hAnsi="Arial" w:cs="Arial"/>
          <w:noProof/>
        </w:rPr>
        <w:t xml:space="preserve">Figure 1. </w:t>
      </w:r>
      <w:r w:rsidRPr="007D5C19">
        <w:rPr>
          <w:rFonts w:ascii="Arial" w:hAnsi="Arial" w:cs="Arial"/>
          <w:noProof/>
        </w:rPr>
        <w:tab/>
        <w:t>Hypothesised mediation model</w:t>
      </w:r>
    </w:p>
    <w:p w14:paraId="00BD263A" w14:textId="77777777" w:rsidR="00A65562" w:rsidRPr="007D5C19" w:rsidRDefault="00A65562" w:rsidP="00A65562">
      <w:pPr>
        <w:spacing w:line="480" w:lineRule="auto"/>
        <w:ind w:left="720" w:hanging="720"/>
        <w:jc w:val="both"/>
        <w:rPr>
          <w:rFonts w:ascii="Arial" w:hAnsi="Arial" w:cs="Arial"/>
          <w:noProof/>
        </w:rPr>
      </w:pPr>
      <w:r w:rsidRPr="007D5C19">
        <w:rPr>
          <w:rFonts w:ascii="Arial" w:hAnsi="Arial" w:cs="Arial"/>
          <w:noProof/>
        </w:rPr>
        <w:t xml:space="preserve">Figure 2. </w:t>
      </w:r>
      <w:r w:rsidRPr="007D5C19">
        <w:rPr>
          <w:rFonts w:ascii="Arial" w:hAnsi="Arial" w:cs="Arial"/>
          <w:noProof/>
        </w:rPr>
        <w:tab/>
        <w:t>Participant flow-chart ELSA cohort</w:t>
      </w:r>
    </w:p>
    <w:p w14:paraId="7370352A" w14:textId="77777777" w:rsidR="00A65562" w:rsidRPr="007D5C19" w:rsidRDefault="00A65562" w:rsidP="00A65562">
      <w:pPr>
        <w:spacing w:line="480" w:lineRule="auto"/>
        <w:ind w:left="720" w:hanging="720"/>
        <w:jc w:val="both"/>
        <w:rPr>
          <w:rFonts w:ascii="Arial" w:hAnsi="Arial" w:cs="Arial"/>
        </w:rPr>
      </w:pPr>
      <w:r w:rsidRPr="007D5C19">
        <w:rPr>
          <w:rFonts w:ascii="Arial" w:hAnsi="Arial" w:cs="Arial"/>
          <w:noProof/>
        </w:rPr>
        <w:t xml:space="preserve">Figure 3. </w:t>
      </w:r>
      <w:r w:rsidRPr="007D5C19">
        <w:rPr>
          <w:rFonts w:ascii="Arial" w:hAnsi="Arial" w:cs="Arial"/>
          <w:noProof/>
        </w:rPr>
        <w:tab/>
      </w:r>
      <w:r w:rsidRPr="007D5C19">
        <w:rPr>
          <w:rFonts w:ascii="Arial" w:hAnsi="Arial" w:cs="Arial"/>
        </w:rPr>
        <w:t xml:space="preserve">Mediation models of the relationship between elevated baseline levels </w:t>
      </w:r>
    </w:p>
    <w:p w14:paraId="32B49202" w14:textId="77777777" w:rsidR="00A65562" w:rsidRPr="007D5C19" w:rsidRDefault="00A65562" w:rsidP="00A65562">
      <w:pPr>
        <w:spacing w:line="480" w:lineRule="auto"/>
        <w:ind w:left="1440"/>
        <w:jc w:val="both"/>
        <w:rPr>
          <w:rFonts w:ascii="Arial" w:hAnsi="Arial" w:cs="Arial"/>
        </w:rPr>
      </w:pPr>
      <w:r w:rsidRPr="007D5C19">
        <w:rPr>
          <w:rFonts w:ascii="Arial" w:hAnsi="Arial" w:cs="Arial"/>
        </w:rPr>
        <w:t>of inflammatory biomarkers and subsequent depressive symptoms mediated by low physical activity</w:t>
      </w:r>
    </w:p>
    <w:p w14:paraId="54521E95" w14:textId="77777777" w:rsidR="00A65562" w:rsidRPr="007D5C19" w:rsidRDefault="00A65562" w:rsidP="00A65562">
      <w:pPr>
        <w:spacing w:line="480" w:lineRule="auto"/>
        <w:ind w:left="1440"/>
        <w:jc w:val="both"/>
        <w:rPr>
          <w:rFonts w:ascii="Arial" w:hAnsi="Arial" w:cs="Arial"/>
        </w:rPr>
      </w:pPr>
    </w:p>
    <w:p w14:paraId="6D6C1B62" w14:textId="77777777" w:rsidR="00A65562" w:rsidRPr="007D5C19" w:rsidRDefault="00A65562" w:rsidP="00A65562">
      <w:pPr>
        <w:sectPr w:rsidR="00A65562" w:rsidRPr="007D5C19" w:rsidSect="00275D13">
          <w:footerReference w:type="even" r:id="rId24"/>
          <w:footerReference w:type="default" r:id="rId25"/>
          <w:pgSz w:w="11900" w:h="16840"/>
          <w:pgMar w:top="1440" w:right="1440" w:bottom="1440" w:left="1440" w:header="708" w:footer="708" w:gutter="0"/>
          <w:cols w:space="708"/>
          <w:titlePg/>
          <w:docGrid w:linePitch="360"/>
        </w:sectPr>
      </w:pPr>
    </w:p>
    <w:p w14:paraId="676375F6" w14:textId="77777777" w:rsidR="00A65562" w:rsidRPr="007D5C19" w:rsidRDefault="00A65562" w:rsidP="00A65562"/>
    <w:p w14:paraId="6DB145D7" w14:textId="77777777" w:rsidR="00A65562" w:rsidRPr="007D5C19" w:rsidRDefault="00A65562" w:rsidP="00A65562">
      <w:pPr>
        <w:spacing w:line="480" w:lineRule="auto"/>
        <w:jc w:val="both"/>
        <w:rPr>
          <w:rFonts w:ascii="Arial" w:hAnsi="Arial" w:cs="Arial"/>
          <w:i/>
        </w:rPr>
      </w:pPr>
      <w:r w:rsidRPr="007D5C19">
        <w:rPr>
          <w:rFonts w:ascii="Arial" w:hAnsi="Arial" w:cs="Arial"/>
          <w:b/>
        </w:rPr>
        <w:t>Figure 1</w:t>
      </w:r>
      <w:r w:rsidRPr="007D5C19">
        <w:rPr>
          <w:rFonts w:ascii="Arial" w:hAnsi="Arial" w:cs="Arial"/>
        </w:rPr>
        <w:t>: Hypothesised mediation model</w:t>
      </w:r>
    </w:p>
    <w:p w14:paraId="44D14363" w14:textId="77777777" w:rsidR="00A65562" w:rsidRPr="007D5C19" w:rsidRDefault="00A65562" w:rsidP="00A65562">
      <w:pPr>
        <w:spacing w:line="480" w:lineRule="auto"/>
        <w:jc w:val="both"/>
        <w:rPr>
          <w:rFonts w:ascii="Arial" w:hAnsi="Arial" w:cs="Arial"/>
          <w:sz w:val="22"/>
          <w:szCs w:val="22"/>
        </w:rPr>
      </w:pPr>
      <w:r w:rsidRPr="007D5C19">
        <w:rPr>
          <w:rFonts w:ascii="Arial" w:hAnsi="Arial" w:cs="Arial"/>
          <w:noProof/>
          <w:sz w:val="22"/>
          <w:szCs w:val="22"/>
          <w:lang w:eastAsia="en-GB"/>
        </w:rPr>
        <mc:AlternateContent>
          <mc:Choice Requires="wpg">
            <w:drawing>
              <wp:anchor distT="0" distB="0" distL="114300" distR="114300" simplePos="0" relativeHeight="251661312" behindDoc="0" locked="0" layoutInCell="1" allowOverlap="1" wp14:anchorId="725B0911" wp14:editId="2977C863">
                <wp:simplePos x="0" y="0"/>
                <wp:positionH relativeFrom="column">
                  <wp:posOffset>-64135</wp:posOffset>
                </wp:positionH>
                <wp:positionV relativeFrom="paragraph">
                  <wp:posOffset>95885</wp:posOffset>
                </wp:positionV>
                <wp:extent cx="8686800" cy="2466340"/>
                <wp:effectExtent l="0" t="0" r="12700" b="0"/>
                <wp:wrapThrough wrapText="bothSides">
                  <wp:wrapPolygon edited="0">
                    <wp:start x="7421" y="0"/>
                    <wp:lineTo x="7421" y="3559"/>
                    <wp:lineTo x="6979" y="4338"/>
                    <wp:lineTo x="3316" y="12124"/>
                    <wp:lineTo x="0" y="12568"/>
                    <wp:lineTo x="0" y="19687"/>
                    <wp:lineTo x="6663" y="19687"/>
                    <wp:lineTo x="21600" y="18797"/>
                    <wp:lineTo x="21600" y="11790"/>
                    <wp:lineTo x="18063" y="10566"/>
                    <wp:lineTo x="14368" y="3559"/>
                    <wp:lineTo x="14147" y="1780"/>
                    <wp:lineTo x="14147" y="0"/>
                    <wp:lineTo x="7421" y="0"/>
                  </wp:wrapPolygon>
                </wp:wrapThrough>
                <wp:docPr id="7" name="Gruppierung 7"/>
                <wp:cNvGraphicFramePr/>
                <a:graphic xmlns:a="http://schemas.openxmlformats.org/drawingml/2006/main">
                  <a:graphicData uri="http://schemas.microsoft.com/office/word/2010/wordprocessingGroup">
                    <wpg:wgp>
                      <wpg:cNvGrpSpPr/>
                      <wpg:grpSpPr>
                        <a:xfrm>
                          <a:off x="0" y="0"/>
                          <a:ext cx="8686800" cy="2466340"/>
                          <a:chOff x="-85854" y="0"/>
                          <a:chExt cx="6468240" cy="1518285"/>
                        </a:xfrm>
                      </wpg:grpSpPr>
                      <wps:wsp>
                        <wps:cNvPr id="8" name="Gerade Verbindung mit Pfeil 9"/>
                        <wps:cNvCnPr/>
                        <wps:spPr>
                          <a:xfrm flipV="1">
                            <a:off x="938530" y="320675"/>
                            <a:ext cx="1153795" cy="541020"/>
                          </a:xfrm>
                          <a:prstGeom prst="straightConnector1">
                            <a:avLst/>
                          </a:prstGeom>
                          <a:ln w="19050" cmpd="sng">
                            <a:tailEnd type="arrow"/>
                          </a:ln>
                        </wps:spPr>
                        <wps:style>
                          <a:lnRef idx="3">
                            <a:schemeClr val="dk1"/>
                          </a:lnRef>
                          <a:fillRef idx="0">
                            <a:schemeClr val="dk1"/>
                          </a:fillRef>
                          <a:effectRef idx="2">
                            <a:schemeClr val="dk1"/>
                          </a:effectRef>
                          <a:fontRef idx="minor">
                            <a:schemeClr val="tx1"/>
                          </a:fontRef>
                        </wps:style>
                        <wps:bodyPr/>
                      </wps:wsp>
                      <wps:wsp>
                        <wps:cNvPr id="9" name="Gerade Verbindung mit Pfeil 10"/>
                        <wps:cNvCnPr/>
                        <wps:spPr>
                          <a:xfrm>
                            <a:off x="1953260" y="1120775"/>
                            <a:ext cx="2411290" cy="0"/>
                          </a:xfrm>
                          <a:prstGeom prst="straightConnector1">
                            <a:avLst/>
                          </a:prstGeom>
                          <a:ln w="19050" cmpd="sng">
                            <a:tailEnd type="arrow"/>
                          </a:ln>
                        </wps:spPr>
                        <wps:style>
                          <a:lnRef idx="3">
                            <a:schemeClr val="dk1"/>
                          </a:lnRef>
                          <a:fillRef idx="0">
                            <a:schemeClr val="dk1"/>
                          </a:fillRef>
                          <a:effectRef idx="2">
                            <a:schemeClr val="dk1"/>
                          </a:effectRef>
                          <a:fontRef idx="minor">
                            <a:schemeClr val="tx1"/>
                          </a:fontRef>
                        </wps:style>
                        <wps:bodyPr/>
                      </wps:wsp>
                      <wps:wsp>
                        <wps:cNvPr id="10" name="Gerade Verbindung mit Pfeil 11"/>
                        <wps:cNvCnPr/>
                        <wps:spPr>
                          <a:xfrm>
                            <a:off x="4166082" y="251989"/>
                            <a:ext cx="1151255" cy="539750"/>
                          </a:xfrm>
                          <a:prstGeom prst="straightConnector1">
                            <a:avLst/>
                          </a:prstGeom>
                          <a:ln w="19050" cmpd="sng">
                            <a:tailEnd type="arrow"/>
                          </a:ln>
                        </wps:spPr>
                        <wps:style>
                          <a:lnRef idx="3">
                            <a:schemeClr val="dk1"/>
                          </a:lnRef>
                          <a:fillRef idx="0">
                            <a:schemeClr val="dk1"/>
                          </a:fillRef>
                          <a:effectRef idx="2">
                            <a:schemeClr val="dk1"/>
                          </a:effectRef>
                          <a:fontRef idx="minor">
                            <a:schemeClr val="tx1"/>
                          </a:fontRef>
                        </wps:style>
                        <wps:bodyPr/>
                      </wps:wsp>
                      <wps:wsp>
                        <wps:cNvPr id="11" name="Rechteck 13"/>
                        <wps:cNvSpPr/>
                        <wps:spPr>
                          <a:xfrm>
                            <a:off x="-85854" y="889000"/>
                            <a:ext cx="1978025" cy="476885"/>
                          </a:xfrm>
                          <a:prstGeom prst="rect">
                            <a:avLst/>
                          </a:prstGeom>
                        </wps:spPr>
                        <wps:style>
                          <a:lnRef idx="2">
                            <a:schemeClr val="dk1"/>
                          </a:lnRef>
                          <a:fillRef idx="1">
                            <a:schemeClr val="lt1"/>
                          </a:fillRef>
                          <a:effectRef idx="0">
                            <a:schemeClr val="dk1"/>
                          </a:effectRef>
                          <a:fontRef idx="minor">
                            <a:schemeClr val="dk1"/>
                          </a:fontRef>
                        </wps:style>
                        <wps:txbx>
                          <w:txbxContent>
                            <w:p w14:paraId="0F4C005C" w14:textId="77777777" w:rsidR="00A65562" w:rsidRDefault="00A65562" w:rsidP="00A65562">
                              <w:pPr>
                                <w:pStyle w:val="NormalWeb"/>
                                <w:spacing w:before="0" w:beforeAutospacing="0" w:after="0" w:afterAutospacing="0"/>
                                <w:jc w:val="center"/>
                              </w:pPr>
                              <w:r>
                                <w:rPr>
                                  <w:rFonts w:ascii="Arial" w:hAnsi="Arial" w:cs="Arial"/>
                                  <w:color w:val="000000" w:themeColor="text1"/>
                                  <w:kern w:val="24"/>
                                  <w:sz w:val="22"/>
                                  <w:szCs w:val="22"/>
                                </w:rPr>
                                <w:t>Inflammatory biomarkers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feld 19"/>
                        <wps:cNvSpPr txBox="1"/>
                        <wps:spPr>
                          <a:xfrm>
                            <a:off x="2753360" y="1235075"/>
                            <a:ext cx="1650365" cy="283210"/>
                          </a:xfrm>
                          <a:prstGeom prst="rect">
                            <a:avLst/>
                          </a:prstGeom>
                          <a:noFill/>
                        </wps:spPr>
                        <wps:txbx>
                          <w:txbxContent>
                            <w:p w14:paraId="71B68D9B" w14:textId="77777777" w:rsidR="00A65562" w:rsidRPr="00CE0D66" w:rsidRDefault="00A65562" w:rsidP="00A65562">
                              <w:pPr>
                                <w:pStyle w:val="NormalWeb"/>
                                <w:spacing w:before="0" w:beforeAutospacing="0" w:after="0" w:afterAutospacing="0"/>
                              </w:pPr>
                              <w:r w:rsidRPr="00CE0D66">
                                <w:rPr>
                                  <w:rFonts w:ascii="Arial" w:hAnsi="Arial" w:cs="Arial"/>
                                  <w:color w:val="000000" w:themeColor="text1"/>
                                  <w:kern w:val="24"/>
                                  <w:sz w:val="22"/>
                                  <w:szCs w:val="22"/>
                                </w:rPr>
                                <w:t>a (step 1)</w:t>
                              </w:r>
                            </w:p>
                          </w:txbxContent>
                        </wps:txbx>
                        <wps:bodyPr wrap="square" rtlCol="0">
                          <a:noAutofit/>
                        </wps:bodyPr>
                      </wps:wsp>
                      <wps:wsp>
                        <wps:cNvPr id="13" name="Rechteck 13"/>
                        <wps:cNvSpPr/>
                        <wps:spPr>
                          <a:xfrm>
                            <a:off x="4404360" y="840105"/>
                            <a:ext cx="1978026" cy="476885"/>
                          </a:xfrm>
                          <a:prstGeom prst="rect">
                            <a:avLst/>
                          </a:prstGeom>
                        </wps:spPr>
                        <wps:style>
                          <a:lnRef idx="2">
                            <a:schemeClr val="dk1"/>
                          </a:lnRef>
                          <a:fillRef idx="1">
                            <a:schemeClr val="lt1"/>
                          </a:fillRef>
                          <a:effectRef idx="0">
                            <a:schemeClr val="dk1"/>
                          </a:effectRef>
                          <a:fontRef idx="minor">
                            <a:schemeClr val="dk1"/>
                          </a:fontRef>
                        </wps:style>
                        <wps:txbx>
                          <w:txbxContent>
                            <w:p w14:paraId="03635864" w14:textId="77777777" w:rsidR="00A65562" w:rsidRDefault="00A65562" w:rsidP="00A65562">
                              <w:pPr>
                                <w:pStyle w:val="NormalWeb"/>
                                <w:spacing w:before="0" w:beforeAutospacing="0" w:after="0" w:afterAutospacing="0"/>
                                <w:jc w:val="center"/>
                              </w:pPr>
                              <w:r>
                                <w:rPr>
                                  <w:rFonts w:ascii="Arial" w:hAnsi="Arial" w:cs="Arial"/>
                                  <w:color w:val="000000" w:themeColor="text1"/>
                                  <w:kern w:val="24"/>
                                  <w:sz w:val="22"/>
                                  <w:szCs w:val="22"/>
                                </w:rPr>
                                <w:t>Depressive symptoms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feld 27"/>
                        <wps:cNvSpPr txBox="1"/>
                        <wps:spPr>
                          <a:xfrm>
                            <a:off x="3054985" y="869950"/>
                            <a:ext cx="499110" cy="248920"/>
                          </a:xfrm>
                          <a:prstGeom prst="rect">
                            <a:avLst/>
                          </a:prstGeom>
                          <a:noFill/>
                        </wps:spPr>
                        <wps:txbx>
                          <w:txbxContent>
                            <w:p w14:paraId="1542A928" w14:textId="77777777" w:rsidR="00A65562" w:rsidRDefault="00A65562" w:rsidP="00A65562">
                              <w:pPr>
                                <w:pStyle w:val="NormalWeb"/>
                                <w:spacing w:before="0" w:beforeAutospacing="0" w:after="0" w:afterAutospacing="0"/>
                              </w:pPr>
                              <w:r>
                                <w:rPr>
                                  <w:rFonts w:ascii="Arial" w:hAnsi="Arial" w:cs="Arial"/>
                                  <w:color w:val="000000" w:themeColor="text1"/>
                                  <w:kern w:val="24"/>
                                  <w:sz w:val="22"/>
                                  <w:szCs w:val="22"/>
                                  <w:lang w:val="de-DE"/>
                                </w:rPr>
                                <w:t>d</w:t>
                              </w:r>
                            </w:p>
                          </w:txbxContent>
                        </wps:txbx>
                        <wps:bodyPr wrap="square" rtlCol="0">
                          <a:noAutofit/>
                        </wps:bodyPr>
                      </wps:wsp>
                      <wps:wsp>
                        <wps:cNvPr id="15" name="Rechteck 22"/>
                        <wps:cNvSpPr/>
                        <wps:spPr>
                          <a:xfrm>
                            <a:off x="2150745" y="0"/>
                            <a:ext cx="1978025" cy="503555"/>
                          </a:xfrm>
                          <a:prstGeom prst="rect">
                            <a:avLst/>
                          </a:prstGeom>
                        </wps:spPr>
                        <wps:style>
                          <a:lnRef idx="2">
                            <a:schemeClr val="dk1"/>
                          </a:lnRef>
                          <a:fillRef idx="1">
                            <a:schemeClr val="lt1"/>
                          </a:fillRef>
                          <a:effectRef idx="0">
                            <a:schemeClr val="dk1"/>
                          </a:effectRef>
                          <a:fontRef idx="minor">
                            <a:schemeClr val="dk1"/>
                          </a:fontRef>
                        </wps:style>
                        <wps:txbx>
                          <w:txbxContent>
                            <w:p w14:paraId="3960192E" w14:textId="77777777" w:rsidR="00A65562" w:rsidRDefault="00A65562" w:rsidP="00A65562">
                              <w:pPr>
                                <w:pStyle w:val="NormalWeb"/>
                                <w:spacing w:before="0" w:beforeAutospacing="0" w:after="0" w:afterAutospacing="0"/>
                                <w:jc w:val="center"/>
                              </w:pPr>
                              <w:r>
                                <w:rPr>
                                  <w:rFonts w:ascii="Arial" w:hAnsi="Arial" w:cs="Arial"/>
                                  <w:color w:val="000000" w:themeColor="text1"/>
                                  <w:kern w:val="24"/>
                                  <w:sz w:val="22"/>
                                  <w:szCs w:val="22"/>
                                </w:rPr>
                                <w:t>Low physical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5B0911" id="Gruppierung 7" o:spid="_x0000_s1027" style="position:absolute;left:0;text-align:left;margin-left:-5.05pt;margin-top:7.55pt;width:684pt;height:194.2pt;z-index:251661312;mso-width-relative:margin;mso-height-relative:margin" coordorigin="-858" coordsize="64682,15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">
                <v:shapetype id="_x0000_t32" coordsize="21600,21600" o:spt="32" o:oned="t" path="m,l21600,21600e" filled="f">
                  <v:path arrowok="t" fillok="f" o:connecttype="none"/>
                  <o:lock v:ext="edit" shapetype="t"/>
                </v:shapetype>
                <v:shape id="Gerade Verbindung mit Pfeil 9" o:spid="_x0000_s1028" type="#_x0000_t32" style="position:absolute;left:9385;top:3206;width:11538;height:541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" strokecolor="black [3200]" strokeweight="1.5pt">
                  <v:stroke endarrow="open"/>
                  <v:shadow on="t" color="black" opacity="22937f" origin=",.5" offset="0,.63889mm"/>
                </v:shape>
                <v:shape id="Gerade Verbindung mit Pfeil 10" o:spid="_x0000_s1029" type="#_x0000_t32" style="position:absolute;left:19532;top:11207;width:2411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" strokecolor="black [3200]" strokeweight="1.5pt">
                  <v:stroke endarrow="open"/>
                  <v:shadow on="t" color="black" opacity="22937f" origin=",.5" offset="0,.63889mm"/>
                </v:shape>
                <v:shape id="Gerade Verbindung mit Pfeil 11" o:spid="_x0000_s1030" type="#_x0000_t32" style="position:absolute;left:41660;top:2519;width:11513;height:539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" strokecolor="black [3200]" strokeweight="1.5pt">
                  <v:stroke endarrow="open"/>
                  <v:shadow on="t" color="black" opacity="22937f" origin=",.5" offset="0,.63889mm"/>
                </v:shape>
                <v:rect id="Rechteck 13" o:spid="_x0000_s1031" style="position:absolute;left:-858;top:8890;width:19779;height:47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" fillcolor="white [3201]" strokecolor="black [3200]" strokeweight="2pt">
                  <v:textbox>
                    <w:txbxContent>
                      <w:p w14:paraId="0F4C005C" w14:textId="77777777" w:rsidR="00A65562" w:rsidRDefault="00A65562" w:rsidP="00A65562">
                        <w:pPr>
                          <w:pStyle w:val="NormalWeb"/>
                          <w:spacing w:before="0" w:beforeAutospacing="0" w:after="0" w:afterAutospacing="0"/>
                          <w:jc w:val="center"/>
                        </w:pPr>
                        <w:r>
                          <w:rPr>
                            <w:rFonts w:ascii="Arial" w:hAnsi="Arial" w:cs="Arial"/>
                            <w:color w:val="000000" w:themeColor="text1"/>
                            <w:kern w:val="24"/>
                            <w:sz w:val="22"/>
                            <w:szCs w:val="22"/>
                          </w:rPr>
                          <w:t>Inflammatory biomarkers</w:t>
                        </w:r>
                      </w:p>
                    </w:txbxContent>
                  </v:textbox>
                </v:rect>
                <v:shapetype id="_x0000_t202" coordsize="21600,21600" o:spt="202" path="m,l,21600r21600,l21600,xe">
                  <v:stroke joinstyle="miter"/>
                  <v:path gradientshapeok="t" o:connecttype="rect"/>
                </v:shapetype>
                <v:shape id="Textfeld 19" o:spid="_x0000_s1032" type="#_x0000_t202" style="position:absolute;left:27533;top:12350;width:16504;height:28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" filled="f" stroked="f">
                  <v:textbox>
                    <w:txbxContent>
                      <w:p w14:paraId="71B68D9B" w14:textId="77777777" w:rsidR="00A65562" w:rsidRPr="00CE0D66" w:rsidRDefault="00A65562" w:rsidP="00A65562">
                        <w:pPr>
                          <w:pStyle w:val="NormalWeb"/>
                          <w:spacing w:before="0" w:beforeAutospacing="0" w:after="0" w:afterAutospacing="0"/>
                        </w:pPr>
                        <w:r w:rsidRPr="00CE0D66">
                          <w:rPr>
                            <w:rFonts w:ascii="Arial" w:hAnsi="Arial" w:cs="Arial"/>
                            <w:color w:val="000000" w:themeColor="text1"/>
                            <w:kern w:val="24"/>
                            <w:sz w:val="22"/>
                            <w:szCs w:val="22"/>
                          </w:rPr>
                          <w:t>a (step 1)</w:t>
                        </w:r>
                      </w:p>
                    </w:txbxContent>
                  </v:textbox>
                </v:shape>
                <v:rect id="Rechteck 13" o:spid="_x0000_s1033" style="position:absolute;left:44043;top:8401;width:19780;height:47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" fillcolor="white [3201]" strokecolor="black [3200]" strokeweight="2pt">
                  <v:textbox>
                    <w:txbxContent>
                      <w:p w14:paraId="03635864" w14:textId="77777777" w:rsidR="00A65562" w:rsidRDefault="00A65562" w:rsidP="00A65562">
                        <w:pPr>
                          <w:pStyle w:val="NormalWeb"/>
                          <w:spacing w:before="0" w:beforeAutospacing="0" w:after="0" w:afterAutospacing="0"/>
                          <w:jc w:val="center"/>
                        </w:pPr>
                        <w:r>
                          <w:rPr>
                            <w:rFonts w:ascii="Arial" w:hAnsi="Arial" w:cs="Arial"/>
                            <w:color w:val="000000" w:themeColor="text1"/>
                            <w:kern w:val="24"/>
                            <w:sz w:val="22"/>
                            <w:szCs w:val="22"/>
                          </w:rPr>
                          <w:t>Depressive symptoms</w:t>
                        </w:r>
                      </w:p>
                    </w:txbxContent>
                  </v:textbox>
                </v:rect>
                <v:shape id="_x0000_s1034" type="#_x0000_t202" style="position:absolute;left:30549;top:8699;width:4991;height:24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" filled="f" stroked="f">
                  <v:textbox>
                    <w:txbxContent>
                      <w:p w14:paraId="1542A928" w14:textId="77777777" w:rsidR="00A65562" w:rsidRDefault="00A65562" w:rsidP="00A65562">
                        <w:pPr>
                          <w:pStyle w:val="NormalWeb"/>
                          <w:spacing w:before="0" w:beforeAutospacing="0" w:after="0" w:afterAutospacing="0"/>
                        </w:pPr>
                        <w:r>
                          <w:rPr>
                            <w:rFonts w:ascii="Arial" w:hAnsi="Arial" w:cs="Arial"/>
                            <w:color w:val="000000" w:themeColor="text1"/>
                            <w:kern w:val="24"/>
                            <w:sz w:val="22"/>
                            <w:szCs w:val="22"/>
                            <w:lang w:val="de-DE"/>
                          </w:rPr>
                          <w:t>d</w:t>
                        </w:r>
                      </w:p>
                    </w:txbxContent>
                  </v:textbox>
                </v:shape>
                <v:rect id="Rechteck 22" o:spid="_x0000_s1035" style="position:absolute;left:21507;width:19780;height:50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" fillcolor="white [3201]" strokecolor="black [3200]" strokeweight="2pt">
                  <v:textbox>
                    <w:txbxContent>
                      <w:p w14:paraId="3960192E" w14:textId="77777777" w:rsidR="00A65562" w:rsidRDefault="00A65562" w:rsidP="00A65562">
                        <w:pPr>
                          <w:pStyle w:val="NormalWeb"/>
                          <w:spacing w:before="0" w:beforeAutospacing="0" w:after="0" w:afterAutospacing="0"/>
                          <w:jc w:val="center"/>
                        </w:pPr>
                        <w:r>
                          <w:rPr>
                            <w:rFonts w:ascii="Arial" w:hAnsi="Arial" w:cs="Arial"/>
                            <w:color w:val="000000" w:themeColor="text1"/>
                            <w:kern w:val="24"/>
                            <w:sz w:val="22"/>
                            <w:szCs w:val="22"/>
                          </w:rPr>
                          <w:t>Low physical activity</w:t>
                        </w:r>
                      </w:p>
                    </w:txbxContent>
                  </v:textbox>
                </v:rect>
                <w10:wrap type="through"/>
              </v:group>
            </w:pict>
          </mc:Fallback>
        </mc:AlternateContent>
      </w:r>
    </w:p>
    <w:p w14:paraId="2B131797" w14:textId="77777777" w:rsidR="00A65562" w:rsidRPr="007D5C19" w:rsidRDefault="00A65562" w:rsidP="00A65562">
      <w:pPr>
        <w:spacing w:line="480" w:lineRule="auto"/>
        <w:jc w:val="both"/>
        <w:rPr>
          <w:rFonts w:ascii="Arial" w:hAnsi="Arial" w:cs="Arial"/>
          <w:b/>
          <w:sz w:val="22"/>
          <w:szCs w:val="22"/>
        </w:rPr>
      </w:pPr>
      <w:r w:rsidRPr="007D5C19">
        <w:rPr>
          <w:noProof/>
          <w:lang w:eastAsia="en-GB"/>
        </w:rPr>
        <mc:AlternateContent>
          <mc:Choice Requires="wps">
            <w:drawing>
              <wp:anchor distT="0" distB="0" distL="114300" distR="114300" simplePos="0" relativeHeight="251662336" behindDoc="0" locked="0" layoutInCell="1" allowOverlap="1" wp14:anchorId="734F5780" wp14:editId="45DCCC06">
                <wp:simplePos x="0" y="0"/>
                <wp:positionH relativeFrom="column">
                  <wp:posOffset>6695440</wp:posOffset>
                </wp:positionH>
                <wp:positionV relativeFrom="paragraph">
                  <wp:posOffset>154305</wp:posOffset>
                </wp:positionV>
                <wp:extent cx="799200" cy="248920"/>
                <wp:effectExtent l="0" t="0" r="0" b="0"/>
                <wp:wrapNone/>
                <wp:docPr id="16" name="Textfeld 27"/>
                <wp:cNvGraphicFramePr/>
                <a:graphic xmlns:a="http://schemas.openxmlformats.org/drawingml/2006/main">
                  <a:graphicData uri="http://schemas.microsoft.com/office/word/2010/wordprocessingShape">
                    <wps:wsp>
                      <wps:cNvSpPr txBox="1"/>
                      <wps:spPr>
                        <a:xfrm>
                          <a:off x="0" y="0"/>
                          <a:ext cx="799200" cy="248920"/>
                        </a:xfrm>
                        <a:prstGeom prst="rect">
                          <a:avLst/>
                        </a:prstGeom>
                        <a:noFill/>
                      </wps:spPr>
                      <wps:txbx>
                        <w:txbxContent>
                          <w:p w14:paraId="36B2D5A6" w14:textId="77777777" w:rsidR="00A65562" w:rsidRPr="00BF4F15" w:rsidRDefault="00A65562" w:rsidP="00A65562">
                            <w:pPr>
                              <w:pStyle w:val="NormalWeb"/>
                              <w:spacing w:before="0" w:beforeAutospacing="0" w:after="0" w:afterAutospacing="0"/>
                            </w:pPr>
                            <w:r>
                              <w:rPr>
                                <w:rFonts w:ascii="Arial" w:hAnsi="Arial" w:cs="Arial"/>
                                <w:color w:val="000000" w:themeColor="text1"/>
                                <w:kern w:val="24"/>
                                <w:sz w:val="22"/>
                                <w:szCs w:val="22"/>
                              </w:rPr>
                              <w:t>c (step 3)</w:t>
                            </w:r>
                          </w:p>
                        </w:txbxContent>
                      </wps:txbx>
                      <wps:bodyPr wrap="square" rtlCol="0">
                        <a:noAutofit/>
                      </wps:bodyPr>
                    </wps:wsp>
                  </a:graphicData>
                </a:graphic>
                <wp14:sizeRelH relativeFrom="margin">
                  <wp14:pctWidth>0</wp14:pctWidth>
                </wp14:sizeRelH>
              </wp:anchor>
            </w:drawing>
          </mc:Choice>
          <mc:Fallback>
            <w:pict>
              <v:shape w14:anchorId="734F5780" id="Textfeld 27" o:spid="_x0000_s1036" type="#_x0000_t202" style="position:absolute;left:0;text-align:left;margin-left:527.2pt;margin-top:12.15pt;width:62.95pt;height:19.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" filled="f" stroked="f">
                <v:textbox>
                  <w:txbxContent>
                    <w:p w14:paraId="36B2D5A6" w14:textId="77777777" w:rsidR="00A65562" w:rsidRPr="00BF4F15" w:rsidRDefault="00A65562" w:rsidP="00A65562">
                      <w:pPr>
                        <w:pStyle w:val="NormalWeb"/>
                        <w:spacing w:before="0" w:beforeAutospacing="0" w:after="0" w:afterAutospacing="0"/>
                      </w:pPr>
                      <w:r>
                        <w:rPr>
                          <w:rFonts w:ascii="Arial" w:hAnsi="Arial" w:cs="Arial"/>
                          <w:color w:val="000000" w:themeColor="text1"/>
                          <w:kern w:val="24"/>
                          <w:sz w:val="22"/>
                          <w:szCs w:val="22"/>
                        </w:rPr>
                        <w:t>c (step 3)</w:t>
                      </w:r>
                    </w:p>
                  </w:txbxContent>
                </v:textbox>
              </v:shape>
            </w:pict>
          </mc:Fallback>
        </mc:AlternateContent>
      </w:r>
      <w:r w:rsidRPr="007D5C19">
        <w:rPr>
          <w:noProof/>
          <w:lang w:eastAsia="en-GB"/>
        </w:rPr>
        <mc:AlternateContent>
          <mc:Choice Requires="wps">
            <w:drawing>
              <wp:anchor distT="0" distB="0" distL="114300" distR="114300" simplePos="0" relativeHeight="251663360" behindDoc="0" locked="0" layoutInCell="1" allowOverlap="1" wp14:anchorId="428BEC34" wp14:editId="0CF1618F">
                <wp:simplePos x="0" y="0"/>
                <wp:positionH relativeFrom="column">
                  <wp:posOffset>800100</wp:posOffset>
                </wp:positionH>
                <wp:positionV relativeFrom="paragraph">
                  <wp:posOffset>128270</wp:posOffset>
                </wp:positionV>
                <wp:extent cx="800100" cy="248920"/>
                <wp:effectExtent l="0" t="0" r="0" b="0"/>
                <wp:wrapNone/>
                <wp:docPr id="17" name="Textfeld 27"/>
                <wp:cNvGraphicFramePr/>
                <a:graphic xmlns:a="http://schemas.openxmlformats.org/drawingml/2006/main">
                  <a:graphicData uri="http://schemas.microsoft.com/office/word/2010/wordprocessingShape">
                    <wps:wsp>
                      <wps:cNvSpPr txBox="1"/>
                      <wps:spPr>
                        <a:xfrm>
                          <a:off x="0" y="0"/>
                          <a:ext cx="800100" cy="248920"/>
                        </a:xfrm>
                        <a:prstGeom prst="rect">
                          <a:avLst/>
                        </a:prstGeom>
                        <a:noFill/>
                      </wps:spPr>
                      <wps:txbx>
                        <w:txbxContent>
                          <w:p w14:paraId="05BB1647" w14:textId="77777777" w:rsidR="00A65562" w:rsidRPr="00D737A7" w:rsidRDefault="00A65562" w:rsidP="00A65562">
                            <w:pPr>
                              <w:pStyle w:val="NormalWeb"/>
                              <w:spacing w:before="0" w:beforeAutospacing="0" w:after="0" w:afterAutospacing="0"/>
                            </w:pPr>
                            <w:r w:rsidRPr="00D737A7">
                              <w:rPr>
                                <w:rFonts w:ascii="Arial" w:hAnsi="Arial" w:cs="Arial"/>
                                <w:color w:val="000000" w:themeColor="text1"/>
                                <w:kern w:val="24"/>
                                <w:sz w:val="22"/>
                                <w:szCs w:val="22"/>
                              </w:rPr>
                              <w:t>b (step 2</w:t>
                            </w:r>
                            <w:r>
                              <w:rPr>
                                <w:rFonts w:ascii="Arial" w:hAnsi="Arial" w:cs="Arial"/>
                                <w:color w:val="000000" w:themeColor="text1"/>
                                <w:kern w:val="24"/>
                                <w:sz w:val="22"/>
                                <w:szCs w:val="22"/>
                              </w:rPr>
                              <w:t>)</w:t>
                            </w:r>
                          </w:p>
                        </w:txbxContent>
                      </wps:txbx>
                      <wps:bodyPr wrap="square" rtlCol="0">
                        <a:noAutofit/>
                      </wps:bodyPr>
                    </wps:wsp>
                  </a:graphicData>
                </a:graphic>
                <wp14:sizeRelH relativeFrom="margin">
                  <wp14:pctWidth>0</wp14:pctWidth>
                </wp14:sizeRelH>
              </wp:anchor>
            </w:drawing>
          </mc:Choice>
          <mc:Fallback>
            <w:pict>
              <v:shape w14:anchorId="428BEC34" id="_x0000_s1037" type="#_x0000_t202" style="position:absolute;left:0;text-align:left;margin-left:63pt;margin-top:10.1pt;width:63pt;height:19.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" filled="f" stroked="f">
                <v:textbox>
                  <w:txbxContent>
                    <w:p w14:paraId="05BB1647" w14:textId="77777777" w:rsidR="00A65562" w:rsidRPr="00D737A7" w:rsidRDefault="00A65562" w:rsidP="00A65562">
                      <w:pPr>
                        <w:pStyle w:val="NormalWeb"/>
                        <w:spacing w:before="0" w:beforeAutospacing="0" w:after="0" w:afterAutospacing="0"/>
                      </w:pPr>
                      <w:r w:rsidRPr="00D737A7">
                        <w:rPr>
                          <w:rFonts w:ascii="Arial" w:hAnsi="Arial" w:cs="Arial"/>
                          <w:color w:val="000000" w:themeColor="text1"/>
                          <w:kern w:val="24"/>
                          <w:sz w:val="22"/>
                          <w:szCs w:val="22"/>
                        </w:rPr>
                        <w:t>b (step 2</w:t>
                      </w:r>
                      <w:r>
                        <w:rPr>
                          <w:rFonts w:ascii="Arial" w:hAnsi="Arial" w:cs="Arial"/>
                          <w:color w:val="000000" w:themeColor="text1"/>
                          <w:kern w:val="24"/>
                          <w:sz w:val="22"/>
                          <w:szCs w:val="22"/>
                        </w:rPr>
                        <w:t>)</w:t>
                      </w:r>
                    </w:p>
                  </w:txbxContent>
                </v:textbox>
              </v:shape>
            </w:pict>
          </mc:Fallback>
        </mc:AlternateContent>
      </w:r>
    </w:p>
    <w:p w14:paraId="167CC18B" w14:textId="77777777" w:rsidR="00A65562" w:rsidRPr="007D5C19" w:rsidRDefault="00A65562" w:rsidP="00A65562">
      <w:pPr>
        <w:jc w:val="both"/>
        <w:rPr>
          <w:rFonts w:ascii="Arial" w:hAnsi="Arial" w:cs="Arial"/>
          <w:b/>
          <w:noProof/>
          <w:szCs w:val="22"/>
        </w:rPr>
      </w:pPr>
    </w:p>
    <w:p w14:paraId="4B19A220" w14:textId="77777777" w:rsidR="00A65562" w:rsidRPr="007D5C19" w:rsidRDefault="00A65562" w:rsidP="00A65562">
      <w:pPr>
        <w:spacing w:line="480" w:lineRule="auto"/>
        <w:jc w:val="both"/>
        <w:rPr>
          <w:rFonts w:ascii="Arial" w:hAnsi="Arial" w:cs="Arial"/>
        </w:rPr>
      </w:pPr>
    </w:p>
    <w:p w14:paraId="316D7B0B" w14:textId="77777777" w:rsidR="00A65562" w:rsidRPr="007D5C19" w:rsidRDefault="00A65562" w:rsidP="00A65562">
      <w:pPr>
        <w:spacing w:line="276" w:lineRule="auto"/>
        <w:jc w:val="both"/>
        <w:rPr>
          <w:rFonts w:ascii="Arial" w:hAnsi="Arial" w:cs="Arial"/>
        </w:rPr>
      </w:pPr>
    </w:p>
    <w:p w14:paraId="50163188" w14:textId="77777777" w:rsidR="00A65562" w:rsidRPr="007D5C19" w:rsidRDefault="00A65562" w:rsidP="00A65562">
      <w:pPr>
        <w:spacing w:line="276" w:lineRule="auto"/>
        <w:jc w:val="both"/>
        <w:rPr>
          <w:rFonts w:ascii="Arial" w:hAnsi="Arial" w:cs="Arial"/>
        </w:rPr>
      </w:pPr>
    </w:p>
    <w:p w14:paraId="7E7714C1" w14:textId="77777777" w:rsidR="00A65562" w:rsidRPr="007D5C19" w:rsidRDefault="00A65562" w:rsidP="00A65562">
      <w:pPr>
        <w:spacing w:line="276" w:lineRule="auto"/>
        <w:jc w:val="both"/>
        <w:rPr>
          <w:rFonts w:ascii="Arial" w:hAnsi="Arial" w:cs="Arial"/>
        </w:rPr>
      </w:pPr>
    </w:p>
    <w:p w14:paraId="396434F6" w14:textId="77777777" w:rsidR="00A65562" w:rsidRPr="007D5C19" w:rsidRDefault="00A65562" w:rsidP="00A65562">
      <w:pPr>
        <w:spacing w:line="276" w:lineRule="auto"/>
        <w:jc w:val="both"/>
        <w:rPr>
          <w:rFonts w:ascii="Arial" w:hAnsi="Arial" w:cs="Arial"/>
        </w:rPr>
      </w:pPr>
    </w:p>
    <w:p w14:paraId="54509D27" w14:textId="77777777" w:rsidR="00A65562" w:rsidRPr="007D5C19" w:rsidRDefault="00A65562" w:rsidP="00A65562">
      <w:pPr>
        <w:spacing w:line="276" w:lineRule="auto"/>
        <w:jc w:val="both"/>
        <w:rPr>
          <w:rFonts w:ascii="Arial" w:hAnsi="Arial" w:cs="Arial"/>
        </w:rPr>
      </w:pPr>
    </w:p>
    <w:p w14:paraId="33A9CE90" w14:textId="77777777" w:rsidR="00A65562" w:rsidRPr="007D5C19" w:rsidRDefault="00A65562" w:rsidP="00A65562">
      <w:pPr>
        <w:spacing w:line="480" w:lineRule="auto"/>
        <w:jc w:val="both"/>
        <w:rPr>
          <w:rFonts w:ascii="Arial" w:hAnsi="Arial" w:cs="Arial"/>
        </w:rPr>
      </w:pPr>
      <w:r w:rsidRPr="007D5C19">
        <w:rPr>
          <w:rFonts w:ascii="Arial" w:hAnsi="Arial" w:cs="Arial"/>
        </w:rPr>
        <w:t xml:space="preserve">Hypothesised mediation models: a = direct effect; b*c = indirect effect; d = total effect; b*c + d = sum of indirect and direct effect </w:t>
      </w:r>
    </w:p>
    <w:p w14:paraId="14664BA6" w14:textId="77777777" w:rsidR="00A65562" w:rsidRPr="007D5C19" w:rsidRDefault="00A65562" w:rsidP="00A65562">
      <w:pPr>
        <w:spacing w:line="480" w:lineRule="auto"/>
        <w:jc w:val="both"/>
        <w:rPr>
          <w:rFonts w:ascii="Arial" w:hAnsi="Arial" w:cs="Arial"/>
        </w:rPr>
      </w:pPr>
      <w:r w:rsidRPr="007D5C19">
        <w:rPr>
          <w:rFonts w:ascii="Arial" w:hAnsi="Arial" w:cs="Arial"/>
        </w:rPr>
        <w:t>Step 1 = Inflammatory markers</w:t>
      </w:r>
      <w:r w:rsidRPr="007D5C19">
        <w:t xml:space="preserve"> </w:t>
      </w:r>
      <w:r w:rsidRPr="007D5C19">
        <w:rPr>
          <w:rFonts w:ascii="Arial" w:hAnsi="Arial" w:cs="Arial"/>
          <w:noProof/>
        </w:rPr>
        <w:t>in relation to</w:t>
      </w:r>
      <w:r w:rsidRPr="007D5C19">
        <w:rPr>
          <w:rFonts w:ascii="Arial" w:hAnsi="Arial" w:cs="Arial"/>
        </w:rPr>
        <w:t xml:space="preserve"> depressive symptoms</w:t>
      </w:r>
    </w:p>
    <w:p w14:paraId="3370D0E9" w14:textId="77777777" w:rsidR="00A65562" w:rsidRPr="007D5C19" w:rsidRDefault="00A65562" w:rsidP="00A65562">
      <w:pPr>
        <w:spacing w:line="480" w:lineRule="auto"/>
        <w:jc w:val="both"/>
        <w:rPr>
          <w:rFonts w:ascii="Arial" w:hAnsi="Arial" w:cs="Arial"/>
        </w:rPr>
      </w:pPr>
      <w:r w:rsidRPr="007D5C19">
        <w:rPr>
          <w:rFonts w:ascii="Arial" w:hAnsi="Arial" w:cs="Arial"/>
        </w:rPr>
        <w:t xml:space="preserve">Step 2 = Inflammatory markers </w:t>
      </w:r>
      <w:r w:rsidRPr="007D5C19">
        <w:rPr>
          <w:rFonts w:ascii="Arial" w:hAnsi="Arial" w:cs="Arial"/>
          <w:noProof/>
        </w:rPr>
        <w:t>in relation to</w:t>
      </w:r>
      <w:r w:rsidRPr="007D5C19">
        <w:rPr>
          <w:rFonts w:ascii="Arial" w:hAnsi="Arial" w:cs="Arial"/>
        </w:rPr>
        <w:t xml:space="preserve"> mediator variable (PA)</w:t>
      </w:r>
    </w:p>
    <w:p w14:paraId="0A0B3791" w14:textId="77777777" w:rsidR="00A65562" w:rsidRPr="007D5C19" w:rsidRDefault="00A65562" w:rsidP="00A65562">
      <w:pPr>
        <w:spacing w:line="480" w:lineRule="auto"/>
        <w:jc w:val="both"/>
        <w:rPr>
          <w:rFonts w:ascii="Arial" w:hAnsi="Arial" w:cs="Arial"/>
        </w:rPr>
      </w:pPr>
      <w:r w:rsidRPr="007D5C19">
        <w:rPr>
          <w:rFonts w:ascii="Arial" w:hAnsi="Arial" w:cs="Arial"/>
        </w:rPr>
        <w:t xml:space="preserve">Step 3 = Mediator variables </w:t>
      </w:r>
      <w:r w:rsidRPr="007D5C19">
        <w:rPr>
          <w:rFonts w:ascii="Arial" w:hAnsi="Arial" w:cs="Arial"/>
          <w:noProof/>
        </w:rPr>
        <w:t>in relation to</w:t>
      </w:r>
      <w:r w:rsidRPr="007D5C19">
        <w:rPr>
          <w:rFonts w:ascii="Arial" w:hAnsi="Arial" w:cs="Arial"/>
        </w:rPr>
        <w:t xml:space="preserve"> depressive symptoms</w:t>
      </w:r>
    </w:p>
    <w:p w14:paraId="6B5F5CA3" w14:textId="77777777" w:rsidR="00A65562" w:rsidRPr="007D5C19" w:rsidRDefault="00A65562" w:rsidP="00A65562">
      <w:pPr>
        <w:spacing w:line="480" w:lineRule="auto"/>
        <w:jc w:val="both"/>
        <w:rPr>
          <w:rFonts w:ascii="Arial" w:hAnsi="Arial" w:cs="Arial"/>
        </w:rPr>
      </w:pPr>
    </w:p>
    <w:p w14:paraId="4471C470" w14:textId="77777777" w:rsidR="00A65562" w:rsidRPr="007D5C19" w:rsidRDefault="00A65562" w:rsidP="00A65562">
      <w:pPr>
        <w:spacing w:line="276" w:lineRule="auto"/>
        <w:jc w:val="both"/>
        <w:rPr>
          <w:rFonts w:ascii="Arial" w:hAnsi="Arial" w:cs="Arial"/>
        </w:rPr>
        <w:sectPr w:rsidR="00A65562" w:rsidRPr="007D5C19" w:rsidSect="00EC4CF4">
          <w:type w:val="continuous"/>
          <w:pgSz w:w="16840" w:h="11900" w:orient="landscape"/>
          <w:pgMar w:top="1440" w:right="1440" w:bottom="1440" w:left="1440" w:header="709" w:footer="851" w:gutter="0"/>
          <w:cols w:space="708"/>
          <w:docGrid w:linePitch="360"/>
        </w:sectPr>
      </w:pPr>
    </w:p>
    <w:p w14:paraId="5B89D3D4" w14:textId="77777777" w:rsidR="00A65562" w:rsidRPr="007D5C19" w:rsidRDefault="00A65562" w:rsidP="00A65562">
      <w:pPr>
        <w:spacing w:line="480" w:lineRule="auto"/>
        <w:contextualSpacing/>
        <w:jc w:val="both"/>
        <w:rPr>
          <w:rFonts w:ascii="Arial" w:hAnsi="Arial" w:cs="Arial"/>
          <w:i/>
        </w:rPr>
      </w:pPr>
      <w:r w:rsidRPr="007D5C19">
        <w:rPr>
          <w:rFonts w:ascii="Arial" w:hAnsi="Arial" w:cs="Arial"/>
          <w:b/>
        </w:rPr>
        <w:lastRenderedPageBreak/>
        <w:t>Figure 2</w:t>
      </w:r>
      <w:r w:rsidRPr="007D5C19">
        <w:rPr>
          <w:rFonts w:ascii="Arial" w:hAnsi="Arial" w:cs="Arial"/>
        </w:rPr>
        <w:t>: Analytical Sample Flow-Chart</w:t>
      </w:r>
    </w:p>
    <w:p w14:paraId="51904F5F" w14:textId="77777777" w:rsidR="00A65562" w:rsidRPr="007D5C19" w:rsidRDefault="00A65562" w:rsidP="00A65562">
      <w:pPr>
        <w:spacing w:line="480" w:lineRule="auto"/>
        <w:contextualSpacing/>
        <w:jc w:val="both"/>
        <w:rPr>
          <w:rFonts w:ascii="Arial" w:hAnsi="Arial" w:cs="Arial"/>
          <w:i/>
        </w:rPr>
      </w:pPr>
      <w:r w:rsidRPr="007D5C19">
        <w:rPr>
          <w:noProof/>
          <w:lang w:eastAsia="en-GB"/>
        </w:rPr>
        <mc:AlternateContent>
          <mc:Choice Requires="wpg">
            <w:drawing>
              <wp:anchor distT="0" distB="0" distL="114300" distR="114300" simplePos="0" relativeHeight="251666432" behindDoc="0" locked="0" layoutInCell="1" allowOverlap="1" wp14:anchorId="2338562F" wp14:editId="434F1B7F">
                <wp:simplePos x="0" y="0"/>
                <wp:positionH relativeFrom="column">
                  <wp:posOffset>-457673</wp:posOffset>
                </wp:positionH>
                <wp:positionV relativeFrom="paragraph">
                  <wp:posOffset>162560</wp:posOffset>
                </wp:positionV>
                <wp:extent cx="6609715" cy="6653530"/>
                <wp:effectExtent l="0" t="0" r="6985" b="13970"/>
                <wp:wrapNone/>
                <wp:docPr id="27" name="Group 27"/>
                <wp:cNvGraphicFramePr/>
                <a:graphic xmlns:a="http://schemas.openxmlformats.org/drawingml/2006/main">
                  <a:graphicData uri="http://schemas.microsoft.com/office/word/2010/wordprocessingGroup">
                    <wpg:wgp>
                      <wpg:cNvGrpSpPr/>
                      <wpg:grpSpPr>
                        <a:xfrm>
                          <a:off x="0" y="0"/>
                          <a:ext cx="6609715" cy="6653530"/>
                          <a:chOff x="0" y="0"/>
                          <a:chExt cx="6609715" cy="6653530"/>
                        </a:xfrm>
                      </wpg:grpSpPr>
                      <wpg:grpSp>
                        <wpg:cNvPr id="31" name="Group 31"/>
                        <wpg:cNvGrpSpPr/>
                        <wpg:grpSpPr>
                          <a:xfrm>
                            <a:off x="0" y="0"/>
                            <a:ext cx="6609715" cy="6653530"/>
                            <a:chOff x="499638" y="-22034"/>
                            <a:chExt cx="6611941" cy="6654111"/>
                          </a:xfrm>
                        </wpg:grpSpPr>
                        <wpg:grpSp>
                          <wpg:cNvPr id="36" name="Gruppierung 18"/>
                          <wpg:cNvGrpSpPr/>
                          <wpg:grpSpPr>
                            <a:xfrm>
                              <a:off x="1338244" y="-22034"/>
                              <a:ext cx="5383021" cy="6654111"/>
                              <a:chOff x="1338615" y="-20590"/>
                              <a:chExt cx="5384515" cy="6218057"/>
                            </a:xfrm>
                          </wpg:grpSpPr>
                          <wps:wsp>
                            <wps:cNvPr id="37" name="Text Box 299"/>
                            <wps:cNvSpPr txBox="1">
                              <a:spLocks noChangeArrowheads="1"/>
                            </wps:cNvSpPr>
                            <wps:spPr bwMode="auto">
                              <a:xfrm>
                                <a:off x="3684464" y="718182"/>
                                <a:ext cx="3005626" cy="455373"/>
                              </a:xfrm>
                              <a:prstGeom prst="rect">
                                <a:avLst/>
                              </a:prstGeom>
                              <a:solidFill>
                                <a:srgbClr val="FFFFFF"/>
                              </a:solidFill>
                              <a:ln w="9525">
                                <a:solidFill>
                                  <a:srgbClr val="000000"/>
                                </a:solidFill>
                                <a:miter lim="800000"/>
                                <a:headEnd/>
                                <a:tailEnd/>
                              </a:ln>
                            </wps:spPr>
                            <wps:txbx>
                              <w:txbxContent>
                                <w:p w14:paraId="75525484" w14:textId="77777777" w:rsidR="00A65562" w:rsidRDefault="00A65562" w:rsidP="00A65562">
                                  <w:pPr>
                                    <w:pStyle w:val="NormalWeb"/>
                                    <w:kinsoku w:val="0"/>
                                    <w:overflowPunct w:val="0"/>
                                    <w:spacing w:before="0" w:beforeAutospacing="0" w:after="0" w:afterAutospacing="0"/>
                                    <w:jc w:val="center"/>
                                    <w:textAlignment w:val="baseline"/>
                                    <w:rPr>
                                      <w:rFonts w:ascii="Arial" w:eastAsia="Times New Roman" w:hAnsi="Arial" w:cs="Arial"/>
                                      <w:color w:val="000000" w:themeColor="text1"/>
                                      <w:kern w:val="24"/>
                                      <w:sz w:val="22"/>
                                      <w:szCs w:val="22"/>
                                      <w:lang w:val="en-AU"/>
                                    </w:rPr>
                                  </w:pPr>
                                  <w:r w:rsidRPr="005F73F2">
                                    <w:rPr>
                                      <w:rFonts w:ascii="Arial" w:eastAsia="Times New Roman" w:hAnsi="Arial" w:cs="Arial"/>
                                      <w:color w:val="000000" w:themeColor="text1"/>
                                      <w:kern w:val="24"/>
                                      <w:sz w:val="22"/>
                                      <w:szCs w:val="22"/>
                                      <w:lang w:val="en-AU"/>
                                    </w:rPr>
                                    <w:t>Missing blood samples (</w:t>
                                  </w:r>
                                  <w:r>
                                    <w:rPr>
                                      <w:rFonts w:ascii="Arial" w:eastAsia="Times New Roman" w:hAnsi="Arial" w:cs="Arial"/>
                                      <w:color w:val="000000" w:themeColor="text1"/>
                                      <w:kern w:val="24"/>
                                      <w:sz w:val="22"/>
                                      <w:szCs w:val="22"/>
                                      <w:lang w:val="en-AU"/>
                                    </w:rPr>
                                    <w:t xml:space="preserve">wave 4, </w:t>
                                  </w:r>
                                  <w:r w:rsidRPr="005F73F2">
                                    <w:rPr>
                                      <w:rFonts w:ascii="Arial" w:eastAsia="Times New Roman" w:hAnsi="Arial" w:cs="Arial"/>
                                      <w:color w:val="000000" w:themeColor="text1"/>
                                      <w:kern w:val="24"/>
                                      <w:sz w:val="22"/>
                                      <w:szCs w:val="22"/>
                                      <w:lang w:val="en-AU"/>
                                    </w:rPr>
                                    <w:t>2008</w:t>
                                  </w:r>
                                  <w:r>
                                    <w:rPr>
                                      <w:rFonts w:ascii="Arial" w:eastAsia="Times New Roman" w:hAnsi="Arial" w:cs="Arial"/>
                                      <w:color w:val="000000" w:themeColor="text1"/>
                                      <w:kern w:val="24"/>
                                      <w:sz w:val="22"/>
                                      <w:szCs w:val="22"/>
                                      <w:lang w:val="en-AU"/>
                                    </w:rPr>
                                    <w:t>/09</w:t>
                                  </w:r>
                                  <w:r w:rsidRPr="005F73F2">
                                    <w:rPr>
                                      <w:rFonts w:ascii="Arial" w:eastAsia="Times New Roman" w:hAnsi="Arial" w:cs="Arial"/>
                                      <w:color w:val="000000" w:themeColor="text1"/>
                                      <w:kern w:val="24"/>
                                      <w:sz w:val="22"/>
                                      <w:szCs w:val="22"/>
                                      <w:lang w:val="en-AU"/>
                                    </w:rPr>
                                    <w:t xml:space="preserve">) </w:t>
                                  </w:r>
                                </w:p>
                                <w:p w14:paraId="72814B07" w14:textId="77777777" w:rsidR="00A65562" w:rsidRPr="005F73F2" w:rsidRDefault="00A65562" w:rsidP="00A65562">
                                  <w:pPr>
                                    <w:pStyle w:val="NormalWeb"/>
                                    <w:kinsoku w:val="0"/>
                                    <w:overflowPunct w:val="0"/>
                                    <w:spacing w:before="0" w:beforeAutospacing="0" w:after="0" w:afterAutospacing="0"/>
                                    <w:jc w:val="center"/>
                                    <w:textAlignment w:val="baseline"/>
                                    <w:rPr>
                                      <w:rFonts w:ascii="Arial" w:hAnsi="Arial" w:cs="Arial"/>
                                      <w:sz w:val="22"/>
                                      <w:szCs w:val="22"/>
                                    </w:rPr>
                                  </w:pPr>
                                  <w:r w:rsidRPr="005F73F2">
                                    <w:rPr>
                                      <w:rFonts w:ascii="Arial" w:eastAsia="Times New Roman" w:hAnsi="Arial" w:cs="Arial"/>
                                      <w:color w:val="000000" w:themeColor="text1"/>
                                      <w:kern w:val="24"/>
                                      <w:sz w:val="22"/>
                                      <w:szCs w:val="22"/>
                                      <w:lang w:val="en-AU"/>
                                    </w:rPr>
                                    <w:t>(n=3,985)</w:t>
                                  </w:r>
                                </w:p>
                              </w:txbxContent>
                            </wps:txbx>
                            <wps:bodyPr vert="horz" wrap="square" lIns="91440" tIns="45720" rIns="91440" bIns="45720" numCol="1" anchor="t" anchorCtr="0" compatLnSpc="1">
                              <a:prstTxWarp prst="textNoShape">
                                <a:avLst/>
                              </a:prstTxWarp>
                            </wps:bodyPr>
                          </wps:wsp>
                          <wps:wsp>
                            <wps:cNvPr id="38" name="Text Box 301"/>
                            <wps:cNvSpPr txBox="1">
                              <a:spLocks noChangeArrowheads="1"/>
                            </wps:cNvSpPr>
                            <wps:spPr bwMode="auto">
                              <a:xfrm>
                                <a:off x="1338615" y="-20590"/>
                                <a:ext cx="3515995" cy="421005"/>
                              </a:xfrm>
                              <a:prstGeom prst="rect">
                                <a:avLst/>
                              </a:prstGeom>
                              <a:solidFill>
                                <a:srgbClr val="FFFFFF"/>
                              </a:solidFill>
                              <a:ln w="9525">
                                <a:solidFill>
                                  <a:srgbClr val="000000"/>
                                </a:solidFill>
                                <a:miter lim="800000"/>
                                <a:headEnd/>
                                <a:tailEnd/>
                              </a:ln>
                            </wps:spPr>
                            <wps:txbx>
                              <w:txbxContent>
                                <w:p w14:paraId="65284E24" w14:textId="77777777" w:rsidR="00A65562" w:rsidRPr="005F73F2" w:rsidRDefault="00A65562" w:rsidP="00A65562">
                                  <w:pPr>
                                    <w:pStyle w:val="NormalWeb"/>
                                    <w:spacing w:before="0" w:beforeAutospacing="0" w:after="0" w:afterAutospacing="0"/>
                                    <w:jc w:val="center"/>
                                    <w:textAlignment w:val="baseline"/>
                                    <w:rPr>
                                      <w:rFonts w:ascii="Arial" w:hAnsi="Arial" w:cs="Arial"/>
                                      <w:sz w:val="22"/>
                                      <w:szCs w:val="22"/>
                                    </w:rPr>
                                  </w:pPr>
                                  <w:r w:rsidRPr="005F73F2">
                                    <w:rPr>
                                      <w:rFonts w:ascii="Arial" w:eastAsia="Times New Roman" w:hAnsi="Arial" w:cs="Arial"/>
                                      <w:color w:val="000000" w:themeColor="text1"/>
                                      <w:kern w:val="24"/>
                                      <w:sz w:val="22"/>
                                      <w:szCs w:val="22"/>
                                      <w:lang w:val="en-AU"/>
                                    </w:rPr>
                                    <w:t>Core participants at baseline (wave 4, 2008</w:t>
                                  </w:r>
                                  <w:r>
                                    <w:rPr>
                                      <w:rFonts w:ascii="Arial" w:eastAsia="Times New Roman" w:hAnsi="Arial" w:cs="Arial"/>
                                      <w:color w:val="000000" w:themeColor="text1"/>
                                      <w:kern w:val="24"/>
                                      <w:sz w:val="22"/>
                                      <w:szCs w:val="22"/>
                                      <w:lang w:val="en-AU"/>
                                    </w:rPr>
                                    <w:t>/09</w:t>
                                  </w:r>
                                  <w:r w:rsidRPr="005F73F2">
                                    <w:rPr>
                                      <w:rFonts w:ascii="Arial" w:eastAsia="Times New Roman" w:hAnsi="Arial" w:cs="Arial"/>
                                      <w:color w:val="000000" w:themeColor="text1"/>
                                      <w:kern w:val="24"/>
                                      <w:sz w:val="22"/>
                                      <w:szCs w:val="22"/>
                                      <w:lang w:val="en-AU"/>
                                    </w:rPr>
                                    <w:t>)</w:t>
                                  </w:r>
                                </w:p>
                                <w:p w14:paraId="564AABFE" w14:textId="77777777" w:rsidR="00A65562" w:rsidRPr="005F73F2" w:rsidRDefault="00A65562" w:rsidP="00A65562">
                                  <w:pPr>
                                    <w:pStyle w:val="NormalWeb"/>
                                    <w:spacing w:before="0" w:beforeAutospacing="0" w:after="0" w:afterAutospacing="0"/>
                                    <w:jc w:val="center"/>
                                    <w:textAlignment w:val="baseline"/>
                                    <w:rPr>
                                      <w:rFonts w:ascii="Arial" w:hAnsi="Arial" w:cs="Arial"/>
                                      <w:sz w:val="22"/>
                                      <w:szCs w:val="22"/>
                                    </w:rPr>
                                  </w:pPr>
                                  <w:r w:rsidRPr="005F73F2">
                                    <w:rPr>
                                      <w:rFonts w:ascii="Arial" w:eastAsia="Times New Roman" w:hAnsi="Arial" w:cs="Arial"/>
                                      <w:b/>
                                      <w:bCs/>
                                      <w:color w:val="000000" w:themeColor="text1"/>
                                      <w:kern w:val="24"/>
                                      <w:sz w:val="22"/>
                                      <w:szCs w:val="22"/>
                                      <w:lang w:val="en-AU"/>
                                    </w:rPr>
                                    <w:t>N = 9,886</w:t>
                                  </w:r>
                                </w:p>
                              </w:txbxContent>
                            </wps:txbx>
                            <wps:bodyPr vert="horz" wrap="square" lIns="91440" tIns="45720" rIns="91440" bIns="45720" numCol="1" anchor="t" anchorCtr="0" compatLnSpc="1">
                              <a:prstTxWarp prst="textNoShape">
                                <a:avLst/>
                              </a:prstTxWarp>
                            </wps:bodyPr>
                          </wps:wsp>
                          <wps:wsp>
                            <wps:cNvPr id="39" name="Straight Arrow Connector 26"/>
                            <wps:cNvCnPr>
                              <a:cxnSpLocks noChangeAspect="1"/>
                            </wps:cNvCnPr>
                            <wps:spPr>
                              <a:xfrm>
                                <a:off x="3202080" y="421004"/>
                                <a:ext cx="16907" cy="5113702"/>
                              </a:xfrm>
                              <a:prstGeom prst="straightConnector1">
                                <a:avLst/>
                              </a:prstGeom>
                              <a:ln w="9525">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40" name="Text Box 305"/>
                            <wps:cNvSpPr txBox="1">
                              <a:spLocks noChangeArrowheads="1"/>
                            </wps:cNvSpPr>
                            <wps:spPr bwMode="auto">
                              <a:xfrm>
                                <a:off x="2085717" y="5651367"/>
                                <a:ext cx="2295525" cy="546100"/>
                              </a:xfrm>
                              <a:prstGeom prst="rect">
                                <a:avLst/>
                              </a:prstGeom>
                              <a:solidFill>
                                <a:srgbClr val="FFFFFF"/>
                              </a:solidFill>
                              <a:ln w="9525">
                                <a:solidFill>
                                  <a:srgbClr val="000000"/>
                                </a:solidFill>
                                <a:miter lim="800000"/>
                                <a:headEnd/>
                                <a:tailEnd/>
                              </a:ln>
                            </wps:spPr>
                            <wps:txbx>
                              <w:txbxContent>
                                <w:p w14:paraId="09B52537" w14:textId="77777777" w:rsidR="00A65562" w:rsidRPr="00303DB3" w:rsidRDefault="00A65562" w:rsidP="00A65562">
                                  <w:pPr>
                                    <w:pStyle w:val="NormalWeb"/>
                                    <w:spacing w:before="0" w:beforeAutospacing="0" w:after="0" w:afterAutospacing="0"/>
                                    <w:jc w:val="center"/>
                                    <w:textAlignment w:val="baseline"/>
                                    <w:rPr>
                                      <w:rFonts w:ascii="Arial" w:hAnsi="Arial" w:cs="Arial"/>
                                      <w:sz w:val="24"/>
                                      <w:szCs w:val="22"/>
                                    </w:rPr>
                                  </w:pPr>
                                  <w:r w:rsidRPr="00303DB3">
                                    <w:rPr>
                                      <w:rFonts w:ascii="Arial" w:eastAsia="Times New Roman" w:hAnsi="Arial" w:cs="Arial"/>
                                      <w:b/>
                                      <w:bCs/>
                                      <w:color w:val="000000" w:themeColor="text1"/>
                                      <w:kern w:val="24"/>
                                      <w:sz w:val="24"/>
                                      <w:szCs w:val="22"/>
                                      <w:lang w:val="en-AU"/>
                                    </w:rPr>
                                    <w:t>Main analytical sample</w:t>
                                  </w:r>
                                </w:p>
                                <w:p w14:paraId="05615EB7" w14:textId="77777777" w:rsidR="00A65562" w:rsidRPr="00303DB3" w:rsidRDefault="00A65562" w:rsidP="00A65562">
                                  <w:pPr>
                                    <w:pStyle w:val="NormalWeb"/>
                                    <w:spacing w:before="0" w:beforeAutospacing="0" w:after="0" w:afterAutospacing="0"/>
                                    <w:jc w:val="center"/>
                                    <w:textAlignment w:val="baseline"/>
                                    <w:rPr>
                                      <w:rFonts w:ascii="Arial" w:hAnsi="Arial" w:cs="Arial"/>
                                      <w:sz w:val="24"/>
                                      <w:szCs w:val="22"/>
                                    </w:rPr>
                                  </w:pPr>
                                  <w:r w:rsidRPr="00303DB3">
                                    <w:rPr>
                                      <w:rFonts w:ascii="Arial" w:hAnsi="Arial" w:cs="Arial"/>
                                      <w:b/>
                                      <w:bCs/>
                                      <w:color w:val="000000" w:themeColor="text1"/>
                                      <w:kern w:val="24"/>
                                      <w:sz w:val="24"/>
                                      <w:szCs w:val="22"/>
                                      <w:lang w:val="en-AU"/>
                                    </w:rPr>
                                    <w:t>N</w:t>
                                  </w:r>
                                  <w:r>
                                    <w:rPr>
                                      <w:rFonts w:ascii="Arial" w:hAnsi="Arial" w:cs="Arial"/>
                                      <w:b/>
                                      <w:bCs/>
                                      <w:color w:val="000000" w:themeColor="text1"/>
                                      <w:kern w:val="24"/>
                                      <w:sz w:val="24"/>
                                      <w:szCs w:val="22"/>
                                      <w:lang w:val="en-AU"/>
                                    </w:rPr>
                                    <w:t xml:space="preserve"> </w:t>
                                  </w:r>
                                  <w:r w:rsidRPr="00303DB3">
                                    <w:rPr>
                                      <w:rFonts w:ascii="Arial" w:hAnsi="Arial" w:cs="Arial"/>
                                      <w:b/>
                                      <w:bCs/>
                                      <w:color w:val="000000" w:themeColor="text1"/>
                                      <w:kern w:val="24"/>
                                      <w:sz w:val="24"/>
                                      <w:szCs w:val="22"/>
                                      <w:lang w:val="en-AU"/>
                                    </w:rPr>
                                    <w:t>=</w:t>
                                  </w:r>
                                  <w:r>
                                    <w:rPr>
                                      <w:rFonts w:ascii="Arial" w:hAnsi="Arial" w:cs="Arial"/>
                                      <w:b/>
                                      <w:bCs/>
                                      <w:color w:val="000000" w:themeColor="text1"/>
                                      <w:kern w:val="24"/>
                                      <w:sz w:val="24"/>
                                      <w:szCs w:val="22"/>
                                      <w:lang w:val="en-AU"/>
                                    </w:rPr>
                                    <w:t xml:space="preserve"> </w:t>
                                  </w:r>
                                  <w:r w:rsidRPr="00151CEA">
                                    <w:rPr>
                                      <w:rFonts w:ascii="Arial" w:hAnsi="Arial" w:cs="Arial"/>
                                      <w:b/>
                                      <w:bCs/>
                                      <w:color w:val="000000" w:themeColor="text1"/>
                                      <w:kern w:val="24"/>
                                      <w:sz w:val="24"/>
                                      <w:szCs w:val="22"/>
                                      <w:lang w:val="en-AU"/>
                                    </w:rPr>
                                    <w:t>3,809</w:t>
                                  </w:r>
                                </w:p>
                              </w:txbxContent>
                            </wps:txbx>
                            <wps:bodyPr vert="horz" wrap="square" lIns="91440" tIns="45720" rIns="91440" bIns="45720" numCol="1" anchor="t" anchorCtr="0" compatLnSpc="1">
                              <a:prstTxWarp prst="textNoShape">
                                <a:avLst/>
                              </a:prstTxWarp>
                            </wps:bodyPr>
                          </wps:wsp>
                          <wps:wsp>
                            <wps:cNvPr id="41" name="Text Box 305"/>
                            <wps:cNvSpPr txBox="1">
                              <a:spLocks noChangeArrowheads="1"/>
                            </wps:cNvSpPr>
                            <wps:spPr bwMode="auto">
                              <a:xfrm>
                                <a:off x="3744651" y="3818444"/>
                                <a:ext cx="2978479" cy="472961"/>
                              </a:xfrm>
                              <a:prstGeom prst="rect">
                                <a:avLst/>
                              </a:prstGeom>
                              <a:solidFill>
                                <a:srgbClr val="FFFFFF"/>
                              </a:solidFill>
                              <a:ln w="9525">
                                <a:solidFill>
                                  <a:srgbClr val="000000"/>
                                </a:solidFill>
                                <a:miter lim="800000"/>
                                <a:headEnd/>
                                <a:tailEnd/>
                              </a:ln>
                            </wps:spPr>
                            <wps:txbx>
                              <w:txbxContent>
                                <w:p w14:paraId="037B3AA5" w14:textId="77777777" w:rsidR="00A65562" w:rsidRPr="005F73F2" w:rsidRDefault="00A65562" w:rsidP="00A65562">
                                  <w:pPr>
                                    <w:pStyle w:val="NormalWeb"/>
                                    <w:spacing w:before="0" w:beforeAutospacing="0" w:after="0" w:afterAutospacing="0"/>
                                    <w:jc w:val="center"/>
                                    <w:textAlignment w:val="baseline"/>
                                    <w:rPr>
                                      <w:rFonts w:ascii="Arial" w:hAnsi="Arial" w:cs="Arial"/>
                                      <w:sz w:val="22"/>
                                      <w:szCs w:val="22"/>
                                    </w:rPr>
                                  </w:pPr>
                                  <w:r>
                                    <w:rPr>
                                      <w:rFonts w:ascii="Arial" w:eastAsia="Times New Roman" w:hAnsi="Arial" w:cs="Arial"/>
                                      <w:color w:val="000000" w:themeColor="text1"/>
                                      <w:kern w:val="24"/>
                                      <w:sz w:val="22"/>
                                      <w:szCs w:val="22"/>
                                      <w:lang w:val="en-AU"/>
                                    </w:rPr>
                                    <w:t>Exclusion of participants with m</w:t>
                                  </w:r>
                                  <w:r w:rsidRPr="005F73F2">
                                    <w:rPr>
                                      <w:rFonts w:ascii="Arial" w:eastAsia="Times New Roman" w:hAnsi="Arial" w:cs="Arial"/>
                                      <w:color w:val="000000" w:themeColor="text1"/>
                                      <w:kern w:val="24"/>
                                      <w:sz w:val="22"/>
                                      <w:szCs w:val="22"/>
                                      <w:lang w:val="en-AU"/>
                                    </w:rPr>
                                    <w:t xml:space="preserve">issing </w:t>
                                  </w:r>
                                  <w:r>
                                    <w:rPr>
                                      <w:rFonts w:ascii="Arial" w:eastAsia="Times New Roman" w:hAnsi="Arial" w:cs="Arial"/>
                                      <w:color w:val="000000" w:themeColor="text1"/>
                                      <w:kern w:val="24"/>
                                      <w:sz w:val="22"/>
                                      <w:szCs w:val="22"/>
                                      <w:lang w:val="en-AU"/>
                                    </w:rPr>
                                    <w:t>outcome data (n=648)</w:t>
                                  </w:r>
                                </w:p>
                              </w:txbxContent>
                            </wps:txbx>
                            <wps:bodyPr vert="horz" wrap="square" lIns="91440" tIns="45720" rIns="91440" bIns="45720" numCol="1" anchor="t" anchorCtr="0" compatLnSpc="1">
                              <a:prstTxWarp prst="textNoShape">
                                <a:avLst/>
                              </a:prstTxWarp>
                              <a:noAutofit/>
                            </wps:bodyPr>
                          </wps:wsp>
                          <wps:wsp>
                            <wps:cNvPr id="42" name="Text Box 305"/>
                            <wps:cNvSpPr txBox="1">
                              <a:spLocks noChangeArrowheads="1"/>
                            </wps:cNvSpPr>
                            <wps:spPr bwMode="auto">
                              <a:xfrm>
                                <a:off x="1459806" y="1343419"/>
                                <a:ext cx="3515995" cy="490855"/>
                              </a:xfrm>
                              <a:prstGeom prst="rect">
                                <a:avLst/>
                              </a:prstGeom>
                              <a:solidFill>
                                <a:srgbClr val="FFFFFF"/>
                              </a:solidFill>
                              <a:ln w="9525">
                                <a:solidFill>
                                  <a:srgbClr val="000000"/>
                                </a:solidFill>
                                <a:miter lim="800000"/>
                                <a:headEnd/>
                                <a:tailEnd/>
                              </a:ln>
                            </wps:spPr>
                            <wps:txbx>
                              <w:txbxContent>
                                <w:p w14:paraId="29858D35" w14:textId="77777777" w:rsidR="00A65562" w:rsidRPr="005F73F2" w:rsidRDefault="00A65562" w:rsidP="00A65562">
                                  <w:pPr>
                                    <w:pStyle w:val="NormalWeb"/>
                                    <w:spacing w:before="0" w:beforeAutospacing="0" w:after="0" w:afterAutospacing="0"/>
                                    <w:jc w:val="center"/>
                                    <w:textAlignment w:val="baseline"/>
                                    <w:rPr>
                                      <w:rFonts w:ascii="Arial" w:eastAsia="Times New Roman" w:hAnsi="Arial" w:cs="Arial"/>
                                      <w:color w:val="000000" w:themeColor="text1"/>
                                      <w:kern w:val="24"/>
                                      <w:sz w:val="22"/>
                                      <w:szCs w:val="22"/>
                                      <w:lang w:val="en-AU"/>
                                    </w:rPr>
                                  </w:pPr>
                                  <w:r w:rsidRPr="005F73F2">
                                    <w:rPr>
                                      <w:rFonts w:ascii="Arial" w:eastAsia="Times New Roman" w:hAnsi="Arial" w:cs="Arial"/>
                                      <w:color w:val="000000" w:themeColor="text1"/>
                                      <w:kern w:val="24"/>
                                      <w:sz w:val="22"/>
                                      <w:szCs w:val="22"/>
                                      <w:lang w:val="en-AU"/>
                                    </w:rPr>
                                    <w:t xml:space="preserve">Core participants with no missing exposure </w:t>
                                  </w:r>
                                </w:p>
                                <w:p w14:paraId="0386E5C0" w14:textId="77777777" w:rsidR="00A65562" w:rsidRPr="005F73F2" w:rsidRDefault="00A65562" w:rsidP="00A65562">
                                  <w:pPr>
                                    <w:pStyle w:val="NormalWeb"/>
                                    <w:spacing w:before="0" w:beforeAutospacing="0" w:after="0" w:afterAutospacing="0"/>
                                    <w:jc w:val="center"/>
                                    <w:textAlignment w:val="baseline"/>
                                    <w:rPr>
                                      <w:rFonts w:ascii="Arial" w:hAnsi="Arial" w:cs="Arial"/>
                                      <w:sz w:val="22"/>
                                      <w:szCs w:val="22"/>
                                    </w:rPr>
                                  </w:pPr>
                                  <w:r w:rsidRPr="005F73F2">
                                    <w:rPr>
                                      <w:rFonts w:ascii="Arial" w:hAnsi="Arial" w:cs="Arial"/>
                                      <w:b/>
                                      <w:bCs/>
                                      <w:color w:val="000000" w:themeColor="text1"/>
                                      <w:kern w:val="24"/>
                                      <w:sz w:val="22"/>
                                      <w:szCs w:val="22"/>
                                      <w:lang w:val="en-AU"/>
                                    </w:rPr>
                                    <w:t>N = 5,901</w:t>
                                  </w:r>
                                </w:p>
                              </w:txbxContent>
                            </wps:txbx>
                            <wps:bodyPr vert="horz" wrap="square" lIns="91440" tIns="45720" rIns="91440" bIns="45720" numCol="1" anchor="t" anchorCtr="0" compatLnSpc="1">
                              <a:prstTxWarp prst="textNoShape">
                                <a:avLst/>
                              </a:prstTxWarp>
                              <a:noAutofit/>
                            </wps:bodyPr>
                          </wps:wsp>
                          <wps:wsp>
                            <wps:cNvPr id="43" name="Straight Arrow Connector 52"/>
                            <wps:cNvCnPr/>
                            <wps:spPr>
                              <a:xfrm>
                                <a:off x="3235091" y="915211"/>
                                <a:ext cx="339311" cy="635"/>
                              </a:xfrm>
                              <a:prstGeom prst="straightConnector1">
                                <a:avLst/>
                              </a:prstGeom>
                              <a:ln w="952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g:grpSp>
                        <wps:wsp>
                          <wps:cNvPr id="50" name="Text Box 305"/>
                          <wps:cNvSpPr txBox="1">
                            <a:spLocks noChangeArrowheads="1"/>
                          </wps:cNvSpPr>
                          <wps:spPr bwMode="auto">
                            <a:xfrm>
                              <a:off x="3716960" y="3012384"/>
                              <a:ext cx="3394619" cy="785495"/>
                            </a:xfrm>
                            <a:prstGeom prst="rect">
                              <a:avLst/>
                            </a:prstGeom>
                            <a:solidFill>
                              <a:srgbClr val="FFFFFF"/>
                            </a:solidFill>
                            <a:ln w="9525">
                              <a:solidFill>
                                <a:srgbClr val="000000"/>
                              </a:solidFill>
                              <a:miter lim="800000"/>
                              <a:headEnd/>
                              <a:tailEnd/>
                            </a:ln>
                          </wps:spPr>
                          <wps:txbx>
                            <w:txbxContent>
                              <w:p w14:paraId="6928B2C4" w14:textId="77777777" w:rsidR="00A65562" w:rsidRPr="005F73F2" w:rsidRDefault="00A65562" w:rsidP="00A65562">
                                <w:pPr>
                                  <w:pStyle w:val="NormalWeb"/>
                                  <w:spacing w:before="0" w:beforeAutospacing="0" w:after="0" w:afterAutospacing="0"/>
                                  <w:jc w:val="center"/>
                                  <w:textAlignment w:val="baseline"/>
                                  <w:rPr>
                                    <w:rFonts w:ascii="Arial" w:hAnsi="Arial" w:cs="Arial"/>
                                    <w:sz w:val="22"/>
                                    <w:szCs w:val="22"/>
                                  </w:rPr>
                                </w:pPr>
                                <w:r>
                                  <w:rPr>
                                    <w:rFonts w:ascii="Arial" w:eastAsia="Times New Roman" w:hAnsi="Arial" w:cs="Arial"/>
                                    <w:color w:val="000000" w:themeColor="text1"/>
                                    <w:kern w:val="24"/>
                                    <w:sz w:val="22"/>
                                    <w:szCs w:val="22"/>
                                    <w:lang w:val="en-AU"/>
                                  </w:rPr>
                                  <w:t>Exclusion</w:t>
                                </w:r>
                                <w:r w:rsidRPr="005F73F2">
                                  <w:rPr>
                                    <w:rFonts w:ascii="Arial" w:hAnsi="Arial" w:cs="Arial"/>
                                    <w:sz w:val="22"/>
                                    <w:szCs w:val="22"/>
                                  </w:rPr>
                                  <w:t xml:space="preserve"> of individuals with depressive symptoms at wave 4</w:t>
                                </w:r>
                                <w:r>
                                  <w:rPr>
                                    <w:rFonts w:ascii="Arial" w:hAnsi="Arial" w:cs="Arial"/>
                                    <w:sz w:val="22"/>
                                    <w:szCs w:val="22"/>
                                  </w:rPr>
                                  <w:t xml:space="preserve"> (2008/09)</w:t>
                                </w:r>
                                <w:r w:rsidRPr="005F73F2">
                                  <w:rPr>
                                    <w:rFonts w:ascii="Arial" w:hAnsi="Arial" w:cs="Arial"/>
                                    <w:sz w:val="22"/>
                                    <w:szCs w:val="22"/>
                                  </w:rPr>
                                  <w:t xml:space="preserve"> and wave 6</w:t>
                                </w:r>
                                <w:r>
                                  <w:rPr>
                                    <w:rFonts w:ascii="Arial" w:hAnsi="Arial" w:cs="Arial"/>
                                    <w:sz w:val="22"/>
                                    <w:szCs w:val="22"/>
                                  </w:rPr>
                                  <w:t xml:space="preserve"> (2012/13)</w:t>
                                </w:r>
                              </w:p>
                              <w:p w14:paraId="595EF5FF" w14:textId="77777777" w:rsidR="00A65562" w:rsidRDefault="00A65562" w:rsidP="00A65562">
                                <w:pPr>
                                  <w:pStyle w:val="NormalWeb"/>
                                  <w:spacing w:before="0" w:beforeAutospacing="0" w:after="0" w:afterAutospacing="0"/>
                                  <w:jc w:val="center"/>
                                  <w:textAlignment w:val="baseline"/>
                                  <w:rPr>
                                    <w:rFonts w:ascii="Arial" w:hAnsi="Arial" w:cs="Arial"/>
                                    <w:sz w:val="22"/>
                                    <w:szCs w:val="22"/>
                                  </w:rPr>
                                </w:pPr>
                                <w:r>
                                  <w:rPr>
                                    <w:rFonts w:ascii="Arial" w:hAnsi="Arial" w:cs="Arial"/>
                                    <w:sz w:val="22"/>
                                    <w:szCs w:val="22"/>
                                  </w:rPr>
                                  <w:t>Wave 4 (n=674)</w:t>
                                </w:r>
                              </w:p>
                              <w:p w14:paraId="2B102DF3" w14:textId="77777777" w:rsidR="00A65562" w:rsidRPr="005F73F2" w:rsidRDefault="00A65562" w:rsidP="00A65562">
                                <w:pPr>
                                  <w:pStyle w:val="NormalWeb"/>
                                  <w:spacing w:before="0" w:beforeAutospacing="0" w:after="0" w:afterAutospacing="0"/>
                                  <w:jc w:val="center"/>
                                  <w:textAlignment w:val="baseline"/>
                                  <w:rPr>
                                    <w:rFonts w:ascii="Arial" w:hAnsi="Arial" w:cs="Arial"/>
                                    <w:sz w:val="22"/>
                                    <w:szCs w:val="22"/>
                                  </w:rPr>
                                </w:pPr>
                                <w:r>
                                  <w:rPr>
                                    <w:rFonts w:ascii="Arial" w:hAnsi="Arial" w:cs="Arial"/>
                                    <w:sz w:val="22"/>
                                    <w:szCs w:val="22"/>
                                  </w:rPr>
                                  <w:t>Wave 6 (n=302)</w:t>
                                </w:r>
                              </w:p>
                              <w:p w14:paraId="26BF95DA" w14:textId="77777777" w:rsidR="00A65562" w:rsidRPr="005F73F2" w:rsidRDefault="00A65562" w:rsidP="00A65562">
                                <w:pPr>
                                  <w:pStyle w:val="NormalWeb"/>
                                  <w:spacing w:before="0" w:beforeAutospacing="0" w:after="0" w:afterAutospacing="0"/>
                                  <w:jc w:val="center"/>
                                  <w:textAlignment w:val="baseline"/>
                                  <w:rPr>
                                    <w:rFonts w:ascii="Arial" w:hAnsi="Arial" w:cs="Arial"/>
                                    <w:sz w:val="22"/>
                                    <w:szCs w:val="22"/>
                                  </w:rPr>
                                </w:pPr>
                              </w:p>
                            </w:txbxContent>
                          </wps:txbx>
                          <wps:bodyPr vert="horz" wrap="square" lIns="91440" tIns="45720" rIns="91440" bIns="45720" numCol="1" anchor="t" anchorCtr="0" compatLnSpc="1">
                            <a:prstTxWarp prst="textNoShape">
                              <a:avLst/>
                            </a:prstTxWarp>
                            <a:noAutofit/>
                          </wps:bodyPr>
                        </wps:wsp>
                        <wps:wsp>
                          <wps:cNvPr id="51" name="Straight Arrow Connector 30"/>
                          <wps:cNvCnPr/>
                          <wps:spPr>
                            <a:xfrm flipH="1">
                              <a:off x="2703503" y="3588897"/>
                              <a:ext cx="482557" cy="635"/>
                            </a:xfrm>
                            <a:prstGeom prst="straightConnector1">
                              <a:avLst/>
                            </a:prstGeom>
                            <a:ln w="952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52" name="Text Box 299"/>
                          <wps:cNvSpPr txBox="1">
                            <a:spLocks noChangeArrowheads="1"/>
                          </wps:cNvSpPr>
                          <wps:spPr bwMode="auto">
                            <a:xfrm>
                              <a:off x="3715443" y="2175989"/>
                              <a:ext cx="2973070" cy="625151"/>
                            </a:xfrm>
                            <a:prstGeom prst="rect">
                              <a:avLst/>
                            </a:prstGeom>
                            <a:solidFill>
                              <a:srgbClr val="FFFFFF"/>
                            </a:solidFill>
                            <a:ln w="9525">
                              <a:solidFill>
                                <a:srgbClr val="000000"/>
                              </a:solidFill>
                              <a:miter lim="800000"/>
                              <a:headEnd/>
                              <a:tailEnd/>
                            </a:ln>
                          </wps:spPr>
                          <wps:txbx>
                            <w:txbxContent>
                              <w:p w14:paraId="1EE4861E" w14:textId="77777777" w:rsidR="00A65562" w:rsidRDefault="00A65562" w:rsidP="00A65562">
                                <w:pPr>
                                  <w:pStyle w:val="NormalWeb"/>
                                  <w:kinsoku w:val="0"/>
                                  <w:overflowPunct w:val="0"/>
                                  <w:spacing w:before="0" w:beforeAutospacing="0" w:after="0" w:afterAutospacing="0"/>
                                  <w:jc w:val="center"/>
                                  <w:textAlignment w:val="baseline"/>
                                  <w:rPr>
                                    <w:rFonts w:ascii="Arial" w:eastAsia="Times New Roman" w:hAnsi="Arial" w:cs="Arial"/>
                                    <w:color w:val="000000" w:themeColor="text1"/>
                                    <w:kern w:val="24"/>
                                    <w:sz w:val="22"/>
                                    <w:szCs w:val="22"/>
                                    <w:lang w:val="en-AU"/>
                                  </w:rPr>
                                </w:pPr>
                                <w:r>
                                  <w:rPr>
                                    <w:rFonts w:ascii="Arial" w:eastAsia="Times New Roman" w:hAnsi="Arial" w:cs="Arial"/>
                                    <w:color w:val="000000" w:themeColor="text1"/>
                                    <w:kern w:val="24"/>
                                    <w:sz w:val="22"/>
                                    <w:szCs w:val="22"/>
                                    <w:lang w:val="en-AU"/>
                                  </w:rPr>
                                  <w:t>Exclusion of p</w:t>
                                </w:r>
                                <w:r w:rsidRPr="005F73F2">
                                  <w:rPr>
                                    <w:rFonts w:ascii="Arial" w:eastAsia="Times New Roman" w:hAnsi="Arial" w:cs="Arial"/>
                                    <w:color w:val="000000" w:themeColor="text1"/>
                                    <w:kern w:val="24"/>
                                    <w:sz w:val="22"/>
                                    <w:szCs w:val="22"/>
                                    <w:lang w:val="en-AU"/>
                                  </w:rPr>
                                  <w:t>articipants with CRP ≥ 10mg/L (</w:t>
                                </w:r>
                                <w:r>
                                  <w:rPr>
                                    <w:rFonts w:ascii="Arial" w:eastAsia="Times New Roman" w:hAnsi="Arial" w:cs="Arial"/>
                                    <w:color w:val="000000" w:themeColor="text1"/>
                                    <w:kern w:val="24"/>
                                    <w:sz w:val="22"/>
                                    <w:szCs w:val="22"/>
                                    <w:lang w:val="en-AU"/>
                                  </w:rPr>
                                  <w:t xml:space="preserve">wave 4, </w:t>
                                </w:r>
                                <w:r w:rsidRPr="005F73F2">
                                  <w:rPr>
                                    <w:rFonts w:ascii="Arial" w:eastAsia="Times New Roman" w:hAnsi="Arial" w:cs="Arial"/>
                                    <w:color w:val="000000" w:themeColor="text1"/>
                                    <w:kern w:val="24"/>
                                    <w:sz w:val="22"/>
                                    <w:szCs w:val="22"/>
                                    <w:lang w:val="en-AU"/>
                                  </w:rPr>
                                  <w:t>2008</w:t>
                                </w:r>
                                <w:r>
                                  <w:rPr>
                                    <w:rFonts w:ascii="Arial" w:eastAsia="Times New Roman" w:hAnsi="Arial" w:cs="Arial"/>
                                    <w:color w:val="000000" w:themeColor="text1"/>
                                    <w:kern w:val="24"/>
                                    <w:sz w:val="22"/>
                                    <w:szCs w:val="22"/>
                                    <w:lang w:val="en-AU"/>
                                  </w:rPr>
                                  <w:t>/09</w:t>
                                </w:r>
                                <w:r w:rsidRPr="005F73F2">
                                  <w:rPr>
                                    <w:rFonts w:ascii="Arial" w:eastAsia="Times New Roman" w:hAnsi="Arial" w:cs="Arial"/>
                                    <w:color w:val="000000" w:themeColor="text1"/>
                                    <w:kern w:val="24"/>
                                    <w:sz w:val="22"/>
                                    <w:szCs w:val="22"/>
                                    <w:lang w:val="en-AU"/>
                                  </w:rPr>
                                  <w:t>)</w:t>
                                </w:r>
                              </w:p>
                              <w:p w14:paraId="3FF9F009" w14:textId="77777777" w:rsidR="00A65562" w:rsidRPr="005F73F2" w:rsidRDefault="00A65562" w:rsidP="00A65562">
                                <w:pPr>
                                  <w:pStyle w:val="NormalWeb"/>
                                  <w:kinsoku w:val="0"/>
                                  <w:overflowPunct w:val="0"/>
                                  <w:spacing w:before="0" w:beforeAutospacing="0" w:after="0" w:afterAutospacing="0"/>
                                  <w:jc w:val="center"/>
                                  <w:textAlignment w:val="baseline"/>
                                  <w:rPr>
                                    <w:rFonts w:ascii="Arial" w:hAnsi="Arial" w:cs="Arial"/>
                                    <w:sz w:val="22"/>
                                    <w:szCs w:val="22"/>
                                  </w:rPr>
                                </w:pPr>
                                <w:r w:rsidRPr="005F73F2">
                                  <w:rPr>
                                    <w:rFonts w:ascii="Arial" w:eastAsia="Times New Roman" w:hAnsi="Arial" w:cs="Arial"/>
                                    <w:color w:val="000000" w:themeColor="text1"/>
                                    <w:kern w:val="24"/>
                                    <w:sz w:val="22"/>
                                    <w:szCs w:val="22"/>
                                    <w:lang w:val="en-AU"/>
                                  </w:rPr>
                                  <w:t>(n=411)</w:t>
                                </w:r>
                              </w:p>
                            </w:txbxContent>
                          </wps:txbx>
                          <wps:bodyPr vert="horz" wrap="square" lIns="91440" tIns="45720" rIns="91440" bIns="45720" numCol="1" anchor="t" anchorCtr="0" compatLnSpc="1">
                            <a:prstTxWarp prst="textNoShape">
                              <a:avLst/>
                            </a:prstTxWarp>
                            <a:noAutofit/>
                          </wps:bodyPr>
                        </wps:wsp>
                        <wps:wsp>
                          <wps:cNvPr id="53" name="Text Box 305"/>
                          <wps:cNvSpPr txBox="1">
                            <a:spLocks noChangeArrowheads="1"/>
                          </wps:cNvSpPr>
                          <wps:spPr bwMode="auto">
                            <a:xfrm>
                              <a:off x="499638" y="2808121"/>
                              <a:ext cx="2148881" cy="1576844"/>
                            </a:xfrm>
                            <a:prstGeom prst="rect">
                              <a:avLst/>
                            </a:prstGeom>
                            <a:solidFill>
                              <a:srgbClr val="FFFFFF"/>
                            </a:solidFill>
                            <a:ln w="9525">
                              <a:solidFill>
                                <a:srgbClr val="000000"/>
                              </a:solidFill>
                              <a:miter lim="800000"/>
                              <a:headEnd/>
                              <a:tailEnd/>
                            </a:ln>
                          </wps:spPr>
                          <wps:txbx>
                            <w:txbxContent>
                              <w:p w14:paraId="727A5984" w14:textId="77777777" w:rsidR="00A65562" w:rsidRPr="005F73F2" w:rsidRDefault="00A65562" w:rsidP="00A65562">
                                <w:pPr>
                                  <w:pStyle w:val="NormalWeb"/>
                                  <w:spacing w:before="0" w:beforeAutospacing="0" w:after="0" w:afterAutospacing="0"/>
                                  <w:textAlignment w:val="baseline"/>
                                  <w:rPr>
                                    <w:rFonts w:ascii="Arial" w:hAnsi="Arial" w:cs="Arial"/>
                                    <w:sz w:val="22"/>
                                    <w:szCs w:val="22"/>
                                  </w:rPr>
                                </w:pPr>
                                <w:r w:rsidRPr="005F73F2">
                                  <w:rPr>
                                    <w:rFonts w:ascii="Arial" w:eastAsia="Times New Roman" w:hAnsi="Arial" w:cs="Arial"/>
                                    <w:color w:val="000000" w:themeColor="text1"/>
                                    <w:kern w:val="24"/>
                                    <w:sz w:val="22"/>
                                    <w:szCs w:val="22"/>
                                    <w:lang w:val="en-AU"/>
                                  </w:rPr>
                                  <w:t>Missing covariates:</w:t>
                                </w:r>
                              </w:p>
                              <w:p w14:paraId="5AC90B65" w14:textId="77777777" w:rsidR="00A65562" w:rsidRPr="005F73F2" w:rsidRDefault="00A65562" w:rsidP="00A65562">
                                <w:pPr>
                                  <w:pStyle w:val="NormalWeb"/>
                                  <w:spacing w:before="0" w:beforeAutospacing="0" w:after="0" w:afterAutospacing="0"/>
                                  <w:textAlignment w:val="baseline"/>
                                  <w:rPr>
                                    <w:rFonts w:ascii="Arial" w:hAnsi="Arial" w:cs="Arial"/>
                                    <w:sz w:val="22"/>
                                    <w:szCs w:val="22"/>
                                  </w:rPr>
                                </w:pPr>
                                <w:r w:rsidRPr="005F73F2">
                                  <w:rPr>
                                    <w:rFonts w:ascii="Arial" w:hAnsi="Arial" w:cs="Arial"/>
                                    <w:sz w:val="22"/>
                                    <w:szCs w:val="22"/>
                                  </w:rPr>
                                  <w:t>Age (n=0)</w:t>
                                </w:r>
                              </w:p>
                              <w:p w14:paraId="6DC71800" w14:textId="77777777" w:rsidR="00A65562" w:rsidRPr="005F73F2" w:rsidRDefault="00A65562" w:rsidP="00A65562">
                                <w:pPr>
                                  <w:pStyle w:val="NormalWeb"/>
                                  <w:spacing w:before="0" w:beforeAutospacing="0" w:after="0" w:afterAutospacing="0"/>
                                  <w:textAlignment w:val="baseline"/>
                                  <w:rPr>
                                    <w:rFonts w:ascii="Arial" w:hAnsi="Arial" w:cs="Arial"/>
                                    <w:sz w:val="22"/>
                                    <w:szCs w:val="22"/>
                                  </w:rPr>
                                </w:pPr>
                                <w:r w:rsidRPr="005F73F2">
                                  <w:rPr>
                                    <w:rFonts w:ascii="Arial" w:hAnsi="Arial" w:cs="Arial"/>
                                    <w:sz w:val="22"/>
                                    <w:szCs w:val="22"/>
                                  </w:rPr>
                                  <w:t>Sex</w:t>
                                </w:r>
                                <w:r>
                                  <w:rPr>
                                    <w:rFonts w:ascii="Arial" w:hAnsi="Arial" w:cs="Arial"/>
                                    <w:sz w:val="22"/>
                                    <w:szCs w:val="22"/>
                                  </w:rPr>
                                  <w:t xml:space="preserve"> (n=0)</w:t>
                                </w:r>
                              </w:p>
                              <w:p w14:paraId="09F0B0F0" w14:textId="77777777" w:rsidR="00A65562" w:rsidRPr="005F73F2" w:rsidRDefault="00A65562" w:rsidP="00A65562">
                                <w:pPr>
                                  <w:pStyle w:val="NormalWeb"/>
                                  <w:spacing w:before="0" w:beforeAutospacing="0" w:after="0" w:afterAutospacing="0"/>
                                  <w:textAlignment w:val="baseline"/>
                                  <w:rPr>
                                    <w:rFonts w:ascii="Arial" w:hAnsi="Arial" w:cs="Arial"/>
                                    <w:sz w:val="22"/>
                                    <w:szCs w:val="22"/>
                                  </w:rPr>
                                </w:pPr>
                                <w:r w:rsidRPr="005F73F2">
                                  <w:rPr>
                                    <w:rFonts w:ascii="Arial" w:hAnsi="Arial" w:cs="Arial"/>
                                    <w:sz w:val="22"/>
                                    <w:szCs w:val="22"/>
                                  </w:rPr>
                                  <w:t>Education (n=</w:t>
                                </w:r>
                                <w:r>
                                  <w:rPr>
                                    <w:rFonts w:ascii="Arial" w:hAnsi="Arial" w:cs="Arial"/>
                                    <w:sz w:val="22"/>
                                    <w:szCs w:val="22"/>
                                  </w:rPr>
                                  <w:t>1</w:t>
                                </w:r>
                                <w:r w:rsidRPr="005F73F2">
                                  <w:rPr>
                                    <w:rFonts w:ascii="Arial" w:hAnsi="Arial" w:cs="Arial"/>
                                    <w:sz w:val="22"/>
                                    <w:szCs w:val="22"/>
                                  </w:rPr>
                                  <w:t>)</w:t>
                                </w:r>
                              </w:p>
                              <w:p w14:paraId="71C0A141" w14:textId="77777777" w:rsidR="00A65562" w:rsidRPr="005F73F2" w:rsidRDefault="00A65562" w:rsidP="00A65562">
                                <w:pPr>
                                  <w:pStyle w:val="NormalWeb"/>
                                  <w:spacing w:before="0" w:beforeAutospacing="0" w:after="0" w:afterAutospacing="0"/>
                                  <w:textAlignment w:val="baseline"/>
                                  <w:rPr>
                                    <w:rFonts w:ascii="Arial" w:hAnsi="Arial" w:cs="Arial"/>
                                    <w:sz w:val="22"/>
                                    <w:szCs w:val="22"/>
                                  </w:rPr>
                                </w:pPr>
                                <w:r w:rsidRPr="005F73F2">
                                  <w:rPr>
                                    <w:rFonts w:ascii="Arial" w:hAnsi="Arial" w:cs="Arial"/>
                                    <w:sz w:val="22"/>
                                    <w:szCs w:val="22"/>
                                  </w:rPr>
                                  <w:t>Wealth Status (n=</w:t>
                                </w:r>
                                <w:r>
                                  <w:rPr>
                                    <w:rFonts w:ascii="Arial" w:hAnsi="Arial" w:cs="Arial"/>
                                    <w:sz w:val="22"/>
                                    <w:szCs w:val="22"/>
                                  </w:rPr>
                                  <w:t>16</w:t>
                                </w:r>
                                <w:r w:rsidRPr="005F73F2">
                                  <w:rPr>
                                    <w:rFonts w:ascii="Arial" w:hAnsi="Arial" w:cs="Arial"/>
                                    <w:sz w:val="22"/>
                                    <w:szCs w:val="22"/>
                                  </w:rPr>
                                  <w:t>)</w:t>
                                </w:r>
                              </w:p>
                              <w:p w14:paraId="05F7320E" w14:textId="77777777" w:rsidR="00A65562" w:rsidRPr="005F73F2" w:rsidRDefault="00A65562" w:rsidP="00A65562">
                                <w:pPr>
                                  <w:pStyle w:val="NormalWeb"/>
                                  <w:spacing w:before="0" w:beforeAutospacing="0" w:after="0" w:afterAutospacing="0"/>
                                  <w:textAlignment w:val="baseline"/>
                                  <w:rPr>
                                    <w:rFonts w:ascii="Arial" w:hAnsi="Arial" w:cs="Arial"/>
                                    <w:sz w:val="22"/>
                                    <w:szCs w:val="22"/>
                                  </w:rPr>
                                </w:pPr>
                                <w:r w:rsidRPr="005F73F2">
                                  <w:rPr>
                                    <w:rFonts w:ascii="Arial" w:hAnsi="Arial" w:cs="Arial"/>
                                    <w:sz w:val="22"/>
                                    <w:szCs w:val="22"/>
                                  </w:rPr>
                                  <w:t>BMI (n=</w:t>
                                </w:r>
                                <w:r>
                                  <w:rPr>
                                    <w:rFonts w:ascii="Arial" w:hAnsi="Arial" w:cs="Arial"/>
                                    <w:sz w:val="22"/>
                                    <w:szCs w:val="22"/>
                                  </w:rPr>
                                  <w:t>27</w:t>
                                </w:r>
                                <w:r w:rsidRPr="005F73F2">
                                  <w:rPr>
                                    <w:rFonts w:ascii="Arial" w:hAnsi="Arial" w:cs="Arial"/>
                                    <w:sz w:val="22"/>
                                    <w:szCs w:val="22"/>
                                  </w:rPr>
                                  <w:t>)</w:t>
                                </w:r>
                              </w:p>
                              <w:p w14:paraId="7747E4E0" w14:textId="77777777" w:rsidR="00A65562" w:rsidRPr="005F73F2" w:rsidRDefault="00A65562" w:rsidP="00A65562">
                                <w:pPr>
                                  <w:pStyle w:val="NormalWeb"/>
                                  <w:spacing w:before="0" w:beforeAutospacing="0" w:after="0" w:afterAutospacing="0"/>
                                  <w:textAlignment w:val="baseline"/>
                                  <w:rPr>
                                    <w:rFonts w:ascii="Arial" w:hAnsi="Arial" w:cs="Arial"/>
                                    <w:sz w:val="22"/>
                                    <w:szCs w:val="22"/>
                                  </w:rPr>
                                </w:pPr>
                                <w:r w:rsidRPr="005F73F2">
                                  <w:rPr>
                                    <w:rFonts w:ascii="Arial" w:hAnsi="Arial" w:cs="Arial"/>
                                    <w:sz w:val="22"/>
                                    <w:szCs w:val="22"/>
                                  </w:rPr>
                                  <w:t>Smoking (n=</w:t>
                                </w:r>
                                <w:r>
                                  <w:rPr>
                                    <w:rFonts w:ascii="Arial" w:hAnsi="Arial" w:cs="Arial"/>
                                    <w:sz w:val="22"/>
                                    <w:szCs w:val="22"/>
                                  </w:rPr>
                                  <w:t>3</w:t>
                                </w:r>
                                <w:r w:rsidRPr="005F73F2">
                                  <w:rPr>
                                    <w:rFonts w:ascii="Arial" w:hAnsi="Arial" w:cs="Arial"/>
                                    <w:sz w:val="22"/>
                                    <w:szCs w:val="22"/>
                                  </w:rPr>
                                  <w:t>)</w:t>
                                </w:r>
                              </w:p>
                              <w:p w14:paraId="1C246282" w14:textId="77777777" w:rsidR="00A65562" w:rsidRDefault="00A65562" w:rsidP="00A65562">
                                <w:pPr>
                                  <w:pStyle w:val="NormalWeb"/>
                                  <w:spacing w:before="0" w:beforeAutospacing="0" w:after="0" w:afterAutospacing="0"/>
                                  <w:textAlignment w:val="baseline"/>
                                  <w:rPr>
                                    <w:rFonts w:ascii="Arial" w:hAnsi="Arial" w:cs="Arial"/>
                                    <w:sz w:val="22"/>
                                    <w:szCs w:val="22"/>
                                  </w:rPr>
                                </w:pPr>
                                <w:r w:rsidRPr="005F73F2">
                                  <w:rPr>
                                    <w:rFonts w:ascii="Arial" w:hAnsi="Arial" w:cs="Arial"/>
                                    <w:sz w:val="22"/>
                                    <w:szCs w:val="22"/>
                                  </w:rPr>
                                  <w:t>Cholesterol (n=</w:t>
                                </w:r>
                                <w:r>
                                  <w:rPr>
                                    <w:rFonts w:ascii="Arial" w:hAnsi="Arial" w:cs="Arial"/>
                                    <w:sz w:val="22"/>
                                    <w:szCs w:val="22"/>
                                  </w:rPr>
                                  <w:t>0)</w:t>
                                </w:r>
                              </w:p>
                              <w:p w14:paraId="3AE3D5E4" w14:textId="77777777" w:rsidR="00A65562" w:rsidRPr="005F73F2" w:rsidRDefault="00A65562" w:rsidP="00A65562">
                                <w:pPr>
                                  <w:pStyle w:val="NormalWeb"/>
                                  <w:spacing w:before="0" w:beforeAutospacing="0" w:after="0" w:afterAutospacing="0"/>
                                  <w:textAlignment w:val="baseline"/>
                                  <w:rPr>
                                    <w:rFonts w:ascii="Arial" w:hAnsi="Arial" w:cs="Arial"/>
                                    <w:sz w:val="22"/>
                                    <w:szCs w:val="22"/>
                                  </w:rPr>
                                </w:pPr>
                                <w:r>
                                  <w:rPr>
                                    <w:rFonts w:ascii="Arial" w:hAnsi="Arial" w:cs="Arial"/>
                                    <w:sz w:val="22"/>
                                    <w:szCs w:val="22"/>
                                  </w:rPr>
                                  <w:t>Triglycerides (n=0)</w:t>
                                </w:r>
                              </w:p>
                            </w:txbxContent>
                          </wps:txbx>
                          <wps:bodyPr vert="horz" wrap="square" lIns="91440" tIns="45720" rIns="91440" bIns="45720" numCol="1" anchor="t" anchorCtr="0" compatLnSpc="1">
                            <a:prstTxWarp prst="textNoShape">
                              <a:avLst/>
                            </a:prstTxWarp>
                            <a:noAutofit/>
                          </wps:bodyPr>
                        </wps:wsp>
                        <wps:wsp>
                          <wps:cNvPr id="54" name="Text Box 305"/>
                          <wps:cNvSpPr txBox="1">
                            <a:spLocks noChangeArrowheads="1"/>
                          </wps:cNvSpPr>
                          <wps:spPr bwMode="auto">
                            <a:xfrm>
                              <a:off x="3732528" y="4923476"/>
                              <a:ext cx="2977717" cy="506128"/>
                            </a:xfrm>
                            <a:prstGeom prst="rect">
                              <a:avLst/>
                            </a:prstGeom>
                            <a:solidFill>
                              <a:srgbClr val="FFFFFF"/>
                            </a:solidFill>
                            <a:ln w="9525">
                              <a:solidFill>
                                <a:srgbClr val="000000"/>
                              </a:solidFill>
                              <a:miter lim="800000"/>
                              <a:headEnd/>
                              <a:tailEnd/>
                            </a:ln>
                          </wps:spPr>
                          <wps:txbx>
                            <w:txbxContent>
                              <w:p w14:paraId="51915C4D" w14:textId="77777777" w:rsidR="00A65562" w:rsidRPr="005F73F2" w:rsidRDefault="00A65562" w:rsidP="00A65562">
                                <w:pPr>
                                  <w:pStyle w:val="NormalWeb"/>
                                  <w:spacing w:before="0" w:beforeAutospacing="0" w:after="0" w:afterAutospacing="0"/>
                                  <w:jc w:val="center"/>
                                  <w:textAlignment w:val="baseline"/>
                                  <w:rPr>
                                    <w:rFonts w:ascii="Arial" w:hAnsi="Arial" w:cs="Arial"/>
                                    <w:sz w:val="22"/>
                                    <w:szCs w:val="22"/>
                                  </w:rPr>
                                </w:pPr>
                                <w:r>
                                  <w:rPr>
                                    <w:rFonts w:ascii="Arial" w:eastAsia="Times New Roman" w:hAnsi="Arial" w:cs="Arial"/>
                                    <w:color w:val="000000" w:themeColor="text1"/>
                                    <w:kern w:val="24"/>
                                    <w:sz w:val="22"/>
                                    <w:szCs w:val="22"/>
                                    <w:lang w:val="en-AU"/>
                                  </w:rPr>
                                  <w:t>Exclusion of participants with m</w:t>
                                </w:r>
                                <w:r w:rsidRPr="005F73F2">
                                  <w:rPr>
                                    <w:rFonts w:ascii="Arial" w:eastAsia="Times New Roman" w:hAnsi="Arial" w:cs="Arial"/>
                                    <w:color w:val="000000" w:themeColor="text1"/>
                                    <w:kern w:val="24"/>
                                    <w:sz w:val="22"/>
                                    <w:szCs w:val="22"/>
                                    <w:lang w:val="en-AU"/>
                                  </w:rPr>
                                  <w:t xml:space="preserve">issing </w:t>
                                </w:r>
                                <w:r>
                                  <w:rPr>
                                    <w:rFonts w:ascii="Arial" w:eastAsia="Times New Roman" w:hAnsi="Arial" w:cs="Arial"/>
                                    <w:color w:val="000000" w:themeColor="text1"/>
                                    <w:kern w:val="24"/>
                                    <w:sz w:val="22"/>
                                    <w:szCs w:val="22"/>
                                    <w:lang w:val="en-AU"/>
                                  </w:rPr>
                                  <w:t>mediator data (n=10)</w:t>
                                </w:r>
                              </w:p>
                            </w:txbxContent>
                          </wps:txbx>
                          <wps:bodyPr vert="horz" wrap="square" lIns="91440" tIns="45720" rIns="91440" bIns="45720" numCol="1" anchor="t" anchorCtr="0" compatLnSpc="1">
                            <a:prstTxWarp prst="textNoShape">
                              <a:avLst/>
                            </a:prstTxWarp>
                            <a:noAutofit/>
                          </wps:bodyPr>
                        </wps:wsp>
                      </wpg:grpSp>
                      <wps:wsp>
                        <wps:cNvPr id="55" name="Straight Arrow Connector 52"/>
                        <wps:cNvCnPr/>
                        <wps:spPr>
                          <a:xfrm>
                            <a:off x="2710149" y="2489812"/>
                            <a:ext cx="339090" cy="635"/>
                          </a:xfrm>
                          <a:prstGeom prst="straightConnector1">
                            <a:avLst/>
                          </a:prstGeom>
                          <a:ln w="952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56" name="Straight Arrow Connector 52"/>
                        <wps:cNvCnPr/>
                        <wps:spPr>
                          <a:xfrm>
                            <a:off x="2743200" y="3415229"/>
                            <a:ext cx="339090" cy="635"/>
                          </a:xfrm>
                          <a:prstGeom prst="straightConnector1">
                            <a:avLst/>
                          </a:prstGeom>
                          <a:ln w="952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57" name="Straight Arrow Connector 52"/>
                        <wps:cNvCnPr/>
                        <wps:spPr>
                          <a:xfrm>
                            <a:off x="2743200" y="4351663"/>
                            <a:ext cx="339090" cy="635"/>
                          </a:xfrm>
                          <a:prstGeom prst="straightConnector1">
                            <a:avLst/>
                          </a:prstGeom>
                          <a:ln w="952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58" name="Straight Arrow Connector 52"/>
                        <wps:cNvCnPr/>
                        <wps:spPr>
                          <a:xfrm>
                            <a:off x="2754217" y="5144877"/>
                            <a:ext cx="339090" cy="635"/>
                          </a:xfrm>
                          <a:prstGeom prst="straightConnector1">
                            <a:avLst/>
                          </a:prstGeom>
                          <a:ln w="952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338562F" id="Group 27" o:spid="_x0000_s1038" style="position:absolute;left:0;text-align:left;margin-left:-36.05pt;margin-top:12.8pt;width:520.45pt;height:523.9pt;z-index:251666432;mso-width-relative:margin;mso-height-relative:margin" coordsize="66097,665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">
                <v:group id="Group 31" o:spid="_x0000_s1039" style="position:absolute;width:66097;height:66535" coordorigin="4996,-220" coordsize="66119,665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">
                  <v:group id="Gruppierung 18" o:spid="_x0000_s1040" style="position:absolute;left:13382;top:-220;width:53830;height:66540" coordorigin="13386,-205" coordsize="53845,62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shape id="Text Box 299" o:spid="_x0000_s1041" type="#_x0000_t202" style="position:absolute;left:36844;top:7181;width:30056;height:45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">
                      <v:textbox>
                        <w:txbxContent>
                          <w:p w14:paraId="75525484" w14:textId="77777777" w:rsidR="00A65562" w:rsidRDefault="00A65562" w:rsidP="00A65562">
                            <w:pPr>
                              <w:pStyle w:val="NormalWeb"/>
                              <w:kinsoku w:val="0"/>
                              <w:overflowPunct w:val="0"/>
                              <w:spacing w:before="0" w:beforeAutospacing="0" w:after="0" w:afterAutospacing="0"/>
                              <w:jc w:val="center"/>
                              <w:textAlignment w:val="baseline"/>
                              <w:rPr>
                                <w:rFonts w:ascii="Arial" w:eastAsia="Times New Roman" w:hAnsi="Arial" w:cs="Arial"/>
                                <w:color w:val="000000" w:themeColor="text1"/>
                                <w:kern w:val="24"/>
                                <w:sz w:val="22"/>
                                <w:szCs w:val="22"/>
                                <w:lang w:val="en-AU"/>
                              </w:rPr>
                            </w:pPr>
                            <w:r w:rsidRPr="005F73F2">
                              <w:rPr>
                                <w:rFonts w:ascii="Arial" w:eastAsia="Times New Roman" w:hAnsi="Arial" w:cs="Arial"/>
                                <w:color w:val="000000" w:themeColor="text1"/>
                                <w:kern w:val="24"/>
                                <w:sz w:val="22"/>
                                <w:szCs w:val="22"/>
                                <w:lang w:val="en-AU"/>
                              </w:rPr>
                              <w:t>Missing blood samples (</w:t>
                            </w:r>
                            <w:r>
                              <w:rPr>
                                <w:rFonts w:ascii="Arial" w:eastAsia="Times New Roman" w:hAnsi="Arial" w:cs="Arial"/>
                                <w:color w:val="000000" w:themeColor="text1"/>
                                <w:kern w:val="24"/>
                                <w:sz w:val="22"/>
                                <w:szCs w:val="22"/>
                                <w:lang w:val="en-AU"/>
                              </w:rPr>
                              <w:t xml:space="preserve">wave 4, </w:t>
                            </w:r>
                            <w:r w:rsidRPr="005F73F2">
                              <w:rPr>
                                <w:rFonts w:ascii="Arial" w:eastAsia="Times New Roman" w:hAnsi="Arial" w:cs="Arial"/>
                                <w:color w:val="000000" w:themeColor="text1"/>
                                <w:kern w:val="24"/>
                                <w:sz w:val="22"/>
                                <w:szCs w:val="22"/>
                                <w:lang w:val="en-AU"/>
                              </w:rPr>
                              <w:t>2008</w:t>
                            </w:r>
                            <w:r>
                              <w:rPr>
                                <w:rFonts w:ascii="Arial" w:eastAsia="Times New Roman" w:hAnsi="Arial" w:cs="Arial"/>
                                <w:color w:val="000000" w:themeColor="text1"/>
                                <w:kern w:val="24"/>
                                <w:sz w:val="22"/>
                                <w:szCs w:val="22"/>
                                <w:lang w:val="en-AU"/>
                              </w:rPr>
                              <w:t>/09</w:t>
                            </w:r>
                            <w:r w:rsidRPr="005F73F2">
                              <w:rPr>
                                <w:rFonts w:ascii="Arial" w:eastAsia="Times New Roman" w:hAnsi="Arial" w:cs="Arial"/>
                                <w:color w:val="000000" w:themeColor="text1"/>
                                <w:kern w:val="24"/>
                                <w:sz w:val="22"/>
                                <w:szCs w:val="22"/>
                                <w:lang w:val="en-AU"/>
                              </w:rPr>
                              <w:t xml:space="preserve">) </w:t>
                            </w:r>
                          </w:p>
                          <w:p w14:paraId="72814B07" w14:textId="77777777" w:rsidR="00A65562" w:rsidRPr="005F73F2" w:rsidRDefault="00A65562" w:rsidP="00A65562">
                            <w:pPr>
                              <w:pStyle w:val="NormalWeb"/>
                              <w:kinsoku w:val="0"/>
                              <w:overflowPunct w:val="0"/>
                              <w:spacing w:before="0" w:beforeAutospacing="0" w:after="0" w:afterAutospacing="0"/>
                              <w:jc w:val="center"/>
                              <w:textAlignment w:val="baseline"/>
                              <w:rPr>
                                <w:rFonts w:ascii="Arial" w:hAnsi="Arial" w:cs="Arial"/>
                                <w:sz w:val="22"/>
                                <w:szCs w:val="22"/>
                              </w:rPr>
                            </w:pPr>
                            <w:r w:rsidRPr="005F73F2">
                              <w:rPr>
                                <w:rFonts w:ascii="Arial" w:eastAsia="Times New Roman" w:hAnsi="Arial" w:cs="Arial"/>
                                <w:color w:val="000000" w:themeColor="text1"/>
                                <w:kern w:val="24"/>
                                <w:sz w:val="22"/>
                                <w:szCs w:val="22"/>
                                <w:lang w:val="en-AU"/>
                              </w:rPr>
                              <w:t>(n=3,985)</w:t>
                            </w:r>
                          </w:p>
                        </w:txbxContent>
                      </v:textbox>
                    </v:shape>
                    <v:shape id="Text Box 301" o:spid="_x0000_s1042" type="#_x0000_t202" style="position:absolute;left:13386;top:-205;width:35160;height:42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">
                      <v:textbox>
                        <w:txbxContent>
                          <w:p w14:paraId="65284E24" w14:textId="77777777" w:rsidR="00A65562" w:rsidRPr="005F73F2" w:rsidRDefault="00A65562" w:rsidP="00A65562">
                            <w:pPr>
                              <w:pStyle w:val="NormalWeb"/>
                              <w:spacing w:before="0" w:beforeAutospacing="0" w:after="0" w:afterAutospacing="0"/>
                              <w:jc w:val="center"/>
                              <w:textAlignment w:val="baseline"/>
                              <w:rPr>
                                <w:rFonts w:ascii="Arial" w:hAnsi="Arial" w:cs="Arial"/>
                                <w:sz w:val="22"/>
                                <w:szCs w:val="22"/>
                              </w:rPr>
                            </w:pPr>
                            <w:r w:rsidRPr="005F73F2">
                              <w:rPr>
                                <w:rFonts w:ascii="Arial" w:eastAsia="Times New Roman" w:hAnsi="Arial" w:cs="Arial"/>
                                <w:color w:val="000000" w:themeColor="text1"/>
                                <w:kern w:val="24"/>
                                <w:sz w:val="22"/>
                                <w:szCs w:val="22"/>
                                <w:lang w:val="en-AU"/>
                              </w:rPr>
                              <w:t>Core participants at baseline (wave 4, 2008</w:t>
                            </w:r>
                            <w:r>
                              <w:rPr>
                                <w:rFonts w:ascii="Arial" w:eastAsia="Times New Roman" w:hAnsi="Arial" w:cs="Arial"/>
                                <w:color w:val="000000" w:themeColor="text1"/>
                                <w:kern w:val="24"/>
                                <w:sz w:val="22"/>
                                <w:szCs w:val="22"/>
                                <w:lang w:val="en-AU"/>
                              </w:rPr>
                              <w:t>/09</w:t>
                            </w:r>
                            <w:r w:rsidRPr="005F73F2">
                              <w:rPr>
                                <w:rFonts w:ascii="Arial" w:eastAsia="Times New Roman" w:hAnsi="Arial" w:cs="Arial"/>
                                <w:color w:val="000000" w:themeColor="text1"/>
                                <w:kern w:val="24"/>
                                <w:sz w:val="22"/>
                                <w:szCs w:val="22"/>
                                <w:lang w:val="en-AU"/>
                              </w:rPr>
                              <w:t>)</w:t>
                            </w:r>
                          </w:p>
                          <w:p w14:paraId="564AABFE" w14:textId="77777777" w:rsidR="00A65562" w:rsidRPr="005F73F2" w:rsidRDefault="00A65562" w:rsidP="00A65562">
                            <w:pPr>
                              <w:pStyle w:val="NormalWeb"/>
                              <w:spacing w:before="0" w:beforeAutospacing="0" w:after="0" w:afterAutospacing="0"/>
                              <w:jc w:val="center"/>
                              <w:textAlignment w:val="baseline"/>
                              <w:rPr>
                                <w:rFonts w:ascii="Arial" w:hAnsi="Arial" w:cs="Arial"/>
                                <w:sz w:val="22"/>
                                <w:szCs w:val="22"/>
                              </w:rPr>
                            </w:pPr>
                            <w:r w:rsidRPr="005F73F2">
                              <w:rPr>
                                <w:rFonts w:ascii="Arial" w:eastAsia="Times New Roman" w:hAnsi="Arial" w:cs="Arial"/>
                                <w:b/>
                                <w:bCs/>
                                <w:color w:val="000000" w:themeColor="text1"/>
                                <w:kern w:val="24"/>
                                <w:sz w:val="22"/>
                                <w:szCs w:val="22"/>
                                <w:lang w:val="en-AU"/>
                              </w:rPr>
                              <w:t>N = 9,886</w:t>
                            </w:r>
                          </w:p>
                        </w:txbxContent>
                      </v:textbox>
                    </v:shape>
                    <v:shape id="Straight Arrow Connector 26" o:spid="_x0000_s1043" type="#_x0000_t32" style="position:absolute;left:32020;top:4210;width:169;height:5113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" strokecolor="black [3213]">
                      <v:stroke endarrow="open"/>
                      <o:lock v:ext="edit" aspectratio="t" shapetype="f"/>
                    </v:shape>
                    <v:shape id="Text Box 305" o:spid="_x0000_s1044" type="#_x0000_t202" style="position:absolute;left:20857;top:56513;width:22955;height:5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">
                      <v:textbox>
                        <w:txbxContent>
                          <w:p w14:paraId="09B52537" w14:textId="77777777" w:rsidR="00A65562" w:rsidRPr="00303DB3" w:rsidRDefault="00A65562" w:rsidP="00A65562">
                            <w:pPr>
                              <w:pStyle w:val="NormalWeb"/>
                              <w:spacing w:before="0" w:beforeAutospacing="0" w:after="0" w:afterAutospacing="0"/>
                              <w:jc w:val="center"/>
                              <w:textAlignment w:val="baseline"/>
                              <w:rPr>
                                <w:rFonts w:ascii="Arial" w:hAnsi="Arial" w:cs="Arial"/>
                                <w:sz w:val="24"/>
                                <w:szCs w:val="22"/>
                              </w:rPr>
                            </w:pPr>
                            <w:r w:rsidRPr="00303DB3">
                              <w:rPr>
                                <w:rFonts w:ascii="Arial" w:eastAsia="Times New Roman" w:hAnsi="Arial" w:cs="Arial"/>
                                <w:b/>
                                <w:bCs/>
                                <w:color w:val="000000" w:themeColor="text1"/>
                                <w:kern w:val="24"/>
                                <w:sz w:val="24"/>
                                <w:szCs w:val="22"/>
                                <w:lang w:val="en-AU"/>
                              </w:rPr>
                              <w:t>Main analytical sample</w:t>
                            </w:r>
                          </w:p>
                          <w:p w14:paraId="05615EB7" w14:textId="77777777" w:rsidR="00A65562" w:rsidRPr="00303DB3" w:rsidRDefault="00A65562" w:rsidP="00A65562">
                            <w:pPr>
                              <w:pStyle w:val="NormalWeb"/>
                              <w:spacing w:before="0" w:beforeAutospacing="0" w:after="0" w:afterAutospacing="0"/>
                              <w:jc w:val="center"/>
                              <w:textAlignment w:val="baseline"/>
                              <w:rPr>
                                <w:rFonts w:ascii="Arial" w:hAnsi="Arial" w:cs="Arial"/>
                                <w:sz w:val="24"/>
                                <w:szCs w:val="22"/>
                              </w:rPr>
                            </w:pPr>
                            <w:r w:rsidRPr="00303DB3">
                              <w:rPr>
                                <w:rFonts w:ascii="Arial" w:hAnsi="Arial" w:cs="Arial"/>
                                <w:b/>
                                <w:bCs/>
                                <w:color w:val="000000" w:themeColor="text1"/>
                                <w:kern w:val="24"/>
                                <w:sz w:val="24"/>
                                <w:szCs w:val="22"/>
                                <w:lang w:val="en-AU"/>
                              </w:rPr>
                              <w:t>N</w:t>
                            </w:r>
                            <w:r>
                              <w:rPr>
                                <w:rFonts w:ascii="Arial" w:hAnsi="Arial" w:cs="Arial"/>
                                <w:b/>
                                <w:bCs/>
                                <w:color w:val="000000" w:themeColor="text1"/>
                                <w:kern w:val="24"/>
                                <w:sz w:val="24"/>
                                <w:szCs w:val="22"/>
                                <w:lang w:val="en-AU"/>
                              </w:rPr>
                              <w:t xml:space="preserve"> </w:t>
                            </w:r>
                            <w:r w:rsidRPr="00303DB3">
                              <w:rPr>
                                <w:rFonts w:ascii="Arial" w:hAnsi="Arial" w:cs="Arial"/>
                                <w:b/>
                                <w:bCs/>
                                <w:color w:val="000000" w:themeColor="text1"/>
                                <w:kern w:val="24"/>
                                <w:sz w:val="24"/>
                                <w:szCs w:val="22"/>
                                <w:lang w:val="en-AU"/>
                              </w:rPr>
                              <w:t>=</w:t>
                            </w:r>
                            <w:r>
                              <w:rPr>
                                <w:rFonts w:ascii="Arial" w:hAnsi="Arial" w:cs="Arial"/>
                                <w:b/>
                                <w:bCs/>
                                <w:color w:val="000000" w:themeColor="text1"/>
                                <w:kern w:val="24"/>
                                <w:sz w:val="24"/>
                                <w:szCs w:val="22"/>
                                <w:lang w:val="en-AU"/>
                              </w:rPr>
                              <w:t xml:space="preserve"> </w:t>
                            </w:r>
                            <w:r w:rsidRPr="00151CEA">
                              <w:rPr>
                                <w:rFonts w:ascii="Arial" w:hAnsi="Arial" w:cs="Arial"/>
                                <w:b/>
                                <w:bCs/>
                                <w:color w:val="000000" w:themeColor="text1"/>
                                <w:kern w:val="24"/>
                                <w:sz w:val="24"/>
                                <w:szCs w:val="22"/>
                                <w:lang w:val="en-AU"/>
                              </w:rPr>
                              <w:t>3,809</w:t>
                            </w:r>
                          </w:p>
                        </w:txbxContent>
                      </v:textbox>
                    </v:shape>
                    <v:shape id="Text Box 305" o:spid="_x0000_s1045" type="#_x0000_t202" style="position:absolute;left:37446;top:38184;width:29785;height:47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">
                      <v:textbox>
                        <w:txbxContent>
                          <w:p w14:paraId="037B3AA5" w14:textId="77777777" w:rsidR="00A65562" w:rsidRPr="005F73F2" w:rsidRDefault="00A65562" w:rsidP="00A65562">
                            <w:pPr>
                              <w:pStyle w:val="NormalWeb"/>
                              <w:spacing w:before="0" w:beforeAutospacing="0" w:after="0" w:afterAutospacing="0"/>
                              <w:jc w:val="center"/>
                              <w:textAlignment w:val="baseline"/>
                              <w:rPr>
                                <w:rFonts w:ascii="Arial" w:hAnsi="Arial" w:cs="Arial"/>
                                <w:sz w:val="22"/>
                                <w:szCs w:val="22"/>
                              </w:rPr>
                            </w:pPr>
                            <w:r>
                              <w:rPr>
                                <w:rFonts w:ascii="Arial" w:eastAsia="Times New Roman" w:hAnsi="Arial" w:cs="Arial"/>
                                <w:color w:val="000000" w:themeColor="text1"/>
                                <w:kern w:val="24"/>
                                <w:sz w:val="22"/>
                                <w:szCs w:val="22"/>
                                <w:lang w:val="en-AU"/>
                              </w:rPr>
                              <w:t>Exclusion of participants with m</w:t>
                            </w:r>
                            <w:r w:rsidRPr="005F73F2">
                              <w:rPr>
                                <w:rFonts w:ascii="Arial" w:eastAsia="Times New Roman" w:hAnsi="Arial" w:cs="Arial"/>
                                <w:color w:val="000000" w:themeColor="text1"/>
                                <w:kern w:val="24"/>
                                <w:sz w:val="22"/>
                                <w:szCs w:val="22"/>
                                <w:lang w:val="en-AU"/>
                              </w:rPr>
                              <w:t xml:space="preserve">issing </w:t>
                            </w:r>
                            <w:r>
                              <w:rPr>
                                <w:rFonts w:ascii="Arial" w:eastAsia="Times New Roman" w:hAnsi="Arial" w:cs="Arial"/>
                                <w:color w:val="000000" w:themeColor="text1"/>
                                <w:kern w:val="24"/>
                                <w:sz w:val="22"/>
                                <w:szCs w:val="22"/>
                                <w:lang w:val="en-AU"/>
                              </w:rPr>
                              <w:t>outcome data (n=648)</w:t>
                            </w:r>
                          </w:p>
                        </w:txbxContent>
                      </v:textbox>
                    </v:shape>
                    <v:shape id="Text Box 305" o:spid="_x0000_s1046" type="#_x0000_t202" style="position:absolute;left:14598;top:13434;width:35160;height:49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">
                      <v:textbox>
                        <w:txbxContent>
                          <w:p w14:paraId="29858D35" w14:textId="77777777" w:rsidR="00A65562" w:rsidRPr="005F73F2" w:rsidRDefault="00A65562" w:rsidP="00A65562">
                            <w:pPr>
                              <w:pStyle w:val="NormalWeb"/>
                              <w:spacing w:before="0" w:beforeAutospacing="0" w:after="0" w:afterAutospacing="0"/>
                              <w:jc w:val="center"/>
                              <w:textAlignment w:val="baseline"/>
                              <w:rPr>
                                <w:rFonts w:ascii="Arial" w:eastAsia="Times New Roman" w:hAnsi="Arial" w:cs="Arial"/>
                                <w:color w:val="000000" w:themeColor="text1"/>
                                <w:kern w:val="24"/>
                                <w:sz w:val="22"/>
                                <w:szCs w:val="22"/>
                                <w:lang w:val="en-AU"/>
                              </w:rPr>
                            </w:pPr>
                            <w:r w:rsidRPr="005F73F2">
                              <w:rPr>
                                <w:rFonts w:ascii="Arial" w:eastAsia="Times New Roman" w:hAnsi="Arial" w:cs="Arial"/>
                                <w:color w:val="000000" w:themeColor="text1"/>
                                <w:kern w:val="24"/>
                                <w:sz w:val="22"/>
                                <w:szCs w:val="22"/>
                                <w:lang w:val="en-AU"/>
                              </w:rPr>
                              <w:t xml:space="preserve">Core participants with no missing exposure </w:t>
                            </w:r>
                          </w:p>
                          <w:p w14:paraId="0386E5C0" w14:textId="77777777" w:rsidR="00A65562" w:rsidRPr="005F73F2" w:rsidRDefault="00A65562" w:rsidP="00A65562">
                            <w:pPr>
                              <w:pStyle w:val="NormalWeb"/>
                              <w:spacing w:before="0" w:beforeAutospacing="0" w:after="0" w:afterAutospacing="0"/>
                              <w:jc w:val="center"/>
                              <w:textAlignment w:val="baseline"/>
                              <w:rPr>
                                <w:rFonts w:ascii="Arial" w:hAnsi="Arial" w:cs="Arial"/>
                                <w:sz w:val="22"/>
                                <w:szCs w:val="22"/>
                              </w:rPr>
                            </w:pPr>
                            <w:r w:rsidRPr="005F73F2">
                              <w:rPr>
                                <w:rFonts w:ascii="Arial" w:hAnsi="Arial" w:cs="Arial"/>
                                <w:b/>
                                <w:bCs/>
                                <w:color w:val="000000" w:themeColor="text1"/>
                                <w:kern w:val="24"/>
                                <w:sz w:val="22"/>
                                <w:szCs w:val="22"/>
                                <w:lang w:val="en-AU"/>
                              </w:rPr>
                              <w:t>N = 5,901</w:t>
                            </w:r>
                          </w:p>
                        </w:txbxContent>
                      </v:textbox>
                    </v:shape>
                    <v:shape id="Straight Arrow Connector 52" o:spid="_x0000_s1047" type="#_x0000_t32" style="position:absolute;left:32350;top:9152;width:3394;height: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" strokecolor="black [3213]">
                      <v:stroke dashstyle="dash" endarrow="open"/>
                    </v:shape>
                  </v:group>
                  <v:shape id="Text Box 305" o:spid="_x0000_s1048" type="#_x0000_t202" style="position:absolute;left:37169;top:30123;width:33946;height:78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">
                    <v:textbox>
                      <w:txbxContent>
                        <w:p w14:paraId="6928B2C4" w14:textId="77777777" w:rsidR="00A65562" w:rsidRPr="005F73F2" w:rsidRDefault="00A65562" w:rsidP="00A65562">
                          <w:pPr>
                            <w:pStyle w:val="NormalWeb"/>
                            <w:spacing w:before="0" w:beforeAutospacing="0" w:after="0" w:afterAutospacing="0"/>
                            <w:jc w:val="center"/>
                            <w:textAlignment w:val="baseline"/>
                            <w:rPr>
                              <w:rFonts w:ascii="Arial" w:hAnsi="Arial" w:cs="Arial"/>
                              <w:sz w:val="22"/>
                              <w:szCs w:val="22"/>
                            </w:rPr>
                          </w:pPr>
                          <w:r>
                            <w:rPr>
                              <w:rFonts w:ascii="Arial" w:eastAsia="Times New Roman" w:hAnsi="Arial" w:cs="Arial"/>
                              <w:color w:val="000000" w:themeColor="text1"/>
                              <w:kern w:val="24"/>
                              <w:sz w:val="22"/>
                              <w:szCs w:val="22"/>
                              <w:lang w:val="en-AU"/>
                            </w:rPr>
                            <w:t>Exclusion</w:t>
                          </w:r>
                          <w:r w:rsidRPr="005F73F2">
                            <w:rPr>
                              <w:rFonts w:ascii="Arial" w:hAnsi="Arial" w:cs="Arial"/>
                              <w:sz w:val="22"/>
                              <w:szCs w:val="22"/>
                            </w:rPr>
                            <w:t xml:space="preserve"> of individuals with depressive symptoms at wave 4</w:t>
                          </w:r>
                          <w:r>
                            <w:rPr>
                              <w:rFonts w:ascii="Arial" w:hAnsi="Arial" w:cs="Arial"/>
                              <w:sz w:val="22"/>
                              <w:szCs w:val="22"/>
                            </w:rPr>
                            <w:t xml:space="preserve"> (2008/09)</w:t>
                          </w:r>
                          <w:r w:rsidRPr="005F73F2">
                            <w:rPr>
                              <w:rFonts w:ascii="Arial" w:hAnsi="Arial" w:cs="Arial"/>
                              <w:sz w:val="22"/>
                              <w:szCs w:val="22"/>
                            </w:rPr>
                            <w:t xml:space="preserve"> and wave 6</w:t>
                          </w:r>
                          <w:r>
                            <w:rPr>
                              <w:rFonts w:ascii="Arial" w:hAnsi="Arial" w:cs="Arial"/>
                              <w:sz w:val="22"/>
                              <w:szCs w:val="22"/>
                            </w:rPr>
                            <w:t xml:space="preserve"> (2012/13)</w:t>
                          </w:r>
                        </w:p>
                        <w:p w14:paraId="595EF5FF" w14:textId="77777777" w:rsidR="00A65562" w:rsidRDefault="00A65562" w:rsidP="00A65562">
                          <w:pPr>
                            <w:pStyle w:val="NormalWeb"/>
                            <w:spacing w:before="0" w:beforeAutospacing="0" w:after="0" w:afterAutospacing="0"/>
                            <w:jc w:val="center"/>
                            <w:textAlignment w:val="baseline"/>
                            <w:rPr>
                              <w:rFonts w:ascii="Arial" w:hAnsi="Arial" w:cs="Arial"/>
                              <w:sz w:val="22"/>
                              <w:szCs w:val="22"/>
                            </w:rPr>
                          </w:pPr>
                          <w:r>
                            <w:rPr>
                              <w:rFonts w:ascii="Arial" w:hAnsi="Arial" w:cs="Arial"/>
                              <w:sz w:val="22"/>
                              <w:szCs w:val="22"/>
                            </w:rPr>
                            <w:t>Wave 4 (n=674)</w:t>
                          </w:r>
                        </w:p>
                        <w:p w14:paraId="2B102DF3" w14:textId="77777777" w:rsidR="00A65562" w:rsidRPr="005F73F2" w:rsidRDefault="00A65562" w:rsidP="00A65562">
                          <w:pPr>
                            <w:pStyle w:val="NormalWeb"/>
                            <w:spacing w:before="0" w:beforeAutospacing="0" w:after="0" w:afterAutospacing="0"/>
                            <w:jc w:val="center"/>
                            <w:textAlignment w:val="baseline"/>
                            <w:rPr>
                              <w:rFonts w:ascii="Arial" w:hAnsi="Arial" w:cs="Arial"/>
                              <w:sz w:val="22"/>
                              <w:szCs w:val="22"/>
                            </w:rPr>
                          </w:pPr>
                          <w:r>
                            <w:rPr>
                              <w:rFonts w:ascii="Arial" w:hAnsi="Arial" w:cs="Arial"/>
                              <w:sz w:val="22"/>
                              <w:szCs w:val="22"/>
                            </w:rPr>
                            <w:t>Wave 6 (n=302)</w:t>
                          </w:r>
                        </w:p>
                        <w:p w14:paraId="26BF95DA" w14:textId="77777777" w:rsidR="00A65562" w:rsidRPr="005F73F2" w:rsidRDefault="00A65562" w:rsidP="00A65562">
                          <w:pPr>
                            <w:pStyle w:val="NormalWeb"/>
                            <w:spacing w:before="0" w:beforeAutospacing="0" w:after="0" w:afterAutospacing="0"/>
                            <w:jc w:val="center"/>
                            <w:textAlignment w:val="baseline"/>
                            <w:rPr>
                              <w:rFonts w:ascii="Arial" w:hAnsi="Arial" w:cs="Arial"/>
                              <w:sz w:val="22"/>
                              <w:szCs w:val="22"/>
                            </w:rPr>
                          </w:pPr>
                        </w:p>
                      </w:txbxContent>
                    </v:textbox>
                  </v:shape>
                  <v:shape id="Straight Arrow Connector 30" o:spid="_x0000_s1049" type="#_x0000_t32" style="position:absolute;left:27035;top:35888;width:4825;height:7;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" strokecolor="black [3213]">
                    <v:stroke dashstyle="dash" endarrow="open"/>
                  </v:shape>
                  <v:shape id="Text Box 299" o:spid="_x0000_s1050" type="#_x0000_t202" style="position:absolute;left:37154;top:21759;width:29731;height:62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">
                    <v:textbox>
                      <w:txbxContent>
                        <w:p w14:paraId="1EE4861E" w14:textId="77777777" w:rsidR="00A65562" w:rsidRDefault="00A65562" w:rsidP="00A65562">
                          <w:pPr>
                            <w:pStyle w:val="NormalWeb"/>
                            <w:kinsoku w:val="0"/>
                            <w:overflowPunct w:val="0"/>
                            <w:spacing w:before="0" w:beforeAutospacing="0" w:after="0" w:afterAutospacing="0"/>
                            <w:jc w:val="center"/>
                            <w:textAlignment w:val="baseline"/>
                            <w:rPr>
                              <w:rFonts w:ascii="Arial" w:eastAsia="Times New Roman" w:hAnsi="Arial" w:cs="Arial"/>
                              <w:color w:val="000000" w:themeColor="text1"/>
                              <w:kern w:val="24"/>
                              <w:sz w:val="22"/>
                              <w:szCs w:val="22"/>
                              <w:lang w:val="en-AU"/>
                            </w:rPr>
                          </w:pPr>
                          <w:r>
                            <w:rPr>
                              <w:rFonts w:ascii="Arial" w:eastAsia="Times New Roman" w:hAnsi="Arial" w:cs="Arial"/>
                              <w:color w:val="000000" w:themeColor="text1"/>
                              <w:kern w:val="24"/>
                              <w:sz w:val="22"/>
                              <w:szCs w:val="22"/>
                              <w:lang w:val="en-AU"/>
                            </w:rPr>
                            <w:t>Exclusion of p</w:t>
                          </w:r>
                          <w:r w:rsidRPr="005F73F2">
                            <w:rPr>
                              <w:rFonts w:ascii="Arial" w:eastAsia="Times New Roman" w:hAnsi="Arial" w:cs="Arial"/>
                              <w:color w:val="000000" w:themeColor="text1"/>
                              <w:kern w:val="24"/>
                              <w:sz w:val="22"/>
                              <w:szCs w:val="22"/>
                              <w:lang w:val="en-AU"/>
                            </w:rPr>
                            <w:t>articipants with CRP ≥ 10mg/L (</w:t>
                          </w:r>
                          <w:r>
                            <w:rPr>
                              <w:rFonts w:ascii="Arial" w:eastAsia="Times New Roman" w:hAnsi="Arial" w:cs="Arial"/>
                              <w:color w:val="000000" w:themeColor="text1"/>
                              <w:kern w:val="24"/>
                              <w:sz w:val="22"/>
                              <w:szCs w:val="22"/>
                              <w:lang w:val="en-AU"/>
                            </w:rPr>
                            <w:t xml:space="preserve">wave 4, </w:t>
                          </w:r>
                          <w:r w:rsidRPr="005F73F2">
                            <w:rPr>
                              <w:rFonts w:ascii="Arial" w:eastAsia="Times New Roman" w:hAnsi="Arial" w:cs="Arial"/>
                              <w:color w:val="000000" w:themeColor="text1"/>
                              <w:kern w:val="24"/>
                              <w:sz w:val="22"/>
                              <w:szCs w:val="22"/>
                              <w:lang w:val="en-AU"/>
                            </w:rPr>
                            <w:t>2008</w:t>
                          </w:r>
                          <w:r>
                            <w:rPr>
                              <w:rFonts w:ascii="Arial" w:eastAsia="Times New Roman" w:hAnsi="Arial" w:cs="Arial"/>
                              <w:color w:val="000000" w:themeColor="text1"/>
                              <w:kern w:val="24"/>
                              <w:sz w:val="22"/>
                              <w:szCs w:val="22"/>
                              <w:lang w:val="en-AU"/>
                            </w:rPr>
                            <w:t>/09</w:t>
                          </w:r>
                          <w:r w:rsidRPr="005F73F2">
                            <w:rPr>
                              <w:rFonts w:ascii="Arial" w:eastAsia="Times New Roman" w:hAnsi="Arial" w:cs="Arial"/>
                              <w:color w:val="000000" w:themeColor="text1"/>
                              <w:kern w:val="24"/>
                              <w:sz w:val="22"/>
                              <w:szCs w:val="22"/>
                              <w:lang w:val="en-AU"/>
                            </w:rPr>
                            <w:t>)</w:t>
                          </w:r>
                        </w:p>
                        <w:p w14:paraId="3FF9F009" w14:textId="77777777" w:rsidR="00A65562" w:rsidRPr="005F73F2" w:rsidRDefault="00A65562" w:rsidP="00A65562">
                          <w:pPr>
                            <w:pStyle w:val="NormalWeb"/>
                            <w:kinsoku w:val="0"/>
                            <w:overflowPunct w:val="0"/>
                            <w:spacing w:before="0" w:beforeAutospacing="0" w:after="0" w:afterAutospacing="0"/>
                            <w:jc w:val="center"/>
                            <w:textAlignment w:val="baseline"/>
                            <w:rPr>
                              <w:rFonts w:ascii="Arial" w:hAnsi="Arial" w:cs="Arial"/>
                              <w:sz w:val="22"/>
                              <w:szCs w:val="22"/>
                            </w:rPr>
                          </w:pPr>
                          <w:r w:rsidRPr="005F73F2">
                            <w:rPr>
                              <w:rFonts w:ascii="Arial" w:eastAsia="Times New Roman" w:hAnsi="Arial" w:cs="Arial"/>
                              <w:color w:val="000000" w:themeColor="text1"/>
                              <w:kern w:val="24"/>
                              <w:sz w:val="22"/>
                              <w:szCs w:val="22"/>
                              <w:lang w:val="en-AU"/>
                            </w:rPr>
                            <w:t>(n=411)</w:t>
                          </w:r>
                        </w:p>
                      </w:txbxContent>
                    </v:textbox>
                  </v:shape>
                  <v:shape id="Text Box 305" o:spid="_x0000_s1051" type="#_x0000_t202" style="position:absolute;left:4996;top:28081;width:21489;height:157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">
                    <v:textbox>
                      <w:txbxContent>
                        <w:p w14:paraId="727A5984" w14:textId="77777777" w:rsidR="00A65562" w:rsidRPr="005F73F2" w:rsidRDefault="00A65562" w:rsidP="00A65562">
                          <w:pPr>
                            <w:pStyle w:val="NormalWeb"/>
                            <w:spacing w:before="0" w:beforeAutospacing="0" w:after="0" w:afterAutospacing="0"/>
                            <w:textAlignment w:val="baseline"/>
                            <w:rPr>
                              <w:rFonts w:ascii="Arial" w:hAnsi="Arial" w:cs="Arial"/>
                              <w:sz w:val="22"/>
                              <w:szCs w:val="22"/>
                            </w:rPr>
                          </w:pPr>
                          <w:r w:rsidRPr="005F73F2">
                            <w:rPr>
                              <w:rFonts w:ascii="Arial" w:eastAsia="Times New Roman" w:hAnsi="Arial" w:cs="Arial"/>
                              <w:color w:val="000000" w:themeColor="text1"/>
                              <w:kern w:val="24"/>
                              <w:sz w:val="22"/>
                              <w:szCs w:val="22"/>
                              <w:lang w:val="en-AU"/>
                            </w:rPr>
                            <w:t>Missing covariates:</w:t>
                          </w:r>
                        </w:p>
                        <w:p w14:paraId="5AC90B65" w14:textId="77777777" w:rsidR="00A65562" w:rsidRPr="005F73F2" w:rsidRDefault="00A65562" w:rsidP="00A65562">
                          <w:pPr>
                            <w:pStyle w:val="NormalWeb"/>
                            <w:spacing w:before="0" w:beforeAutospacing="0" w:after="0" w:afterAutospacing="0"/>
                            <w:textAlignment w:val="baseline"/>
                            <w:rPr>
                              <w:rFonts w:ascii="Arial" w:hAnsi="Arial" w:cs="Arial"/>
                              <w:sz w:val="22"/>
                              <w:szCs w:val="22"/>
                            </w:rPr>
                          </w:pPr>
                          <w:r w:rsidRPr="005F73F2">
                            <w:rPr>
                              <w:rFonts w:ascii="Arial" w:hAnsi="Arial" w:cs="Arial"/>
                              <w:sz w:val="22"/>
                              <w:szCs w:val="22"/>
                            </w:rPr>
                            <w:t>Age (n=0)</w:t>
                          </w:r>
                        </w:p>
                        <w:p w14:paraId="6DC71800" w14:textId="77777777" w:rsidR="00A65562" w:rsidRPr="005F73F2" w:rsidRDefault="00A65562" w:rsidP="00A65562">
                          <w:pPr>
                            <w:pStyle w:val="NormalWeb"/>
                            <w:spacing w:before="0" w:beforeAutospacing="0" w:after="0" w:afterAutospacing="0"/>
                            <w:textAlignment w:val="baseline"/>
                            <w:rPr>
                              <w:rFonts w:ascii="Arial" w:hAnsi="Arial" w:cs="Arial"/>
                              <w:sz w:val="22"/>
                              <w:szCs w:val="22"/>
                            </w:rPr>
                          </w:pPr>
                          <w:r w:rsidRPr="005F73F2">
                            <w:rPr>
                              <w:rFonts w:ascii="Arial" w:hAnsi="Arial" w:cs="Arial"/>
                              <w:sz w:val="22"/>
                              <w:szCs w:val="22"/>
                            </w:rPr>
                            <w:t>Sex</w:t>
                          </w:r>
                          <w:r>
                            <w:rPr>
                              <w:rFonts w:ascii="Arial" w:hAnsi="Arial" w:cs="Arial"/>
                              <w:sz w:val="22"/>
                              <w:szCs w:val="22"/>
                            </w:rPr>
                            <w:t xml:space="preserve"> (n=0)</w:t>
                          </w:r>
                        </w:p>
                        <w:p w14:paraId="09F0B0F0" w14:textId="77777777" w:rsidR="00A65562" w:rsidRPr="005F73F2" w:rsidRDefault="00A65562" w:rsidP="00A65562">
                          <w:pPr>
                            <w:pStyle w:val="NormalWeb"/>
                            <w:spacing w:before="0" w:beforeAutospacing="0" w:after="0" w:afterAutospacing="0"/>
                            <w:textAlignment w:val="baseline"/>
                            <w:rPr>
                              <w:rFonts w:ascii="Arial" w:hAnsi="Arial" w:cs="Arial"/>
                              <w:sz w:val="22"/>
                              <w:szCs w:val="22"/>
                            </w:rPr>
                          </w:pPr>
                          <w:r w:rsidRPr="005F73F2">
                            <w:rPr>
                              <w:rFonts w:ascii="Arial" w:hAnsi="Arial" w:cs="Arial"/>
                              <w:sz w:val="22"/>
                              <w:szCs w:val="22"/>
                            </w:rPr>
                            <w:t>Education (n=</w:t>
                          </w:r>
                          <w:r>
                            <w:rPr>
                              <w:rFonts w:ascii="Arial" w:hAnsi="Arial" w:cs="Arial"/>
                              <w:sz w:val="22"/>
                              <w:szCs w:val="22"/>
                            </w:rPr>
                            <w:t>1</w:t>
                          </w:r>
                          <w:r w:rsidRPr="005F73F2">
                            <w:rPr>
                              <w:rFonts w:ascii="Arial" w:hAnsi="Arial" w:cs="Arial"/>
                              <w:sz w:val="22"/>
                              <w:szCs w:val="22"/>
                            </w:rPr>
                            <w:t>)</w:t>
                          </w:r>
                        </w:p>
                        <w:p w14:paraId="71C0A141" w14:textId="77777777" w:rsidR="00A65562" w:rsidRPr="005F73F2" w:rsidRDefault="00A65562" w:rsidP="00A65562">
                          <w:pPr>
                            <w:pStyle w:val="NormalWeb"/>
                            <w:spacing w:before="0" w:beforeAutospacing="0" w:after="0" w:afterAutospacing="0"/>
                            <w:textAlignment w:val="baseline"/>
                            <w:rPr>
                              <w:rFonts w:ascii="Arial" w:hAnsi="Arial" w:cs="Arial"/>
                              <w:sz w:val="22"/>
                              <w:szCs w:val="22"/>
                            </w:rPr>
                          </w:pPr>
                          <w:r w:rsidRPr="005F73F2">
                            <w:rPr>
                              <w:rFonts w:ascii="Arial" w:hAnsi="Arial" w:cs="Arial"/>
                              <w:sz w:val="22"/>
                              <w:szCs w:val="22"/>
                            </w:rPr>
                            <w:t>Wealth Status (n=</w:t>
                          </w:r>
                          <w:r>
                            <w:rPr>
                              <w:rFonts w:ascii="Arial" w:hAnsi="Arial" w:cs="Arial"/>
                              <w:sz w:val="22"/>
                              <w:szCs w:val="22"/>
                            </w:rPr>
                            <w:t>16</w:t>
                          </w:r>
                          <w:r w:rsidRPr="005F73F2">
                            <w:rPr>
                              <w:rFonts w:ascii="Arial" w:hAnsi="Arial" w:cs="Arial"/>
                              <w:sz w:val="22"/>
                              <w:szCs w:val="22"/>
                            </w:rPr>
                            <w:t>)</w:t>
                          </w:r>
                        </w:p>
                        <w:p w14:paraId="05F7320E" w14:textId="77777777" w:rsidR="00A65562" w:rsidRPr="005F73F2" w:rsidRDefault="00A65562" w:rsidP="00A65562">
                          <w:pPr>
                            <w:pStyle w:val="NormalWeb"/>
                            <w:spacing w:before="0" w:beforeAutospacing="0" w:after="0" w:afterAutospacing="0"/>
                            <w:textAlignment w:val="baseline"/>
                            <w:rPr>
                              <w:rFonts w:ascii="Arial" w:hAnsi="Arial" w:cs="Arial"/>
                              <w:sz w:val="22"/>
                              <w:szCs w:val="22"/>
                            </w:rPr>
                          </w:pPr>
                          <w:r w:rsidRPr="005F73F2">
                            <w:rPr>
                              <w:rFonts w:ascii="Arial" w:hAnsi="Arial" w:cs="Arial"/>
                              <w:sz w:val="22"/>
                              <w:szCs w:val="22"/>
                            </w:rPr>
                            <w:t>BMI (n=</w:t>
                          </w:r>
                          <w:r>
                            <w:rPr>
                              <w:rFonts w:ascii="Arial" w:hAnsi="Arial" w:cs="Arial"/>
                              <w:sz w:val="22"/>
                              <w:szCs w:val="22"/>
                            </w:rPr>
                            <w:t>27</w:t>
                          </w:r>
                          <w:r w:rsidRPr="005F73F2">
                            <w:rPr>
                              <w:rFonts w:ascii="Arial" w:hAnsi="Arial" w:cs="Arial"/>
                              <w:sz w:val="22"/>
                              <w:szCs w:val="22"/>
                            </w:rPr>
                            <w:t>)</w:t>
                          </w:r>
                        </w:p>
                        <w:p w14:paraId="7747E4E0" w14:textId="77777777" w:rsidR="00A65562" w:rsidRPr="005F73F2" w:rsidRDefault="00A65562" w:rsidP="00A65562">
                          <w:pPr>
                            <w:pStyle w:val="NormalWeb"/>
                            <w:spacing w:before="0" w:beforeAutospacing="0" w:after="0" w:afterAutospacing="0"/>
                            <w:textAlignment w:val="baseline"/>
                            <w:rPr>
                              <w:rFonts w:ascii="Arial" w:hAnsi="Arial" w:cs="Arial"/>
                              <w:sz w:val="22"/>
                              <w:szCs w:val="22"/>
                            </w:rPr>
                          </w:pPr>
                          <w:r w:rsidRPr="005F73F2">
                            <w:rPr>
                              <w:rFonts w:ascii="Arial" w:hAnsi="Arial" w:cs="Arial"/>
                              <w:sz w:val="22"/>
                              <w:szCs w:val="22"/>
                            </w:rPr>
                            <w:t>Smoking (n=</w:t>
                          </w:r>
                          <w:r>
                            <w:rPr>
                              <w:rFonts w:ascii="Arial" w:hAnsi="Arial" w:cs="Arial"/>
                              <w:sz w:val="22"/>
                              <w:szCs w:val="22"/>
                            </w:rPr>
                            <w:t>3</w:t>
                          </w:r>
                          <w:r w:rsidRPr="005F73F2">
                            <w:rPr>
                              <w:rFonts w:ascii="Arial" w:hAnsi="Arial" w:cs="Arial"/>
                              <w:sz w:val="22"/>
                              <w:szCs w:val="22"/>
                            </w:rPr>
                            <w:t>)</w:t>
                          </w:r>
                        </w:p>
                        <w:p w14:paraId="1C246282" w14:textId="77777777" w:rsidR="00A65562" w:rsidRDefault="00A65562" w:rsidP="00A65562">
                          <w:pPr>
                            <w:pStyle w:val="NormalWeb"/>
                            <w:spacing w:before="0" w:beforeAutospacing="0" w:after="0" w:afterAutospacing="0"/>
                            <w:textAlignment w:val="baseline"/>
                            <w:rPr>
                              <w:rFonts w:ascii="Arial" w:hAnsi="Arial" w:cs="Arial"/>
                              <w:sz w:val="22"/>
                              <w:szCs w:val="22"/>
                            </w:rPr>
                          </w:pPr>
                          <w:r w:rsidRPr="005F73F2">
                            <w:rPr>
                              <w:rFonts w:ascii="Arial" w:hAnsi="Arial" w:cs="Arial"/>
                              <w:sz w:val="22"/>
                              <w:szCs w:val="22"/>
                            </w:rPr>
                            <w:t>Cholesterol (n=</w:t>
                          </w:r>
                          <w:r>
                            <w:rPr>
                              <w:rFonts w:ascii="Arial" w:hAnsi="Arial" w:cs="Arial"/>
                              <w:sz w:val="22"/>
                              <w:szCs w:val="22"/>
                            </w:rPr>
                            <w:t>0)</w:t>
                          </w:r>
                        </w:p>
                        <w:p w14:paraId="3AE3D5E4" w14:textId="77777777" w:rsidR="00A65562" w:rsidRPr="005F73F2" w:rsidRDefault="00A65562" w:rsidP="00A65562">
                          <w:pPr>
                            <w:pStyle w:val="NormalWeb"/>
                            <w:spacing w:before="0" w:beforeAutospacing="0" w:after="0" w:afterAutospacing="0"/>
                            <w:textAlignment w:val="baseline"/>
                            <w:rPr>
                              <w:rFonts w:ascii="Arial" w:hAnsi="Arial" w:cs="Arial"/>
                              <w:sz w:val="22"/>
                              <w:szCs w:val="22"/>
                            </w:rPr>
                          </w:pPr>
                          <w:r>
                            <w:rPr>
                              <w:rFonts w:ascii="Arial" w:hAnsi="Arial" w:cs="Arial"/>
                              <w:sz w:val="22"/>
                              <w:szCs w:val="22"/>
                            </w:rPr>
                            <w:t>Triglycerides (n=0)</w:t>
                          </w:r>
                        </w:p>
                      </w:txbxContent>
                    </v:textbox>
                  </v:shape>
                  <v:shape id="Text Box 305" o:spid="_x0000_s1052" type="#_x0000_t202" style="position:absolute;left:37325;top:49234;width:29777;height:50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">
                    <v:textbox>
                      <w:txbxContent>
                        <w:p w14:paraId="51915C4D" w14:textId="77777777" w:rsidR="00A65562" w:rsidRPr="005F73F2" w:rsidRDefault="00A65562" w:rsidP="00A65562">
                          <w:pPr>
                            <w:pStyle w:val="NormalWeb"/>
                            <w:spacing w:before="0" w:beforeAutospacing="0" w:after="0" w:afterAutospacing="0"/>
                            <w:jc w:val="center"/>
                            <w:textAlignment w:val="baseline"/>
                            <w:rPr>
                              <w:rFonts w:ascii="Arial" w:hAnsi="Arial" w:cs="Arial"/>
                              <w:sz w:val="22"/>
                              <w:szCs w:val="22"/>
                            </w:rPr>
                          </w:pPr>
                          <w:r>
                            <w:rPr>
                              <w:rFonts w:ascii="Arial" w:eastAsia="Times New Roman" w:hAnsi="Arial" w:cs="Arial"/>
                              <w:color w:val="000000" w:themeColor="text1"/>
                              <w:kern w:val="24"/>
                              <w:sz w:val="22"/>
                              <w:szCs w:val="22"/>
                              <w:lang w:val="en-AU"/>
                            </w:rPr>
                            <w:t>Exclusion of participants with m</w:t>
                          </w:r>
                          <w:r w:rsidRPr="005F73F2">
                            <w:rPr>
                              <w:rFonts w:ascii="Arial" w:eastAsia="Times New Roman" w:hAnsi="Arial" w:cs="Arial"/>
                              <w:color w:val="000000" w:themeColor="text1"/>
                              <w:kern w:val="24"/>
                              <w:sz w:val="22"/>
                              <w:szCs w:val="22"/>
                              <w:lang w:val="en-AU"/>
                            </w:rPr>
                            <w:t xml:space="preserve">issing </w:t>
                          </w:r>
                          <w:r>
                            <w:rPr>
                              <w:rFonts w:ascii="Arial" w:eastAsia="Times New Roman" w:hAnsi="Arial" w:cs="Arial"/>
                              <w:color w:val="000000" w:themeColor="text1"/>
                              <w:kern w:val="24"/>
                              <w:sz w:val="22"/>
                              <w:szCs w:val="22"/>
                              <w:lang w:val="en-AU"/>
                            </w:rPr>
                            <w:t>mediator data (n=10)</w:t>
                          </w:r>
                        </w:p>
                      </w:txbxContent>
                    </v:textbox>
                  </v:shape>
                </v:group>
                <v:shape id="Straight Arrow Connector 52" o:spid="_x0000_s1053" type="#_x0000_t32" style="position:absolute;left:27101;top:24898;width:3391;height: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" strokecolor="black [3213]">
                  <v:stroke dashstyle="dash" endarrow="open"/>
                </v:shape>
                <v:shape id="Straight Arrow Connector 52" o:spid="_x0000_s1054" type="#_x0000_t32" style="position:absolute;left:27432;top:34152;width:3390;height: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" strokecolor="black [3213]">
                  <v:stroke dashstyle="dash" endarrow="open"/>
                </v:shape>
                <v:shape id="Straight Arrow Connector 52" o:spid="_x0000_s1055" type="#_x0000_t32" style="position:absolute;left:27432;top:43516;width:3390;height: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" strokecolor="black [3213]">
                  <v:stroke dashstyle="dash" endarrow="open"/>
                </v:shape>
                <v:shape id="Straight Arrow Connector 52" o:spid="_x0000_s1056" type="#_x0000_t32" style="position:absolute;left:27542;top:51448;width:3391;height: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" strokecolor="black [3213]">
                  <v:stroke dashstyle="dash" endarrow="open"/>
                </v:shape>
              </v:group>
            </w:pict>
          </mc:Fallback>
        </mc:AlternateContent>
      </w:r>
    </w:p>
    <w:p w14:paraId="2841C3CF" w14:textId="77777777" w:rsidR="00A65562" w:rsidRPr="007D5C19" w:rsidRDefault="00A65562" w:rsidP="00A65562">
      <w:pPr>
        <w:spacing w:line="480" w:lineRule="auto"/>
        <w:rPr>
          <w:rFonts w:ascii="Arial" w:hAnsi="Arial" w:cs="Arial"/>
          <w:sz w:val="22"/>
          <w:szCs w:val="22"/>
        </w:rPr>
      </w:pPr>
    </w:p>
    <w:p w14:paraId="7E019CEF" w14:textId="77777777" w:rsidR="00A65562" w:rsidRPr="007D5C19" w:rsidRDefault="00A65562" w:rsidP="00A65562">
      <w:pPr>
        <w:spacing w:line="480" w:lineRule="auto"/>
        <w:rPr>
          <w:rFonts w:ascii="Arial" w:hAnsi="Arial" w:cs="Arial"/>
          <w:sz w:val="22"/>
          <w:szCs w:val="22"/>
        </w:rPr>
      </w:pPr>
    </w:p>
    <w:p w14:paraId="1EEE7AA2" w14:textId="77777777" w:rsidR="00A65562" w:rsidRPr="007D5C19" w:rsidRDefault="00A65562" w:rsidP="00A65562">
      <w:pPr>
        <w:rPr>
          <w:rFonts w:ascii="Arial" w:hAnsi="Arial" w:cs="Arial"/>
          <w:sz w:val="22"/>
          <w:szCs w:val="22"/>
        </w:rPr>
      </w:pPr>
    </w:p>
    <w:p w14:paraId="3DE34B6E" w14:textId="77777777" w:rsidR="00A65562" w:rsidRPr="007D5C19" w:rsidRDefault="00A65562" w:rsidP="00A65562">
      <w:pPr>
        <w:rPr>
          <w:rFonts w:ascii="Arial" w:hAnsi="Arial" w:cs="Arial"/>
          <w:sz w:val="22"/>
          <w:szCs w:val="22"/>
        </w:rPr>
      </w:pPr>
    </w:p>
    <w:p w14:paraId="53D185BD" w14:textId="77777777" w:rsidR="00A65562" w:rsidRPr="007D5C19" w:rsidRDefault="00A65562" w:rsidP="00A65562">
      <w:pPr>
        <w:rPr>
          <w:rFonts w:ascii="Arial" w:hAnsi="Arial" w:cs="Arial"/>
          <w:sz w:val="22"/>
          <w:szCs w:val="22"/>
        </w:rPr>
      </w:pPr>
    </w:p>
    <w:p w14:paraId="28048824" w14:textId="77777777" w:rsidR="00A65562" w:rsidRPr="007D5C19" w:rsidRDefault="00A65562" w:rsidP="00A65562">
      <w:pPr>
        <w:rPr>
          <w:rFonts w:ascii="Arial" w:hAnsi="Arial" w:cs="Arial"/>
          <w:sz w:val="22"/>
          <w:szCs w:val="22"/>
        </w:rPr>
      </w:pPr>
    </w:p>
    <w:p w14:paraId="50E796CF" w14:textId="77777777" w:rsidR="00A65562" w:rsidRPr="007D5C19" w:rsidRDefault="00A65562" w:rsidP="00A65562">
      <w:pPr>
        <w:rPr>
          <w:rFonts w:ascii="Arial" w:hAnsi="Arial" w:cs="Arial"/>
          <w:sz w:val="22"/>
          <w:szCs w:val="22"/>
        </w:rPr>
      </w:pPr>
    </w:p>
    <w:p w14:paraId="5F9152D9" w14:textId="77777777" w:rsidR="00A65562" w:rsidRPr="007D5C19" w:rsidRDefault="00A65562" w:rsidP="00A65562">
      <w:pPr>
        <w:rPr>
          <w:rFonts w:ascii="Arial" w:hAnsi="Arial" w:cs="Arial"/>
          <w:sz w:val="22"/>
          <w:szCs w:val="22"/>
        </w:rPr>
      </w:pPr>
    </w:p>
    <w:p w14:paraId="65242BE4" w14:textId="77777777" w:rsidR="00A65562" w:rsidRPr="007D5C19" w:rsidRDefault="00A65562" w:rsidP="00A65562">
      <w:pPr>
        <w:rPr>
          <w:rFonts w:ascii="Arial" w:hAnsi="Arial" w:cs="Arial"/>
          <w:sz w:val="22"/>
          <w:szCs w:val="22"/>
        </w:rPr>
      </w:pPr>
    </w:p>
    <w:p w14:paraId="37B4BA99" w14:textId="77777777" w:rsidR="00A65562" w:rsidRPr="007D5C19" w:rsidRDefault="00A65562" w:rsidP="00A65562">
      <w:pPr>
        <w:rPr>
          <w:rFonts w:ascii="Arial" w:hAnsi="Arial" w:cs="Arial"/>
          <w:sz w:val="22"/>
          <w:szCs w:val="22"/>
        </w:rPr>
      </w:pPr>
    </w:p>
    <w:p w14:paraId="2B674139" w14:textId="77777777" w:rsidR="00A65562" w:rsidRPr="007D5C19" w:rsidRDefault="00A65562" w:rsidP="00A65562">
      <w:pPr>
        <w:rPr>
          <w:rFonts w:ascii="Arial" w:hAnsi="Arial" w:cs="Arial"/>
          <w:sz w:val="22"/>
          <w:szCs w:val="22"/>
        </w:rPr>
      </w:pPr>
    </w:p>
    <w:p w14:paraId="333DDFAE" w14:textId="77777777" w:rsidR="00A65562" w:rsidRPr="007D5C19" w:rsidRDefault="00A65562" w:rsidP="00A65562">
      <w:pPr>
        <w:tabs>
          <w:tab w:val="left" w:pos="5169"/>
        </w:tabs>
        <w:rPr>
          <w:rFonts w:ascii="Arial" w:hAnsi="Arial" w:cs="Arial"/>
          <w:sz w:val="22"/>
          <w:szCs w:val="22"/>
        </w:rPr>
      </w:pPr>
      <w:r w:rsidRPr="007D5C19">
        <w:rPr>
          <w:rFonts w:ascii="Arial" w:hAnsi="Arial" w:cs="Arial"/>
          <w:sz w:val="22"/>
          <w:szCs w:val="22"/>
        </w:rPr>
        <w:tab/>
      </w:r>
    </w:p>
    <w:p w14:paraId="67BAE3FC" w14:textId="77777777" w:rsidR="00A65562" w:rsidRPr="007D5C19" w:rsidRDefault="00A65562" w:rsidP="00A65562">
      <w:pPr>
        <w:rPr>
          <w:rFonts w:ascii="Arial" w:hAnsi="Arial" w:cs="Arial"/>
          <w:sz w:val="22"/>
          <w:szCs w:val="22"/>
        </w:rPr>
      </w:pPr>
    </w:p>
    <w:p w14:paraId="07C92938" w14:textId="77777777" w:rsidR="00A65562" w:rsidRPr="007D5C19" w:rsidRDefault="00A65562" w:rsidP="00A65562">
      <w:pPr>
        <w:rPr>
          <w:rFonts w:ascii="Arial" w:hAnsi="Arial" w:cs="Arial"/>
          <w:sz w:val="22"/>
          <w:szCs w:val="22"/>
        </w:rPr>
      </w:pPr>
    </w:p>
    <w:p w14:paraId="4B3F07AF" w14:textId="77777777" w:rsidR="00A65562" w:rsidRPr="007D5C19" w:rsidRDefault="00A65562" w:rsidP="00A65562">
      <w:pPr>
        <w:rPr>
          <w:rFonts w:ascii="Arial" w:hAnsi="Arial" w:cs="Arial"/>
          <w:sz w:val="22"/>
          <w:szCs w:val="22"/>
        </w:rPr>
      </w:pPr>
    </w:p>
    <w:p w14:paraId="4C16A335" w14:textId="77777777" w:rsidR="00A65562" w:rsidRPr="007D5C19" w:rsidRDefault="00A65562" w:rsidP="00A65562">
      <w:pPr>
        <w:rPr>
          <w:rFonts w:ascii="Arial" w:hAnsi="Arial" w:cs="Arial"/>
          <w:sz w:val="22"/>
          <w:szCs w:val="22"/>
        </w:rPr>
      </w:pPr>
    </w:p>
    <w:p w14:paraId="1B8011E8" w14:textId="77777777" w:rsidR="00A65562" w:rsidRPr="007D5C19" w:rsidRDefault="00A65562" w:rsidP="00A65562">
      <w:pPr>
        <w:rPr>
          <w:rFonts w:ascii="Arial" w:hAnsi="Arial" w:cs="Arial"/>
          <w:sz w:val="22"/>
          <w:szCs w:val="22"/>
        </w:rPr>
      </w:pPr>
    </w:p>
    <w:p w14:paraId="1B3BA91B" w14:textId="77777777" w:rsidR="00A65562" w:rsidRPr="007D5C19" w:rsidRDefault="00A65562" w:rsidP="00A65562">
      <w:pPr>
        <w:rPr>
          <w:rFonts w:ascii="Arial" w:hAnsi="Arial" w:cs="Arial"/>
          <w:sz w:val="22"/>
          <w:szCs w:val="22"/>
        </w:rPr>
      </w:pPr>
    </w:p>
    <w:p w14:paraId="5AD330A5" w14:textId="77777777" w:rsidR="00A65562" w:rsidRPr="007D5C19" w:rsidRDefault="00A65562" w:rsidP="00A65562">
      <w:pPr>
        <w:rPr>
          <w:rFonts w:ascii="Arial" w:hAnsi="Arial" w:cs="Arial"/>
          <w:sz w:val="22"/>
          <w:szCs w:val="22"/>
        </w:rPr>
      </w:pPr>
    </w:p>
    <w:p w14:paraId="72FE20DA" w14:textId="77777777" w:rsidR="00A65562" w:rsidRPr="007D5C19" w:rsidRDefault="00A65562" w:rsidP="00A65562">
      <w:pPr>
        <w:rPr>
          <w:rFonts w:ascii="Arial" w:hAnsi="Arial" w:cs="Arial"/>
          <w:sz w:val="22"/>
          <w:szCs w:val="22"/>
        </w:rPr>
      </w:pPr>
    </w:p>
    <w:p w14:paraId="1A3F2F27" w14:textId="77777777" w:rsidR="00A65562" w:rsidRPr="007D5C19" w:rsidRDefault="00A65562" w:rsidP="00A65562">
      <w:pPr>
        <w:rPr>
          <w:rFonts w:ascii="Arial" w:hAnsi="Arial" w:cs="Arial"/>
          <w:sz w:val="22"/>
          <w:szCs w:val="22"/>
        </w:rPr>
      </w:pPr>
    </w:p>
    <w:p w14:paraId="0500AAA3" w14:textId="77777777" w:rsidR="00A65562" w:rsidRPr="007D5C19" w:rsidRDefault="00A65562" w:rsidP="00A65562">
      <w:pPr>
        <w:rPr>
          <w:rFonts w:ascii="Arial" w:hAnsi="Arial" w:cs="Arial"/>
          <w:sz w:val="22"/>
          <w:szCs w:val="22"/>
        </w:rPr>
      </w:pPr>
    </w:p>
    <w:p w14:paraId="059EDCED" w14:textId="77777777" w:rsidR="00A65562" w:rsidRPr="007D5C19" w:rsidRDefault="00A65562" w:rsidP="00A65562">
      <w:pPr>
        <w:rPr>
          <w:rFonts w:ascii="Arial" w:hAnsi="Arial" w:cs="Arial"/>
          <w:sz w:val="22"/>
          <w:szCs w:val="22"/>
        </w:rPr>
      </w:pPr>
    </w:p>
    <w:p w14:paraId="3A8E1BEE" w14:textId="77777777" w:rsidR="00A65562" w:rsidRPr="007D5C19" w:rsidRDefault="00A65562" w:rsidP="00A65562">
      <w:pPr>
        <w:rPr>
          <w:rFonts w:ascii="Arial" w:hAnsi="Arial" w:cs="Arial"/>
          <w:sz w:val="22"/>
          <w:szCs w:val="22"/>
        </w:rPr>
      </w:pPr>
    </w:p>
    <w:p w14:paraId="78D25D43" w14:textId="77777777" w:rsidR="00A65562" w:rsidRPr="007D5C19" w:rsidRDefault="00A65562" w:rsidP="00A65562">
      <w:pPr>
        <w:rPr>
          <w:rFonts w:ascii="Arial" w:hAnsi="Arial" w:cs="Arial"/>
          <w:sz w:val="22"/>
          <w:szCs w:val="22"/>
        </w:rPr>
      </w:pPr>
    </w:p>
    <w:p w14:paraId="3950D172" w14:textId="77777777" w:rsidR="00A65562" w:rsidRPr="007D5C19" w:rsidRDefault="00A65562" w:rsidP="00A65562">
      <w:pPr>
        <w:rPr>
          <w:rFonts w:ascii="Arial" w:hAnsi="Arial" w:cs="Arial"/>
          <w:sz w:val="22"/>
          <w:szCs w:val="22"/>
        </w:rPr>
      </w:pPr>
    </w:p>
    <w:p w14:paraId="6C7FD0DD" w14:textId="77777777" w:rsidR="00A65562" w:rsidRPr="007D5C19" w:rsidRDefault="00A65562" w:rsidP="00A65562">
      <w:pPr>
        <w:rPr>
          <w:rFonts w:ascii="Arial" w:hAnsi="Arial" w:cs="Arial"/>
          <w:sz w:val="22"/>
          <w:szCs w:val="22"/>
        </w:rPr>
      </w:pPr>
    </w:p>
    <w:p w14:paraId="7E7C8EF0" w14:textId="77777777" w:rsidR="00A65562" w:rsidRPr="007D5C19" w:rsidRDefault="00A65562" w:rsidP="00A65562">
      <w:pPr>
        <w:rPr>
          <w:rFonts w:ascii="Arial" w:hAnsi="Arial" w:cs="Arial"/>
          <w:sz w:val="22"/>
          <w:szCs w:val="22"/>
        </w:rPr>
      </w:pPr>
    </w:p>
    <w:p w14:paraId="0B8499AE" w14:textId="77777777" w:rsidR="00A65562" w:rsidRPr="007D5C19" w:rsidRDefault="00A65562" w:rsidP="00A65562">
      <w:pPr>
        <w:rPr>
          <w:rFonts w:ascii="Arial" w:hAnsi="Arial" w:cs="Arial"/>
          <w:sz w:val="22"/>
          <w:szCs w:val="22"/>
        </w:rPr>
      </w:pPr>
    </w:p>
    <w:p w14:paraId="790871DD" w14:textId="77777777" w:rsidR="00A65562" w:rsidRPr="007D5C19" w:rsidRDefault="00A65562" w:rsidP="00A65562">
      <w:pPr>
        <w:rPr>
          <w:rFonts w:ascii="Arial" w:hAnsi="Arial" w:cs="Arial"/>
          <w:sz w:val="22"/>
          <w:szCs w:val="22"/>
        </w:rPr>
      </w:pPr>
    </w:p>
    <w:p w14:paraId="54051A54" w14:textId="77777777" w:rsidR="00A65562" w:rsidRPr="007D5C19" w:rsidRDefault="00A65562" w:rsidP="00A65562">
      <w:pPr>
        <w:rPr>
          <w:rFonts w:ascii="Arial" w:hAnsi="Arial" w:cs="Arial"/>
          <w:sz w:val="22"/>
          <w:szCs w:val="22"/>
        </w:rPr>
      </w:pPr>
    </w:p>
    <w:p w14:paraId="62CFE9D8" w14:textId="77777777" w:rsidR="00A65562" w:rsidRPr="007D5C19" w:rsidRDefault="00A65562" w:rsidP="00A65562">
      <w:pPr>
        <w:spacing w:before="480" w:line="480" w:lineRule="auto"/>
        <w:contextualSpacing/>
        <w:jc w:val="both"/>
        <w:rPr>
          <w:rFonts w:ascii="Arial" w:hAnsi="Arial" w:cs="Arial"/>
          <w:b/>
        </w:rPr>
      </w:pPr>
    </w:p>
    <w:p w14:paraId="5D4B01CC" w14:textId="77777777" w:rsidR="00A65562" w:rsidRPr="007D5C19" w:rsidRDefault="00A65562" w:rsidP="00A65562">
      <w:pPr>
        <w:spacing w:before="480" w:line="480" w:lineRule="auto"/>
        <w:contextualSpacing/>
        <w:jc w:val="both"/>
        <w:rPr>
          <w:rFonts w:ascii="Arial" w:hAnsi="Arial" w:cs="Arial"/>
          <w:b/>
        </w:rPr>
      </w:pPr>
    </w:p>
    <w:p w14:paraId="2190D264" w14:textId="77777777" w:rsidR="00A65562" w:rsidRPr="007D5C19" w:rsidRDefault="00A65562" w:rsidP="00A65562">
      <w:pPr>
        <w:spacing w:before="480" w:line="480" w:lineRule="auto"/>
        <w:contextualSpacing/>
        <w:jc w:val="both"/>
        <w:rPr>
          <w:rFonts w:ascii="Arial" w:hAnsi="Arial" w:cs="Arial"/>
          <w:b/>
        </w:rPr>
      </w:pPr>
    </w:p>
    <w:p w14:paraId="4BE413A7" w14:textId="77777777" w:rsidR="00A65562" w:rsidRPr="007D5C19" w:rsidRDefault="00A65562" w:rsidP="00A65562">
      <w:pPr>
        <w:spacing w:before="480" w:line="480" w:lineRule="auto"/>
        <w:contextualSpacing/>
        <w:jc w:val="both"/>
        <w:rPr>
          <w:rFonts w:ascii="Arial" w:hAnsi="Arial" w:cs="Arial"/>
          <w:b/>
        </w:rPr>
      </w:pPr>
    </w:p>
    <w:p w14:paraId="07D2D8E5" w14:textId="77777777" w:rsidR="00A65562" w:rsidRPr="007D5C19" w:rsidRDefault="00A65562" w:rsidP="00A65562">
      <w:pPr>
        <w:spacing w:before="480" w:line="480" w:lineRule="auto"/>
        <w:contextualSpacing/>
        <w:jc w:val="both"/>
        <w:rPr>
          <w:rFonts w:ascii="Arial" w:hAnsi="Arial" w:cs="Arial"/>
          <w:b/>
        </w:rPr>
      </w:pPr>
    </w:p>
    <w:p w14:paraId="3ED779E5" w14:textId="77777777" w:rsidR="00A65562" w:rsidRPr="007D5C19" w:rsidRDefault="00A65562" w:rsidP="00A65562">
      <w:pPr>
        <w:spacing w:before="480" w:line="480" w:lineRule="auto"/>
        <w:contextualSpacing/>
        <w:jc w:val="both"/>
        <w:rPr>
          <w:rFonts w:ascii="Arial" w:hAnsi="Arial" w:cs="Arial"/>
          <w:b/>
        </w:rPr>
        <w:sectPr w:rsidR="00A65562" w:rsidRPr="007D5C19" w:rsidSect="00EC4CF4">
          <w:headerReference w:type="default" r:id="rId26"/>
          <w:footerReference w:type="even" r:id="rId27"/>
          <w:footerReference w:type="default" r:id="rId28"/>
          <w:headerReference w:type="first" r:id="rId29"/>
          <w:footerReference w:type="first" r:id="rId30"/>
          <w:pgSz w:w="11901" w:h="16817"/>
          <w:pgMar w:top="1440" w:right="1440" w:bottom="1440" w:left="1440" w:header="709" w:footer="851" w:gutter="0"/>
          <w:lnNumType w:countBy="1" w:distance="-32767" w:restart="continuous"/>
          <w:pgNumType w:chapStyle="1"/>
          <w:cols w:space="708"/>
          <w:titlePg/>
          <w:docGrid w:linePitch="360"/>
        </w:sectPr>
      </w:pPr>
    </w:p>
    <w:p w14:paraId="6B6C2293" w14:textId="77777777" w:rsidR="00A65562" w:rsidRPr="007D5C19" w:rsidRDefault="00A65562" w:rsidP="00A65562">
      <w:pPr>
        <w:spacing w:line="480" w:lineRule="auto"/>
        <w:jc w:val="both"/>
        <w:rPr>
          <w:rFonts w:ascii="Arial" w:hAnsi="Arial" w:cs="Arial"/>
        </w:rPr>
      </w:pPr>
      <w:r w:rsidRPr="007D5C19">
        <w:rPr>
          <w:rFonts w:ascii="Arial" w:hAnsi="Arial" w:cs="Arial"/>
          <w:b/>
        </w:rPr>
        <w:lastRenderedPageBreak/>
        <w:t>Figure 3</w:t>
      </w:r>
      <w:r w:rsidRPr="007D5C19">
        <w:rPr>
          <w:rFonts w:ascii="Arial" w:hAnsi="Arial" w:cs="Arial"/>
        </w:rPr>
        <w:t>: Mediation models of the relationship between elevated baseline levels of inflammatory biomarkers and subsequent depressive symptoms mediated by low physical activity</w:t>
      </w:r>
    </w:p>
    <w:p w14:paraId="2E77602F" w14:textId="77777777" w:rsidR="00A65562" w:rsidRPr="007D5C19" w:rsidRDefault="00A65562" w:rsidP="00A65562">
      <w:pPr>
        <w:spacing w:line="480" w:lineRule="auto"/>
        <w:ind w:firstLine="720"/>
        <w:rPr>
          <w:rFonts w:ascii="Arial" w:hAnsi="Arial" w:cs="Arial"/>
        </w:rPr>
      </w:pPr>
      <w:r w:rsidRPr="007D5C19">
        <w:rPr>
          <w:rFonts w:ascii="Arial" w:hAnsi="Arial" w:cs="Arial"/>
          <w:b/>
          <w:noProof/>
          <w:szCs w:val="22"/>
          <w:lang w:eastAsia="en-GB"/>
        </w:rPr>
        <mc:AlternateContent>
          <mc:Choice Requires="wpg">
            <w:drawing>
              <wp:anchor distT="0" distB="0" distL="114300" distR="114300" simplePos="0" relativeHeight="251664384" behindDoc="0" locked="0" layoutInCell="1" allowOverlap="1" wp14:anchorId="4CDEA97C" wp14:editId="1518C56D">
                <wp:simplePos x="0" y="0"/>
                <wp:positionH relativeFrom="column">
                  <wp:posOffset>205740</wp:posOffset>
                </wp:positionH>
                <wp:positionV relativeFrom="paragraph">
                  <wp:posOffset>116229</wp:posOffset>
                </wp:positionV>
                <wp:extent cx="5111750" cy="1498600"/>
                <wp:effectExtent l="0" t="0" r="19050" b="0"/>
                <wp:wrapSquare wrapText="bothSides"/>
                <wp:docPr id="32" name="Gruppierung 32"/>
                <wp:cNvGraphicFramePr/>
                <a:graphic xmlns:a="http://schemas.openxmlformats.org/drawingml/2006/main">
                  <a:graphicData uri="http://schemas.microsoft.com/office/word/2010/wordprocessingGroup">
                    <wpg:wgp>
                      <wpg:cNvGrpSpPr/>
                      <wpg:grpSpPr>
                        <a:xfrm>
                          <a:off x="0" y="0"/>
                          <a:ext cx="5111750" cy="1498600"/>
                          <a:chOff x="0" y="189456"/>
                          <a:chExt cx="6252210" cy="1413931"/>
                        </a:xfrm>
                      </wpg:grpSpPr>
                      <wps:wsp>
                        <wps:cNvPr id="33" name="Gerade Verbindung mit Pfeil 9"/>
                        <wps:cNvCnPr/>
                        <wps:spPr>
                          <a:xfrm flipV="1">
                            <a:off x="949322" y="374687"/>
                            <a:ext cx="1276855" cy="722594"/>
                          </a:xfrm>
                          <a:prstGeom prst="straightConnector1">
                            <a:avLst/>
                          </a:prstGeom>
                          <a:ln w="19050" cmpd="sng">
                            <a:tailEnd type="arrow"/>
                          </a:ln>
                        </wps:spPr>
                        <wps:style>
                          <a:lnRef idx="3">
                            <a:schemeClr val="dk1"/>
                          </a:lnRef>
                          <a:fillRef idx="0">
                            <a:schemeClr val="dk1"/>
                          </a:fillRef>
                          <a:effectRef idx="2">
                            <a:schemeClr val="dk1"/>
                          </a:effectRef>
                          <a:fontRef idx="minor">
                            <a:schemeClr val="tx1"/>
                          </a:fontRef>
                        </wps:style>
                        <wps:bodyPr/>
                      </wps:wsp>
                      <wps:wsp>
                        <wps:cNvPr id="34" name="Gerade Verbindung mit Pfeil 10"/>
                        <wps:cNvCnPr/>
                        <wps:spPr>
                          <a:xfrm>
                            <a:off x="1899285" y="1285240"/>
                            <a:ext cx="2451735" cy="0"/>
                          </a:xfrm>
                          <a:prstGeom prst="straightConnector1">
                            <a:avLst/>
                          </a:prstGeom>
                          <a:ln w="19050" cmpd="sng">
                            <a:tailEnd type="arrow"/>
                          </a:ln>
                        </wps:spPr>
                        <wps:style>
                          <a:lnRef idx="3">
                            <a:schemeClr val="dk1"/>
                          </a:lnRef>
                          <a:fillRef idx="0">
                            <a:schemeClr val="dk1"/>
                          </a:fillRef>
                          <a:effectRef idx="2">
                            <a:schemeClr val="dk1"/>
                          </a:effectRef>
                          <a:fontRef idx="minor">
                            <a:schemeClr val="tx1"/>
                          </a:fontRef>
                        </wps:style>
                        <wps:bodyPr/>
                      </wps:wsp>
                      <wps:wsp>
                        <wps:cNvPr id="35" name="Gerade Verbindung mit Pfeil 11"/>
                        <wps:cNvCnPr/>
                        <wps:spPr>
                          <a:xfrm>
                            <a:off x="4105626" y="297163"/>
                            <a:ext cx="1204878" cy="738980"/>
                          </a:xfrm>
                          <a:prstGeom prst="straightConnector1">
                            <a:avLst/>
                          </a:prstGeom>
                          <a:ln w="19050" cmpd="sng">
                            <a:tailEnd type="arrow"/>
                          </a:ln>
                        </wps:spPr>
                        <wps:style>
                          <a:lnRef idx="3">
                            <a:schemeClr val="dk1"/>
                          </a:lnRef>
                          <a:fillRef idx="0">
                            <a:schemeClr val="dk1"/>
                          </a:fillRef>
                          <a:effectRef idx="2">
                            <a:schemeClr val="dk1"/>
                          </a:effectRef>
                          <a:fontRef idx="minor">
                            <a:schemeClr val="tx1"/>
                          </a:fontRef>
                        </wps:style>
                        <wps:bodyPr/>
                      </wps:wsp>
                      <wps:wsp>
                        <wps:cNvPr id="44" name="Rechteck 13"/>
                        <wps:cNvSpPr/>
                        <wps:spPr>
                          <a:xfrm>
                            <a:off x="0" y="1121278"/>
                            <a:ext cx="1883410" cy="348550"/>
                          </a:xfrm>
                          <a:prstGeom prst="rect">
                            <a:avLst/>
                          </a:prstGeom>
                        </wps:spPr>
                        <wps:style>
                          <a:lnRef idx="2">
                            <a:schemeClr val="dk1"/>
                          </a:lnRef>
                          <a:fillRef idx="1">
                            <a:schemeClr val="lt1"/>
                          </a:fillRef>
                          <a:effectRef idx="0">
                            <a:schemeClr val="dk1"/>
                          </a:effectRef>
                          <a:fontRef idx="minor">
                            <a:schemeClr val="dk1"/>
                          </a:fontRef>
                        </wps:style>
                        <wps:txbx>
                          <w:txbxContent>
                            <w:p w14:paraId="508ED2F5" w14:textId="77777777" w:rsidR="00A65562" w:rsidRDefault="00A65562" w:rsidP="00A65562">
                              <w:pPr>
                                <w:pStyle w:val="NormalWeb"/>
                                <w:spacing w:before="0" w:beforeAutospacing="0" w:after="0" w:afterAutospacing="0"/>
                                <w:jc w:val="center"/>
                              </w:pPr>
                              <w:r>
                                <w:rPr>
                                  <w:rFonts w:ascii="Arial" w:hAnsi="Arial" w:cs="Arial"/>
                                  <w:color w:val="000000" w:themeColor="text1"/>
                                  <w:kern w:val="24"/>
                                  <w:sz w:val="22"/>
                                  <w:szCs w:val="22"/>
                                </w:rPr>
                                <w:t>High CRP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feld 16"/>
                        <wps:cNvSpPr txBox="1"/>
                        <wps:spPr>
                          <a:xfrm>
                            <a:off x="169801" y="235585"/>
                            <a:ext cx="1672661" cy="256415"/>
                          </a:xfrm>
                          <a:prstGeom prst="rect">
                            <a:avLst/>
                          </a:prstGeom>
                          <a:noFill/>
                        </wps:spPr>
                        <wps:txbx>
                          <w:txbxContent>
                            <w:p w14:paraId="123FEACE" w14:textId="77777777" w:rsidR="00A65562" w:rsidRPr="003A2C7F" w:rsidRDefault="00A65562" w:rsidP="00A65562">
                              <w:pPr>
                                <w:pStyle w:val="NormalWeb"/>
                                <w:spacing w:before="0" w:beforeAutospacing="0" w:after="0" w:afterAutospacing="0"/>
                              </w:pPr>
                              <w:r>
                                <w:rPr>
                                  <w:rFonts w:ascii="Arial" w:hAnsi="Arial" w:cs="Arial"/>
                                  <w:color w:val="000000" w:themeColor="text1"/>
                                  <w:kern w:val="24"/>
                                  <w:sz w:val="22"/>
                                  <w:szCs w:val="22"/>
                                </w:rPr>
                                <w:t xml:space="preserve">b = 1.25* </w:t>
                              </w:r>
                            </w:p>
                          </w:txbxContent>
                        </wps:txbx>
                        <wps:bodyPr wrap="square" rtlCol="0">
                          <a:noAutofit/>
                        </wps:bodyPr>
                      </wps:wsp>
                      <wps:wsp>
                        <wps:cNvPr id="46" name="Textfeld 18"/>
                        <wps:cNvSpPr txBox="1"/>
                        <wps:spPr>
                          <a:xfrm>
                            <a:off x="4760594" y="235585"/>
                            <a:ext cx="1187495" cy="256415"/>
                          </a:xfrm>
                          <a:prstGeom prst="rect">
                            <a:avLst/>
                          </a:prstGeom>
                          <a:noFill/>
                        </wps:spPr>
                        <wps:txbx>
                          <w:txbxContent>
                            <w:p w14:paraId="391FA698" w14:textId="77777777" w:rsidR="00A65562" w:rsidRPr="00CE0D66" w:rsidRDefault="00A65562" w:rsidP="00A65562">
                              <w:pPr>
                                <w:pStyle w:val="NormalWeb"/>
                                <w:spacing w:before="0" w:beforeAutospacing="0" w:after="0" w:afterAutospacing="0"/>
                              </w:pPr>
                              <w:r>
                                <w:rPr>
                                  <w:rFonts w:ascii="Arial" w:hAnsi="Arial" w:cs="Arial"/>
                                  <w:color w:val="000000" w:themeColor="text1"/>
                                  <w:kern w:val="24"/>
                                  <w:sz w:val="22"/>
                                  <w:szCs w:val="22"/>
                                </w:rPr>
                                <w:t>c = 1.59**</w:t>
                              </w:r>
                            </w:p>
                          </w:txbxContent>
                        </wps:txbx>
                        <wps:bodyPr wrap="square" rtlCol="0">
                          <a:noAutofit/>
                        </wps:bodyPr>
                      </wps:wsp>
                      <wps:wsp>
                        <wps:cNvPr id="47" name="Textfeld 19"/>
                        <wps:cNvSpPr txBox="1"/>
                        <wps:spPr>
                          <a:xfrm>
                            <a:off x="2478582" y="1316990"/>
                            <a:ext cx="1074097" cy="286397"/>
                          </a:xfrm>
                          <a:prstGeom prst="rect">
                            <a:avLst/>
                          </a:prstGeom>
                          <a:noFill/>
                        </wps:spPr>
                        <wps:txbx>
                          <w:txbxContent>
                            <w:p w14:paraId="0E46F32F" w14:textId="77777777" w:rsidR="00A65562" w:rsidRPr="00CE0D66" w:rsidRDefault="00A65562" w:rsidP="00A65562">
                              <w:pPr>
                                <w:pStyle w:val="NormalWeb"/>
                                <w:spacing w:before="0" w:beforeAutospacing="0" w:after="0" w:afterAutospacing="0"/>
                              </w:pPr>
                              <w:r w:rsidRPr="00CE0D66">
                                <w:rPr>
                                  <w:rFonts w:ascii="Arial" w:hAnsi="Arial" w:cs="Arial"/>
                                  <w:color w:val="000000" w:themeColor="text1"/>
                                  <w:kern w:val="24"/>
                                  <w:sz w:val="22"/>
                                  <w:szCs w:val="22"/>
                                </w:rPr>
                                <w:t xml:space="preserve">a </w:t>
                              </w:r>
                              <w:r>
                                <w:rPr>
                                  <w:rFonts w:ascii="Arial" w:hAnsi="Arial" w:cs="Arial"/>
                                  <w:color w:val="000000" w:themeColor="text1"/>
                                  <w:kern w:val="24"/>
                                  <w:sz w:val="22"/>
                                  <w:szCs w:val="22"/>
                                </w:rPr>
                                <w:t>= 1.07</w:t>
                              </w:r>
                            </w:p>
                          </w:txbxContent>
                        </wps:txbx>
                        <wps:bodyPr wrap="square" rtlCol="0">
                          <a:noAutofit/>
                        </wps:bodyPr>
                      </wps:wsp>
                      <wps:wsp>
                        <wps:cNvPr id="48" name="Rechteck 48"/>
                        <wps:cNvSpPr/>
                        <wps:spPr>
                          <a:xfrm>
                            <a:off x="4368800" y="1067435"/>
                            <a:ext cx="1883410" cy="481965"/>
                          </a:xfrm>
                          <a:prstGeom prst="rect">
                            <a:avLst/>
                          </a:prstGeom>
                        </wps:spPr>
                        <wps:style>
                          <a:lnRef idx="2">
                            <a:schemeClr val="dk1"/>
                          </a:lnRef>
                          <a:fillRef idx="1">
                            <a:schemeClr val="lt1"/>
                          </a:fillRef>
                          <a:effectRef idx="0">
                            <a:schemeClr val="dk1"/>
                          </a:effectRef>
                          <a:fontRef idx="minor">
                            <a:schemeClr val="dk1"/>
                          </a:fontRef>
                        </wps:style>
                        <wps:txbx>
                          <w:txbxContent>
                            <w:p w14:paraId="52EBFD02" w14:textId="77777777" w:rsidR="00A65562" w:rsidRDefault="00A65562" w:rsidP="00A65562">
                              <w:pPr>
                                <w:pStyle w:val="NormalWeb"/>
                                <w:spacing w:before="0" w:beforeAutospacing="0" w:after="0" w:afterAutospacing="0"/>
                                <w:jc w:val="center"/>
                              </w:pPr>
                              <w:r>
                                <w:rPr>
                                  <w:rFonts w:ascii="Arial" w:hAnsi="Arial" w:cs="Arial"/>
                                  <w:color w:val="000000" w:themeColor="text1"/>
                                  <w:kern w:val="24"/>
                                  <w:sz w:val="22"/>
                                  <w:szCs w:val="22"/>
                                </w:rPr>
                                <w:t>Depressive symptoms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hteck 22"/>
                        <wps:cNvSpPr/>
                        <wps:spPr>
                          <a:xfrm>
                            <a:off x="2267834" y="189456"/>
                            <a:ext cx="1883410" cy="370462"/>
                          </a:xfrm>
                          <a:prstGeom prst="rect">
                            <a:avLst/>
                          </a:prstGeom>
                        </wps:spPr>
                        <wps:style>
                          <a:lnRef idx="2">
                            <a:schemeClr val="dk1"/>
                          </a:lnRef>
                          <a:fillRef idx="1">
                            <a:schemeClr val="lt1"/>
                          </a:fillRef>
                          <a:effectRef idx="0">
                            <a:schemeClr val="dk1"/>
                          </a:effectRef>
                          <a:fontRef idx="minor">
                            <a:schemeClr val="dk1"/>
                          </a:fontRef>
                        </wps:style>
                        <wps:txbx>
                          <w:txbxContent>
                            <w:p w14:paraId="425612A3" w14:textId="77777777" w:rsidR="00A65562" w:rsidRDefault="00A65562" w:rsidP="00A65562">
                              <w:pPr>
                                <w:pStyle w:val="NormalWeb"/>
                                <w:spacing w:before="0" w:beforeAutospacing="0" w:after="0" w:afterAutospacing="0"/>
                                <w:jc w:val="center"/>
                              </w:pPr>
                              <w:r>
                                <w:rPr>
                                  <w:rFonts w:ascii="Arial" w:hAnsi="Arial" w:cs="Arial"/>
                                  <w:color w:val="000000" w:themeColor="text1"/>
                                  <w:kern w:val="24"/>
                                  <w:sz w:val="22"/>
                                  <w:szCs w:val="22"/>
                                </w:rPr>
                                <w:t>Low 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DEA97C" id="Gruppierung 32" o:spid="_x0000_s1057" style="position:absolute;left:0;text-align:left;margin-left:16.2pt;margin-top:9.15pt;width:402.5pt;height:118pt;z-index:251664384;mso-width-relative:margin;mso-height-relative:margin" coordorigin=",1894" coordsize="62522,141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">
                <v:shape id="Gerade Verbindung mit Pfeil 9" o:spid="_x0000_s1058" type="#_x0000_t32" style="position:absolute;left:9493;top:3746;width:12768;height:722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" strokecolor="black [3200]" strokeweight="1.5pt">
                  <v:stroke endarrow="open"/>
                  <v:shadow on="t" color="black" opacity="22937f" origin=",.5" offset="0,.63889mm"/>
                </v:shape>
                <v:shape id="Gerade Verbindung mit Pfeil 10" o:spid="_x0000_s1059" type="#_x0000_t32" style="position:absolute;left:18992;top:12852;width:2451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" strokecolor="black [3200]" strokeweight="1.5pt">
                  <v:stroke endarrow="open"/>
                  <v:shadow on="t" color="black" opacity="22937f" origin=",.5" offset="0,.63889mm"/>
                </v:shape>
                <v:shape id="Gerade Verbindung mit Pfeil 11" o:spid="_x0000_s1060" type="#_x0000_t32" style="position:absolute;left:41056;top:2971;width:12049;height:739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" strokecolor="black [3200]" strokeweight="1.5pt">
                  <v:stroke endarrow="open"/>
                  <v:shadow on="t" color="black" opacity="22937f" origin=",.5" offset="0,.63889mm"/>
                </v:shape>
                <v:rect id="Rechteck 13" o:spid="_x0000_s1061" style="position:absolute;top:11212;width:18834;height:34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" fillcolor="white [3201]" strokecolor="black [3200]" strokeweight="2pt">
                  <v:textbox>
                    <w:txbxContent>
                      <w:p w14:paraId="508ED2F5" w14:textId="77777777" w:rsidR="00A65562" w:rsidRDefault="00A65562" w:rsidP="00A65562">
                        <w:pPr>
                          <w:pStyle w:val="NormalWeb"/>
                          <w:spacing w:before="0" w:beforeAutospacing="0" w:after="0" w:afterAutospacing="0"/>
                          <w:jc w:val="center"/>
                        </w:pPr>
                        <w:r>
                          <w:rPr>
                            <w:rFonts w:ascii="Arial" w:hAnsi="Arial" w:cs="Arial"/>
                            <w:color w:val="000000" w:themeColor="text1"/>
                            <w:kern w:val="24"/>
                            <w:sz w:val="22"/>
                            <w:szCs w:val="22"/>
                          </w:rPr>
                          <w:t>High CRP</w:t>
                        </w:r>
                      </w:p>
                    </w:txbxContent>
                  </v:textbox>
                </v:rect>
                <v:shape id="Textfeld 16" o:spid="_x0000_s1062" type="#_x0000_t202" style="position:absolute;left:1698;top:2355;width:16726;height:25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" filled="f" stroked="f">
                  <v:textbox>
                    <w:txbxContent>
                      <w:p w14:paraId="123FEACE" w14:textId="77777777" w:rsidR="00A65562" w:rsidRPr="003A2C7F" w:rsidRDefault="00A65562" w:rsidP="00A65562">
                        <w:pPr>
                          <w:pStyle w:val="NormalWeb"/>
                          <w:spacing w:before="0" w:beforeAutospacing="0" w:after="0" w:afterAutospacing="0"/>
                        </w:pPr>
                        <w:r>
                          <w:rPr>
                            <w:rFonts w:ascii="Arial" w:hAnsi="Arial" w:cs="Arial"/>
                            <w:color w:val="000000" w:themeColor="text1"/>
                            <w:kern w:val="24"/>
                            <w:sz w:val="22"/>
                            <w:szCs w:val="22"/>
                          </w:rPr>
                          <w:t xml:space="preserve">b = 1.25* </w:t>
                        </w:r>
                      </w:p>
                    </w:txbxContent>
                  </v:textbox>
                </v:shape>
                <v:shape id="Textfeld 18" o:spid="_x0000_s1063" type="#_x0000_t202" style="position:absolute;left:47605;top:2355;width:11875;height:25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" filled="f" stroked="f">
                  <v:textbox>
                    <w:txbxContent>
                      <w:p w14:paraId="391FA698" w14:textId="77777777" w:rsidR="00A65562" w:rsidRPr="00CE0D66" w:rsidRDefault="00A65562" w:rsidP="00A65562">
                        <w:pPr>
                          <w:pStyle w:val="NormalWeb"/>
                          <w:spacing w:before="0" w:beforeAutospacing="0" w:after="0" w:afterAutospacing="0"/>
                        </w:pPr>
                        <w:r>
                          <w:rPr>
                            <w:rFonts w:ascii="Arial" w:hAnsi="Arial" w:cs="Arial"/>
                            <w:color w:val="000000" w:themeColor="text1"/>
                            <w:kern w:val="24"/>
                            <w:sz w:val="22"/>
                            <w:szCs w:val="22"/>
                          </w:rPr>
                          <w:t>c = 1.59**</w:t>
                        </w:r>
                      </w:p>
                    </w:txbxContent>
                  </v:textbox>
                </v:shape>
                <v:shape id="Textfeld 19" o:spid="_x0000_s1064" type="#_x0000_t202" style="position:absolute;left:24785;top:13169;width:10741;height:2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" filled="f" stroked="f">
                  <v:textbox>
                    <w:txbxContent>
                      <w:p w14:paraId="0E46F32F" w14:textId="77777777" w:rsidR="00A65562" w:rsidRPr="00CE0D66" w:rsidRDefault="00A65562" w:rsidP="00A65562">
                        <w:pPr>
                          <w:pStyle w:val="NormalWeb"/>
                          <w:spacing w:before="0" w:beforeAutospacing="0" w:after="0" w:afterAutospacing="0"/>
                        </w:pPr>
                        <w:r w:rsidRPr="00CE0D66">
                          <w:rPr>
                            <w:rFonts w:ascii="Arial" w:hAnsi="Arial" w:cs="Arial"/>
                            <w:color w:val="000000" w:themeColor="text1"/>
                            <w:kern w:val="24"/>
                            <w:sz w:val="22"/>
                            <w:szCs w:val="22"/>
                          </w:rPr>
                          <w:t xml:space="preserve">a </w:t>
                        </w:r>
                        <w:r>
                          <w:rPr>
                            <w:rFonts w:ascii="Arial" w:hAnsi="Arial" w:cs="Arial"/>
                            <w:color w:val="000000" w:themeColor="text1"/>
                            <w:kern w:val="24"/>
                            <w:sz w:val="22"/>
                            <w:szCs w:val="22"/>
                          </w:rPr>
                          <w:t>= 1.07</w:t>
                        </w:r>
                      </w:p>
                    </w:txbxContent>
                  </v:textbox>
                </v:shape>
                <v:rect id="Rechteck 48" o:spid="_x0000_s1065" style="position:absolute;left:43688;top:10674;width:18834;height:4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" fillcolor="white [3201]" strokecolor="black [3200]" strokeweight="2pt">
                  <v:textbox>
                    <w:txbxContent>
                      <w:p w14:paraId="52EBFD02" w14:textId="77777777" w:rsidR="00A65562" w:rsidRDefault="00A65562" w:rsidP="00A65562">
                        <w:pPr>
                          <w:pStyle w:val="NormalWeb"/>
                          <w:spacing w:before="0" w:beforeAutospacing="0" w:after="0" w:afterAutospacing="0"/>
                          <w:jc w:val="center"/>
                        </w:pPr>
                        <w:r>
                          <w:rPr>
                            <w:rFonts w:ascii="Arial" w:hAnsi="Arial" w:cs="Arial"/>
                            <w:color w:val="000000" w:themeColor="text1"/>
                            <w:kern w:val="24"/>
                            <w:sz w:val="22"/>
                            <w:szCs w:val="22"/>
                          </w:rPr>
                          <w:t>Depressive symptoms</w:t>
                        </w:r>
                      </w:p>
                    </w:txbxContent>
                  </v:textbox>
                </v:rect>
                <v:rect id="Rechteck 22" o:spid="_x0000_s1066" style="position:absolute;left:22678;top:1894;width:18834;height:37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" fillcolor="white [3201]" strokecolor="black [3200]" strokeweight="2pt">
                  <v:textbox>
                    <w:txbxContent>
                      <w:p w14:paraId="425612A3" w14:textId="77777777" w:rsidR="00A65562" w:rsidRDefault="00A65562" w:rsidP="00A65562">
                        <w:pPr>
                          <w:pStyle w:val="NormalWeb"/>
                          <w:spacing w:before="0" w:beforeAutospacing="0" w:after="0" w:afterAutospacing="0"/>
                          <w:jc w:val="center"/>
                        </w:pPr>
                        <w:r>
                          <w:rPr>
                            <w:rFonts w:ascii="Arial" w:hAnsi="Arial" w:cs="Arial"/>
                            <w:color w:val="000000" w:themeColor="text1"/>
                            <w:kern w:val="24"/>
                            <w:sz w:val="22"/>
                            <w:szCs w:val="22"/>
                          </w:rPr>
                          <w:t>Low PA</w:t>
                        </w:r>
                      </w:p>
                    </w:txbxContent>
                  </v:textbox>
                </v:rect>
                <w10:wrap type="square"/>
              </v:group>
            </w:pict>
          </mc:Fallback>
        </mc:AlternateContent>
      </w:r>
      <w:r w:rsidRPr="007D5C19">
        <w:rPr>
          <w:rFonts w:ascii="Arial" w:hAnsi="Arial" w:cs="Arial"/>
          <w:b/>
        </w:rPr>
        <w:t>Model 1:</w:t>
      </w:r>
      <w:r w:rsidRPr="007D5C19">
        <w:rPr>
          <w:rFonts w:ascii="Arial" w:hAnsi="Arial" w:cs="Arial"/>
        </w:rPr>
        <w:t xml:space="preserve"> Effect of elevated levels of CRP </w:t>
      </w:r>
    </w:p>
    <w:p w14:paraId="34B1AB70" w14:textId="77777777" w:rsidR="00A65562" w:rsidRPr="007D5C19" w:rsidRDefault="00A65562" w:rsidP="00A65562">
      <w:pPr>
        <w:spacing w:line="480" w:lineRule="auto"/>
        <w:ind w:left="720" w:firstLine="720"/>
        <w:rPr>
          <w:rFonts w:ascii="Arial" w:hAnsi="Arial" w:cs="Arial"/>
        </w:rPr>
      </w:pPr>
      <w:r w:rsidRPr="007D5C19">
        <w:rPr>
          <w:rFonts w:ascii="Arial" w:hAnsi="Arial" w:cs="Arial"/>
        </w:rPr>
        <w:t xml:space="preserve">on subsequent depressive symptoms </w:t>
      </w:r>
    </w:p>
    <w:p w14:paraId="1F0AC2A7" w14:textId="77777777" w:rsidR="00A65562" w:rsidRPr="007D5C19" w:rsidRDefault="00A65562" w:rsidP="00A65562">
      <w:pPr>
        <w:spacing w:line="480" w:lineRule="auto"/>
        <w:ind w:left="720" w:firstLine="720"/>
        <w:rPr>
          <w:rFonts w:ascii="Arial" w:hAnsi="Arial"/>
        </w:rPr>
      </w:pPr>
      <w:r w:rsidRPr="007D5C19">
        <w:rPr>
          <w:rFonts w:ascii="Arial" w:hAnsi="Arial" w:cs="Arial"/>
        </w:rPr>
        <w:t xml:space="preserve">through low PA (b*c = </w:t>
      </w:r>
      <w:r w:rsidRPr="007D5C19">
        <w:rPr>
          <w:rFonts w:ascii="Arial" w:hAnsi="Arial"/>
        </w:rPr>
        <w:t xml:space="preserve">0.006; 95% CI, </w:t>
      </w:r>
    </w:p>
    <w:p w14:paraId="7ADA47C6" w14:textId="77777777" w:rsidR="00A65562" w:rsidRPr="007D5C19" w:rsidRDefault="00A65562" w:rsidP="00A65562">
      <w:pPr>
        <w:spacing w:line="480" w:lineRule="auto"/>
        <w:ind w:left="720" w:firstLine="720"/>
        <w:rPr>
          <w:rFonts w:ascii="Arial" w:hAnsi="Arial" w:cs="Arial"/>
        </w:rPr>
      </w:pPr>
      <w:r w:rsidRPr="007D5C19">
        <w:rPr>
          <w:rFonts w:ascii="Arial" w:hAnsi="Arial"/>
        </w:rPr>
        <w:t>0.001-0.014)</w:t>
      </w:r>
    </w:p>
    <w:p w14:paraId="23005F3B" w14:textId="77777777" w:rsidR="00A65562" w:rsidRPr="007D5C19" w:rsidRDefault="00A65562" w:rsidP="00A65562">
      <w:pPr>
        <w:rPr>
          <w:rFonts w:ascii="Arial" w:hAnsi="Arial" w:cs="Arial"/>
        </w:rPr>
      </w:pPr>
    </w:p>
    <w:p w14:paraId="60522E47" w14:textId="77777777" w:rsidR="00A65562" w:rsidRPr="007D5C19" w:rsidRDefault="00A65562" w:rsidP="00A65562">
      <w:pPr>
        <w:rPr>
          <w:rFonts w:ascii="Arial" w:hAnsi="Arial" w:cs="Arial"/>
        </w:rPr>
      </w:pPr>
    </w:p>
    <w:p w14:paraId="4BC63D72" w14:textId="77777777" w:rsidR="00A65562" w:rsidRPr="007D5C19" w:rsidRDefault="00A65562" w:rsidP="00A65562">
      <w:pPr>
        <w:rPr>
          <w:rFonts w:ascii="Arial" w:hAnsi="Arial" w:cs="Arial"/>
        </w:rPr>
      </w:pPr>
    </w:p>
    <w:p w14:paraId="0F302E96" w14:textId="77777777" w:rsidR="00A65562" w:rsidRPr="007D5C19" w:rsidRDefault="00A65562" w:rsidP="00A65562">
      <w:pPr>
        <w:rPr>
          <w:rFonts w:ascii="Arial" w:hAnsi="Arial" w:cs="Arial"/>
        </w:rPr>
      </w:pPr>
    </w:p>
    <w:p w14:paraId="4677E0BF" w14:textId="77777777" w:rsidR="00A65562" w:rsidRPr="007D5C19" w:rsidRDefault="00A65562" w:rsidP="00A65562">
      <w:pPr>
        <w:spacing w:line="480" w:lineRule="auto"/>
        <w:ind w:firstLine="720"/>
        <w:rPr>
          <w:rFonts w:ascii="Arial" w:hAnsi="Arial" w:cs="Arial"/>
          <w:b/>
        </w:rPr>
      </w:pPr>
    </w:p>
    <w:p w14:paraId="7FF5D853" w14:textId="77777777" w:rsidR="00A65562" w:rsidRPr="007D5C19" w:rsidRDefault="00A65562" w:rsidP="00A65562">
      <w:pPr>
        <w:spacing w:line="480" w:lineRule="auto"/>
        <w:ind w:firstLine="720"/>
        <w:rPr>
          <w:rFonts w:ascii="Arial" w:hAnsi="Arial" w:cs="Arial"/>
        </w:rPr>
      </w:pPr>
      <w:r w:rsidRPr="007D5C19">
        <w:rPr>
          <w:rFonts w:ascii="Arial" w:hAnsi="Arial" w:cs="Arial"/>
          <w:noProof/>
          <w:sz w:val="22"/>
          <w:szCs w:val="22"/>
          <w:lang w:eastAsia="en-GB"/>
        </w:rPr>
        <mc:AlternateContent>
          <mc:Choice Requires="wpg">
            <w:drawing>
              <wp:anchor distT="0" distB="0" distL="114300" distR="114300" simplePos="0" relativeHeight="251665408" behindDoc="0" locked="0" layoutInCell="1" allowOverlap="1" wp14:anchorId="725AB618" wp14:editId="1D08AC35">
                <wp:simplePos x="0" y="0"/>
                <wp:positionH relativeFrom="column">
                  <wp:posOffset>286415</wp:posOffset>
                </wp:positionH>
                <wp:positionV relativeFrom="paragraph">
                  <wp:posOffset>165735</wp:posOffset>
                </wp:positionV>
                <wp:extent cx="5029200" cy="1685925"/>
                <wp:effectExtent l="0" t="0" r="25400" b="0"/>
                <wp:wrapSquare wrapText="bothSides"/>
                <wp:docPr id="76" name="Gruppierung 76"/>
                <wp:cNvGraphicFramePr/>
                <a:graphic xmlns:a="http://schemas.openxmlformats.org/drawingml/2006/main">
                  <a:graphicData uri="http://schemas.microsoft.com/office/word/2010/wordprocessingGroup">
                    <wpg:wgp>
                      <wpg:cNvGrpSpPr/>
                      <wpg:grpSpPr>
                        <a:xfrm>
                          <a:off x="0" y="0"/>
                          <a:ext cx="5029200" cy="1685925"/>
                          <a:chOff x="0" y="189456"/>
                          <a:chExt cx="6252210" cy="1413931"/>
                        </a:xfrm>
                      </wpg:grpSpPr>
                      <wps:wsp>
                        <wps:cNvPr id="78" name="Gerade Verbindung mit Pfeil 9"/>
                        <wps:cNvCnPr/>
                        <wps:spPr>
                          <a:xfrm flipV="1">
                            <a:off x="949325" y="374687"/>
                            <a:ext cx="1253127" cy="722594"/>
                          </a:xfrm>
                          <a:prstGeom prst="straightConnector1">
                            <a:avLst/>
                          </a:prstGeom>
                          <a:ln w="19050" cmpd="sng">
                            <a:tailEnd type="arrow"/>
                          </a:ln>
                        </wps:spPr>
                        <wps:style>
                          <a:lnRef idx="3">
                            <a:schemeClr val="dk1"/>
                          </a:lnRef>
                          <a:fillRef idx="0">
                            <a:schemeClr val="dk1"/>
                          </a:fillRef>
                          <a:effectRef idx="2">
                            <a:schemeClr val="dk1"/>
                          </a:effectRef>
                          <a:fontRef idx="minor">
                            <a:schemeClr val="tx1"/>
                          </a:fontRef>
                        </wps:style>
                        <wps:bodyPr/>
                      </wps:wsp>
                      <wps:wsp>
                        <wps:cNvPr id="79" name="Gerade Verbindung mit Pfeil 10"/>
                        <wps:cNvCnPr/>
                        <wps:spPr>
                          <a:xfrm>
                            <a:off x="1899285" y="1285240"/>
                            <a:ext cx="2451735" cy="0"/>
                          </a:xfrm>
                          <a:prstGeom prst="straightConnector1">
                            <a:avLst/>
                          </a:prstGeom>
                          <a:ln w="19050" cmpd="sng">
                            <a:tailEnd type="arrow"/>
                          </a:ln>
                        </wps:spPr>
                        <wps:style>
                          <a:lnRef idx="3">
                            <a:schemeClr val="dk1"/>
                          </a:lnRef>
                          <a:fillRef idx="0">
                            <a:schemeClr val="dk1"/>
                          </a:fillRef>
                          <a:effectRef idx="2">
                            <a:schemeClr val="dk1"/>
                          </a:effectRef>
                          <a:fontRef idx="minor">
                            <a:schemeClr val="tx1"/>
                          </a:fontRef>
                        </wps:style>
                        <wps:bodyPr/>
                      </wps:wsp>
                      <wps:wsp>
                        <wps:cNvPr id="80" name="Gerade Verbindung mit Pfeil 11"/>
                        <wps:cNvCnPr/>
                        <wps:spPr>
                          <a:xfrm>
                            <a:off x="4105626" y="297163"/>
                            <a:ext cx="1204878" cy="738980"/>
                          </a:xfrm>
                          <a:prstGeom prst="straightConnector1">
                            <a:avLst/>
                          </a:prstGeom>
                          <a:ln w="19050" cmpd="sng">
                            <a:tailEnd type="arrow"/>
                          </a:ln>
                        </wps:spPr>
                        <wps:style>
                          <a:lnRef idx="3">
                            <a:schemeClr val="dk1"/>
                          </a:lnRef>
                          <a:fillRef idx="0">
                            <a:schemeClr val="dk1"/>
                          </a:fillRef>
                          <a:effectRef idx="2">
                            <a:schemeClr val="dk1"/>
                          </a:effectRef>
                          <a:fontRef idx="minor">
                            <a:schemeClr val="tx1"/>
                          </a:fontRef>
                        </wps:style>
                        <wps:bodyPr/>
                      </wps:wsp>
                      <wps:wsp>
                        <wps:cNvPr id="81" name="Rechteck 13"/>
                        <wps:cNvSpPr/>
                        <wps:spPr>
                          <a:xfrm>
                            <a:off x="0" y="1121278"/>
                            <a:ext cx="1883410" cy="348550"/>
                          </a:xfrm>
                          <a:prstGeom prst="rect">
                            <a:avLst/>
                          </a:prstGeom>
                        </wps:spPr>
                        <wps:style>
                          <a:lnRef idx="2">
                            <a:schemeClr val="dk1"/>
                          </a:lnRef>
                          <a:fillRef idx="1">
                            <a:schemeClr val="lt1"/>
                          </a:fillRef>
                          <a:effectRef idx="0">
                            <a:schemeClr val="dk1"/>
                          </a:effectRef>
                          <a:fontRef idx="minor">
                            <a:schemeClr val="dk1"/>
                          </a:fontRef>
                        </wps:style>
                        <wps:txbx>
                          <w:txbxContent>
                            <w:p w14:paraId="7B15DA0B" w14:textId="77777777" w:rsidR="00A65562" w:rsidRDefault="00A65562" w:rsidP="00A65562">
                              <w:pPr>
                                <w:pStyle w:val="NormalWeb"/>
                                <w:spacing w:before="0" w:beforeAutospacing="0" w:after="0" w:afterAutospacing="0"/>
                                <w:jc w:val="center"/>
                              </w:pPr>
                              <w:r>
                                <w:rPr>
                                  <w:rFonts w:ascii="Arial" w:hAnsi="Arial" w:cs="Arial"/>
                                  <w:color w:val="000000" w:themeColor="text1"/>
                                  <w:kern w:val="24"/>
                                  <w:sz w:val="22"/>
                                  <w:szCs w:val="22"/>
                                </w:rPr>
                                <w:t>Fibrinogen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Textfeld 16"/>
                        <wps:cNvSpPr txBox="1"/>
                        <wps:spPr>
                          <a:xfrm>
                            <a:off x="625981" y="235585"/>
                            <a:ext cx="1216481" cy="367118"/>
                          </a:xfrm>
                          <a:prstGeom prst="rect">
                            <a:avLst/>
                          </a:prstGeom>
                          <a:noFill/>
                        </wps:spPr>
                        <wps:txbx>
                          <w:txbxContent>
                            <w:p w14:paraId="105AC83E" w14:textId="77777777" w:rsidR="00A65562" w:rsidRPr="003A2C7F" w:rsidRDefault="00A65562" w:rsidP="00A65562">
                              <w:pPr>
                                <w:pStyle w:val="NormalWeb"/>
                                <w:spacing w:before="0" w:beforeAutospacing="0" w:after="0" w:afterAutospacing="0"/>
                              </w:pPr>
                              <w:r>
                                <w:rPr>
                                  <w:rFonts w:ascii="Arial" w:hAnsi="Arial" w:cs="Arial"/>
                                  <w:color w:val="000000" w:themeColor="text1"/>
                                  <w:kern w:val="24"/>
                                  <w:sz w:val="22"/>
                                  <w:szCs w:val="22"/>
                                </w:rPr>
                                <w:t>b</w:t>
                              </w:r>
                              <w:r w:rsidRPr="003A2C7F">
                                <w:rPr>
                                  <w:rFonts w:ascii="Arial" w:hAnsi="Arial" w:cs="Arial"/>
                                  <w:color w:val="000000" w:themeColor="text1"/>
                                  <w:kern w:val="24"/>
                                  <w:sz w:val="22"/>
                                  <w:szCs w:val="22"/>
                                </w:rPr>
                                <w:t xml:space="preserve"> </w:t>
                              </w:r>
                              <w:r>
                                <w:rPr>
                                  <w:rFonts w:ascii="Arial" w:hAnsi="Arial" w:cs="Arial"/>
                                  <w:color w:val="000000" w:themeColor="text1"/>
                                  <w:kern w:val="24"/>
                                  <w:sz w:val="22"/>
                                  <w:szCs w:val="22"/>
                                </w:rPr>
                                <w:t>= 1.</w:t>
                              </w:r>
                              <w:r w:rsidRPr="00F42857">
                                <w:t xml:space="preserve"> </w:t>
                              </w:r>
                              <w:r>
                                <w:rPr>
                                  <w:rFonts w:ascii="Arial" w:hAnsi="Arial" w:cs="Arial"/>
                                  <w:color w:val="000000" w:themeColor="text1"/>
                                  <w:kern w:val="24"/>
                                  <w:sz w:val="22"/>
                                  <w:szCs w:val="22"/>
                                </w:rPr>
                                <w:t>18*</w:t>
                              </w:r>
                            </w:p>
                          </w:txbxContent>
                        </wps:txbx>
                        <wps:bodyPr wrap="square" rtlCol="0">
                          <a:noAutofit/>
                        </wps:bodyPr>
                      </wps:wsp>
                      <wps:wsp>
                        <wps:cNvPr id="83" name="Textfeld 18"/>
                        <wps:cNvSpPr txBox="1"/>
                        <wps:spPr>
                          <a:xfrm>
                            <a:off x="4760594" y="235585"/>
                            <a:ext cx="1187495" cy="256415"/>
                          </a:xfrm>
                          <a:prstGeom prst="rect">
                            <a:avLst/>
                          </a:prstGeom>
                          <a:noFill/>
                        </wps:spPr>
                        <wps:txbx>
                          <w:txbxContent>
                            <w:p w14:paraId="05C0A9E6" w14:textId="77777777" w:rsidR="00A65562" w:rsidRPr="00CE0D66" w:rsidRDefault="00A65562" w:rsidP="00A65562">
                              <w:pPr>
                                <w:pStyle w:val="NormalWeb"/>
                                <w:spacing w:before="0" w:beforeAutospacing="0" w:after="0" w:afterAutospacing="0"/>
                              </w:pPr>
                              <w:r>
                                <w:rPr>
                                  <w:rFonts w:ascii="Arial" w:hAnsi="Arial" w:cs="Arial"/>
                                  <w:color w:val="000000" w:themeColor="text1"/>
                                  <w:kern w:val="24"/>
                                  <w:sz w:val="22"/>
                                  <w:szCs w:val="22"/>
                                </w:rPr>
                                <w:t xml:space="preserve">c = 1.59** </w:t>
                              </w:r>
                            </w:p>
                          </w:txbxContent>
                        </wps:txbx>
                        <wps:bodyPr wrap="square" rtlCol="0">
                          <a:noAutofit/>
                        </wps:bodyPr>
                      </wps:wsp>
                      <wps:wsp>
                        <wps:cNvPr id="84" name="Textfeld 19"/>
                        <wps:cNvSpPr txBox="1"/>
                        <wps:spPr>
                          <a:xfrm>
                            <a:off x="2478582" y="1316990"/>
                            <a:ext cx="1074097" cy="286397"/>
                          </a:xfrm>
                          <a:prstGeom prst="rect">
                            <a:avLst/>
                          </a:prstGeom>
                          <a:noFill/>
                        </wps:spPr>
                        <wps:txbx>
                          <w:txbxContent>
                            <w:p w14:paraId="4B4298F2" w14:textId="77777777" w:rsidR="00A65562" w:rsidRPr="00CE0D66" w:rsidRDefault="00A65562" w:rsidP="00A65562">
                              <w:pPr>
                                <w:pStyle w:val="NormalWeb"/>
                                <w:spacing w:before="0" w:beforeAutospacing="0" w:after="0" w:afterAutospacing="0"/>
                              </w:pPr>
                              <w:r w:rsidRPr="00CE0D66">
                                <w:rPr>
                                  <w:rFonts w:ascii="Arial" w:hAnsi="Arial" w:cs="Arial"/>
                                  <w:color w:val="000000" w:themeColor="text1"/>
                                  <w:kern w:val="24"/>
                                  <w:sz w:val="22"/>
                                  <w:szCs w:val="22"/>
                                </w:rPr>
                                <w:t xml:space="preserve">a </w:t>
                              </w:r>
                              <w:r>
                                <w:rPr>
                                  <w:rFonts w:ascii="Arial" w:hAnsi="Arial" w:cs="Arial"/>
                                  <w:color w:val="000000" w:themeColor="text1"/>
                                  <w:kern w:val="24"/>
                                  <w:sz w:val="22"/>
                                  <w:szCs w:val="22"/>
                                </w:rPr>
                                <w:t>= 1.05</w:t>
                              </w:r>
                            </w:p>
                          </w:txbxContent>
                        </wps:txbx>
                        <wps:bodyPr wrap="square" rtlCol="0">
                          <a:noAutofit/>
                        </wps:bodyPr>
                      </wps:wsp>
                      <wps:wsp>
                        <wps:cNvPr id="85" name="Rechteck 85"/>
                        <wps:cNvSpPr/>
                        <wps:spPr>
                          <a:xfrm>
                            <a:off x="4368800" y="1067435"/>
                            <a:ext cx="1883410" cy="481965"/>
                          </a:xfrm>
                          <a:prstGeom prst="rect">
                            <a:avLst/>
                          </a:prstGeom>
                        </wps:spPr>
                        <wps:style>
                          <a:lnRef idx="2">
                            <a:schemeClr val="dk1"/>
                          </a:lnRef>
                          <a:fillRef idx="1">
                            <a:schemeClr val="lt1"/>
                          </a:fillRef>
                          <a:effectRef idx="0">
                            <a:schemeClr val="dk1"/>
                          </a:effectRef>
                          <a:fontRef idx="minor">
                            <a:schemeClr val="dk1"/>
                          </a:fontRef>
                        </wps:style>
                        <wps:txbx>
                          <w:txbxContent>
                            <w:p w14:paraId="54F26530" w14:textId="77777777" w:rsidR="00A65562" w:rsidRDefault="00A65562" w:rsidP="00A65562">
                              <w:pPr>
                                <w:pStyle w:val="NormalWeb"/>
                                <w:spacing w:before="0" w:beforeAutospacing="0" w:after="0" w:afterAutospacing="0"/>
                                <w:jc w:val="center"/>
                              </w:pPr>
                              <w:r>
                                <w:rPr>
                                  <w:rFonts w:ascii="Arial" w:hAnsi="Arial" w:cs="Arial"/>
                                  <w:color w:val="000000" w:themeColor="text1"/>
                                  <w:kern w:val="24"/>
                                  <w:sz w:val="22"/>
                                  <w:szCs w:val="22"/>
                                </w:rPr>
                                <w:t>Depressive symptoms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echteck 22"/>
                        <wps:cNvSpPr/>
                        <wps:spPr>
                          <a:xfrm>
                            <a:off x="2267834" y="189456"/>
                            <a:ext cx="1883410" cy="370462"/>
                          </a:xfrm>
                          <a:prstGeom prst="rect">
                            <a:avLst/>
                          </a:prstGeom>
                        </wps:spPr>
                        <wps:style>
                          <a:lnRef idx="2">
                            <a:schemeClr val="dk1"/>
                          </a:lnRef>
                          <a:fillRef idx="1">
                            <a:schemeClr val="lt1"/>
                          </a:fillRef>
                          <a:effectRef idx="0">
                            <a:schemeClr val="dk1"/>
                          </a:effectRef>
                          <a:fontRef idx="minor">
                            <a:schemeClr val="dk1"/>
                          </a:fontRef>
                        </wps:style>
                        <wps:txbx>
                          <w:txbxContent>
                            <w:p w14:paraId="7220C424" w14:textId="77777777" w:rsidR="00A65562" w:rsidRDefault="00A65562" w:rsidP="00A65562">
                              <w:pPr>
                                <w:pStyle w:val="NormalWeb"/>
                                <w:spacing w:before="0" w:beforeAutospacing="0" w:after="0" w:afterAutospacing="0"/>
                                <w:jc w:val="center"/>
                              </w:pPr>
                              <w:r>
                                <w:rPr>
                                  <w:rFonts w:ascii="Arial" w:hAnsi="Arial" w:cs="Arial"/>
                                  <w:color w:val="000000" w:themeColor="text1"/>
                                  <w:kern w:val="24"/>
                                  <w:sz w:val="22"/>
                                  <w:szCs w:val="22"/>
                                </w:rPr>
                                <w:t>Low 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5AB618" id="Gruppierung 76" o:spid="_x0000_s1067" style="position:absolute;left:0;text-align:left;margin-left:22.55pt;margin-top:13.05pt;width:396pt;height:132.75pt;z-index:251665408;mso-width-relative:margin;mso-height-relative:margin" coordorigin=",1894" coordsize="62522,141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">
                <v:shape id="Gerade Verbindung mit Pfeil 9" o:spid="_x0000_s1068" type="#_x0000_t32" style="position:absolute;left:9493;top:3746;width:12531;height:722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" strokecolor="black [3200]" strokeweight="1.5pt">
                  <v:stroke endarrow="open"/>
                  <v:shadow on="t" color="black" opacity="22937f" origin=",.5" offset="0,.63889mm"/>
                </v:shape>
                <v:shape id="Gerade Verbindung mit Pfeil 10" o:spid="_x0000_s1069" type="#_x0000_t32" style="position:absolute;left:18992;top:12852;width:2451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" strokecolor="black [3200]" strokeweight="1.5pt">
                  <v:stroke endarrow="open"/>
                  <v:shadow on="t" color="black" opacity="22937f" origin=",.5" offset="0,.63889mm"/>
                </v:shape>
                <v:shape id="Gerade Verbindung mit Pfeil 11" o:spid="_x0000_s1070" type="#_x0000_t32" style="position:absolute;left:41056;top:2971;width:12049;height:739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" strokecolor="black [3200]" strokeweight="1.5pt">
                  <v:stroke endarrow="open"/>
                  <v:shadow on="t" color="black" opacity="22937f" origin=",.5" offset="0,.63889mm"/>
                </v:shape>
                <v:rect id="Rechteck 13" o:spid="_x0000_s1071" style="position:absolute;top:11212;width:18834;height:34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" fillcolor="white [3201]" strokecolor="black [3200]" strokeweight="2pt">
                  <v:textbox>
                    <w:txbxContent>
                      <w:p w14:paraId="7B15DA0B" w14:textId="77777777" w:rsidR="00A65562" w:rsidRDefault="00A65562" w:rsidP="00A65562">
                        <w:pPr>
                          <w:pStyle w:val="NormalWeb"/>
                          <w:spacing w:before="0" w:beforeAutospacing="0" w:after="0" w:afterAutospacing="0"/>
                          <w:jc w:val="center"/>
                        </w:pPr>
                        <w:r>
                          <w:rPr>
                            <w:rFonts w:ascii="Arial" w:hAnsi="Arial" w:cs="Arial"/>
                            <w:color w:val="000000" w:themeColor="text1"/>
                            <w:kern w:val="24"/>
                            <w:sz w:val="22"/>
                            <w:szCs w:val="22"/>
                          </w:rPr>
                          <w:t>Fibrinogen</w:t>
                        </w:r>
                      </w:p>
                    </w:txbxContent>
                  </v:textbox>
                </v:rect>
                <v:shape id="Textfeld 16" o:spid="_x0000_s1072" type="#_x0000_t202" style="position:absolute;left:6259;top:2355;width:12165;height:36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" filled="f" stroked="f">
                  <v:textbox>
                    <w:txbxContent>
                      <w:p w14:paraId="105AC83E" w14:textId="77777777" w:rsidR="00A65562" w:rsidRPr="003A2C7F" w:rsidRDefault="00A65562" w:rsidP="00A65562">
                        <w:pPr>
                          <w:pStyle w:val="NormalWeb"/>
                          <w:spacing w:before="0" w:beforeAutospacing="0" w:after="0" w:afterAutospacing="0"/>
                        </w:pPr>
                        <w:r>
                          <w:rPr>
                            <w:rFonts w:ascii="Arial" w:hAnsi="Arial" w:cs="Arial"/>
                            <w:color w:val="000000" w:themeColor="text1"/>
                            <w:kern w:val="24"/>
                            <w:sz w:val="22"/>
                            <w:szCs w:val="22"/>
                          </w:rPr>
                          <w:t>b</w:t>
                        </w:r>
                        <w:r w:rsidRPr="003A2C7F">
                          <w:rPr>
                            <w:rFonts w:ascii="Arial" w:hAnsi="Arial" w:cs="Arial"/>
                            <w:color w:val="000000" w:themeColor="text1"/>
                            <w:kern w:val="24"/>
                            <w:sz w:val="22"/>
                            <w:szCs w:val="22"/>
                          </w:rPr>
                          <w:t xml:space="preserve"> </w:t>
                        </w:r>
                        <w:r>
                          <w:rPr>
                            <w:rFonts w:ascii="Arial" w:hAnsi="Arial" w:cs="Arial"/>
                            <w:color w:val="000000" w:themeColor="text1"/>
                            <w:kern w:val="24"/>
                            <w:sz w:val="22"/>
                            <w:szCs w:val="22"/>
                          </w:rPr>
                          <w:t>= 1.</w:t>
                        </w:r>
                        <w:r w:rsidRPr="00F42857">
                          <w:t xml:space="preserve"> </w:t>
                        </w:r>
                        <w:r>
                          <w:rPr>
                            <w:rFonts w:ascii="Arial" w:hAnsi="Arial" w:cs="Arial"/>
                            <w:color w:val="000000" w:themeColor="text1"/>
                            <w:kern w:val="24"/>
                            <w:sz w:val="22"/>
                            <w:szCs w:val="22"/>
                          </w:rPr>
                          <w:t>18*</w:t>
                        </w:r>
                      </w:p>
                    </w:txbxContent>
                  </v:textbox>
                </v:shape>
                <v:shape id="Textfeld 18" o:spid="_x0000_s1073" type="#_x0000_t202" style="position:absolute;left:47605;top:2355;width:11875;height:25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" filled="f" stroked="f">
                  <v:textbox>
                    <w:txbxContent>
                      <w:p w14:paraId="05C0A9E6" w14:textId="77777777" w:rsidR="00A65562" w:rsidRPr="00CE0D66" w:rsidRDefault="00A65562" w:rsidP="00A65562">
                        <w:pPr>
                          <w:pStyle w:val="NormalWeb"/>
                          <w:spacing w:before="0" w:beforeAutospacing="0" w:after="0" w:afterAutospacing="0"/>
                        </w:pPr>
                        <w:r>
                          <w:rPr>
                            <w:rFonts w:ascii="Arial" w:hAnsi="Arial" w:cs="Arial"/>
                            <w:color w:val="000000" w:themeColor="text1"/>
                            <w:kern w:val="24"/>
                            <w:sz w:val="22"/>
                            <w:szCs w:val="22"/>
                          </w:rPr>
                          <w:t xml:space="preserve">c = 1.59** </w:t>
                        </w:r>
                      </w:p>
                    </w:txbxContent>
                  </v:textbox>
                </v:shape>
                <v:shape id="Textfeld 19" o:spid="_x0000_s1074" type="#_x0000_t202" style="position:absolute;left:24785;top:13169;width:10741;height:2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" filled="f" stroked="f">
                  <v:textbox>
                    <w:txbxContent>
                      <w:p w14:paraId="4B4298F2" w14:textId="77777777" w:rsidR="00A65562" w:rsidRPr="00CE0D66" w:rsidRDefault="00A65562" w:rsidP="00A65562">
                        <w:pPr>
                          <w:pStyle w:val="NormalWeb"/>
                          <w:spacing w:before="0" w:beforeAutospacing="0" w:after="0" w:afterAutospacing="0"/>
                        </w:pPr>
                        <w:r w:rsidRPr="00CE0D66">
                          <w:rPr>
                            <w:rFonts w:ascii="Arial" w:hAnsi="Arial" w:cs="Arial"/>
                            <w:color w:val="000000" w:themeColor="text1"/>
                            <w:kern w:val="24"/>
                            <w:sz w:val="22"/>
                            <w:szCs w:val="22"/>
                          </w:rPr>
                          <w:t xml:space="preserve">a </w:t>
                        </w:r>
                        <w:r>
                          <w:rPr>
                            <w:rFonts w:ascii="Arial" w:hAnsi="Arial" w:cs="Arial"/>
                            <w:color w:val="000000" w:themeColor="text1"/>
                            <w:kern w:val="24"/>
                            <w:sz w:val="22"/>
                            <w:szCs w:val="22"/>
                          </w:rPr>
                          <w:t>= 1.05</w:t>
                        </w:r>
                      </w:p>
                    </w:txbxContent>
                  </v:textbox>
                </v:shape>
                <v:rect id="Rechteck 85" o:spid="_x0000_s1075" style="position:absolute;left:43688;top:10674;width:18834;height:4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" fillcolor="white [3201]" strokecolor="black [3200]" strokeweight="2pt">
                  <v:textbox>
                    <w:txbxContent>
                      <w:p w14:paraId="54F26530" w14:textId="77777777" w:rsidR="00A65562" w:rsidRDefault="00A65562" w:rsidP="00A65562">
                        <w:pPr>
                          <w:pStyle w:val="NormalWeb"/>
                          <w:spacing w:before="0" w:beforeAutospacing="0" w:after="0" w:afterAutospacing="0"/>
                          <w:jc w:val="center"/>
                        </w:pPr>
                        <w:r>
                          <w:rPr>
                            <w:rFonts w:ascii="Arial" w:hAnsi="Arial" w:cs="Arial"/>
                            <w:color w:val="000000" w:themeColor="text1"/>
                            <w:kern w:val="24"/>
                            <w:sz w:val="22"/>
                            <w:szCs w:val="22"/>
                          </w:rPr>
                          <w:t>Depressive symptoms</w:t>
                        </w:r>
                      </w:p>
                    </w:txbxContent>
                  </v:textbox>
                </v:rect>
                <v:rect id="Rechteck 22" o:spid="_x0000_s1076" style="position:absolute;left:22678;top:1894;width:18834;height:37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" fillcolor="white [3201]" strokecolor="black [3200]" strokeweight="2pt">
                  <v:textbox>
                    <w:txbxContent>
                      <w:p w14:paraId="7220C424" w14:textId="77777777" w:rsidR="00A65562" w:rsidRDefault="00A65562" w:rsidP="00A65562">
                        <w:pPr>
                          <w:pStyle w:val="NormalWeb"/>
                          <w:spacing w:before="0" w:beforeAutospacing="0" w:after="0" w:afterAutospacing="0"/>
                          <w:jc w:val="center"/>
                        </w:pPr>
                        <w:r>
                          <w:rPr>
                            <w:rFonts w:ascii="Arial" w:hAnsi="Arial" w:cs="Arial"/>
                            <w:color w:val="000000" w:themeColor="text1"/>
                            <w:kern w:val="24"/>
                            <w:sz w:val="22"/>
                            <w:szCs w:val="22"/>
                          </w:rPr>
                          <w:t>Low PA</w:t>
                        </w:r>
                      </w:p>
                    </w:txbxContent>
                  </v:textbox>
                </v:rect>
                <w10:wrap type="square"/>
              </v:group>
            </w:pict>
          </mc:Fallback>
        </mc:AlternateContent>
      </w:r>
      <w:r w:rsidRPr="007D5C19">
        <w:rPr>
          <w:rFonts w:ascii="Arial" w:hAnsi="Arial" w:cs="Arial"/>
          <w:b/>
        </w:rPr>
        <w:t>Model 2:</w:t>
      </w:r>
      <w:r w:rsidRPr="007D5C19">
        <w:rPr>
          <w:rFonts w:ascii="Arial" w:hAnsi="Arial" w:cs="Arial"/>
        </w:rPr>
        <w:t xml:space="preserve"> Effect of elevated levels of </w:t>
      </w:r>
    </w:p>
    <w:p w14:paraId="1578D94C" w14:textId="77777777" w:rsidR="00A65562" w:rsidRPr="007D5C19" w:rsidRDefault="00A65562" w:rsidP="00A65562">
      <w:pPr>
        <w:spacing w:line="480" w:lineRule="auto"/>
        <w:ind w:firstLine="720"/>
        <w:rPr>
          <w:rFonts w:ascii="Arial" w:hAnsi="Arial" w:cs="Arial"/>
        </w:rPr>
      </w:pPr>
      <w:r w:rsidRPr="007D5C19">
        <w:rPr>
          <w:rFonts w:ascii="Arial" w:hAnsi="Arial" w:cs="Arial"/>
        </w:rPr>
        <w:t xml:space="preserve">fibrinogen on subsequent depressive </w:t>
      </w:r>
    </w:p>
    <w:p w14:paraId="5834F6E0" w14:textId="77777777" w:rsidR="00A65562" w:rsidRPr="007D5C19" w:rsidRDefault="00A65562" w:rsidP="00A65562">
      <w:pPr>
        <w:spacing w:line="480" w:lineRule="auto"/>
        <w:ind w:firstLine="720"/>
        <w:rPr>
          <w:rFonts w:ascii="Arial" w:hAnsi="Arial" w:cs="Arial"/>
        </w:rPr>
      </w:pPr>
      <w:r w:rsidRPr="007D5C19">
        <w:rPr>
          <w:rFonts w:ascii="Arial" w:hAnsi="Arial" w:cs="Arial"/>
        </w:rPr>
        <w:t xml:space="preserve">symptoms through physical inactivity  </w:t>
      </w:r>
    </w:p>
    <w:p w14:paraId="02EFC70C" w14:textId="77777777" w:rsidR="00A65562" w:rsidRPr="007D5C19" w:rsidRDefault="00A65562" w:rsidP="00A65562">
      <w:pPr>
        <w:spacing w:line="480" w:lineRule="auto"/>
        <w:ind w:firstLine="720"/>
        <w:rPr>
          <w:rFonts w:ascii="Arial" w:hAnsi="Arial" w:cs="Arial"/>
        </w:rPr>
      </w:pPr>
      <w:r w:rsidRPr="007D5C19">
        <w:rPr>
          <w:rFonts w:ascii="Arial" w:hAnsi="Arial" w:cs="Arial"/>
        </w:rPr>
        <w:t xml:space="preserve">(b*c = </w:t>
      </w:r>
      <w:r w:rsidRPr="007D5C19">
        <w:rPr>
          <w:rFonts w:ascii="Arial" w:hAnsi="Arial"/>
        </w:rPr>
        <w:t>0. 005; 95% CI, 0. 0003-0.0140)</w:t>
      </w:r>
    </w:p>
    <w:p w14:paraId="43B3B867" w14:textId="77777777" w:rsidR="00A65562" w:rsidRPr="007D5C19" w:rsidRDefault="00A65562" w:rsidP="00A65562">
      <w:pPr>
        <w:spacing w:line="480" w:lineRule="auto"/>
        <w:rPr>
          <w:rFonts w:ascii="Arial" w:hAnsi="Arial" w:cs="Arial"/>
        </w:rPr>
      </w:pPr>
    </w:p>
    <w:p w14:paraId="60B6253B" w14:textId="77777777" w:rsidR="00A65562" w:rsidRPr="007D5C19" w:rsidRDefault="00A65562" w:rsidP="00A65562">
      <w:pPr>
        <w:spacing w:line="276" w:lineRule="auto"/>
        <w:jc w:val="both"/>
        <w:rPr>
          <w:rFonts w:ascii="Arial" w:hAnsi="Arial" w:cs="Arial"/>
          <w:b/>
          <w:szCs w:val="22"/>
        </w:rPr>
      </w:pPr>
    </w:p>
    <w:p w14:paraId="46BF22CC" w14:textId="77777777" w:rsidR="00A65562" w:rsidRPr="007D5C19" w:rsidRDefault="00A65562" w:rsidP="00A65562">
      <w:pPr>
        <w:spacing w:line="276" w:lineRule="auto"/>
        <w:jc w:val="both"/>
        <w:rPr>
          <w:rFonts w:ascii="Arial" w:hAnsi="Arial" w:cs="Arial"/>
        </w:rPr>
      </w:pPr>
      <w:r w:rsidRPr="007D5C19">
        <w:rPr>
          <w:rFonts w:ascii="Arial" w:hAnsi="Arial" w:cs="Arial"/>
          <w:b/>
          <w:szCs w:val="22"/>
        </w:rPr>
        <w:t xml:space="preserve">Note. </w:t>
      </w:r>
      <w:r w:rsidRPr="007D5C19">
        <w:rPr>
          <w:rFonts w:ascii="Arial" w:hAnsi="Arial" w:cs="Arial"/>
          <w:szCs w:val="22"/>
        </w:rPr>
        <w:t>* = p &lt; 0.05; ** = p &lt; 0.005; numbers = Odds ratio (OR)</w:t>
      </w:r>
    </w:p>
    <w:p w14:paraId="39DF432D" w14:textId="77777777" w:rsidR="00A65562" w:rsidRPr="007D5C19" w:rsidRDefault="00A65562" w:rsidP="00A65562">
      <w:pPr>
        <w:sectPr w:rsidR="00A65562" w:rsidRPr="007D5C19" w:rsidSect="00C57C34">
          <w:pgSz w:w="16840" w:h="11900" w:orient="landscape"/>
          <w:pgMar w:top="1440" w:right="1440" w:bottom="1440" w:left="1440" w:header="708" w:footer="708" w:gutter="0"/>
          <w:cols w:space="708"/>
          <w:docGrid w:linePitch="360"/>
        </w:sectPr>
      </w:pPr>
    </w:p>
    <w:p w14:paraId="3A081E77" w14:textId="77777777" w:rsidR="00A65562" w:rsidRPr="007D5C19" w:rsidRDefault="00A65562" w:rsidP="00A65562">
      <w:pPr>
        <w:spacing w:line="480" w:lineRule="auto"/>
        <w:ind w:left="720" w:hanging="720"/>
        <w:jc w:val="both"/>
        <w:rPr>
          <w:rFonts w:ascii="Arial" w:hAnsi="Arial" w:cs="Arial"/>
          <w:b/>
          <w:noProof/>
        </w:rPr>
      </w:pPr>
      <w:r w:rsidRPr="007D5C19">
        <w:rPr>
          <w:rFonts w:ascii="Arial" w:hAnsi="Arial" w:cs="Arial"/>
          <w:b/>
          <w:noProof/>
        </w:rPr>
        <w:lastRenderedPageBreak/>
        <w:t>TABLE TITLES</w:t>
      </w:r>
    </w:p>
    <w:p w14:paraId="64859B83" w14:textId="77777777" w:rsidR="00A65562" w:rsidRPr="007D5C19" w:rsidRDefault="00A65562" w:rsidP="00A65562">
      <w:pPr>
        <w:spacing w:line="480" w:lineRule="auto"/>
        <w:ind w:left="720" w:hanging="720"/>
        <w:jc w:val="both"/>
        <w:rPr>
          <w:rFonts w:ascii="Arial" w:hAnsi="Arial" w:cs="Arial"/>
        </w:rPr>
      </w:pPr>
      <w:r w:rsidRPr="007D5C19">
        <w:rPr>
          <w:rFonts w:ascii="Arial" w:hAnsi="Arial" w:cs="Arial"/>
          <w:noProof/>
        </w:rPr>
        <w:t>Table 1.</w:t>
      </w:r>
      <w:r w:rsidRPr="007D5C19">
        <w:rPr>
          <w:rFonts w:ascii="Arial" w:hAnsi="Arial" w:cs="Arial"/>
          <w:noProof/>
        </w:rPr>
        <w:tab/>
      </w:r>
      <w:r w:rsidRPr="007D5C19">
        <w:rPr>
          <w:rFonts w:ascii="Arial" w:hAnsi="Arial" w:cs="Arial"/>
        </w:rPr>
        <w:t>Descriptive characteristics of the sample at baseline (2008/09), follow-</w:t>
      </w:r>
    </w:p>
    <w:p w14:paraId="74ABDA16" w14:textId="77777777" w:rsidR="00A65562" w:rsidRPr="007D5C19" w:rsidRDefault="00A65562" w:rsidP="00A65562">
      <w:pPr>
        <w:spacing w:line="480" w:lineRule="auto"/>
        <w:ind w:left="720" w:firstLine="720"/>
        <w:jc w:val="both"/>
        <w:rPr>
          <w:rFonts w:ascii="Arial" w:hAnsi="Arial" w:cs="Arial"/>
        </w:rPr>
      </w:pPr>
      <w:r w:rsidRPr="007D5C19">
        <w:rPr>
          <w:rFonts w:ascii="Arial" w:hAnsi="Arial" w:cs="Arial"/>
        </w:rPr>
        <w:t>up (2014/15) and wave 6 (2012/13) (N = 3,809)</w:t>
      </w:r>
    </w:p>
    <w:p w14:paraId="7FDA749A" w14:textId="77777777" w:rsidR="00A65562" w:rsidRPr="007D5C19" w:rsidRDefault="00A65562" w:rsidP="00A65562">
      <w:pPr>
        <w:spacing w:line="480" w:lineRule="auto"/>
        <w:ind w:left="720" w:hanging="720"/>
        <w:jc w:val="both"/>
        <w:rPr>
          <w:rFonts w:ascii="Arial" w:hAnsi="Arial" w:cs="Arial"/>
          <w:noProof/>
        </w:rPr>
      </w:pPr>
      <w:r w:rsidRPr="007D5C19">
        <w:rPr>
          <w:rFonts w:ascii="Arial" w:hAnsi="Arial" w:cs="Arial"/>
          <w:noProof/>
        </w:rPr>
        <w:t>Table 2.</w:t>
      </w:r>
      <w:r w:rsidRPr="007D5C19">
        <w:rPr>
          <w:rFonts w:ascii="Arial" w:hAnsi="Arial" w:cs="Arial"/>
          <w:noProof/>
        </w:rPr>
        <w:tab/>
        <w:t xml:space="preserve">Association between high CRP/fibrinogen (2008/09) and depressive </w:t>
      </w:r>
    </w:p>
    <w:p w14:paraId="7AB82676" w14:textId="77777777" w:rsidR="00A65562" w:rsidRPr="007D5C19" w:rsidRDefault="00A65562" w:rsidP="00A65562">
      <w:pPr>
        <w:spacing w:line="480" w:lineRule="auto"/>
        <w:ind w:left="720" w:firstLine="720"/>
        <w:jc w:val="both"/>
        <w:rPr>
          <w:rFonts w:ascii="Arial" w:hAnsi="Arial" w:cs="Arial"/>
          <w:noProof/>
        </w:rPr>
      </w:pPr>
      <w:r w:rsidRPr="007D5C19">
        <w:rPr>
          <w:rFonts w:ascii="Arial" w:hAnsi="Arial" w:cs="Arial"/>
          <w:noProof/>
        </w:rPr>
        <w:t xml:space="preserve">symptoms at follow-up (2014/15) </w:t>
      </w:r>
      <w:r w:rsidRPr="007D5C19">
        <w:rPr>
          <w:rFonts w:ascii="Arial" w:hAnsi="Arial" w:cs="Arial"/>
        </w:rPr>
        <w:t>(N = 3,809)</w:t>
      </w:r>
    </w:p>
    <w:p w14:paraId="05A87A14" w14:textId="77777777" w:rsidR="00A65562" w:rsidRPr="007D5C19" w:rsidRDefault="00A65562" w:rsidP="00A65562">
      <w:pPr>
        <w:spacing w:line="480" w:lineRule="auto"/>
        <w:ind w:left="720" w:hanging="720"/>
        <w:jc w:val="both"/>
        <w:rPr>
          <w:rFonts w:ascii="Arial" w:hAnsi="Arial" w:cs="Arial"/>
          <w:noProof/>
        </w:rPr>
      </w:pPr>
      <w:r w:rsidRPr="007D5C19">
        <w:rPr>
          <w:rFonts w:ascii="Arial" w:hAnsi="Arial" w:cs="Arial"/>
          <w:noProof/>
        </w:rPr>
        <w:t>Table 3.</w:t>
      </w:r>
      <w:r w:rsidRPr="007D5C19">
        <w:rPr>
          <w:rFonts w:ascii="Arial" w:hAnsi="Arial" w:cs="Arial"/>
          <w:noProof/>
        </w:rPr>
        <w:tab/>
        <w:t xml:space="preserve">Associations between baseline inflammatory markers (2008/09) and </w:t>
      </w:r>
    </w:p>
    <w:p w14:paraId="2B5FF276" w14:textId="77777777" w:rsidR="00A65562" w:rsidRPr="007D5C19" w:rsidRDefault="00A65562" w:rsidP="00A65562">
      <w:pPr>
        <w:spacing w:line="480" w:lineRule="auto"/>
        <w:ind w:left="720" w:firstLine="720"/>
        <w:jc w:val="both"/>
        <w:rPr>
          <w:rFonts w:ascii="Arial" w:hAnsi="Arial" w:cs="Arial"/>
          <w:noProof/>
        </w:rPr>
      </w:pPr>
      <w:r w:rsidRPr="007D5C19">
        <w:rPr>
          <w:rFonts w:ascii="Arial" w:hAnsi="Arial" w:cs="Arial"/>
          <w:noProof/>
        </w:rPr>
        <w:t xml:space="preserve">low physical activity at wave 6 (2012/13) </w:t>
      </w:r>
      <w:r w:rsidRPr="007D5C19">
        <w:rPr>
          <w:rFonts w:ascii="Arial" w:hAnsi="Arial" w:cs="Arial"/>
        </w:rPr>
        <w:t>(N = 3,809)</w:t>
      </w:r>
    </w:p>
    <w:p w14:paraId="1AE55E41" w14:textId="77777777" w:rsidR="00A65562" w:rsidRPr="007D5C19" w:rsidRDefault="00A65562" w:rsidP="00A65562">
      <w:pPr>
        <w:spacing w:line="480" w:lineRule="auto"/>
        <w:ind w:left="720" w:hanging="720"/>
        <w:jc w:val="both"/>
        <w:rPr>
          <w:rFonts w:ascii="Arial" w:hAnsi="Arial" w:cs="Arial"/>
          <w:noProof/>
        </w:rPr>
      </w:pPr>
      <w:r w:rsidRPr="007D5C19">
        <w:rPr>
          <w:rFonts w:ascii="Arial" w:hAnsi="Arial" w:cs="Arial"/>
          <w:noProof/>
        </w:rPr>
        <w:t>Table 4.</w:t>
      </w:r>
      <w:r w:rsidRPr="007D5C19">
        <w:rPr>
          <w:rFonts w:ascii="Arial" w:hAnsi="Arial" w:cs="Arial"/>
          <w:noProof/>
        </w:rPr>
        <w:tab/>
        <w:t xml:space="preserve">Associations between low PA at wave 6 (2012/13) and depressive </w:t>
      </w:r>
    </w:p>
    <w:p w14:paraId="6C5D9EBB" w14:textId="77777777" w:rsidR="00A65562" w:rsidRPr="007D5C19" w:rsidRDefault="00A65562" w:rsidP="00A65562">
      <w:pPr>
        <w:spacing w:line="480" w:lineRule="auto"/>
        <w:ind w:left="720" w:firstLine="697"/>
        <w:jc w:val="both"/>
        <w:rPr>
          <w:rFonts w:ascii="Arial" w:hAnsi="Arial" w:cs="Arial"/>
          <w:noProof/>
        </w:rPr>
      </w:pPr>
      <w:r w:rsidRPr="007D5C19">
        <w:rPr>
          <w:rFonts w:ascii="Arial" w:hAnsi="Arial" w:cs="Arial"/>
          <w:noProof/>
        </w:rPr>
        <w:t xml:space="preserve">symptoms at follow-up (2014/15) </w:t>
      </w:r>
      <w:r w:rsidRPr="007D5C19">
        <w:rPr>
          <w:rFonts w:ascii="Arial" w:hAnsi="Arial" w:cs="Arial"/>
        </w:rPr>
        <w:t>(N = 3,809)</w:t>
      </w:r>
    </w:p>
    <w:p w14:paraId="5E9F51D6" w14:textId="77777777" w:rsidR="00A65562" w:rsidRPr="007D5C19" w:rsidRDefault="00A65562" w:rsidP="00A65562">
      <w:pPr>
        <w:spacing w:line="480" w:lineRule="auto"/>
        <w:jc w:val="both"/>
        <w:rPr>
          <w:rFonts w:ascii="Arial" w:hAnsi="Arial" w:cs="Arial"/>
          <w:noProof/>
        </w:rPr>
      </w:pPr>
      <w:r w:rsidRPr="007D5C19">
        <w:rPr>
          <w:rFonts w:ascii="Arial" w:hAnsi="Arial" w:cs="Arial"/>
          <w:noProof/>
        </w:rPr>
        <w:t>Table 5.</w:t>
      </w:r>
      <w:r w:rsidRPr="007D5C19">
        <w:rPr>
          <w:rFonts w:ascii="Arial" w:hAnsi="Arial" w:cs="Arial"/>
          <w:noProof/>
        </w:rPr>
        <w:tab/>
        <w:t xml:space="preserve">Mediation of the association between baseline inflammatory markers </w:t>
      </w:r>
    </w:p>
    <w:p w14:paraId="211359C8" w14:textId="77777777" w:rsidR="00A65562" w:rsidRPr="007D5C19" w:rsidRDefault="00A65562" w:rsidP="00A65562">
      <w:pPr>
        <w:spacing w:line="480" w:lineRule="auto"/>
        <w:ind w:left="1416"/>
        <w:jc w:val="both"/>
        <w:rPr>
          <w:rFonts w:ascii="Arial" w:hAnsi="Arial" w:cs="Arial"/>
          <w:noProof/>
        </w:rPr>
      </w:pPr>
      <w:r w:rsidRPr="007D5C19">
        <w:rPr>
          <w:rFonts w:ascii="Arial" w:hAnsi="Arial" w:cs="Arial"/>
          <w:noProof/>
        </w:rPr>
        <w:t>(wave 4, 2008/09) and depressive symptoms at follow-up (wave 7, 2014/15) through low physical activity at wave 6 (2012/13) (N = 3,809)</w:t>
      </w:r>
    </w:p>
    <w:p w14:paraId="4A27C76B" w14:textId="77777777" w:rsidR="00A65562" w:rsidRPr="007D5C19" w:rsidRDefault="00A65562" w:rsidP="00A65562">
      <w:pPr>
        <w:rPr>
          <w:rFonts w:ascii="Arial" w:hAnsi="Arial" w:cs="Arial"/>
        </w:rPr>
      </w:pPr>
      <w:r w:rsidRPr="007D5C19">
        <w:rPr>
          <w:rFonts w:ascii="Arial" w:hAnsi="Arial" w:cs="Arial"/>
        </w:rPr>
        <w:br w:type="page"/>
      </w:r>
    </w:p>
    <w:p w14:paraId="731A2983" w14:textId="77777777" w:rsidR="00A65562" w:rsidRPr="007D5C19" w:rsidRDefault="00A65562" w:rsidP="00A65562">
      <w:pPr>
        <w:spacing w:line="480" w:lineRule="auto"/>
        <w:ind w:left="720" w:firstLine="720"/>
        <w:rPr>
          <w:rFonts w:ascii="Arial" w:hAnsi="Arial" w:cs="Arial"/>
        </w:rPr>
        <w:sectPr w:rsidR="00A65562" w:rsidRPr="007D5C19" w:rsidSect="00A65562">
          <w:footerReference w:type="even" r:id="rId31"/>
          <w:footerReference w:type="default" r:id="rId32"/>
          <w:pgSz w:w="11900" w:h="16840"/>
          <w:pgMar w:top="1440" w:right="1440" w:bottom="1440" w:left="1440" w:header="709" w:footer="851" w:gutter="0"/>
          <w:cols w:space="708"/>
          <w:titlePg/>
          <w:docGrid w:linePitch="360"/>
        </w:sectPr>
      </w:pPr>
    </w:p>
    <w:tbl>
      <w:tblPr>
        <w:tblStyle w:val="TableGrid"/>
        <w:tblpPr w:leftFromText="180" w:rightFromText="180" w:vertAnchor="text" w:horzAnchor="margin" w:tblpY="981"/>
        <w:tblW w:w="9072" w:type="dxa"/>
        <w:tblBorders>
          <w:top w:val="threeDEmboss" w:sz="6" w:space="0" w:color="auto"/>
          <w:left w:val="none" w:sz="0" w:space="0" w:color="auto"/>
          <w:bottom w:val="threeDEmboss" w:sz="6"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1796"/>
        <w:gridCol w:w="4210"/>
      </w:tblGrid>
      <w:tr w:rsidR="00A65562" w:rsidRPr="007D5C19" w14:paraId="2C359167" w14:textId="77777777" w:rsidTr="004A11E8">
        <w:trPr>
          <w:trHeight w:val="72"/>
        </w:trPr>
        <w:tc>
          <w:tcPr>
            <w:tcW w:w="3066" w:type="dxa"/>
            <w:tcBorders>
              <w:bottom w:val="nil"/>
            </w:tcBorders>
          </w:tcPr>
          <w:p w14:paraId="4DB77808" w14:textId="77777777" w:rsidR="00A65562" w:rsidRPr="007D5C19" w:rsidRDefault="00A65562" w:rsidP="004A11E8">
            <w:pPr>
              <w:tabs>
                <w:tab w:val="left" w:pos="8505"/>
              </w:tabs>
              <w:spacing w:line="480" w:lineRule="auto"/>
              <w:rPr>
                <w:rFonts w:ascii="Arial" w:hAnsi="Arial" w:cs="Arial"/>
                <w:lang w:val="en-GB"/>
              </w:rPr>
            </w:pPr>
            <w:r w:rsidRPr="007D5C19">
              <w:rPr>
                <w:rFonts w:ascii="Arial" w:hAnsi="Arial" w:cs="Arial"/>
                <w:lang w:val="en-GB"/>
              </w:rPr>
              <w:lastRenderedPageBreak/>
              <w:t>Age (mean ± SD)</w:t>
            </w:r>
          </w:p>
        </w:tc>
        <w:tc>
          <w:tcPr>
            <w:tcW w:w="1796" w:type="dxa"/>
            <w:tcBorders>
              <w:bottom w:val="nil"/>
            </w:tcBorders>
          </w:tcPr>
          <w:p w14:paraId="1284A50C" w14:textId="77777777" w:rsidR="00A65562" w:rsidRPr="007D5C19" w:rsidRDefault="00A65562" w:rsidP="004A11E8">
            <w:pPr>
              <w:tabs>
                <w:tab w:val="left" w:pos="8505"/>
              </w:tabs>
              <w:spacing w:line="480" w:lineRule="auto"/>
              <w:rPr>
                <w:rFonts w:ascii="Arial" w:hAnsi="Arial" w:cs="Arial"/>
                <w:lang w:val="en-GB"/>
              </w:rPr>
            </w:pPr>
          </w:p>
        </w:tc>
        <w:tc>
          <w:tcPr>
            <w:tcW w:w="4210" w:type="dxa"/>
            <w:tcBorders>
              <w:bottom w:val="nil"/>
            </w:tcBorders>
          </w:tcPr>
          <w:p w14:paraId="05BC848C" w14:textId="77777777" w:rsidR="00A65562" w:rsidRPr="007D5C19" w:rsidRDefault="00A65562" w:rsidP="004A11E8">
            <w:pPr>
              <w:tabs>
                <w:tab w:val="left" w:pos="8505"/>
              </w:tabs>
              <w:spacing w:line="480" w:lineRule="auto"/>
              <w:rPr>
                <w:rFonts w:ascii="Arial" w:hAnsi="Arial" w:cs="Arial"/>
                <w:lang w:val="en-GB"/>
              </w:rPr>
            </w:pPr>
            <w:r w:rsidRPr="007D5C19">
              <w:rPr>
                <w:rFonts w:ascii="Arial" w:hAnsi="Arial" w:cs="Arial"/>
                <w:lang w:val="en-GB"/>
              </w:rPr>
              <w:t>64.59 ± 8.28</w:t>
            </w:r>
          </w:p>
        </w:tc>
      </w:tr>
      <w:tr w:rsidR="00A65562" w:rsidRPr="007D5C19" w14:paraId="54A46E12" w14:textId="77777777" w:rsidTr="004A11E8">
        <w:trPr>
          <w:trHeight w:val="202"/>
        </w:trPr>
        <w:tc>
          <w:tcPr>
            <w:tcW w:w="3066" w:type="dxa"/>
            <w:tcBorders>
              <w:top w:val="nil"/>
            </w:tcBorders>
          </w:tcPr>
          <w:p w14:paraId="1E17EC25" w14:textId="77777777" w:rsidR="00A65562" w:rsidRPr="007D5C19" w:rsidRDefault="00A65562" w:rsidP="004A11E8">
            <w:pPr>
              <w:tabs>
                <w:tab w:val="left" w:pos="8505"/>
              </w:tabs>
              <w:spacing w:line="480" w:lineRule="auto"/>
              <w:rPr>
                <w:rFonts w:ascii="Arial" w:hAnsi="Arial" w:cs="Arial"/>
                <w:lang w:val="en-GB"/>
              </w:rPr>
            </w:pPr>
            <w:r w:rsidRPr="007D5C19">
              <w:rPr>
                <w:rFonts w:ascii="Arial" w:hAnsi="Arial" w:cs="Arial"/>
                <w:lang w:val="en-GB"/>
              </w:rPr>
              <w:t>Sex</w:t>
            </w:r>
          </w:p>
          <w:p w14:paraId="16CB051C" w14:textId="77777777" w:rsidR="00A65562" w:rsidRPr="007D5C19" w:rsidRDefault="00A65562" w:rsidP="004A11E8">
            <w:pPr>
              <w:tabs>
                <w:tab w:val="left" w:pos="8505"/>
              </w:tabs>
              <w:spacing w:line="480" w:lineRule="auto"/>
              <w:rPr>
                <w:rFonts w:ascii="Arial" w:hAnsi="Arial" w:cs="Arial"/>
                <w:i/>
                <w:lang w:val="en-GB"/>
              </w:rPr>
            </w:pPr>
            <w:r w:rsidRPr="007D5C19">
              <w:rPr>
                <w:rFonts w:ascii="Arial" w:hAnsi="Arial" w:cs="Arial"/>
                <w:lang w:val="en-GB"/>
              </w:rPr>
              <w:t xml:space="preserve">    </w:t>
            </w:r>
            <w:r w:rsidRPr="007D5C19">
              <w:rPr>
                <w:rFonts w:ascii="Arial" w:hAnsi="Arial" w:cs="Arial"/>
                <w:i/>
                <w:lang w:val="en-GB"/>
              </w:rPr>
              <w:t>Men</w:t>
            </w:r>
          </w:p>
          <w:p w14:paraId="058FC975" w14:textId="77777777" w:rsidR="00A65562" w:rsidRPr="007D5C19" w:rsidRDefault="00A65562" w:rsidP="004A11E8">
            <w:pPr>
              <w:tabs>
                <w:tab w:val="left" w:pos="8505"/>
              </w:tabs>
              <w:spacing w:line="480" w:lineRule="auto"/>
              <w:rPr>
                <w:rFonts w:ascii="Arial" w:hAnsi="Arial" w:cs="Arial"/>
                <w:i/>
                <w:lang w:val="en-GB"/>
              </w:rPr>
            </w:pPr>
            <w:r w:rsidRPr="007D5C19">
              <w:rPr>
                <w:rFonts w:ascii="Arial" w:hAnsi="Arial" w:cs="Arial"/>
                <w:i/>
                <w:lang w:val="en-GB"/>
              </w:rPr>
              <w:t xml:space="preserve">    Women</w:t>
            </w:r>
          </w:p>
        </w:tc>
        <w:tc>
          <w:tcPr>
            <w:tcW w:w="1796" w:type="dxa"/>
            <w:tcBorders>
              <w:top w:val="nil"/>
            </w:tcBorders>
          </w:tcPr>
          <w:p w14:paraId="78304F83" w14:textId="77777777" w:rsidR="00A65562" w:rsidRPr="007D5C19" w:rsidRDefault="00A65562" w:rsidP="004A11E8">
            <w:pPr>
              <w:tabs>
                <w:tab w:val="left" w:pos="8505"/>
              </w:tabs>
              <w:spacing w:line="480" w:lineRule="auto"/>
              <w:rPr>
                <w:rFonts w:ascii="Arial" w:hAnsi="Arial" w:cs="Arial"/>
                <w:lang w:val="en-GB"/>
              </w:rPr>
            </w:pPr>
          </w:p>
        </w:tc>
        <w:tc>
          <w:tcPr>
            <w:tcW w:w="4210" w:type="dxa"/>
            <w:tcBorders>
              <w:top w:val="nil"/>
            </w:tcBorders>
          </w:tcPr>
          <w:p w14:paraId="706755C3" w14:textId="77777777" w:rsidR="00A65562" w:rsidRPr="007D5C19" w:rsidRDefault="00A65562" w:rsidP="004A11E8">
            <w:pPr>
              <w:tabs>
                <w:tab w:val="left" w:pos="8505"/>
              </w:tabs>
              <w:spacing w:line="480" w:lineRule="auto"/>
              <w:rPr>
                <w:rFonts w:ascii="Arial" w:hAnsi="Arial" w:cs="Arial"/>
                <w:lang w:val="en-GB"/>
              </w:rPr>
            </w:pPr>
          </w:p>
          <w:p w14:paraId="47521FBD" w14:textId="77777777" w:rsidR="00A65562" w:rsidRPr="007D5C19" w:rsidRDefault="00A65562" w:rsidP="004A11E8">
            <w:pPr>
              <w:tabs>
                <w:tab w:val="left" w:pos="8505"/>
              </w:tabs>
              <w:spacing w:line="480" w:lineRule="auto"/>
              <w:rPr>
                <w:rFonts w:ascii="Arial" w:hAnsi="Arial" w:cs="Arial"/>
                <w:lang w:val="en-GB"/>
              </w:rPr>
            </w:pPr>
            <w:r w:rsidRPr="007D5C19">
              <w:rPr>
                <w:rFonts w:ascii="Arial" w:hAnsi="Arial" w:cs="Arial"/>
                <w:lang w:val="en-GB"/>
              </w:rPr>
              <w:t>1,844 (48.41%)</w:t>
            </w:r>
          </w:p>
          <w:p w14:paraId="34985FEA" w14:textId="77777777" w:rsidR="00A65562" w:rsidRPr="007D5C19" w:rsidRDefault="00A65562" w:rsidP="004A11E8">
            <w:pPr>
              <w:tabs>
                <w:tab w:val="left" w:pos="8505"/>
              </w:tabs>
              <w:spacing w:line="480" w:lineRule="auto"/>
              <w:rPr>
                <w:rFonts w:ascii="Arial" w:hAnsi="Arial" w:cs="Arial"/>
                <w:lang w:val="en-GB"/>
              </w:rPr>
            </w:pPr>
            <w:r w:rsidRPr="007D5C19">
              <w:rPr>
                <w:rFonts w:ascii="Arial" w:hAnsi="Arial" w:cs="Arial"/>
                <w:lang w:val="en-GB"/>
              </w:rPr>
              <w:t>1,965 (51.59%)</w:t>
            </w:r>
          </w:p>
        </w:tc>
      </w:tr>
      <w:tr w:rsidR="00A65562" w:rsidRPr="007D5C19" w14:paraId="15F1CB9F" w14:textId="77777777" w:rsidTr="004A11E8">
        <w:trPr>
          <w:trHeight w:val="72"/>
        </w:trPr>
        <w:tc>
          <w:tcPr>
            <w:tcW w:w="3066" w:type="dxa"/>
          </w:tcPr>
          <w:p w14:paraId="431F8F1E" w14:textId="77777777" w:rsidR="00A65562" w:rsidRPr="007D5C19" w:rsidRDefault="00A65562" w:rsidP="004A11E8">
            <w:pPr>
              <w:tabs>
                <w:tab w:val="left" w:pos="8505"/>
              </w:tabs>
              <w:spacing w:line="480" w:lineRule="auto"/>
              <w:rPr>
                <w:rFonts w:ascii="Arial" w:hAnsi="Arial" w:cs="Arial"/>
                <w:lang w:val="en-GB"/>
              </w:rPr>
            </w:pPr>
            <w:r w:rsidRPr="007D5C19">
              <w:rPr>
                <w:rFonts w:ascii="Arial" w:hAnsi="Arial" w:cs="Arial"/>
                <w:lang w:val="en-GB"/>
              </w:rPr>
              <w:t>Elevated depressive symptoms at wave 7 (CES-D</w:t>
            </w:r>
            <w:r w:rsidRPr="007D5C19">
              <w:rPr>
                <w:rFonts w:ascii="Arial" w:hAnsi="Arial" w:cs="Arial"/>
                <w:i/>
                <w:lang w:val="en-GB"/>
              </w:rPr>
              <w:t xml:space="preserve"> ≥ 4</w:t>
            </w:r>
            <w:r w:rsidRPr="007D5C19">
              <w:rPr>
                <w:rFonts w:ascii="Arial" w:hAnsi="Arial" w:cs="Arial"/>
                <w:lang w:val="en-GB"/>
              </w:rPr>
              <w:t>)</w:t>
            </w:r>
          </w:p>
        </w:tc>
        <w:tc>
          <w:tcPr>
            <w:tcW w:w="1796" w:type="dxa"/>
          </w:tcPr>
          <w:p w14:paraId="2CC23EED" w14:textId="77777777" w:rsidR="00A65562" w:rsidRPr="007D5C19" w:rsidRDefault="00A65562" w:rsidP="004A11E8">
            <w:pPr>
              <w:tabs>
                <w:tab w:val="left" w:pos="8505"/>
              </w:tabs>
              <w:spacing w:line="480" w:lineRule="auto"/>
              <w:rPr>
                <w:rFonts w:ascii="Arial" w:hAnsi="Arial" w:cs="Arial"/>
                <w:lang w:val="en-GB"/>
              </w:rPr>
            </w:pPr>
          </w:p>
          <w:p w14:paraId="32F4D973" w14:textId="77777777" w:rsidR="00A65562" w:rsidRPr="007D5C19" w:rsidRDefault="00A65562" w:rsidP="004A11E8">
            <w:pPr>
              <w:tabs>
                <w:tab w:val="left" w:pos="8505"/>
              </w:tabs>
              <w:spacing w:line="480" w:lineRule="auto"/>
              <w:rPr>
                <w:rFonts w:ascii="Arial" w:hAnsi="Arial" w:cs="Arial"/>
                <w:lang w:val="en-GB"/>
              </w:rPr>
            </w:pPr>
          </w:p>
        </w:tc>
        <w:tc>
          <w:tcPr>
            <w:tcW w:w="4210" w:type="dxa"/>
          </w:tcPr>
          <w:p w14:paraId="7646D1F6" w14:textId="77777777" w:rsidR="00A65562" w:rsidRPr="007D5C19" w:rsidRDefault="00A65562" w:rsidP="004A11E8">
            <w:pPr>
              <w:tabs>
                <w:tab w:val="left" w:pos="8505"/>
              </w:tabs>
              <w:spacing w:line="480" w:lineRule="auto"/>
              <w:rPr>
                <w:rFonts w:ascii="Arial" w:hAnsi="Arial" w:cs="Arial"/>
                <w:lang w:val="en-GB"/>
              </w:rPr>
            </w:pPr>
            <w:r w:rsidRPr="007D5C19">
              <w:rPr>
                <w:rFonts w:ascii="Arial" w:hAnsi="Arial" w:cs="Arial"/>
                <w:lang w:val="en-GB"/>
              </w:rPr>
              <w:t>186 (4.88%)</w:t>
            </w:r>
          </w:p>
        </w:tc>
      </w:tr>
      <w:tr w:rsidR="00A65562" w:rsidRPr="007D5C19" w14:paraId="6735E219" w14:textId="77777777" w:rsidTr="004A11E8">
        <w:trPr>
          <w:trHeight w:val="72"/>
        </w:trPr>
        <w:tc>
          <w:tcPr>
            <w:tcW w:w="3066" w:type="dxa"/>
          </w:tcPr>
          <w:p w14:paraId="781D52F9" w14:textId="77777777" w:rsidR="00A65562" w:rsidRPr="007D5C19" w:rsidRDefault="00A65562" w:rsidP="004A11E8">
            <w:pPr>
              <w:tabs>
                <w:tab w:val="left" w:pos="8505"/>
              </w:tabs>
              <w:spacing w:line="480" w:lineRule="auto"/>
              <w:rPr>
                <w:rFonts w:ascii="Arial" w:hAnsi="Arial" w:cs="Arial"/>
                <w:lang w:val="en-GB"/>
              </w:rPr>
            </w:pPr>
            <w:r w:rsidRPr="007D5C19">
              <w:rPr>
                <w:rFonts w:ascii="Arial" w:hAnsi="Arial" w:cs="Arial"/>
                <w:lang w:val="en-GB"/>
              </w:rPr>
              <w:t>C-reactive protein (mg/L)</w:t>
            </w:r>
          </w:p>
          <w:p w14:paraId="18050DD9" w14:textId="77777777" w:rsidR="00A65562" w:rsidRPr="007D5C19" w:rsidRDefault="00A65562" w:rsidP="004A11E8">
            <w:pPr>
              <w:tabs>
                <w:tab w:val="left" w:pos="8505"/>
              </w:tabs>
              <w:spacing w:line="480" w:lineRule="auto"/>
              <w:rPr>
                <w:rFonts w:ascii="Arial" w:hAnsi="Arial" w:cs="Arial"/>
                <w:i/>
                <w:lang w:val="en-GB"/>
              </w:rPr>
            </w:pPr>
            <w:r w:rsidRPr="007D5C19">
              <w:rPr>
                <w:rFonts w:ascii="Arial" w:hAnsi="Arial" w:cs="Arial"/>
                <w:lang w:val="en-GB"/>
              </w:rPr>
              <w:t xml:space="preserve">    </w:t>
            </w:r>
            <w:r w:rsidRPr="007D5C19">
              <w:rPr>
                <w:rFonts w:ascii="Arial" w:hAnsi="Arial" w:cs="Arial"/>
                <w:i/>
                <w:lang w:val="en-GB"/>
              </w:rPr>
              <w:t>Elevated</w:t>
            </w:r>
          </w:p>
          <w:p w14:paraId="14F10D2F" w14:textId="77777777" w:rsidR="00A65562" w:rsidRPr="007D5C19" w:rsidRDefault="00A65562" w:rsidP="004A11E8">
            <w:pPr>
              <w:tabs>
                <w:tab w:val="left" w:pos="8505"/>
              </w:tabs>
              <w:spacing w:line="480" w:lineRule="auto"/>
              <w:rPr>
                <w:rFonts w:ascii="Arial" w:hAnsi="Arial" w:cs="Arial"/>
                <w:lang w:val="en-GB"/>
              </w:rPr>
            </w:pPr>
            <w:r w:rsidRPr="007D5C19">
              <w:rPr>
                <w:rFonts w:ascii="Arial" w:hAnsi="Arial" w:cs="Arial"/>
                <w:i/>
                <w:lang w:val="en-GB"/>
              </w:rPr>
              <w:t xml:space="preserve">    Normal</w:t>
            </w:r>
          </w:p>
        </w:tc>
        <w:tc>
          <w:tcPr>
            <w:tcW w:w="1796" w:type="dxa"/>
          </w:tcPr>
          <w:p w14:paraId="7E938542" w14:textId="77777777" w:rsidR="00A65562" w:rsidRPr="007D5C19" w:rsidRDefault="00A65562" w:rsidP="004A11E8">
            <w:pPr>
              <w:tabs>
                <w:tab w:val="left" w:pos="8505"/>
              </w:tabs>
              <w:spacing w:line="480" w:lineRule="auto"/>
              <w:rPr>
                <w:rFonts w:ascii="Arial" w:hAnsi="Arial" w:cs="Arial"/>
                <w:lang w:val="en-GB"/>
              </w:rPr>
            </w:pPr>
          </w:p>
        </w:tc>
        <w:tc>
          <w:tcPr>
            <w:tcW w:w="4210" w:type="dxa"/>
          </w:tcPr>
          <w:p w14:paraId="7C6C3639" w14:textId="77777777" w:rsidR="00A65562" w:rsidRPr="007D5C19" w:rsidRDefault="00A65562" w:rsidP="004A11E8">
            <w:pPr>
              <w:tabs>
                <w:tab w:val="left" w:pos="8505"/>
              </w:tabs>
              <w:spacing w:line="480" w:lineRule="auto"/>
              <w:rPr>
                <w:rFonts w:ascii="Arial" w:hAnsi="Arial" w:cs="Arial"/>
                <w:lang w:val="en-GB"/>
              </w:rPr>
            </w:pPr>
          </w:p>
          <w:p w14:paraId="5E6935A5" w14:textId="77777777" w:rsidR="00A65562" w:rsidRPr="007D5C19" w:rsidRDefault="00A65562" w:rsidP="004A11E8">
            <w:pPr>
              <w:tabs>
                <w:tab w:val="left" w:pos="8505"/>
              </w:tabs>
              <w:spacing w:line="480" w:lineRule="auto"/>
              <w:rPr>
                <w:rFonts w:ascii="Arial" w:hAnsi="Arial" w:cs="Arial"/>
                <w:lang w:val="en-GB"/>
              </w:rPr>
            </w:pPr>
            <w:r w:rsidRPr="007D5C19">
              <w:rPr>
                <w:rFonts w:ascii="Arial" w:hAnsi="Arial" w:cs="Arial"/>
                <w:lang w:val="en-GB"/>
              </w:rPr>
              <w:t>1,014 (26.62%)</w:t>
            </w:r>
          </w:p>
          <w:p w14:paraId="053BEE69" w14:textId="77777777" w:rsidR="00A65562" w:rsidRPr="007D5C19" w:rsidRDefault="00A65562" w:rsidP="004A11E8">
            <w:pPr>
              <w:tabs>
                <w:tab w:val="left" w:pos="8505"/>
              </w:tabs>
              <w:spacing w:line="480" w:lineRule="auto"/>
              <w:rPr>
                <w:rFonts w:ascii="Arial" w:hAnsi="Arial" w:cs="Arial"/>
                <w:lang w:val="en-GB"/>
              </w:rPr>
            </w:pPr>
            <w:r w:rsidRPr="007D5C19">
              <w:rPr>
                <w:rFonts w:ascii="Arial" w:hAnsi="Arial" w:cs="Arial"/>
                <w:lang w:val="en-GB"/>
              </w:rPr>
              <w:t>2,795 (73.38%)</w:t>
            </w:r>
          </w:p>
        </w:tc>
      </w:tr>
      <w:tr w:rsidR="00A65562" w:rsidRPr="007D5C19" w14:paraId="4690342A" w14:textId="77777777" w:rsidTr="004A11E8">
        <w:trPr>
          <w:trHeight w:val="72"/>
        </w:trPr>
        <w:tc>
          <w:tcPr>
            <w:tcW w:w="3066" w:type="dxa"/>
          </w:tcPr>
          <w:p w14:paraId="192FBC84" w14:textId="77777777" w:rsidR="00A65562" w:rsidRPr="007D5C19" w:rsidRDefault="00A65562" w:rsidP="004A11E8">
            <w:pPr>
              <w:tabs>
                <w:tab w:val="left" w:pos="8505"/>
              </w:tabs>
              <w:spacing w:line="480" w:lineRule="auto"/>
              <w:rPr>
                <w:rFonts w:ascii="Arial" w:hAnsi="Arial" w:cs="Arial"/>
                <w:lang w:val="en-GB"/>
              </w:rPr>
            </w:pPr>
            <w:r w:rsidRPr="007D5C19">
              <w:rPr>
                <w:rFonts w:ascii="Arial" w:hAnsi="Arial" w:cs="Arial"/>
                <w:lang w:val="en-GB"/>
              </w:rPr>
              <w:t>Fibrinogen (g/L)</w:t>
            </w:r>
          </w:p>
        </w:tc>
        <w:tc>
          <w:tcPr>
            <w:tcW w:w="1796" w:type="dxa"/>
          </w:tcPr>
          <w:p w14:paraId="575FC8DA" w14:textId="77777777" w:rsidR="00A65562" w:rsidRPr="007D5C19" w:rsidRDefault="00A65562" w:rsidP="004A11E8">
            <w:pPr>
              <w:tabs>
                <w:tab w:val="left" w:pos="8505"/>
              </w:tabs>
              <w:spacing w:line="480" w:lineRule="auto"/>
              <w:rPr>
                <w:rFonts w:ascii="Arial" w:hAnsi="Arial" w:cs="Arial"/>
                <w:lang w:val="en-GB"/>
              </w:rPr>
            </w:pPr>
          </w:p>
        </w:tc>
        <w:tc>
          <w:tcPr>
            <w:tcW w:w="4210" w:type="dxa"/>
          </w:tcPr>
          <w:p w14:paraId="10A9362E" w14:textId="77777777" w:rsidR="00A65562" w:rsidRPr="007D5C19" w:rsidRDefault="00A65562" w:rsidP="004A11E8">
            <w:pPr>
              <w:tabs>
                <w:tab w:val="left" w:pos="8505"/>
              </w:tabs>
              <w:spacing w:line="480" w:lineRule="auto"/>
              <w:rPr>
                <w:rFonts w:ascii="Arial" w:hAnsi="Arial" w:cs="Arial"/>
                <w:lang w:val="en-GB"/>
              </w:rPr>
            </w:pPr>
            <w:r w:rsidRPr="007D5C19">
              <w:rPr>
                <w:rFonts w:ascii="Arial" w:hAnsi="Arial" w:cs="Arial"/>
                <w:lang w:val="en-GB"/>
              </w:rPr>
              <w:t>3.28 ± 0.49</w:t>
            </w:r>
          </w:p>
        </w:tc>
      </w:tr>
      <w:tr w:rsidR="00A65562" w:rsidRPr="007D5C19" w14:paraId="63308DA5" w14:textId="77777777" w:rsidTr="004A11E8">
        <w:trPr>
          <w:trHeight w:val="72"/>
        </w:trPr>
        <w:tc>
          <w:tcPr>
            <w:tcW w:w="3066" w:type="dxa"/>
          </w:tcPr>
          <w:p w14:paraId="252E049A" w14:textId="77777777" w:rsidR="00A65562" w:rsidRPr="007D5C19" w:rsidRDefault="00A65562" w:rsidP="004A11E8">
            <w:pPr>
              <w:tabs>
                <w:tab w:val="left" w:pos="8505"/>
              </w:tabs>
              <w:spacing w:line="480" w:lineRule="auto"/>
              <w:rPr>
                <w:rFonts w:ascii="Arial" w:hAnsi="Arial" w:cs="Arial"/>
                <w:lang w:val="en-GB"/>
              </w:rPr>
            </w:pPr>
            <w:r w:rsidRPr="007D5C19">
              <w:rPr>
                <w:rFonts w:ascii="Arial" w:hAnsi="Arial" w:cs="Arial"/>
                <w:lang w:val="en-GB"/>
              </w:rPr>
              <w:t xml:space="preserve">Moderate or vigorous physical activity (wave 6) </w:t>
            </w:r>
          </w:p>
          <w:p w14:paraId="71735D83" w14:textId="77777777" w:rsidR="00A65562" w:rsidRPr="007D5C19" w:rsidRDefault="00A65562" w:rsidP="004A11E8">
            <w:pPr>
              <w:tabs>
                <w:tab w:val="left" w:pos="8505"/>
              </w:tabs>
              <w:spacing w:line="480" w:lineRule="auto"/>
              <w:rPr>
                <w:rFonts w:ascii="Arial" w:hAnsi="Arial" w:cs="Arial"/>
                <w:i/>
                <w:lang w:val="en-GB"/>
              </w:rPr>
            </w:pPr>
            <w:r w:rsidRPr="007D5C19">
              <w:rPr>
                <w:rFonts w:ascii="Arial" w:hAnsi="Arial" w:cs="Arial"/>
                <w:lang w:val="en-GB"/>
              </w:rPr>
              <w:t xml:space="preserve">    </w:t>
            </w:r>
            <w:r w:rsidRPr="007D5C19">
              <w:rPr>
                <w:rFonts w:ascii="Arial" w:hAnsi="Arial" w:cs="Arial"/>
                <w:i/>
                <w:lang w:val="en-GB"/>
              </w:rPr>
              <w:t>Yes</w:t>
            </w:r>
          </w:p>
          <w:p w14:paraId="71D7550F" w14:textId="77777777" w:rsidR="00A65562" w:rsidRPr="007D5C19" w:rsidRDefault="00A65562" w:rsidP="004A11E8">
            <w:pPr>
              <w:tabs>
                <w:tab w:val="left" w:pos="8505"/>
              </w:tabs>
              <w:spacing w:line="480" w:lineRule="auto"/>
              <w:rPr>
                <w:rFonts w:ascii="Arial" w:hAnsi="Arial" w:cs="Arial"/>
                <w:lang w:val="en-GB"/>
              </w:rPr>
            </w:pPr>
            <w:r w:rsidRPr="007D5C19">
              <w:rPr>
                <w:rFonts w:ascii="Arial" w:hAnsi="Arial" w:cs="Arial"/>
                <w:i/>
                <w:lang w:val="en-GB"/>
              </w:rPr>
              <w:t xml:space="preserve">    No</w:t>
            </w:r>
          </w:p>
        </w:tc>
        <w:tc>
          <w:tcPr>
            <w:tcW w:w="1796" w:type="dxa"/>
          </w:tcPr>
          <w:p w14:paraId="6CE724FF" w14:textId="77777777" w:rsidR="00A65562" w:rsidRPr="007D5C19" w:rsidRDefault="00A65562" w:rsidP="004A11E8">
            <w:pPr>
              <w:tabs>
                <w:tab w:val="left" w:pos="8505"/>
              </w:tabs>
              <w:spacing w:line="480" w:lineRule="auto"/>
              <w:rPr>
                <w:rFonts w:ascii="Arial" w:hAnsi="Arial" w:cs="Arial"/>
                <w:lang w:val="en-GB"/>
              </w:rPr>
            </w:pPr>
          </w:p>
        </w:tc>
        <w:tc>
          <w:tcPr>
            <w:tcW w:w="4210" w:type="dxa"/>
          </w:tcPr>
          <w:p w14:paraId="7A8330E9" w14:textId="77777777" w:rsidR="00A65562" w:rsidRPr="007D5C19" w:rsidRDefault="00A65562" w:rsidP="004A11E8">
            <w:pPr>
              <w:tabs>
                <w:tab w:val="left" w:pos="8505"/>
              </w:tabs>
              <w:spacing w:line="480" w:lineRule="auto"/>
              <w:rPr>
                <w:rFonts w:ascii="Arial" w:hAnsi="Arial" w:cs="Arial"/>
                <w:lang w:val="en-GB"/>
              </w:rPr>
            </w:pPr>
          </w:p>
          <w:p w14:paraId="15F8589A" w14:textId="77777777" w:rsidR="00A65562" w:rsidRPr="007D5C19" w:rsidRDefault="00A65562" w:rsidP="004A11E8">
            <w:pPr>
              <w:tabs>
                <w:tab w:val="left" w:pos="8505"/>
              </w:tabs>
              <w:spacing w:line="480" w:lineRule="auto"/>
              <w:rPr>
                <w:rFonts w:ascii="Arial" w:hAnsi="Arial" w:cs="Arial"/>
                <w:lang w:val="en-GB"/>
              </w:rPr>
            </w:pPr>
          </w:p>
          <w:p w14:paraId="736BCC75" w14:textId="77777777" w:rsidR="00A65562" w:rsidRPr="007D5C19" w:rsidRDefault="00A65562" w:rsidP="004A11E8">
            <w:pPr>
              <w:tabs>
                <w:tab w:val="left" w:pos="8505"/>
              </w:tabs>
              <w:spacing w:line="480" w:lineRule="auto"/>
              <w:rPr>
                <w:rFonts w:ascii="Arial" w:hAnsi="Arial" w:cs="Arial"/>
                <w:lang w:val="en-GB"/>
              </w:rPr>
            </w:pPr>
            <w:r w:rsidRPr="007D5C19">
              <w:rPr>
                <w:rFonts w:ascii="Arial" w:hAnsi="Arial" w:cs="Arial"/>
                <w:lang w:val="en-GB"/>
              </w:rPr>
              <w:t>2,701 (70.91%)</w:t>
            </w:r>
          </w:p>
          <w:p w14:paraId="098F8D68" w14:textId="77777777" w:rsidR="00A65562" w:rsidRPr="007D5C19" w:rsidRDefault="00A65562" w:rsidP="004A11E8">
            <w:pPr>
              <w:tabs>
                <w:tab w:val="left" w:pos="8505"/>
              </w:tabs>
              <w:spacing w:line="480" w:lineRule="auto"/>
              <w:rPr>
                <w:rFonts w:ascii="Arial" w:hAnsi="Arial" w:cs="Arial"/>
                <w:lang w:val="en-GB"/>
              </w:rPr>
            </w:pPr>
            <w:r w:rsidRPr="007D5C19">
              <w:rPr>
                <w:rFonts w:ascii="Arial" w:hAnsi="Arial" w:cs="Arial"/>
                <w:lang w:val="en-GB"/>
              </w:rPr>
              <w:t>1,108 (29.09%)</w:t>
            </w:r>
          </w:p>
        </w:tc>
      </w:tr>
      <w:tr w:rsidR="00A65562" w:rsidRPr="007D5C19" w14:paraId="62DA36FD" w14:textId="77777777" w:rsidTr="004A11E8">
        <w:trPr>
          <w:trHeight w:val="72"/>
        </w:trPr>
        <w:tc>
          <w:tcPr>
            <w:tcW w:w="3066" w:type="dxa"/>
          </w:tcPr>
          <w:p w14:paraId="58B6DBFD" w14:textId="77777777" w:rsidR="00A65562" w:rsidRPr="007D5C19" w:rsidRDefault="00A65562" w:rsidP="004A11E8">
            <w:pPr>
              <w:tabs>
                <w:tab w:val="left" w:pos="8505"/>
              </w:tabs>
              <w:spacing w:line="480" w:lineRule="auto"/>
              <w:rPr>
                <w:rFonts w:ascii="Arial" w:hAnsi="Arial" w:cs="Arial"/>
                <w:lang w:val="en-GB"/>
              </w:rPr>
            </w:pPr>
            <w:r w:rsidRPr="007D5C19">
              <w:rPr>
                <w:rFonts w:ascii="Arial" w:hAnsi="Arial" w:cs="Arial"/>
                <w:lang w:val="en-GB"/>
              </w:rPr>
              <w:t>Education</w:t>
            </w:r>
          </w:p>
          <w:p w14:paraId="7A226C12" w14:textId="77777777" w:rsidR="00A65562" w:rsidRPr="007D5C19" w:rsidRDefault="00A65562" w:rsidP="004A11E8">
            <w:pPr>
              <w:tabs>
                <w:tab w:val="left" w:pos="8505"/>
              </w:tabs>
              <w:spacing w:line="480" w:lineRule="auto"/>
              <w:rPr>
                <w:rFonts w:ascii="Arial" w:hAnsi="Arial" w:cs="Arial"/>
                <w:i/>
                <w:lang w:val="en-GB"/>
              </w:rPr>
            </w:pPr>
            <w:r w:rsidRPr="007D5C19">
              <w:rPr>
                <w:rFonts w:ascii="Arial" w:hAnsi="Arial" w:cs="Arial"/>
                <w:lang w:val="en-GB"/>
              </w:rPr>
              <w:t xml:space="preserve">  </w:t>
            </w:r>
            <w:r w:rsidRPr="007D5C19">
              <w:rPr>
                <w:rFonts w:ascii="Arial" w:hAnsi="Arial" w:cs="Arial"/>
                <w:i/>
                <w:lang w:val="en-GB"/>
              </w:rPr>
              <w:t xml:space="preserve">  University degree/equivalent</w:t>
            </w:r>
          </w:p>
          <w:p w14:paraId="1598F5B6" w14:textId="77777777" w:rsidR="00A65562" w:rsidRPr="007D5C19" w:rsidRDefault="00A65562" w:rsidP="004A11E8">
            <w:pPr>
              <w:tabs>
                <w:tab w:val="left" w:pos="8505"/>
              </w:tabs>
              <w:spacing w:line="480" w:lineRule="auto"/>
              <w:rPr>
                <w:rFonts w:ascii="Arial" w:hAnsi="Arial" w:cs="Arial"/>
                <w:i/>
                <w:lang w:val="en-GB"/>
              </w:rPr>
            </w:pPr>
            <w:r w:rsidRPr="007D5C19">
              <w:rPr>
                <w:rFonts w:ascii="Arial" w:hAnsi="Arial" w:cs="Arial"/>
                <w:i/>
                <w:lang w:val="en-GB"/>
              </w:rPr>
              <w:t xml:space="preserve">    Less than university</w:t>
            </w:r>
          </w:p>
          <w:p w14:paraId="281714AB" w14:textId="77777777" w:rsidR="00A65562" w:rsidRPr="007D5C19" w:rsidRDefault="00A65562" w:rsidP="004A11E8">
            <w:pPr>
              <w:tabs>
                <w:tab w:val="left" w:pos="8505"/>
              </w:tabs>
              <w:spacing w:line="480" w:lineRule="auto"/>
              <w:rPr>
                <w:rFonts w:ascii="Arial" w:hAnsi="Arial" w:cs="Arial"/>
                <w:lang w:val="en-GB"/>
              </w:rPr>
            </w:pPr>
            <w:r w:rsidRPr="007D5C19">
              <w:rPr>
                <w:rFonts w:ascii="Arial" w:hAnsi="Arial" w:cs="Arial"/>
                <w:i/>
                <w:lang w:val="en-GB"/>
              </w:rPr>
              <w:t xml:space="preserve">    No qualification</w:t>
            </w:r>
          </w:p>
        </w:tc>
        <w:tc>
          <w:tcPr>
            <w:tcW w:w="1796" w:type="dxa"/>
          </w:tcPr>
          <w:p w14:paraId="1880BDE3" w14:textId="77777777" w:rsidR="00A65562" w:rsidRPr="007D5C19" w:rsidRDefault="00A65562" w:rsidP="004A11E8">
            <w:pPr>
              <w:tabs>
                <w:tab w:val="left" w:pos="8505"/>
              </w:tabs>
              <w:spacing w:line="480" w:lineRule="auto"/>
              <w:rPr>
                <w:rFonts w:ascii="Arial" w:hAnsi="Arial" w:cs="Arial"/>
                <w:lang w:val="en-GB"/>
              </w:rPr>
            </w:pPr>
          </w:p>
        </w:tc>
        <w:tc>
          <w:tcPr>
            <w:tcW w:w="4210" w:type="dxa"/>
          </w:tcPr>
          <w:p w14:paraId="1E01782C" w14:textId="77777777" w:rsidR="00A65562" w:rsidRPr="007D5C19" w:rsidRDefault="00A65562" w:rsidP="004A11E8">
            <w:pPr>
              <w:tabs>
                <w:tab w:val="left" w:pos="8505"/>
              </w:tabs>
              <w:spacing w:line="480" w:lineRule="auto"/>
              <w:rPr>
                <w:rFonts w:ascii="Arial" w:hAnsi="Arial" w:cs="Arial"/>
                <w:lang w:val="en-GB"/>
              </w:rPr>
            </w:pPr>
          </w:p>
          <w:p w14:paraId="396BE722" w14:textId="77777777" w:rsidR="00A65562" w:rsidRPr="007D5C19" w:rsidRDefault="00A65562" w:rsidP="004A11E8">
            <w:pPr>
              <w:tabs>
                <w:tab w:val="left" w:pos="8505"/>
              </w:tabs>
              <w:spacing w:line="480" w:lineRule="auto"/>
              <w:rPr>
                <w:rFonts w:ascii="Arial" w:hAnsi="Arial" w:cs="Arial"/>
                <w:lang w:val="en-GB"/>
              </w:rPr>
            </w:pPr>
            <w:r w:rsidRPr="007D5C19">
              <w:rPr>
                <w:rFonts w:ascii="Arial" w:hAnsi="Arial" w:cs="Arial"/>
                <w:lang w:val="en-GB"/>
              </w:rPr>
              <w:t>785 (21.60%)</w:t>
            </w:r>
          </w:p>
          <w:p w14:paraId="7B8ED133" w14:textId="77777777" w:rsidR="00A65562" w:rsidRPr="007D5C19" w:rsidRDefault="00A65562" w:rsidP="004A11E8">
            <w:pPr>
              <w:tabs>
                <w:tab w:val="left" w:pos="8505"/>
              </w:tabs>
              <w:spacing w:line="480" w:lineRule="auto"/>
              <w:rPr>
                <w:rFonts w:ascii="Arial" w:hAnsi="Arial" w:cs="Arial"/>
                <w:lang w:val="en-GB"/>
              </w:rPr>
            </w:pPr>
            <w:r w:rsidRPr="007D5C19">
              <w:rPr>
                <w:rFonts w:ascii="Arial" w:hAnsi="Arial" w:cs="Arial"/>
                <w:lang w:val="en-GB"/>
              </w:rPr>
              <w:t>2,189 (56.48)</w:t>
            </w:r>
          </w:p>
          <w:p w14:paraId="30FC872B" w14:textId="77777777" w:rsidR="00A65562" w:rsidRPr="007D5C19" w:rsidRDefault="00A65562" w:rsidP="004A11E8">
            <w:pPr>
              <w:tabs>
                <w:tab w:val="left" w:pos="8505"/>
              </w:tabs>
              <w:spacing w:line="480" w:lineRule="auto"/>
              <w:rPr>
                <w:rFonts w:ascii="Arial" w:hAnsi="Arial" w:cs="Arial"/>
                <w:lang w:val="en-GB"/>
              </w:rPr>
            </w:pPr>
            <w:r w:rsidRPr="007D5C19">
              <w:rPr>
                <w:rFonts w:ascii="Arial" w:hAnsi="Arial" w:cs="Arial"/>
                <w:lang w:val="en-GB"/>
              </w:rPr>
              <w:t>835 (21.92%)</w:t>
            </w:r>
          </w:p>
        </w:tc>
      </w:tr>
    </w:tbl>
    <w:p w14:paraId="687C74DB" w14:textId="77777777" w:rsidR="00A65562" w:rsidRPr="007D5C19" w:rsidRDefault="00A65562" w:rsidP="00A65562">
      <w:pPr>
        <w:spacing w:line="480" w:lineRule="auto"/>
        <w:jc w:val="both"/>
        <w:rPr>
          <w:rFonts w:ascii="Arial" w:hAnsi="Arial" w:cs="Arial"/>
          <w:b/>
        </w:rPr>
      </w:pPr>
      <w:r w:rsidRPr="007D5C19">
        <w:rPr>
          <w:rFonts w:ascii="Arial" w:hAnsi="Arial" w:cs="Arial"/>
          <w:b/>
        </w:rPr>
        <w:t>Table 1</w:t>
      </w:r>
      <w:r w:rsidRPr="007D5C19">
        <w:rPr>
          <w:rFonts w:ascii="Arial" w:hAnsi="Arial" w:cs="Arial"/>
        </w:rPr>
        <w:t>:</w:t>
      </w:r>
      <w:r w:rsidRPr="007D5C19">
        <w:rPr>
          <w:rFonts w:ascii="Arial" w:hAnsi="Arial" w:cs="Arial"/>
          <w:b/>
        </w:rPr>
        <w:t xml:space="preserve"> </w:t>
      </w:r>
      <w:r w:rsidRPr="007D5C19">
        <w:rPr>
          <w:rFonts w:ascii="Arial" w:hAnsi="Arial" w:cs="Arial"/>
        </w:rPr>
        <w:t>Descriptive characteristics of the sample at baseline (2008/09), follow-up (2014/15) and wave 6 (2012/13) (N = 3,809)</w:t>
      </w:r>
    </w:p>
    <w:p w14:paraId="099BD373" w14:textId="77777777" w:rsidR="00A65562" w:rsidRPr="007D5C19" w:rsidRDefault="00A65562" w:rsidP="00A65562">
      <w:pPr>
        <w:spacing w:line="480" w:lineRule="auto"/>
        <w:rPr>
          <w:rFonts w:ascii="Arial" w:hAnsi="Arial" w:cs="Arial"/>
          <w:b/>
        </w:rPr>
      </w:pPr>
      <w:r w:rsidRPr="007D5C19">
        <w:rPr>
          <w:rFonts w:ascii="Arial" w:hAnsi="Arial" w:cs="Arial"/>
          <w:b/>
        </w:rPr>
        <w:t>Note</w:t>
      </w:r>
      <w:r w:rsidRPr="007D5C19">
        <w:rPr>
          <w:rFonts w:ascii="Arial" w:hAnsi="Arial" w:cs="Arial"/>
        </w:rPr>
        <w:t>: Number (percentage) and mean (standard deviation)</w:t>
      </w:r>
    </w:p>
    <w:p w14:paraId="3A0B86BE" w14:textId="77777777" w:rsidR="00A65562" w:rsidRPr="007D5C19" w:rsidRDefault="00A65562" w:rsidP="00A65562">
      <w:pPr>
        <w:rPr>
          <w:rFonts w:ascii="Arial" w:hAnsi="Arial" w:cs="Arial"/>
        </w:rPr>
      </w:pPr>
      <w:r w:rsidRPr="007D5C19">
        <w:rPr>
          <w:rFonts w:ascii="Arial" w:hAnsi="Arial" w:cs="Arial"/>
        </w:rPr>
        <w:br w:type="page"/>
      </w:r>
    </w:p>
    <w:p w14:paraId="673D080E" w14:textId="77777777" w:rsidR="00A65562" w:rsidRPr="007D5C19" w:rsidRDefault="00A65562" w:rsidP="00A65562">
      <w:pPr>
        <w:spacing w:line="480" w:lineRule="auto"/>
        <w:jc w:val="both"/>
        <w:rPr>
          <w:rFonts w:ascii="Arial" w:hAnsi="Arial" w:cs="Arial"/>
          <w:b/>
        </w:rPr>
      </w:pPr>
      <w:r w:rsidRPr="007D5C19">
        <w:rPr>
          <w:rFonts w:ascii="Arial" w:hAnsi="Arial" w:cs="Arial"/>
          <w:b/>
        </w:rPr>
        <w:lastRenderedPageBreak/>
        <w:t>Table 1 (</w:t>
      </w:r>
      <w:r w:rsidRPr="007D5C19">
        <w:rPr>
          <w:rFonts w:ascii="Arial" w:hAnsi="Arial" w:cs="Arial"/>
          <w:b/>
          <w:i/>
        </w:rPr>
        <w:t>continued):</w:t>
      </w:r>
      <w:r w:rsidRPr="007D5C19">
        <w:rPr>
          <w:rFonts w:ascii="Arial" w:hAnsi="Arial" w:cs="Arial"/>
        </w:rPr>
        <w:t xml:space="preserve"> Descriptive characteristics of the sample at baseline (2008/09), follow-up (2014/15) and wave 6 (2012/13) (N = 3,809)</w:t>
      </w:r>
    </w:p>
    <w:tbl>
      <w:tblPr>
        <w:tblStyle w:val="TableGrid"/>
        <w:tblW w:w="8931" w:type="dxa"/>
        <w:tblBorders>
          <w:top w:val="threeDEmboss" w:sz="6" w:space="0" w:color="auto"/>
          <w:left w:val="none" w:sz="0" w:space="0" w:color="auto"/>
          <w:bottom w:val="threeDEmboss" w:sz="6"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1796"/>
        <w:gridCol w:w="4069"/>
      </w:tblGrid>
      <w:tr w:rsidR="00A65562" w:rsidRPr="007D5C19" w14:paraId="4D7BCBBA" w14:textId="77777777" w:rsidTr="004A11E8">
        <w:trPr>
          <w:trHeight w:val="411"/>
        </w:trPr>
        <w:tc>
          <w:tcPr>
            <w:tcW w:w="3066" w:type="dxa"/>
          </w:tcPr>
          <w:p w14:paraId="2B6AE38B" w14:textId="77777777" w:rsidR="00A65562" w:rsidRPr="007D5C19" w:rsidRDefault="00A65562" w:rsidP="004A11E8">
            <w:pPr>
              <w:tabs>
                <w:tab w:val="left" w:pos="8505"/>
              </w:tabs>
              <w:spacing w:line="480" w:lineRule="auto"/>
              <w:rPr>
                <w:rFonts w:ascii="Arial" w:hAnsi="Arial" w:cs="Arial"/>
                <w:lang w:val="en-GB"/>
              </w:rPr>
            </w:pPr>
            <w:r w:rsidRPr="007D5C19">
              <w:rPr>
                <w:rFonts w:ascii="Arial" w:hAnsi="Arial" w:cs="Arial"/>
                <w:lang w:val="en-GB"/>
              </w:rPr>
              <w:t>Wealth (quintiles)</w:t>
            </w:r>
          </w:p>
          <w:p w14:paraId="3EA818E6" w14:textId="77777777" w:rsidR="00A65562" w:rsidRPr="007D5C19" w:rsidRDefault="00A65562" w:rsidP="004A11E8">
            <w:pPr>
              <w:tabs>
                <w:tab w:val="left" w:pos="8505"/>
              </w:tabs>
              <w:spacing w:line="480" w:lineRule="auto"/>
              <w:rPr>
                <w:rFonts w:ascii="Arial" w:hAnsi="Arial" w:cs="Arial"/>
                <w:i/>
                <w:lang w:val="en-GB"/>
              </w:rPr>
            </w:pPr>
            <w:r w:rsidRPr="007D5C19">
              <w:rPr>
                <w:rFonts w:ascii="Arial" w:hAnsi="Arial" w:cs="Arial"/>
                <w:lang w:val="en-GB"/>
              </w:rPr>
              <w:t xml:space="preserve">    </w:t>
            </w:r>
            <w:r w:rsidRPr="007D5C19">
              <w:rPr>
                <w:rFonts w:ascii="Arial" w:hAnsi="Arial" w:cs="Arial"/>
                <w:i/>
                <w:lang w:val="en-GB"/>
              </w:rPr>
              <w:t xml:space="preserve">Lowest quintile </w:t>
            </w:r>
          </w:p>
          <w:p w14:paraId="51CFFB62" w14:textId="77777777" w:rsidR="00A65562" w:rsidRPr="007D5C19" w:rsidRDefault="00A65562" w:rsidP="004A11E8">
            <w:pPr>
              <w:tabs>
                <w:tab w:val="left" w:pos="8505"/>
              </w:tabs>
              <w:spacing w:line="480" w:lineRule="auto"/>
              <w:rPr>
                <w:rFonts w:ascii="Arial" w:hAnsi="Arial" w:cs="Arial"/>
                <w:i/>
                <w:lang w:val="en-GB"/>
              </w:rPr>
            </w:pPr>
            <w:r w:rsidRPr="007D5C19">
              <w:rPr>
                <w:rFonts w:ascii="Arial" w:hAnsi="Arial" w:cs="Arial"/>
                <w:i/>
                <w:lang w:val="en-GB"/>
              </w:rPr>
              <w:t xml:space="preserve">    2</w:t>
            </w:r>
            <w:r w:rsidRPr="007D5C19">
              <w:rPr>
                <w:rFonts w:ascii="Arial" w:hAnsi="Arial" w:cs="Arial"/>
                <w:i/>
                <w:vertAlign w:val="superscript"/>
                <w:lang w:val="en-GB"/>
              </w:rPr>
              <w:t>nd</w:t>
            </w:r>
            <w:r w:rsidRPr="007D5C19">
              <w:rPr>
                <w:rFonts w:ascii="Arial" w:hAnsi="Arial" w:cs="Arial"/>
                <w:i/>
                <w:lang w:val="en-GB"/>
              </w:rPr>
              <w:t xml:space="preserve"> quintile </w:t>
            </w:r>
          </w:p>
          <w:p w14:paraId="32EBB18C" w14:textId="77777777" w:rsidR="00A65562" w:rsidRPr="007D5C19" w:rsidRDefault="00A65562" w:rsidP="004A11E8">
            <w:pPr>
              <w:tabs>
                <w:tab w:val="left" w:pos="8505"/>
              </w:tabs>
              <w:spacing w:line="480" w:lineRule="auto"/>
              <w:rPr>
                <w:rFonts w:ascii="Arial" w:hAnsi="Arial" w:cs="Arial"/>
                <w:i/>
                <w:lang w:val="en-GB"/>
              </w:rPr>
            </w:pPr>
            <w:r w:rsidRPr="007D5C19">
              <w:rPr>
                <w:rFonts w:ascii="Arial" w:hAnsi="Arial" w:cs="Arial"/>
                <w:i/>
                <w:lang w:val="en-GB"/>
              </w:rPr>
              <w:t xml:space="preserve">    3</w:t>
            </w:r>
            <w:r w:rsidRPr="007D5C19">
              <w:rPr>
                <w:rFonts w:ascii="Arial" w:hAnsi="Arial" w:cs="Arial"/>
                <w:i/>
                <w:vertAlign w:val="superscript"/>
                <w:lang w:val="en-GB"/>
              </w:rPr>
              <w:t>rd</w:t>
            </w:r>
            <w:r w:rsidRPr="007D5C19">
              <w:rPr>
                <w:rFonts w:ascii="Arial" w:hAnsi="Arial" w:cs="Arial"/>
                <w:i/>
                <w:lang w:val="en-GB"/>
              </w:rPr>
              <w:t xml:space="preserve"> quintile </w:t>
            </w:r>
          </w:p>
          <w:p w14:paraId="170724A0" w14:textId="77777777" w:rsidR="00A65562" w:rsidRPr="007D5C19" w:rsidRDefault="00A65562" w:rsidP="004A11E8">
            <w:pPr>
              <w:tabs>
                <w:tab w:val="left" w:pos="8505"/>
              </w:tabs>
              <w:spacing w:line="480" w:lineRule="auto"/>
              <w:rPr>
                <w:rFonts w:ascii="Arial" w:hAnsi="Arial" w:cs="Arial"/>
                <w:i/>
                <w:lang w:val="en-GB"/>
              </w:rPr>
            </w:pPr>
            <w:r w:rsidRPr="007D5C19">
              <w:rPr>
                <w:rFonts w:ascii="Arial" w:hAnsi="Arial" w:cs="Arial"/>
                <w:i/>
                <w:lang w:val="en-GB"/>
              </w:rPr>
              <w:t xml:space="preserve">    4</w:t>
            </w:r>
            <w:r w:rsidRPr="007D5C19">
              <w:rPr>
                <w:rFonts w:ascii="Arial" w:hAnsi="Arial" w:cs="Arial"/>
                <w:i/>
                <w:vertAlign w:val="superscript"/>
                <w:lang w:val="en-GB"/>
              </w:rPr>
              <w:t>th</w:t>
            </w:r>
            <w:r w:rsidRPr="007D5C19">
              <w:rPr>
                <w:rFonts w:ascii="Arial" w:hAnsi="Arial" w:cs="Arial"/>
                <w:i/>
                <w:lang w:val="en-GB"/>
              </w:rPr>
              <w:t xml:space="preserve"> quintile </w:t>
            </w:r>
          </w:p>
          <w:p w14:paraId="0814BCA9" w14:textId="77777777" w:rsidR="00A65562" w:rsidRPr="007D5C19" w:rsidRDefault="00A65562" w:rsidP="004A11E8">
            <w:pPr>
              <w:tabs>
                <w:tab w:val="left" w:pos="8505"/>
              </w:tabs>
              <w:spacing w:line="480" w:lineRule="auto"/>
              <w:rPr>
                <w:rFonts w:ascii="Arial" w:hAnsi="Arial" w:cs="Arial"/>
                <w:lang w:val="en-GB"/>
              </w:rPr>
            </w:pPr>
            <w:r w:rsidRPr="007D5C19">
              <w:rPr>
                <w:rFonts w:ascii="Arial" w:hAnsi="Arial" w:cs="Arial"/>
                <w:i/>
                <w:lang w:val="en-GB"/>
              </w:rPr>
              <w:t xml:space="preserve">    Highest</w:t>
            </w:r>
            <w:r w:rsidRPr="007D5C19">
              <w:rPr>
                <w:rFonts w:ascii="Arial" w:hAnsi="Arial" w:cs="Arial"/>
                <w:lang w:val="en-GB"/>
              </w:rPr>
              <w:t xml:space="preserve"> quintile </w:t>
            </w:r>
          </w:p>
          <w:p w14:paraId="1E964B28" w14:textId="77777777" w:rsidR="00A65562" w:rsidRPr="007D5C19" w:rsidRDefault="00A65562" w:rsidP="004A11E8">
            <w:pPr>
              <w:spacing w:line="480" w:lineRule="auto"/>
              <w:rPr>
                <w:rFonts w:ascii="Arial" w:hAnsi="Arial" w:cs="Arial"/>
                <w:lang w:val="en-GB"/>
              </w:rPr>
            </w:pPr>
            <w:r w:rsidRPr="007D5C19">
              <w:rPr>
                <w:rFonts w:ascii="Arial" w:hAnsi="Arial" w:cs="Arial"/>
                <w:lang w:val="en-GB"/>
              </w:rPr>
              <w:t>BMI</w:t>
            </w:r>
          </w:p>
          <w:p w14:paraId="06CDF402" w14:textId="77777777" w:rsidR="00A65562" w:rsidRPr="007D5C19" w:rsidRDefault="00A65562" w:rsidP="004A11E8">
            <w:pPr>
              <w:spacing w:line="480" w:lineRule="auto"/>
              <w:rPr>
                <w:rFonts w:ascii="Arial" w:hAnsi="Arial" w:cs="Arial"/>
                <w:i/>
                <w:lang w:val="en-GB"/>
              </w:rPr>
            </w:pPr>
            <w:r w:rsidRPr="007D5C19">
              <w:rPr>
                <w:rFonts w:ascii="Arial" w:hAnsi="Arial" w:cs="Arial"/>
                <w:lang w:val="en-GB"/>
              </w:rPr>
              <w:t xml:space="preserve">    </w:t>
            </w:r>
            <w:r w:rsidRPr="007D5C19">
              <w:rPr>
                <w:rFonts w:ascii="Arial" w:hAnsi="Arial" w:cs="Arial"/>
                <w:i/>
                <w:lang w:val="en-GB"/>
              </w:rPr>
              <w:t>Underweight</w:t>
            </w:r>
          </w:p>
          <w:p w14:paraId="2616A63A" w14:textId="77777777" w:rsidR="00A65562" w:rsidRPr="007D5C19" w:rsidRDefault="00A65562" w:rsidP="004A11E8">
            <w:pPr>
              <w:spacing w:line="480" w:lineRule="auto"/>
              <w:rPr>
                <w:rFonts w:ascii="Arial" w:hAnsi="Arial" w:cs="Arial"/>
                <w:i/>
                <w:lang w:val="en-GB"/>
              </w:rPr>
            </w:pPr>
            <w:r w:rsidRPr="007D5C19">
              <w:rPr>
                <w:rFonts w:ascii="Arial" w:hAnsi="Arial" w:cs="Arial"/>
                <w:i/>
                <w:lang w:val="en-GB"/>
              </w:rPr>
              <w:t xml:space="preserve">    Normal</w:t>
            </w:r>
          </w:p>
          <w:p w14:paraId="4DF3CD12" w14:textId="77777777" w:rsidR="00A65562" w:rsidRPr="007D5C19" w:rsidRDefault="00A65562" w:rsidP="004A11E8">
            <w:pPr>
              <w:spacing w:line="480" w:lineRule="auto"/>
              <w:rPr>
                <w:rFonts w:ascii="Arial" w:hAnsi="Arial" w:cs="Arial"/>
                <w:i/>
                <w:lang w:val="en-GB"/>
              </w:rPr>
            </w:pPr>
            <w:r w:rsidRPr="007D5C19">
              <w:rPr>
                <w:rFonts w:ascii="Arial" w:hAnsi="Arial" w:cs="Arial"/>
                <w:i/>
                <w:lang w:val="en-GB"/>
              </w:rPr>
              <w:t xml:space="preserve">    Overweight</w:t>
            </w:r>
          </w:p>
          <w:p w14:paraId="1D0F08C1" w14:textId="77777777" w:rsidR="00A65562" w:rsidRPr="007D5C19" w:rsidRDefault="00A65562" w:rsidP="004A11E8">
            <w:pPr>
              <w:spacing w:line="480" w:lineRule="auto"/>
              <w:rPr>
                <w:rFonts w:ascii="Arial" w:hAnsi="Arial" w:cs="Arial"/>
                <w:lang w:val="en-GB"/>
              </w:rPr>
            </w:pPr>
            <w:r w:rsidRPr="007D5C19">
              <w:rPr>
                <w:rFonts w:ascii="Arial" w:hAnsi="Arial" w:cs="Arial"/>
                <w:i/>
                <w:lang w:val="en-GB"/>
              </w:rPr>
              <w:t xml:space="preserve">    Obese</w:t>
            </w:r>
          </w:p>
          <w:p w14:paraId="64CF8617" w14:textId="77777777" w:rsidR="00A65562" w:rsidRPr="007D5C19" w:rsidRDefault="00A65562" w:rsidP="004A11E8">
            <w:pPr>
              <w:tabs>
                <w:tab w:val="right" w:pos="2496"/>
              </w:tabs>
              <w:spacing w:line="480" w:lineRule="auto"/>
              <w:rPr>
                <w:rFonts w:ascii="Arial" w:hAnsi="Arial" w:cs="Arial"/>
                <w:lang w:val="en-GB"/>
              </w:rPr>
            </w:pPr>
            <w:r w:rsidRPr="007D5C19">
              <w:rPr>
                <w:rFonts w:ascii="Arial" w:hAnsi="Arial" w:cs="Arial"/>
                <w:lang w:val="en-GB"/>
              </w:rPr>
              <w:t>Current smoker</w:t>
            </w:r>
            <w:r w:rsidRPr="007D5C19">
              <w:rPr>
                <w:rFonts w:ascii="Arial" w:hAnsi="Arial" w:cs="Arial"/>
                <w:lang w:val="en-GB"/>
              </w:rPr>
              <w:tab/>
            </w:r>
          </w:p>
          <w:p w14:paraId="0858001E" w14:textId="77777777" w:rsidR="00A65562" w:rsidRPr="007D5C19" w:rsidRDefault="00A65562" w:rsidP="004A11E8">
            <w:pPr>
              <w:spacing w:line="480" w:lineRule="auto"/>
              <w:rPr>
                <w:rFonts w:ascii="Arial" w:hAnsi="Arial" w:cs="Arial"/>
                <w:i/>
                <w:lang w:val="en-GB"/>
              </w:rPr>
            </w:pPr>
            <w:r w:rsidRPr="007D5C19">
              <w:rPr>
                <w:rFonts w:ascii="Arial" w:hAnsi="Arial" w:cs="Arial"/>
                <w:i/>
                <w:lang w:val="en-GB"/>
              </w:rPr>
              <w:t xml:space="preserve">    Yes </w:t>
            </w:r>
          </w:p>
          <w:p w14:paraId="3309379F" w14:textId="77777777" w:rsidR="00A65562" w:rsidRPr="007D5C19" w:rsidRDefault="00A65562" w:rsidP="004A11E8">
            <w:pPr>
              <w:spacing w:line="480" w:lineRule="auto"/>
              <w:rPr>
                <w:rFonts w:ascii="Arial" w:hAnsi="Arial" w:cs="Arial"/>
                <w:i/>
                <w:lang w:val="en-GB"/>
              </w:rPr>
            </w:pPr>
            <w:r w:rsidRPr="007D5C19">
              <w:rPr>
                <w:rFonts w:ascii="Arial" w:hAnsi="Arial" w:cs="Arial"/>
                <w:i/>
                <w:lang w:val="en-GB"/>
              </w:rPr>
              <w:t xml:space="preserve">    No</w:t>
            </w:r>
          </w:p>
          <w:p w14:paraId="03A7957F" w14:textId="77777777" w:rsidR="00A65562" w:rsidRPr="007D5C19" w:rsidRDefault="00A65562" w:rsidP="004A11E8">
            <w:pPr>
              <w:spacing w:line="480" w:lineRule="auto"/>
              <w:rPr>
                <w:rFonts w:ascii="Arial" w:hAnsi="Arial" w:cs="Arial"/>
                <w:lang w:val="en-GB"/>
              </w:rPr>
            </w:pPr>
            <w:r w:rsidRPr="007D5C19">
              <w:rPr>
                <w:rFonts w:ascii="Arial" w:hAnsi="Arial" w:cs="Arial"/>
                <w:lang w:val="en-GB"/>
              </w:rPr>
              <w:t>Cholesterol (mmol/L)</w:t>
            </w:r>
          </w:p>
          <w:p w14:paraId="4F1EEE98" w14:textId="77777777" w:rsidR="00A65562" w:rsidRPr="007D5C19" w:rsidRDefault="00A65562" w:rsidP="004A11E8">
            <w:pPr>
              <w:tabs>
                <w:tab w:val="left" w:pos="8505"/>
              </w:tabs>
              <w:spacing w:line="480" w:lineRule="auto"/>
              <w:rPr>
                <w:rFonts w:ascii="Arial" w:hAnsi="Arial" w:cs="Arial"/>
                <w:lang w:val="en-GB"/>
              </w:rPr>
            </w:pPr>
            <w:r w:rsidRPr="007D5C19">
              <w:rPr>
                <w:rFonts w:ascii="Arial" w:hAnsi="Arial" w:cs="Arial"/>
                <w:lang w:val="en-GB"/>
              </w:rPr>
              <w:t>Triglyceride (mmol/L)</w:t>
            </w:r>
          </w:p>
        </w:tc>
        <w:tc>
          <w:tcPr>
            <w:tcW w:w="1796" w:type="dxa"/>
          </w:tcPr>
          <w:p w14:paraId="70B425AB" w14:textId="77777777" w:rsidR="00A65562" w:rsidRPr="007D5C19" w:rsidRDefault="00A65562" w:rsidP="004A11E8">
            <w:pPr>
              <w:tabs>
                <w:tab w:val="left" w:pos="8505"/>
              </w:tabs>
              <w:spacing w:line="480" w:lineRule="auto"/>
              <w:rPr>
                <w:rFonts w:ascii="Arial" w:hAnsi="Arial" w:cs="Arial"/>
                <w:lang w:val="en-GB"/>
              </w:rPr>
            </w:pPr>
          </w:p>
        </w:tc>
        <w:tc>
          <w:tcPr>
            <w:tcW w:w="4069" w:type="dxa"/>
          </w:tcPr>
          <w:p w14:paraId="4A15F2E7" w14:textId="77777777" w:rsidR="00A65562" w:rsidRPr="007D5C19" w:rsidRDefault="00A65562" w:rsidP="004A11E8">
            <w:pPr>
              <w:tabs>
                <w:tab w:val="left" w:pos="8505"/>
              </w:tabs>
              <w:spacing w:line="480" w:lineRule="auto"/>
              <w:rPr>
                <w:rFonts w:ascii="Arial" w:hAnsi="Arial" w:cs="Arial"/>
                <w:lang w:val="en-GB"/>
              </w:rPr>
            </w:pPr>
          </w:p>
          <w:p w14:paraId="47146368" w14:textId="77777777" w:rsidR="00A65562" w:rsidRPr="007D5C19" w:rsidRDefault="00A65562" w:rsidP="004A11E8">
            <w:pPr>
              <w:tabs>
                <w:tab w:val="left" w:pos="8505"/>
              </w:tabs>
              <w:spacing w:line="480" w:lineRule="auto"/>
              <w:rPr>
                <w:rFonts w:ascii="Arial" w:hAnsi="Arial" w:cs="Arial"/>
                <w:lang w:val="en-GB"/>
              </w:rPr>
            </w:pPr>
            <w:r w:rsidRPr="007D5C19">
              <w:rPr>
                <w:rFonts w:ascii="Arial" w:hAnsi="Arial" w:cs="Arial"/>
                <w:lang w:val="en-GB"/>
              </w:rPr>
              <w:t>422 (11.08%)</w:t>
            </w:r>
          </w:p>
          <w:p w14:paraId="74365E4D" w14:textId="77777777" w:rsidR="00A65562" w:rsidRPr="007D5C19" w:rsidRDefault="00A65562" w:rsidP="004A11E8">
            <w:pPr>
              <w:tabs>
                <w:tab w:val="left" w:pos="8505"/>
              </w:tabs>
              <w:spacing w:line="480" w:lineRule="auto"/>
              <w:rPr>
                <w:rFonts w:ascii="Arial" w:hAnsi="Arial" w:cs="Arial"/>
                <w:lang w:val="en-GB"/>
              </w:rPr>
            </w:pPr>
            <w:r w:rsidRPr="007D5C19">
              <w:rPr>
                <w:rFonts w:ascii="Arial" w:hAnsi="Arial" w:cs="Arial"/>
                <w:lang w:val="en-GB"/>
              </w:rPr>
              <w:t>641 (16.83%)</w:t>
            </w:r>
          </w:p>
          <w:p w14:paraId="64CCA1C9" w14:textId="77777777" w:rsidR="00A65562" w:rsidRPr="007D5C19" w:rsidRDefault="00A65562" w:rsidP="004A11E8">
            <w:pPr>
              <w:tabs>
                <w:tab w:val="left" w:pos="8505"/>
              </w:tabs>
              <w:spacing w:line="480" w:lineRule="auto"/>
              <w:rPr>
                <w:rFonts w:ascii="Arial" w:hAnsi="Arial" w:cs="Arial"/>
                <w:lang w:val="en-GB"/>
              </w:rPr>
            </w:pPr>
            <w:r w:rsidRPr="007D5C19">
              <w:rPr>
                <w:rFonts w:ascii="Arial" w:hAnsi="Arial" w:cs="Arial"/>
                <w:lang w:val="en-GB"/>
              </w:rPr>
              <w:t>779 (20.45%)</w:t>
            </w:r>
          </w:p>
          <w:p w14:paraId="196798ED" w14:textId="77777777" w:rsidR="00A65562" w:rsidRPr="007D5C19" w:rsidRDefault="00A65562" w:rsidP="004A11E8">
            <w:pPr>
              <w:tabs>
                <w:tab w:val="left" w:pos="8505"/>
              </w:tabs>
              <w:spacing w:line="480" w:lineRule="auto"/>
              <w:rPr>
                <w:rFonts w:ascii="Arial" w:hAnsi="Arial" w:cs="Arial"/>
                <w:lang w:val="en-GB"/>
              </w:rPr>
            </w:pPr>
            <w:r w:rsidRPr="007D5C19">
              <w:rPr>
                <w:rFonts w:ascii="Arial" w:hAnsi="Arial" w:cs="Arial"/>
                <w:lang w:val="en-GB"/>
              </w:rPr>
              <w:t>879 (23.08%)</w:t>
            </w:r>
          </w:p>
          <w:p w14:paraId="36628E12" w14:textId="77777777" w:rsidR="00A65562" w:rsidRPr="007D5C19" w:rsidRDefault="00A65562" w:rsidP="004A11E8">
            <w:pPr>
              <w:tabs>
                <w:tab w:val="left" w:pos="8505"/>
              </w:tabs>
              <w:spacing w:line="480" w:lineRule="auto"/>
              <w:rPr>
                <w:rFonts w:ascii="Arial" w:hAnsi="Arial" w:cs="Arial"/>
                <w:lang w:val="en-GB"/>
              </w:rPr>
            </w:pPr>
            <w:r w:rsidRPr="007D5C19">
              <w:rPr>
                <w:rFonts w:ascii="Arial" w:hAnsi="Arial" w:cs="Arial"/>
                <w:lang w:val="en-GB"/>
              </w:rPr>
              <w:t>1,088 (28.56%)</w:t>
            </w:r>
          </w:p>
          <w:p w14:paraId="7DF1176F" w14:textId="77777777" w:rsidR="00A65562" w:rsidRPr="007D5C19" w:rsidRDefault="00A65562" w:rsidP="004A11E8">
            <w:pPr>
              <w:spacing w:line="480" w:lineRule="auto"/>
              <w:rPr>
                <w:rFonts w:ascii="Arial" w:hAnsi="Arial" w:cs="Arial"/>
                <w:lang w:val="en-GB"/>
              </w:rPr>
            </w:pPr>
          </w:p>
          <w:p w14:paraId="251D07CB" w14:textId="77777777" w:rsidR="00A65562" w:rsidRPr="007D5C19" w:rsidRDefault="00A65562" w:rsidP="004A11E8">
            <w:pPr>
              <w:spacing w:line="480" w:lineRule="auto"/>
              <w:rPr>
                <w:rFonts w:ascii="Arial" w:hAnsi="Arial" w:cs="Arial"/>
                <w:lang w:val="en-GB"/>
              </w:rPr>
            </w:pPr>
            <w:r w:rsidRPr="007D5C19">
              <w:rPr>
                <w:rFonts w:ascii="Arial" w:hAnsi="Arial" w:cs="Arial"/>
                <w:lang w:val="en-GB"/>
              </w:rPr>
              <w:t>21 (0.55%)</w:t>
            </w:r>
          </w:p>
          <w:p w14:paraId="65C0C3FF" w14:textId="77777777" w:rsidR="00A65562" w:rsidRPr="007D5C19" w:rsidRDefault="00A65562" w:rsidP="004A11E8">
            <w:pPr>
              <w:spacing w:line="480" w:lineRule="auto"/>
              <w:rPr>
                <w:rFonts w:ascii="Arial" w:hAnsi="Arial" w:cs="Arial"/>
                <w:lang w:val="en-GB"/>
              </w:rPr>
            </w:pPr>
            <w:r w:rsidRPr="007D5C19">
              <w:rPr>
                <w:rFonts w:ascii="Arial" w:hAnsi="Arial" w:cs="Arial"/>
                <w:lang w:val="en-GB"/>
              </w:rPr>
              <w:t>1,038 (27.25)</w:t>
            </w:r>
          </w:p>
          <w:p w14:paraId="2F2BF1E4" w14:textId="77777777" w:rsidR="00A65562" w:rsidRPr="007D5C19" w:rsidRDefault="00A65562" w:rsidP="004A11E8">
            <w:pPr>
              <w:spacing w:line="480" w:lineRule="auto"/>
              <w:rPr>
                <w:rFonts w:ascii="Arial" w:hAnsi="Arial" w:cs="Arial"/>
                <w:lang w:val="en-GB"/>
              </w:rPr>
            </w:pPr>
            <w:r w:rsidRPr="007D5C19">
              <w:rPr>
                <w:rFonts w:ascii="Arial" w:hAnsi="Arial" w:cs="Arial"/>
                <w:lang w:val="en-GB"/>
              </w:rPr>
              <w:t>1,706 (44.79%)</w:t>
            </w:r>
          </w:p>
          <w:p w14:paraId="43EB9304" w14:textId="77777777" w:rsidR="00A65562" w:rsidRPr="007D5C19" w:rsidRDefault="00A65562" w:rsidP="004A11E8">
            <w:pPr>
              <w:spacing w:line="480" w:lineRule="auto"/>
              <w:rPr>
                <w:rFonts w:ascii="Arial" w:hAnsi="Arial" w:cs="Arial"/>
                <w:lang w:val="en-GB"/>
              </w:rPr>
            </w:pPr>
            <w:r w:rsidRPr="007D5C19">
              <w:rPr>
                <w:rFonts w:ascii="Arial" w:hAnsi="Arial" w:cs="Arial"/>
                <w:lang w:val="en-GB"/>
              </w:rPr>
              <w:t>1,044 (27.41%)</w:t>
            </w:r>
          </w:p>
          <w:p w14:paraId="3F73DC77" w14:textId="77777777" w:rsidR="00A65562" w:rsidRPr="007D5C19" w:rsidRDefault="00A65562" w:rsidP="004A11E8">
            <w:pPr>
              <w:spacing w:line="480" w:lineRule="auto"/>
              <w:rPr>
                <w:rFonts w:ascii="Arial" w:hAnsi="Arial" w:cs="Arial"/>
                <w:lang w:val="en-GB"/>
              </w:rPr>
            </w:pPr>
          </w:p>
          <w:p w14:paraId="5ADD9D2B" w14:textId="77777777" w:rsidR="00A65562" w:rsidRPr="007D5C19" w:rsidRDefault="00A65562" w:rsidP="004A11E8">
            <w:pPr>
              <w:spacing w:line="480" w:lineRule="auto"/>
              <w:rPr>
                <w:rFonts w:ascii="Arial" w:hAnsi="Arial" w:cs="Arial"/>
                <w:lang w:val="en-GB"/>
              </w:rPr>
            </w:pPr>
            <w:r w:rsidRPr="007D5C19">
              <w:rPr>
                <w:rFonts w:ascii="Arial" w:hAnsi="Arial" w:cs="Arial"/>
                <w:lang w:val="en-GB"/>
              </w:rPr>
              <w:t>399 (10.48%)</w:t>
            </w:r>
          </w:p>
          <w:p w14:paraId="02E34F98" w14:textId="77777777" w:rsidR="00A65562" w:rsidRPr="007D5C19" w:rsidRDefault="00A65562" w:rsidP="004A11E8">
            <w:pPr>
              <w:spacing w:line="480" w:lineRule="auto"/>
              <w:rPr>
                <w:rFonts w:ascii="Arial" w:hAnsi="Arial" w:cs="Arial"/>
                <w:lang w:val="en-GB"/>
              </w:rPr>
            </w:pPr>
            <w:r w:rsidRPr="007D5C19">
              <w:rPr>
                <w:rFonts w:ascii="Arial" w:hAnsi="Arial" w:cs="Arial"/>
                <w:lang w:val="en-GB"/>
              </w:rPr>
              <w:t>3,410 (89.52%)</w:t>
            </w:r>
          </w:p>
          <w:p w14:paraId="65712CF1" w14:textId="77777777" w:rsidR="00A65562" w:rsidRPr="007D5C19" w:rsidRDefault="00A65562" w:rsidP="004A11E8">
            <w:pPr>
              <w:spacing w:line="480" w:lineRule="auto"/>
              <w:rPr>
                <w:rFonts w:ascii="Arial" w:hAnsi="Arial" w:cs="Arial"/>
                <w:lang w:val="en-GB"/>
              </w:rPr>
            </w:pPr>
            <w:r w:rsidRPr="007D5C19">
              <w:rPr>
                <w:rFonts w:ascii="Arial" w:hAnsi="Arial" w:cs="Arial"/>
                <w:lang w:val="en-GB"/>
              </w:rPr>
              <w:t>5.65 ± 1.17</w:t>
            </w:r>
          </w:p>
          <w:p w14:paraId="41D618A2" w14:textId="77777777" w:rsidR="00A65562" w:rsidRPr="007D5C19" w:rsidRDefault="00A65562" w:rsidP="004A11E8">
            <w:pPr>
              <w:tabs>
                <w:tab w:val="left" w:pos="8505"/>
              </w:tabs>
              <w:spacing w:line="480" w:lineRule="auto"/>
              <w:rPr>
                <w:rFonts w:ascii="Arial" w:hAnsi="Arial" w:cs="Arial"/>
                <w:lang w:val="en-GB"/>
              </w:rPr>
            </w:pPr>
            <w:r w:rsidRPr="007D5C19">
              <w:rPr>
                <w:rFonts w:ascii="Arial" w:hAnsi="Arial" w:cs="Arial"/>
                <w:lang w:val="en-GB"/>
              </w:rPr>
              <w:t>1.70 ± 1.00</w:t>
            </w:r>
          </w:p>
        </w:tc>
      </w:tr>
    </w:tbl>
    <w:p w14:paraId="21438659" w14:textId="77777777" w:rsidR="00A65562" w:rsidRPr="007D5C19" w:rsidRDefault="00A65562" w:rsidP="00A65562">
      <w:pPr>
        <w:spacing w:line="480" w:lineRule="auto"/>
        <w:rPr>
          <w:rFonts w:ascii="Arial" w:hAnsi="Arial" w:cs="Arial"/>
          <w:b/>
        </w:rPr>
      </w:pPr>
      <w:r w:rsidRPr="007D5C19">
        <w:rPr>
          <w:rFonts w:ascii="Arial" w:hAnsi="Arial" w:cs="Arial"/>
          <w:b/>
        </w:rPr>
        <w:t>Note</w:t>
      </w:r>
      <w:r w:rsidRPr="007D5C19">
        <w:rPr>
          <w:rFonts w:ascii="Arial" w:hAnsi="Arial" w:cs="Arial"/>
        </w:rPr>
        <w:t>: Number (percentage) and mean (standard deviation</w:t>
      </w:r>
    </w:p>
    <w:p w14:paraId="3685CDC3" w14:textId="77777777" w:rsidR="00A65562" w:rsidRPr="007D5C19" w:rsidRDefault="00A65562" w:rsidP="00A65562">
      <w:pPr>
        <w:rPr>
          <w:rFonts w:ascii="Arial" w:hAnsi="Arial" w:cs="Arial"/>
        </w:rPr>
      </w:pPr>
    </w:p>
    <w:p w14:paraId="46338BFB" w14:textId="77777777" w:rsidR="00A65562" w:rsidRPr="007D5C19" w:rsidRDefault="00A65562" w:rsidP="00A65562">
      <w:pPr>
        <w:rPr>
          <w:rFonts w:ascii="Arial" w:hAnsi="Arial" w:cs="Arial"/>
        </w:rPr>
        <w:sectPr w:rsidR="00A65562" w:rsidRPr="007D5C19" w:rsidSect="00CB3ED3">
          <w:type w:val="continuous"/>
          <w:pgSz w:w="11900" w:h="16840"/>
          <w:pgMar w:top="1440" w:right="1440" w:bottom="1440" w:left="1440" w:header="709" w:footer="851" w:gutter="0"/>
          <w:cols w:space="708"/>
          <w:docGrid w:linePitch="360"/>
        </w:sectPr>
      </w:pPr>
    </w:p>
    <w:p w14:paraId="428DE35E" w14:textId="77777777" w:rsidR="00A65562" w:rsidRPr="007D5C19" w:rsidRDefault="00A65562" w:rsidP="00A65562">
      <w:pPr>
        <w:spacing w:line="480" w:lineRule="auto"/>
        <w:jc w:val="both"/>
        <w:rPr>
          <w:rFonts w:ascii="Arial" w:hAnsi="Arial"/>
        </w:rPr>
      </w:pPr>
      <w:r w:rsidRPr="007D5C19">
        <w:rPr>
          <w:rFonts w:ascii="Arial" w:hAnsi="Arial"/>
          <w:b/>
        </w:rPr>
        <w:lastRenderedPageBreak/>
        <w:t>Table 2:</w:t>
      </w:r>
      <w:r w:rsidRPr="007D5C19">
        <w:rPr>
          <w:rFonts w:ascii="Arial" w:hAnsi="Arial"/>
        </w:rPr>
        <w:t xml:space="preserve"> Association between high CRP/fibrinogen (2008/09) and depressive symptoms at follow-up (2014/15)</w:t>
      </w:r>
      <w:r w:rsidRPr="007D5C19">
        <w:rPr>
          <w:rFonts w:ascii="Arial" w:hAnsi="Arial" w:cs="Arial"/>
        </w:rPr>
        <w:t xml:space="preserve"> N = 3,809</w:t>
      </w:r>
    </w:p>
    <w:tbl>
      <w:tblPr>
        <w:tblStyle w:val="TableGrid"/>
        <w:tblW w:w="13378" w:type="dxa"/>
        <w:tblBorders>
          <w:left w:val="none" w:sz="0" w:space="0" w:color="auto"/>
          <w:right w:val="none" w:sz="0" w:space="0" w:color="auto"/>
          <w:insideV w:val="none" w:sz="0" w:space="0" w:color="auto"/>
        </w:tblBorders>
        <w:tblLook w:val="04A0" w:firstRow="1" w:lastRow="0" w:firstColumn="1" w:lastColumn="0" w:noHBand="0" w:noVBand="1"/>
      </w:tblPr>
      <w:tblGrid>
        <w:gridCol w:w="3793"/>
        <w:gridCol w:w="345"/>
        <w:gridCol w:w="5649"/>
        <w:gridCol w:w="3591"/>
      </w:tblGrid>
      <w:tr w:rsidR="00A65562" w:rsidRPr="007D5C19" w14:paraId="758518B7" w14:textId="77777777" w:rsidTr="004A11E8">
        <w:trPr>
          <w:trHeight w:val="485"/>
        </w:trPr>
        <w:tc>
          <w:tcPr>
            <w:tcW w:w="3793" w:type="dxa"/>
            <w:tcBorders>
              <w:top w:val="threeDEmboss" w:sz="6" w:space="0" w:color="auto"/>
              <w:bottom w:val="nil"/>
            </w:tcBorders>
            <w:vAlign w:val="center"/>
          </w:tcPr>
          <w:p w14:paraId="5858560D" w14:textId="77777777" w:rsidR="00A65562" w:rsidRPr="007D5C19" w:rsidRDefault="00A65562" w:rsidP="004A11E8">
            <w:pPr>
              <w:spacing w:line="480" w:lineRule="auto"/>
              <w:ind w:left="1223"/>
              <w:rPr>
                <w:rFonts w:ascii="Arial" w:hAnsi="Arial" w:cs="Arial"/>
                <w:lang w:val="en-GB"/>
              </w:rPr>
            </w:pPr>
            <w:r w:rsidRPr="007D5C19">
              <w:rPr>
                <w:rFonts w:ascii="Arial" w:hAnsi="Arial" w:cs="Arial"/>
                <w:lang w:val="en-GB"/>
              </w:rPr>
              <w:t xml:space="preserve">Model </w:t>
            </w:r>
          </w:p>
        </w:tc>
        <w:tc>
          <w:tcPr>
            <w:tcW w:w="345" w:type="dxa"/>
            <w:tcBorders>
              <w:top w:val="threeDEmboss" w:sz="6" w:space="0" w:color="auto"/>
              <w:bottom w:val="nil"/>
            </w:tcBorders>
            <w:vAlign w:val="center"/>
          </w:tcPr>
          <w:p w14:paraId="4FEA26CF" w14:textId="77777777" w:rsidR="00A65562" w:rsidRPr="007D5C19" w:rsidRDefault="00A65562" w:rsidP="004A11E8">
            <w:pPr>
              <w:spacing w:line="480" w:lineRule="auto"/>
              <w:ind w:left="1223"/>
              <w:rPr>
                <w:rFonts w:ascii="Arial" w:hAnsi="Arial" w:cs="Arial"/>
                <w:lang w:val="en-GB"/>
              </w:rPr>
            </w:pPr>
          </w:p>
        </w:tc>
        <w:tc>
          <w:tcPr>
            <w:tcW w:w="9240" w:type="dxa"/>
            <w:gridSpan w:val="2"/>
            <w:tcBorders>
              <w:top w:val="threeDEmboss" w:sz="6" w:space="0" w:color="auto"/>
            </w:tcBorders>
            <w:vAlign w:val="center"/>
          </w:tcPr>
          <w:p w14:paraId="64DFB73A" w14:textId="77777777" w:rsidR="00A65562" w:rsidRPr="007D5C19" w:rsidRDefault="00A65562" w:rsidP="004A11E8">
            <w:pPr>
              <w:spacing w:line="480" w:lineRule="auto"/>
              <w:ind w:left="1223"/>
              <w:jc w:val="center"/>
              <w:rPr>
                <w:rFonts w:ascii="Arial" w:hAnsi="Arial" w:cs="Arial"/>
                <w:lang w:val="en-GB"/>
              </w:rPr>
            </w:pPr>
            <w:r w:rsidRPr="007D5C19">
              <w:rPr>
                <w:rFonts w:ascii="Arial" w:hAnsi="Arial" w:cs="Arial"/>
                <w:lang w:val="en-GB"/>
              </w:rPr>
              <w:t xml:space="preserve">Elevated depressive symptoms (CES-D ≥ 4) </w:t>
            </w:r>
          </w:p>
        </w:tc>
      </w:tr>
      <w:tr w:rsidR="00A65562" w:rsidRPr="007D5C19" w14:paraId="06C7736F" w14:textId="77777777" w:rsidTr="004A11E8">
        <w:trPr>
          <w:trHeight w:val="248"/>
        </w:trPr>
        <w:tc>
          <w:tcPr>
            <w:tcW w:w="3793" w:type="dxa"/>
            <w:tcBorders>
              <w:top w:val="nil"/>
              <w:bottom w:val="threeDEmboss" w:sz="6" w:space="0" w:color="auto"/>
            </w:tcBorders>
            <w:vAlign w:val="center"/>
          </w:tcPr>
          <w:p w14:paraId="0E120CDC" w14:textId="77777777" w:rsidR="00A65562" w:rsidRPr="007D5C19" w:rsidRDefault="00A65562" w:rsidP="004A11E8">
            <w:pPr>
              <w:spacing w:line="480" w:lineRule="auto"/>
              <w:jc w:val="center"/>
              <w:rPr>
                <w:rFonts w:ascii="Arial" w:hAnsi="Arial" w:cs="Arial"/>
                <w:lang w:val="en-GB"/>
              </w:rPr>
            </w:pPr>
          </w:p>
        </w:tc>
        <w:tc>
          <w:tcPr>
            <w:tcW w:w="345" w:type="dxa"/>
            <w:tcBorders>
              <w:top w:val="nil"/>
              <w:bottom w:val="threeDEmboss" w:sz="6" w:space="0" w:color="auto"/>
            </w:tcBorders>
            <w:vAlign w:val="center"/>
          </w:tcPr>
          <w:p w14:paraId="65840872" w14:textId="77777777" w:rsidR="00A65562" w:rsidRPr="007D5C19" w:rsidRDefault="00A65562" w:rsidP="004A11E8">
            <w:pPr>
              <w:spacing w:line="480" w:lineRule="auto"/>
              <w:ind w:left="1223"/>
              <w:jc w:val="center"/>
              <w:rPr>
                <w:rFonts w:ascii="Arial" w:hAnsi="Arial" w:cs="Arial"/>
                <w:lang w:val="en-GB"/>
              </w:rPr>
            </w:pPr>
          </w:p>
        </w:tc>
        <w:tc>
          <w:tcPr>
            <w:tcW w:w="5649" w:type="dxa"/>
            <w:tcBorders>
              <w:top w:val="nil"/>
              <w:bottom w:val="threeDEmboss" w:sz="6" w:space="0" w:color="auto"/>
            </w:tcBorders>
            <w:vAlign w:val="center"/>
          </w:tcPr>
          <w:p w14:paraId="1544E3EB" w14:textId="77777777" w:rsidR="00A65562" w:rsidRPr="007D5C19" w:rsidRDefault="00A65562" w:rsidP="004A11E8">
            <w:pPr>
              <w:spacing w:line="480" w:lineRule="auto"/>
              <w:ind w:left="1223"/>
              <w:jc w:val="center"/>
              <w:rPr>
                <w:rFonts w:ascii="Arial" w:hAnsi="Arial" w:cs="Arial"/>
                <w:lang w:val="en-GB"/>
              </w:rPr>
            </w:pPr>
            <w:r w:rsidRPr="007D5C19">
              <w:rPr>
                <w:rFonts w:ascii="Arial" w:hAnsi="Arial" w:cs="Arial"/>
                <w:lang w:val="en-GB"/>
              </w:rPr>
              <w:t>Adjusted odds ratio (95% CI)</w:t>
            </w:r>
          </w:p>
        </w:tc>
        <w:tc>
          <w:tcPr>
            <w:tcW w:w="3590" w:type="dxa"/>
            <w:tcBorders>
              <w:top w:val="nil"/>
              <w:bottom w:val="threeDEmboss" w:sz="6" w:space="0" w:color="auto"/>
            </w:tcBorders>
            <w:vAlign w:val="center"/>
          </w:tcPr>
          <w:p w14:paraId="0EE8746F" w14:textId="77777777" w:rsidR="00A65562" w:rsidRPr="007D5C19" w:rsidRDefault="00A65562" w:rsidP="004A11E8">
            <w:pPr>
              <w:spacing w:line="480" w:lineRule="auto"/>
              <w:ind w:left="1223"/>
              <w:jc w:val="center"/>
              <w:rPr>
                <w:rFonts w:ascii="Arial" w:hAnsi="Arial" w:cs="Arial"/>
                <w:i/>
                <w:lang w:val="en-GB"/>
              </w:rPr>
            </w:pPr>
            <w:r w:rsidRPr="007D5C19">
              <w:rPr>
                <w:rFonts w:ascii="Arial" w:hAnsi="Arial" w:cs="Arial"/>
                <w:i/>
                <w:lang w:val="en-GB"/>
              </w:rPr>
              <w:t>P-value</w:t>
            </w:r>
          </w:p>
        </w:tc>
      </w:tr>
      <w:tr w:rsidR="00A65562" w:rsidRPr="007D5C19" w14:paraId="59B59503" w14:textId="77777777" w:rsidTr="004A11E8">
        <w:trPr>
          <w:trHeight w:val="581"/>
        </w:trPr>
        <w:tc>
          <w:tcPr>
            <w:tcW w:w="3793" w:type="dxa"/>
            <w:tcBorders>
              <w:top w:val="threeDEmboss" w:sz="6" w:space="0" w:color="auto"/>
              <w:bottom w:val="nil"/>
            </w:tcBorders>
          </w:tcPr>
          <w:p w14:paraId="2CA42A24" w14:textId="77777777" w:rsidR="00A65562" w:rsidRPr="007D5C19" w:rsidRDefault="00A65562" w:rsidP="004A11E8">
            <w:pPr>
              <w:spacing w:line="480" w:lineRule="auto"/>
              <w:ind w:left="1223"/>
              <w:rPr>
                <w:rFonts w:ascii="Arial" w:hAnsi="Arial" w:cs="Arial"/>
                <w:lang w:val="en-GB"/>
              </w:rPr>
            </w:pPr>
            <w:r w:rsidRPr="007D5C19">
              <w:rPr>
                <w:rFonts w:ascii="Arial" w:hAnsi="Arial" w:cs="Arial"/>
                <w:lang w:val="en-GB"/>
              </w:rPr>
              <w:t>Model 1</w:t>
            </w:r>
          </w:p>
          <w:p w14:paraId="30F15F20" w14:textId="77777777" w:rsidR="00A65562" w:rsidRPr="007D5C19" w:rsidRDefault="00A65562" w:rsidP="004A11E8">
            <w:pPr>
              <w:spacing w:line="480" w:lineRule="auto"/>
              <w:ind w:left="1223"/>
              <w:rPr>
                <w:rFonts w:ascii="Arial" w:hAnsi="Arial" w:cs="Arial"/>
                <w:i/>
                <w:lang w:val="en-GB"/>
              </w:rPr>
            </w:pPr>
            <w:r w:rsidRPr="007D5C19">
              <w:rPr>
                <w:rFonts w:ascii="Arial" w:hAnsi="Arial" w:cs="Arial"/>
                <w:lang w:val="en-GB"/>
              </w:rPr>
              <w:t xml:space="preserve">    </w:t>
            </w:r>
            <w:r w:rsidRPr="007D5C19">
              <w:rPr>
                <w:rFonts w:ascii="Arial" w:hAnsi="Arial" w:cs="Arial"/>
                <w:i/>
                <w:lang w:val="en-GB"/>
              </w:rPr>
              <w:t>CRP</w:t>
            </w:r>
          </w:p>
          <w:p w14:paraId="36DB235F" w14:textId="77777777" w:rsidR="00A65562" w:rsidRPr="007D5C19" w:rsidRDefault="00A65562" w:rsidP="004A11E8">
            <w:pPr>
              <w:spacing w:line="480" w:lineRule="auto"/>
              <w:ind w:left="1223"/>
              <w:rPr>
                <w:rFonts w:ascii="Arial" w:hAnsi="Arial" w:cs="Arial"/>
                <w:lang w:val="en-GB"/>
              </w:rPr>
            </w:pPr>
            <w:r w:rsidRPr="007D5C19">
              <w:rPr>
                <w:rFonts w:ascii="Arial" w:hAnsi="Arial" w:cs="Arial"/>
                <w:i/>
                <w:lang w:val="en-GB"/>
              </w:rPr>
              <w:t xml:space="preserve">    Fibrinogen</w:t>
            </w:r>
          </w:p>
        </w:tc>
        <w:tc>
          <w:tcPr>
            <w:tcW w:w="345" w:type="dxa"/>
            <w:tcBorders>
              <w:top w:val="threeDEmboss" w:sz="6" w:space="0" w:color="auto"/>
              <w:bottom w:val="nil"/>
            </w:tcBorders>
          </w:tcPr>
          <w:p w14:paraId="0FE8B7B3" w14:textId="77777777" w:rsidR="00A65562" w:rsidRPr="007D5C19" w:rsidRDefault="00A65562" w:rsidP="004A11E8">
            <w:pPr>
              <w:spacing w:line="480" w:lineRule="auto"/>
              <w:ind w:left="1223"/>
              <w:rPr>
                <w:rFonts w:ascii="Arial" w:hAnsi="Arial" w:cs="Arial"/>
                <w:lang w:val="en-GB"/>
              </w:rPr>
            </w:pPr>
          </w:p>
        </w:tc>
        <w:tc>
          <w:tcPr>
            <w:tcW w:w="5649" w:type="dxa"/>
            <w:tcBorders>
              <w:top w:val="threeDEmboss" w:sz="6" w:space="0" w:color="auto"/>
              <w:bottom w:val="nil"/>
            </w:tcBorders>
          </w:tcPr>
          <w:p w14:paraId="6DDC0CBD" w14:textId="77777777" w:rsidR="00A65562" w:rsidRPr="007D5C19" w:rsidRDefault="00A65562" w:rsidP="004A11E8">
            <w:pPr>
              <w:spacing w:line="480" w:lineRule="auto"/>
              <w:ind w:left="1223"/>
              <w:rPr>
                <w:rFonts w:ascii="Arial" w:hAnsi="Arial" w:cs="Arial"/>
                <w:lang w:val="en-GB"/>
              </w:rPr>
            </w:pPr>
          </w:p>
          <w:p w14:paraId="2DE1B023" w14:textId="77777777" w:rsidR="00A65562" w:rsidRPr="007D5C19" w:rsidRDefault="00A65562" w:rsidP="004A11E8">
            <w:pPr>
              <w:spacing w:line="480" w:lineRule="auto"/>
              <w:ind w:left="1223"/>
              <w:rPr>
                <w:rFonts w:ascii="Arial" w:hAnsi="Arial" w:cs="Arial"/>
                <w:lang w:val="en-GB"/>
              </w:rPr>
            </w:pPr>
            <w:r w:rsidRPr="007D5C19">
              <w:rPr>
                <w:rFonts w:ascii="Arial" w:hAnsi="Arial" w:cs="Arial"/>
                <w:lang w:val="en-GB"/>
              </w:rPr>
              <w:t>1.17 (0.85, 1.61)</w:t>
            </w:r>
          </w:p>
          <w:p w14:paraId="462F03C2" w14:textId="77777777" w:rsidR="00A65562" w:rsidRPr="007D5C19" w:rsidRDefault="00A65562" w:rsidP="004A11E8">
            <w:pPr>
              <w:spacing w:line="480" w:lineRule="auto"/>
              <w:ind w:left="1223"/>
              <w:rPr>
                <w:rFonts w:ascii="Arial" w:hAnsi="Arial" w:cs="Arial"/>
                <w:lang w:val="en-GB"/>
              </w:rPr>
            </w:pPr>
            <w:r w:rsidRPr="007D5C19">
              <w:rPr>
                <w:rFonts w:ascii="Arial" w:hAnsi="Arial" w:cs="Arial"/>
                <w:lang w:val="en-GB"/>
              </w:rPr>
              <w:t>1.14 (0.84, 1.54)</w:t>
            </w:r>
          </w:p>
        </w:tc>
        <w:tc>
          <w:tcPr>
            <w:tcW w:w="3590" w:type="dxa"/>
            <w:tcBorders>
              <w:top w:val="threeDEmboss" w:sz="6" w:space="0" w:color="auto"/>
              <w:bottom w:val="nil"/>
            </w:tcBorders>
          </w:tcPr>
          <w:p w14:paraId="14B0098A" w14:textId="77777777" w:rsidR="00A65562" w:rsidRPr="007D5C19" w:rsidRDefault="00A65562" w:rsidP="004A11E8">
            <w:pPr>
              <w:spacing w:line="480" w:lineRule="auto"/>
              <w:ind w:left="1223"/>
              <w:rPr>
                <w:rFonts w:ascii="Arial" w:hAnsi="Arial" w:cs="Arial"/>
                <w:i/>
                <w:lang w:val="en-GB"/>
              </w:rPr>
            </w:pPr>
          </w:p>
          <w:p w14:paraId="406AA15D" w14:textId="77777777" w:rsidR="00A65562" w:rsidRPr="007D5C19" w:rsidRDefault="00A65562" w:rsidP="004A11E8">
            <w:pPr>
              <w:spacing w:line="480" w:lineRule="auto"/>
              <w:ind w:left="1223"/>
              <w:rPr>
                <w:rFonts w:ascii="Arial" w:hAnsi="Arial" w:cs="Arial"/>
                <w:i/>
                <w:lang w:val="en-GB"/>
              </w:rPr>
            </w:pPr>
            <w:r w:rsidRPr="007D5C19">
              <w:rPr>
                <w:rFonts w:ascii="Arial" w:hAnsi="Arial" w:cs="Arial"/>
                <w:i/>
                <w:lang w:val="en-GB"/>
              </w:rPr>
              <w:t>0.345</w:t>
            </w:r>
          </w:p>
          <w:p w14:paraId="55BD4965" w14:textId="77777777" w:rsidR="00A65562" w:rsidRPr="007D5C19" w:rsidRDefault="00A65562" w:rsidP="004A11E8">
            <w:pPr>
              <w:spacing w:line="480" w:lineRule="auto"/>
              <w:ind w:left="1223"/>
              <w:rPr>
                <w:rFonts w:ascii="Arial" w:hAnsi="Arial" w:cs="Arial"/>
                <w:i/>
                <w:lang w:val="en-GB"/>
              </w:rPr>
            </w:pPr>
            <w:r w:rsidRPr="007D5C19">
              <w:rPr>
                <w:rFonts w:ascii="Arial" w:hAnsi="Arial" w:cs="Arial"/>
                <w:i/>
                <w:lang w:val="en-GB"/>
              </w:rPr>
              <w:t>0.407</w:t>
            </w:r>
          </w:p>
        </w:tc>
      </w:tr>
      <w:tr w:rsidR="00A65562" w:rsidRPr="007D5C19" w14:paraId="2A8A86B6" w14:textId="77777777" w:rsidTr="004A11E8">
        <w:trPr>
          <w:trHeight w:val="581"/>
        </w:trPr>
        <w:tc>
          <w:tcPr>
            <w:tcW w:w="3793" w:type="dxa"/>
            <w:tcBorders>
              <w:top w:val="nil"/>
              <w:bottom w:val="nil"/>
            </w:tcBorders>
          </w:tcPr>
          <w:p w14:paraId="26226E75" w14:textId="77777777" w:rsidR="00A65562" w:rsidRPr="007D5C19" w:rsidRDefault="00A65562" w:rsidP="004A11E8">
            <w:pPr>
              <w:spacing w:line="480" w:lineRule="auto"/>
              <w:ind w:left="1223"/>
              <w:rPr>
                <w:rFonts w:ascii="Arial" w:hAnsi="Arial" w:cs="Arial"/>
                <w:lang w:val="en-GB"/>
              </w:rPr>
            </w:pPr>
            <w:r w:rsidRPr="007D5C19">
              <w:rPr>
                <w:rFonts w:ascii="Arial" w:hAnsi="Arial" w:cs="Arial"/>
                <w:lang w:val="en-GB"/>
              </w:rPr>
              <w:t xml:space="preserve">Model 2 </w:t>
            </w:r>
          </w:p>
          <w:p w14:paraId="11F4343B" w14:textId="77777777" w:rsidR="00A65562" w:rsidRPr="007D5C19" w:rsidRDefault="00A65562" w:rsidP="004A11E8">
            <w:pPr>
              <w:spacing w:line="480" w:lineRule="auto"/>
              <w:ind w:left="1223"/>
              <w:rPr>
                <w:rFonts w:ascii="Arial" w:hAnsi="Arial" w:cs="Arial"/>
                <w:i/>
                <w:lang w:val="en-GB"/>
              </w:rPr>
            </w:pPr>
            <w:r w:rsidRPr="007D5C19">
              <w:rPr>
                <w:rFonts w:ascii="Arial" w:hAnsi="Arial" w:cs="Arial"/>
                <w:lang w:val="en-GB"/>
              </w:rPr>
              <w:t xml:space="preserve">    </w:t>
            </w:r>
            <w:r w:rsidRPr="007D5C19">
              <w:rPr>
                <w:rFonts w:ascii="Arial" w:hAnsi="Arial" w:cs="Arial"/>
                <w:i/>
                <w:lang w:val="en-GB"/>
              </w:rPr>
              <w:t>CRP</w:t>
            </w:r>
          </w:p>
          <w:p w14:paraId="608477F9" w14:textId="77777777" w:rsidR="00A65562" w:rsidRPr="007D5C19" w:rsidRDefault="00A65562" w:rsidP="004A11E8">
            <w:pPr>
              <w:spacing w:line="480" w:lineRule="auto"/>
              <w:ind w:left="1223"/>
              <w:rPr>
                <w:rFonts w:ascii="Arial" w:hAnsi="Arial" w:cs="Arial"/>
                <w:lang w:val="en-GB"/>
              </w:rPr>
            </w:pPr>
            <w:r w:rsidRPr="007D5C19">
              <w:rPr>
                <w:rFonts w:ascii="Arial" w:hAnsi="Arial" w:cs="Arial"/>
                <w:i/>
                <w:lang w:val="en-GB"/>
              </w:rPr>
              <w:t xml:space="preserve">    Fibrinogen</w:t>
            </w:r>
          </w:p>
        </w:tc>
        <w:tc>
          <w:tcPr>
            <w:tcW w:w="345" w:type="dxa"/>
            <w:tcBorders>
              <w:top w:val="nil"/>
              <w:bottom w:val="nil"/>
            </w:tcBorders>
          </w:tcPr>
          <w:p w14:paraId="54FB82AB" w14:textId="77777777" w:rsidR="00A65562" w:rsidRPr="007D5C19" w:rsidRDefault="00A65562" w:rsidP="004A11E8">
            <w:pPr>
              <w:spacing w:line="480" w:lineRule="auto"/>
              <w:ind w:left="1223"/>
              <w:rPr>
                <w:rFonts w:ascii="Arial" w:hAnsi="Arial" w:cs="Arial"/>
                <w:lang w:val="en-GB"/>
              </w:rPr>
            </w:pPr>
          </w:p>
        </w:tc>
        <w:tc>
          <w:tcPr>
            <w:tcW w:w="5649" w:type="dxa"/>
            <w:tcBorders>
              <w:top w:val="nil"/>
              <w:bottom w:val="nil"/>
            </w:tcBorders>
          </w:tcPr>
          <w:p w14:paraId="4FD0B396" w14:textId="77777777" w:rsidR="00A65562" w:rsidRPr="007D5C19" w:rsidRDefault="00A65562" w:rsidP="004A11E8">
            <w:pPr>
              <w:spacing w:line="480" w:lineRule="auto"/>
              <w:ind w:left="1223"/>
              <w:rPr>
                <w:rFonts w:ascii="Arial" w:hAnsi="Arial" w:cs="Arial"/>
                <w:lang w:val="en-GB"/>
              </w:rPr>
            </w:pPr>
          </w:p>
          <w:p w14:paraId="148656B0" w14:textId="77777777" w:rsidR="00A65562" w:rsidRPr="007D5C19" w:rsidRDefault="00A65562" w:rsidP="004A11E8">
            <w:pPr>
              <w:spacing w:line="480" w:lineRule="auto"/>
              <w:ind w:left="1223"/>
              <w:rPr>
                <w:rFonts w:ascii="Arial" w:hAnsi="Arial" w:cs="Arial"/>
                <w:lang w:val="en-GB"/>
              </w:rPr>
            </w:pPr>
            <w:r w:rsidRPr="007D5C19">
              <w:rPr>
                <w:rFonts w:ascii="Arial" w:hAnsi="Arial" w:cs="Arial"/>
                <w:lang w:val="en-GB"/>
              </w:rPr>
              <w:t>1.10 (0.79, 1.52)</w:t>
            </w:r>
          </w:p>
          <w:p w14:paraId="00B86593" w14:textId="77777777" w:rsidR="00A65562" w:rsidRPr="007D5C19" w:rsidRDefault="00A65562" w:rsidP="004A11E8">
            <w:pPr>
              <w:spacing w:line="480" w:lineRule="auto"/>
              <w:ind w:left="1223"/>
              <w:rPr>
                <w:rFonts w:ascii="Arial" w:hAnsi="Arial" w:cs="Arial"/>
                <w:lang w:val="en-GB"/>
              </w:rPr>
            </w:pPr>
            <w:r w:rsidRPr="007D5C19">
              <w:rPr>
                <w:rFonts w:ascii="Arial" w:hAnsi="Arial" w:cs="Arial"/>
                <w:lang w:val="en-GB"/>
              </w:rPr>
              <w:t>1.07 (0.79, 1.46)</w:t>
            </w:r>
          </w:p>
        </w:tc>
        <w:tc>
          <w:tcPr>
            <w:tcW w:w="3590" w:type="dxa"/>
            <w:tcBorders>
              <w:top w:val="nil"/>
              <w:bottom w:val="nil"/>
            </w:tcBorders>
          </w:tcPr>
          <w:p w14:paraId="3D1D5E64" w14:textId="77777777" w:rsidR="00A65562" w:rsidRPr="007D5C19" w:rsidRDefault="00A65562" w:rsidP="004A11E8">
            <w:pPr>
              <w:spacing w:line="480" w:lineRule="auto"/>
              <w:ind w:left="1223"/>
              <w:rPr>
                <w:rFonts w:ascii="Arial" w:hAnsi="Arial" w:cs="Arial"/>
                <w:i/>
                <w:lang w:val="en-GB"/>
              </w:rPr>
            </w:pPr>
          </w:p>
          <w:p w14:paraId="2ABAFFB1" w14:textId="77777777" w:rsidR="00A65562" w:rsidRPr="007D5C19" w:rsidRDefault="00A65562" w:rsidP="004A11E8">
            <w:pPr>
              <w:spacing w:line="480" w:lineRule="auto"/>
              <w:ind w:left="1223"/>
              <w:rPr>
                <w:rFonts w:ascii="Arial" w:hAnsi="Arial" w:cs="Arial"/>
                <w:i/>
                <w:lang w:val="en-GB"/>
              </w:rPr>
            </w:pPr>
            <w:r w:rsidRPr="007D5C19">
              <w:rPr>
                <w:rFonts w:ascii="Arial" w:hAnsi="Arial" w:cs="Arial"/>
                <w:i/>
                <w:lang w:val="en-GB"/>
              </w:rPr>
              <w:t>0.573</w:t>
            </w:r>
          </w:p>
          <w:p w14:paraId="62EFF4AD" w14:textId="77777777" w:rsidR="00A65562" w:rsidRPr="007D5C19" w:rsidRDefault="00A65562" w:rsidP="004A11E8">
            <w:pPr>
              <w:spacing w:line="480" w:lineRule="auto"/>
              <w:ind w:left="1223"/>
              <w:rPr>
                <w:rFonts w:ascii="Arial" w:hAnsi="Arial" w:cs="Arial"/>
                <w:i/>
                <w:lang w:val="en-GB"/>
              </w:rPr>
            </w:pPr>
            <w:r w:rsidRPr="007D5C19">
              <w:rPr>
                <w:rFonts w:ascii="Arial" w:hAnsi="Arial" w:cs="Arial"/>
                <w:i/>
                <w:lang w:val="en-GB"/>
              </w:rPr>
              <w:t>0.658</w:t>
            </w:r>
          </w:p>
        </w:tc>
      </w:tr>
      <w:tr w:rsidR="00A65562" w:rsidRPr="007D5C19" w14:paraId="3ECE9B72" w14:textId="77777777" w:rsidTr="004A11E8">
        <w:trPr>
          <w:trHeight w:val="616"/>
        </w:trPr>
        <w:tc>
          <w:tcPr>
            <w:tcW w:w="3793" w:type="dxa"/>
            <w:tcBorders>
              <w:top w:val="nil"/>
              <w:bottom w:val="nil"/>
            </w:tcBorders>
          </w:tcPr>
          <w:p w14:paraId="1F5EC33E" w14:textId="77777777" w:rsidR="00A65562" w:rsidRPr="007D5C19" w:rsidRDefault="00A65562" w:rsidP="004A11E8">
            <w:pPr>
              <w:spacing w:line="480" w:lineRule="auto"/>
              <w:ind w:left="1223"/>
              <w:rPr>
                <w:rFonts w:ascii="Arial" w:hAnsi="Arial" w:cs="Arial"/>
                <w:lang w:val="en-GB"/>
              </w:rPr>
            </w:pPr>
            <w:r w:rsidRPr="007D5C19">
              <w:rPr>
                <w:rFonts w:ascii="Arial" w:hAnsi="Arial" w:cs="Arial"/>
                <w:lang w:val="en-GB"/>
              </w:rPr>
              <w:t>Model 3</w:t>
            </w:r>
          </w:p>
          <w:p w14:paraId="1174F42C" w14:textId="77777777" w:rsidR="00A65562" w:rsidRPr="007D5C19" w:rsidRDefault="00A65562" w:rsidP="004A11E8">
            <w:pPr>
              <w:spacing w:line="480" w:lineRule="auto"/>
              <w:ind w:left="1223"/>
              <w:rPr>
                <w:rFonts w:ascii="Arial" w:hAnsi="Arial" w:cs="Arial"/>
                <w:i/>
                <w:lang w:val="en-GB"/>
              </w:rPr>
            </w:pPr>
            <w:r w:rsidRPr="007D5C19">
              <w:rPr>
                <w:rFonts w:ascii="Arial" w:hAnsi="Arial" w:cs="Arial"/>
                <w:lang w:val="en-GB"/>
              </w:rPr>
              <w:t xml:space="preserve">    </w:t>
            </w:r>
            <w:r w:rsidRPr="007D5C19">
              <w:rPr>
                <w:rFonts w:ascii="Arial" w:hAnsi="Arial" w:cs="Arial"/>
                <w:i/>
                <w:lang w:val="en-GB"/>
              </w:rPr>
              <w:t>CRP</w:t>
            </w:r>
          </w:p>
          <w:p w14:paraId="4EC7FCDF" w14:textId="77777777" w:rsidR="00A65562" w:rsidRPr="007D5C19" w:rsidRDefault="00A65562" w:rsidP="004A11E8">
            <w:pPr>
              <w:spacing w:line="480" w:lineRule="auto"/>
              <w:ind w:left="1223"/>
              <w:rPr>
                <w:rFonts w:ascii="Arial" w:hAnsi="Arial" w:cs="Arial"/>
                <w:lang w:val="en-GB"/>
              </w:rPr>
            </w:pPr>
            <w:r w:rsidRPr="007D5C19">
              <w:rPr>
                <w:rFonts w:ascii="Arial" w:hAnsi="Arial" w:cs="Arial"/>
                <w:i/>
                <w:lang w:val="en-GB"/>
              </w:rPr>
              <w:t xml:space="preserve">    Fibrinogen</w:t>
            </w:r>
          </w:p>
        </w:tc>
        <w:tc>
          <w:tcPr>
            <w:tcW w:w="345" w:type="dxa"/>
            <w:tcBorders>
              <w:top w:val="nil"/>
              <w:bottom w:val="nil"/>
            </w:tcBorders>
          </w:tcPr>
          <w:p w14:paraId="693CDC63" w14:textId="77777777" w:rsidR="00A65562" w:rsidRPr="007D5C19" w:rsidRDefault="00A65562" w:rsidP="004A11E8">
            <w:pPr>
              <w:spacing w:line="480" w:lineRule="auto"/>
              <w:ind w:left="1223"/>
              <w:rPr>
                <w:rFonts w:ascii="Arial" w:hAnsi="Arial" w:cs="Arial"/>
                <w:lang w:val="en-GB"/>
              </w:rPr>
            </w:pPr>
          </w:p>
        </w:tc>
        <w:tc>
          <w:tcPr>
            <w:tcW w:w="5649" w:type="dxa"/>
            <w:tcBorders>
              <w:top w:val="nil"/>
              <w:bottom w:val="nil"/>
            </w:tcBorders>
          </w:tcPr>
          <w:p w14:paraId="5EDFB8F3" w14:textId="77777777" w:rsidR="00A65562" w:rsidRPr="007D5C19" w:rsidRDefault="00A65562" w:rsidP="004A11E8">
            <w:pPr>
              <w:spacing w:line="480" w:lineRule="auto"/>
              <w:ind w:left="1223"/>
              <w:rPr>
                <w:rFonts w:ascii="Arial" w:hAnsi="Arial" w:cs="Arial"/>
                <w:lang w:val="en-GB"/>
              </w:rPr>
            </w:pPr>
          </w:p>
          <w:p w14:paraId="47C72D33" w14:textId="77777777" w:rsidR="00A65562" w:rsidRPr="007D5C19" w:rsidRDefault="00A65562" w:rsidP="004A11E8">
            <w:pPr>
              <w:spacing w:line="480" w:lineRule="auto"/>
              <w:ind w:left="1223"/>
              <w:rPr>
                <w:rFonts w:ascii="Arial" w:hAnsi="Arial" w:cs="Arial"/>
                <w:lang w:val="en-GB"/>
              </w:rPr>
            </w:pPr>
            <w:r w:rsidRPr="007D5C19">
              <w:rPr>
                <w:rFonts w:ascii="Arial" w:hAnsi="Arial" w:cs="Arial"/>
                <w:lang w:val="en-GB"/>
              </w:rPr>
              <w:t>1.08 (0.77, 1.52)</w:t>
            </w:r>
          </w:p>
          <w:p w14:paraId="3F1DDF16" w14:textId="77777777" w:rsidR="00A65562" w:rsidRPr="007D5C19" w:rsidRDefault="00A65562" w:rsidP="004A11E8">
            <w:pPr>
              <w:spacing w:line="480" w:lineRule="auto"/>
              <w:ind w:left="1223"/>
              <w:rPr>
                <w:rFonts w:ascii="Arial" w:hAnsi="Arial" w:cs="Arial"/>
                <w:lang w:val="en-GB"/>
              </w:rPr>
            </w:pPr>
            <w:r w:rsidRPr="007D5C19">
              <w:rPr>
                <w:rFonts w:ascii="Arial" w:hAnsi="Arial" w:cs="Arial"/>
                <w:lang w:val="en-GB"/>
              </w:rPr>
              <w:t>1.04 (0.76, 1.42)</w:t>
            </w:r>
          </w:p>
        </w:tc>
        <w:tc>
          <w:tcPr>
            <w:tcW w:w="3590" w:type="dxa"/>
            <w:tcBorders>
              <w:top w:val="nil"/>
              <w:bottom w:val="nil"/>
            </w:tcBorders>
          </w:tcPr>
          <w:p w14:paraId="7804157F" w14:textId="77777777" w:rsidR="00A65562" w:rsidRPr="007D5C19" w:rsidRDefault="00A65562" w:rsidP="004A11E8">
            <w:pPr>
              <w:spacing w:line="480" w:lineRule="auto"/>
              <w:ind w:left="1223"/>
              <w:rPr>
                <w:rFonts w:ascii="Arial" w:hAnsi="Arial" w:cs="Arial"/>
                <w:i/>
                <w:lang w:val="en-GB"/>
              </w:rPr>
            </w:pPr>
          </w:p>
          <w:p w14:paraId="4FB9A66B" w14:textId="77777777" w:rsidR="00A65562" w:rsidRPr="007D5C19" w:rsidRDefault="00A65562" w:rsidP="004A11E8">
            <w:pPr>
              <w:spacing w:line="480" w:lineRule="auto"/>
              <w:ind w:left="1223"/>
              <w:rPr>
                <w:rFonts w:ascii="Arial" w:hAnsi="Arial" w:cs="Arial"/>
                <w:i/>
                <w:lang w:val="en-GB"/>
              </w:rPr>
            </w:pPr>
            <w:r w:rsidRPr="007D5C19">
              <w:rPr>
                <w:rFonts w:ascii="Arial" w:hAnsi="Arial" w:cs="Arial"/>
                <w:i/>
                <w:lang w:val="en-GB"/>
              </w:rPr>
              <w:t>0.639</w:t>
            </w:r>
          </w:p>
          <w:p w14:paraId="20322553" w14:textId="77777777" w:rsidR="00A65562" w:rsidRPr="007D5C19" w:rsidRDefault="00A65562" w:rsidP="004A11E8">
            <w:pPr>
              <w:spacing w:line="480" w:lineRule="auto"/>
              <w:ind w:left="1223"/>
              <w:rPr>
                <w:rFonts w:ascii="Arial" w:hAnsi="Arial" w:cs="Arial"/>
                <w:i/>
                <w:lang w:val="en-GB"/>
              </w:rPr>
            </w:pPr>
            <w:r w:rsidRPr="007D5C19">
              <w:rPr>
                <w:rFonts w:ascii="Arial" w:hAnsi="Arial" w:cs="Arial"/>
                <w:i/>
                <w:lang w:val="en-GB"/>
              </w:rPr>
              <w:t>0.818</w:t>
            </w:r>
          </w:p>
        </w:tc>
      </w:tr>
      <w:tr w:rsidR="00A65562" w:rsidRPr="007D5C19" w14:paraId="031529C6" w14:textId="77777777" w:rsidTr="004A11E8">
        <w:trPr>
          <w:trHeight w:val="616"/>
        </w:trPr>
        <w:tc>
          <w:tcPr>
            <w:tcW w:w="3793" w:type="dxa"/>
            <w:tcBorders>
              <w:top w:val="nil"/>
              <w:bottom w:val="threeDEmboss" w:sz="6" w:space="0" w:color="auto"/>
            </w:tcBorders>
          </w:tcPr>
          <w:p w14:paraId="172E4A65" w14:textId="77777777" w:rsidR="00A65562" w:rsidRPr="007D5C19" w:rsidRDefault="00A65562" w:rsidP="004A11E8">
            <w:pPr>
              <w:spacing w:line="480" w:lineRule="auto"/>
              <w:ind w:left="1223"/>
              <w:rPr>
                <w:rFonts w:ascii="Arial" w:hAnsi="Arial" w:cs="Arial"/>
                <w:lang w:val="en-GB"/>
              </w:rPr>
            </w:pPr>
            <w:r w:rsidRPr="007D5C19">
              <w:rPr>
                <w:rFonts w:ascii="Arial" w:hAnsi="Arial" w:cs="Arial"/>
                <w:lang w:val="en-GB"/>
              </w:rPr>
              <w:t>Model 4</w:t>
            </w:r>
          </w:p>
          <w:p w14:paraId="65E8C055" w14:textId="77777777" w:rsidR="00A65562" w:rsidRPr="007D5C19" w:rsidRDefault="00A65562" w:rsidP="004A11E8">
            <w:pPr>
              <w:spacing w:line="480" w:lineRule="auto"/>
              <w:ind w:left="1223"/>
              <w:rPr>
                <w:rFonts w:ascii="Arial" w:hAnsi="Arial" w:cs="Arial"/>
                <w:i/>
                <w:lang w:val="en-GB"/>
              </w:rPr>
            </w:pPr>
            <w:r w:rsidRPr="007D5C19">
              <w:rPr>
                <w:rFonts w:ascii="Arial" w:hAnsi="Arial" w:cs="Arial"/>
                <w:lang w:val="en-GB"/>
              </w:rPr>
              <w:t xml:space="preserve">    </w:t>
            </w:r>
            <w:r w:rsidRPr="007D5C19">
              <w:rPr>
                <w:rFonts w:ascii="Arial" w:hAnsi="Arial" w:cs="Arial"/>
                <w:i/>
                <w:lang w:val="en-GB"/>
              </w:rPr>
              <w:t xml:space="preserve">CRP </w:t>
            </w:r>
          </w:p>
          <w:p w14:paraId="2D276D33" w14:textId="77777777" w:rsidR="00A65562" w:rsidRPr="007D5C19" w:rsidRDefault="00A65562" w:rsidP="004A11E8">
            <w:pPr>
              <w:spacing w:line="480" w:lineRule="auto"/>
              <w:ind w:left="1223"/>
              <w:rPr>
                <w:rFonts w:ascii="Arial" w:hAnsi="Arial" w:cs="Arial"/>
                <w:lang w:val="en-GB"/>
              </w:rPr>
            </w:pPr>
            <w:r w:rsidRPr="007D5C19">
              <w:rPr>
                <w:rFonts w:ascii="Arial" w:hAnsi="Arial" w:cs="Arial"/>
                <w:i/>
                <w:lang w:val="en-GB"/>
              </w:rPr>
              <w:t xml:space="preserve">    Fibrinogen</w:t>
            </w:r>
          </w:p>
        </w:tc>
        <w:tc>
          <w:tcPr>
            <w:tcW w:w="345" w:type="dxa"/>
            <w:tcBorders>
              <w:top w:val="nil"/>
              <w:bottom w:val="threeDEmboss" w:sz="6" w:space="0" w:color="auto"/>
            </w:tcBorders>
          </w:tcPr>
          <w:p w14:paraId="5C94FBB7" w14:textId="77777777" w:rsidR="00A65562" w:rsidRPr="007D5C19" w:rsidRDefault="00A65562" w:rsidP="004A11E8">
            <w:pPr>
              <w:spacing w:line="480" w:lineRule="auto"/>
              <w:ind w:left="1223"/>
              <w:rPr>
                <w:rFonts w:ascii="Arial" w:hAnsi="Arial" w:cs="Arial"/>
                <w:lang w:val="en-GB"/>
              </w:rPr>
            </w:pPr>
          </w:p>
        </w:tc>
        <w:tc>
          <w:tcPr>
            <w:tcW w:w="5649" w:type="dxa"/>
            <w:tcBorders>
              <w:top w:val="nil"/>
              <w:bottom w:val="threeDEmboss" w:sz="6" w:space="0" w:color="auto"/>
            </w:tcBorders>
          </w:tcPr>
          <w:p w14:paraId="5A89928A" w14:textId="77777777" w:rsidR="00A65562" w:rsidRPr="007D5C19" w:rsidRDefault="00A65562" w:rsidP="004A11E8">
            <w:pPr>
              <w:spacing w:line="480" w:lineRule="auto"/>
              <w:ind w:left="1223"/>
              <w:rPr>
                <w:rFonts w:ascii="Arial" w:hAnsi="Arial" w:cs="Arial"/>
                <w:lang w:val="en-GB"/>
              </w:rPr>
            </w:pPr>
          </w:p>
          <w:p w14:paraId="6AC7AA06" w14:textId="77777777" w:rsidR="00A65562" w:rsidRPr="007D5C19" w:rsidRDefault="00A65562" w:rsidP="004A11E8">
            <w:pPr>
              <w:spacing w:line="480" w:lineRule="auto"/>
              <w:ind w:left="1223"/>
              <w:rPr>
                <w:rFonts w:ascii="Arial" w:hAnsi="Arial" w:cs="Arial"/>
                <w:lang w:val="en-GB"/>
              </w:rPr>
            </w:pPr>
            <w:r w:rsidRPr="007D5C19">
              <w:rPr>
                <w:rFonts w:ascii="Arial" w:hAnsi="Arial" w:cs="Arial"/>
                <w:lang w:val="en-GB"/>
              </w:rPr>
              <w:t>1.07 (0.76, 1.51)</w:t>
            </w:r>
          </w:p>
          <w:p w14:paraId="08D2859E" w14:textId="77777777" w:rsidR="00A65562" w:rsidRPr="007D5C19" w:rsidRDefault="00A65562" w:rsidP="004A11E8">
            <w:pPr>
              <w:spacing w:line="480" w:lineRule="auto"/>
              <w:ind w:left="1223"/>
              <w:rPr>
                <w:rFonts w:ascii="Arial" w:hAnsi="Arial" w:cs="Arial"/>
                <w:lang w:val="en-GB"/>
              </w:rPr>
            </w:pPr>
            <w:r w:rsidRPr="007D5C19">
              <w:rPr>
                <w:rFonts w:ascii="Arial" w:hAnsi="Arial" w:cs="Arial"/>
                <w:lang w:val="en-GB"/>
              </w:rPr>
              <w:t>1.05 (0.76, 1.44)</w:t>
            </w:r>
          </w:p>
        </w:tc>
        <w:tc>
          <w:tcPr>
            <w:tcW w:w="3590" w:type="dxa"/>
            <w:tcBorders>
              <w:top w:val="nil"/>
              <w:bottom w:val="threeDEmboss" w:sz="6" w:space="0" w:color="auto"/>
            </w:tcBorders>
          </w:tcPr>
          <w:p w14:paraId="0F5CC55C" w14:textId="77777777" w:rsidR="00A65562" w:rsidRPr="007D5C19" w:rsidRDefault="00A65562" w:rsidP="004A11E8">
            <w:pPr>
              <w:spacing w:line="480" w:lineRule="auto"/>
              <w:ind w:left="1223"/>
              <w:rPr>
                <w:rFonts w:ascii="Arial" w:hAnsi="Arial" w:cs="Arial"/>
                <w:i/>
                <w:lang w:val="en-GB"/>
              </w:rPr>
            </w:pPr>
          </w:p>
          <w:p w14:paraId="750C0E6B" w14:textId="77777777" w:rsidR="00A65562" w:rsidRPr="007D5C19" w:rsidRDefault="00A65562" w:rsidP="004A11E8">
            <w:pPr>
              <w:spacing w:line="480" w:lineRule="auto"/>
              <w:ind w:left="1223"/>
              <w:rPr>
                <w:rFonts w:ascii="Arial" w:hAnsi="Arial" w:cs="Arial"/>
                <w:i/>
                <w:lang w:val="en-GB"/>
              </w:rPr>
            </w:pPr>
            <w:r w:rsidRPr="007D5C19">
              <w:rPr>
                <w:rFonts w:ascii="Arial" w:hAnsi="Arial" w:cs="Arial"/>
                <w:i/>
                <w:lang w:val="en-GB"/>
              </w:rPr>
              <w:t>0.687</w:t>
            </w:r>
          </w:p>
          <w:p w14:paraId="6A922152" w14:textId="77777777" w:rsidR="00A65562" w:rsidRPr="007D5C19" w:rsidRDefault="00A65562" w:rsidP="004A11E8">
            <w:pPr>
              <w:spacing w:line="480" w:lineRule="auto"/>
              <w:ind w:left="1223"/>
              <w:rPr>
                <w:rFonts w:ascii="Arial" w:hAnsi="Arial" w:cs="Arial"/>
                <w:i/>
                <w:lang w:val="en-GB"/>
              </w:rPr>
            </w:pPr>
            <w:r w:rsidRPr="007D5C19">
              <w:rPr>
                <w:rFonts w:ascii="Arial" w:hAnsi="Arial" w:cs="Arial"/>
                <w:i/>
                <w:lang w:val="en-GB"/>
              </w:rPr>
              <w:t>0.776</w:t>
            </w:r>
          </w:p>
        </w:tc>
      </w:tr>
    </w:tbl>
    <w:p w14:paraId="5DF04262" w14:textId="77777777" w:rsidR="00A65562" w:rsidRPr="007D5C19" w:rsidRDefault="00A65562" w:rsidP="00A65562">
      <w:pPr>
        <w:spacing w:after="480" w:line="480" w:lineRule="auto"/>
        <w:jc w:val="both"/>
        <w:rPr>
          <w:rFonts w:ascii="Arial" w:hAnsi="Arial" w:cs="Arial"/>
        </w:rPr>
      </w:pPr>
      <w:r w:rsidRPr="007D5C19">
        <w:rPr>
          <w:rFonts w:ascii="Arial" w:hAnsi="Arial" w:cs="Arial"/>
        </w:rPr>
        <w:t xml:space="preserve">All analyses </w:t>
      </w:r>
      <w:r w:rsidRPr="007D5C19">
        <w:rPr>
          <w:rFonts w:ascii="Arial" w:hAnsi="Arial" w:cs="Arial"/>
          <w:noProof/>
        </w:rPr>
        <w:t>were adjusted</w:t>
      </w:r>
      <w:r w:rsidRPr="007D5C19">
        <w:rPr>
          <w:rFonts w:ascii="Arial" w:hAnsi="Arial" w:cs="Arial"/>
        </w:rPr>
        <w:t xml:space="preserve"> for age, sex, education, wealth status, BMI, smoking, cholesterol and triglycerides.</w:t>
      </w:r>
    </w:p>
    <w:p w14:paraId="652F7EF2" w14:textId="77777777" w:rsidR="00A65562" w:rsidRPr="007D5C19" w:rsidRDefault="00A65562" w:rsidP="00A65562">
      <w:pPr>
        <w:rPr>
          <w:rFonts w:ascii="Arial" w:hAnsi="Arial" w:cs="Arial"/>
        </w:rPr>
        <w:sectPr w:rsidR="00A65562" w:rsidRPr="007D5C19" w:rsidSect="00CB3ED3">
          <w:pgSz w:w="16840" w:h="11900" w:orient="landscape"/>
          <w:pgMar w:top="1440" w:right="1440" w:bottom="1440" w:left="1440" w:header="709" w:footer="851" w:gutter="0"/>
          <w:cols w:space="708"/>
          <w:docGrid w:linePitch="360"/>
        </w:sectPr>
      </w:pPr>
    </w:p>
    <w:p w14:paraId="6A25F67C" w14:textId="77777777" w:rsidR="00A65562" w:rsidRPr="007D5C19" w:rsidRDefault="00A65562" w:rsidP="00A65562">
      <w:pPr>
        <w:spacing w:line="480" w:lineRule="auto"/>
        <w:jc w:val="both"/>
        <w:rPr>
          <w:rFonts w:ascii="Arial" w:hAnsi="Arial"/>
        </w:rPr>
      </w:pPr>
      <w:r w:rsidRPr="007D5C19">
        <w:rPr>
          <w:rFonts w:ascii="Arial" w:hAnsi="Arial"/>
          <w:b/>
        </w:rPr>
        <w:lastRenderedPageBreak/>
        <w:t>Table 3:</w:t>
      </w:r>
      <w:r w:rsidRPr="007D5C19">
        <w:rPr>
          <w:rFonts w:ascii="Arial" w:hAnsi="Arial"/>
        </w:rPr>
        <w:t xml:space="preserve"> Associations between baseline inflammatory markers (2008/09) and low physical activity at wave 6 (2012/13)</w:t>
      </w:r>
    </w:p>
    <w:tbl>
      <w:tblPr>
        <w:tblStyle w:val="TableGrid"/>
        <w:tblW w:w="13876" w:type="dxa"/>
        <w:tblBorders>
          <w:left w:val="none" w:sz="0" w:space="0" w:color="auto"/>
          <w:right w:val="none" w:sz="0" w:space="0" w:color="auto"/>
          <w:insideV w:val="none" w:sz="0" w:space="0" w:color="auto"/>
        </w:tblBorders>
        <w:tblLook w:val="04A0" w:firstRow="1" w:lastRow="0" w:firstColumn="1" w:lastColumn="0" w:noHBand="0" w:noVBand="1"/>
      </w:tblPr>
      <w:tblGrid>
        <w:gridCol w:w="4380"/>
        <w:gridCol w:w="4150"/>
        <w:gridCol w:w="5346"/>
      </w:tblGrid>
      <w:tr w:rsidR="00A65562" w:rsidRPr="007D5C19" w14:paraId="71983883" w14:textId="77777777" w:rsidTr="004A11E8">
        <w:trPr>
          <w:trHeight w:val="361"/>
        </w:trPr>
        <w:tc>
          <w:tcPr>
            <w:tcW w:w="4380" w:type="dxa"/>
            <w:tcBorders>
              <w:top w:val="threeDEmboss" w:sz="6" w:space="0" w:color="auto"/>
              <w:bottom w:val="nil"/>
            </w:tcBorders>
          </w:tcPr>
          <w:p w14:paraId="4D6DD474" w14:textId="77777777" w:rsidR="00A65562" w:rsidRPr="007D5C19" w:rsidRDefault="00A65562" w:rsidP="004A11E8">
            <w:pPr>
              <w:spacing w:line="480" w:lineRule="auto"/>
              <w:ind w:left="316"/>
              <w:jc w:val="center"/>
              <w:rPr>
                <w:rFonts w:ascii="Arial" w:hAnsi="Arial" w:cs="Arial"/>
                <w:lang w:val="en-GB"/>
              </w:rPr>
            </w:pPr>
            <w:r w:rsidRPr="007D5C19">
              <w:rPr>
                <w:rFonts w:ascii="Arial" w:hAnsi="Arial" w:cs="Arial"/>
                <w:lang w:val="en-GB"/>
              </w:rPr>
              <w:t>Inflammatory markers</w:t>
            </w:r>
          </w:p>
        </w:tc>
        <w:tc>
          <w:tcPr>
            <w:tcW w:w="9496" w:type="dxa"/>
            <w:gridSpan w:val="2"/>
            <w:tcBorders>
              <w:top w:val="threeDEmboss" w:sz="6" w:space="0" w:color="auto"/>
              <w:right w:val="nil"/>
            </w:tcBorders>
          </w:tcPr>
          <w:p w14:paraId="097C4514" w14:textId="77777777" w:rsidR="00A65562" w:rsidRPr="007D5C19" w:rsidRDefault="00A65562" w:rsidP="004A11E8">
            <w:pPr>
              <w:spacing w:line="480" w:lineRule="auto"/>
              <w:ind w:left="316"/>
              <w:jc w:val="center"/>
              <w:rPr>
                <w:rFonts w:ascii="Arial" w:hAnsi="Arial" w:cs="Arial"/>
                <w:lang w:val="en-GB"/>
              </w:rPr>
            </w:pPr>
            <w:r w:rsidRPr="007D5C19">
              <w:rPr>
                <w:rFonts w:ascii="Arial" w:hAnsi="Arial" w:cs="Arial"/>
                <w:lang w:val="en-GB"/>
              </w:rPr>
              <w:t>Low Physical Activity</w:t>
            </w:r>
          </w:p>
          <w:p w14:paraId="7F72C90F" w14:textId="77777777" w:rsidR="00A65562" w:rsidRPr="007D5C19" w:rsidRDefault="00A65562" w:rsidP="004A11E8">
            <w:pPr>
              <w:spacing w:line="480" w:lineRule="auto"/>
              <w:ind w:left="316"/>
              <w:jc w:val="center"/>
              <w:rPr>
                <w:rFonts w:ascii="Arial" w:hAnsi="Arial" w:cs="Arial"/>
                <w:lang w:val="en-GB"/>
              </w:rPr>
            </w:pPr>
            <w:r w:rsidRPr="007D5C19">
              <w:rPr>
                <w:rFonts w:ascii="Arial" w:hAnsi="Arial" w:cs="Arial"/>
                <w:lang w:val="en-GB"/>
              </w:rPr>
              <w:t>N = 3,809</w:t>
            </w:r>
          </w:p>
        </w:tc>
      </w:tr>
      <w:tr w:rsidR="00A65562" w:rsidRPr="007D5C19" w14:paraId="11BD623B" w14:textId="77777777" w:rsidTr="004A11E8">
        <w:trPr>
          <w:trHeight w:val="734"/>
        </w:trPr>
        <w:tc>
          <w:tcPr>
            <w:tcW w:w="4380" w:type="dxa"/>
            <w:tcBorders>
              <w:top w:val="nil"/>
              <w:bottom w:val="threeDEmboss" w:sz="6" w:space="0" w:color="auto"/>
            </w:tcBorders>
          </w:tcPr>
          <w:p w14:paraId="77BCE15D" w14:textId="77777777" w:rsidR="00A65562" w:rsidRPr="007D5C19" w:rsidRDefault="00A65562" w:rsidP="004A11E8">
            <w:pPr>
              <w:spacing w:line="480" w:lineRule="auto"/>
              <w:ind w:left="316"/>
              <w:jc w:val="center"/>
              <w:rPr>
                <w:rFonts w:ascii="Arial" w:hAnsi="Arial" w:cs="Arial"/>
                <w:lang w:val="en-GB"/>
              </w:rPr>
            </w:pPr>
          </w:p>
        </w:tc>
        <w:tc>
          <w:tcPr>
            <w:tcW w:w="4150" w:type="dxa"/>
            <w:tcBorders>
              <w:bottom w:val="threeDEmboss" w:sz="6" w:space="0" w:color="auto"/>
            </w:tcBorders>
          </w:tcPr>
          <w:p w14:paraId="241E9CA8" w14:textId="77777777" w:rsidR="00A65562" w:rsidRPr="007D5C19" w:rsidRDefault="00A65562" w:rsidP="004A11E8">
            <w:pPr>
              <w:spacing w:line="480" w:lineRule="auto"/>
              <w:ind w:left="316"/>
              <w:jc w:val="center"/>
              <w:rPr>
                <w:rFonts w:ascii="Arial" w:hAnsi="Arial" w:cs="Arial"/>
                <w:lang w:val="en-GB"/>
              </w:rPr>
            </w:pPr>
            <w:r w:rsidRPr="007D5C19">
              <w:rPr>
                <w:rFonts w:ascii="Arial" w:hAnsi="Arial" w:cs="Arial"/>
                <w:lang w:val="en-GB"/>
              </w:rPr>
              <w:t>Odds Ratio</w:t>
            </w:r>
          </w:p>
          <w:p w14:paraId="456C93DA" w14:textId="77777777" w:rsidR="00A65562" w:rsidRPr="007D5C19" w:rsidRDefault="00A65562" w:rsidP="004A11E8">
            <w:pPr>
              <w:spacing w:line="480" w:lineRule="auto"/>
              <w:ind w:left="316"/>
              <w:jc w:val="center"/>
              <w:rPr>
                <w:rFonts w:ascii="Arial" w:hAnsi="Arial" w:cs="Arial"/>
                <w:lang w:val="en-GB"/>
              </w:rPr>
            </w:pPr>
            <w:r w:rsidRPr="007D5C19">
              <w:rPr>
                <w:rFonts w:ascii="Arial" w:hAnsi="Arial" w:cs="Arial"/>
                <w:lang w:val="en-GB"/>
              </w:rPr>
              <w:t>(95% CI)</w:t>
            </w:r>
          </w:p>
        </w:tc>
        <w:tc>
          <w:tcPr>
            <w:tcW w:w="5345" w:type="dxa"/>
            <w:tcBorders>
              <w:top w:val="nil"/>
              <w:bottom w:val="threeDEmboss" w:sz="6" w:space="0" w:color="auto"/>
              <w:right w:val="nil"/>
            </w:tcBorders>
          </w:tcPr>
          <w:p w14:paraId="7170DC39" w14:textId="77777777" w:rsidR="00A65562" w:rsidRPr="007D5C19" w:rsidRDefault="00A65562" w:rsidP="004A11E8">
            <w:pPr>
              <w:spacing w:line="480" w:lineRule="auto"/>
              <w:ind w:left="316"/>
              <w:jc w:val="center"/>
              <w:rPr>
                <w:rFonts w:ascii="Arial" w:hAnsi="Arial" w:cs="Arial"/>
                <w:i/>
                <w:lang w:val="en-GB"/>
              </w:rPr>
            </w:pPr>
            <w:r w:rsidRPr="007D5C19">
              <w:rPr>
                <w:rFonts w:ascii="Arial" w:hAnsi="Arial" w:cs="Arial"/>
                <w:i/>
                <w:lang w:val="en-GB"/>
              </w:rPr>
              <w:t>P-value</w:t>
            </w:r>
          </w:p>
        </w:tc>
      </w:tr>
      <w:tr w:rsidR="00A65562" w:rsidRPr="007D5C19" w14:paraId="5E5E4047" w14:textId="77777777" w:rsidTr="004A11E8">
        <w:trPr>
          <w:trHeight w:val="714"/>
        </w:trPr>
        <w:tc>
          <w:tcPr>
            <w:tcW w:w="4380" w:type="dxa"/>
            <w:tcBorders>
              <w:top w:val="threeDEmboss" w:sz="6" w:space="0" w:color="auto"/>
              <w:bottom w:val="nil"/>
            </w:tcBorders>
          </w:tcPr>
          <w:p w14:paraId="296E3E16" w14:textId="77777777" w:rsidR="00A65562" w:rsidRPr="007D5C19" w:rsidRDefault="00A65562" w:rsidP="004A11E8">
            <w:pPr>
              <w:spacing w:line="480" w:lineRule="auto"/>
              <w:ind w:left="316"/>
              <w:jc w:val="center"/>
              <w:rPr>
                <w:rFonts w:ascii="Arial" w:hAnsi="Arial" w:cs="Arial"/>
                <w:lang w:val="en-GB"/>
              </w:rPr>
            </w:pPr>
            <w:r w:rsidRPr="007D5C19">
              <w:rPr>
                <w:rFonts w:ascii="Arial" w:hAnsi="Arial" w:cs="Arial"/>
                <w:lang w:val="en-GB"/>
              </w:rPr>
              <w:t>CRP (</w:t>
            </w:r>
            <w:r w:rsidRPr="007D5C19">
              <w:rPr>
                <w:rFonts w:ascii="Arial" w:hAnsi="Arial" w:cs="Arial"/>
                <w:i/>
                <w:lang w:val="en-GB"/>
              </w:rPr>
              <w:t xml:space="preserve">≥ </w:t>
            </w:r>
            <w:r w:rsidRPr="007D5C19">
              <w:rPr>
                <w:rFonts w:ascii="Arial" w:hAnsi="Arial" w:cs="Arial"/>
                <w:lang w:val="en-GB"/>
              </w:rPr>
              <w:t>3 mg/L)</w:t>
            </w:r>
          </w:p>
        </w:tc>
        <w:tc>
          <w:tcPr>
            <w:tcW w:w="4150" w:type="dxa"/>
            <w:tcBorders>
              <w:top w:val="threeDEmboss" w:sz="6" w:space="0" w:color="auto"/>
              <w:bottom w:val="nil"/>
            </w:tcBorders>
          </w:tcPr>
          <w:p w14:paraId="0550A4DE" w14:textId="77777777" w:rsidR="00A65562" w:rsidRPr="007D5C19" w:rsidRDefault="00A65562" w:rsidP="004A11E8">
            <w:pPr>
              <w:spacing w:line="480" w:lineRule="auto"/>
              <w:ind w:left="316"/>
              <w:jc w:val="center"/>
              <w:rPr>
                <w:rFonts w:ascii="Arial" w:hAnsi="Arial" w:cs="Arial"/>
                <w:lang w:val="en-GB"/>
              </w:rPr>
            </w:pPr>
            <w:r w:rsidRPr="007D5C19">
              <w:rPr>
                <w:rFonts w:ascii="Arial" w:hAnsi="Arial" w:cs="Arial"/>
                <w:lang w:val="en-GB"/>
              </w:rPr>
              <w:t>1.25 (1.05, 1.48)</w:t>
            </w:r>
          </w:p>
        </w:tc>
        <w:tc>
          <w:tcPr>
            <w:tcW w:w="5345" w:type="dxa"/>
            <w:tcBorders>
              <w:top w:val="threeDEmboss" w:sz="6" w:space="0" w:color="auto"/>
              <w:bottom w:val="nil"/>
              <w:right w:val="nil"/>
            </w:tcBorders>
          </w:tcPr>
          <w:p w14:paraId="01D18815" w14:textId="77777777" w:rsidR="00A65562" w:rsidRPr="007D5C19" w:rsidRDefault="00A65562" w:rsidP="004A11E8">
            <w:pPr>
              <w:spacing w:line="480" w:lineRule="auto"/>
              <w:ind w:left="316"/>
              <w:jc w:val="center"/>
              <w:rPr>
                <w:rFonts w:ascii="Arial" w:hAnsi="Arial" w:cs="Arial"/>
                <w:i/>
                <w:lang w:val="en-GB"/>
              </w:rPr>
            </w:pPr>
            <w:r w:rsidRPr="007D5C19">
              <w:rPr>
                <w:rFonts w:ascii="Arial" w:hAnsi="Arial" w:cs="Arial"/>
                <w:i/>
                <w:lang w:val="en-GB"/>
              </w:rPr>
              <w:t>0.010</w:t>
            </w:r>
          </w:p>
        </w:tc>
      </w:tr>
      <w:tr w:rsidR="00A65562" w:rsidRPr="007D5C19" w14:paraId="45E10E1E" w14:textId="77777777" w:rsidTr="004A11E8">
        <w:trPr>
          <w:trHeight w:val="690"/>
        </w:trPr>
        <w:tc>
          <w:tcPr>
            <w:tcW w:w="4380" w:type="dxa"/>
            <w:tcBorders>
              <w:top w:val="nil"/>
              <w:bottom w:val="threeDEmboss" w:sz="6" w:space="0" w:color="auto"/>
            </w:tcBorders>
          </w:tcPr>
          <w:p w14:paraId="60D4DBE7" w14:textId="77777777" w:rsidR="00A65562" w:rsidRPr="007D5C19" w:rsidRDefault="00A65562" w:rsidP="004A11E8">
            <w:pPr>
              <w:spacing w:line="480" w:lineRule="auto"/>
              <w:ind w:left="316"/>
              <w:jc w:val="center"/>
              <w:rPr>
                <w:rFonts w:ascii="Arial" w:hAnsi="Arial" w:cs="Arial"/>
                <w:lang w:val="en-GB"/>
              </w:rPr>
            </w:pPr>
            <w:r w:rsidRPr="007D5C19">
              <w:rPr>
                <w:rFonts w:ascii="Arial" w:hAnsi="Arial" w:cs="Arial"/>
                <w:lang w:val="en-GB"/>
              </w:rPr>
              <w:t>Fibrinogen (g/L)</w:t>
            </w:r>
          </w:p>
        </w:tc>
        <w:tc>
          <w:tcPr>
            <w:tcW w:w="4150" w:type="dxa"/>
            <w:tcBorders>
              <w:top w:val="nil"/>
              <w:bottom w:val="threeDEmboss" w:sz="6" w:space="0" w:color="auto"/>
            </w:tcBorders>
          </w:tcPr>
          <w:p w14:paraId="61052447" w14:textId="77777777" w:rsidR="00A65562" w:rsidRPr="007D5C19" w:rsidRDefault="00A65562" w:rsidP="004A11E8">
            <w:pPr>
              <w:spacing w:line="480" w:lineRule="auto"/>
              <w:ind w:left="316"/>
              <w:jc w:val="center"/>
              <w:rPr>
                <w:rFonts w:ascii="Arial" w:hAnsi="Arial" w:cs="Arial"/>
                <w:lang w:val="en-GB"/>
              </w:rPr>
            </w:pPr>
            <w:r w:rsidRPr="007D5C19">
              <w:rPr>
                <w:rFonts w:ascii="Arial" w:hAnsi="Arial" w:cs="Arial"/>
                <w:lang w:val="en-GB"/>
              </w:rPr>
              <w:t>1.18 (1.01, 1.39)</w:t>
            </w:r>
          </w:p>
        </w:tc>
        <w:tc>
          <w:tcPr>
            <w:tcW w:w="5345" w:type="dxa"/>
            <w:tcBorders>
              <w:top w:val="nil"/>
              <w:bottom w:val="threeDEmboss" w:sz="6" w:space="0" w:color="auto"/>
              <w:right w:val="nil"/>
            </w:tcBorders>
          </w:tcPr>
          <w:p w14:paraId="1D4D9F32" w14:textId="77777777" w:rsidR="00A65562" w:rsidRPr="007D5C19" w:rsidRDefault="00A65562" w:rsidP="004A11E8">
            <w:pPr>
              <w:spacing w:line="480" w:lineRule="auto"/>
              <w:ind w:left="316"/>
              <w:jc w:val="center"/>
              <w:rPr>
                <w:rFonts w:ascii="Arial" w:hAnsi="Arial" w:cs="Arial"/>
                <w:i/>
                <w:lang w:val="en-GB"/>
              </w:rPr>
            </w:pPr>
            <w:r w:rsidRPr="007D5C19">
              <w:rPr>
                <w:rFonts w:ascii="Arial" w:hAnsi="Arial" w:cs="Arial"/>
                <w:i/>
                <w:lang w:val="en-GB"/>
              </w:rPr>
              <w:t>0.035</w:t>
            </w:r>
          </w:p>
        </w:tc>
      </w:tr>
    </w:tbl>
    <w:p w14:paraId="65E75D47" w14:textId="77777777" w:rsidR="00A65562" w:rsidRPr="007D5C19" w:rsidRDefault="00A65562" w:rsidP="00A65562">
      <w:pPr>
        <w:spacing w:after="480" w:line="480" w:lineRule="auto"/>
        <w:jc w:val="both"/>
        <w:rPr>
          <w:rFonts w:ascii="Arial" w:hAnsi="Arial" w:cs="Arial"/>
        </w:rPr>
      </w:pPr>
      <w:r w:rsidRPr="007D5C19">
        <w:rPr>
          <w:rFonts w:ascii="Arial" w:hAnsi="Arial" w:cs="Arial"/>
        </w:rPr>
        <w:t xml:space="preserve">All analyses </w:t>
      </w:r>
      <w:r w:rsidRPr="007D5C19">
        <w:rPr>
          <w:rFonts w:ascii="Arial" w:hAnsi="Arial" w:cs="Arial"/>
          <w:noProof/>
        </w:rPr>
        <w:t>were adjusted</w:t>
      </w:r>
      <w:r w:rsidRPr="007D5C19">
        <w:rPr>
          <w:rFonts w:ascii="Arial" w:hAnsi="Arial" w:cs="Arial"/>
        </w:rPr>
        <w:t xml:space="preserve"> for age, sex, education, wealth status, BMI, smoking, cholesterol and triglycerides.</w:t>
      </w:r>
    </w:p>
    <w:p w14:paraId="77F25876" w14:textId="77777777" w:rsidR="00A65562" w:rsidRPr="007D5C19" w:rsidRDefault="00A65562" w:rsidP="00A65562">
      <w:pPr>
        <w:spacing w:line="480" w:lineRule="auto"/>
        <w:ind w:left="720" w:hanging="720"/>
        <w:rPr>
          <w:rFonts w:ascii="Arial" w:hAnsi="Arial" w:cs="Arial"/>
          <w:noProof/>
        </w:rPr>
      </w:pPr>
    </w:p>
    <w:p w14:paraId="2738A7BF" w14:textId="77777777" w:rsidR="00A65562" w:rsidRPr="007D5C19" w:rsidRDefault="00A65562" w:rsidP="00A65562">
      <w:pPr>
        <w:spacing w:line="480" w:lineRule="auto"/>
        <w:ind w:left="720" w:hanging="720"/>
        <w:rPr>
          <w:rFonts w:ascii="Arial" w:hAnsi="Arial" w:cs="Arial"/>
          <w:noProof/>
        </w:rPr>
      </w:pPr>
    </w:p>
    <w:p w14:paraId="43880E0C" w14:textId="77777777" w:rsidR="00A65562" w:rsidRPr="007D5C19" w:rsidRDefault="00A65562" w:rsidP="00A65562">
      <w:pPr>
        <w:spacing w:line="480" w:lineRule="auto"/>
        <w:ind w:left="720" w:hanging="720"/>
        <w:rPr>
          <w:rFonts w:ascii="Arial" w:hAnsi="Arial" w:cs="Arial"/>
          <w:noProof/>
        </w:rPr>
        <w:sectPr w:rsidR="00A65562" w:rsidRPr="007D5C19" w:rsidSect="00CB3ED3">
          <w:pgSz w:w="16840" w:h="11900" w:orient="landscape"/>
          <w:pgMar w:top="1440" w:right="1440" w:bottom="1440" w:left="1440" w:header="709" w:footer="851" w:gutter="0"/>
          <w:cols w:space="708"/>
          <w:docGrid w:linePitch="360"/>
        </w:sectPr>
      </w:pPr>
    </w:p>
    <w:p w14:paraId="558FBD06" w14:textId="77777777" w:rsidR="00A65562" w:rsidRPr="007D5C19" w:rsidRDefault="00A65562" w:rsidP="00A65562">
      <w:pPr>
        <w:spacing w:line="276" w:lineRule="auto"/>
        <w:jc w:val="both"/>
        <w:rPr>
          <w:rFonts w:ascii="Arial" w:hAnsi="Arial"/>
          <w:b/>
        </w:rPr>
      </w:pPr>
    </w:p>
    <w:p w14:paraId="065360C8" w14:textId="77777777" w:rsidR="00A65562" w:rsidRPr="007D5C19" w:rsidRDefault="00A65562" w:rsidP="00A65562">
      <w:pPr>
        <w:spacing w:line="276" w:lineRule="auto"/>
        <w:jc w:val="both"/>
        <w:rPr>
          <w:rFonts w:ascii="Arial" w:hAnsi="Arial"/>
          <w:b/>
        </w:rPr>
      </w:pPr>
    </w:p>
    <w:p w14:paraId="47B484B7" w14:textId="77777777" w:rsidR="00A65562" w:rsidRPr="007D5C19" w:rsidRDefault="00A65562" w:rsidP="00A65562">
      <w:pPr>
        <w:spacing w:line="276" w:lineRule="auto"/>
        <w:jc w:val="both"/>
        <w:rPr>
          <w:rFonts w:ascii="Arial" w:hAnsi="Arial"/>
          <w:b/>
        </w:rPr>
      </w:pPr>
    </w:p>
    <w:p w14:paraId="735432D3" w14:textId="77777777" w:rsidR="00A65562" w:rsidRPr="007D5C19" w:rsidRDefault="00A65562" w:rsidP="00A65562">
      <w:pPr>
        <w:spacing w:line="276" w:lineRule="auto"/>
        <w:jc w:val="both"/>
        <w:rPr>
          <w:rFonts w:ascii="Arial" w:hAnsi="Arial"/>
          <w:b/>
        </w:rPr>
      </w:pPr>
    </w:p>
    <w:p w14:paraId="002EBA66" w14:textId="77777777" w:rsidR="00A65562" w:rsidRPr="007D5C19" w:rsidRDefault="00A65562" w:rsidP="00A65562">
      <w:pPr>
        <w:spacing w:line="276" w:lineRule="auto"/>
        <w:jc w:val="both"/>
        <w:rPr>
          <w:rFonts w:ascii="Arial" w:hAnsi="Arial"/>
          <w:b/>
        </w:rPr>
      </w:pPr>
    </w:p>
    <w:p w14:paraId="1BB18458" w14:textId="77777777" w:rsidR="00A65562" w:rsidRPr="007D5C19" w:rsidRDefault="00A65562" w:rsidP="00A65562">
      <w:pPr>
        <w:spacing w:line="276" w:lineRule="auto"/>
        <w:jc w:val="both"/>
        <w:rPr>
          <w:rFonts w:ascii="Arial" w:hAnsi="Arial"/>
          <w:b/>
        </w:rPr>
      </w:pPr>
    </w:p>
    <w:p w14:paraId="1487AAEA" w14:textId="6FC5B35B" w:rsidR="00A65562" w:rsidRDefault="00A65562" w:rsidP="00A65562">
      <w:pPr>
        <w:spacing w:line="276" w:lineRule="auto"/>
        <w:jc w:val="both"/>
        <w:rPr>
          <w:rFonts w:ascii="Arial" w:hAnsi="Arial"/>
          <w:b/>
        </w:rPr>
      </w:pPr>
    </w:p>
    <w:p w14:paraId="0E7E9582" w14:textId="77777777" w:rsidR="0047620E" w:rsidRPr="007D5C19" w:rsidRDefault="0047620E" w:rsidP="00A65562">
      <w:pPr>
        <w:spacing w:line="276" w:lineRule="auto"/>
        <w:jc w:val="both"/>
        <w:rPr>
          <w:rFonts w:ascii="Arial" w:hAnsi="Arial"/>
          <w:b/>
        </w:rPr>
      </w:pPr>
    </w:p>
    <w:p w14:paraId="33B48FDA" w14:textId="77777777" w:rsidR="00A65562" w:rsidRPr="007D5C19" w:rsidRDefault="00A65562" w:rsidP="00A65562">
      <w:pPr>
        <w:spacing w:line="480" w:lineRule="auto"/>
        <w:jc w:val="both"/>
        <w:rPr>
          <w:rFonts w:ascii="Arial" w:hAnsi="Arial"/>
        </w:rPr>
      </w:pPr>
      <w:r w:rsidRPr="007D5C19">
        <w:rPr>
          <w:rFonts w:ascii="Arial" w:hAnsi="Arial"/>
          <w:b/>
        </w:rPr>
        <w:lastRenderedPageBreak/>
        <w:t>Table 4:</w:t>
      </w:r>
      <w:r w:rsidRPr="007D5C19">
        <w:rPr>
          <w:rFonts w:ascii="Arial" w:hAnsi="Arial"/>
        </w:rPr>
        <w:t xml:space="preserve"> Associations between low PA at wave 6 (2012/13) and depressive symptoms at follow-up (2014/15)</w:t>
      </w:r>
    </w:p>
    <w:tbl>
      <w:tblPr>
        <w:tblStyle w:val="TableGrid"/>
        <w:tblW w:w="14000" w:type="dxa"/>
        <w:tblBorders>
          <w:left w:val="none" w:sz="0" w:space="0" w:color="auto"/>
          <w:right w:val="none" w:sz="0" w:space="0" w:color="auto"/>
          <w:insideV w:val="none" w:sz="0" w:space="0" w:color="auto"/>
        </w:tblBorders>
        <w:tblLook w:val="04A0" w:firstRow="1" w:lastRow="0" w:firstColumn="1" w:lastColumn="0" w:noHBand="0" w:noVBand="1"/>
      </w:tblPr>
      <w:tblGrid>
        <w:gridCol w:w="3440"/>
        <w:gridCol w:w="2837"/>
        <w:gridCol w:w="3005"/>
        <w:gridCol w:w="4718"/>
      </w:tblGrid>
      <w:tr w:rsidR="00A65562" w:rsidRPr="007D5C19" w14:paraId="0C76311C" w14:textId="77777777" w:rsidTr="004A11E8">
        <w:trPr>
          <w:trHeight w:val="229"/>
        </w:trPr>
        <w:tc>
          <w:tcPr>
            <w:tcW w:w="3440" w:type="dxa"/>
            <w:tcBorders>
              <w:top w:val="threeDEmboss" w:sz="6" w:space="0" w:color="auto"/>
              <w:bottom w:val="nil"/>
            </w:tcBorders>
          </w:tcPr>
          <w:p w14:paraId="30FF648E" w14:textId="77777777" w:rsidR="00A65562" w:rsidRPr="007D5C19" w:rsidRDefault="00A65562" w:rsidP="004A11E8">
            <w:pPr>
              <w:spacing w:line="480" w:lineRule="auto"/>
              <w:rPr>
                <w:rFonts w:ascii="Arial" w:hAnsi="Arial" w:cs="Arial"/>
                <w:lang w:val="en-GB"/>
              </w:rPr>
            </w:pPr>
            <w:r w:rsidRPr="007D5C19">
              <w:rPr>
                <w:rFonts w:ascii="Arial" w:hAnsi="Arial" w:cs="Arial"/>
                <w:lang w:val="en-GB"/>
              </w:rPr>
              <w:t>Mediators</w:t>
            </w:r>
          </w:p>
        </w:tc>
        <w:tc>
          <w:tcPr>
            <w:tcW w:w="2837" w:type="dxa"/>
            <w:tcBorders>
              <w:top w:val="threeDEmboss" w:sz="6" w:space="0" w:color="auto"/>
              <w:bottom w:val="nil"/>
            </w:tcBorders>
          </w:tcPr>
          <w:p w14:paraId="50C16491" w14:textId="77777777" w:rsidR="00A65562" w:rsidRPr="007D5C19" w:rsidRDefault="00A65562" w:rsidP="004A11E8">
            <w:pPr>
              <w:spacing w:line="480" w:lineRule="auto"/>
              <w:jc w:val="center"/>
              <w:rPr>
                <w:rFonts w:ascii="Arial" w:hAnsi="Arial" w:cs="Arial"/>
                <w:lang w:val="en-GB"/>
              </w:rPr>
            </w:pPr>
          </w:p>
        </w:tc>
        <w:tc>
          <w:tcPr>
            <w:tcW w:w="7723" w:type="dxa"/>
            <w:gridSpan w:val="2"/>
            <w:tcBorders>
              <w:top w:val="threeDEmboss" w:sz="6" w:space="0" w:color="auto"/>
            </w:tcBorders>
          </w:tcPr>
          <w:p w14:paraId="263BE55F" w14:textId="77777777" w:rsidR="00A65562" w:rsidRPr="007D5C19" w:rsidRDefault="00A65562" w:rsidP="004A11E8">
            <w:pPr>
              <w:spacing w:line="480" w:lineRule="auto"/>
              <w:jc w:val="center"/>
              <w:rPr>
                <w:rFonts w:ascii="Arial" w:hAnsi="Arial" w:cs="Arial"/>
                <w:lang w:val="en-GB"/>
              </w:rPr>
            </w:pPr>
            <w:r w:rsidRPr="007D5C19">
              <w:rPr>
                <w:rFonts w:ascii="Arial" w:hAnsi="Arial" w:cs="Arial"/>
                <w:lang w:val="en-GB"/>
              </w:rPr>
              <w:t>Elevated depressive symptoms (CES-D ≥ 4)</w:t>
            </w:r>
          </w:p>
          <w:p w14:paraId="62DB270E" w14:textId="77777777" w:rsidR="00A65562" w:rsidRPr="007D5C19" w:rsidRDefault="00A65562" w:rsidP="004A11E8">
            <w:pPr>
              <w:spacing w:line="480" w:lineRule="auto"/>
              <w:jc w:val="center"/>
              <w:rPr>
                <w:rFonts w:ascii="Arial" w:hAnsi="Arial" w:cs="Arial"/>
                <w:lang w:val="en-GB"/>
              </w:rPr>
            </w:pPr>
            <w:r w:rsidRPr="007D5C19">
              <w:rPr>
                <w:rFonts w:ascii="Arial" w:hAnsi="Arial" w:cs="Arial"/>
                <w:lang w:val="en-GB"/>
              </w:rPr>
              <w:t>N = 3,809</w:t>
            </w:r>
          </w:p>
        </w:tc>
      </w:tr>
      <w:tr w:rsidR="00A65562" w:rsidRPr="007D5C19" w14:paraId="58908BCD" w14:textId="77777777" w:rsidTr="004A11E8">
        <w:trPr>
          <w:trHeight w:val="463"/>
        </w:trPr>
        <w:tc>
          <w:tcPr>
            <w:tcW w:w="3440" w:type="dxa"/>
            <w:tcBorders>
              <w:top w:val="nil"/>
              <w:bottom w:val="threeDEmboss" w:sz="6" w:space="0" w:color="auto"/>
            </w:tcBorders>
          </w:tcPr>
          <w:p w14:paraId="2D46BDAA" w14:textId="77777777" w:rsidR="00A65562" w:rsidRPr="007D5C19" w:rsidRDefault="00A65562" w:rsidP="004A11E8">
            <w:pPr>
              <w:spacing w:line="480" w:lineRule="auto"/>
              <w:rPr>
                <w:rFonts w:ascii="Arial" w:hAnsi="Arial" w:cs="Arial"/>
                <w:lang w:val="en-GB"/>
              </w:rPr>
            </w:pPr>
          </w:p>
        </w:tc>
        <w:tc>
          <w:tcPr>
            <w:tcW w:w="2837" w:type="dxa"/>
            <w:tcBorders>
              <w:top w:val="nil"/>
              <w:bottom w:val="threeDEmboss" w:sz="6" w:space="0" w:color="auto"/>
            </w:tcBorders>
          </w:tcPr>
          <w:p w14:paraId="0DE6E8F8" w14:textId="77777777" w:rsidR="00A65562" w:rsidRPr="007D5C19" w:rsidRDefault="00A65562" w:rsidP="004A11E8">
            <w:pPr>
              <w:spacing w:line="480" w:lineRule="auto"/>
              <w:rPr>
                <w:rFonts w:ascii="Arial" w:hAnsi="Arial" w:cs="Arial"/>
                <w:lang w:val="en-GB"/>
              </w:rPr>
            </w:pPr>
          </w:p>
        </w:tc>
        <w:tc>
          <w:tcPr>
            <w:tcW w:w="3005" w:type="dxa"/>
            <w:tcBorders>
              <w:bottom w:val="threeDEmboss" w:sz="6" w:space="0" w:color="auto"/>
            </w:tcBorders>
          </w:tcPr>
          <w:p w14:paraId="6E842D22" w14:textId="77777777" w:rsidR="00A65562" w:rsidRPr="007D5C19" w:rsidRDefault="00A65562" w:rsidP="004A11E8">
            <w:pPr>
              <w:spacing w:line="480" w:lineRule="auto"/>
              <w:jc w:val="center"/>
              <w:rPr>
                <w:rFonts w:ascii="Arial" w:hAnsi="Arial" w:cs="Arial"/>
                <w:lang w:val="en-GB"/>
              </w:rPr>
            </w:pPr>
            <w:r w:rsidRPr="007D5C19">
              <w:rPr>
                <w:rFonts w:ascii="Arial" w:hAnsi="Arial" w:cs="Arial"/>
                <w:lang w:val="en-GB"/>
              </w:rPr>
              <w:t>Odds ratio</w:t>
            </w:r>
          </w:p>
          <w:p w14:paraId="5FC476A6" w14:textId="77777777" w:rsidR="00A65562" w:rsidRPr="007D5C19" w:rsidRDefault="00A65562" w:rsidP="004A11E8">
            <w:pPr>
              <w:spacing w:line="480" w:lineRule="auto"/>
              <w:jc w:val="center"/>
              <w:rPr>
                <w:rFonts w:ascii="Arial" w:hAnsi="Arial" w:cs="Arial"/>
                <w:lang w:val="en-GB"/>
              </w:rPr>
            </w:pPr>
            <w:r w:rsidRPr="007D5C19">
              <w:rPr>
                <w:rFonts w:ascii="Arial" w:hAnsi="Arial" w:cs="Arial"/>
                <w:lang w:val="en-GB"/>
              </w:rPr>
              <w:t>(95% CI)</w:t>
            </w:r>
          </w:p>
        </w:tc>
        <w:tc>
          <w:tcPr>
            <w:tcW w:w="4717" w:type="dxa"/>
            <w:tcBorders>
              <w:bottom w:val="threeDEmboss" w:sz="6" w:space="0" w:color="auto"/>
            </w:tcBorders>
          </w:tcPr>
          <w:p w14:paraId="0F089D8B" w14:textId="77777777" w:rsidR="00A65562" w:rsidRPr="007D5C19" w:rsidRDefault="00A65562" w:rsidP="004A11E8">
            <w:pPr>
              <w:spacing w:line="480" w:lineRule="auto"/>
              <w:jc w:val="center"/>
              <w:rPr>
                <w:rFonts w:ascii="Arial" w:hAnsi="Arial" w:cs="Arial"/>
                <w:i/>
                <w:lang w:val="en-GB"/>
              </w:rPr>
            </w:pPr>
            <w:r w:rsidRPr="007D5C19">
              <w:rPr>
                <w:rFonts w:ascii="Arial" w:hAnsi="Arial" w:cs="Arial"/>
                <w:i/>
                <w:lang w:val="en-GB"/>
              </w:rPr>
              <w:t>P-value</w:t>
            </w:r>
          </w:p>
        </w:tc>
      </w:tr>
      <w:tr w:rsidR="00A65562" w:rsidRPr="007D5C19" w14:paraId="39650F3C" w14:textId="77777777" w:rsidTr="004A11E8">
        <w:trPr>
          <w:trHeight w:val="450"/>
        </w:trPr>
        <w:tc>
          <w:tcPr>
            <w:tcW w:w="3440" w:type="dxa"/>
            <w:tcBorders>
              <w:top w:val="threeDEmboss" w:sz="6" w:space="0" w:color="auto"/>
              <w:bottom w:val="threeDEmboss" w:sz="6" w:space="0" w:color="auto"/>
            </w:tcBorders>
          </w:tcPr>
          <w:p w14:paraId="3C501B0E" w14:textId="77777777" w:rsidR="00A65562" w:rsidRPr="007D5C19" w:rsidRDefault="00A65562" w:rsidP="004A11E8">
            <w:pPr>
              <w:spacing w:line="480" w:lineRule="auto"/>
              <w:rPr>
                <w:rFonts w:ascii="Arial" w:hAnsi="Arial" w:cs="Arial"/>
                <w:lang w:val="en-GB"/>
              </w:rPr>
            </w:pPr>
            <w:r w:rsidRPr="007D5C19">
              <w:rPr>
                <w:rFonts w:ascii="Arial" w:hAnsi="Arial" w:cs="Arial"/>
                <w:lang w:val="en-GB"/>
              </w:rPr>
              <w:t>Low physical activity</w:t>
            </w:r>
          </w:p>
          <w:p w14:paraId="682AAAEB" w14:textId="77777777" w:rsidR="00A65562" w:rsidRPr="007D5C19" w:rsidRDefault="00A65562" w:rsidP="004A11E8">
            <w:pPr>
              <w:spacing w:line="480" w:lineRule="auto"/>
              <w:rPr>
                <w:rFonts w:ascii="Arial" w:hAnsi="Arial" w:cs="Arial"/>
                <w:lang w:val="en-GB"/>
              </w:rPr>
            </w:pPr>
            <w:r w:rsidRPr="007D5C19">
              <w:rPr>
                <w:rFonts w:ascii="Arial" w:hAnsi="Arial" w:cs="Arial"/>
                <w:lang w:val="en-GB"/>
              </w:rPr>
              <w:t xml:space="preserve">    Model 1</w:t>
            </w:r>
          </w:p>
          <w:p w14:paraId="47EBFA79" w14:textId="77777777" w:rsidR="00A65562" w:rsidRPr="007D5C19" w:rsidRDefault="00A65562" w:rsidP="004A11E8">
            <w:pPr>
              <w:spacing w:line="480" w:lineRule="auto"/>
              <w:rPr>
                <w:rFonts w:ascii="Arial" w:hAnsi="Arial" w:cs="Arial"/>
                <w:lang w:val="en-GB"/>
              </w:rPr>
            </w:pPr>
            <w:r w:rsidRPr="007D5C19">
              <w:rPr>
                <w:rFonts w:ascii="Arial" w:hAnsi="Arial" w:cs="Arial"/>
                <w:lang w:val="en-GB"/>
              </w:rPr>
              <w:t xml:space="preserve">    Model 2</w:t>
            </w:r>
          </w:p>
        </w:tc>
        <w:tc>
          <w:tcPr>
            <w:tcW w:w="2837" w:type="dxa"/>
            <w:tcBorders>
              <w:top w:val="threeDEmboss" w:sz="6" w:space="0" w:color="auto"/>
              <w:bottom w:val="threeDEmboss" w:sz="6" w:space="0" w:color="auto"/>
            </w:tcBorders>
          </w:tcPr>
          <w:p w14:paraId="42F4CC86" w14:textId="77777777" w:rsidR="00A65562" w:rsidRPr="007D5C19" w:rsidRDefault="00A65562" w:rsidP="004A11E8">
            <w:pPr>
              <w:spacing w:line="480" w:lineRule="auto"/>
              <w:rPr>
                <w:rFonts w:ascii="Arial" w:hAnsi="Arial" w:cs="Arial"/>
                <w:lang w:val="en-GB"/>
              </w:rPr>
            </w:pPr>
          </w:p>
          <w:p w14:paraId="4456FEFB" w14:textId="77777777" w:rsidR="00A65562" w:rsidRPr="007D5C19" w:rsidRDefault="00A65562" w:rsidP="004A11E8">
            <w:pPr>
              <w:spacing w:line="480" w:lineRule="auto"/>
              <w:rPr>
                <w:rFonts w:ascii="Arial" w:hAnsi="Arial" w:cs="Arial"/>
                <w:lang w:val="en-GB"/>
              </w:rPr>
            </w:pPr>
          </w:p>
        </w:tc>
        <w:tc>
          <w:tcPr>
            <w:tcW w:w="3005" w:type="dxa"/>
            <w:tcBorders>
              <w:top w:val="threeDEmboss" w:sz="6" w:space="0" w:color="auto"/>
              <w:bottom w:val="threeDEmboss" w:sz="6" w:space="0" w:color="auto"/>
            </w:tcBorders>
          </w:tcPr>
          <w:p w14:paraId="5880B5E7" w14:textId="77777777" w:rsidR="00A65562" w:rsidRPr="007D5C19" w:rsidRDefault="00A65562" w:rsidP="004A11E8">
            <w:pPr>
              <w:spacing w:line="480" w:lineRule="auto"/>
              <w:rPr>
                <w:rFonts w:ascii="Arial" w:hAnsi="Arial" w:cs="Arial"/>
                <w:lang w:val="en-GB"/>
              </w:rPr>
            </w:pPr>
          </w:p>
          <w:p w14:paraId="5CCF4D23" w14:textId="77777777" w:rsidR="00A65562" w:rsidRPr="007D5C19" w:rsidRDefault="00A65562" w:rsidP="004A11E8">
            <w:pPr>
              <w:spacing w:line="480" w:lineRule="auto"/>
              <w:jc w:val="center"/>
              <w:rPr>
                <w:rFonts w:ascii="Arial" w:hAnsi="Arial" w:cs="Arial"/>
                <w:lang w:val="en-GB"/>
              </w:rPr>
            </w:pPr>
            <w:r w:rsidRPr="007D5C19">
              <w:rPr>
                <w:rFonts w:ascii="Arial" w:hAnsi="Arial" w:cs="Arial"/>
                <w:lang w:val="en-GB"/>
              </w:rPr>
              <w:t>1.59 (1.15, 2.19)</w:t>
            </w:r>
          </w:p>
          <w:p w14:paraId="17CF18F9" w14:textId="77777777" w:rsidR="00A65562" w:rsidRPr="007D5C19" w:rsidRDefault="00A65562" w:rsidP="004A11E8">
            <w:pPr>
              <w:spacing w:line="480" w:lineRule="auto"/>
              <w:jc w:val="center"/>
              <w:rPr>
                <w:rFonts w:ascii="Arial" w:hAnsi="Arial" w:cs="Arial"/>
                <w:lang w:val="en-GB"/>
              </w:rPr>
            </w:pPr>
            <w:r w:rsidRPr="007D5C19">
              <w:rPr>
                <w:rFonts w:ascii="Arial" w:hAnsi="Arial" w:cs="Arial"/>
                <w:lang w:val="en-GB"/>
              </w:rPr>
              <w:t>1.59 (1.15, 2.19)</w:t>
            </w:r>
          </w:p>
        </w:tc>
        <w:tc>
          <w:tcPr>
            <w:tcW w:w="4717" w:type="dxa"/>
            <w:tcBorders>
              <w:top w:val="threeDEmboss" w:sz="6" w:space="0" w:color="auto"/>
              <w:bottom w:val="threeDEmboss" w:sz="6" w:space="0" w:color="auto"/>
            </w:tcBorders>
          </w:tcPr>
          <w:p w14:paraId="7EFDD973" w14:textId="77777777" w:rsidR="00A65562" w:rsidRPr="007D5C19" w:rsidRDefault="00A65562" w:rsidP="004A11E8">
            <w:pPr>
              <w:spacing w:line="480" w:lineRule="auto"/>
              <w:rPr>
                <w:rFonts w:ascii="Arial" w:hAnsi="Arial" w:cs="Arial"/>
                <w:i/>
                <w:lang w:val="en-GB"/>
              </w:rPr>
            </w:pPr>
          </w:p>
          <w:p w14:paraId="6B8C1E8A" w14:textId="77777777" w:rsidR="00A65562" w:rsidRPr="007D5C19" w:rsidRDefault="00A65562" w:rsidP="004A11E8">
            <w:pPr>
              <w:spacing w:line="480" w:lineRule="auto"/>
              <w:jc w:val="center"/>
              <w:rPr>
                <w:rFonts w:ascii="Arial" w:hAnsi="Arial" w:cs="Arial"/>
                <w:i/>
                <w:lang w:val="en-GB"/>
              </w:rPr>
            </w:pPr>
            <w:r w:rsidRPr="007D5C19">
              <w:rPr>
                <w:rFonts w:ascii="Arial" w:hAnsi="Arial" w:cs="Arial"/>
                <w:i/>
                <w:lang w:val="en-GB"/>
              </w:rPr>
              <w:t>0.005</w:t>
            </w:r>
          </w:p>
          <w:p w14:paraId="797C8772" w14:textId="77777777" w:rsidR="00A65562" w:rsidRPr="007D5C19" w:rsidRDefault="00A65562" w:rsidP="004A11E8">
            <w:pPr>
              <w:spacing w:line="480" w:lineRule="auto"/>
              <w:jc w:val="center"/>
              <w:rPr>
                <w:rFonts w:ascii="Arial" w:hAnsi="Arial" w:cs="Arial"/>
                <w:i/>
                <w:lang w:val="en-GB"/>
              </w:rPr>
            </w:pPr>
            <w:r w:rsidRPr="007D5C19">
              <w:rPr>
                <w:rFonts w:ascii="Arial" w:hAnsi="Arial" w:cs="Arial"/>
                <w:i/>
                <w:lang w:val="en-GB"/>
              </w:rPr>
              <w:t>0.005</w:t>
            </w:r>
          </w:p>
        </w:tc>
      </w:tr>
    </w:tbl>
    <w:p w14:paraId="75063D25" w14:textId="77777777" w:rsidR="00A65562" w:rsidRPr="007D5C19" w:rsidRDefault="00A65562" w:rsidP="00A65562">
      <w:pPr>
        <w:spacing w:line="480" w:lineRule="auto"/>
        <w:jc w:val="both"/>
        <w:rPr>
          <w:rFonts w:ascii="Arial" w:hAnsi="Arial" w:cs="Arial"/>
        </w:rPr>
      </w:pPr>
      <w:r w:rsidRPr="007D5C19">
        <w:rPr>
          <w:rFonts w:ascii="Arial" w:hAnsi="Arial" w:cs="Arial"/>
        </w:rPr>
        <w:t xml:space="preserve">Model 1: adjusted for age, sex, education, wealth status, BMI, smoking, cholesterol, triglycerides &amp; baseline CRP; Model 2: adjusted for age, </w:t>
      </w:r>
      <w:r w:rsidRPr="007D5C19">
        <w:rPr>
          <w:rFonts w:ascii="Arial" w:hAnsi="Arial" w:cs="Arial"/>
          <w:noProof/>
        </w:rPr>
        <w:t>sex</w:t>
      </w:r>
      <w:r w:rsidRPr="007D5C19">
        <w:rPr>
          <w:rFonts w:ascii="Arial" w:hAnsi="Arial" w:cs="Arial"/>
        </w:rPr>
        <w:t>, education, wealth status, BMI, smoking, cholesterol, triglycerides &amp; baseline fibrinogen.</w:t>
      </w:r>
    </w:p>
    <w:p w14:paraId="0B64B82B" w14:textId="77777777" w:rsidR="00A65562" w:rsidRPr="007D5C19" w:rsidRDefault="00A65562" w:rsidP="00A65562">
      <w:pPr>
        <w:spacing w:line="276" w:lineRule="auto"/>
        <w:jc w:val="both"/>
        <w:rPr>
          <w:rFonts w:ascii="Arial" w:hAnsi="Arial" w:cs="Arial"/>
          <w:noProof/>
          <w:vertAlign w:val="superscript"/>
        </w:rPr>
      </w:pPr>
    </w:p>
    <w:p w14:paraId="31FA09B0" w14:textId="77777777" w:rsidR="00A65562" w:rsidRPr="007D5C19" w:rsidRDefault="00A65562" w:rsidP="00A65562">
      <w:pPr>
        <w:spacing w:line="276" w:lineRule="auto"/>
        <w:jc w:val="both"/>
        <w:rPr>
          <w:rFonts w:ascii="Arial" w:hAnsi="Arial" w:cs="Arial"/>
        </w:rPr>
      </w:pPr>
    </w:p>
    <w:p w14:paraId="60526407" w14:textId="77777777" w:rsidR="00A65562" w:rsidRPr="007D5C19" w:rsidRDefault="00A65562" w:rsidP="00A65562">
      <w:pPr>
        <w:spacing w:line="276" w:lineRule="auto"/>
        <w:jc w:val="both"/>
        <w:rPr>
          <w:rFonts w:ascii="Arial" w:hAnsi="Arial" w:cs="Arial"/>
        </w:rPr>
        <w:sectPr w:rsidR="00A65562" w:rsidRPr="007D5C19" w:rsidSect="00CB3ED3">
          <w:type w:val="continuous"/>
          <w:pgSz w:w="16840" w:h="11900" w:orient="landscape"/>
          <w:pgMar w:top="1440" w:right="1440" w:bottom="1440" w:left="1440" w:header="709" w:footer="851" w:gutter="0"/>
          <w:cols w:space="708"/>
          <w:docGrid w:linePitch="360"/>
        </w:sectPr>
      </w:pPr>
    </w:p>
    <w:p w14:paraId="53D43822" w14:textId="77777777" w:rsidR="00A65562" w:rsidRPr="007D5C19" w:rsidRDefault="00A65562" w:rsidP="00A65562">
      <w:pPr>
        <w:spacing w:before="480" w:line="276" w:lineRule="auto"/>
        <w:jc w:val="both"/>
        <w:rPr>
          <w:rFonts w:ascii="Arial" w:hAnsi="Arial"/>
          <w:b/>
        </w:rPr>
      </w:pPr>
    </w:p>
    <w:p w14:paraId="0F7A5728" w14:textId="77777777" w:rsidR="00A65562" w:rsidRPr="007D5C19" w:rsidRDefault="00A65562" w:rsidP="00A65562">
      <w:pPr>
        <w:spacing w:before="480" w:line="276" w:lineRule="auto"/>
        <w:jc w:val="both"/>
        <w:rPr>
          <w:rFonts w:ascii="Arial" w:hAnsi="Arial"/>
          <w:b/>
        </w:rPr>
      </w:pPr>
    </w:p>
    <w:p w14:paraId="636E5519" w14:textId="77777777" w:rsidR="00A65562" w:rsidRPr="007D5C19" w:rsidRDefault="00A65562" w:rsidP="00A65562">
      <w:pPr>
        <w:spacing w:before="480" w:line="276" w:lineRule="auto"/>
        <w:jc w:val="both"/>
        <w:rPr>
          <w:rFonts w:ascii="Arial" w:hAnsi="Arial"/>
          <w:b/>
        </w:rPr>
      </w:pPr>
    </w:p>
    <w:p w14:paraId="1AC3896F" w14:textId="77777777" w:rsidR="00A65562" w:rsidRPr="007D5C19" w:rsidRDefault="00A65562" w:rsidP="00A65562">
      <w:pPr>
        <w:spacing w:line="480" w:lineRule="auto"/>
        <w:rPr>
          <w:rFonts w:ascii="Arial" w:hAnsi="Arial" w:cs="Arial"/>
        </w:rPr>
      </w:pPr>
      <w:r w:rsidRPr="007D5C19">
        <w:rPr>
          <w:rFonts w:ascii="Arial" w:hAnsi="Arial" w:cs="Arial"/>
          <w:b/>
        </w:rPr>
        <w:lastRenderedPageBreak/>
        <w:t xml:space="preserve">Table 5: </w:t>
      </w:r>
      <w:r w:rsidRPr="007D5C19">
        <w:rPr>
          <w:rFonts w:ascii="Arial" w:hAnsi="Arial"/>
        </w:rPr>
        <w:t>Mediation of the association between baseline inflammatory markers (wave 4, 2008/09) and depressive symptoms at follow-up (wave 7, 2014/15) through low physical activity at wave 6 (2012/13) (N = 3,809)</w:t>
      </w:r>
    </w:p>
    <w:tbl>
      <w:tblPr>
        <w:tblW w:w="13997" w:type="dxa"/>
        <w:tblLayout w:type="fixed"/>
        <w:tblCellMar>
          <w:left w:w="10" w:type="dxa"/>
          <w:right w:w="10" w:type="dxa"/>
        </w:tblCellMar>
        <w:tblLook w:val="0000" w:firstRow="0" w:lastRow="0" w:firstColumn="0" w:lastColumn="0" w:noHBand="0" w:noVBand="0"/>
      </w:tblPr>
      <w:tblGrid>
        <w:gridCol w:w="2675"/>
        <w:gridCol w:w="1578"/>
        <w:gridCol w:w="2693"/>
        <w:gridCol w:w="1985"/>
        <w:gridCol w:w="1842"/>
        <w:gridCol w:w="1843"/>
        <w:gridCol w:w="1381"/>
      </w:tblGrid>
      <w:tr w:rsidR="00A65562" w:rsidRPr="007D5C19" w14:paraId="2E3048E8" w14:textId="77777777" w:rsidTr="004A11E8">
        <w:trPr>
          <w:cantSplit/>
          <w:trHeight w:val="755"/>
        </w:trPr>
        <w:tc>
          <w:tcPr>
            <w:tcW w:w="2675" w:type="dxa"/>
            <w:tcBorders>
              <w:top w:val="threeDEmboss" w:sz="12" w:space="0" w:color="auto"/>
            </w:tcBorders>
            <w:shd w:val="clear" w:color="auto" w:fill="auto"/>
            <w:tcMar>
              <w:top w:w="0" w:type="dxa"/>
              <w:left w:w="108" w:type="dxa"/>
              <w:bottom w:w="0" w:type="dxa"/>
              <w:right w:w="108" w:type="dxa"/>
            </w:tcMar>
          </w:tcPr>
          <w:p w14:paraId="5A7C29A2"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Independent variable (wave 4)</w:t>
            </w:r>
          </w:p>
        </w:tc>
        <w:tc>
          <w:tcPr>
            <w:tcW w:w="1578" w:type="dxa"/>
            <w:tcBorders>
              <w:top w:val="threeDEmboss" w:sz="12" w:space="0" w:color="auto"/>
            </w:tcBorders>
            <w:shd w:val="clear" w:color="auto" w:fill="auto"/>
            <w:tcMar>
              <w:top w:w="0" w:type="dxa"/>
              <w:left w:w="108" w:type="dxa"/>
              <w:bottom w:w="0" w:type="dxa"/>
              <w:right w:w="108" w:type="dxa"/>
            </w:tcMar>
          </w:tcPr>
          <w:p w14:paraId="68562289"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Mediator</w:t>
            </w:r>
          </w:p>
          <w:p w14:paraId="4B77D72F"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(wave 6)</w:t>
            </w:r>
          </w:p>
        </w:tc>
        <w:tc>
          <w:tcPr>
            <w:tcW w:w="2693" w:type="dxa"/>
            <w:tcBorders>
              <w:top w:val="threeDEmboss" w:sz="12" w:space="0" w:color="auto"/>
            </w:tcBorders>
            <w:shd w:val="clear" w:color="auto" w:fill="auto"/>
            <w:tcMar>
              <w:top w:w="0" w:type="dxa"/>
              <w:left w:w="108" w:type="dxa"/>
              <w:bottom w:w="0" w:type="dxa"/>
              <w:right w:w="108" w:type="dxa"/>
            </w:tcMar>
          </w:tcPr>
          <w:p w14:paraId="4F86F1C0"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Outcome</w:t>
            </w:r>
          </w:p>
          <w:p w14:paraId="06F53E20"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(wave 7)</w:t>
            </w:r>
          </w:p>
        </w:tc>
        <w:tc>
          <w:tcPr>
            <w:tcW w:w="1985" w:type="dxa"/>
            <w:tcBorders>
              <w:top w:val="threeDEmboss" w:sz="12" w:space="0" w:color="auto"/>
              <w:bottom w:val="single" w:sz="4" w:space="0" w:color="00000A"/>
            </w:tcBorders>
            <w:shd w:val="clear" w:color="auto" w:fill="auto"/>
            <w:tcMar>
              <w:top w:w="0" w:type="dxa"/>
              <w:left w:w="108" w:type="dxa"/>
              <w:bottom w:w="0" w:type="dxa"/>
              <w:right w:w="108" w:type="dxa"/>
            </w:tcMar>
          </w:tcPr>
          <w:p w14:paraId="095D1045"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 xml:space="preserve">Total indirect effect </w:t>
            </w:r>
          </w:p>
        </w:tc>
        <w:tc>
          <w:tcPr>
            <w:tcW w:w="1842" w:type="dxa"/>
            <w:tcBorders>
              <w:top w:val="threeDEmboss" w:sz="12" w:space="0" w:color="auto"/>
              <w:bottom w:val="single" w:sz="4" w:space="0" w:color="00000A"/>
            </w:tcBorders>
            <w:shd w:val="clear" w:color="auto" w:fill="auto"/>
            <w:tcMar>
              <w:top w:w="0" w:type="dxa"/>
              <w:left w:w="108" w:type="dxa"/>
              <w:bottom w:w="0" w:type="dxa"/>
              <w:right w:w="108" w:type="dxa"/>
            </w:tcMar>
          </w:tcPr>
          <w:p w14:paraId="5245D4D9"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 xml:space="preserve">Total effect </w:t>
            </w:r>
          </w:p>
        </w:tc>
        <w:tc>
          <w:tcPr>
            <w:tcW w:w="1843" w:type="dxa"/>
            <w:tcBorders>
              <w:top w:val="threeDEmboss" w:sz="12" w:space="0" w:color="auto"/>
              <w:bottom w:val="single" w:sz="4" w:space="0" w:color="00000A"/>
            </w:tcBorders>
            <w:shd w:val="clear" w:color="auto" w:fill="auto"/>
            <w:tcMar>
              <w:top w:w="0" w:type="dxa"/>
              <w:left w:w="108" w:type="dxa"/>
              <w:bottom w:w="0" w:type="dxa"/>
              <w:right w:w="108" w:type="dxa"/>
            </w:tcMar>
          </w:tcPr>
          <w:p w14:paraId="5C0361FF"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 xml:space="preserve">Total direct effect </w:t>
            </w:r>
          </w:p>
        </w:tc>
        <w:tc>
          <w:tcPr>
            <w:tcW w:w="1381" w:type="dxa"/>
            <w:tcBorders>
              <w:top w:val="threeDEmboss" w:sz="12" w:space="0" w:color="auto"/>
              <w:bottom w:val="single" w:sz="4" w:space="0" w:color="00000A"/>
            </w:tcBorders>
            <w:shd w:val="clear" w:color="auto" w:fill="auto"/>
            <w:tcMar>
              <w:top w:w="0" w:type="dxa"/>
              <w:left w:w="108" w:type="dxa"/>
              <w:bottom w:w="0" w:type="dxa"/>
              <w:right w:w="108" w:type="dxa"/>
            </w:tcMar>
          </w:tcPr>
          <w:p w14:paraId="08D35353"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Total effect mediated</w:t>
            </w:r>
          </w:p>
        </w:tc>
      </w:tr>
      <w:tr w:rsidR="00A65562" w:rsidRPr="007D5C19" w14:paraId="422C22E6" w14:textId="77777777" w:rsidTr="004A11E8">
        <w:trPr>
          <w:trHeight w:val="440"/>
        </w:trPr>
        <w:tc>
          <w:tcPr>
            <w:tcW w:w="2675" w:type="dxa"/>
            <w:tcBorders>
              <w:bottom w:val="threeDEmboss" w:sz="12" w:space="0" w:color="000000"/>
            </w:tcBorders>
            <w:shd w:val="clear" w:color="auto" w:fill="auto"/>
            <w:tcMar>
              <w:top w:w="55" w:type="dxa"/>
              <w:left w:w="108" w:type="dxa"/>
              <w:bottom w:w="55" w:type="dxa"/>
              <w:right w:w="108" w:type="dxa"/>
            </w:tcMar>
            <w:vAlign w:val="center"/>
          </w:tcPr>
          <w:p w14:paraId="0D69B723" w14:textId="77777777" w:rsidR="00A65562" w:rsidRPr="007D5C19" w:rsidRDefault="00A65562" w:rsidP="004A11E8">
            <w:pPr>
              <w:pStyle w:val="Standard"/>
              <w:spacing w:line="480" w:lineRule="auto"/>
              <w:jc w:val="both"/>
              <w:rPr>
                <w:rFonts w:ascii="Arial" w:hAnsi="Arial" w:cs="Arial"/>
              </w:rPr>
            </w:pPr>
          </w:p>
        </w:tc>
        <w:tc>
          <w:tcPr>
            <w:tcW w:w="1578" w:type="dxa"/>
            <w:tcBorders>
              <w:bottom w:val="threeDEmboss" w:sz="12" w:space="0" w:color="000000"/>
            </w:tcBorders>
            <w:shd w:val="clear" w:color="auto" w:fill="auto"/>
            <w:tcMar>
              <w:top w:w="55" w:type="dxa"/>
              <w:left w:w="108" w:type="dxa"/>
              <w:bottom w:w="55" w:type="dxa"/>
              <w:right w:w="108" w:type="dxa"/>
            </w:tcMar>
            <w:vAlign w:val="center"/>
          </w:tcPr>
          <w:p w14:paraId="2BA37ECD" w14:textId="77777777" w:rsidR="00A65562" w:rsidRPr="007D5C19" w:rsidRDefault="00A65562" w:rsidP="004A11E8">
            <w:pPr>
              <w:pStyle w:val="Standard"/>
              <w:spacing w:line="480" w:lineRule="auto"/>
              <w:jc w:val="both"/>
              <w:rPr>
                <w:rFonts w:ascii="Arial" w:hAnsi="Arial" w:cs="Arial"/>
              </w:rPr>
            </w:pPr>
          </w:p>
        </w:tc>
        <w:tc>
          <w:tcPr>
            <w:tcW w:w="2693" w:type="dxa"/>
            <w:tcBorders>
              <w:bottom w:val="threeDEmboss" w:sz="12" w:space="0" w:color="000000"/>
            </w:tcBorders>
            <w:shd w:val="clear" w:color="auto" w:fill="auto"/>
            <w:tcMar>
              <w:top w:w="55" w:type="dxa"/>
              <w:left w:w="108" w:type="dxa"/>
              <w:bottom w:w="55" w:type="dxa"/>
              <w:right w:w="108" w:type="dxa"/>
            </w:tcMar>
            <w:vAlign w:val="center"/>
          </w:tcPr>
          <w:p w14:paraId="3A444415" w14:textId="77777777" w:rsidR="00A65562" w:rsidRPr="007D5C19" w:rsidRDefault="00A65562" w:rsidP="004A11E8">
            <w:pPr>
              <w:pStyle w:val="Standard"/>
              <w:spacing w:line="480" w:lineRule="auto"/>
              <w:jc w:val="both"/>
              <w:rPr>
                <w:rFonts w:ascii="Arial" w:hAnsi="Arial" w:cs="Arial"/>
              </w:rPr>
            </w:pPr>
          </w:p>
        </w:tc>
        <w:tc>
          <w:tcPr>
            <w:tcW w:w="1985" w:type="dxa"/>
            <w:tcBorders>
              <w:top w:val="single" w:sz="4" w:space="0" w:color="000000"/>
              <w:bottom w:val="threeDEmboss" w:sz="12" w:space="0" w:color="000000"/>
            </w:tcBorders>
            <w:shd w:val="clear" w:color="auto" w:fill="auto"/>
            <w:tcMar>
              <w:top w:w="55" w:type="dxa"/>
              <w:left w:w="108" w:type="dxa"/>
              <w:bottom w:w="55" w:type="dxa"/>
              <w:right w:w="108" w:type="dxa"/>
            </w:tcMar>
            <w:vAlign w:val="center"/>
          </w:tcPr>
          <w:p w14:paraId="67F4A9A6" w14:textId="77777777" w:rsidR="00A65562" w:rsidRPr="007D5C19" w:rsidRDefault="00A65562" w:rsidP="004A11E8">
            <w:pPr>
              <w:pStyle w:val="Standard"/>
              <w:spacing w:line="480" w:lineRule="auto"/>
              <w:jc w:val="center"/>
              <w:rPr>
                <w:rFonts w:ascii="Arial" w:hAnsi="Arial" w:cs="Arial"/>
                <w:i/>
              </w:rPr>
            </w:pPr>
            <w:r w:rsidRPr="007D5C19">
              <w:rPr>
                <w:rFonts w:ascii="Arial" w:hAnsi="Arial" w:cs="Arial"/>
                <w:i/>
              </w:rPr>
              <w:t xml:space="preserve"> Coefficient</w:t>
            </w:r>
          </w:p>
          <w:p w14:paraId="301D4535"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(Bc CI*)</w:t>
            </w:r>
          </w:p>
        </w:tc>
        <w:tc>
          <w:tcPr>
            <w:tcW w:w="1842" w:type="dxa"/>
            <w:tcBorders>
              <w:top w:val="single" w:sz="4" w:space="0" w:color="000000"/>
              <w:bottom w:val="threeDEmboss" w:sz="12" w:space="0" w:color="000000"/>
            </w:tcBorders>
            <w:shd w:val="clear" w:color="auto" w:fill="auto"/>
            <w:tcMar>
              <w:top w:w="55" w:type="dxa"/>
              <w:left w:w="108" w:type="dxa"/>
              <w:bottom w:w="55" w:type="dxa"/>
              <w:right w:w="108" w:type="dxa"/>
            </w:tcMar>
            <w:vAlign w:val="center"/>
          </w:tcPr>
          <w:p w14:paraId="6DF4DE6A" w14:textId="77777777" w:rsidR="00A65562" w:rsidRPr="007D5C19" w:rsidRDefault="00A65562" w:rsidP="004A11E8">
            <w:pPr>
              <w:pStyle w:val="Standard"/>
              <w:spacing w:line="480" w:lineRule="auto"/>
              <w:jc w:val="center"/>
              <w:rPr>
                <w:rFonts w:ascii="Arial" w:hAnsi="Arial" w:cs="Arial"/>
                <w:i/>
              </w:rPr>
            </w:pPr>
            <w:r w:rsidRPr="007D5C19">
              <w:rPr>
                <w:rFonts w:ascii="Arial" w:hAnsi="Arial" w:cs="Arial"/>
                <w:i/>
              </w:rPr>
              <w:t>Coefficient</w:t>
            </w:r>
          </w:p>
          <w:p w14:paraId="66057261"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(Bc CI)</w:t>
            </w:r>
          </w:p>
        </w:tc>
        <w:tc>
          <w:tcPr>
            <w:tcW w:w="1843" w:type="dxa"/>
            <w:tcBorders>
              <w:top w:val="single" w:sz="4" w:space="0" w:color="000000"/>
              <w:bottom w:val="threeDEmboss" w:sz="12" w:space="0" w:color="000000"/>
            </w:tcBorders>
            <w:shd w:val="clear" w:color="auto" w:fill="auto"/>
            <w:tcMar>
              <w:top w:w="55" w:type="dxa"/>
              <w:left w:w="108" w:type="dxa"/>
              <w:bottom w:w="55" w:type="dxa"/>
              <w:right w:w="108" w:type="dxa"/>
            </w:tcMar>
            <w:vAlign w:val="center"/>
          </w:tcPr>
          <w:p w14:paraId="7A01E666" w14:textId="77777777" w:rsidR="00A65562" w:rsidRPr="007D5C19" w:rsidRDefault="00A65562" w:rsidP="004A11E8">
            <w:pPr>
              <w:pStyle w:val="Standard"/>
              <w:spacing w:line="480" w:lineRule="auto"/>
              <w:jc w:val="center"/>
              <w:rPr>
                <w:rFonts w:ascii="Arial" w:hAnsi="Arial" w:cs="Arial"/>
                <w:i/>
              </w:rPr>
            </w:pPr>
            <w:r w:rsidRPr="007D5C19">
              <w:rPr>
                <w:rFonts w:ascii="Arial" w:hAnsi="Arial" w:cs="Arial"/>
                <w:i/>
              </w:rPr>
              <w:t>Coefficient</w:t>
            </w:r>
          </w:p>
          <w:p w14:paraId="35F0DE3A"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 xml:space="preserve"> (Bc CI)</w:t>
            </w:r>
          </w:p>
        </w:tc>
        <w:tc>
          <w:tcPr>
            <w:tcW w:w="1381" w:type="dxa"/>
            <w:tcBorders>
              <w:top w:val="single" w:sz="4" w:space="0" w:color="000000"/>
              <w:bottom w:val="threeDEmboss" w:sz="12" w:space="0" w:color="000000"/>
            </w:tcBorders>
            <w:shd w:val="clear" w:color="auto" w:fill="auto"/>
            <w:tcMar>
              <w:top w:w="55" w:type="dxa"/>
              <w:left w:w="108" w:type="dxa"/>
              <w:bottom w:w="55" w:type="dxa"/>
              <w:right w:w="108" w:type="dxa"/>
            </w:tcMar>
            <w:vAlign w:val="center"/>
          </w:tcPr>
          <w:p w14:paraId="748A249E" w14:textId="77777777" w:rsidR="00A65562" w:rsidRPr="007D5C19" w:rsidRDefault="00A65562" w:rsidP="004A11E8">
            <w:pPr>
              <w:pStyle w:val="Standard"/>
              <w:spacing w:line="480" w:lineRule="auto"/>
              <w:jc w:val="center"/>
              <w:rPr>
                <w:rFonts w:ascii="Arial" w:hAnsi="Arial" w:cs="Arial"/>
                <w:i/>
              </w:rPr>
            </w:pPr>
            <w:r w:rsidRPr="007D5C19">
              <w:rPr>
                <w:rFonts w:ascii="Arial" w:hAnsi="Arial" w:cs="Arial"/>
                <w:i/>
              </w:rPr>
              <w:t>%</w:t>
            </w:r>
          </w:p>
          <w:p w14:paraId="72ABC186" w14:textId="77777777" w:rsidR="00A65562" w:rsidRPr="007D5C19" w:rsidRDefault="00A65562" w:rsidP="004A11E8">
            <w:pPr>
              <w:pStyle w:val="Standard"/>
              <w:spacing w:line="480" w:lineRule="auto"/>
              <w:rPr>
                <w:rFonts w:ascii="Arial" w:hAnsi="Arial" w:cs="Arial"/>
              </w:rPr>
            </w:pPr>
          </w:p>
        </w:tc>
      </w:tr>
      <w:tr w:rsidR="00A65562" w:rsidRPr="007D5C19" w14:paraId="69B18091" w14:textId="77777777" w:rsidTr="004A11E8">
        <w:trPr>
          <w:trHeight w:val="555"/>
        </w:trPr>
        <w:tc>
          <w:tcPr>
            <w:tcW w:w="2675" w:type="dxa"/>
            <w:tcBorders>
              <w:top w:val="threeDEmboss" w:sz="12" w:space="0" w:color="000000"/>
            </w:tcBorders>
            <w:shd w:val="clear" w:color="auto" w:fill="auto"/>
            <w:tcMar>
              <w:top w:w="0" w:type="dxa"/>
              <w:left w:w="108" w:type="dxa"/>
              <w:bottom w:w="0" w:type="dxa"/>
              <w:right w:w="108" w:type="dxa"/>
            </w:tcMar>
          </w:tcPr>
          <w:p w14:paraId="324396B7" w14:textId="77777777" w:rsidR="00A65562" w:rsidRPr="007D5C19" w:rsidRDefault="00A65562" w:rsidP="004A11E8">
            <w:pPr>
              <w:pStyle w:val="Standard"/>
              <w:spacing w:line="480" w:lineRule="auto"/>
              <w:rPr>
                <w:rFonts w:ascii="Arial" w:hAnsi="Arial" w:cs="Arial"/>
              </w:rPr>
            </w:pPr>
            <w:r w:rsidRPr="007D5C19">
              <w:rPr>
                <w:rFonts w:ascii="Arial" w:hAnsi="Arial" w:cs="Arial"/>
              </w:rPr>
              <w:t>CRP</w:t>
            </w:r>
          </w:p>
        </w:tc>
        <w:tc>
          <w:tcPr>
            <w:tcW w:w="1578" w:type="dxa"/>
            <w:tcBorders>
              <w:top w:val="threeDEmboss" w:sz="12" w:space="0" w:color="000000"/>
            </w:tcBorders>
            <w:shd w:val="clear" w:color="auto" w:fill="auto"/>
            <w:tcMar>
              <w:top w:w="0" w:type="dxa"/>
              <w:left w:w="108" w:type="dxa"/>
              <w:bottom w:w="0" w:type="dxa"/>
              <w:right w:w="108" w:type="dxa"/>
            </w:tcMar>
          </w:tcPr>
          <w:p w14:paraId="65F9B70E" w14:textId="77777777" w:rsidR="00A65562" w:rsidRPr="007D5C19" w:rsidRDefault="00A65562" w:rsidP="004A11E8">
            <w:pPr>
              <w:pStyle w:val="Standard"/>
              <w:spacing w:line="480" w:lineRule="auto"/>
              <w:rPr>
                <w:rFonts w:ascii="Arial" w:hAnsi="Arial" w:cs="Arial"/>
              </w:rPr>
            </w:pPr>
            <w:r w:rsidRPr="007D5C19">
              <w:rPr>
                <w:rFonts w:ascii="Arial" w:hAnsi="Arial" w:cs="Arial"/>
              </w:rPr>
              <w:t>Low PA</w:t>
            </w:r>
          </w:p>
        </w:tc>
        <w:tc>
          <w:tcPr>
            <w:tcW w:w="2693" w:type="dxa"/>
            <w:tcBorders>
              <w:top w:val="threeDEmboss" w:sz="12" w:space="0" w:color="000000"/>
            </w:tcBorders>
            <w:shd w:val="clear" w:color="auto" w:fill="auto"/>
            <w:tcMar>
              <w:top w:w="0" w:type="dxa"/>
              <w:left w:w="108" w:type="dxa"/>
              <w:bottom w:w="0" w:type="dxa"/>
              <w:right w:w="108" w:type="dxa"/>
            </w:tcMar>
          </w:tcPr>
          <w:p w14:paraId="37F0865A" w14:textId="77777777" w:rsidR="00A65562" w:rsidRPr="007D5C19" w:rsidRDefault="00A65562" w:rsidP="004A11E8">
            <w:pPr>
              <w:pStyle w:val="Standard"/>
              <w:spacing w:line="480" w:lineRule="auto"/>
              <w:rPr>
                <w:rFonts w:ascii="Arial" w:hAnsi="Arial" w:cs="Arial"/>
              </w:rPr>
            </w:pPr>
            <w:r w:rsidRPr="007D5C19">
              <w:rPr>
                <w:rFonts w:ascii="Arial" w:hAnsi="Arial" w:cs="Arial"/>
              </w:rPr>
              <w:t>Depressive symptoms</w:t>
            </w:r>
          </w:p>
        </w:tc>
        <w:tc>
          <w:tcPr>
            <w:tcW w:w="1985" w:type="dxa"/>
            <w:tcBorders>
              <w:top w:val="threeDEmboss" w:sz="12" w:space="0" w:color="000000"/>
            </w:tcBorders>
            <w:shd w:val="clear" w:color="auto" w:fill="auto"/>
            <w:tcMar>
              <w:top w:w="0" w:type="dxa"/>
              <w:left w:w="108" w:type="dxa"/>
              <w:bottom w:w="0" w:type="dxa"/>
              <w:right w:w="108" w:type="dxa"/>
            </w:tcMar>
          </w:tcPr>
          <w:p w14:paraId="215F049D" w14:textId="77777777" w:rsidR="00A65562" w:rsidRPr="007D5C19" w:rsidRDefault="00A65562" w:rsidP="004A11E8">
            <w:pPr>
              <w:pStyle w:val="Standard"/>
              <w:spacing w:line="480" w:lineRule="auto"/>
              <w:jc w:val="center"/>
              <w:rPr>
                <w:rFonts w:ascii="Arial" w:hAnsi="Arial" w:cs="Arial"/>
                <w:color w:val="000000"/>
              </w:rPr>
            </w:pPr>
            <w:r w:rsidRPr="007D5C19">
              <w:rPr>
                <w:rFonts w:ascii="Arial" w:hAnsi="Arial"/>
              </w:rPr>
              <w:t>0.010</w:t>
            </w:r>
            <w:r w:rsidRPr="007D5C19">
              <w:rPr>
                <w:rFonts w:ascii="Arial" w:hAnsi="Arial" w:cs="Arial"/>
                <w:color w:val="000000"/>
              </w:rPr>
              <w:t xml:space="preserve"> </w:t>
            </w:r>
          </w:p>
          <w:p w14:paraId="5540AD50"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color w:val="000000"/>
              </w:rPr>
              <w:t>(</w:t>
            </w:r>
            <w:r w:rsidRPr="007D5C19">
              <w:rPr>
                <w:rFonts w:ascii="Arial" w:hAnsi="Arial"/>
              </w:rPr>
              <w:t>0.001</w:t>
            </w:r>
            <w:r w:rsidRPr="007D5C19">
              <w:rPr>
                <w:rFonts w:ascii="Arial" w:hAnsi="Arial" w:cs="Arial"/>
                <w:color w:val="000000"/>
              </w:rPr>
              <w:t>, 0.022)</w:t>
            </w:r>
          </w:p>
        </w:tc>
        <w:tc>
          <w:tcPr>
            <w:tcW w:w="1842" w:type="dxa"/>
            <w:tcBorders>
              <w:top w:val="threeDEmboss" w:sz="12" w:space="0" w:color="000000"/>
            </w:tcBorders>
            <w:shd w:val="clear" w:color="auto" w:fill="auto"/>
            <w:tcMar>
              <w:top w:w="0" w:type="dxa"/>
              <w:left w:w="108" w:type="dxa"/>
              <w:bottom w:w="0" w:type="dxa"/>
              <w:right w:w="108" w:type="dxa"/>
            </w:tcMar>
          </w:tcPr>
          <w:p w14:paraId="2D45AB55" w14:textId="77777777" w:rsidR="00A65562" w:rsidRPr="007D5C19" w:rsidRDefault="00A65562" w:rsidP="004A11E8">
            <w:pPr>
              <w:pStyle w:val="Standard"/>
              <w:spacing w:line="480" w:lineRule="auto"/>
              <w:jc w:val="center"/>
              <w:rPr>
                <w:rFonts w:ascii="Arial" w:hAnsi="Arial" w:cs="Arial"/>
                <w:color w:val="000000"/>
              </w:rPr>
            </w:pPr>
            <w:r w:rsidRPr="007D5C19">
              <w:rPr>
                <w:rFonts w:ascii="Arial" w:hAnsi="Arial"/>
              </w:rPr>
              <w:t>0.019</w:t>
            </w:r>
            <w:r w:rsidRPr="007D5C19">
              <w:rPr>
                <w:rFonts w:ascii="Arial" w:hAnsi="Arial" w:cs="Arial"/>
                <w:color w:val="000000"/>
              </w:rPr>
              <w:t xml:space="preserve"> </w:t>
            </w:r>
          </w:p>
          <w:p w14:paraId="64CAAA7A"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color w:val="000000"/>
              </w:rPr>
              <w:t>(-</w:t>
            </w:r>
            <w:r w:rsidRPr="007D5C19">
              <w:rPr>
                <w:rFonts w:ascii="Arial" w:hAnsi="Arial"/>
              </w:rPr>
              <w:t>0.096-0.112</w:t>
            </w:r>
            <w:r w:rsidRPr="007D5C19">
              <w:rPr>
                <w:rFonts w:ascii="Arial" w:hAnsi="Arial" w:cs="Arial"/>
                <w:color w:val="000000"/>
              </w:rPr>
              <w:t>)</w:t>
            </w:r>
          </w:p>
        </w:tc>
        <w:tc>
          <w:tcPr>
            <w:tcW w:w="1843" w:type="dxa"/>
            <w:tcBorders>
              <w:top w:val="threeDEmboss" w:sz="12" w:space="0" w:color="000000"/>
            </w:tcBorders>
            <w:shd w:val="clear" w:color="auto" w:fill="auto"/>
            <w:tcMar>
              <w:top w:w="0" w:type="dxa"/>
              <w:left w:w="108" w:type="dxa"/>
              <w:bottom w:w="0" w:type="dxa"/>
              <w:right w:w="108" w:type="dxa"/>
            </w:tcMar>
          </w:tcPr>
          <w:p w14:paraId="4DFAF8EA"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color w:val="000000"/>
              </w:rPr>
              <w:t>0.009</w:t>
            </w:r>
          </w:p>
          <w:p w14:paraId="302C06BF"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color w:val="000000"/>
              </w:rPr>
              <w:t>(-0.101, 0.103)</w:t>
            </w:r>
          </w:p>
        </w:tc>
        <w:tc>
          <w:tcPr>
            <w:tcW w:w="1381" w:type="dxa"/>
            <w:tcBorders>
              <w:top w:val="threeDEmboss" w:sz="12" w:space="0" w:color="000000"/>
            </w:tcBorders>
            <w:shd w:val="clear" w:color="auto" w:fill="auto"/>
            <w:tcMar>
              <w:top w:w="0" w:type="dxa"/>
              <w:left w:w="108" w:type="dxa"/>
              <w:bottom w:w="0" w:type="dxa"/>
              <w:right w:w="108" w:type="dxa"/>
            </w:tcMar>
          </w:tcPr>
          <w:p w14:paraId="240B89C8"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color w:val="000000"/>
              </w:rPr>
              <w:t>36.71%</w:t>
            </w:r>
          </w:p>
        </w:tc>
      </w:tr>
      <w:tr w:rsidR="00A65562" w:rsidRPr="007D5C19" w14:paraId="4A62829F" w14:textId="77777777" w:rsidTr="004A11E8">
        <w:trPr>
          <w:trHeight w:val="822"/>
        </w:trPr>
        <w:tc>
          <w:tcPr>
            <w:tcW w:w="2675" w:type="dxa"/>
            <w:tcBorders>
              <w:top w:val="single" w:sz="4" w:space="0" w:color="auto"/>
              <w:bottom w:val="threeDEmboss" w:sz="12" w:space="0" w:color="000000"/>
            </w:tcBorders>
            <w:shd w:val="clear" w:color="auto" w:fill="auto"/>
            <w:tcMar>
              <w:top w:w="0" w:type="dxa"/>
              <w:left w:w="108" w:type="dxa"/>
              <w:bottom w:w="0" w:type="dxa"/>
              <w:right w:w="108" w:type="dxa"/>
            </w:tcMar>
          </w:tcPr>
          <w:p w14:paraId="599E1C62" w14:textId="77777777" w:rsidR="00A65562" w:rsidRPr="007D5C19" w:rsidRDefault="00A65562" w:rsidP="004A11E8">
            <w:pPr>
              <w:pStyle w:val="Standard"/>
              <w:spacing w:line="480" w:lineRule="auto"/>
              <w:rPr>
                <w:rFonts w:ascii="Arial" w:hAnsi="Arial" w:cs="Arial"/>
              </w:rPr>
            </w:pPr>
            <w:r w:rsidRPr="007D5C19">
              <w:rPr>
                <w:rFonts w:ascii="Arial" w:hAnsi="Arial" w:cs="Arial"/>
              </w:rPr>
              <w:t>Fibrinogen</w:t>
            </w:r>
          </w:p>
        </w:tc>
        <w:tc>
          <w:tcPr>
            <w:tcW w:w="1578" w:type="dxa"/>
            <w:tcBorders>
              <w:top w:val="single" w:sz="4" w:space="0" w:color="auto"/>
              <w:bottom w:val="threeDEmboss" w:sz="12" w:space="0" w:color="000000"/>
            </w:tcBorders>
            <w:shd w:val="clear" w:color="auto" w:fill="auto"/>
            <w:tcMar>
              <w:top w:w="0" w:type="dxa"/>
              <w:left w:w="108" w:type="dxa"/>
              <w:bottom w:w="0" w:type="dxa"/>
              <w:right w:w="108" w:type="dxa"/>
            </w:tcMar>
          </w:tcPr>
          <w:p w14:paraId="21B3B00C" w14:textId="77777777" w:rsidR="00A65562" w:rsidRPr="007D5C19" w:rsidRDefault="00A65562" w:rsidP="004A11E8">
            <w:pPr>
              <w:pStyle w:val="Standard"/>
              <w:spacing w:line="480" w:lineRule="auto"/>
              <w:rPr>
                <w:rFonts w:ascii="Arial" w:hAnsi="Arial" w:cs="Arial"/>
              </w:rPr>
            </w:pPr>
            <w:r w:rsidRPr="007D5C19">
              <w:rPr>
                <w:rFonts w:ascii="Arial" w:hAnsi="Arial" w:cs="Arial"/>
              </w:rPr>
              <w:t>Low PA</w:t>
            </w:r>
          </w:p>
        </w:tc>
        <w:tc>
          <w:tcPr>
            <w:tcW w:w="2693" w:type="dxa"/>
            <w:tcBorders>
              <w:top w:val="single" w:sz="4" w:space="0" w:color="auto"/>
              <w:bottom w:val="threeDEmboss" w:sz="12" w:space="0" w:color="000000"/>
            </w:tcBorders>
            <w:shd w:val="clear" w:color="auto" w:fill="auto"/>
            <w:tcMar>
              <w:top w:w="0" w:type="dxa"/>
              <w:left w:w="108" w:type="dxa"/>
              <w:bottom w:w="0" w:type="dxa"/>
              <w:right w:w="108" w:type="dxa"/>
            </w:tcMar>
          </w:tcPr>
          <w:p w14:paraId="05758B0A" w14:textId="77777777" w:rsidR="00A65562" w:rsidRPr="007D5C19" w:rsidRDefault="00A65562" w:rsidP="004A11E8">
            <w:pPr>
              <w:pStyle w:val="Standard"/>
              <w:spacing w:line="480" w:lineRule="auto"/>
              <w:rPr>
                <w:rFonts w:ascii="Arial" w:hAnsi="Arial" w:cs="Arial"/>
              </w:rPr>
            </w:pPr>
            <w:r w:rsidRPr="007D5C19">
              <w:rPr>
                <w:rFonts w:ascii="Arial" w:hAnsi="Arial" w:cs="Arial"/>
              </w:rPr>
              <w:t>Depressive symptoms</w:t>
            </w:r>
          </w:p>
        </w:tc>
        <w:tc>
          <w:tcPr>
            <w:tcW w:w="1985" w:type="dxa"/>
            <w:tcBorders>
              <w:top w:val="single" w:sz="4" w:space="0" w:color="auto"/>
              <w:bottom w:val="threeDEmboss" w:sz="12" w:space="0" w:color="000000"/>
            </w:tcBorders>
            <w:shd w:val="clear" w:color="auto" w:fill="auto"/>
            <w:tcMar>
              <w:top w:w="0" w:type="dxa"/>
              <w:left w:w="108" w:type="dxa"/>
              <w:bottom w:w="0" w:type="dxa"/>
              <w:right w:w="108" w:type="dxa"/>
            </w:tcMar>
          </w:tcPr>
          <w:p w14:paraId="0963A779"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0.005</w:t>
            </w:r>
          </w:p>
          <w:p w14:paraId="4F1C8035"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color w:val="000000"/>
              </w:rPr>
              <w:t>(</w:t>
            </w:r>
            <w:r w:rsidRPr="007D5C19">
              <w:rPr>
                <w:rFonts w:ascii="Arial" w:hAnsi="Arial"/>
              </w:rPr>
              <w:t>0.0003</w:t>
            </w:r>
            <w:r w:rsidRPr="007D5C19">
              <w:rPr>
                <w:rFonts w:ascii="Arial" w:hAnsi="Arial" w:cs="Arial"/>
                <w:color w:val="000000"/>
              </w:rPr>
              <w:t>, 0.0140)</w:t>
            </w:r>
          </w:p>
        </w:tc>
        <w:tc>
          <w:tcPr>
            <w:tcW w:w="1842" w:type="dxa"/>
            <w:tcBorders>
              <w:top w:val="single" w:sz="4" w:space="0" w:color="auto"/>
              <w:bottom w:val="threeDEmboss" w:sz="12" w:space="0" w:color="000000"/>
            </w:tcBorders>
            <w:shd w:val="clear" w:color="auto" w:fill="auto"/>
            <w:tcMar>
              <w:top w:w="0" w:type="dxa"/>
              <w:left w:w="108" w:type="dxa"/>
              <w:bottom w:w="0" w:type="dxa"/>
              <w:right w:w="108" w:type="dxa"/>
            </w:tcMar>
          </w:tcPr>
          <w:p w14:paraId="136F5463"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0.016</w:t>
            </w:r>
          </w:p>
          <w:p w14:paraId="3105195B" w14:textId="77777777" w:rsidR="00A65562" w:rsidRPr="007D5C19" w:rsidRDefault="00A65562" w:rsidP="004A11E8">
            <w:pPr>
              <w:pStyle w:val="Standard"/>
              <w:spacing w:line="480" w:lineRule="auto"/>
              <w:jc w:val="center"/>
              <w:rPr>
                <w:rFonts w:ascii="Arial" w:hAnsi="Arial" w:cs="Arial"/>
              </w:rPr>
            </w:pPr>
            <w:r w:rsidRPr="007D5C19">
              <w:rPr>
                <w:rFonts w:ascii="Arial" w:hAnsi="Arial"/>
              </w:rPr>
              <w:t>(-0.069, 0.109</w:t>
            </w:r>
            <w:r w:rsidRPr="007D5C19">
              <w:rPr>
                <w:rFonts w:ascii="Arial" w:hAnsi="Arial" w:cs="Arial"/>
              </w:rPr>
              <w:t>)</w:t>
            </w:r>
          </w:p>
        </w:tc>
        <w:tc>
          <w:tcPr>
            <w:tcW w:w="1843" w:type="dxa"/>
            <w:tcBorders>
              <w:top w:val="single" w:sz="4" w:space="0" w:color="auto"/>
              <w:bottom w:val="threeDEmboss" w:sz="12" w:space="0" w:color="000000"/>
            </w:tcBorders>
            <w:shd w:val="clear" w:color="auto" w:fill="auto"/>
            <w:tcMar>
              <w:top w:w="0" w:type="dxa"/>
              <w:left w:w="108" w:type="dxa"/>
              <w:bottom w:w="0" w:type="dxa"/>
              <w:right w:w="108" w:type="dxa"/>
            </w:tcMar>
          </w:tcPr>
          <w:p w14:paraId="2BAA8529"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color w:val="000000"/>
              </w:rPr>
              <w:t>0.011</w:t>
            </w:r>
          </w:p>
          <w:p w14:paraId="47C34C36" w14:textId="77777777" w:rsidR="00A65562" w:rsidRPr="007D5C19" w:rsidRDefault="00A65562" w:rsidP="004A11E8">
            <w:pPr>
              <w:pStyle w:val="Standard"/>
              <w:spacing w:line="480" w:lineRule="auto"/>
              <w:jc w:val="center"/>
              <w:rPr>
                <w:rFonts w:ascii="Arial" w:hAnsi="Arial" w:cs="Arial"/>
              </w:rPr>
            </w:pPr>
            <w:r w:rsidRPr="007D5C19">
              <w:rPr>
                <w:rFonts w:ascii="Arial" w:hAnsi="Arial"/>
              </w:rPr>
              <w:t>(-0.076</w:t>
            </w:r>
            <w:r w:rsidRPr="007D5C19">
              <w:rPr>
                <w:rFonts w:ascii="Arial" w:hAnsi="Arial" w:cs="Arial"/>
                <w:color w:val="000000"/>
              </w:rPr>
              <w:t>, 0.102)</w:t>
            </w:r>
          </w:p>
        </w:tc>
        <w:tc>
          <w:tcPr>
            <w:tcW w:w="1381" w:type="dxa"/>
            <w:tcBorders>
              <w:top w:val="single" w:sz="4" w:space="0" w:color="auto"/>
              <w:bottom w:val="threeDEmboss" w:sz="12" w:space="0" w:color="000000"/>
            </w:tcBorders>
            <w:shd w:val="clear" w:color="auto" w:fill="auto"/>
            <w:tcMar>
              <w:top w:w="0" w:type="dxa"/>
              <w:left w:w="108" w:type="dxa"/>
              <w:bottom w:w="0" w:type="dxa"/>
              <w:right w:w="108" w:type="dxa"/>
            </w:tcMar>
          </w:tcPr>
          <w:p w14:paraId="2A4F970C"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color w:val="000000"/>
              </w:rPr>
              <w:t>33.27%</w:t>
            </w:r>
          </w:p>
        </w:tc>
      </w:tr>
    </w:tbl>
    <w:p w14:paraId="4039F0BE" w14:textId="77777777" w:rsidR="00A65562" w:rsidRPr="007D5C19" w:rsidRDefault="00A65562" w:rsidP="00A65562">
      <w:pPr>
        <w:spacing w:line="480" w:lineRule="auto"/>
        <w:jc w:val="both"/>
        <w:rPr>
          <w:rFonts w:ascii="Arial" w:hAnsi="Arial" w:cs="Arial"/>
        </w:rPr>
      </w:pPr>
      <w:r w:rsidRPr="007D5C19">
        <w:rPr>
          <w:rFonts w:ascii="Arial" w:hAnsi="Arial" w:cs="Arial"/>
        </w:rPr>
        <w:t>All analyses adjusted for age, sex, sociodemographic variables</w:t>
      </w:r>
      <w:r w:rsidRPr="007D5C19">
        <w:rPr>
          <w:rFonts w:ascii="Arial" w:hAnsi="Arial" w:cs="Arial"/>
          <w:sz w:val="22"/>
          <w:szCs w:val="22"/>
        </w:rPr>
        <w:t xml:space="preserve"> </w:t>
      </w:r>
      <w:r w:rsidRPr="007D5C19">
        <w:rPr>
          <w:rFonts w:ascii="Arial" w:hAnsi="Arial" w:cs="Arial"/>
        </w:rPr>
        <w:t>(education, wealth status), BMI, smoking, metabolic factors (cholesterol and triglycerides).</w:t>
      </w:r>
    </w:p>
    <w:p w14:paraId="09D580D8" w14:textId="298B89A8" w:rsidR="00A65562" w:rsidRPr="007D5C19" w:rsidRDefault="00A65562" w:rsidP="00A65562">
      <w:pPr>
        <w:spacing w:line="480" w:lineRule="auto"/>
        <w:rPr>
          <w:rFonts w:ascii="Arial" w:hAnsi="Arial" w:cs="Arial"/>
        </w:rPr>
      </w:pPr>
      <w:r w:rsidRPr="007D5C19">
        <w:rPr>
          <w:rFonts w:ascii="Arial" w:hAnsi="Arial" w:cs="Arial"/>
        </w:rPr>
        <w:t xml:space="preserve">* </w:t>
      </w:r>
      <w:proofErr w:type="spellStart"/>
      <w:r w:rsidRPr="007D5C19">
        <w:rPr>
          <w:rFonts w:ascii="Arial" w:hAnsi="Arial" w:cs="Arial"/>
        </w:rPr>
        <w:t>Bc</w:t>
      </w:r>
      <w:proofErr w:type="spellEnd"/>
      <w:r w:rsidRPr="007D5C19">
        <w:rPr>
          <w:rFonts w:ascii="Arial" w:hAnsi="Arial" w:cs="Arial"/>
        </w:rPr>
        <w:t xml:space="preserve"> CI</w:t>
      </w:r>
      <w:r w:rsidR="005C0C55">
        <w:rPr>
          <w:rFonts w:ascii="Arial" w:hAnsi="Arial" w:cs="Arial"/>
        </w:rPr>
        <w:t xml:space="preserve"> </w:t>
      </w:r>
      <w:r w:rsidRPr="007D5C19">
        <w:rPr>
          <w:rFonts w:ascii="Arial" w:hAnsi="Arial" w:cs="Arial"/>
        </w:rPr>
        <w:t>= Bias corrected 95% confidence intervals</w:t>
      </w:r>
    </w:p>
    <w:p w14:paraId="5EBC8D72" w14:textId="77777777" w:rsidR="00A65562" w:rsidRPr="007D5C19" w:rsidRDefault="00A65562" w:rsidP="00A65562">
      <w:pPr>
        <w:spacing w:line="480" w:lineRule="auto"/>
        <w:jc w:val="both"/>
        <w:rPr>
          <w:rFonts w:ascii="Arial" w:hAnsi="Arial" w:cs="Arial"/>
        </w:rPr>
      </w:pPr>
    </w:p>
    <w:p w14:paraId="028B4A59" w14:textId="77777777" w:rsidR="00A65562" w:rsidRPr="007D5C19" w:rsidRDefault="00A65562" w:rsidP="00A65562">
      <w:pPr>
        <w:spacing w:line="480" w:lineRule="auto"/>
        <w:jc w:val="both"/>
        <w:rPr>
          <w:rFonts w:ascii="Arial" w:hAnsi="Arial" w:cs="Arial"/>
        </w:rPr>
        <w:sectPr w:rsidR="00A65562" w:rsidRPr="007D5C19" w:rsidSect="00CB3ED3">
          <w:type w:val="continuous"/>
          <w:pgSz w:w="16840" w:h="11900" w:orient="landscape"/>
          <w:pgMar w:top="1440" w:right="1440" w:bottom="1440" w:left="1440" w:header="709" w:footer="851" w:gutter="0"/>
          <w:cols w:space="708"/>
          <w:docGrid w:linePitch="360"/>
        </w:sectPr>
      </w:pPr>
    </w:p>
    <w:p w14:paraId="34AFFC71" w14:textId="77777777" w:rsidR="00A65562" w:rsidRPr="007D5C19" w:rsidRDefault="00A65562" w:rsidP="00A65562">
      <w:pPr>
        <w:spacing w:line="480" w:lineRule="auto"/>
        <w:rPr>
          <w:rFonts w:ascii="Arial" w:hAnsi="Arial" w:cs="Arial"/>
          <w:b/>
        </w:rPr>
      </w:pPr>
      <w:r w:rsidRPr="007D5C19">
        <w:rPr>
          <w:rFonts w:ascii="Arial" w:hAnsi="Arial" w:cs="Arial"/>
          <w:b/>
        </w:rPr>
        <w:lastRenderedPageBreak/>
        <w:t>SUPPLEMENTARY ANALYSES</w:t>
      </w:r>
    </w:p>
    <w:p w14:paraId="13B1B481" w14:textId="77777777" w:rsidR="001F06EC" w:rsidRPr="007D5C19" w:rsidRDefault="001F06EC" w:rsidP="001F06EC">
      <w:pPr>
        <w:spacing w:line="480" w:lineRule="auto"/>
        <w:ind w:left="1440" w:hanging="1440"/>
        <w:jc w:val="both"/>
        <w:rPr>
          <w:rFonts w:ascii="Arial" w:hAnsi="Arial"/>
        </w:rPr>
      </w:pPr>
      <w:r w:rsidRPr="007D5C19">
        <w:rPr>
          <w:rFonts w:ascii="Arial" w:hAnsi="Arial"/>
        </w:rPr>
        <w:t>Table S1.</w:t>
      </w:r>
      <w:r w:rsidRPr="007D5C19">
        <w:rPr>
          <w:rFonts w:ascii="Arial" w:hAnsi="Arial"/>
        </w:rPr>
        <w:tab/>
        <w:t>Mediation of the association between baseline inflammatory markers (wave 4, 2008/09) and depressive symptoms at follow-up (wave 7, 2014/15) through low physical activity at wave 6 (2012/13), additionally adjusted for sleep problems and dietary habits (N = 3,160)</w:t>
      </w:r>
    </w:p>
    <w:p w14:paraId="23667AE1" w14:textId="77777777" w:rsidR="001F06EC" w:rsidRPr="007D5C19" w:rsidRDefault="001F06EC" w:rsidP="001F06EC">
      <w:pPr>
        <w:spacing w:line="480" w:lineRule="auto"/>
        <w:rPr>
          <w:rFonts w:ascii="Arial" w:hAnsi="Arial"/>
        </w:rPr>
      </w:pPr>
      <w:r w:rsidRPr="007D5C19">
        <w:rPr>
          <w:rFonts w:ascii="Arial" w:hAnsi="Arial" w:cs="Arial"/>
        </w:rPr>
        <w:t>Table S2.</w:t>
      </w:r>
      <w:r w:rsidRPr="007D5C19">
        <w:rPr>
          <w:rFonts w:ascii="Arial" w:hAnsi="Arial" w:cs="Arial"/>
          <w:b/>
        </w:rPr>
        <w:tab/>
      </w:r>
      <w:r w:rsidRPr="007D5C19">
        <w:rPr>
          <w:rFonts w:ascii="Arial" w:hAnsi="Arial"/>
        </w:rPr>
        <w:t xml:space="preserve">Mediation of the association between baseline inflammatory markers </w:t>
      </w:r>
    </w:p>
    <w:p w14:paraId="2D84BE31" w14:textId="77777777" w:rsidR="001F06EC" w:rsidRPr="007D5C19" w:rsidRDefault="001F06EC" w:rsidP="001F06EC">
      <w:pPr>
        <w:spacing w:line="480" w:lineRule="auto"/>
        <w:ind w:left="720" w:firstLine="720"/>
        <w:rPr>
          <w:rFonts w:ascii="Arial" w:hAnsi="Arial"/>
        </w:rPr>
      </w:pPr>
      <w:r w:rsidRPr="007D5C19">
        <w:rPr>
          <w:rFonts w:ascii="Arial" w:hAnsi="Arial"/>
        </w:rPr>
        <w:t xml:space="preserve">(wave 4, 2008/09) and depressive symptoms at follow-up (wave 7, </w:t>
      </w:r>
    </w:p>
    <w:p w14:paraId="588116F8" w14:textId="77777777" w:rsidR="001F06EC" w:rsidRPr="007D5C19" w:rsidRDefault="001F06EC" w:rsidP="001F06EC">
      <w:pPr>
        <w:spacing w:line="480" w:lineRule="auto"/>
        <w:ind w:left="720" w:firstLine="720"/>
        <w:rPr>
          <w:rFonts w:ascii="Arial" w:hAnsi="Arial"/>
        </w:rPr>
      </w:pPr>
      <w:r w:rsidRPr="007D5C19">
        <w:rPr>
          <w:rFonts w:ascii="Arial" w:hAnsi="Arial"/>
        </w:rPr>
        <w:t xml:space="preserve">2014/15) through low physical activity at wave 6 (2012/13) (N = 3,809), </w:t>
      </w:r>
    </w:p>
    <w:p w14:paraId="6B5B18A2" w14:textId="77777777" w:rsidR="001F06EC" w:rsidRPr="007D5C19" w:rsidRDefault="001F06EC" w:rsidP="001F06EC">
      <w:pPr>
        <w:spacing w:line="480" w:lineRule="auto"/>
        <w:ind w:left="720" w:firstLine="720"/>
        <w:rPr>
          <w:rFonts w:ascii="Arial" w:hAnsi="Arial"/>
        </w:rPr>
      </w:pPr>
      <w:r w:rsidRPr="007D5C19">
        <w:rPr>
          <w:rFonts w:ascii="Arial" w:hAnsi="Arial"/>
        </w:rPr>
        <w:t>additionally adjusted for baseline PA levels</w:t>
      </w:r>
    </w:p>
    <w:p w14:paraId="20CCF850" w14:textId="77777777" w:rsidR="001F06EC" w:rsidRPr="007D5C19" w:rsidRDefault="001F06EC" w:rsidP="001F06EC">
      <w:pPr>
        <w:spacing w:line="480" w:lineRule="auto"/>
        <w:ind w:left="1440" w:hanging="1440"/>
        <w:jc w:val="both"/>
        <w:rPr>
          <w:rFonts w:ascii="Arial" w:hAnsi="Arial"/>
        </w:rPr>
      </w:pPr>
      <w:r w:rsidRPr="007D5C19">
        <w:rPr>
          <w:rFonts w:ascii="Arial" w:hAnsi="Arial"/>
        </w:rPr>
        <w:t>Table S3.</w:t>
      </w:r>
      <w:r w:rsidRPr="007D5C19">
        <w:rPr>
          <w:rFonts w:ascii="Arial" w:hAnsi="Arial"/>
        </w:rPr>
        <w:tab/>
        <w:t>Cross-sectional association between levels of inflammatory markers and low physical activity at baseline (wave 4, 2008/2009)</w:t>
      </w:r>
    </w:p>
    <w:p w14:paraId="725ED978" w14:textId="77777777" w:rsidR="001F06EC" w:rsidRPr="007D5C19" w:rsidRDefault="001F06EC" w:rsidP="001F06EC">
      <w:pPr>
        <w:spacing w:line="480" w:lineRule="auto"/>
        <w:ind w:left="1440" w:hanging="1440"/>
        <w:jc w:val="both"/>
        <w:rPr>
          <w:rFonts w:ascii="Arial" w:hAnsi="Arial"/>
        </w:rPr>
      </w:pPr>
      <w:r w:rsidRPr="007D5C19">
        <w:rPr>
          <w:rFonts w:ascii="Arial" w:hAnsi="Arial"/>
        </w:rPr>
        <w:t>Table S4.</w:t>
      </w:r>
      <w:r w:rsidRPr="007D5C19">
        <w:rPr>
          <w:rFonts w:ascii="Arial" w:hAnsi="Arial"/>
        </w:rPr>
        <w:tab/>
        <w:t>Prospective association between baseline low physical activity (wave 4, 2008/09) and low physical activity at wave 6 (2012/13)</w:t>
      </w:r>
    </w:p>
    <w:p w14:paraId="3BC9CA94" w14:textId="77777777" w:rsidR="001F06EC" w:rsidRPr="007D5C19" w:rsidRDefault="001F06EC" w:rsidP="001F06EC">
      <w:pPr>
        <w:spacing w:line="480" w:lineRule="auto"/>
        <w:rPr>
          <w:rFonts w:ascii="Arial" w:hAnsi="Arial"/>
        </w:rPr>
      </w:pPr>
      <w:r w:rsidRPr="007D5C19">
        <w:rPr>
          <w:rFonts w:ascii="Arial" w:hAnsi="Arial" w:cs="Arial"/>
        </w:rPr>
        <w:t>Table S5.</w:t>
      </w:r>
      <w:r w:rsidRPr="007D5C19">
        <w:rPr>
          <w:rFonts w:ascii="Arial" w:hAnsi="Arial" w:cs="Arial"/>
        </w:rPr>
        <w:tab/>
      </w:r>
      <w:r w:rsidRPr="007D5C19">
        <w:rPr>
          <w:rFonts w:ascii="Arial" w:hAnsi="Arial"/>
        </w:rPr>
        <w:t xml:space="preserve">Mediation of the association between baseline inflammatory markers </w:t>
      </w:r>
    </w:p>
    <w:p w14:paraId="476D5E84" w14:textId="77777777" w:rsidR="001F06EC" w:rsidRPr="007D5C19" w:rsidRDefault="001F06EC" w:rsidP="001F06EC">
      <w:pPr>
        <w:spacing w:line="480" w:lineRule="auto"/>
        <w:ind w:left="720" w:firstLine="720"/>
        <w:rPr>
          <w:rFonts w:ascii="Arial" w:hAnsi="Arial"/>
        </w:rPr>
      </w:pPr>
      <w:r w:rsidRPr="007D5C19">
        <w:rPr>
          <w:rFonts w:ascii="Arial" w:hAnsi="Arial"/>
        </w:rPr>
        <w:t xml:space="preserve">(wave 4, 2008/09) and depressive symptoms at follow-up (wave 7, </w:t>
      </w:r>
    </w:p>
    <w:p w14:paraId="49CFC41F" w14:textId="77777777" w:rsidR="001F06EC" w:rsidRPr="007D5C19" w:rsidRDefault="001F06EC" w:rsidP="001F06EC">
      <w:pPr>
        <w:spacing w:line="480" w:lineRule="auto"/>
        <w:ind w:left="720" w:firstLine="720"/>
        <w:rPr>
          <w:rFonts w:ascii="Arial" w:hAnsi="Arial"/>
        </w:rPr>
      </w:pPr>
      <w:r w:rsidRPr="007D5C19">
        <w:rPr>
          <w:rFonts w:ascii="Arial" w:hAnsi="Arial"/>
        </w:rPr>
        <w:t xml:space="preserve">2014/15) through low physical activity at wave 6 (2012/13), including </w:t>
      </w:r>
    </w:p>
    <w:p w14:paraId="2A0860A2" w14:textId="1E6FDF5A" w:rsidR="001F06EC" w:rsidRPr="001F06EC" w:rsidRDefault="001F06EC" w:rsidP="001F06EC">
      <w:pPr>
        <w:spacing w:line="480" w:lineRule="auto"/>
        <w:ind w:left="720" w:firstLine="720"/>
        <w:rPr>
          <w:rFonts w:ascii="Arial" w:hAnsi="Arial"/>
        </w:rPr>
        <w:sectPr w:rsidR="001F06EC" w:rsidRPr="001F06EC" w:rsidSect="00D201E2">
          <w:headerReference w:type="default" r:id="rId33"/>
          <w:footerReference w:type="even" r:id="rId34"/>
          <w:footerReference w:type="default" r:id="rId35"/>
          <w:headerReference w:type="first" r:id="rId36"/>
          <w:footerReference w:type="first" r:id="rId37"/>
          <w:pgSz w:w="11900" w:h="16840"/>
          <w:pgMar w:top="1440" w:right="1440" w:bottom="1440" w:left="1440" w:header="709" w:footer="709" w:gutter="0"/>
          <w:cols w:space="708"/>
          <w:docGrid w:linePitch="360"/>
        </w:sectPr>
      </w:pPr>
      <w:r w:rsidRPr="007D5C19">
        <w:rPr>
          <w:rFonts w:ascii="Arial" w:hAnsi="Arial"/>
        </w:rPr>
        <w:t>people with depressive symptoms at wave 4 and wave 6 (N = 4,435)</w:t>
      </w:r>
    </w:p>
    <w:p w14:paraId="5E745929" w14:textId="440714D0" w:rsidR="00A65562" w:rsidRPr="007D5C19" w:rsidRDefault="00A65562" w:rsidP="00A65562">
      <w:pPr>
        <w:spacing w:line="480" w:lineRule="auto"/>
        <w:contextualSpacing/>
        <w:jc w:val="both"/>
        <w:rPr>
          <w:rFonts w:ascii="Arial" w:hAnsi="Arial" w:cs="Arial"/>
          <w:b/>
        </w:rPr>
      </w:pPr>
      <w:r w:rsidRPr="007D5C19">
        <w:rPr>
          <w:rFonts w:ascii="Arial" w:hAnsi="Arial" w:cs="Arial"/>
          <w:b/>
        </w:rPr>
        <w:lastRenderedPageBreak/>
        <w:t xml:space="preserve">Sensitivity Analysis (I) </w:t>
      </w:r>
    </w:p>
    <w:p w14:paraId="308D7022" w14:textId="77777777" w:rsidR="00A65562" w:rsidRPr="007D5C19" w:rsidRDefault="00A65562" w:rsidP="00A65562">
      <w:pPr>
        <w:spacing w:line="480" w:lineRule="auto"/>
        <w:contextualSpacing/>
        <w:jc w:val="both"/>
        <w:rPr>
          <w:rFonts w:ascii="Arial" w:hAnsi="Arial" w:cs="Arial"/>
        </w:rPr>
      </w:pPr>
      <w:r w:rsidRPr="007D5C19">
        <w:rPr>
          <w:rFonts w:ascii="Arial" w:hAnsi="Arial" w:cs="Arial"/>
        </w:rPr>
        <w:t>For the purpose of our first sensitivity analysis, the CES-D item on “restless sleep” was omitted to avoid shared variance when additionally adjusting for sleep problems.  A validated threshold of ≥ 3 was used, representing “elevated depressive symptoms”</w:t>
      </w:r>
      <w:r w:rsidRPr="007D5C19">
        <w:t xml:space="preserve"> </w:t>
      </w:r>
      <w:r w:rsidRPr="007D5C19">
        <w:rPr>
          <w:rFonts w:ascii="Arial" w:hAnsi="Arial" w:cs="Arial"/>
        </w:rPr>
        <w:t>(Steffick, 2000; White et al., 2016).</w:t>
      </w:r>
    </w:p>
    <w:p w14:paraId="3D1393F4" w14:textId="0BE97AFC" w:rsidR="00A65562" w:rsidRPr="007D5C19" w:rsidRDefault="00A65562" w:rsidP="00A65562">
      <w:pPr>
        <w:spacing w:line="480" w:lineRule="auto"/>
        <w:contextualSpacing/>
        <w:jc w:val="both"/>
        <w:rPr>
          <w:rFonts w:ascii="Arial" w:hAnsi="Arial" w:cs="Arial"/>
        </w:rPr>
      </w:pPr>
      <w:r w:rsidRPr="007D5C19">
        <w:rPr>
          <w:rFonts w:ascii="Arial" w:hAnsi="Arial" w:cs="Arial"/>
        </w:rPr>
        <w:tab/>
        <w:t xml:space="preserve">Moreover, we included </w:t>
      </w:r>
      <w:r w:rsidRPr="007D5C19">
        <w:rPr>
          <w:rFonts w:ascii="Arial" w:hAnsi="Arial" w:cs="Arial"/>
          <w:i/>
        </w:rPr>
        <w:t>sleep problems</w:t>
      </w:r>
      <w:r w:rsidRPr="007D5C19">
        <w:rPr>
          <w:rFonts w:ascii="Arial" w:hAnsi="Arial" w:cs="Arial"/>
        </w:rPr>
        <w:t xml:space="preserve"> and </w:t>
      </w:r>
      <w:r w:rsidRPr="007D5C19">
        <w:rPr>
          <w:rFonts w:ascii="Arial" w:hAnsi="Arial" w:cs="Arial"/>
          <w:i/>
        </w:rPr>
        <w:t>dietary habits</w:t>
      </w:r>
      <w:r w:rsidRPr="007D5C19">
        <w:rPr>
          <w:rFonts w:ascii="Arial" w:hAnsi="Arial" w:cs="Arial"/>
        </w:rPr>
        <w:t xml:space="preserve"> as additional covariates.  These health-related covariates were measured as follows: </w:t>
      </w:r>
    </w:p>
    <w:p w14:paraId="331FDC0C" w14:textId="77777777" w:rsidR="00A65562" w:rsidRPr="007D5C19" w:rsidRDefault="00A65562" w:rsidP="00A65562">
      <w:pPr>
        <w:spacing w:before="240" w:line="480" w:lineRule="auto"/>
        <w:jc w:val="both"/>
        <w:rPr>
          <w:rFonts w:ascii="Arial" w:hAnsi="Arial" w:cs="Arial"/>
          <w:i/>
        </w:rPr>
      </w:pPr>
      <w:r w:rsidRPr="007D5C19">
        <w:rPr>
          <w:rFonts w:ascii="Arial" w:hAnsi="Arial" w:cs="Arial"/>
          <w:i/>
        </w:rPr>
        <w:t>Sleep problems</w:t>
      </w:r>
    </w:p>
    <w:p w14:paraId="68497B1E" w14:textId="77777777" w:rsidR="00A65562" w:rsidRPr="007D5C19" w:rsidRDefault="00A65562" w:rsidP="00A65562">
      <w:pPr>
        <w:spacing w:line="480" w:lineRule="auto"/>
        <w:contextualSpacing/>
        <w:jc w:val="both"/>
        <w:rPr>
          <w:rFonts w:ascii="Arial" w:hAnsi="Arial" w:cs="Arial"/>
        </w:rPr>
      </w:pPr>
      <w:r w:rsidRPr="007D5C19">
        <w:rPr>
          <w:rFonts w:ascii="Arial" w:hAnsi="Arial" w:cs="Arial"/>
        </w:rPr>
        <w:t xml:space="preserve">Sleep problems </w:t>
      </w:r>
      <w:r w:rsidRPr="007D5C19">
        <w:rPr>
          <w:rFonts w:ascii="Arial" w:hAnsi="Arial" w:cs="Arial"/>
          <w:noProof/>
        </w:rPr>
        <w:t>were measured</w:t>
      </w:r>
      <w:r w:rsidRPr="007D5C19">
        <w:rPr>
          <w:rFonts w:ascii="Arial" w:hAnsi="Arial" w:cs="Arial"/>
        </w:rPr>
        <w:t xml:space="preserve"> via three items of the Jenkins Sleep Problems Scale, referring to the most common sleep complaints (difficulty falling asleep, difficulty staying asleep, and morning tiredness) </w:t>
      </w:r>
      <w:r w:rsidRPr="007D5C19">
        <w:rPr>
          <w:rFonts w:ascii="Arial" w:hAnsi="Arial" w:cs="Arial"/>
          <w:sz w:val="22"/>
          <w:szCs w:val="22"/>
        </w:rPr>
        <w:t>(Jenkins et al., 1988)</w:t>
      </w:r>
      <w:r w:rsidRPr="007D5C19">
        <w:rPr>
          <w:rFonts w:ascii="Arial" w:hAnsi="Arial" w:cs="Arial"/>
        </w:rPr>
        <w:t xml:space="preserve">.  Items </w:t>
      </w:r>
      <w:r w:rsidRPr="007D5C19">
        <w:rPr>
          <w:rFonts w:ascii="Arial" w:hAnsi="Arial" w:cs="Arial"/>
          <w:noProof/>
        </w:rPr>
        <w:t>were rated</w:t>
      </w:r>
      <w:r w:rsidRPr="007D5C19">
        <w:rPr>
          <w:rFonts w:ascii="Arial" w:hAnsi="Arial" w:cs="Arial"/>
        </w:rPr>
        <w:t xml:space="preserve"> on a four-point Likert scale ranging from 1 to 4 (</w:t>
      </w:r>
      <w:r w:rsidRPr="007D5C19">
        <w:rPr>
          <w:rFonts w:ascii="Arial" w:hAnsi="Arial" w:cs="Arial"/>
          <w:i/>
        </w:rPr>
        <w:t>1 = not during the last month; 2 = less than once a week; 3 = once or twice a week; 4 = three or more times a week</w:t>
      </w:r>
      <w:r w:rsidRPr="007D5C19">
        <w:rPr>
          <w:rFonts w:ascii="Arial" w:hAnsi="Arial" w:cs="Arial"/>
        </w:rPr>
        <w:t xml:space="preserve">).  An average summary score was created and subsequently divided into quartiles.  Scores in the fourth quartile </w:t>
      </w:r>
      <w:r w:rsidRPr="007D5C19">
        <w:rPr>
          <w:rFonts w:ascii="Arial" w:hAnsi="Arial" w:cs="Arial"/>
          <w:noProof/>
        </w:rPr>
        <w:t>were classified</w:t>
      </w:r>
      <w:r w:rsidRPr="007D5C19">
        <w:rPr>
          <w:rFonts w:ascii="Arial" w:hAnsi="Arial" w:cs="Arial"/>
        </w:rPr>
        <w:t xml:space="preserve"> as disturbed sleep (Kumrai et al., 2008).  For the present study, the variable sleep disturbance </w:t>
      </w:r>
      <w:r w:rsidRPr="007D5C19">
        <w:rPr>
          <w:rFonts w:ascii="Arial" w:hAnsi="Arial" w:cs="Arial"/>
          <w:noProof/>
        </w:rPr>
        <w:t>was dichotomised</w:t>
      </w:r>
      <w:r w:rsidRPr="007D5C19">
        <w:rPr>
          <w:rFonts w:ascii="Arial" w:hAnsi="Arial" w:cs="Arial"/>
        </w:rPr>
        <w:t xml:space="preserve">.  Responses </w:t>
      </w:r>
      <w:r w:rsidRPr="007D5C19">
        <w:rPr>
          <w:rFonts w:ascii="Arial" w:hAnsi="Arial" w:cs="Arial"/>
          <w:noProof/>
        </w:rPr>
        <w:t>were categorised</w:t>
      </w:r>
      <w:r w:rsidRPr="007D5C19">
        <w:rPr>
          <w:rFonts w:ascii="Arial" w:hAnsi="Arial" w:cs="Arial"/>
        </w:rPr>
        <w:t xml:space="preserve"> into ‘no sleep problems’ for scores in the lower three quartiles and ‘sleep problems’ for scores in the highest quartile.</w:t>
      </w:r>
    </w:p>
    <w:p w14:paraId="66052808" w14:textId="77777777" w:rsidR="00A65562" w:rsidRPr="007D5C19" w:rsidRDefault="00A65562" w:rsidP="00A65562">
      <w:pPr>
        <w:spacing w:before="240" w:line="480" w:lineRule="auto"/>
        <w:jc w:val="both"/>
        <w:rPr>
          <w:rFonts w:ascii="Arial" w:hAnsi="Arial" w:cs="Arial"/>
          <w:i/>
        </w:rPr>
      </w:pPr>
      <w:r w:rsidRPr="007D5C19">
        <w:rPr>
          <w:rFonts w:ascii="Arial" w:hAnsi="Arial" w:cs="Arial"/>
          <w:i/>
        </w:rPr>
        <w:t xml:space="preserve">Dietary habits </w:t>
      </w:r>
    </w:p>
    <w:p w14:paraId="6EDD9797" w14:textId="77777777" w:rsidR="00A65562" w:rsidRPr="007D5C19" w:rsidRDefault="00A65562" w:rsidP="00A65562">
      <w:pPr>
        <w:spacing w:line="480" w:lineRule="auto"/>
        <w:contextualSpacing/>
        <w:jc w:val="both"/>
        <w:rPr>
          <w:rFonts w:ascii="Arial" w:hAnsi="Arial" w:cs="Arial"/>
        </w:rPr>
      </w:pPr>
      <w:r w:rsidRPr="007D5C19">
        <w:rPr>
          <w:rFonts w:ascii="Arial" w:hAnsi="Arial" w:cs="Arial"/>
        </w:rPr>
        <w:t xml:space="preserve">Dietary habits were measured by assessing participants’ daily fruit and vegetable intake.  Participants were asked to indicate whether they consumed at least </w:t>
      </w:r>
      <w:r w:rsidRPr="007D5C19">
        <w:rPr>
          <w:rFonts w:ascii="Arial" w:hAnsi="Arial" w:cs="Arial"/>
          <w:noProof/>
        </w:rPr>
        <w:t>5</w:t>
      </w:r>
      <w:r w:rsidRPr="007D5C19">
        <w:rPr>
          <w:rFonts w:ascii="Arial" w:hAnsi="Arial" w:cs="Arial"/>
        </w:rPr>
        <w:t xml:space="preserve"> portions of fruit/vegetables per day.  Responses </w:t>
      </w:r>
      <w:r w:rsidRPr="007D5C19">
        <w:rPr>
          <w:rFonts w:ascii="Arial" w:hAnsi="Arial" w:cs="Arial"/>
          <w:noProof/>
        </w:rPr>
        <w:t>were categorised</w:t>
      </w:r>
      <w:r w:rsidRPr="007D5C19">
        <w:rPr>
          <w:rFonts w:ascii="Arial" w:hAnsi="Arial" w:cs="Arial"/>
        </w:rPr>
        <w:t xml:space="preserve"> into </w:t>
      </w:r>
      <w:r w:rsidRPr="007D5C19">
        <w:rPr>
          <w:rFonts w:ascii="Arial" w:hAnsi="Arial" w:cs="Arial"/>
          <w:i/>
        </w:rPr>
        <w:t xml:space="preserve">‘yes’ </w:t>
      </w:r>
      <w:r w:rsidRPr="007D5C19">
        <w:rPr>
          <w:rFonts w:ascii="Arial" w:hAnsi="Arial" w:cs="Arial"/>
        </w:rPr>
        <w:t xml:space="preserve">(≥ 5 portions of fruit/vegetables per day) and </w:t>
      </w:r>
      <w:r w:rsidRPr="007D5C19">
        <w:rPr>
          <w:rFonts w:ascii="Arial" w:hAnsi="Arial" w:cs="Arial"/>
          <w:i/>
        </w:rPr>
        <w:t xml:space="preserve">‘no’ </w:t>
      </w:r>
      <w:r w:rsidRPr="007D5C19">
        <w:rPr>
          <w:rFonts w:ascii="Arial" w:hAnsi="Arial" w:cs="Arial"/>
        </w:rPr>
        <w:t>(&lt; 5 portions of fruit/vegetables per day</w:t>
      </w:r>
    </w:p>
    <w:p w14:paraId="460D7025" w14:textId="77777777" w:rsidR="00A65562" w:rsidRPr="007D5C19" w:rsidRDefault="00A65562" w:rsidP="00A65562">
      <w:pPr>
        <w:spacing w:line="480" w:lineRule="auto"/>
        <w:contextualSpacing/>
        <w:jc w:val="both"/>
        <w:rPr>
          <w:rFonts w:ascii="Arial" w:hAnsi="Arial" w:cs="Arial"/>
        </w:rPr>
        <w:sectPr w:rsidR="00A65562" w:rsidRPr="007D5C19" w:rsidSect="00D201E2">
          <w:pgSz w:w="11900" w:h="16840"/>
          <w:pgMar w:top="1440" w:right="1440" w:bottom="1440" w:left="1440" w:header="709" w:footer="709" w:gutter="0"/>
          <w:cols w:space="708"/>
          <w:docGrid w:linePitch="360"/>
        </w:sectPr>
      </w:pPr>
    </w:p>
    <w:p w14:paraId="0C9411B0" w14:textId="77777777" w:rsidR="00A65562" w:rsidRPr="007D5C19" w:rsidRDefault="00A65562" w:rsidP="00A65562">
      <w:pPr>
        <w:spacing w:line="480" w:lineRule="auto"/>
        <w:jc w:val="both"/>
        <w:rPr>
          <w:rFonts w:ascii="Arial" w:hAnsi="Arial"/>
        </w:rPr>
      </w:pPr>
      <w:r w:rsidRPr="007D5C19">
        <w:rPr>
          <w:rFonts w:ascii="Arial" w:hAnsi="Arial" w:cs="Arial"/>
          <w:b/>
        </w:rPr>
        <w:lastRenderedPageBreak/>
        <w:t xml:space="preserve">Table S1: </w:t>
      </w:r>
      <w:r w:rsidRPr="007D5C19">
        <w:rPr>
          <w:rFonts w:ascii="Arial" w:hAnsi="Arial"/>
        </w:rPr>
        <w:t>Mediation of the association between baseline inflammatory markers (wave 4, 2008/09) and depressive symptoms at follow-up (wave 7, 2014/15) through low physical activity at wave 6 (2012/13), additionally adjusted for sleep problems and dietary habits (N = 3,160)</w:t>
      </w:r>
    </w:p>
    <w:tbl>
      <w:tblPr>
        <w:tblW w:w="13997" w:type="dxa"/>
        <w:tblLayout w:type="fixed"/>
        <w:tblCellMar>
          <w:left w:w="10" w:type="dxa"/>
          <w:right w:w="10" w:type="dxa"/>
        </w:tblCellMar>
        <w:tblLook w:val="0000" w:firstRow="0" w:lastRow="0" w:firstColumn="0" w:lastColumn="0" w:noHBand="0" w:noVBand="0"/>
      </w:tblPr>
      <w:tblGrid>
        <w:gridCol w:w="2675"/>
        <w:gridCol w:w="1436"/>
        <w:gridCol w:w="2899"/>
        <w:gridCol w:w="1844"/>
        <w:gridCol w:w="1919"/>
        <w:gridCol w:w="1843"/>
        <w:gridCol w:w="1381"/>
      </w:tblGrid>
      <w:tr w:rsidR="00A65562" w:rsidRPr="007D5C19" w14:paraId="59FEFD46" w14:textId="77777777" w:rsidTr="004A11E8">
        <w:trPr>
          <w:cantSplit/>
          <w:trHeight w:val="755"/>
        </w:trPr>
        <w:tc>
          <w:tcPr>
            <w:tcW w:w="2675" w:type="dxa"/>
            <w:tcBorders>
              <w:top w:val="threeDEmboss" w:sz="12" w:space="0" w:color="auto"/>
            </w:tcBorders>
            <w:shd w:val="clear" w:color="auto" w:fill="auto"/>
            <w:tcMar>
              <w:top w:w="0" w:type="dxa"/>
              <w:left w:w="108" w:type="dxa"/>
              <w:bottom w:w="0" w:type="dxa"/>
              <w:right w:w="108" w:type="dxa"/>
            </w:tcMar>
          </w:tcPr>
          <w:p w14:paraId="2777430A"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Independent variable (wave 4)</w:t>
            </w:r>
          </w:p>
        </w:tc>
        <w:tc>
          <w:tcPr>
            <w:tcW w:w="1436" w:type="dxa"/>
            <w:tcBorders>
              <w:top w:val="threeDEmboss" w:sz="12" w:space="0" w:color="auto"/>
            </w:tcBorders>
            <w:shd w:val="clear" w:color="auto" w:fill="auto"/>
            <w:tcMar>
              <w:top w:w="0" w:type="dxa"/>
              <w:left w:w="108" w:type="dxa"/>
              <w:bottom w:w="0" w:type="dxa"/>
              <w:right w:w="108" w:type="dxa"/>
            </w:tcMar>
          </w:tcPr>
          <w:p w14:paraId="25538FA8"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Mediator</w:t>
            </w:r>
          </w:p>
          <w:p w14:paraId="11BADC47"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(wave 6)</w:t>
            </w:r>
          </w:p>
        </w:tc>
        <w:tc>
          <w:tcPr>
            <w:tcW w:w="2899" w:type="dxa"/>
            <w:tcBorders>
              <w:top w:val="threeDEmboss" w:sz="12" w:space="0" w:color="auto"/>
            </w:tcBorders>
            <w:shd w:val="clear" w:color="auto" w:fill="auto"/>
            <w:tcMar>
              <w:top w:w="0" w:type="dxa"/>
              <w:left w:w="108" w:type="dxa"/>
              <w:bottom w:w="0" w:type="dxa"/>
              <w:right w:w="108" w:type="dxa"/>
            </w:tcMar>
          </w:tcPr>
          <w:p w14:paraId="48A144C4"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Outcome</w:t>
            </w:r>
          </w:p>
          <w:p w14:paraId="6DD7FD26"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(wave 7)</w:t>
            </w:r>
          </w:p>
        </w:tc>
        <w:tc>
          <w:tcPr>
            <w:tcW w:w="1844" w:type="dxa"/>
            <w:tcBorders>
              <w:top w:val="threeDEmboss" w:sz="12" w:space="0" w:color="auto"/>
              <w:bottom w:val="single" w:sz="4" w:space="0" w:color="00000A"/>
            </w:tcBorders>
            <w:shd w:val="clear" w:color="auto" w:fill="auto"/>
            <w:tcMar>
              <w:top w:w="0" w:type="dxa"/>
              <w:left w:w="108" w:type="dxa"/>
              <w:bottom w:w="0" w:type="dxa"/>
              <w:right w:w="108" w:type="dxa"/>
            </w:tcMar>
          </w:tcPr>
          <w:p w14:paraId="121794DE"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 xml:space="preserve">Total indirect effect </w:t>
            </w:r>
          </w:p>
        </w:tc>
        <w:tc>
          <w:tcPr>
            <w:tcW w:w="1919" w:type="dxa"/>
            <w:tcBorders>
              <w:top w:val="threeDEmboss" w:sz="12" w:space="0" w:color="auto"/>
              <w:bottom w:val="single" w:sz="4" w:space="0" w:color="00000A"/>
            </w:tcBorders>
            <w:shd w:val="clear" w:color="auto" w:fill="auto"/>
            <w:tcMar>
              <w:top w:w="0" w:type="dxa"/>
              <w:left w:w="108" w:type="dxa"/>
              <w:bottom w:w="0" w:type="dxa"/>
              <w:right w:w="108" w:type="dxa"/>
            </w:tcMar>
          </w:tcPr>
          <w:p w14:paraId="2DB6B814"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 xml:space="preserve">Total effect </w:t>
            </w:r>
          </w:p>
        </w:tc>
        <w:tc>
          <w:tcPr>
            <w:tcW w:w="1843" w:type="dxa"/>
            <w:tcBorders>
              <w:top w:val="threeDEmboss" w:sz="12" w:space="0" w:color="auto"/>
              <w:bottom w:val="single" w:sz="4" w:space="0" w:color="00000A"/>
            </w:tcBorders>
            <w:shd w:val="clear" w:color="auto" w:fill="auto"/>
            <w:tcMar>
              <w:top w:w="0" w:type="dxa"/>
              <w:left w:w="108" w:type="dxa"/>
              <w:bottom w:w="0" w:type="dxa"/>
              <w:right w:w="108" w:type="dxa"/>
            </w:tcMar>
          </w:tcPr>
          <w:p w14:paraId="55C0B048"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 xml:space="preserve">Total direct effect </w:t>
            </w:r>
          </w:p>
        </w:tc>
        <w:tc>
          <w:tcPr>
            <w:tcW w:w="1381" w:type="dxa"/>
            <w:tcBorders>
              <w:top w:val="threeDEmboss" w:sz="12" w:space="0" w:color="auto"/>
              <w:bottom w:val="single" w:sz="4" w:space="0" w:color="00000A"/>
            </w:tcBorders>
            <w:shd w:val="clear" w:color="auto" w:fill="auto"/>
            <w:tcMar>
              <w:top w:w="0" w:type="dxa"/>
              <w:left w:w="108" w:type="dxa"/>
              <w:bottom w:w="0" w:type="dxa"/>
              <w:right w:w="108" w:type="dxa"/>
            </w:tcMar>
          </w:tcPr>
          <w:p w14:paraId="5C378BE7"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Total effect mediated</w:t>
            </w:r>
          </w:p>
        </w:tc>
      </w:tr>
      <w:tr w:rsidR="00A65562" w:rsidRPr="007D5C19" w14:paraId="1184E0FE" w14:textId="77777777" w:rsidTr="004A11E8">
        <w:trPr>
          <w:trHeight w:val="440"/>
        </w:trPr>
        <w:tc>
          <w:tcPr>
            <w:tcW w:w="2675" w:type="dxa"/>
            <w:tcBorders>
              <w:bottom w:val="threeDEmboss" w:sz="12" w:space="0" w:color="000000"/>
            </w:tcBorders>
            <w:shd w:val="clear" w:color="auto" w:fill="auto"/>
            <w:tcMar>
              <w:top w:w="55" w:type="dxa"/>
              <w:left w:w="108" w:type="dxa"/>
              <w:bottom w:w="55" w:type="dxa"/>
              <w:right w:w="108" w:type="dxa"/>
            </w:tcMar>
            <w:vAlign w:val="center"/>
          </w:tcPr>
          <w:p w14:paraId="264756E6" w14:textId="77777777" w:rsidR="00A65562" w:rsidRPr="007D5C19" w:rsidRDefault="00A65562" w:rsidP="004A11E8">
            <w:pPr>
              <w:pStyle w:val="Standard"/>
              <w:spacing w:line="480" w:lineRule="auto"/>
              <w:jc w:val="both"/>
              <w:rPr>
                <w:rFonts w:ascii="Arial" w:hAnsi="Arial" w:cs="Arial"/>
              </w:rPr>
            </w:pPr>
          </w:p>
        </w:tc>
        <w:tc>
          <w:tcPr>
            <w:tcW w:w="1436" w:type="dxa"/>
            <w:tcBorders>
              <w:bottom w:val="threeDEmboss" w:sz="12" w:space="0" w:color="000000"/>
            </w:tcBorders>
            <w:shd w:val="clear" w:color="auto" w:fill="auto"/>
            <w:tcMar>
              <w:top w:w="55" w:type="dxa"/>
              <w:left w:w="108" w:type="dxa"/>
              <w:bottom w:w="55" w:type="dxa"/>
              <w:right w:w="108" w:type="dxa"/>
            </w:tcMar>
            <w:vAlign w:val="center"/>
          </w:tcPr>
          <w:p w14:paraId="19DD81AF" w14:textId="77777777" w:rsidR="00A65562" w:rsidRPr="007D5C19" w:rsidRDefault="00A65562" w:rsidP="004A11E8">
            <w:pPr>
              <w:pStyle w:val="Standard"/>
              <w:spacing w:line="480" w:lineRule="auto"/>
              <w:jc w:val="both"/>
              <w:rPr>
                <w:rFonts w:ascii="Arial" w:hAnsi="Arial" w:cs="Arial"/>
              </w:rPr>
            </w:pPr>
          </w:p>
        </w:tc>
        <w:tc>
          <w:tcPr>
            <w:tcW w:w="2899" w:type="dxa"/>
            <w:tcBorders>
              <w:bottom w:val="threeDEmboss" w:sz="12" w:space="0" w:color="000000"/>
            </w:tcBorders>
            <w:shd w:val="clear" w:color="auto" w:fill="auto"/>
            <w:tcMar>
              <w:top w:w="55" w:type="dxa"/>
              <w:left w:w="108" w:type="dxa"/>
              <w:bottom w:w="55" w:type="dxa"/>
              <w:right w:w="108" w:type="dxa"/>
            </w:tcMar>
            <w:vAlign w:val="center"/>
          </w:tcPr>
          <w:p w14:paraId="61C4DF07" w14:textId="77777777" w:rsidR="00A65562" w:rsidRPr="007D5C19" w:rsidRDefault="00A65562" w:rsidP="004A11E8">
            <w:pPr>
              <w:pStyle w:val="Standard"/>
              <w:spacing w:line="480" w:lineRule="auto"/>
              <w:jc w:val="both"/>
              <w:rPr>
                <w:rFonts w:ascii="Arial" w:hAnsi="Arial" w:cs="Arial"/>
              </w:rPr>
            </w:pPr>
          </w:p>
        </w:tc>
        <w:tc>
          <w:tcPr>
            <w:tcW w:w="1844" w:type="dxa"/>
            <w:tcBorders>
              <w:top w:val="single" w:sz="4" w:space="0" w:color="000000"/>
              <w:bottom w:val="threeDEmboss" w:sz="12" w:space="0" w:color="000000"/>
            </w:tcBorders>
            <w:shd w:val="clear" w:color="auto" w:fill="auto"/>
            <w:tcMar>
              <w:top w:w="55" w:type="dxa"/>
              <w:left w:w="108" w:type="dxa"/>
              <w:bottom w:w="55" w:type="dxa"/>
              <w:right w:w="108" w:type="dxa"/>
            </w:tcMar>
            <w:vAlign w:val="center"/>
          </w:tcPr>
          <w:p w14:paraId="58AD022F" w14:textId="77777777" w:rsidR="00A65562" w:rsidRPr="007D5C19" w:rsidRDefault="00A65562" w:rsidP="004A11E8">
            <w:pPr>
              <w:pStyle w:val="Standard"/>
              <w:spacing w:line="480" w:lineRule="auto"/>
              <w:jc w:val="center"/>
              <w:rPr>
                <w:rFonts w:ascii="Arial" w:hAnsi="Arial" w:cs="Arial"/>
                <w:i/>
              </w:rPr>
            </w:pPr>
            <w:r w:rsidRPr="007D5C19">
              <w:rPr>
                <w:rFonts w:ascii="Arial" w:hAnsi="Arial" w:cs="Arial"/>
                <w:i/>
              </w:rPr>
              <w:t xml:space="preserve"> Coefficient</w:t>
            </w:r>
          </w:p>
          <w:p w14:paraId="00399B79"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(Bc CI*)</w:t>
            </w:r>
          </w:p>
        </w:tc>
        <w:tc>
          <w:tcPr>
            <w:tcW w:w="1919" w:type="dxa"/>
            <w:tcBorders>
              <w:top w:val="single" w:sz="4" w:space="0" w:color="000000"/>
              <w:bottom w:val="threeDEmboss" w:sz="12" w:space="0" w:color="000000"/>
            </w:tcBorders>
            <w:shd w:val="clear" w:color="auto" w:fill="auto"/>
            <w:tcMar>
              <w:top w:w="55" w:type="dxa"/>
              <w:left w:w="108" w:type="dxa"/>
              <w:bottom w:w="55" w:type="dxa"/>
              <w:right w:w="108" w:type="dxa"/>
            </w:tcMar>
            <w:vAlign w:val="center"/>
          </w:tcPr>
          <w:p w14:paraId="3D0E0EA1" w14:textId="77777777" w:rsidR="00A65562" w:rsidRPr="007D5C19" w:rsidRDefault="00A65562" w:rsidP="004A11E8">
            <w:pPr>
              <w:pStyle w:val="Standard"/>
              <w:spacing w:line="480" w:lineRule="auto"/>
              <w:jc w:val="center"/>
              <w:rPr>
                <w:rFonts w:ascii="Arial" w:hAnsi="Arial" w:cs="Arial"/>
                <w:i/>
              </w:rPr>
            </w:pPr>
            <w:r w:rsidRPr="007D5C19">
              <w:rPr>
                <w:rFonts w:ascii="Arial" w:hAnsi="Arial" w:cs="Arial"/>
                <w:i/>
              </w:rPr>
              <w:t>Coefficient</w:t>
            </w:r>
          </w:p>
          <w:p w14:paraId="5F540DA1"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(Bc CI)</w:t>
            </w:r>
          </w:p>
        </w:tc>
        <w:tc>
          <w:tcPr>
            <w:tcW w:w="1843" w:type="dxa"/>
            <w:tcBorders>
              <w:top w:val="single" w:sz="4" w:space="0" w:color="000000"/>
              <w:bottom w:val="threeDEmboss" w:sz="12" w:space="0" w:color="000000"/>
            </w:tcBorders>
            <w:shd w:val="clear" w:color="auto" w:fill="auto"/>
            <w:tcMar>
              <w:top w:w="55" w:type="dxa"/>
              <w:left w:w="108" w:type="dxa"/>
              <w:bottom w:w="55" w:type="dxa"/>
              <w:right w:w="108" w:type="dxa"/>
            </w:tcMar>
            <w:vAlign w:val="center"/>
          </w:tcPr>
          <w:p w14:paraId="369BCB3B" w14:textId="77777777" w:rsidR="00A65562" w:rsidRPr="007D5C19" w:rsidRDefault="00A65562" w:rsidP="004A11E8">
            <w:pPr>
              <w:pStyle w:val="Standard"/>
              <w:spacing w:line="480" w:lineRule="auto"/>
              <w:jc w:val="center"/>
              <w:rPr>
                <w:rFonts w:ascii="Arial" w:hAnsi="Arial" w:cs="Arial"/>
                <w:i/>
              </w:rPr>
            </w:pPr>
            <w:r w:rsidRPr="007D5C19">
              <w:rPr>
                <w:rFonts w:ascii="Arial" w:hAnsi="Arial" w:cs="Arial"/>
                <w:i/>
              </w:rPr>
              <w:t>Coefficient</w:t>
            </w:r>
          </w:p>
          <w:p w14:paraId="11D065F0"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 xml:space="preserve"> (Bc CI)</w:t>
            </w:r>
          </w:p>
        </w:tc>
        <w:tc>
          <w:tcPr>
            <w:tcW w:w="1381" w:type="dxa"/>
            <w:tcBorders>
              <w:top w:val="single" w:sz="4" w:space="0" w:color="000000"/>
              <w:bottom w:val="threeDEmboss" w:sz="12" w:space="0" w:color="000000"/>
            </w:tcBorders>
            <w:shd w:val="clear" w:color="auto" w:fill="auto"/>
            <w:tcMar>
              <w:top w:w="55" w:type="dxa"/>
              <w:left w:w="108" w:type="dxa"/>
              <w:bottom w:w="55" w:type="dxa"/>
              <w:right w:w="108" w:type="dxa"/>
            </w:tcMar>
            <w:vAlign w:val="center"/>
          </w:tcPr>
          <w:p w14:paraId="02E350F4" w14:textId="77777777" w:rsidR="00A65562" w:rsidRPr="007D5C19" w:rsidRDefault="00A65562" w:rsidP="004A11E8">
            <w:pPr>
              <w:pStyle w:val="Standard"/>
              <w:spacing w:line="480" w:lineRule="auto"/>
              <w:jc w:val="center"/>
              <w:rPr>
                <w:rFonts w:ascii="Arial" w:hAnsi="Arial" w:cs="Arial"/>
                <w:i/>
              </w:rPr>
            </w:pPr>
            <w:r w:rsidRPr="007D5C19">
              <w:rPr>
                <w:rFonts w:ascii="Arial" w:hAnsi="Arial" w:cs="Arial"/>
                <w:i/>
              </w:rPr>
              <w:t>%</w:t>
            </w:r>
          </w:p>
          <w:p w14:paraId="65A54CEC" w14:textId="77777777" w:rsidR="00A65562" w:rsidRPr="007D5C19" w:rsidRDefault="00A65562" w:rsidP="004A11E8">
            <w:pPr>
              <w:pStyle w:val="Standard"/>
              <w:spacing w:line="480" w:lineRule="auto"/>
              <w:rPr>
                <w:rFonts w:ascii="Arial" w:hAnsi="Arial" w:cs="Arial"/>
              </w:rPr>
            </w:pPr>
          </w:p>
        </w:tc>
      </w:tr>
      <w:tr w:rsidR="00A65562" w:rsidRPr="007D5C19" w14:paraId="076763C2" w14:textId="77777777" w:rsidTr="004A11E8">
        <w:trPr>
          <w:trHeight w:val="555"/>
        </w:trPr>
        <w:tc>
          <w:tcPr>
            <w:tcW w:w="2675" w:type="dxa"/>
            <w:tcBorders>
              <w:top w:val="threeDEmboss" w:sz="12" w:space="0" w:color="000000"/>
            </w:tcBorders>
            <w:shd w:val="clear" w:color="auto" w:fill="auto"/>
            <w:tcMar>
              <w:top w:w="0" w:type="dxa"/>
              <w:left w:w="108" w:type="dxa"/>
              <w:bottom w:w="0" w:type="dxa"/>
              <w:right w:w="108" w:type="dxa"/>
            </w:tcMar>
          </w:tcPr>
          <w:p w14:paraId="31B81FEE" w14:textId="77777777" w:rsidR="00A65562" w:rsidRPr="007D5C19" w:rsidRDefault="00A65562" w:rsidP="004A11E8">
            <w:pPr>
              <w:pStyle w:val="Standard"/>
              <w:spacing w:line="480" w:lineRule="auto"/>
              <w:rPr>
                <w:rFonts w:ascii="Arial" w:hAnsi="Arial" w:cs="Arial"/>
              </w:rPr>
            </w:pPr>
            <w:r w:rsidRPr="007D5C19">
              <w:rPr>
                <w:rFonts w:ascii="Arial" w:hAnsi="Arial" w:cs="Arial"/>
              </w:rPr>
              <w:t>CRP</w:t>
            </w:r>
          </w:p>
        </w:tc>
        <w:tc>
          <w:tcPr>
            <w:tcW w:w="1436" w:type="dxa"/>
            <w:tcBorders>
              <w:top w:val="threeDEmboss" w:sz="12" w:space="0" w:color="000000"/>
            </w:tcBorders>
            <w:shd w:val="clear" w:color="auto" w:fill="auto"/>
            <w:tcMar>
              <w:top w:w="0" w:type="dxa"/>
              <w:left w:w="108" w:type="dxa"/>
              <w:bottom w:w="0" w:type="dxa"/>
              <w:right w:w="108" w:type="dxa"/>
            </w:tcMar>
          </w:tcPr>
          <w:p w14:paraId="7FADB504" w14:textId="77777777" w:rsidR="00A65562" w:rsidRPr="007D5C19" w:rsidRDefault="00A65562" w:rsidP="004A11E8">
            <w:pPr>
              <w:pStyle w:val="Standard"/>
              <w:spacing w:line="480" w:lineRule="auto"/>
              <w:rPr>
                <w:rFonts w:ascii="Arial" w:hAnsi="Arial" w:cs="Arial"/>
              </w:rPr>
            </w:pPr>
            <w:r w:rsidRPr="007D5C19">
              <w:rPr>
                <w:rFonts w:ascii="Arial" w:hAnsi="Arial" w:cs="Arial"/>
              </w:rPr>
              <w:t>Low PA</w:t>
            </w:r>
          </w:p>
        </w:tc>
        <w:tc>
          <w:tcPr>
            <w:tcW w:w="2899" w:type="dxa"/>
            <w:tcBorders>
              <w:top w:val="threeDEmboss" w:sz="12" w:space="0" w:color="000000"/>
            </w:tcBorders>
            <w:shd w:val="clear" w:color="auto" w:fill="auto"/>
            <w:tcMar>
              <w:top w:w="0" w:type="dxa"/>
              <w:left w:w="108" w:type="dxa"/>
              <w:bottom w:w="0" w:type="dxa"/>
              <w:right w:w="108" w:type="dxa"/>
            </w:tcMar>
          </w:tcPr>
          <w:p w14:paraId="46064633"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Depressive symptoms</w:t>
            </w:r>
          </w:p>
          <w:p w14:paraId="79BFF428" w14:textId="77777777" w:rsidR="00A65562" w:rsidRPr="007D5C19" w:rsidRDefault="00A65562" w:rsidP="004A11E8">
            <w:pPr>
              <w:pStyle w:val="Standard"/>
              <w:spacing w:line="480" w:lineRule="auto"/>
              <w:jc w:val="center"/>
              <w:rPr>
                <w:rFonts w:ascii="Arial" w:hAnsi="Arial" w:cs="Arial"/>
                <w:vertAlign w:val="superscript"/>
              </w:rPr>
            </w:pPr>
            <w:r w:rsidRPr="007D5C19">
              <w:rPr>
                <w:rFonts w:ascii="Arial" w:hAnsi="Arial" w:cs="Arial"/>
              </w:rPr>
              <w:t>(CES-D 7-item version)</w:t>
            </w:r>
            <w:r w:rsidRPr="007D5C19">
              <w:rPr>
                <w:rFonts w:ascii="Arial" w:hAnsi="Arial" w:cs="Arial"/>
                <w:vertAlign w:val="superscript"/>
              </w:rPr>
              <w:t xml:space="preserve"> a</w:t>
            </w:r>
          </w:p>
        </w:tc>
        <w:tc>
          <w:tcPr>
            <w:tcW w:w="1844" w:type="dxa"/>
            <w:tcBorders>
              <w:top w:val="threeDEmboss" w:sz="12" w:space="0" w:color="000000"/>
            </w:tcBorders>
            <w:shd w:val="clear" w:color="auto" w:fill="auto"/>
            <w:tcMar>
              <w:top w:w="0" w:type="dxa"/>
              <w:left w:w="108" w:type="dxa"/>
              <w:bottom w:w="0" w:type="dxa"/>
              <w:right w:w="108" w:type="dxa"/>
            </w:tcMar>
          </w:tcPr>
          <w:p w14:paraId="5406965F" w14:textId="77777777" w:rsidR="00A65562" w:rsidRPr="007D5C19" w:rsidRDefault="00A65562" w:rsidP="004A11E8">
            <w:pPr>
              <w:pStyle w:val="Standard"/>
              <w:spacing w:line="480" w:lineRule="auto"/>
              <w:jc w:val="center"/>
              <w:rPr>
                <w:rFonts w:ascii="Arial" w:hAnsi="Arial" w:cs="Arial"/>
              </w:rPr>
            </w:pPr>
            <w:r w:rsidRPr="007D5C19">
              <w:rPr>
                <w:rFonts w:ascii="Arial" w:hAnsi="Arial"/>
              </w:rPr>
              <w:t>0.007</w:t>
            </w:r>
          </w:p>
          <w:p w14:paraId="1BC38D76"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color w:val="000000"/>
              </w:rPr>
              <w:t>(0.001, 0.016)</w:t>
            </w:r>
          </w:p>
        </w:tc>
        <w:tc>
          <w:tcPr>
            <w:tcW w:w="1919" w:type="dxa"/>
            <w:tcBorders>
              <w:top w:val="threeDEmboss" w:sz="12" w:space="0" w:color="000000"/>
            </w:tcBorders>
            <w:shd w:val="clear" w:color="auto" w:fill="auto"/>
            <w:tcMar>
              <w:top w:w="0" w:type="dxa"/>
              <w:left w:w="108" w:type="dxa"/>
              <w:bottom w:w="0" w:type="dxa"/>
              <w:right w:w="108" w:type="dxa"/>
            </w:tcMar>
          </w:tcPr>
          <w:p w14:paraId="38169E44"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color w:val="000000"/>
              </w:rPr>
              <w:t>0.011</w:t>
            </w:r>
          </w:p>
          <w:p w14:paraId="56C26B99"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color w:val="000000"/>
              </w:rPr>
              <w:t>(-</w:t>
            </w:r>
            <w:r w:rsidRPr="007D5C19">
              <w:rPr>
                <w:rFonts w:ascii="Arial" w:hAnsi="Arial"/>
              </w:rPr>
              <w:t>0.083</w:t>
            </w:r>
            <w:r w:rsidRPr="007D5C19">
              <w:rPr>
                <w:rFonts w:ascii="Arial" w:hAnsi="Arial" w:cs="Arial"/>
                <w:color w:val="000000"/>
              </w:rPr>
              <w:t xml:space="preserve">, </w:t>
            </w:r>
            <w:r w:rsidRPr="007D5C19">
              <w:rPr>
                <w:rFonts w:ascii="Arial" w:hAnsi="Arial"/>
              </w:rPr>
              <w:t>0.092</w:t>
            </w:r>
            <w:r w:rsidRPr="007D5C19">
              <w:rPr>
                <w:rFonts w:ascii="Arial" w:hAnsi="Arial" w:cs="Arial"/>
                <w:color w:val="000000"/>
              </w:rPr>
              <w:t>)</w:t>
            </w:r>
          </w:p>
        </w:tc>
        <w:tc>
          <w:tcPr>
            <w:tcW w:w="1843" w:type="dxa"/>
            <w:tcBorders>
              <w:top w:val="threeDEmboss" w:sz="12" w:space="0" w:color="000000"/>
            </w:tcBorders>
            <w:shd w:val="clear" w:color="auto" w:fill="auto"/>
            <w:tcMar>
              <w:top w:w="0" w:type="dxa"/>
              <w:left w:w="108" w:type="dxa"/>
              <w:bottom w:w="0" w:type="dxa"/>
              <w:right w:w="108" w:type="dxa"/>
            </w:tcMar>
          </w:tcPr>
          <w:p w14:paraId="7BA69EB3"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color w:val="000000"/>
              </w:rPr>
              <w:t>0.004</w:t>
            </w:r>
          </w:p>
          <w:p w14:paraId="42233C3A"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color w:val="000000"/>
              </w:rPr>
              <w:t>(-0.092, 0.086)</w:t>
            </w:r>
          </w:p>
        </w:tc>
        <w:tc>
          <w:tcPr>
            <w:tcW w:w="1381" w:type="dxa"/>
            <w:tcBorders>
              <w:top w:val="threeDEmboss" w:sz="12" w:space="0" w:color="000000"/>
            </w:tcBorders>
            <w:shd w:val="clear" w:color="auto" w:fill="auto"/>
            <w:tcMar>
              <w:top w:w="0" w:type="dxa"/>
              <w:left w:w="108" w:type="dxa"/>
              <w:bottom w:w="0" w:type="dxa"/>
              <w:right w:w="108" w:type="dxa"/>
            </w:tcMar>
            <w:vAlign w:val="center"/>
          </w:tcPr>
          <w:p w14:paraId="5CCA5902"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color w:val="000000"/>
              </w:rPr>
              <w:t>65.83%</w:t>
            </w:r>
          </w:p>
          <w:p w14:paraId="59C576B2" w14:textId="77777777" w:rsidR="00A65562" w:rsidRPr="007D5C19" w:rsidRDefault="00A65562" w:rsidP="004A11E8">
            <w:pPr>
              <w:pStyle w:val="Standard"/>
              <w:spacing w:line="480" w:lineRule="auto"/>
              <w:jc w:val="center"/>
              <w:rPr>
                <w:rFonts w:ascii="Arial" w:hAnsi="Arial" w:cs="Arial"/>
              </w:rPr>
            </w:pPr>
          </w:p>
        </w:tc>
      </w:tr>
      <w:tr w:rsidR="00A65562" w:rsidRPr="007D5C19" w14:paraId="07111B7A" w14:textId="77777777" w:rsidTr="004A11E8">
        <w:trPr>
          <w:trHeight w:val="822"/>
        </w:trPr>
        <w:tc>
          <w:tcPr>
            <w:tcW w:w="2675" w:type="dxa"/>
            <w:tcBorders>
              <w:top w:val="single" w:sz="4" w:space="0" w:color="auto"/>
              <w:bottom w:val="threeDEmboss" w:sz="12" w:space="0" w:color="000000"/>
            </w:tcBorders>
            <w:shd w:val="clear" w:color="auto" w:fill="auto"/>
            <w:tcMar>
              <w:top w:w="0" w:type="dxa"/>
              <w:left w:w="108" w:type="dxa"/>
              <w:bottom w:w="0" w:type="dxa"/>
              <w:right w:w="108" w:type="dxa"/>
            </w:tcMar>
          </w:tcPr>
          <w:p w14:paraId="246ABBD5" w14:textId="77777777" w:rsidR="00A65562" w:rsidRPr="007D5C19" w:rsidRDefault="00A65562" w:rsidP="004A11E8">
            <w:pPr>
              <w:pStyle w:val="Standard"/>
              <w:spacing w:line="480" w:lineRule="auto"/>
              <w:rPr>
                <w:rFonts w:ascii="Arial" w:hAnsi="Arial" w:cs="Arial"/>
              </w:rPr>
            </w:pPr>
            <w:r w:rsidRPr="007D5C19">
              <w:rPr>
                <w:rFonts w:ascii="Arial" w:hAnsi="Arial" w:cs="Arial"/>
              </w:rPr>
              <w:t>Fibrinogen</w:t>
            </w:r>
          </w:p>
        </w:tc>
        <w:tc>
          <w:tcPr>
            <w:tcW w:w="1436" w:type="dxa"/>
            <w:tcBorders>
              <w:top w:val="single" w:sz="4" w:space="0" w:color="auto"/>
              <w:bottom w:val="threeDEmboss" w:sz="12" w:space="0" w:color="000000"/>
            </w:tcBorders>
            <w:shd w:val="clear" w:color="auto" w:fill="auto"/>
            <w:tcMar>
              <w:top w:w="0" w:type="dxa"/>
              <w:left w:w="108" w:type="dxa"/>
              <w:bottom w:w="0" w:type="dxa"/>
              <w:right w:w="108" w:type="dxa"/>
            </w:tcMar>
          </w:tcPr>
          <w:p w14:paraId="2DB49041" w14:textId="77777777" w:rsidR="00A65562" w:rsidRPr="007D5C19" w:rsidRDefault="00A65562" w:rsidP="004A11E8">
            <w:pPr>
              <w:pStyle w:val="Standard"/>
              <w:spacing w:line="480" w:lineRule="auto"/>
              <w:rPr>
                <w:rFonts w:ascii="Arial" w:hAnsi="Arial" w:cs="Arial"/>
              </w:rPr>
            </w:pPr>
            <w:r w:rsidRPr="007D5C19">
              <w:rPr>
                <w:rFonts w:ascii="Arial" w:hAnsi="Arial" w:cs="Arial"/>
              </w:rPr>
              <w:t>Low PA</w:t>
            </w:r>
          </w:p>
        </w:tc>
        <w:tc>
          <w:tcPr>
            <w:tcW w:w="2899" w:type="dxa"/>
            <w:tcBorders>
              <w:top w:val="single" w:sz="4" w:space="0" w:color="auto"/>
              <w:bottom w:val="threeDEmboss" w:sz="12" w:space="0" w:color="000000"/>
            </w:tcBorders>
            <w:shd w:val="clear" w:color="auto" w:fill="auto"/>
            <w:tcMar>
              <w:top w:w="0" w:type="dxa"/>
              <w:left w:w="108" w:type="dxa"/>
              <w:bottom w:w="0" w:type="dxa"/>
              <w:right w:w="108" w:type="dxa"/>
            </w:tcMar>
          </w:tcPr>
          <w:p w14:paraId="030ED819"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Depressive symptoms</w:t>
            </w:r>
          </w:p>
          <w:p w14:paraId="6B84D952" w14:textId="77777777" w:rsidR="00A65562" w:rsidRPr="007D5C19" w:rsidRDefault="00A65562" w:rsidP="004A11E8">
            <w:pPr>
              <w:pStyle w:val="Standard"/>
              <w:spacing w:line="480" w:lineRule="auto"/>
              <w:rPr>
                <w:rFonts w:ascii="Arial" w:hAnsi="Arial" w:cs="Arial"/>
                <w:vertAlign w:val="superscript"/>
              </w:rPr>
            </w:pPr>
            <w:r w:rsidRPr="007D5C19">
              <w:rPr>
                <w:rFonts w:ascii="Arial" w:hAnsi="Arial" w:cs="Arial"/>
              </w:rPr>
              <w:t>(CES-D 7-item version)</w:t>
            </w:r>
            <w:r w:rsidRPr="007D5C19">
              <w:rPr>
                <w:rFonts w:ascii="Arial" w:hAnsi="Arial" w:cs="Arial"/>
                <w:vertAlign w:val="superscript"/>
              </w:rPr>
              <w:t xml:space="preserve"> a</w:t>
            </w:r>
          </w:p>
        </w:tc>
        <w:tc>
          <w:tcPr>
            <w:tcW w:w="1844" w:type="dxa"/>
            <w:tcBorders>
              <w:top w:val="single" w:sz="4" w:space="0" w:color="auto"/>
              <w:bottom w:val="threeDEmboss" w:sz="12" w:space="0" w:color="000000"/>
            </w:tcBorders>
            <w:shd w:val="clear" w:color="auto" w:fill="auto"/>
            <w:tcMar>
              <w:top w:w="0" w:type="dxa"/>
              <w:left w:w="108" w:type="dxa"/>
              <w:bottom w:w="0" w:type="dxa"/>
              <w:right w:w="108" w:type="dxa"/>
            </w:tcMar>
          </w:tcPr>
          <w:p w14:paraId="62921F5E"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0.007</w:t>
            </w:r>
          </w:p>
          <w:p w14:paraId="1ACA3E61"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(0.001, 0.016)</w:t>
            </w:r>
          </w:p>
        </w:tc>
        <w:tc>
          <w:tcPr>
            <w:tcW w:w="1919" w:type="dxa"/>
            <w:tcBorders>
              <w:top w:val="single" w:sz="4" w:space="0" w:color="auto"/>
              <w:bottom w:val="threeDEmboss" w:sz="12" w:space="0" w:color="000000"/>
            </w:tcBorders>
            <w:shd w:val="clear" w:color="auto" w:fill="auto"/>
            <w:tcMar>
              <w:top w:w="0" w:type="dxa"/>
              <w:left w:w="108" w:type="dxa"/>
              <w:bottom w:w="0" w:type="dxa"/>
              <w:right w:w="108" w:type="dxa"/>
            </w:tcMar>
          </w:tcPr>
          <w:p w14:paraId="5BC7D1EC"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0.020</w:t>
            </w:r>
          </w:p>
          <w:p w14:paraId="1BCD3DE7" w14:textId="77777777" w:rsidR="00A65562" w:rsidRPr="007D5C19" w:rsidRDefault="00A65562" w:rsidP="004A11E8">
            <w:pPr>
              <w:pStyle w:val="Standard"/>
              <w:spacing w:line="480" w:lineRule="auto"/>
              <w:jc w:val="center"/>
              <w:rPr>
                <w:rFonts w:ascii="Arial" w:hAnsi="Arial" w:cs="Arial"/>
              </w:rPr>
            </w:pPr>
            <w:r w:rsidRPr="007D5C19">
              <w:rPr>
                <w:rFonts w:ascii="Arial" w:hAnsi="Arial"/>
              </w:rPr>
              <w:t>(-0.066</w:t>
            </w:r>
            <w:r w:rsidRPr="007D5C19">
              <w:rPr>
                <w:rFonts w:ascii="Arial" w:hAnsi="Arial" w:cs="Arial"/>
              </w:rPr>
              <w:t>, 0.112)</w:t>
            </w:r>
          </w:p>
        </w:tc>
        <w:tc>
          <w:tcPr>
            <w:tcW w:w="1843" w:type="dxa"/>
            <w:tcBorders>
              <w:top w:val="single" w:sz="4" w:space="0" w:color="auto"/>
              <w:bottom w:val="threeDEmboss" w:sz="12" w:space="0" w:color="000000"/>
            </w:tcBorders>
            <w:shd w:val="clear" w:color="auto" w:fill="auto"/>
            <w:tcMar>
              <w:top w:w="0" w:type="dxa"/>
              <w:left w:w="108" w:type="dxa"/>
              <w:bottom w:w="0" w:type="dxa"/>
              <w:right w:w="108" w:type="dxa"/>
            </w:tcMar>
          </w:tcPr>
          <w:p w14:paraId="2BCC815D"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color w:val="000000"/>
              </w:rPr>
              <w:t>0.013</w:t>
            </w:r>
          </w:p>
          <w:p w14:paraId="5F8B9A56" w14:textId="77777777" w:rsidR="00A65562" w:rsidRPr="007D5C19" w:rsidRDefault="00A65562" w:rsidP="004A11E8">
            <w:pPr>
              <w:pStyle w:val="Standard"/>
              <w:spacing w:line="480" w:lineRule="auto"/>
              <w:jc w:val="center"/>
              <w:rPr>
                <w:rFonts w:ascii="Arial" w:hAnsi="Arial" w:cs="Arial"/>
              </w:rPr>
            </w:pPr>
            <w:r w:rsidRPr="007D5C19">
              <w:rPr>
                <w:rFonts w:ascii="Arial" w:hAnsi="Arial"/>
              </w:rPr>
              <w:t>(-0.073</w:t>
            </w:r>
            <w:r w:rsidRPr="007D5C19">
              <w:rPr>
                <w:rFonts w:ascii="Arial" w:hAnsi="Arial" w:cs="Arial"/>
                <w:color w:val="000000"/>
              </w:rPr>
              <w:t>, 0.103)</w:t>
            </w:r>
          </w:p>
        </w:tc>
        <w:tc>
          <w:tcPr>
            <w:tcW w:w="1381" w:type="dxa"/>
            <w:tcBorders>
              <w:top w:val="single" w:sz="4" w:space="0" w:color="auto"/>
              <w:bottom w:val="threeDEmboss" w:sz="12" w:space="0" w:color="000000"/>
            </w:tcBorders>
            <w:shd w:val="clear" w:color="auto" w:fill="auto"/>
            <w:tcMar>
              <w:top w:w="0" w:type="dxa"/>
              <w:left w:w="108" w:type="dxa"/>
              <w:bottom w:w="0" w:type="dxa"/>
              <w:right w:w="108" w:type="dxa"/>
            </w:tcMar>
            <w:vAlign w:val="center"/>
          </w:tcPr>
          <w:p w14:paraId="09ACAF03"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color w:val="000000"/>
              </w:rPr>
              <w:t>34.03%</w:t>
            </w:r>
          </w:p>
          <w:p w14:paraId="40C2AA6E" w14:textId="77777777" w:rsidR="00A65562" w:rsidRPr="007D5C19" w:rsidRDefault="00A65562" w:rsidP="004A11E8">
            <w:pPr>
              <w:pStyle w:val="Standard"/>
              <w:spacing w:line="480" w:lineRule="auto"/>
              <w:jc w:val="center"/>
              <w:rPr>
                <w:rFonts w:ascii="Arial" w:hAnsi="Arial" w:cs="Arial"/>
              </w:rPr>
            </w:pPr>
          </w:p>
        </w:tc>
      </w:tr>
    </w:tbl>
    <w:p w14:paraId="3657BECF" w14:textId="77777777" w:rsidR="00A65562" w:rsidRPr="007D5C19" w:rsidRDefault="00A65562" w:rsidP="00A65562">
      <w:pPr>
        <w:spacing w:line="480" w:lineRule="auto"/>
        <w:jc w:val="both"/>
        <w:rPr>
          <w:rFonts w:ascii="Arial" w:hAnsi="Arial" w:cs="Arial"/>
        </w:rPr>
      </w:pPr>
      <w:r w:rsidRPr="007D5C19">
        <w:rPr>
          <w:rFonts w:ascii="Arial" w:hAnsi="Arial" w:cs="Arial"/>
        </w:rPr>
        <w:t>All analyses adjusted for age, sex, sociodemographic variables</w:t>
      </w:r>
      <w:r w:rsidRPr="007D5C19">
        <w:rPr>
          <w:rFonts w:ascii="Arial" w:hAnsi="Arial" w:cs="Arial"/>
          <w:sz w:val="22"/>
          <w:szCs w:val="22"/>
        </w:rPr>
        <w:t xml:space="preserve"> </w:t>
      </w:r>
      <w:r w:rsidRPr="007D5C19">
        <w:rPr>
          <w:rFonts w:ascii="Arial" w:hAnsi="Arial" w:cs="Arial"/>
        </w:rPr>
        <w:t>(education, wealth status), BMI, dietary habits, sleep problems, smoking, metabolic factors (cholesterol and triglycerides).</w:t>
      </w:r>
    </w:p>
    <w:p w14:paraId="5F3FDA79" w14:textId="4758824C" w:rsidR="00A65562" w:rsidRPr="007D5C19" w:rsidRDefault="00A65562" w:rsidP="00A65562">
      <w:pPr>
        <w:spacing w:line="480" w:lineRule="auto"/>
        <w:rPr>
          <w:rFonts w:ascii="Arial" w:hAnsi="Arial" w:cs="Arial"/>
        </w:rPr>
      </w:pPr>
      <w:r w:rsidRPr="007D5C19">
        <w:rPr>
          <w:rFonts w:ascii="Arial" w:hAnsi="Arial" w:cs="Arial"/>
        </w:rPr>
        <w:t xml:space="preserve">* </w:t>
      </w:r>
      <w:proofErr w:type="spellStart"/>
      <w:r w:rsidRPr="007D5C19">
        <w:rPr>
          <w:rFonts w:ascii="Arial" w:hAnsi="Arial" w:cs="Arial"/>
        </w:rPr>
        <w:t>Bc</w:t>
      </w:r>
      <w:proofErr w:type="spellEnd"/>
      <w:r w:rsidRPr="007D5C19">
        <w:rPr>
          <w:rFonts w:ascii="Arial" w:hAnsi="Arial" w:cs="Arial"/>
        </w:rPr>
        <w:t xml:space="preserve"> CI</w:t>
      </w:r>
      <w:r w:rsidR="005C0C55">
        <w:rPr>
          <w:rFonts w:ascii="Arial" w:hAnsi="Arial" w:cs="Arial"/>
        </w:rPr>
        <w:t xml:space="preserve"> </w:t>
      </w:r>
      <w:r w:rsidRPr="007D5C19">
        <w:rPr>
          <w:rFonts w:ascii="Arial" w:hAnsi="Arial" w:cs="Arial"/>
        </w:rPr>
        <w:t>= Bias corrected 95% confidence intervals</w:t>
      </w:r>
    </w:p>
    <w:p w14:paraId="22C57125" w14:textId="3C8653D9" w:rsidR="00A65562" w:rsidRPr="007D5C19" w:rsidRDefault="00A65562" w:rsidP="006B384C">
      <w:pPr>
        <w:spacing w:line="480" w:lineRule="auto"/>
        <w:rPr>
          <w:rFonts w:ascii="Arial" w:hAnsi="Arial" w:cs="Arial"/>
          <w:sz w:val="22"/>
          <w:szCs w:val="22"/>
        </w:rPr>
      </w:pPr>
      <w:r w:rsidRPr="001879AF">
        <w:rPr>
          <w:rFonts w:ascii="Arial" w:hAnsi="Arial" w:cs="Arial"/>
          <w:szCs w:val="22"/>
          <w:vertAlign w:val="superscript"/>
        </w:rPr>
        <w:t xml:space="preserve">a </w:t>
      </w:r>
      <w:r w:rsidRPr="001879AF">
        <w:rPr>
          <w:rFonts w:ascii="Arial" w:hAnsi="Arial" w:cs="Arial"/>
          <w:szCs w:val="22"/>
        </w:rPr>
        <w:t xml:space="preserve">Elevated depressive symptoms = CES-D ≥ 3; </w:t>
      </w:r>
      <w:r w:rsidR="006B384C" w:rsidRPr="006B384C">
        <w:rPr>
          <w:rFonts w:ascii="Arial" w:hAnsi="Arial" w:cs="Arial"/>
          <w:szCs w:val="22"/>
        </w:rPr>
        <w:t xml:space="preserve">CES-D item </w:t>
      </w:r>
      <w:r w:rsidR="006B384C" w:rsidRPr="006B384C">
        <w:rPr>
          <w:rFonts w:ascii="Arial" w:hAnsi="Arial" w:cs="Arial"/>
          <w:i/>
          <w:szCs w:val="22"/>
        </w:rPr>
        <w:t>on ‘restless sleep’</w:t>
      </w:r>
      <w:r w:rsidR="006B384C" w:rsidRPr="006B384C">
        <w:rPr>
          <w:rFonts w:ascii="Arial" w:hAnsi="Arial" w:cs="Arial"/>
          <w:szCs w:val="22"/>
        </w:rPr>
        <w:t xml:space="preserve"> excluded to avoid shared variance</w:t>
      </w:r>
      <w:bookmarkStart w:id="1" w:name="_GoBack"/>
      <w:bookmarkEnd w:id="1"/>
      <w:r w:rsidR="006B384C" w:rsidRPr="006B384C">
        <w:rPr>
          <w:rFonts w:ascii="Arial" w:hAnsi="Arial" w:cs="Arial"/>
          <w:szCs w:val="22"/>
        </w:rPr>
        <w:t xml:space="preserve"> </w:t>
      </w:r>
      <w:r w:rsidRPr="007D5C19">
        <w:rPr>
          <w:rFonts w:ascii="Arial" w:hAnsi="Arial" w:cs="Arial"/>
          <w:sz w:val="22"/>
          <w:szCs w:val="22"/>
        </w:rPr>
        <w:br w:type="page"/>
      </w:r>
    </w:p>
    <w:p w14:paraId="0B925835" w14:textId="77777777" w:rsidR="00A65562" w:rsidRPr="007D5C19" w:rsidRDefault="00A65562" w:rsidP="00A65562">
      <w:pPr>
        <w:spacing w:line="480" w:lineRule="auto"/>
        <w:contextualSpacing/>
        <w:jc w:val="both"/>
        <w:rPr>
          <w:rFonts w:ascii="Arial" w:hAnsi="Arial" w:cs="Arial"/>
          <w:b/>
        </w:rPr>
      </w:pPr>
      <w:r w:rsidRPr="007D5C19">
        <w:rPr>
          <w:rFonts w:ascii="Arial" w:hAnsi="Arial" w:cs="Arial"/>
          <w:b/>
        </w:rPr>
        <w:lastRenderedPageBreak/>
        <w:t>Sensitivity Analysis (II)</w:t>
      </w:r>
    </w:p>
    <w:p w14:paraId="084EB2D6" w14:textId="77777777" w:rsidR="00A65562" w:rsidRPr="007D5C19" w:rsidRDefault="00A65562" w:rsidP="00A65562">
      <w:pPr>
        <w:spacing w:line="480" w:lineRule="auto"/>
        <w:rPr>
          <w:rFonts w:ascii="Arial" w:hAnsi="Arial" w:cs="Arial"/>
        </w:rPr>
      </w:pPr>
      <w:r w:rsidRPr="007D5C19">
        <w:rPr>
          <w:rFonts w:ascii="Arial" w:hAnsi="Arial" w:cs="Arial"/>
          <w:b/>
        </w:rPr>
        <w:t xml:space="preserve">Table S2: </w:t>
      </w:r>
      <w:r w:rsidRPr="007D5C19">
        <w:rPr>
          <w:rFonts w:ascii="Arial" w:hAnsi="Arial"/>
        </w:rPr>
        <w:t>Mediation of the association between baseline inflammatory markers (wave 4, 2008/09) and depressive symptoms at follow-up (wave 7, 2014/15) through low physical activity at wave 6 (2012/13) (N = 3,809), additionally adjusted for baseline PA levels</w:t>
      </w:r>
    </w:p>
    <w:tbl>
      <w:tblPr>
        <w:tblW w:w="13997" w:type="dxa"/>
        <w:tblLayout w:type="fixed"/>
        <w:tblCellMar>
          <w:left w:w="10" w:type="dxa"/>
          <w:right w:w="10" w:type="dxa"/>
        </w:tblCellMar>
        <w:tblLook w:val="0000" w:firstRow="0" w:lastRow="0" w:firstColumn="0" w:lastColumn="0" w:noHBand="0" w:noVBand="0"/>
      </w:tblPr>
      <w:tblGrid>
        <w:gridCol w:w="2675"/>
        <w:gridCol w:w="1578"/>
        <w:gridCol w:w="2693"/>
        <w:gridCol w:w="1985"/>
        <w:gridCol w:w="1842"/>
        <w:gridCol w:w="1843"/>
        <w:gridCol w:w="1381"/>
      </w:tblGrid>
      <w:tr w:rsidR="00A65562" w:rsidRPr="007D5C19" w14:paraId="4BDAA559" w14:textId="77777777" w:rsidTr="004A11E8">
        <w:trPr>
          <w:cantSplit/>
          <w:trHeight w:val="755"/>
        </w:trPr>
        <w:tc>
          <w:tcPr>
            <w:tcW w:w="2675" w:type="dxa"/>
            <w:tcBorders>
              <w:top w:val="threeDEmboss" w:sz="12" w:space="0" w:color="auto"/>
            </w:tcBorders>
            <w:shd w:val="clear" w:color="auto" w:fill="auto"/>
            <w:tcMar>
              <w:top w:w="0" w:type="dxa"/>
              <w:left w:w="108" w:type="dxa"/>
              <w:bottom w:w="0" w:type="dxa"/>
              <w:right w:w="108" w:type="dxa"/>
            </w:tcMar>
          </w:tcPr>
          <w:p w14:paraId="4E2F7D74"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Independent variable (wave 4)</w:t>
            </w:r>
          </w:p>
        </w:tc>
        <w:tc>
          <w:tcPr>
            <w:tcW w:w="1578" w:type="dxa"/>
            <w:tcBorders>
              <w:top w:val="threeDEmboss" w:sz="12" w:space="0" w:color="auto"/>
            </w:tcBorders>
            <w:shd w:val="clear" w:color="auto" w:fill="auto"/>
            <w:tcMar>
              <w:top w:w="0" w:type="dxa"/>
              <w:left w:w="108" w:type="dxa"/>
              <w:bottom w:w="0" w:type="dxa"/>
              <w:right w:w="108" w:type="dxa"/>
            </w:tcMar>
          </w:tcPr>
          <w:p w14:paraId="0EECB072"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Mediator</w:t>
            </w:r>
          </w:p>
          <w:p w14:paraId="2939CF12"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(wave 6)</w:t>
            </w:r>
          </w:p>
        </w:tc>
        <w:tc>
          <w:tcPr>
            <w:tcW w:w="2693" w:type="dxa"/>
            <w:tcBorders>
              <w:top w:val="threeDEmboss" w:sz="12" w:space="0" w:color="auto"/>
            </w:tcBorders>
            <w:shd w:val="clear" w:color="auto" w:fill="auto"/>
            <w:tcMar>
              <w:top w:w="0" w:type="dxa"/>
              <w:left w:w="108" w:type="dxa"/>
              <w:bottom w:w="0" w:type="dxa"/>
              <w:right w:w="108" w:type="dxa"/>
            </w:tcMar>
          </w:tcPr>
          <w:p w14:paraId="29C9AE39"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Outcome</w:t>
            </w:r>
          </w:p>
          <w:p w14:paraId="392D7B87"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(wave 7)</w:t>
            </w:r>
          </w:p>
        </w:tc>
        <w:tc>
          <w:tcPr>
            <w:tcW w:w="1985" w:type="dxa"/>
            <w:tcBorders>
              <w:top w:val="threeDEmboss" w:sz="12" w:space="0" w:color="auto"/>
              <w:bottom w:val="single" w:sz="4" w:space="0" w:color="00000A"/>
            </w:tcBorders>
            <w:shd w:val="clear" w:color="auto" w:fill="auto"/>
            <w:tcMar>
              <w:top w:w="0" w:type="dxa"/>
              <w:left w:w="108" w:type="dxa"/>
              <w:bottom w:w="0" w:type="dxa"/>
              <w:right w:w="108" w:type="dxa"/>
            </w:tcMar>
          </w:tcPr>
          <w:p w14:paraId="20E8B413"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 xml:space="preserve">Total indirect effect </w:t>
            </w:r>
          </w:p>
        </w:tc>
        <w:tc>
          <w:tcPr>
            <w:tcW w:w="1842" w:type="dxa"/>
            <w:tcBorders>
              <w:top w:val="threeDEmboss" w:sz="12" w:space="0" w:color="auto"/>
              <w:bottom w:val="single" w:sz="4" w:space="0" w:color="00000A"/>
            </w:tcBorders>
            <w:shd w:val="clear" w:color="auto" w:fill="auto"/>
            <w:tcMar>
              <w:top w:w="0" w:type="dxa"/>
              <w:left w:w="108" w:type="dxa"/>
              <w:bottom w:w="0" w:type="dxa"/>
              <w:right w:w="108" w:type="dxa"/>
            </w:tcMar>
          </w:tcPr>
          <w:p w14:paraId="1A510210"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 xml:space="preserve">Total effect </w:t>
            </w:r>
          </w:p>
        </w:tc>
        <w:tc>
          <w:tcPr>
            <w:tcW w:w="1843" w:type="dxa"/>
            <w:tcBorders>
              <w:top w:val="threeDEmboss" w:sz="12" w:space="0" w:color="auto"/>
              <w:bottom w:val="single" w:sz="4" w:space="0" w:color="00000A"/>
            </w:tcBorders>
            <w:shd w:val="clear" w:color="auto" w:fill="auto"/>
            <w:tcMar>
              <w:top w:w="0" w:type="dxa"/>
              <w:left w:w="108" w:type="dxa"/>
              <w:bottom w:w="0" w:type="dxa"/>
              <w:right w:w="108" w:type="dxa"/>
            </w:tcMar>
          </w:tcPr>
          <w:p w14:paraId="30C8EC64"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 xml:space="preserve">Total direct effect </w:t>
            </w:r>
          </w:p>
        </w:tc>
        <w:tc>
          <w:tcPr>
            <w:tcW w:w="1381" w:type="dxa"/>
            <w:tcBorders>
              <w:top w:val="threeDEmboss" w:sz="12" w:space="0" w:color="auto"/>
              <w:bottom w:val="single" w:sz="4" w:space="0" w:color="00000A"/>
            </w:tcBorders>
            <w:shd w:val="clear" w:color="auto" w:fill="auto"/>
            <w:tcMar>
              <w:top w:w="0" w:type="dxa"/>
              <w:left w:w="108" w:type="dxa"/>
              <w:bottom w:w="0" w:type="dxa"/>
              <w:right w:w="108" w:type="dxa"/>
            </w:tcMar>
          </w:tcPr>
          <w:p w14:paraId="2721843B"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Total effect mediated</w:t>
            </w:r>
          </w:p>
        </w:tc>
      </w:tr>
      <w:tr w:rsidR="00A65562" w:rsidRPr="007D5C19" w14:paraId="4BDCF36E" w14:textId="77777777" w:rsidTr="004A11E8">
        <w:trPr>
          <w:trHeight w:val="440"/>
        </w:trPr>
        <w:tc>
          <w:tcPr>
            <w:tcW w:w="2675" w:type="dxa"/>
            <w:tcBorders>
              <w:bottom w:val="threeDEmboss" w:sz="12" w:space="0" w:color="000000"/>
            </w:tcBorders>
            <w:shd w:val="clear" w:color="auto" w:fill="auto"/>
            <w:tcMar>
              <w:top w:w="55" w:type="dxa"/>
              <w:left w:w="108" w:type="dxa"/>
              <w:bottom w:w="55" w:type="dxa"/>
              <w:right w:w="108" w:type="dxa"/>
            </w:tcMar>
            <w:vAlign w:val="center"/>
          </w:tcPr>
          <w:p w14:paraId="1E061FF9" w14:textId="77777777" w:rsidR="00A65562" w:rsidRPr="007D5C19" w:rsidRDefault="00A65562" w:rsidP="004A11E8">
            <w:pPr>
              <w:pStyle w:val="Standard"/>
              <w:spacing w:line="480" w:lineRule="auto"/>
              <w:jc w:val="both"/>
              <w:rPr>
                <w:rFonts w:ascii="Arial" w:hAnsi="Arial" w:cs="Arial"/>
              </w:rPr>
            </w:pPr>
          </w:p>
        </w:tc>
        <w:tc>
          <w:tcPr>
            <w:tcW w:w="1578" w:type="dxa"/>
            <w:tcBorders>
              <w:bottom w:val="threeDEmboss" w:sz="12" w:space="0" w:color="000000"/>
            </w:tcBorders>
            <w:shd w:val="clear" w:color="auto" w:fill="auto"/>
            <w:tcMar>
              <w:top w:w="55" w:type="dxa"/>
              <w:left w:w="108" w:type="dxa"/>
              <w:bottom w:w="55" w:type="dxa"/>
              <w:right w:w="108" w:type="dxa"/>
            </w:tcMar>
            <w:vAlign w:val="center"/>
          </w:tcPr>
          <w:p w14:paraId="6C0568B9" w14:textId="77777777" w:rsidR="00A65562" w:rsidRPr="007D5C19" w:rsidRDefault="00A65562" w:rsidP="004A11E8">
            <w:pPr>
              <w:pStyle w:val="Standard"/>
              <w:spacing w:line="480" w:lineRule="auto"/>
              <w:jc w:val="both"/>
              <w:rPr>
                <w:rFonts w:ascii="Arial" w:hAnsi="Arial" w:cs="Arial"/>
              </w:rPr>
            </w:pPr>
          </w:p>
        </w:tc>
        <w:tc>
          <w:tcPr>
            <w:tcW w:w="2693" w:type="dxa"/>
            <w:tcBorders>
              <w:bottom w:val="threeDEmboss" w:sz="12" w:space="0" w:color="000000"/>
            </w:tcBorders>
            <w:shd w:val="clear" w:color="auto" w:fill="auto"/>
            <w:tcMar>
              <w:top w:w="55" w:type="dxa"/>
              <w:left w:w="108" w:type="dxa"/>
              <w:bottom w:w="55" w:type="dxa"/>
              <w:right w:w="108" w:type="dxa"/>
            </w:tcMar>
            <w:vAlign w:val="center"/>
          </w:tcPr>
          <w:p w14:paraId="268F762C" w14:textId="77777777" w:rsidR="00A65562" w:rsidRPr="007D5C19" w:rsidRDefault="00A65562" w:rsidP="004A11E8">
            <w:pPr>
              <w:pStyle w:val="Standard"/>
              <w:spacing w:line="480" w:lineRule="auto"/>
              <w:jc w:val="both"/>
              <w:rPr>
                <w:rFonts w:ascii="Arial" w:hAnsi="Arial" w:cs="Arial"/>
              </w:rPr>
            </w:pPr>
          </w:p>
        </w:tc>
        <w:tc>
          <w:tcPr>
            <w:tcW w:w="1985" w:type="dxa"/>
            <w:tcBorders>
              <w:top w:val="single" w:sz="4" w:space="0" w:color="000000"/>
              <w:bottom w:val="threeDEmboss" w:sz="12" w:space="0" w:color="000000"/>
            </w:tcBorders>
            <w:shd w:val="clear" w:color="auto" w:fill="auto"/>
            <w:tcMar>
              <w:top w:w="55" w:type="dxa"/>
              <w:left w:w="108" w:type="dxa"/>
              <w:bottom w:w="55" w:type="dxa"/>
              <w:right w:w="108" w:type="dxa"/>
            </w:tcMar>
            <w:vAlign w:val="center"/>
          </w:tcPr>
          <w:p w14:paraId="68B53E4A" w14:textId="77777777" w:rsidR="00A65562" w:rsidRPr="007D5C19" w:rsidRDefault="00A65562" w:rsidP="004A11E8">
            <w:pPr>
              <w:pStyle w:val="Standard"/>
              <w:spacing w:line="480" w:lineRule="auto"/>
              <w:jc w:val="center"/>
              <w:rPr>
                <w:rFonts w:ascii="Arial" w:hAnsi="Arial" w:cs="Arial"/>
                <w:i/>
              </w:rPr>
            </w:pPr>
            <w:r w:rsidRPr="007D5C19">
              <w:rPr>
                <w:rFonts w:ascii="Arial" w:hAnsi="Arial" w:cs="Arial"/>
                <w:i/>
              </w:rPr>
              <w:t xml:space="preserve"> Coefficient</w:t>
            </w:r>
          </w:p>
          <w:p w14:paraId="0C238197"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(Bc CI*)</w:t>
            </w:r>
          </w:p>
        </w:tc>
        <w:tc>
          <w:tcPr>
            <w:tcW w:w="1842" w:type="dxa"/>
            <w:tcBorders>
              <w:top w:val="single" w:sz="4" w:space="0" w:color="000000"/>
              <w:bottom w:val="threeDEmboss" w:sz="12" w:space="0" w:color="000000"/>
            </w:tcBorders>
            <w:shd w:val="clear" w:color="auto" w:fill="auto"/>
            <w:tcMar>
              <w:top w:w="55" w:type="dxa"/>
              <w:left w:w="108" w:type="dxa"/>
              <w:bottom w:w="55" w:type="dxa"/>
              <w:right w:w="108" w:type="dxa"/>
            </w:tcMar>
            <w:vAlign w:val="center"/>
          </w:tcPr>
          <w:p w14:paraId="492F3620" w14:textId="77777777" w:rsidR="00A65562" w:rsidRPr="007D5C19" w:rsidRDefault="00A65562" w:rsidP="004A11E8">
            <w:pPr>
              <w:pStyle w:val="Standard"/>
              <w:spacing w:line="480" w:lineRule="auto"/>
              <w:jc w:val="center"/>
              <w:rPr>
                <w:rFonts w:ascii="Arial" w:hAnsi="Arial" w:cs="Arial"/>
                <w:i/>
              </w:rPr>
            </w:pPr>
            <w:r w:rsidRPr="007D5C19">
              <w:rPr>
                <w:rFonts w:ascii="Arial" w:hAnsi="Arial" w:cs="Arial"/>
                <w:i/>
              </w:rPr>
              <w:t>Coefficient</w:t>
            </w:r>
          </w:p>
          <w:p w14:paraId="333C5346"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(Bc CI)</w:t>
            </w:r>
          </w:p>
        </w:tc>
        <w:tc>
          <w:tcPr>
            <w:tcW w:w="1843" w:type="dxa"/>
            <w:tcBorders>
              <w:top w:val="single" w:sz="4" w:space="0" w:color="000000"/>
              <w:bottom w:val="threeDEmboss" w:sz="12" w:space="0" w:color="000000"/>
            </w:tcBorders>
            <w:shd w:val="clear" w:color="auto" w:fill="auto"/>
            <w:tcMar>
              <w:top w:w="55" w:type="dxa"/>
              <w:left w:w="108" w:type="dxa"/>
              <w:bottom w:w="55" w:type="dxa"/>
              <w:right w:w="108" w:type="dxa"/>
            </w:tcMar>
            <w:vAlign w:val="center"/>
          </w:tcPr>
          <w:p w14:paraId="2C53829E" w14:textId="77777777" w:rsidR="00A65562" w:rsidRPr="007D5C19" w:rsidRDefault="00A65562" w:rsidP="004A11E8">
            <w:pPr>
              <w:pStyle w:val="Standard"/>
              <w:spacing w:line="480" w:lineRule="auto"/>
              <w:jc w:val="center"/>
              <w:rPr>
                <w:rFonts w:ascii="Arial" w:hAnsi="Arial" w:cs="Arial"/>
                <w:i/>
              </w:rPr>
            </w:pPr>
            <w:r w:rsidRPr="007D5C19">
              <w:rPr>
                <w:rFonts w:ascii="Arial" w:hAnsi="Arial" w:cs="Arial"/>
                <w:i/>
              </w:rPr>
              <w:t>Coefficient</w:t>
            </w:r>
          </w:p>
          <w:p w14:paraId="1AC6A73D"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 xml:space="preserve"> (Bc CI)</w:t>
            </w:r>
          </w:p>
        </w:tc>
        <w:tc>
          <w:tcPr>
            <w:tcW w:w="1381" w:type="dxa"/>
            <w:tcBorders>
              <w:top w:val="single" w:sz="4" w:space="0" w:color="000000"/>
              <w:bottom w:val="threeDEmboss" w:sz="12" w:space="0" w:color="000000"/>
            </w:tcBorders>
            <w:shd w:val="clear" w:color="auto" w:fill="auto"/>
            <w:tcMar>
              <w:top w:w="55" w:type="dxa"/>
              <w:left w:w="108" w:type="dxa"/>
              <w:bottom w:w="55" w:type="dxa"/>
              <w:right w:w="108" w:type="dxa"/>
            </w:tcMar>
            <w:vAlign w:val="center"/>
          </w:tcPr>
          <w:p w14:paraId="520A9FB5" w14:textId="77777777" w:rsidR="00A65562" w:rsidRPr="007D5C19" w:rsidRDefault="00A65562" w:rsidP="004A11E8">
            <w:pPr>
              <w:pStyle w:val="Standard"/>
              <w:spacing w:line="480" w:lineRule="auto"/>
              <w:jc w:val="center"/>
              <w:rPr>
                <w:rFonts w:ascii="Arial" w:hAnsi="Arial" w:cs="Arial"/>
                <w:i/>
              </w:rPr>
            </w:pPr>
            <w:r w:rsidRPr="007D5C19">
              <w:rPr>
                <w:rFonts w:ascii="Arial" w:hAnsi="Arial" w:cs="Arial"/>
                <w:i/>
              </w:rPr>
              <w:t>%</w:t>
            </w:r>
          </w:p>
          <w:p w14:paraId="7C9DC6B4" w14:textId="77777777" w:rsidR="00A65562" w:rsidRPr="007D5C19" w:rsidRDefault="00A65562" w:rsidP="004A11E8">
            <w:pPr>
              <w:pStyle w:val="Standard"/>
              <w:spacing w:line="480" w:lineRule="auto"/>
              <w:rPr>
                <w:rFonts w:ascii="Arial" w:hAnsi="Arial" w:cs="Arial"/>
              </w:rPr>
            </w:pPr>
          </w:p>
        </w:tc>
      </w:tr>
      <w:tr w:rsidR="00A65562" w:rsidRPr="007D5C19" w14:paraId="5DF0CD4C" w14:textId="77777777" w:rsidTr="004A11E8">
        <w:trPr>
          <w:trHeight w:val="555"/>
        </w:trPr>
        <w:tc>
          <w:tcPr>
            <w:tcW w:w="2675" w:type="dxa"/>
            <w:tcBorders>
              <w:top w:val="threeDEmboss" w:sz="12" w:space="0" w:color="000000"/>
            </w:tcBorders>
            <w:shd w:val="clear" w:color="auto" w:fill="auto"/>
            <w:tcMar>
              <w:top w:w="0" w:type="dxa"/>
              <w:left w:w="108" w:type="dxa"/>
              <w:bottom w:w="0" w:type="dxa"/>
              <w:right w:w="108" w:type="dxa"/>
            </w:tcMar>
          </w:tcPr>
          <w:p w14:paraId="7673AF87" w14:textId="77777777" w:rsidR="00A65562" w:rsidRPr="007D5C19" w:rsidRDefault="00A65562" w:rsidP="004A11E8">
            <w:pPr>
              <w:pStyle w:val="Standard"/>
              <w:spacing w:line="480" w:lineRule="auto"/>
              <w:rPr>
                <w:rFonts w:ascii="Arial" w:hAnsi="Arial" w:cs="Arial"/>
              </w:rPr>
            </w:pPr>
            <w:r w:rsidRPr="007D5C19">
              <w:rPr>
                <w:rFonts w:ascii="Arial" w:hAnsi="Arial" w:cs="Arial"/>
              </w:rPr>
              <w:t>CRP</w:t>
            </w:r>
          </w:p>
        </w:tc>
        <w:tc>
          <w:tcPr>
            <w:tcW w:w="1578" w:type="dxa"/>
            <w:tcBorders>
              <w:top w:val="threeDEmboss" w:sz="12" w:space="0" w:color="000000"/>
            </w:tcBorders>
            <w:shd w:val="clear" w:color="auto" w:fill="auto"/>
            <w:tcMar>
              <w:top w:w="0" w:type="dxa"/>
              <w:left w:w="108" w:type="dxa"/>
              <w:bottom w:w="0" w:type="dxa"/>
              <w:right w:w="108" w:type="dxa"/>
            </w:tcMar>
          </w:tcPr>
          <w:p w14:paraId="4F21D5D0" w14:textId="77777777" w:rsidR="00A65562" w:rsidRPr="007D5C19" w:rsidRDefault="00A65562" w:rsidP="004A11E8">
            <w:pPr>
              <w:pStyle w:val="Standard"/>
              <w:spacing w:line="480" w:lineRule="auto"/>
              <w:rPr>
                <w:rFonts w:ascii="Arial" w:hAnsi="Arial" w:cs="Arial"/>
              </w:rPr>
            </w:pPr>
            <w:r w:rsidRPr="007D5C19">
              <w:rPr>
                <w:rFonts w:ascii="Arial" w:hAnsi="Arial" w:cs="Arial"/>
              </w:rPr>
              <w:t>Low PA</w:t>
            </w:r>
          </w:p>
        </w:tc>
        <w:tc>
          <w:tcPr>
            <w:tcW w:w="2693" w:type="dxa"/>
            <w:tcBorders>
              <w:top w:val="threeDEmboss" w:sz="12" w:space="0" w:color="000000"/>
            </w:tcBorders>
            <w:shd w:val="clear" w:color="auto" w:fill="auto"/>
            <w:tcMar>
              <w:top w:w="0" w:type="dxa"/>
              <w:left w:w="108" w:type="dxa"/>
              <w:bottom w:w="0" w:type="dxa"/>
              <w:right w:w="108" w:type="dxa"/>
            </w:tcMar>
          </w:tcPr>
          <w:p w14:paraId="60146B7F" w14:textId="77777777" w:rsidR="00A65562" w:rsidRPr="007D5C19" w:rsidRDefault="00A65562" w:rsidP="004A11E8">
            <w:pPr>
              <w:pStyle w:val="Standard"/>
              <w:spacing w:line="480" w:lineRule="auto"/>
              <w:rPr>
                <w:rFonts w:ascii="Arial" w:hAnsi="Arial" w:cs="Arial"/>
              </w:rPr>
            </w:pPr>
            <w:r w:rsidRPr="007D5C19">
              <w:rPr>
                <w:rFonts w:ascii="Arial" w:hAnsi="Arial" w:cs="Arial"/>
              </w:rPr>
              <w:t>Depressive symptoms</w:t>
            </w:r>
          </w:p>
        </w:tc>
        <w:tc>
          <w:tcPr>
            <w:tcW w:w="1985" w:type="dxa"/>
            <w:tcBorders>
              <w:top w:val="threeDEmboss" w:sz="12" w:space="0" w:color="000000"/>
            </w:tcBorders>
            <w:shd w:val="clear" w:color="auto" w:fill="auto"/>
            <w:tcMar>
              <w:top w:w="0" w:type="dxa"/>
              <w:left w:w="108" w:type="dxa"/>
              <w:bottom w:w="0" w:type="dxa"/>
              <w:right w:w="108" w:type="dxa"/>
            </w:tcMar>
          </w:tcPr>
          <w:p w14:paraId="0A6CC64D" w14:textId="77777777" w:rsidR="00A65562" w:rsidRPr="007D5C19" w:rsidRDefault="00A65562" w:rsidP="004A11E8">
            <w:pPr>
              <w:pStyle w:val="Standard"/>
              <w:spacing w:line="480" w:lineRule="auto"/>
              <w:jc w:val="center"/>
              <w:rPr>
                <w:rFonts w:ascii="Arial" w:hAnsi="Arial" w:cs="Arial"/>
                <w:color w:val="000000"/>
              </w:rPr>
            </w:pPr>
            <w:r w:rsidRPr="007D5C19">
              <w:rPr>
                <w:rFonts w:ascii="Arial" w:hAnsi="Arial"/>
              </w:rPr>
              <w:t>0.004</w:t>
            </w:r>
            <w:r w:rsidRPr="007D5C19">
              <w:rPr>
                <w:rFonts w:ascii="Arial" w:hAnsi="Arial" w:cs="Arial"/>
                <w:color w:val="000000"/>
              </w:rPr>
              <w:t xml:space="preserve"> </w:t>
            </w:r>
          </w:p>
          <w:p w14:paraId="0A001F50"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color w:val="000000"/>
              </w:rPr>
              <w:t>(-</w:t>
            </w:r>
            <w:r w:rsidRPr="007D5C19">
              <w:rPr>
                <w:rFonts w:ascii="Arial" w:hAnsi="Arial"/>
              </w:rPr>
              <w:t>0.0004</w:t>
            </w:r>
            <w:r w:rsidRPr="007D5C19">
              <w:rPr>
                <w:rFonts w:ascii="Arial" w:hAnsi="Arial" w:cs="Arial"/>
                <w:color w:val="000000"/>
              </w:rPr>
              <w:t>, 0.011)</w:t>
            </w:r>
          </w:p>
        </w:tc>
        <w:tc>
          <w:tcPr>
            <w:tcW w:w="1842" w:type="dxa"/>
            <w:tcBorders>
              <w:top w:val="threeDEmboss" w:sz="12" w:space="0" w:color="000000"/>
            </w:tcBorders>
            <w:shd w:val="clear" w:color="auto" w:fill="auto"/>
            <w:tcMar>
              <w:top w:w="0" w:type="dxa"/>
              <w:left w:w="108" w:type="dxa"/>
              <w:bottom w:w="0" w:type="dxa"/>
              <w:right w:w="108" w:type="dxa"/>
            </w:tcMar>
          </w:tcPr>
          <w:p w14:paraId="41BE0166" w14:textId="77777777" w:rsidR="00A65562" w:rsidRPr="007D5C19" w:rsidRDefault="00A65562" w:rsidP="004A11E8">
            <w:pPr>
              <w:pStyle w:val="Standard"/>
              <w:spacing w:line="480" w:lineRule="auto"/>
              <w:jc w:val="center"/>
              <w:rPr>
                <w:rFonts w:ascii="Arial" w:hAnsi="Arial" w:cs="Arial"/>
                <w:color w:val="000000"/>
              </w:rPr>
            </w:pPr>
            <w:r w:rsidRPr="007D5C19">
              <w:rPr>
                <w:rFonts w:ascii="Arial" w:hAnsi="Arial"/>
              </w:rPr>
              <w:t>0.006</w:t>
            </w:r>
            <w:r w:rsidRPr="007D5C19">
              <w:rPr>
                <w:rFonts w:ascii="Arial" w:hAnsi="Arial" w:cs="Arial"/>
                <w:color w:val="000000"/>
              </w:rPr>
              <w:t xml:space="preserve"> </w:t>
            </w:r>
          </w:p>
          <w:p w14:paraId="31488EE1"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color w:val="000000"/>
              </w:rPr>
              <w:t>(-</w:t>
            </w:r>
            <w:r w:rsidRPr="007D5C19">
              <w:rPr>
                <w:rFonts w:ascii="Arial" w:hAnsi="Arial"/>
              </w:rPr>
              <w:t>0.081-0.091</w:t>
            </w:r>
            <w:r w:rsidRPr="007D5C19">
              <w:rPr>
                <w:rFonts w:ascii="Arial" w:hAnsi="Arial" w:cs="Arial"/>
                <w:color w:val="000000"/>
              </w:rPr>
              <w:t>)</w:t>
            </w:r>
          </w:p>
        </w:tc>
        <w:tc>
          <w:tcPr>
            <w:tcW w:w="1843" w:type="dxa"/>
            <w:tcBorders>
              <w:top w:val="threeDEmboss" w:sz="12" w:space="0" w:color="000000"/>
            </w:tcBorders>
            <w:shd w:val="clear" w:color="auto" w:fill="auto"/>
            <w:tcMar>
              <w:top w:w="0" w:type="dxa"/>
              <w:left w:w="108" w:type="dxa"/>
              <w:bottom w:w="0" w:type="dxa"/>
              <w:right w:w="108" w:type="dxa"/>
            </w:tcMar>
          </w:tcPr>
          <w:p w14:paraId="479E2BFF"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color w:val="000000"/>
              </w:rPr>
              <w:t>0.010</w:t>
            </w:r>
          </w:p>
          <w:p w14:paraId="1A0AC2CF"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color w:val="000000"/>
              </w:rPr>
              <w:t>(-0.078, 0.096)</w:t>
            </w:r>
          </w:p>
        </w:tc>
        <w:tc>
          <w:tcPr>
            <w:tcW w:w="1381" w:type="dxa"/>
            <w:tcBorders>
              <w:top w:val="threeDEmboss" w:sz="12" w:space="0" w:color="000000"/>
            </w:tcBorders>
            <w:shd w:val="clear" w:color="auto" w:fill="auto"/>
            <w:tcMar>
              <w:top w:w="0" w:type="dxa"/>
              <w:left w:w="108" w:type="dxa"/>
              <w:bottom w:w="0" w:type="dxa"/>
              <w:right w:w="108" w:type="dxa"/>
            </w:tcMar>
            <w:vAlign w:val="center"/>
          </w:tcPr>
          <w:p w14:paraId="29E04BA1"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color w:val="000000"/>
              </w:rPr>
              <w:t>-</w:t>
            </w:r>
          </w:p>
          <w:p w14:paraId="1CC21D75" w14:textId="77777777" w:rsidR="00A65562" w:rsidRPr="007D5C19" w:rsidRDefault="00A65562" w:rsidP="004A11E8">
            <w:pPr>
              <w:pStyle w:val="Standard"/>
              <w:spacing w:line="480" w:lineRule="auto"/>
              <w:jc w:val="center"/>
              <w:rPr>
                <w:rFonts w:ascii="Arial" w:hAnsi="Arial" w:cs="Arial"/>
              </w:rPr>
            </w:pPr>
          </w:p>
        </w:tc>
      </w:tr>
      <w:tr w:rsidR="00A65562" w:rsidRPr="007D5C19" w14:paraId="632DC8B9" w14:textId="77777777" w:rsidTr="004A11E8">
        <w:trPr>
          <w:trHeight w:val="822"/>
        </w:trPr>
        <w:tc>
          <w:tcPr>
            <w:tcW w:w="2675" w:type="dxa"/>
            <w:tcBorders>
              <w:top w:val="single" w:sz="4" w:space="0" w:color="auto"/>
              <w:bottom w:val="threeDEmboss" w:sz="12" w:space="0" w:color="000000"/>
            </w:tcBorders>
            <w:shd w:val="clear" w:color="auto" w:fill="auto"/>
            <w:tcMar>
              <w:top w:w="0" w:type="dxa"/>
              <w:left w:w="108" w:type="dxa"/>
              <w:bottom w:w="0" w:type="dxa"/>
              <w:right w:w="108" w:type="dxa"/>
            </w:tcMar>
          </w:tcPr>
          <w:p w14:paraId="7A00B47F" w14:textId="77777777" w:rsidR="00A65562" w:rsidRPr="007D5C19" w:rsidRDefault="00A65562" w:rsidP="004A11E8">
            <w:pPr>
              <w:pStyle w:val="Standard"/>
              <w:spacing w:line="480" w:lineRule="auto"/>
              <w:rPr>
                <w:rFonts w:ascii="Arial" w:hAnsi="Arial" w:cs="Arial"/>
              </w:rPr>
            </w:pPr>
            <w:r w:rsidRPr="007D5C19">
              <w:rPr>
                <w:rFonts w:ascii="Arial" w:hAnsi="Arial" w:cs="Arial"/>
              </w:rPr>
              <w:t>Fibrinogen</w:t>
            </w:r>
          </w:p>
        </w:tc>
        <w:tc>
          <w:tcPr>
            <w:tcW w:w="1578" w:type="dxa"/>
            <w:tcBorders>
              <w:top w:val="single" w:sz="4" w:space="0" w:color="auto"/>
              <w:bottom w:val="threeDEmboss" w:sz="12" w:space="0" w:color="000000"/>
            </w:tcBorders>
            <w:shd w:val="clear" w:color="auto" w:fill="auto"/>
            <w:tcMar>
              <w:top w:w="0" w:type="dxa"/>
              <w:left w:w="108" w:type="dxa"/>
              <w:bottom w:w="0" w:type="dxa"/>
              <w:right w:w="108" w:type="dxa"/>
            </w:tcMar>
          </w:tcPr>
          <w:p w14:paraId="08196ED1" w14:textId="77777777" w:rsidR="00A65562" w:rsidRPr="007D5C19" w:rsidRDefault="00A65562" w:rsidP="004A11E8">
            <w:pPr>
              <w:pStyle w:val="Standard"/>
              <w:spacing w:line="480" w:lineRule="auto"/>
              <w:rPr>
                <w:rFonts w:ascii="Arial" w:hAnsi="Arial" w:cs="Arial"/>
              </w:rPr>
            </w:pPr>
            <w:r w:rsidRPr="007D5C19">
              <w:rPr>
                <w:rFonts w:ascii="Arial" w:hAnsi="Arial" w:cs="Arial"/>
              </w:rPr>
              <w:t>Low PA</w:t>
            </w:r>
          </w:p>
        </w:tc>
        <w:tc>
          <w:tcPr>
            <w:tcW w:w="2693" w:type="dxa"/>
            <w:tcBorders>
              <w:top w:val="single" w:sz="4" w:space="0" w:color="auto"/>
              <w:bottom w:val="threeDEmboss" w:sz="12" w:space="0" w:color="000000"/>
            </w:tcBorders>
            <w:shd w:val="clear" w:color="auto" w:fill="auto"/>
            <w:tcMar>
              <w:top w:w="0" w:type="dxa"/>
              <w:left w:w="108" w:type="dxa"/>
              <w:bottom w:w="0" w:type="dxa"/>
              <w:right w:w="108" w:type="dxa"/>
            </w:tcMar>
          </w:tcPr>
          <w:p w14:paraId="52BCF302" w14:textId="77777777" w:rsidR="00A65562" w:rsidRPr="007D5C19" w:rsidRDefault="00A65562" w:rsidP="004A11E8">
            <w:pPr>
              <w:pStyle w:val="Standard"/>
              <w:spacing w:line="480" w:lineRule="auto"/>
              <w:rPr>
                <w:rFonts w:ascii="Arial" w:hAnsi="Arial" w:cs="Arial"/>
              </w:rPr>
            </w:pPr>
            <w:r w:rsidRPr="007D5C19">
              <w:rPr>
                <w:rFonts w:ascii="Arial" w:hAnsi="Arial" w:cs="Arial"/>
              </w:rPr>
              <w:t>Depressive symptoms</w:t>
            </w:r>
          </w:p>
        </w:tc>
        <w:tc>
          <w:tcPr>
            <w:tcW w:w="1985" w:type="dxa"/>
            <w:tcBorders>
              <w:top w:val="single" w:sz="4" w:space="0" w:color="auto"/>
              <w:bottom w:val="threeDEmboss" w:sz="12" w:space="0" w:color="000000"/>
            </w:tcBorders>
            <w:shd w:val="clear" w:color="auto" w:fill="auto"/>
            <w:tcMar>
              <w:top w:w="0" w:type="dxa"/>
              <w:left w:w="108" w:type="dxa"/>
              <w:bottom w:w="0" w:type="dxa"/>
              <w:right w:w="108" w:type="dxa"/>
            </w:tcMar>
          </w:tcPr>
          <w:p w14:paraId="35C37E93"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0.003</w:t>
            </w:r>
          </w:p>
          <w:p w14:paraId="27DBA7FE"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color w:val="000000"/>
              </w:rPr>
              <w:t>(-</w:t>
            </w:r>
            <w:r w:rsidRPr="007D5C19">
              <w:rPr>
                <w:rFonts w:ascii="Arial" w:hAnsi="Arial"/>
              </w:rPr>
              <w:t>0.0006</w:t>
            </w:r>
            <w:r w:rsidRPr="007D5C19">
              <w:rPr>
                <w:rFonts w:ascii="Arial" w:hAnsi="Arial" w:cs="Arial"/>
                <w:color w:val="000000"/>
              </w:rPr>
              <w:t>, 0.010)</w:t>
            </w:r>
          </w:p>
        </w:tc>
        <w:tc>
          <w:tcPr>
            <w:tcW w:w="1842" w:type="dxa"/>
            <w:tcBorders>
              <w:top w:val="single" w:sz="4" w:space="0" w:color="auto"/>
              <w:bottom w:val="threeDEmboss" w:sz="12" w:space="0" w:color="000000"/>
            </w:tcBorders>
            <w:shd w:val="clear" w:color="auto" w:fill="auto"/>
            <w:tcMar>
              <w:top w:w="0" w:type="dxa"/>
              <w:left w:w="108" w:type="dxa"/>
              <w:bottom w:w="0" w:type="dxa"/>
              <w:right w:w="108" w:type="dxa"/>
            </w:tcMar>
          </w:tcPr>
          <w:p w14:paraId="30C885E7"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0.008</w:t>
            </w:r>
          </w:p>
          <w:p w14:paraId="17C5C577" w14:textId="77777777" w:rsidR="00A65562" w:rsidRPr="007D5C19" w:rsidRDefault="00A65562" w:rsidP="004A11E8">
            <w:pPr>
              <w:pStyle w:val="Standard"/>
              <w:spacing w:line="480" w:lineRule="auto"/>
              <w:jc w:val="center"/>
              <w:rPr>
                <w:rFonts w:ascii="Arial" w:hAnsi="Arial" w:cs="Arial"/>
              </w:rPr>
            </w:pPr>
            <w:r w:rsidRPr="007D5C19">
              <w:rPr>
                <w:rFonts w:ascii="Arial" w:hAnsi="Arial"/>
              </w:rPr>
              <w:t>(-0.076, 0.096</w:t>
            </w:r>
            <w:r w:rsidRPr="007D5C19">
              <w:rPr>
                <w:rFonts w:ascii="Arial" w:hAnsi="Arial" w:cs="Arial"/>
              </w:rPr>
              <w:t>)</w:t>
            </w:r>
          </w:p>
        </w:tc>
        <w:tc>
          <w:tcPr>
            <w:tcW w:w="1843" w:type="dxa"/>
            <w:tcBorders>
              <w:top w:val="single" w:sz="4" w:space="0" w:color="auto"/>
              <w:bottom w:val="threeDEmboss" w:sz="12" w:space="0" w:color="000000"/>
            </w:tcBorders>
            <w:shd w:val="clear" w:color="auto" w:fill="auto"/>
            <w:tcMar>
              <w:top w:w="0" w:type="dxa"/>
              <w:left w:w="108" w:type="dxa"/>
              <w:bottom w:w="0" w:type="dxa"/>
              <w:right w:w="108" w:type="dxa"/>
            </w:tcMar>
          </w:tcPr>
          <w:p w14:paraId="193511D7"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color w:val="000000"/>
              </w:rPr>
              <w:t>0.011</w:t>
            </w:r>
          </w:p>
          <w:p w14:paraId="23FA3402" w14:textId="77777777" w:rsidR="00A65562" w:rsidRPr="007D5C19" w:rsidRDefault="00A65562" w:rsidP="004A11E8">
            <w:pPr>
              <w:pStyle w:val="Standard"/>
              <w:spacing w:line="480" w:lineRule="auto"/>
              <w:jc w:val="center"/>
              <w:rPr>
                <w:rFonts w:ascii="Arial" w:hAnsi="Arial" w:cs="Arial"/>
              </w:rPr>
            </w:pPr>
            <w:r w:rsidRPr="007D5C19">
              <w:rPr>
                <w:rFonts w:ascii="Arial" w:hAnsi="Arial"/>
              </w:rPr>
              <w:t>(-0.072</w:t>
            </w:r>
            <w:r w:rsidRPr="007D5C19">
              <w:rPr>
                <w:rFonts w:ascii="Arial" w:hAnsi="Arial" w:cs="Arial"/>
                <w:color w:val="000000"/>
              </w:rPr>
              <w:t>, 0.099)</w:t>
            </w:r>
          </w:p>
        </w:tc>
        <w:tc>
          <w:tcPr>
            <w:tcW w:w="1381" w:type="dxa"/>
            <w:tcBorders>
              <w:top w:val="single" w:sz="4" w:space="0" w:color="auto"/>
              <w:bottom w:val="threeDEmboss" w:sz="12" w:space="0" w:color="000000"/>
            </w:tcBorders>
            <w:shd w:val="clear" w:color="auto" w:fill="auto"/>
            <w:tcMar>
              <w:top w:w="0" w:type="dxa"/>
              <w:left w:w="108" w:type="dxa"/>
              <w:bottom w:w="0" w:type="dxa"/>
              <w:right w:w="108" w:type="dxa"/>
            </w:tcMar>
            <w:vAlign w:val="center"/>
          </w:tcPr>
          <w:p w14:paraId="50A9EE77"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color w:val="000000"/>
              </w:rPr>
              <w:t>-</w:t>
            </w:r>
          </w:p>
          <w:p w14:paraId="222E3ED9" w14:textId="77777777" w:rsidR="00A65562" w:rsidRPr="007D5C19" w:rsidRDefault="00A65562" w:rsidP="004A11E8">
            <w:pPr>
              <w:pStyle w:val="Standard"/>
              <w:spacing w:line="480" w:lineRule="auto"/>
              <w:jc w:val="center"/>
              <w:rPr>
                <w:rFonts w:ascii="Arial" w:hAnsi="Arial" w:cs="Arial"/>
              </w:rPr>
            </w:pPr>
          </w:p>
        </w:tc>
      </w:tr>
    </w:tbl>
    <w:p w14:paraId="6E7A3C64" w14:textId="77777777" w:rsidR="00A65562" w:rsidRPr="007D5C19" w:rsidRDefault="00A65562" w:rsidP="00A65562">
      <w:pPr>
        <w:spacing w:line="480" w:lineRule="auto"/>
        <w:jc w:val="both"/>
        <w:rPr>
          <w:rFonts w:ascii="Arial" w:hAnsi="Arial" w:cs="Arial"/>
        </w:rPr>
      </w:pPr>
      <w:r w:rsidRPr="007D5C19">
        <w:rPr>
          <w:rFonts w:ascii="Arial" w:hAnsi="Arial" w:cs="Arial"/>
        </w:rPr>
        <w:t>All analyses adjusted for age, sex, sociodemographic variables</w:t>
      </w:r>
      <w:r w:rsidRPr="007D5C19">
        <w:rPr>
          <w:rFonts w:ascii="Arial" w:hAnsi="Arial" w:cs="Arial"/>
          <w:sz w:val="22"/>
          <w:szCs w:val="22"/>
        </w:rPr>
        <w:t xml:space="preserve"> </w:t>
      </w:r>
      <w:r w:rsidRPr="007D5C19">
        <w:rPr>
          <w:rFonts w:ascii="Arial" w:hAnsi="Arial" w:cs="Arial"/>
        </w:rPr>
        <w:t>(education, wealth status), BMI, smoking, metabolic factors (cholesterol and triglycerides), and baseline PA levels.</w:t>
      </w:r>
    </w:p>
    <w:p w14:paraId="626BCAB4" w14:textId="0D131405" w:rsidR="00A65562" w:rsidRPr="007D5C19" w:rsidRDefault="00A65562" w:rsidP="00A65562">
      <w:pPr>
        <w:spacing w:line="480" w:lineRule="auto"/>
        <w:rPr>
          <w:rFonts w:ascii="Arial" w:hAnsi="Arial" w:cs="Arial"/>
        </w:rPr>
      </w:pPr>
      <w:r w:rsidRPr="007D5C19">
        <w:rPr>
          <w:rFonts w:ascii="Arial" w:hAnsi="Arial" w:cs="Arial"/>
        </w:rPr>
        <w:t xml:space="preserve">* </w:t>
      </w:r>
      <w:proofErr w:type="spellStart"/>
      <w:r w:rsidRPr="007D5C19">
        <w:rPr>
          <w:rFonts w:ascii="Arial" w:hAnsi="Arial" w:cs="Arial"/>
        </w:rPr>
        <w:t>Bc</w:t>
      </w:r>
      <w:proofErr w:type="spellEnd"/>
      <w:r w:rsidRPr="007D5C19">
        <w:rPr>
          <w:rFonts w:ascii="Arial" w:hAnsi="Arial" w:cs="Arial"/>
        </w:rPr>
        <w:t xml:space="preserve"> CI</w:t>
      </w:r>
      <w:r w:rsidR="00381557">
        <w:rPr>
          <w:rFonts w:ascii="Arial" w:hAnsi="Arial" w:cs="Arial"/>
        </w:rPr>
        <w:t xml:space="preserve"> </w:t>
      </w:r>
      <w:r w:rsidRPr="007D5C19">
        <w:rPr>
          <w:rFonts w:ascii="Arial" w:hAnsi="Arial" w:cs="Arial"/>
        </w:rPr>
        <w:t>= Bias corrected 95% confidence intervals</w:t>
      </w:r>
    </w:p>
    <w:p w14:paraId="5C4C3754" w14:textId="77777777" w:rsidR="00A65562" w:rsidRPr="007D5C19" w:rsidRDefault="00A65562" w:rsidP="00A65562">
      <w:pPr>
        <w:rPr>
          <w:rFonts w:ascii="Arial" w:hAnsi="Arial" w:cs="Arial"/>
        </w:rPr>
      </w:pPr>
      <w:r w:rsidRPr="007D5C19">
        <w:rPr>
          <w:rFonts w:ascii="Arial" w:hAnsi="Arial" w:cs="Arial"/>
        </w:rPr>
        <w:br w:type="page"/>
      </w:r>
    </w:p>
    <w:p w14:paraId="72F3667B" w14:textId="77777777" w:rsidR="00A65562" w:rsidRPr="007D5C19" w:rsidRDefault="00A65562" w:rsidP="00A65562">
      <w:pPr>
        <w:spacing w:line="480" w:lineRule="auto"/>
        <w:jc w:val="both"/>
        <w:rPr>
          <w:rFonts w:ascii="Arial" w:hAnsi="Arial"/>
        </w:rPr>
      </w:pPr>
      <w:r w:rsidRPr="007D5C19">
        <w:rPr>
          <w:rFonts w:ascii="Arial" w:hAnsi="Arial"/>
          <w:b/>
        </w:rPr>
        <w:lastRenderedPageBreak/>
        <w:t>Table S3:</w:t>
      </w:r>
      <w:r w:rsidRPr="007D5C19">
        <w:rPr>
          <w:rFonts w:ascii="Arial" w:hAnsi="Arial"/>
        </w:rPr>
        <w:t xml:space="preserve"> Cross-sectional association between inflammatory markers and low physical activity at baseline (wave 4, 2008/2009)</w:t>
      </w:r>
    </w:p>
    <w:tbl>
      <w:tblPr>
        <w:tblStyle w:val="TableGrid"/>
        <w:tblW w:w="13876" w:type="dxa"/>
        <w:tblBorders>
          <w:left w:val="none" w:sz="0" w:space="0" w:color="auto"/>
          <w:right w:val="none" w:sz="0" w:space="0" w:color="auto"/>
          <w:insideV w:val="none" w:sz="0" w:space="0" w:color="auto"/>
        </w:tblBorders>
        <w:tblLook w:val="04A0" w:firstRow="1" w:lastRow="0" w:firstColumn="1" w:lastColumn="0" w:noHBand="0" w:noVBand="1"/>
      </w:tblPr>
      <w:tblGrid>
        <w:gridCol w:w="4380"/>
        <w:gridCol w:w="4150"/>
        <w:gridCol w:w="5346"/>
      </w:tblGrid>
      <w:tr w:rsidR="00A65562" w:rsidRPr="007D5C19" w14:paraId="49932BC4" w14:textId="77777777" w:rsidTr="004A11E8">
        <w:trPr>
          <w:trHeight w:val="361"/>
        </w:trPr>
        <w:tc>
          <w:tcPr>
            <w:tcW w:w="4380" w:type="dxa"/>
            <w:tcBorders>
              <w:top w:val="threeDEmboss" w:sz="6" w:space="0" w:color="auto"/>
              <w:bottom w:val="nil"/>
            </w:tcBorders>
          </w:tcPr>
          <w:p w14:paraId="7EAF7C22" w14:textId="77777777" w:rsidR="00A65562" w:rsidRPr="007D5C19" w:rsidRDefault="00A65562" w:rsidP="004A11E8">
            <w:pPr>
              <w:spacing w:line="480" w:lineRule="auto"/>
              <w:ind w:left="316"/>
              <w:jc w:val="center"/>
              <w:rPr>
                <w:rFonts w:ascii="Arial" w:hAnsi="Arial" w:cs="Arial"/>
                <w:lang w:val="en-GB"/>
              </w:rPr>
            </w:pPr>
            <w:r w:rsidRPr="007D5C19">
              <w:rPr>
                <w:rFonts w:ascii="Arial" w:hAnsi="Arial" w:cs="Arial"/>
                <w:lang w:val="en-GB"/>
              </w:rPr>
              <w:t>Inflammatory markers</w:t>
            </w:r>
          </w:p>
        </w:tc>
        <w:tc>
          <w:tcPr>
            <w:tcW w:w="9496" w:type="dxa"/>
            <w:gridSpan w:val="2"/>
            <w:tcBorders>
              <w:top w:val="threeDEmboss" w:sz="6" w:space="0" w:color="auto"/>
              <w:right w:val="nil"/>
            </w:tcBorders>
          </w:tcPr>
          <w:p w14:paraId="2D3A2382" w14:textId="77777777" w:rsidR="00A65562" w:rsidRPr="007D5C19" w:rsidRDefault="00A65562" w:rsidP="004A11E8">
            <w:pPr>
              <w:spacing w:line="480" w:lineRule="auto"/>
              <w:ind w:left="316"/>
              <w:jc w:val="center"/>
              <w:rPr>
                <w:rFonts w:ascii="Arial" w:hAnsi="Arial" w:cs="Arial"/>
                <w:lang w:val="en-GB"/>
              </w:rPr>
            </w:pPr>
            <w:r w:rsidRPr="007D5C19">
              <w:rPr>
                <w:rFonts w:ascii="Arial" w:hAnsi="Arial" w:cs="Arial"/>
                <w:lang w:val="en-GB"/>
              </w:rPr>
              <w:t>Low Physical Activity</w:t>
            </w:r>
          </w:p>
          <w:p w14:paraId="2A70EF25" w14:textId="77777777" w:rsidR="00A65562" w:rsidRPr="007D5C19" w:rsidRDefault="00A65562" w:rsidP="004A11E8">
            <w:pPr>
              <w:spacing w:line="480" w:lineRule="auto"/>
              <w:ind w:left="316"/>
              <w:jc w:val="center"/>
              <w:rPr>
                <w:rFonts w:ascii="Arial" w:hAnsi="Arial" w:cs="Arial"/>
                <w:lang w:val="en-GB"/>
              </w:rPr>
            </w:pPr>
            <w:r w:rsidRPr="007D5C19">
              <w:rPr>
                <w:rFonts w:ascii="Arial" w:hAnsi="Arial" w:cs="Arial"/>
                <w:lang w:val="en-GB"/>
              </w:rPr>
              <w:t>N = 3,809</w:t>
            </w:r>
          </w:p>
        </w:tc>
      </w:tr>
      <w:tr w:rsidR="00A65562" w:rsidRPr="007D5C19" w14:paraId="66364A49" w14:textId="77777777" w:rsidTr="004A11E8">
        <w:trPr>
          <w:trHeight w:val="734"/>
        </w:trPr>
        <w:tc>
          <w:tcPr>
            <w:tcW w:w="4380" w:type="dxa"/>
            <w:tcBorders>
              <w:top w:val="nil"/>
              <w:bottom w:val="threeDEmboss" w:sz="6" w:space="0" w:color="auto"/>
            </w:tcBorders>
          </w:tcPr>
          <w:p w14:paraId="2E02E96D" w14:textId="77777777" w:rsidR="00A65562" w:rsidRPr="007D5C19" w:rsidRDefault="00A65562" w:rsidP="004A11E8">
            <w:pPr>
              <w:spacing w:line="480" w:lineRule="auto"/>
              <w:ind w:left="316"/>
              <w:jc w:val="center"/>
              <w:rPr>
                <w:rFonts w:ascii="Arial" w:hAnsi="Arial" w:cs="Arial"/>
                <w:lang w:val="en-GB"/>
              </w:rPr>
            </w:pPr>
          </w:p>
        </w:tc>
        <w:tc>
          <w:tcPr>
            <w:tcW w:w="4150" w:type="dxa"/>
            <w:tcBorders>
              <w:bottom w:val="threeDEmboss" w:sz="6" w:space="0" w:color="auto"/>
            </w:tcBorders>
          </w:tcPr>
          <w:p w14:paraId="40C1D1AA" w14:textId="77777777" w:rsidR="00A65562" w:rsidRPr="007D5C19" w:rsidRDefault="00A65562" w:rsidP="004A11E8">
            <w:pPr>
              <w:spacing w:line="480" w:lineRule="auto"/>
              <w:ind w:left="316"/>
              <w:jc w:val="center"/>
              <w:rPr>
                <w:rFonts w:ascii="Arial" w:hAnsi="Arial" w:cs="Arial"/>
                <w:lang w:val="en-GB"/>
              </w:rPr>
            </w:pPr>
            <w:r w:rsidRPr="007D5C19">
              <w:rPr>
                <w:rFonts w:ascii="Arial" w:hAnsi="Arial" w:cs="Arial"/>
                <w:lang w:val="en-GB"/>
              </w:rPr>
              <w:t>Odds Ratio</w:t>
            </w:r>
          </w:p>
          <w:p w14:paraId="66954324" w14:textId="77777777" w:rsidR="00A65562" w:rsidRPr="007D5C19" w:rsidRDefault="00A65562" w:rsidP="004A11E8">
            <w:pPr>
              <w:spacing w:line="480" w:lineRule="auto"/>
              <w:ind w:left="316"/>
              <w:jc w:val="center"/>
              <w:rPr>
                <w:rFonts w:ascii="Arial" w:hAnsi="Arial" w:cs="Arial"/>
                <w:lang w:val="en-GB"/>
              </w:rPr>
            </w:pPr>
            <w:r w:rsidRPr="007D5C19">
              <w:rPr>
                <w:rFonts w:ascii="Arial" w:hAnsi="Arial" w:cs="Arial"/>
                <w:lang w:val="en-GB"/>
              </w:rPr>
              <w:t>(95% CI)</w:t>
            </w:r>
          </w:p>
        </w:tc>
        <w:tc>
          <w:tcPr>
            <w:tcW w:w="5345" w:type="dxa"/>
            <w:tcBorders>
              <w:top w:val="nil"/>
              <w:bottom w:val="threeDEmboss" w:sz="6" w:space="0" w:color="auto"/>
              <w:right w:val="nil"/>
            </w:tcBorders>
          </w:tcPr>
          <w:p w14:paraId="073DBADC" w14:textId="77777777" w:rsidR="00A65562" w:rsidRPr="007D5C19" w:rsidRDefault="00A65562" w:rsidP="004A11E8">
            <w:pPr>
              <w:spacing w:line="480" w:lineRule="auto"/>
              <w:ind w:left="316"/>
              <w:jc w:val="center"/>
              <w:rPr>
                <w:rFonts w:ascii="Arial" w:hAnsi="Arial" w:cs="Arial"/>
                <w:i/>
                <w:lang w:val="en-GB"/>
              </w:rPr>
            </w:pPr>
            <w:r w:rsidRPr="007D5C19">
              <w:rPr>
                <w:rFonts w:ascii="Arial" w:hAnsi="Arial" w:cs="Arial"/>
                <w:i/>
                <w:lang w:val="en-GB"/>
              </w:rPr>
              <w:t>P-value</w:t>
            </w:r>
          </w:p>
        </w:tc>
      </w:tr>
      <w:tr w:rsidR="00A65562" w:rsidRPr="007D5C19" w14:paraId="49212C70" w14:textId="77777777" w:rsidTr="004A11E8">
        <w:trPr>
          <w:trHeight w:val="714"/>
        </w:trPr>
        <w:tc>
          <w:tcPr>
            <w:tcW w:w="4380" w:type="dxa"/>
            <w:tcBorders>
              <w:top w:val="threeDEmboss" w:sz="6" w:space="0" w:color="auto"/>
              <w:bottom w:val="nil"/>
            </w:tcBorders>
          </w:tcPr>
          <w:p w14:paraId="4BCCAD7B" w14:textId="77777777" w:rsidR="00A65562" w:rsidRPr="007D5C19" w:rsidRDefault="00A65562" w:rsidP="004A11E8">
            <w:pPr>
              <w:spacing w:line="480" w:lineRule="auto"/>
              <w:ind w:left="316"/>
              <w:jc w:val="center"/>
              <w:rPr>
                <w:rFonts w:ascii="Arial" w:hAnsi="Arial" w:cs="Arial"/>
                <w:lang w:val="en-GB"/>
              </w:rPr>
            </w:pPr>
            <w:r w:rsidRPr="007D5C19">
              <w:rPr>
                <w:rFonts w:ascii="Arial" w:hAnsi="Arial" w:cs="Arial"/>
                <w:lang w:val="en-GB"/>
              </w:rPr>
              <w:t>CRP (</w:t>
            </w:r>
            <w:r w:rsidRPr="007D5C19">
              <w:rPr>
                <w:rFonts w:ascii="Arial" w:hAnsi="Arial" w:cs="Arial"/>
                <w:i/>
                <w:lang w:val="en-GB"/>
              </w:rPr>
              <w:t xml:space="preserve">≥ </w:t>
            </w:r>
            <w:r w:rsidRPr="007D5C19">
              <w:rPr>
                <w:rFonts w:ascii="Arial" w:hAnsi="Arial" w:cs="Arial"/>
                <w:lang w:val="en-GB"/>
              </w:rPr>
              <w:t>3 mg/L)</w:t>
            </w:r>
          </w:p>
        </w:tc>
        <w:tc>
          <w:tcPr>
            <w:tcW w:w="4150" w:type="dxa"/>
            <w:tcBorders>
              <w:top w:val="threeDEmboss" w:sz="6" w:space="0" w:color="auto"/>
              <w:bottom w:val="nil"/>
            </w:tcBorders>
          </w:tcPr>
          <w:p w14:paraId="06283528" w14:textId="77777777" w:rsidR="00A65562" w:rsidRPr="007D5C19" w:rsidRDefault="00A65562" w:rsidP="004A11E8">
            <w:pPr>
              <w:spacing w:line="480" w:lineRule="auto"/>
              <w:ind w:left="316"/>
              <w:jc w:val="center"/>
              <w:rPr>
                <w:rFonts w:ascii="Arial" w:hAnsi="Arial" w:cs="Arial"/>
                <w:lang w:val="en-GB"/>
              </w:rPr>
            </w:pPr>
            <w:r w:rsidRPr="007D5C19">
              <w:rPr>
                <w:rFonts w:ascii="Arial" w:hAnsi="Arial" w:cs="Arial"/>
                <w:lang w:val="en-GB"/>
              </w:rPr>
              <w:t>1.37 (1.16, 1.62)</w:t>
            </w:r>
          </w:p>
        </w:tc>
        <w:tc>
          <w:tcPr>
            <w:tcW w:w="5345" w:type="dxa"/>
            <w:tcBorders>
              <w:top w:val="threeDEmboss" w:sz="6" w:space="0" w:color="auto"/>
              <w:bottom w:val="nil"/>
              <w:right w:val="nil"/>
            </w:tcBorders>
          </w:tcPr>
          <w:p w14:paraId="4F8C0178" w14:textId="77777777" w:rsidR="00A65562" w:rsidRPr="007D5C19" w:rsidRDefault="00A65562" w:rsidP="004A11E8">
            <w:pPr>
              <w:spacing w:line="480" w:lineRule="auto"/>
              <w:ind w:left="316"/>
              <w:jc w:val="center"/>
              <w:rPr>
                <w:rFonts w:ascii="Arial" w:hAnsi="Arial" w:cs="Arial"/>
                <w:i/>
                <w:lang w:val="en-GB"/>
              </w:rPr>
            </w:pPr>
            <w:r w:rsidRPr="007D5C19">
              <w:rPr>
                <w:rFonts w:ascii="Arial" w:hAnsi="Arial" w:cs="Arial"/>
                <w:i/>
                <w:lang w:val="en-GB"/>
              </w:rPr>
              <w:t>&lt; 0.001</w:t>
            </w:r>
          </w:p>
        </w:tc>
      </w:tr>
      <w:tr w:rsidR="00A65562" w:rsidRPr="007D5C19" w14:paraId="0AD5D6CE" w14:textId="77777777" w:rsidTr="004A11E8">
        <w:trPr>
          <w:trHeight w:val="690"/>
        </w:trPr>
        <w:tc>
          <w:tcPr>
            <w:tcW w:w="4380" w:type="dxa"/>
            <w:tcBorders>
              <w:top w:val="nil"/>
              <w:bottom w:val="threeDEmboss" w:sz="6" w:space="0" w:color="auto"/>
            </w:tcBorders>
          </w:tcPr>
          <w:p w14:paraId="18B2A858" w14:textId="77777777" w:rsidR="00A65562" w:rsidRPr="007D5C19" w:rsidRDefault="00A65562" w:rsidP="004A11E8">
            <w:pPr>
              <w:spacing w:line="480" w:lineRule="auto"/>
              <w:ind w:left="316"/>
              <w:jc w:val="center"/>
              <w:rPr>
                <w:rFonts w:ascii="Arial" w:hAnsi="Arial" w:cs="Arial"/>
                <w:lang w:val="en-GB"/>
              </w:rPr>
            </w:pPr>
            <w:r w:rsidRPr="007D5C19">
              <w:rPr>
                <w:rFonts w:ascii="Arial" w:hAnsi="Arial" w:cs="Arial"/>
                <w:lang w:val="en-GB"/>
              </w:rPr>
              <w:t>Fibrinogen (g/L)</w:t>
            </w:r>
          </w:p>
        </w:tc>
        <w:tc>
          <w:tcPr>
            <w:tcW w:w="4150" w:type="dxa"/>
            <w:tcBorders>
              <w:top w:val="nil"/>
              <w:bottom w:val="threeDEmboss" w:sz="6" w:space="0" w:color="auto"/>
            </w:tcBorders>
          </w:tcPr>
          <w:p w14:paraId="18F101C7" w14:textId="77777777" w:rsidR="00A65562" w:rsidRPr="007D5C19" w:rsidRDefault="00A65562" w:rsidP="004A11E8">
            <w:pPr>
              <w:spacing w:line="480" w:lineRule="auto"/>
              <w:ind w:left="316"/>
              <w:jc w:val="center"/>
              <w:rPr>
                <w:rFonts w:ascii="Arial" w:hAnsi="Arial" w:cs="Arial"/>
                <w:lang w:val="en-GB"/>
              </w:rPr>
            </w:pPr>
            <w:r w:rsidRPr="007D5C19">
              <w:rPr>
                <w:rFonts w:ascii="Arial" w:hAnsi="Arial" w:cs="Arial"/>
                <w:i/>
                <w:lang w:val="en-GB"/>
              </w:rPr>
              <w:t>1.32 (1.12, 1.54)</w:t>
            </w:r>
          </w:p>
        </w:tc>
        <w:tc>
          <w:tcPr>
            <w:tcW w:w="5345" w:type="dxa"/>
            <w:tcBorders>
              <w:top w:val="nil"/>
              <w:bottom w:val="threeDEmboss" w:sz="6" w:space="0" w:color="auto"/>
              <w:right w:val="nil"/>
            </w:tcBorders>
          </w:tcPr>
          <w:p w14:paraId="70DDDF8B" w14:textId="77777777" w:rsidR="00A65562" w:rsidRPr="007D5C19" w:rsidRDefault="00A65562" w:rsidP="004A11E8">
            <w:pPr>
              <w:spacing w:line="480" w:lineRule="auto"/>
              <w:ind w:left="316"/>
              <w:jc w:val="center"/>
              <w:rPr>
                <w:rFonts w:ascii="Arial" w:hAnsi="Arial" w:cs="Arial"/>
                <w:i/>
                <w:lang w:val="en-GB"/>
              </w:rPr>
            </w:pPr>
            <w:r w:rsidRPr="007D5C19">
              <w:rPr>
                <w:rFonts w:ascii="Arial" w:hAnsi="Arial" w:cs="Arial"/>
                <w:i/>
                <w:lang w:val="en-GB"/>
              </w:rPr>
              <w:t>0.001</w:t>
            </w:r>
          </w:p>
        </w:tc>
      </w:tr>
    </w:tbl>
    <w:p w14:paraId="489E4153" w14:textId="77777777" w:rsidR="00A65562" w:rsidRPr="007D5C19" w:rsidRDefault="00A65562" w:rsidP="00A65562">
      <w:pPr>
        <w:spacing w:after="480" w:line="480" w:lineRule="auto"/>
        <w:jc w:val="both"/>
        <w:rPr>
          <w:rFonts w:ascii="Arial" w:hAnsi="Arial" w:cs="Arial"/>
        </w:rPr>
      </w:pPr>
      <w:r w:rsidRPr="007D5C19">
        <w:rPr>
          <w:rFonts w:ascii="Arial" w:hAnsi="Arial" w:cs="Arial"/>
        </w:rPr>
        <w:t xml:space="preserve">All analyses </w:t>
      </w:r>
      <w:r w:rsidRPr="007D5C19">
        <w:rPr>
          <w:rFonts w:ascii="Arial" w:hAnsi="Arial" w:cs="Arial"/>
          <w:noProof/>
        </w:rPr>
        <w:t>were adjusted</w:t>
      </w:r>
      <w:r w:rsidRPr="007D5C19">
        <w:rPr>
          <w:rFonts w:ascii="Arial" w:hAnsi="Arial" w:cs="Arial"/>
        </w:rPr>
        <w:t xml:space="preserve"> for age, sex, baseline PA, education, wealth status, BMI, smoking, cholesterol and triglycerides.</w:t>
      </w:r>
    </w:p>
    <w:p w14:paraId="7A3CF899" w14:textId="77777777" w:rsidR="00A65562" w:rsidRPr="007D5C19" w:rsidRDefault="00A65562" w:rsidP="00A65562">
      <w:pPr>
        <w:rPr>
          <w:rFonts w:ascii="Arial" w:hAnsi="Arial" w:cs="Arial"/>
          <w:b/>
        </w:rPr>
      </w:pPr>
      <w:r w:rsidRPr="007D5C19">
        <w:rPr>
          <w:rFonts w:ascii="Arial" w:hAnsi="Arial" w:cs="Arial"/>
          <w:b/>
        </w:rPr>
        <w:br w:type="page"/>
      </w:r>
    </w:p>
    <w:p w14:paraId="1019F18F" w14:textId="77777777" w:rsidR="00A65562" w:rsidRPr="007D5C19" w:rsidRDefault="00A65562" w:rsidP="00A65562">
      <w:pPr>
        <w:spacing w:line="480" w:lineRule="auto"/>
        <w:jc w:val="both"/>
        <w:rPr>
          <w:rFonts w:ascii="Arial" w:hAnsi="Arial"/>
        </w:rPr>
      </w:pPr>
      <w:r w:rsidRPr="007D5C19">
        <w:rPr>
          <w:rFonts w:ascii="Arial" w:hAnsi="Arial"/>
          <w:b/>
        </w:rPr>
        <w:lastRenderedPageBreak/>
        <w:t>Table S4:</w:t>
      </w:r>
      <w:r w:rsidRPr="007D5C19">
        <w:rPr>
          <w:rFonts w:ascii="Arial" w:hAnsi="Arial"/>
        </w:rPr>
        <w:t xml:space="preserve"> Prospective association between baseline low physical activity (wave 4, 2008/09) and low physical activity at wave 6 (2012/13)</w:t>
      </w:r>
    </w:p>
    <w:tbl>
      <w:tblPr>
        <w:tblStyle w:val="TableGrid"/>
        <w:tblW w:w="13876" w:type="dxa"/>
        <w:tblBorders>
          <w:left w:val="none" w:sz="0" w:space="0" w:color="auto"/>
          <w:right w:val="none" w:sz="0" w:space="0" w:color="auto"/>
          <w:insideV w:val="none" w:sz="0" w:space="0" w:color="auto"/>
        </w:tblBorders>
        <w:tblLook w:val="04A0" w:firstRow="1" w:lastRow="0" w:firstColumn="1" w:lastColumn="0" w:noHBand="0" w:noVBand="1"/>
      </w:tblPr>
      <w:tblGrid>
        <w:gridCol w:w="4380"/>
        <w:gridCol w:w="4150"/>
        <w:gridCol w:w="5346"/>
      </w:tblGrid>
      <w:tr w:rsidR="00A65562" w:rsidRPr="007D5C19" w14:paraId="3930115F" w14:textId="77777777" w:rsidTr="004A11E8">
        <w:trPr>
          <w:trHeight w:val="361"/>
        </w:trPr>
        <w:tc>
          <w:tcPr>
            <w:tcW w:w="4380" w:type="dxa"/>
            <w:tcBorders>
              <w:top w:val="threeDEmboss" w:sz="6" w:space="0" w:color="auto"/>
              <w:bottom w:val="nil"/>
            </w:tcBorders>
          </w:tcPr>
          <w:p w14:paraId="4E54A4AF" w14:textId="77777777" w:rsidR="00A65562" w:rsidRPr="007D5C19" w:rsidRDefault="00A65562" w:rsidP="004A11E8">
            <w:pPr>
              <w:spacing w:line="480" w:lineRule="auto"/>
              <w:ind w:left="316"/>
              <w:jc w:val="center"/>
              <w:rPr>
                <w:rFonts w:ascii="Arial" w:hAnsi="Arial" w:cs="Arial"/>
                <w:lang w:val="en-GB"/>
              </w:rPr>
            </w:pPr>
          </w:p>
        </w:tc>
        <w:tc>
          <w:tcPr>
            <w:tcW w:w="9496" w:type="dxa"/>
            <w:gridSpan w:val="2"/>
            <w:tcBorders>
              <w:top w:val="threeDEmboss" w:sz="6" w:space="0" w:color="auto"/>
              <w:right w:val="nil"/>
            </w:tcBorders>
          </w:tcPr>
          <w:p w14:paraId="203EAE16" w14:textId="77777777" w:rsidR="00A65562" w:rsidRPr="007D5C19" w:rsidRDefault="00A65562" w:rsidP="004A11E8">
            <w:pPr>
              <w:spacing w:line="480" w:lineRule="auto"/>
              <w:ind w:left="316"/>
              <w:jc w:val="center"/>
              <w:rPr>
                <w:rFonts w:ascii="Arial" w:hAnsi="Arial" w:cs="Arial"/>
                <w:lang w:val="en-GB"/>
              </w:rPr>
            </w:pPr>
            <w:r w:rsidRPr="007D5C19">
              <w:rPr>
                <w:rFonts w:ascii="Arial" w:hAnsi="Arial" w:cs="Arial"/>
                <w:lang w:val="en-GB"/>
              </w:rPr>
              <w:t>Low Physical Activity (wave 6)</w:t>
            </w:r>
          </w:p>
          <w:p w14:paraId="1FA933AC" w14:textId="77777777" w:rsidR="00A65562" w:rsidRPr="007D5C19" w:rsidRDefault="00A65562" w:rsidP="004A11E8">
            <w:pPr>
              <w:spacing w:line="480" w:lineRule="auto"/>
              <w:ind w:left="316"/>
              <w:jc w:val="center"/>
              <w:rPr>
                <w:rFonts w:ascii="Arial" w:hAnsi="Arial" w:cs="Arial"/>
                <w:lang w:val="en-GB"/>
              </w:rPr>
            </w:pPr>
            <w:r w:rsidRPr="007D5C19">
              <w:rPr>
                <w:rFonts w:ascii="Arial" w:hAnsi="Arial" w:cs="Arial"/>
                <w:lang w:val="en-GB"/>
              </w:rPr>
              <w:t>N = 3,809</w:t>
            </w:r>
          </w:p>
        </w:tc>
      </w:tr>
      <w:tr w:rsidR="00A65562" w:rsidRPr="007D5C19" w14:paraId="1C30BD43" w14:textId="77777777" w:rsidTr="004A11E8">
        <w:trPr>
          <w:trHeight w:val="734"/>
        </w:trPr>
        <w:tc>
          <w:tcPr>
            <w:tcW w:w="4380" w:type="dxa"/>
            <w:tcBorders>
              <w:top w:val="nil"/>
              <w:bottom w:val="threeDEmboss" w:sz="6" w:space="0" w:color="auto"/>
            </w:tcBorders>
          </w:tcPr>
          <w:p w14:paraId="041732B8" w14:textId="77777777" w:rsidR="00A65562" w:rsidRPr="007D5C19" w:rsidRDefault="00A65562" w:rsidP="004A11E8">
            <w:pPr>
              <w:spacing w:line="480" w:lineRule="auto"/>
              <w:ind w:left="316"/>
              <w:jc w:val="center"/>
              <w:rPr>
                <w:rFonts w:ascii="Arial" w:hAnsi="Arial" w:cs="Arial"/>
                <w:lang w:val="en-GB"/>
              </w:rPr>
            </w:pPr>
          </w:p>
        </w:tc>
        <w:tc>
          <w:tcPr>
            <w:tcW w:w="4150" w:type="dxa"/>
            <w:tcBorders>
              <w:bottom w:val="threeDEmboss" w:sz="6" w:space="0" w:color="auto"/>
            </w:tcBorders>
          </w:tcPr>
          <w:p w14:paraId="09018215" w14:textId="77777777" w:rsidR="00A65562" w:rsidRPr="007D5C19" w:rsidRDefault="00A65562" w:rsidP="004A11E8">
            <w:pPr>
              <w:spacing w:line="480" w:lineRule="auto"/>
              <w:ind w:left="316"/>
              <w:jc w:val="center"/>
              <w:rPr>
                <w:rFonts w:ascii="Arial" w:hAnsi="Arial" w:cs="Arial"/>
                <w:lang w:val="en-GB"/>
              </w:rPr>
            </w:pPr>
            <w:r w:rsidRPr="007D5C19">
              <w:rPr>
                <w:rFonts w:ascii="Arial" w:hAnsi="Arial" w:cs="Arial"/>
                <w:lang w:val="en-GB"/>
              </w:rPr>
              <w:t>Odds Ratio</w:t>
            </w:r>
          </w:p>
          <w:p w14:paraId="19E80CD0" w14:textId="77777777" w:rsidR="00A65562" w:rsidRPr="007D5C19" w:rsidRDefault="00A65562" w:rsidP="004A11E8">
            <w:pPr>
              <w:spacing w:line="480" w:lineRule="auto"/>
              <w:ind w:left="316"/>
              <w:jc w:val="center"/>
              <w:rPr>
                <w:rFonts w:ascii="Arial" w:hAnsi="Arial" w:cs="Arial"/>
                <w:lang w:val="en-GB"/>
              </w:rPr>
            </w:pPr>
            <w:r w:rsidRPr="007D5C19">
              <w:rPr>
                <w:rFonts w:ascii="Arial" w:hAnsi="Arial" w:cs="Arial"/>
                <w:lang w:val="en-GB"/>
              </w:rPr>
              <w:t>(95% CI)</w:t>
            </w:r>
          </w:p>
        </w:tc>
        <w:tc>
          <w:tcPr>
            <w:tcW w:w="5346" w:type="dxa"/>
            <w:tcBorders>
              <w:top w:val="nil"/>
              <w:bottom w:val="threeDEmboss" w:sz="6" w:space="0" w:color="auto"/>
              <w:right w:val="nil"/>
            </w:tcBorders>
          </w:tcPr>
          <w:p w14:paraId="76404F57" w14:textId="77777777" w:rsidR="00A65562" w:rsidRPr="007D5C19" w:rsidRDefault="00A65562" w:rsidP="004A11E8">
            <w:pPr>
              <w:spacing w:line="480" w:lineRule="auto"/>
              <w:ind w:left="316"/>
              <w:jc w:val="center"/>
              <w:rPr>
                <w:rFonts w:ascii="Arial" w:hAnsi="Arial" w:cs="Arial"/>
                <w:i/>
                <w:lang w:val="en-GB"/>
              </w:rPr>
            </w:pPr>
            <w:r w:rsidRPr="007D5C19">
              <w:rPr>
                <w:rFonts w:ascii="Arial" w:hAnsi="Arial" w:cs="Arial"/>
                <w:i/>
                <w:lang w:val="en-GB"/>
              </w:rPr>
              <w:t>P-value</w:t>
            </w:r>
          </w:p>
        </w:tc>
      </w:tr>
      <w:tr w:rsidR="00A65562" w:rsidRPr="007D5C19" w14:paraId="5487192F" w14:textId="77777777" w:rsidTr="004A11E8">
        <w:trPr>
          <w:trHeight w:val="690"/>
        </w:trPr>
        <w:tc>
          <w:tcPr>
            <w:tcW w:w="4380" w:type="dxa"/>
            <w:tcBorders>
              <w:top w:val="nil"/>
              <w:bottom w:val="threeDEmboss" w:sz="6" w:space="0" w:color="auto"/>
            </w:tcBorders>
          </w:tcPr>
          <w:p w14:paraId="14D9622C" w14:textId="77777777" w:rsidR="00A65562" w:rsidRPr="007D5C19" w:rsidRDefault="00A65562" w:rsidP="004A11E8">
            <w:pPr>
              <w:spacing w:line="480" w:lineRule="auto"/>
              <w:ind w:left="316"/>
              <w:jc w:val="center"/>
              <w:rPr>
                <w:rFonts w:ascii="Arial" w:hAnsi="Arial" w:cs="Arial"/>
                <w:lang w:val="en-GB"/>
              </w:rPr>
            </w:pPr>
            <w:r w:rsidRPr="007D5C19">
              <w:rPr>
                <w:rFonts w:ascii="Arial" w:hAnsi="Arial" w:cs="Arial"/>
                <w:lang w:val="en-GB"/>
              </w:rPr>
              <w:t>Low Physical Activity (baseline)</w:t>
            </w:r>
          </w:p>
        </w:tc>
        <w:tc>
          <w:tcPr>
            <w:tcW w:w="4150" w:type="dxa"/>
            <w:tcBorders>
              <w:top w:val="nil"/>
              <w:bottom w:val="threeDEmboss" w:sz="6" w:space="0" w:color="auto"/>
            </w:tcBorders>
          </w:tcPr>
          <w:p w14:paraId="7297F99D" w14:textId="77777777" w:rsidR="00A65562" w:rsidRPr="007D5C19" w:rsidRDefault="00A65562" w:rsidP="004A11E8">
            <w:pPr>
              <w:spacing w:line="480" w:lineRule="auto"/>
              <w:ind w:left="316"/>
              <w:jc w:val="center"/>
              <w:rPr>
                <w:rFonts w:ascii="Arial" w:hAnsi="Arial" w:cs="Arial"/>
                <w:lang w:val="en-GB"/>
              </w:rPr>
            </w:pPr>
            <w:r w:rsidRPr="007D5C19">
              <w:rPr>
                <w:rFonts w:ascii="Arial" w:hAnsi="Arial" w:cs="Arial"/>
                <w:lang w:val="en-GB"/>
              </w:rPr>
              <w:t>3.01 (2.56, 3.54)</w:t>
            </w:r>
          </w:p>
        </w:tc>
        <w:tc>
          <w:tcPr>
            <w:tcW w:w="5346" w:type="dxa"/>
            <w:tcBorders>
              <w:top w:val="nil"/>
              <w:bottom w:val="threeDEmboss" w:sz="6" w:space="0" w:color="auto"/>
              <w:right w:val="nil"/>
            </w:tcBorders>
          </w:tcPr>
          <w:p w14:paraId="4B4FEEC0" w14:textId="77777777" w:rsidR="00A65562" w:rsidRPr="007D5C19" w:rsidRDefault="00A65562" w:rsidP="004A11E8">
            <w:pPr>
              <w:spacing w:line="480" w:lineRule="auto"/>
              <w:ind w:left="316"/>
              <w:jc w:val="center"/>
              <w:rPr>
                <w:rFonts w:ascii="Arial" w:hAnsi="Arial" w:cs="Arial"/>
                <w:i/>
                <w:lang w:val="en-GB"/>
              </w:rPr>
            </w:pPr>
            <w:r w:rsidRPr="007D5C19">
              <w:rPr>
                <w:rFonts w:ascii="Arial" w:hAnsi="Arial" w:cs="Arial"/>
                <w:i/>
                <w:lang w:val="en-GB"/>
              </w:rPr>
              <w:t>&lt; 0.001</w:t>
            </w:r>
          </w:p>
        </w:tc>
      </w:tr>
    </w:tbl>
    <w:p w14:paraId="5DDE0D51" w14:textId="55C5B187" w:rsidR="00A65562" w:rsidRPr="007D5C19" w:rsidRDefault="00A65562" w:rsidP="00A65562">
      <w:pPr>
        <w:spacing w:line="480" w:lineRule="auto"/>
        <w:rPr>
          <w:rFonts w:ascii="Arial" w:hAnsi="Arial" w:cs="Arial"/>
          <w:b/>
        </w:rPr>
      </w:pPr>
      <w:r w:rsidRPr="007D5C19">
        <w:rPr>
          <w:rFonts w:ascii="Arial" w:hAnsi="Arial" w:cs="Arial"/>
        </w:rPr>
        <w:t>All analyses were adjusted for age, sex, education, wealth status, BMI, smoking, cholesterol and triglycerides</w:t>
      </w:r>
      <w:r w:rsidR="001879AF">
        <w:rPr>
          <w:rFonts w:ascii="Arial" w:hAnsi="Arial" w:cs="Arial"/>
        </w:rPr>
        <w:t>.</w:t>
      </w:r>
    </w:p>
    <w:p w14:paraId="2AB1D630" w14:textId="77777777" w:rsidR="00A65562" w:rsidRPr="007D5C19" w:rsidRDefault="00A65562">
      <w:pPr>
        <w:rPr>
          <w:rFonts w:ascii="Arial" w:hAnsi="Arial" w:cs="Arial"/>
          <w:b/>
        </w:rPr>
        <w:pPrChange w:id="2" w:author="Frank, Philipp" w:date="2019-04-04T16:40:00Z">
          <w:pPr>
            <w:spacing w:line="480" w:lineRule="auto"/>
          </w:pPr>
        </w:pPrChange>
      </w:pPr>
      <w:r w:rsidRPr="007D5C19">
        <w:rPr>
          <w:rFonts w:ascii="Arial" w:hAnsi="Arial" w:cs="Arial"/>
          <w:b/>
        </w:rPr>
        <w:br w:type="page"/>
      </w:r>
    </w:p>
    <w:p w14:paraId="0372A949" w14:textId="77777777" w:rsidR="00A65562" w:rsidRPr="007D5C19" w:rsidRDefault="00A65562" w:rsidP="00A65562">
      <w:pPr>
        <w:spacing w:line="480" w:lineRule="auto"/>
        <w:contextualSpacing/>
        <w:jc w:val="both"/>
        <w:rPr>
          <w:rFonts w:ascii="Arial" w:hAnsi="Arial" w:cs="Arial"/>
          <w:b/>
        </w:rPr>
      </w:pPr>
      <w:r w:rsidRPr="007D5C19">
        <w:rPr>
          <w:rFonts w:ascii="Arial" w:hAnsi="Arial" w:cs="Arial"/>
          <w:b/>
        </w:rPr>
        <w:lastRenderedPageBreak/>
        <w:t>Sensitivity Analysis (III)</w:t>
      </w:r>
    </w:p>
    <w:p w14:paraId="60D511AF" w14:textId="77777777" w:rsidR="00A65562" w:rsidRPr="007D5C19" w:rsidRDefault="00A65562" w:rsidP="00A65562">
      <w:pPr>
        <w:spacing w:line="480" w:lineRule="auto"/>
        <w:jc w:val="both"/>
        <w:rPr>
          <w:rFonts w:ascii="Arial" w:hAnsi="Arial"/>
        </w:rPr>
      </w:pPr>
      <w:r w:rsidRPr="007D5C19">
        <w:rPr>
          <w:rFonts w:ascii="Arial" w:hAnsi="Arial" w:cs="Arial"/>
          <w:b/>
        </w:rPr>
        <w:t xml:space="preserve">Table S5: </w:t>
      </w:r>
      <w:r w:rsidRPr="007D5C19">
        <w:rPr>
          <w:rFonts w:ascii="Arial" w:hAnsi="Arial"/>
        </w:rPr>
        <w:t>Mediation of the association between baseline inflammatory markers (wave 4, 2008/09) and depressive symptoms at follow-up (wave 7, 2014/15) through low physical activity at wave 6 (2012/13), including people with depressive symptoms at wave 4 and wave 6 (N = 4,435)</w:t>
      </w:r>
    </w:p>
    <w:tbl>
      <w:tblPr>
        <w:tblW w:w="13997" w:type="dxa"/>
        <w:tblLayout w:type="fixed"/>
        <w:tblCellMar>
          <w:left w:w="10" w:type="dxa"/>
          <w:right w:w="10" w:type="dxa"/>
        </w:tblCellMar>
        <w:tblLook w:val="0000" w:firstRow="0" w:lastRow="0" w:firstColumn="0" w:lastColumn="0" w:noHBand="0" w:noVBand="0"/>
      </w:tblPr>
      <w:tblGrid>
        <w:gridCol w:w="2675"/>
        <w:gridCol w:w="1578"/>
        <w:gridCol w:w="2757"/>
        <w:gridCol w:w="1844"/>
        <w:gridCol w:w="1919"/>
        <w:gridCol w:w="1843"/>
        <w:gridCol w:w="1381"/>
      </w:tblGrid>
      <w:tr w:rsidR="00A65562" w:rsidRPr="007D5C19" w14:paraId="3C7C0BE1" w14:textId="77777777" w:rsidTr="004A11E8">
        <w:trPr>
          <w:cantSplit/>
          <w:trHeight w:val="755"/>
        </w:trPr>
        <w:tc>
          <w:tcPr>
            <w:tcW w:w="2675" w:type="dxa"/>
            <w:tcBorders>
              <w:top w:val="threeDEmboss" w:sz="12" w:space="0" w:color="auto"/>
            </w:tcBorders>
            <w:shd w:val="clear" w:color="auto" w:fill="auto"/>
            <w:tcMar>
              <w:top w:w="0" w:type="dxa"/>
              <w:left w:w="108" w:type="dxa"/>
              <w:bottom w:w="0" w:type="dxa"/>
              <w:right w:w="108" w:type="dxa"/>
            </w:tcMar>
          </w:tcPr>
          <w:p w14:paraId="6914614E"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Independent variable (wave 4)</w:t>
            </w:r>
          </w:p>
        </w:tc>
        <w:tc>
          <w:tcPr>
            <w:tcW w:w="1578" w:type="dxa"/>
            <w:tcBorders>
              <w:top w:val="threeDEmboss" w:sz="12" w:space="0" w:color="auto"/>
            </w:tcBorders>
            <w:shd w:val="clear" w:color="auto" w:fill="auto"/>
            <w:tcMar>
              <w:top w:w="0" w:type="dxa"/>
              <w:left w:w="108" w:type="dxa"/>
              <w:bottom w:w="0" w:type="dxa"/>
              <w:right w:w="108" w:type="dxa"/>
            </w:tcMar>
          </w:tcPr>
          <w:p w14:paraId="4DE5DB68"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Mediator</w:t>
            </w:r>
          </w:p>
          <w:p w14:paraId="061EF81B"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(wave 6)</w:t>
            </w:r>
          </w:p>
        </w:tc>
        <w:tc>
          <w:tcPr>
            <w:tcW w:w="2757" w:type="dxa"/>
            <w:tcBorders>
              <w:top w:val="threeDEmboss" w:sz="12" w:space="0" w:color="auto"/>
            </w:tcBorders>
            <w:shd w:val="clear" w:color="auto" w:fill="auto"/>
            <w:tcMar>
              <w:top w:w="0" w:type="dxa"/>
              <w:left w:w="108" w:type="dxa"/>
              <w:bottom w:w="0" w:type="dxa"/>
              <w:right w:w="108" w:type="dxa"/>
            </w:tcMar>
          </w:tcPr>
          <w:p w14:paraId="6D20D6AF"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Outcome</w:t>
            </w:r>
          </w:p>
          <w:p w14:paraId="1FD8DE3A"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(wave 7)</w:t>
            </w:r>
          </w:p>
        </w:tc>
        <w:tc>
          <w:tcPr>
            <w:tcW w:w="1844" w:type="dxa"/>
            <w:tcBorders>
              <w:top w:val="threeDEmboss" w:sz="12" w:space="0" w:color="auto"/>
              <w:bottom w:val="single" w:sz="4" w:space="0" w:color="00000A"/>
            </w:tcBorders>
            <w:shd w:val="clear" w:color="auto" w:fill="auto"/>
            <w:tcMar>
              <w:top w:w="0" w:type="dxa"/>
              <w:left w:w="108" w:type="dxa"/>
              <w:bottom w:w="0" w:type="dxa"/>
              <w:right w:w="108" w:type="dxa"/>
            </w:tcMar>
          </w:tcPr>
          <w:p w14:paraId="5DD22B37"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 xml:space="preserve">Total indirect effect </w:t>
            </w:r>
          </w:p>
        </w:tc>
        <w:tc>
          <w:tcPr>
            <w:tcW w:w="1919" w:type="dxa"/>
            <w:tcBorders>
              <w:top w:val="threeDEmboss" w:sz="12" w:space="0" w:color="auto"/>
              <w:bottom w:val="single" w:sz="4" w:space="0" w:color="00000A"/>
            </w:tcBorders>
            <w:shd w:val="clear" w:color="auto" w:fill="auto"/>
            <w:tcMar>
              <w:top w:w="0" w:type="dxa"/>
              <w:left w:w="108" w:type="dxa"/>
              <w:bottom w:w="0" w:type="dxa"/>
              <w:right w:w="108" w:type="dxa"/>
            </w:tcMar>
          </w:tcPr>
          <w:p w14:paraId="62D0B625"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 xml:space="preserve">Total effect </w:t>
            </w:r>
          </w:p>
        </w:tc>
        <w:tc>
          <w:tcPr>
            <w:tcW w:w="1843" w:type="dxa"/>
            <w:tcBorders>
              <w:top w:val="threeDEmboss" w:sz="12" w:space="0" w:color="auto"/>
              <w:bottom w:val="single" w:sz="4" w:space="0" w:color="00000A"/>
            </w:tcBorders>
            <w:shd w:val="clear" w:color="auto" w:fill="auto"/>
            <w:tcMar>
              <w:top w:w="0" w:type="dxa"/>
              <w:left w:w="108" w:type="dxa"/>
              <w:bottom w:w="0" w:type="dxa"/>
              <w:right w:w="108" w:type="dxa"/>
            </w:tcMar>
          </w:tcPr>
          <w:p w14:paraId="7BE8891F"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 xml:space="preserve">Total direct effect </w:t>
            </w:r>
          </w:p>
        </w:tc>
        <w:tc>
          <w:tcPr>
            <w:tcW w:w="1381" w:type="dxa"/>
            <w:tcBorders>
              <w:top w:val="threeDEmboss" w:sz="12" w:space="0" w:color="auto"/>
              <w:bottom w:val="single" w:sz="4" w:space="0" w:color="00000A"/>
            </w:tcBorders>
            <w:shd w:val="clear" w:color="auto" w:fill="auto"/>
            <w:tcMar>
              <w:top w:w="0" w:type="dxa"/>
              <w:left w:w="108" w:type="dxa"/>
              <w:bottom w:w="0" w:type="dxa"/>
              <w:right w:w="108" w:type="dxa"/>
            </w:tcMar>
          </w:tcPr>
          <w:p w14:paraId="22E168BE"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Total effect mediated</w:t>
            </w:r>
          </w:p>
        </w:tc>
      </w:tr>
      <w:tr w:rsidR="00A65562" w:rsidRPr="007D5C19" w14:paraId="79A70455" w14:textId="77777777" w:rsidTr="004A11E8">
        <w:trPr>
          <w:trHeight w:val="440"/>
        </w:trPr>
        <w:tc>
          <w:tcPr>
            <w:tcW w:w="2675" w:type="dxa"/>
            <w:tcBorders>
              <w:bottom w:val="threeDEmboss" w:sz="12" w:space="0" w:color="000000"/>
            </w:tcBorders>
            <w:shd w:val="clear" w:color="auto" w:fill="auto"/>
            <w:tcMar>
              <w:top w:w="55" w:type="dxa"/>
              <w:left w:w="108" w:type="dxa"/>
              <w:bottom w:w="55" w:type="dxa"/>
              <w:right w:w="108" w:type="dxa"/>
            </w:tcMar>
            <w:vAlign w:val="center"/>
          </w:tcPr>
          <w:p w14:paraId="7DE07BD2" w14:textId="77777777" w:rsidR="00A65562" w:rsidRPr="007D5C19" w:rsidRDefault="00A65562" w:rsidP="004A11E8">
            <w:pPr>
              <w:pStyle w:val="Standard"/>
              <w:spacing w:line="480" w:lineRule="auto"/>
              <w:jc w:val="both"/>
              <w:rPr>
                <w:rFonts w:ascii="Arial" w:hAnsi="Arial" w:cs="Arial"/>
              </w:rPr>
            </w:pPr>
          </w:p>
        </w:tc>
        <w:tc>
          <w:tcPr>
            <w:tcW w:w="1578" w:type="dxa"/>
            <w:tcBorders>
              <w:bottom w:val="threeDEmboss" w:sz="12" w:space="0" w:color="000000"/>
            </w:tcBorders>
            <w:shd w:val="clear" w:color="auto" w:fill="auto"/>
            <w:tcMar>
              <w:top w:w="55" w:type="dxa"/>
              <w:left w:w="108" w:type="dxa"/>
              <w:bottom w:w="55" w:type="dxa"/>
              <w:right w:w="108" w:type="dxa"/>
            </w:tcMar>
            <w:vAlign w:val="center"/>
          </w:tcPr>
          <w:p w14:paraId="27FB1343" w14:textId="77777777" w:rsidR="00A65562" w:rsidRPr="007D5C19" w:rsidRDefault="00A65562" w:rsidP="004A11E8">
            <w:pPr>
              <w:pStyle w:val="Standard"/>
              <w:spacing w:line="480" w:lineRule="auto"/>
              <w:jc w:val="both"/>
              <w:rPr>
                <w:rFonts w:ascii="Arial" w:hAnsi="Arial" w:cs="Arial"/>
              </w:rPr>
            </w:pPr>
          </w:p>
        </w:tc>
        <w:tc>
          <w:tcPr>
            <w:tcW w:w="2757" w:type="dxa"/>
            <w:tcBorders>
              <w:bottom w:val="threeDEmboss" w:sz="12" w:space="0" w:color="000000"/>
            </w:tcBorders>
            <w:shd w:val="clear" w:color="auto" w:fill="auto"/>
            <w:tcMar>
              <w:top w:w="55" w:type="dxa"/>
              <w:left w:w="108" w:type="dxa"/>
              <w:bottom w:w="55" w:type="dxa"/>
              <w:right w:w="108" w:type="dxa"/>
            </w:tcMar>
            <w:vAlign w:val="center"/>
          </w:tcPr>
          <w:p w14:paraId="661EC170" w14:textId="77777777" w:rsidR="00A65562" w:rsidRPr="007D5C19" w:rsidRDefault="00A65562" w:rsidP="004A11E8">
            <w:pPr>
              <w:pStyle w:val="Standard"/>
              <w:spacing w:line="480" w:lineRule="auto"/>
              <w:jc w:val="both"/>
              <w:rPr>
                <w:rFonts w:ascii="Arial" w:hAnsi="Arial" w:cs="Arial"/>
              </w:rPr>
            </w:pPr>
          </w:p>
        </w:tc>
        <w:tc>
          <w:tcPr>
            <w:tcW w:w="1844" w:type="dxa"/>
            <w:tcBorders>
              <w:top w:val="single" w:sz="4" w:space="0" w:color="000000"/>
              <w:bottom w:val="threeDEmboss" w:sz="12" w:space="0" w:color="000000"/>
            </w:tcBorders>
            <w:shd w:val="clear" w:color="auto" w:fill="auto"/>
            <w:tcMar>
              <w:top w:w="55" w:type="dxa"/>
              <w:left w:w="108" w:type="dxa"/>
              <w:bottom w:w="55" w:type="dxa"/>
              <w:right w:w="108" w:type="dxa"/>
            </w:tcMar>
            <w:vAlign w:val="center"/>
          </w:tcPr>
          <w:p w14:paraId="44EFC632" w14:textId="77777777" w:rsidR="00A65562" w:rsidRPr="007D5C19" w:rsidRDefault="00A65562" w:rsidP="004A11E8">
            <w:pPr>
              <w:pStyle w:val="Standard"/>
              <w:spacing w:line="480" w:lineRule="auto"/>
              <w:jc w:val="center"/>
              <w:rPr>
                <w:rFonts w:ascii="Arial" w:hAnsi="Arial" w:cs="Arial"/>
                <w:i/>
              </w:rPr>
            </w:pPr>
            <w:r w:rsidRPr="007D5C19">
              <w:rPr>
                <w:rFonts w:ascii="Arial" w:hAnsi="Arial" w:cs="Arial"/>
                <w:i/>
              </w:rPr>
              <w:t xml:space="preserve"> Coefficient</w:t>
            </w:r>
          </w:p>
          <w:p w14:paraId="3D934435"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(Bc CI*)</w:t>
            </w:r>
          </w:p>
        </w:tc>
        <w:tc>
          <w:tcPr>
            <w:tcW w:w="1919" w:type="dxa"/>
            <w:tcBorders>
              <w:top w:val="single" w:sz="4" w:space="0" w:color="000000"/>
              <w:bottom w:val="threeDEmboss" w:sz="12" w:space="0" w:color="000000"/>
            </w:tcBorders>
            <w:shd w:val="clear" w:color="auto" w:fill="auto"/>
            <w:tcMar>
              <w:top w:w="55" w:type="dxa"/>
              <w:left w:w="108" w:type="dxa"/>
              <w:bottom w:w="55" w:type="dxa"/>
              <w:right w:w="108" w:type="dxa"/>
            </w:tcMar>
            <w:vAlign w:val="center"/>
          </w:tcPr>
          <w:p w14:paraId="55AC6923" w14:textId="77777777" w:rsidR="00A65562" w:rsidRPr="007D5C19" w:rsidRDefault="00A65562" w:rsidP="004A11E8">
            <w:pPr>
              <w:pStyle w:val="Standard"/>
              <w:spacing w:line="480" w:lineRule="auto"/>
              <w:jc w:val="center"/>
              <w:rPr>
                <w:rFonts w:ascii="Arial" w:hAnsi="Arial" w:cs="Arial"/>
                <w:i/>
              </w:rPr>
            </w:pPr>
            <w:r w:rsidRPr="007D5C19">
              <w:rPr>
                <w:rFonts w:ascii="Arial" w:hAnsi="Arial" w:cs="Arial"/>
                <w:i/>
              </w:rPr>
              <w:t>Coefficient</w:t>
            </w:r>
          </w:p>
          <w:p w14:paraId="524A5348"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(Bc CI)</w:t>
            </w:r>
          </w:p>
        </w:tc>
        <w:tc>
          <w:tcPr>
            <w:tcW w:w="1843" w:type="dxa"/>
            <w:tcBorders>
              <w:top w:val="single" w:sz="4" w:space="0" w:color="000000"/>
              <w:bottom w:val="threeDEmboss" w:sz="12" w:space="0" w:color="000000"/>
            </w:tcBorders>
            <w:shd w:val="clear" w:color="auto" w:fill="auto"/>
            <w:tcMar>
              <w:top w:w="55" w:type="dxa"/>
              <w:left w:w="108" w:type="dxa"/>
              <w:bottom w:w="55" w:type="dxa"/>
              <w:right w:w="108" w:type="dxa"/>
            </w:tcMar>
            <w:vAlign w:val="center"/>
          </w:tcPr>
          <w:p w14:paraId="0869DCC2" w14:textId="77777777" w:rsidR="00A65562" w:rsidRPr="007D5C19" w:rsidRDefault="00A65562" w:rsidP="004A11E8">
            <w:pPr>
              <w:pStyle w:val="Standard"/>
              <w:spacing w:line="480" w:lineRule="auto"/>
              <w:jc w:val="center"/>
              <w:rPr>
                <w:rFonts w:ascii="Arial" w:hAnsi="Arial" w:cs="Arial"/>
                <w:i/>
              </w:rPr>
            </w:pPr>
            <w:r w:rsidRPr="007D5C19">
              <w:rPr>
                <w:rFonts w:ascii="Arial" w:hAnsi="Arial" w:cs="Arial"/>
                <w:i/>
              </w:rPr>
              <w:t>Coefficient</w:t>
            </w:r>
          </w:p>
          <w:p w14:paraId="6046ABA8"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 xml:space="preserve"> (Bc CI)</w:t>
            </w:r>
          </w:p>
        </w:tc>
        <w:tc>
          <w:tcPr>
            <w:tcW w:w="1381" w:type="dxa"/>
            <w:tcBorders>
              <w:top w:val="single" w:sz="4" w:space="0" w:color="000000"/>
              <w:bottom w:val="threeDEmboss" w:sz="12" w:space="0" w:color="000000"/>
            </w:tcBorders>
            <w:shd w:val="clear" w:color="auto" w:fill="auto"/>
            <w:tcMar>
              <w:top w:w="55" w:type="dxa"/>
              <w:left w:w="108" w:type="dxa"/>
              <w:bottom w:w="55" w:type="dxa"/>
              <w:right w:w="108" w:type="dxa"/>
            </w:tcMar>
            <w:vAlign w:val="center"/>
          </w:tcPr>
          <w:p w14:paraId="12343A2E" w14:textId="77777777" w:rsidR="00A65562" w:rsidRPr="007D5C19" w:rsidRDefault="00A65562" w:rsidP="004A11E8">
            <w:pPr>
              <w:pStyle w:val="Standard"/>
              <w:spacing w:line="480" w:lineRule="auto"/>
              <w:jc w:val="center"/>
              <w:rPr>
                <w:rFonts w:ascii="Arial" w:hAnsi="Arial" w:cs="Arial"/>
                <w:i/>
              </w:rPr>
            </w:pPr>
            <w:r w:rsidRPr="007D5C19">
              <w:rPr>
                <w:rFonts w:ascii="Arial" w:hAnsi="Arial" w:cs="Arial"/>
                <w:i/>
              </w:rPr>
              <w:t>%</w:t>
            </w:r>
          </w:p>
          <w:p w14:paraId="78A8AAA2" w14:textId="77777777" w:rsidR="00A65562" w:rsidRPr="007D5C19" w:rsidRDefault="00A65562" w:rsidP="004A11E8">
            <w:pPr>
              <w:pStyle w:val="Standard"/>
              <w:spacing w:line="480" w:lineRule="auto"/>
              <w:rPr>
                <w:rFonts w:ascii="Arial" w:hAnsi="Arial" w:cs="Arial"/>
              </w:rPr>
            </w:pPr>
          </w:p>
        </w:tc>
      </w:tr>
      <w:tr w:rsidR="00A65562" w:rsidRPr="007D5C19" w14:paraId="40F618FE" w14:textId="77777777" w:rsidTr="004A11E8">
        <w:trPr>
          <w:trHeight w:val="555"/>
        </w:trPr>
        <w:tc>
          <w:tcPr>
            <w:tcW w:w="2675" w:type="dxa"/>
            <w:tcBorders>
              <w:top w:val="threeDEmboss" w:sz="12" w:space="0" w:color="000000"/>
            </w:tcBorders>
            <w:shd w:val="clear" w:color="auto" w:fill="auto"/>
            <w:tcMar>
              <w:top w:w="0" w:type="dxa"/>
              <w:left w:w="108" w:type="dxa"/>
              <w:bottom w:w="0" w:type="dxa"/>
              <w:right w:w="108" w:type="dxa"/>
            </w:tcMar>
          </w:tcPr>
          <w:p w14:paraId="175E17E8" w14:textId="77777777" w:rsidR="00A65562" w:rsidRPr="007D5C19" w:rsidRDefault="00A65562" w:rsidP="004A11E8">
            <w:pPr>
              <w:pStyle w:val="Standard"/>
              <w:spacing w:line="480" w:lineRule="auto"/>
              <w:rPr>
                <w:rFonts w:ascii="Arial" w:hAnsi="Arial" w:cs="Arial"/>
              </w:rPr>
            </w:pPr>
            <w:r w:rsidRPr="007D5C19">
              <w:rPr>
                <w:rFonts w:ascii="Arial" w:hAnsi="Arial" w:cs="Arial"/>
              </w:rPr>
              <w:t>CRP</w:t>
            </w:r>
          </w:p>
        </w:tc>
        <w:tc>
          <w:tcPr>
            <w:tcW w:w="1578" w:type="dxa"/>
            <w:tcBorders>
              <w:top w:val="threeDEmboss" w:sz="12" w:space="0" w:color="000000"/>
            </w:tcBorders>
            <w:shd w:val="clear" w:color="auto" w:fill="auto"/>
            <w:tcMar>
              <w:top w:w="0" w:type="dxa"/>
              <w:left w:w="108" w:type="dxa"/>
              <w:bottom w:w="0" w:type="dxa"/>
              <w:right w:w="108" w:type="dxa"/>
            </w:tcMar>
          </w:tcPr>
          <w:p w14:paraId="0FC7EFD5" w14:textId="77777777" w:rsidR="00A65562" w:rsidRPr="007D5C19" w:rsidRDefault="00A65562" w:rsidP="004A11E8">
            <w:pPr>
              <w:pStyle w:val="Standard"/>
              <w:spacing w:line="480" w:lineRule="auto"/>
              <w:rPr>
                <w:rFonts w:ascii="Arial" w:hAnsi="Arial" w:cs="Arial"/>
              </w:rPr>
            </w:pPr>
            <w:r w:rsidRPr="007D5C19">
              <w:rPr>
                <w:rFonts w:ascii="Arial" w:hAnsi="Arial" w:cs="Arial"/>
              </w:rPr>
              <w:t>Low PA</w:t>
            </w:r>
          </w:p>
        </w:tc>
        <w:tc>
          <w:tcPr>
            <w:tcW w:w="2757" w:type="dxa"/>
            <w:tcBorders>
              <w:top w:val="threeDEmboss" w:sz="12" w:space="0" w:color="000000"/>
            </w:tcBorders>
            <w:shd w:val="clear" w:color="auto" w:fill="auto"/>
            <w:tcMar>
              <w:top w:w="0" w:type="dxa"/>
              <w:left w:w="108" w:type="dxa"/>
              <w:bottom w:w="0" w:type="dxa"/>
              <w:right w:w="108" w:type="dxa"/>
            </w:tcMar>
          </w:tcPr>
          <w:p w14:paraId="04487BF9" w14:textId="77777777" w:rsidR="00A65562" w:rsidRPr="007D5C19" w:rsidRDefault="00A65562" w:rsidP="004A11E8">
            <w:pPr>
              <w:pStyle w:val="Standard"/>
              <w:spacing w:line="480" w:lineRule="auto"/>
              <w:rPr>
                <w:rFonts w:ascii="Arial" w:hAnsi="Arial" w:cs="Arial"/>
              </w:rPr>
            </w:pPr>
            <w:r w:rsidRPr="007D5C19">
              <w:rPr>
                <w:rFonts w:ascii="Arial" w:hAnsi="Arial" w:cs="Arial"/>
              </w:rPr>
              <w:t>Depressive symptoms</w:t>
            </w:r>
          </w:p>
        </w:tc>
        <w:tc>
          <w:tcPr>
            <w:tcW w:w="1844" w:type="dxa"/>
            <w:tcBorders>
              <w:top w:val="threeDEmboss" w:sz="12" w:space="0" w:color="000000"/>
            </w:tcBorders>
            <w:shd w:val="clear" w:color="auto" w:fill="auto"/>
            <w:tcMar>
              <w:top w:w="0" w:type="dxa"/>
              <w:left w:w="108" w:type="dxa"/>
              <w:bottom w:w="0" w:type="dxa"/>
              <w:right w:w="108" w:type="dxa"/>
            </w:tcMar>
          </w:tcPr>
          <w:p w14:paraId="6BC8BEC5" w14:textId="77777777" w:rsidR="00A65562" w:rsidRPr="007D5C19" w:rsidRDefault="00A65562" w:rsidP="004A11E8">
            <w:pPr>
              <w:pStyle w:val="Standard"/>
              <w:spacing w:line="480" w:lineRule="auto"/>
              <w:jc w:val="center"/>
              <w:rPr>
                <w:rFonts w:ascii="Arial" w:hAnsi="Arial" w:cs="Arial"/>
              </w:rPr>
            </w:pPr>
            <w:r w:rsidRPr="007D5C19">
              <w:rPr>
                <w:rFonts w:ascii="Arial" w:hAnsi="Arial"/>
              </w:rPr>
              <w:t>0.009</w:t>
            </w:r>
          </w:p>
          <w:p w14:paraId="0F4B7811"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color w:val="000000"/>
              </w:rPr>
              <w:t>(0.002, 0.017)</w:t>
            </w:r>
          </w:p>
        </w:tc>
        <w:tc>
          <w:tcPr>
            <w:tcW w:w="1919" w:type="dxa"/>
            <w:tcBorders>
              <w:top w:val="threeDEmboss" w:sz="12" w:space="0" w:color="000000"/>
            </w:tcBorders>
            <w:shd w:val="clear" w:color="auto" w:fill="auto"/>
            <w:tcMar>
              <w:top w:w="0" w:type="dxa"/>
              <w:left w:w="108" w:type="dxa"/>
              <w:bottom w:w="0" w:type="dxa"/>
              <w:right w:w="108" w:type="dxa"/>
            </w:tcMar>
          </w:tcPr>
          <w:p w14:paraId="5D49D840"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color w:val="000000"/>
              </w:rPr>
              <w:t>0.037</w:t>
            </w:r>
          </w:p>
          <w:p w14:paraId="74F9F24D"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color w:val="000000"/>
              </w:rPr>
              <w:t>(-</w:t>
            </w:r>
            <w:r w:rsidRPr="007D5C19">
              <w:rPr>
                <w:rFonts w:ascii="Arial" w:hAnsi="Arial"/>
              </w:rPr>
              <w:t>0.021</w:t>
            </w:r>
            <w:r w:rsidRPr="007D5C19">
              <w:rPr>
                <w:rFonts w:ascii="Arial" w:hAnsi="Arial" w:cs="Arial"/>
                <w:color w:val="000000"/>
              </w:rPr>
              <w:t xml:space="preserve">, </w:t>
            </w:r>
            <w:r w:rsidRPr="007D5C19">
              <w:rPr>
                <w:rFonts w:ascii="Arial" w:hAnsi="Arial"/>
              </w:rPr>
              <w:t>0.089</w:t>
            </w:r>
            <w:r w:rsidRPr="007D5C19">
              <w:rPr>
                <w:rFonts w:ascii="Arial" w:hAnsi="Arial" w:cs="Arial"/>
                <w:color w:val="000000"/>
              </w:rPr>
              <w:t>)</w:t>
            </w:r>
          </w:p>
        </w:tc>
        <w:tc>
          <w:tcPr>
            <w:tcW w:w="1843" w:type="dxa"/>
            <w:tcBorders>
              <w:top w:val="threeDEmboss" w:sz="12" w:space="0" w:color="000000"/>
            </w:tcBorders>
            <w:shd w:val="clear" w:color="auto" w:fill="auto"/>
            <w:tcMar>
              <w:top w:w="0" w:type="dxa"/>
              <w:left w:w="108" w:type="dxa"/>
              <w:bottom w:w="0" w:type="dxa"/>
              <w:right w:w="108" w:type="dxa"/>
            </w:tcMar>
          </w:tcPr>
          <w:p w14:paraId="33D1791F"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color w:val="000000"/>
              </w:rPr>
              <w:t>0.028</w:t>
            </w:r>
          </w:p>
          <w:p w14:paraId="06206B90"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color w:val="000000"/>
              </w:rPr>
              <w:t>(-0.027, 0.079)</w:t>
            </w:r>
          </w:p>
        </w:tc>
        <w:tc>
          <w:tcPr>
            <w:tcW w:w="1381" w:type="dxa"/>
            <w:tcBorders>
              <w:top w:val="threeDEmboss" w:sz="12" w:space="0" w:color="000000"/>
            </w:tcBorders>
            <w:shd w:val="clear" w:color="auto" w:fill="auto"/>
            <w:tcMar>
              <w:top w:w="0" w:type="dxa"/>
              <w:left w:w="108" w:type="dxa"/>
              <w:bottom w:w="0" w:type="dxa"/>
              <w:right w:w="108" w:type="dxa"/>
            </w:tcMar>
            <w:vAlign w:val="center"/>
          </w:tcPr>
          <w:p w14:paraId="24CB29DD"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color w:val="000000"/>
              </w:rPr>
              <w:t>24.16%</w:t>
            </w:r>
          </w:p>
          <w:p w14:paraId="2111BFC1" w14:textId="77777777" w:rsidR="00A65562" w:rsidRPr="007D5C19" w:rsidRDefault="00A65562" w:rsidP="004A11E8">
            <w:pPr>
              <w:pStyle w:val="Standard"/>
              <w:spacing w:line="480" w:lineRule="auto"/>
              <w:jc w:val="center"/>
              <w:rPr>
                <w:rFonts w:ascii="Arial" w:hAnsi="Arial" w:cs="Arial"/>
              </w:rPr>
            </w:pPr>
          </w:p>
        </w:tc>
      </w:tr>
      <w:tr w:rsidR="00A65562" w:rsidRPr="007D5C19" w14:paraId="061C644D" w14:textId="77777777" w:rsidTr="004A11E8">
        <w:trPr>
          <w:trHeight w:val="822"/>
        </w:trPr>
        <w:tc>
          <w:tcPr>
            <w:tcW w:w="2675" w:type="dxa"/>
            <w:tcBorders>
              <w:top w:val="single" w:sz="4" w:space="0" w:color="auto"/>
              <w:bottom w:val="threeDEmboss" w:sz="12" w:space="0" w:color="000000"/>
            </w:tcBorders>
            <w:shd w:val="clear" w:color="auto" w:fill="auto"/>
            <w:tcMar>
              <w:top w:w="0" w:type="dxa"/>
              <w:left w:w="108" w:type="dxa"/>
              <w:bottom w:w="0" w:type="dxa"/>
              <w:right w:w="108" w:type="dxa"/>
            </w:tcMar>
          </w:tcPr>
          <w:p w14:paraId="3C29A5DC" w14:textId="77777777" w:rsidR="00A65562" w:rsidRPr="007D5C19" w:rsidRDefault="00A65562" w:rsidP="004A11E8">
            <w:pPr>
              <w:pStyle w:val="Standard"/>
              <w:spacing w:line="480" w:lineRule="auto"/>
              <w:rPr>
                <w:rFonts w:ascii="Arial" w:hAnsi="Arial" w:cs="Arial"/>
              </w:rPr>
            </w:pPr>
            <w:r w:rsidRPr="007D5C19">
              <w:rPr>
                <w:rFonts w:ascii="Arial" w:hAnsi="Arial" w:cs="Arial"/>
              </w:rPr>
              <w:t>Fibrinogen</w:t>
            </w:r>
          </w:p>
        </w:tc>
        <w:tc>
          <w:tcPr>
            <w:tcW w:w="1578" w:type="dxa"/>
            <w:tcBorders>
              <w:top w:val="single" w:sz="4" w:space="0" w:color="auto"/>
              <w:bottom w:val="threeDEmboss" w:sz="12" w:space="0" w:color="000000"/>
            </w:tcBorders>
            <w:shd w:val="clear" w:color="auto" w:fill="auto"/>
            <w:tcMar>
              <w:top w:w="0" w:type="dxa"/>
              <w:left w:w="108" w:type="dxa"/>
              <w:bottom w:w="0" w:type="dxa"/>
              <w:right w:w="108" w:type="dxa"/>
            </w:tcMar>
          </w:tcPr>
          <w:p w14:paraId="24CCBDBE" w14:textId="77777777" w:rsidR="00A65562" w:rsidRPr="007D5C19" w:rsidRDefault="00A65562" w:rsidP="004A11E8">
            <w:pPr>
              <w:pStyle w:val="Standard"/>
              <w:spacing w:line="480" w:lineRule="auto"/>
              <w:rPr>
                <w:rFonts w:ascii="Arial" w:hAnsi="Arial" w:cs="Arial"/>
              </w:rPr>
            </w:pPr>
            <w:r w:rsidRPr="007D5C19">
              <w:rPr>
                <w:rFonts w:ascii="Arial" w:hAnsi="Arial" w:cs="Arial"/>
              </w:rPr>
              <w:t>Low PA</w:t>
            </w:r>
          </w:p>
        </w:tc>
        <w:tc>
          <w:tcPr>
            <w:tcW w:w="2757" w:type="dxa"/>
            <w:tcBorders>
              <w:top w:val="single" w:sz="4" w:space="0" w:color="auto"/>
              <w:bottom w:val="threeDEmboss" w:sz="12" w:space="0" w:color="000000"/>
            </w:tcBorders>
            <w:shd w:val="clear" w:color="auto" w:fill="auto"/>
            <w:tcMar>
              <w:top w:w="0" w:type="dxa"/>
              <w:left w:w="108" w:type="dxa"/>
              <w:bottom w:w="0" w:type="dxa"/>
              <w:right w:w="108" w:type="dxa"/>
            </w:tcMar>
          </w:tcPr>
          <w:p w14:paraId="5D97ED2D" w14:textId="77777777" w:rsidR="00A65562" w:rsidRPr="007D5C19" w:rsidRDefault="00A65562" w:rsidP="004A11E8">
            <w:pPr>
              <w:pStyle w:val="Standard"/>
              <w:spacing w:line="480" w:lineRule="auto"/>
              <w:rPr>
                <w:rFonts w:ascii="Arial" w:hAnsi="Arial" w:cs="Arial"/>
              </w:rPr>
            </w:pPr>
            <w:r w:rsidRPr="007D5C19">
              <w:rPr>
                <w:rFonts w:ascii="Arial" w:hAnsi="Arial" w:cs="Arial"/>
              </w:rPr>
              <w:t>Depressive symptoms</w:t>
            </w:r>
          </w:p>
        </w:tc>
        <w:tc>
          <w:tcPr>
            <w:tcW w:w="1844" w:type="dxa"/>
            <w:tcBorders>
              <w:top w:val="single" w:sz="4" w:space="0" w:color="auto"/>
              <w:bottom w:val="threeDEmboss" w:sz="12" w:space="0" w:color="000000"/>
            </w:tcBorders>
            <w:shd w:val="clear" w:color="auto" w:fill="auto"/>
            <w:tcMar>
              <w:top w:w="0" w:type="dxa"/>
              <w:left w:w="108" w:type="dxa"/>
              <w:bottom w:w="0" w:type="dxa"/>
              <w:right w:w="108" w:type="dxa"/>
            </w:tcMar>
          </w:tcPr>
          <w:p w14:paraId="2872B84E"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0.010</w:t>
            </w:r>
          </w:p>
          <w:p w14:paraId="541563D3"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(0.003, 0.017)</w:t>
            </w:r>
          </w:p>
        </w:tc>
        <w:tc>
          <w:tcPr>
            <w:tcW w:w="1919" w:type="dxa"/>
            <w:tcBorders>
              <w:top w:val="single" w:sz="4" w:space="0" w:color="auto"/>
              <w:bottom w:val="threeDEmboss" w:sz="12" w:space="0" w:color="000000"/>
            </w:tcBorders>
            <w:shd w:val="clear" w:color="auto" w:fill="auto"/>
            <w:tcMar>
              <w:top w:w="0" w:type="dxa"/>
              <w:left w:w="108" w:type="dxa"/>
              <w:bottom w:w="0" w:type="dxa"/>
              <w:right w:w="108" w:type="dxa"/>
            </w:tcMar>
          </w:tcPr>
          <w:p w14:paraId="53A3672C"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rPr>
              <w:t>0.018</w:t>
            </w:r>
          </w:p>
          <w:p w14:paraId="3EB9F4CD" w14:textId="77777777" w:rsidR="00A65562" w:rsidRPr="007D5C19" w:rsidRDefault="00A65562" w:rsidP="004A11E8">
            <w:pPr>
              <w:pStyle w:val="Standard"/>
              <w:spacing w:line="480" w:lineRule="auto"/>
              <w:jc w:val="center"/>
              <w:rPr>
                <w:rFonts w:ascii="Arial" w:hAnsi="Arial" w:cs="Arial"/>
              </w:rPr>
            </w:pPr>
            <w:r w:rsidRPr="007D5C19">
              <w:rPr>
                <w:rFonts w:ascii="Arial" w:hAnsi="Arial"/>
              </w:rPr>
              <w:t>(-0.036</w:t>
            </w:r>
            <w:r w:rsidRPr="007D5C19">
              <w:rPr>
                <w:rFonts w:ascii="Arial" w:hAnsi="Arial" w:cs="Arial"/>
              </w:rPr>
              <w:t>, 0.075)</w:t>
            </w:r>
          </w:p>
        </w:tc>
        <w:tc>
          <w:tcPr>
            <w:tcW w:w="1843" w:type="dxa"/>
            <w:tcBorders>
              <w:top w:val="single" w:sz="4" w:space="0" w:color="auto"/>
              <w:bottom w:val="threeDEmboss" w:sz="12" w:space="0" w:color="000000"/>
            </w:tcBorders>
            <w:shd w:val="clear" w:color="auto" w:fill="auto"/>
            <w:tcMar>
              <w:top w:w="0" w:type="dxa"/>
              <w:left w:w="108" w:type="dxa"/>
              <w:bottom w:w="0" w:type="dxa"/>
              <w:right w:w="108" w:type="dxa"/>
            </w:tcMar>
          </w:tcPr>
          <w:p w14:paraId="7EF132F0"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color w:val="000000"/>
              </w:rPr>
              <w:t>0.008</w:t>
            </w:r>
          </w:p>
          <w:p w14:paraId="063C128F" w14:textId="77777777" w:rsidR="00A65562" w:rsidRPr="007D5C19" w:rsidRDefault="00A65562" w:rsidP="004A11E8">
            <w:pPr>
              <w:pStyle w:val="Standard"/>
              <w:spacing w:line="480" w:lineRule="auto"/>
              <w:jc w:val="center"/>
              <w:rPr>
                <w:rFonts w:ascii="Arial" w:hAnsi="Arial" w:cs="Arial"/>
              </w:rPr>
            </w:pPr>
            <w:r w:rsidRPr="007D5C19">
              <w:rPr>
                <w:rFonts w:ascii="Arial" w:hAnsi="Arial"/>
              </w:rPr>
              <w:t>(-0.045</w:t>
            </w:r>
            <w:r w:rsidRPr="007D5C19">
              <w:rPr>
                <w:rFonts w:ascii="Arial" w:hAnsi="Arial" w:cs="Arial"/>
                <w:color w:val="000000"/>
              </w:rPr>
              <w:t>, 0.067)</w:t>
            </w:r>
          </w:p>
        </w:tc>
        <w:tc>
          <w:tcPr>
            <w:tcW w:w="1381" w:type="dxa"/>
            <w:tcBorders>
              <w:top w:val="single" w:sz="4" w:space="0" w:color="auto"/>
              <w:bottom w:val="threeDEmboss" w:sz="12" w:space="0" w:color="000000"/>
            </w:tcBorders>
            <w:shd w:val="clear" w:color="auto" w:fill="auto"/>
            <w:tcMar>
              <w:top w:w="0" w:type="dxa"/>
              <w:left w:w="108" w:type="dxa"/>
              <w:bottom w:w="0" w:type="dxa"/>
              <w:right w:w="108" w:type="dxa"/>
            </w:tcMar>
            <w:vAlign w:val="center"/>
          </w:tcPr>
          <w:p w14:paraId="49A0A4AE" w14:textId="77777777" w:rsidR="00A65562" w:rsidRPr="007D5C19" w:rsidRDefault="00A65562" w:rsidP="004A11E8">
            <w:pPr>
              <w:pStyle w:val="Standard"/>
              <w:spacing w:line="480" w:lineRule="auto"/>
              <w:jc w:val="center"/>
              <w:rPr>
                <w:rFonts w:ascii="Arial" w:hAnsi="Arial" w:cs="Arial"/>
              </w:rPr>
            </w:pPr>
            <w:r w:rsidRPr="007D5C19">
              <w:rPr>
                <w:rFonts w:ascii="Arial" w:hAnsi="Arial" w:cs="Arial"/>
                <w:color w:val="000000"/>
              </w:rPr>
              <w:t>54.85%</w:t>
            </w:r>
          </w:p>
          <w:p w14:paraId="32DA91E9" w14:textId="77777777" w:rsidR="00A65562" w:rsidRPr="007D5C19" w:rsidRDefault="00A65562" w:rsidP="004A11E8">
            <w:pPr>
              <w:pStyle w:val="Standard"/>
              <w:spacing w:line="480" w:lineRule="auto"/>
              <w:jc w:val="center"/>
              <w:rPr>
                <w:rFonts w:ascii="Arial" w:hAnsi="Arial" w:cs="Arial"/>
              </w:rPr>
            </w:pPr>
          </w:p>
        </w:tc>
      </w:tr>
    </w:tbl>
    <w:p w14:paraId="0A408A7C" w14:textId="77777777" w:rsidR="00A65562" w:rsidRPr="007D5C19" w:rsidRDefault="00A65562" w:rsidP="00A65562">
      <w:pPr>
        <w:spacing w:line="480" w:lineRule="auto"/>
        <w:jc w:val="both"/>
        <w:rPr>
          <w:rFonts w:ascii="Arial" w:hAnsi="Arial" w:cs="Arial"/>
        </w:rPr>
      </w:pPr>
      <w:r w:rsidRPr="007D5C19">
        <w:rPr>
          <w:rFonts w:ascii="Arial" w:hAnsi="Arial" w:cs="Arial"/>
        </w:rPr>
        <w:t>All analyses adjusted for age, sex, sociodemographic variables</w:t>
      </w:r>
      <w:r w:rsidRPr="007D5C19">
        <w:rPr>
          <w:rFonts w:ascii="Arial" w:hAnsi="Arial" w:cs="Arial"/>
          <w:sz w:val="22"/>
          <w:szCs w:val="22"/>
        </w:rPr>
        <w:t xml:space="preserve"> </w:t>
      </w:r>
      <w:r w:rsidRPr="007D5C19">
        <w:rPr>
          <w:rFonts w:ascii="Arial" w:hAnsi="Arial" w:cs="Arial"/>
        </w:rPr>
        <w:t>(education, wealth status), BMI, smoking, metabolic factors (cholesterol and triglycerides).</w:t>
      </w:r>
    </w:p>
    <w:p w14:paraId="690D6679" w14:textId="77777777" w:rsidR="00A65562" w:rsidRPr="007D5C19" w:rsidRDefault="00A65562" w:rsidP="00A65562">
      <w:pPr>
        <w:spacing w:line="480" w:lineRule="auto"/>
        <w:rPr>
          <w:rFonts w:ascii="Arial" w:hAnsi="Arial" w:cs="Arial"/>
        </w:rPr>
      </w:pPr>
      <w:r w:rsidRPr="007D5C19">
        <w:rPr>
          <w:rFonts w:ascii="Arial" w:hAnsi="Arial" w:cs="Arial"/>
        </w:rPr>
        <w:t>* Bc CI= Bias corrected 95% confidence intervals</w:t>
      </w:r>
    </w:p>
    <w:p w14:paraId="42212F56" w14:textId="77777777" w:rsidR="00A65562" w:rsidRPr="007D5C19" w:rsidRDefault="00A65562" w:rsidP="00A65562">
      <w:pPr>
        <w:rPr>
          <w:rFonts w:ascii="Arial" w:hAnsi="Arial" w:cs="Arial"/>
        </w:rPr>
        <w:sectPr w:rsidR="00A65562" w:rsidRPr="007D5C19" w:rsidSect="00D201E2">
          <w:pgSz w:w="16840" w:h="11900" w:orient="landscape"/>
          <w:pgMar w:top="1440" w:right="1440" w:bottom="1440" w:left="1440" w:header="709" w:footer="709" w:gutter="0"/>
          <w:cols w:space="708"/>
          <w:docGrid w:linePitch="360"/>
        </w:sectPr>
      </w:pPr>
    </w:p>
    <w:p w14:paraId="0E21C7FE" w14:textId="77777777" w:rsidR="00A65562" w:rsidRPr="007D5C19" w:rsidRDefault="00A65562" w:rsidP="00A65562">
      <w:pPr>
        <w:spacing w:line="480" w:lineRule="auto"/>
        <w:rPr>
          <w:rFonts w:ascii="Arial" w:hAnsi="Arial" w:cs="Arial"/>
          <w:b/>
        </w:rPr>
      </w:pPr>
      <w:r w:rsidRPr="007D5C19">
        <w:rPr>
          <w:rFonts w:ascii="Arial" w:hAnsi="Arial" w:cs="Arial"/>
          <w:b/>
        </w:rPr>
        <w:lastRenderedPageBreak/>
        <w:t>REFERENCES SUPPLEMENTARY ANALYSES</w:t>
      </w:r>
    </w:p>
    <w:p w14:paraId="41021545" w14:textId="77777777" w:rsidR="00A65562" w:rsidRPr="007D5C19" w:rsidRDefault="00A65562" w:rsidP="00A65562">
      <w:pPr>
        <w:spacing w:line="480" w:lineRule="auto"/>
        <w:ind w:left="720" w:hanging="720"/>
        <w:jc w:val="both"/>
        <w:rPr>
          <w:rFonts w:ascii="Arial" w:hAnsi="Arial" w:cs="Arial"/>
          <w:noProof/>
        </w:rPr>
      </w:pPr>
      <w:r w:rsidRPr="007D5C19">
        <w:rPr>
          <w:rFonts w:ascii="Arial" w:hAnsi="Arial" w:cs="Arial"/>
          <w:noProof/>
        </w:rPr>
        <w:t xml:space="preserve">Jenkins, C. D., Stanton, B.-A., Niemcryk, S. J., &amp; Rose, R. M. (1988). A scale for the estimation of sleep problems in clinical research. </w:t>
      </w:r>
      <w:r w:rsidRPr="007D5C19">
        <w:rPr>
          <w:rFonts w:ascii="Arial" w:hAnsi="Arial" w:cs="Arial"/>
          <w:i/>
          <w:noProof/>
        </w:rPr>
        <w:t>Journal of clinical epidemiology</w:t>
      </w:r>
      <w:r w:rsidRPr="007D5C19">
        <w:rPr>
          <w:rFonts w:ascii="Arial" w:hAnsi="Arial" w:cs="Arial"/>
          <w:noProof/>
        </w:rPr>
        <w:t>, 41(4), 313-321. doi:10.1016/0895-4356(88)90138-2</w:t>
      </w:r>
    </w:p>
    <w:p w14:paraId="07F6C22D" w14:textId="77777777" w:rsidR="00A65562" w:rsidRPr="007D5C19" w:rsidRDefault="00A65562" w:rsidP="00A65562">
      <w:pPr>
        <w:spacing w:line="480" w:lineRule="auto"/>
        <w:ind w:left="720" w:hanging="720"/>
        <w:jc w:val="both"/>
        <w:rPr>
          <w:rFonts w:ascii="Arial" w:hAnsi="Arial" w:cs="Arial"/>
          <w:noProof/>
        </w:rPr>
      </w:pPr>
      <w:r w:rsidRPr="007D5C19">
        <w:rPr>
          <w:rFonts w:ascii="Arial" w:hAnsi="Arial" w:cs="Arial"/>
          <w:noProof/>
        </w:rPr>
        <w:t>Kumari, M., Green, R., &amp; Nazroo, J. (2008). Sleep duration and sleep disturbance. Financial circumstances, health and well-being of the older population in England: the, 178-226</w:t>
      </w:r>
    </w:p>
    <w:p w14:paraId="2083DE1D" w14:textId="77777777" w:rsidR="00A65562" w:rsidRPr="007D5C19" w:rsidRDefault="00A65562" w:rsidP="00A65562">
      <w:pPr>
        <w:spacing w:line="480" w:lineRule="auto"/>
        <w:ind w:left="720" w:hanging="720"/>
        <w:jc w:val="both"/>
        <w:rPr>
          <w:rFonts w:ascii="Arial" w:hAnsi="Arial" w:cs="Arial"/>
          <w:noProof/>
        </w:rPr>
      </w:pPr>
      <w:r w:rsidRPr="007D5C19">
        <w:rPr>
          <w:rFonts w:ascii="Arial" w:hAnsi="Arial" w:cs="Arial"/>
          <w:noProof/>
        </w:rPr>
        <w:t>White, J., Zaninotto, P., Walters, K., Kivimäki, M., Demakakos, P., Biddulph, J.,  Batty, G. D. (2016). Duration of depressive symptoms and mortality risk: the English Longitudinal Study of Ageing (ELSA). The British Journal of Psychiatry, bjp. bp. 114.155333. doi:10.1192/bjp.bp.114.155333</w:t>
      </w:r>
    </w:p>
    <w:p w14:paraId="38D5A973" w14:textId="33AAB738" w:rsidR="00A65562" w:rsidRPr="00843900" w:rsidRDefault="00A65562" w:rsidP="00880D9F">
      <w:pPr>
        <w:spacing w:line="480" w:lineRule="auto"/>
        <w:ind w:left="720" w:hanging="720"/>
        <w:jc w:val="both"/>
        <w:rPr>
          <w:rFonts w:ascii="Arial" w:hAnsi="Arial" w:cs="Arial"/>
          <w:noProof/>
        </w:rPr>
      </w:pPr>
      <w:r w:rsidRPr="007D5C19">
        <w:rPr>
          <w:rFonts w:ascii="Arial" w:hAnsi="Arial" w:cs="Arial"/>
          <w:noProof/>
        </w:rPr>
        <w:t>Steffick, D. E. (2000). Documentation of affective functioning measures in the Health and Retirement Study. Ann Arbor, MI: HRS Health Working Group.</w:t>
      </w:r>
    </w:p>
    <w:sectPr w:rsidR="00A65562" w:rsidRPr="00843900" w:rsidSect="00A6556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65BFE" w14:textId="77777777" w:rsidR="00346E82" w:rsidRDefault="00346E82" w:rsidP="00303DB3">
      <w:r>
        <w:separator/>
      </w:r>
    </w:p>
  </w:endnote>
  <w:endnote w:type="continuationSeparator" w:id="0">
    <w:p w14:paraId="2DEE800F" w14:textId="77777777" w:rsidR="00346E82" w:rsidRDefault="00346E82" w:rsidP="0030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R PL SungtiL GB">
    <w:panose1 w:val="020B0604020202020204"/>
    <w:charset w:val="00"/>
    <w:family w:val="auto"/>
    <w:pitch w:val="variable"/>
  </w:font>
  <w:font w:name="Lohit Devanagari">
    <w:altName w:val="Times New Roman"/>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ADDC3" w14:textId="77777777" w:rsidR="00A87E6A" w:rsidRDefault="00A87E6A" w:rsidP="009B0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6A6006" w14:textId="77777777" w:rsidR="00A87E6A" w:rsidRDefault="00A87E6A" w:rsidP="004D5A82">
    <w:pPr>
      <w:pStyle w:val="Footer"/>
      <w:ind w:right="360"/>
    </w:pPr>
  </w:p>
  <w:p w14:paraId="18F2AC62" w14:textId="77777777" w:rsidR="00A87E6A" w:rsidRDefault="00A87E6A"/>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F8A00" w14:textId="77777777" w:rsidR="00A65562" w:rsidRDefault="00A65562" w:rsidP="00CB09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4BFE1863" w14:textId="77777777" w:rsidR="00A65562" w:rsidRPr="00A267B8" w:rsidRDefault="00A65562" w:rsidP="009B0C03">
    <w:pPr>
      <w:pStyle w:val="Footer"/>
      <w:ind w:right="360"/>
      <w:rPr>
        <w:rStyle w:val="PageNumber"/>
        <w:rFonts w:cs="Arial"/>
      </w:rPr>
    </w:pPr>
  </w:p>
  <w:p w14:paraId="6DFA6780" w14:textId="77777777" w:rsidR="00A65562" w:rsidRPr="00A267B8" w:rsidRDefault="00A65562" w:rsidP="004D5A82">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46442654"/>
      <w:docPartObj>
        <w:docPartGallery w:val="Page Numbers (Bottom of Page)"/>
        <w:docPartUnique/>
      </w:docPartObj>
    </w:sdtPr>
    <w:sdtEndPr>
      <w:rPr>
        <w:rStyle w:val="PageNumber"/>
      </w:rPr>
    </w:sdtEndPr>
    <w:sdtContent>
      <w:p w14:paraId="783F2384" w14:textId="2F80C6F4" w:rsidR="008937D4" w:rsidRDefault="008937D4" w:rsidP="008136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sdtContent>
  </w:sdt>
  <w:p w14:paraId="1C50662F" w14:textId="77777777" w:rsidR="00A65562" w:rsidRPr="00F630CE" w:rsidRDefault="00A65562" w:rsidP="004D5A82">
    <w:pPr>
      <w:pStyle w:val="Footer"/>
      <w:ind w:right="360"/>
      <w:rPr>
        <w:rFonts w:ascii="Arial" w:hAnsi="Arial"/>
        <w:sz w:val="22"/>
        <w:szCs w:val="2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322474"/>
      <w:docPartObj>
        <w:docPartGallery w:val="Page Numbers (Bottom of Page)"/>
        <w:docPartUnique/>
      </w:docPartObj>
    </w:sdtPr>
    <w:sdtEndPr>
      <w:rPr>
        <w:rStyle w:val="PageNumber"/>
      </w:rPr>
    </w:sdtEndPr>
    <w:sdtContent>
      <w:p w14:paraId="7F9ACA8C" w14:textId="77777777" w:rsidR="00A65562" w:rsidRDefault="00A65562" w:rsidP="001E46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5959C3" w14:textId="77777777" w:rsidR="00A65562" w:rsidRDefault="00A65562" w:rsidP="00A35684">
    <w:pPr>
      <w:pStyle w:val="Footer"/>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41552258"/>
      <w:docPartObj>
        <w:docPartGallery w:val="Page Numbers (Bottom of Page)"/>
        <w:docPartUnique/>
      </w:docPartObj>
    </w:sdtPr>
    <w:sdtEndPr>
      <w:rPr>
        <w:rStyle w:val="PageNumber"/>
      </w:rPr>
    </w:sdtEndPr>
    <w:sdtContent>
      <w:p w14:paraId="508C1B31" w14:textId="77777777" w:rsidR="00A65562" w:rsidRDefault="00A65562" w:rsidP="001E46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FC0DC1" w14:textId="77777777" w:rsidR="00A65562" w:rsidRDefault="00A65562" w:rsidP="00A35684">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0B976" w14:textId="77777777" w:rsidR="00A65562" w:rsidRDefault="00A65562" w:rsidP="009B0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57BECB" w14:textId="77777777" w:rsidR="00A65562" w:rsidRDefault="00A65562" w:rsidP="004D5A82">
    <w:pPr>
      <w:pStyle w:val="Footer"/>
      <w:ind w:right="360"/>
    </w:pPr>
  </w:p>
  <w:p w14:paraId="773F4883" w14:textId="77777777" w:rsidR="00A65562" w:rsidRDefault="00A65562"/>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7AE34" w14:textId="77777777" w:rsidR="00A65562" w:rsidRDefault="00A65562" w:rsidP="00CB09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6AE2ED16" w14:textId="77777777" w:rsidR="00A65562" w:rsidRPr="00A267B8" w:rsidRDefault="00A65562" w:rsidP="009B0C03">
    <w:pPr>
      <w:pStyle w:val="Footer"/>
      <w:ind w:right="360"/>
      <w:rPr>
        <w:rStyle w:val="PageNumber"/>
        <w:rFonts w:cs="Arial"/>
      </w:rPr>
    </w:pPr>
  </w:p>
  <w:p w14:paraId="1EAE49EC" w14:textId="77777777" w:rsidR="00A65562" w:rsidRPr="00A267B8" w:rsidRDefault="00A65562" w:rsidP="004D5A82">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62068" w14:textId="77777777" w:rsidR="00A65562" w:rsidRPr="00F630CE" w:rsidRDefault="00A65562" w:rsidP="004D5A82">
    <w:pPr>
      <w:pStyle w:val="Footer"/>
      <w:ind w:right="360"/>
      <w:rPr>
        <w:rFonts w:ascii="Arial" w:hAnsi="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1B3EE" w14:textId="3C5D8E79" w:rsidR="00A87E6A" w:rsidRDefault="00A87E6A" w:rsidP="00CB09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203CF528" w14:textId="77777777" w:rsidR="00A87E6A" w:rsidRPr="00A267B8" w:rsidRDefault="00A87E6A" w:rsidP="009B0C03">
    <w:pPr>
      <w:pStyle w:val="Footer"/>
      <w:ind w:right="360"/>
      <w:rPr>
        <w:rStyle w:val="PageNumber"/>
        <w:rFonts w:cs="Arial"/>
        <w:sz w:val="24"/>
      </w:rPr>
    </w:pPr>
  </w:p>
  <w:p w14:paraId="5D95C5AA" w14:textId="77777777" w:rsidR="00A87E6A" w:rsidRPr="00A267B8" w:rsidRDefault="00A87E6A" w:rsidP="004D5A8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B3990" w14:textId="77777777" w:rsidR="00A87E6A" w:rsidRPr="00F630CE" w:rsidRDefault="00A87E6A" w:rsidP="004D5A82">
    <w:pPr>
      <w:pStyle w:val="Footer"/>
      <w:ind w:right="360"/>
      <w:rPr>
        <w:rFonts w:ascii="Arial" w:hAnsi="Arial"/>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3D65E" w14:textId="77777777" w:rsidR="00A87E6A" w:rsidRDefault="00A87E6A" w:rsidP="009B0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63D2C7" w14:textId="77777777" w:rsidR="00A87E6A" w:rsidRDefault="00A87E6A" w:rsidP="004D5A82">
    <w:pPr>
      <w:pStyle w:val="Footer"/>
      <w:ind w:right="360"/>
    </w:pPr>
  </w:p>
  <w:p w14:paraId="2C99F53C" w14:textId="77777777" w:rsidR="00A87E6A" w:rsidRDefault="00A87E6A"/>
  <w:p w14:paraId="4E1F8DFB" w14:textId="77777777" w:rsidR="00B543E6" w:rsidRDefault="00B543E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EF0E2" w14:textId="62F2FF85" w:rsidR="00A87E6A" w:rsidRDefault="00A87E6A" w:rsidP="0021588F">
    <w:pPr>
      <w:pStyle w:val="Footer"/>
      <w:framePr w:w="508" w:wrap="around" w:vAnchor="text" w:hAnchor="margin" w:xAlign="right" w:yAlign="top"/>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4BEBD7D5" w14:textId="77777777" w:rsidR="00A87E6A" w:rsidRPr="00A267B8" w:rsidRDefault="00A87E6A" w:rsidP="009B0C03">
    <w:pPr>
      <w:pStyle w:val="Footer"/>
      <w:ind w:right="360"/>
      <w:rPr>
        <w:rStyle w:val="PageNumber"/>
        <w:rFonts w:cs="Arial"/>
        <w:sz w:val="24"/>
      </w:rPr>
    </w:pPr>
  </w:p>
  <w:p w14:paraId="31C3D607" w14:textId="77777777" w:rsidR="00A87E6A" w:rsidRPr="00A267B8" w:rsidRDefault="00A87E6A" w:rsidP="004D5A82">
    <w:pPr>
      <w:pStyle w:val="Footer"/>
      <w:jc w:val="center"/>
    </w:pPr>
  </w:p>
  <w:p w14:paraId="6D8441F0" w14:textId="77777777" w:rsidR="00B543E6" w:rsidRDefault="00B543E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53102080"/>
      <w:docPartObj>
        <w:docPartGallery w:val="Page Numbers (Bottom of Page)"/>
        <w:docPartUnique/>
      </w:docPartObj>
    </w:sdtPr>
    <w:sdtEndPr>
      <w:rPr>
        <w:rStyle w:val="PageNumber"/>
      </w:rPr>
    </w:sdtEndPr>
    <w:sdtContent>
      <w:p w14:paraId="227A9E0E" w14:textId="613DB56F" w:rsidR="00145469" w:rsidRDefault="00145469" w:rsidP="008136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sdtContent>
  </w:sdt>
  <w:p w14:paraId="6E027A3B" w14:textId="77777777" w:rsidR="00A87E6A" w:rsidRPr="00F630CE" w:rsidRDefault="00A87E6A" w:rsidP="004D5A82">
    <w:pPr>
      <w:pStyle w:val="Footer"/>
      <w:ind w:right="360"/>
      <w:rPr>
        <w:rFonts w:ascii="Arial" w:hAnsi="Arial"/>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71117755"/>
      <w:docPartObj>
        <w:docPartGallery w:val="Page Numbers (Bottom of Page)"/>
        <w:docPartUnique/>
      </w:docPartObj>
    </w:sdtPr>
    <w:sdtEndPr>
      <w:rPr>
        <w:rStyle w:val="PageNumber"/>
      </w:rPr>
    </w:sdtEndPr>
    <w:sdtContent>
      <w:p w14:paraId="70C33FE6" w14:textId="77777777" w:rsidR="00A65562" w:rsidRDefault="00A65562" w:rsidP="00275D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7741CF" w14:textId="77777777" w:rsidR="00A65562" w:rsidRDefault="00A65562" w:rsidP="00275D13">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17481844"/>
      <w:docPartObj>
        <w:docPartGallery w:val="Page Numbers (Bottom of Page)"/>
        <w:docPartUnique/>
      </w:docPartObj>
    </w:sdtPr>
    <w:sdtEndPr>
      <w:rPr>
        <w:rStyle w:val="PageNumber"/>
      </w:rPr>
    </w:sdtEndPr>
    <w:sdtContent>
      <w:p w14:paraId="15B80B59" w14:textId="77777777" w:rsidR="00A65562" w:rsidRDefault="00A65562" w:rsidP="00275D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9811A6" w14:textId="77777777" w:rsidR="00A65562" w:rsidRDefault="00A65562" w:rsidP="00275D13">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617D" w14:textId="77777777" w:rsidR="00A65562" w:rsidRDefault="00A65562" w:rsidP="009B0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3BF6E3" w14:textId="77777777" w:rsidR="00A65562" w:rsidRDefault="00A65562" w:rsidP="004D5A82">
    <w:pPr>
      <w:pStyle w:val="Footer"/>
      <w:ind w:right="360"/>
    </w:pPr>
  </w:p>
  <w:p w14:paraId="0F7B53AF" w14:textId="77777777" w:rsidR="00A65562" w:rsidRDefault="00A655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753EA" w14:textId="77777777" w:rsidR="00346E82" w:rsidRDefault="00346E82" w:rsidP="00303DB3">
      <w:r>
        <w:separator/>
      </w:r>
    </w:p>
  </w:footnote>
  <w:footnote w:type="continuationSeparator" w:id="0">
    <w:p w14:paraId="1256D875" w14:textId="77777777" w:rsidR="00346E82" w:rsidRDefault="00346E82" w:rsidP="00303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ED863" w14:textId="77777777" w:rsidR="00A87E6A" w:rsidRPr="00004A5A" w:rsidRDefault="00A87E6A" w:rsidP="004D5A82">
    <w:pPr>
      <w:tabs>
        <w:tab w:val="left" w:pos="1055"/>
        <w:tab w:val="center" w:pos="4161"/>
      </w:tabs>
      <w:rPr>
        <w:rFonts w:ascii="Arial" w:hAnsi="Arial" w:cs="Arial"/>
        <w:color w:val="808080" w:themeColor="background1" w:themeShade="80"/>
        <w:sz w:val="22"/>
        <w:szCs w:val="22"/>
      </w:rPr>
    </w:pPr>
  </w:p>
  <w:p w14:paraId="54A032AB" w14:textId="77777777" w:rsidR="00A87E6A" w:rsidRPr="009E5FBD" w:rsidRDefault="00A87E6A" w:rsidP="004D5A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19238" w14:textId="5CF7A6B2" w:rsidR="00A87E6A" w:rsidRPr="002737FA" w:rsidRDefault="00A87E6A" w:rsidP="004D5A82">
    <w:pPr>
      <w:jc w:val="right"/>
      <w:rPr>
        <w:rFonts w:ascii="Arial" w:hAnsi="Arial" w:cs="Arial"/>
        <w:color w:val="808080" w:themeColor="background1" w:themeShade="8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1A9FB" w14:textId="77777777" w:rsidR="00A87E6A" w:rsidRPr="00004A5A" w:rsidRDefault="00A87E6A" w:rsidP="004D5A82">
    <w:pPr>
      <w:tabs>
        <w:tab w:val="left" w:pos="1055"/>
        <w:tab w:val="center" w:pos="4161"/>
      </w:tabs>
      <w:rPr>
        <w:rFonts w:ascii="Arial" w:hAnsi="Arial" w:cs="Arial"/>
        <w:color w:val="808080" w:themeColor="background1" w:themeShade="80"/>
        <w:sz w:val="22"/>
        <w:szCs w:val="22"/>
      </w:rPr>
    </w:pPr>
  </w:p>
  <w:p w14:paraId="7892EBFB" w14:textId="77777777" w:rsidR="00A87E6A" w:rsidRPr="009E5FBD" w:rsidRDefault="00A87E6A" w:rsidP="004D5A82">
    <w:pPr>
      <w:pStyle w:val="Header"/>
    </w:pPr>
  </w:p>
  <w:p w14:paraId="61C34DE9" w14:textId="77777777" w:rsidR="00B543E6" w:rsidRDefault="00B543E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8AFB6" w14:textId="77777777" w:rsidR="00A87E6A" w:rsidRPr="002737FA" w:rsidRDefault="00A87E6A" w:rsidP="004D5A82">
    <w:pPr>
      <w:jc w:val="right"/>
      <w:rPr>
        <w:rFonts w:ascii="Arial" w:hAnsi="Arial" w:cs="Arial"/>
        <w:color w:val="808080" w:themeColor="background1" w:themeShade="80"/>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A1980" w14:textId="77777777" w:rsidR="00A65562" w:rsidRPr="00004A5A" w:rsidRDefault="00A65562" w:rsidP="004D5A82">
    <w:pPr>
      <w:tabs>
        <w:tab w:val="left" w:pos="1055"/>
        <w:tab w:val="center" w:pos="4161"/>
      </w:tabs>
      <w:rPr>
        <w:rFonts w:ascii="Arial" w:hAnsi="Arial" w:cs="Arial"/>
        <w:color w:val="808080" w:themeColor="background1" w:themeShade="80"/>
        <w:sz w:val="22"/>
        <w:szCs w:val="22"/>
      </w:rPr>
    </w:pPr>
  </w:p>
  <w:p w14:paraId="2BD117A5" w14:textId="77777777" w:rsidR="00A65562" w:rsidRPr="009E5FBD" w:rsidRDefault="00A65562" w:rsidP="004D5A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B7C34" w14:textId="77777777" w:rsidR="00A65562" w:rsidRPr="002737FA" w:rsidRDefault="00A65562" w:rsidP="004D5A82">
    <w:pPr>
      <w:jc w:val="right"/>
      <w:rPr>
        <w:rFonts w:ascii="Arial" w:hAnsi="Arial" w:cs="Arial"/>
        <w:color w:val="808080" w:themeColor="background1" w:themeShade="80"/>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88481" w14:textId="77777777" w:rsidR="00A65562" w:rsidRPr="00004A5A" w:rsidRDefault="00A65562" w:rsidP="004D5A82">
    <w:pPr>
      <w:tabs>
        <w:tab w:val="left" w:pos="1055"/>
        <w:tab w:val="center" w:pos="4161"/>
      </w:tabs>
      <w:rPr>
        <w:rFonts w:ascii="Arial" w:hAnsi="Arial" w:cs="Arial"/>
        <w:color w:val="808080" w:themeColor="background1" w:themeShade="80"/>
        <w:sz w:val="22"/>
        <w:szCs w:val="22"/>
      </w:rPr>
    </w:pPr>
  </w:p>
  <w:p w14:paraId="00F0324B" w14:textId="77777777" w:rsidR="00A65562" w:rsidRPr="009E5FBD" w:rsidRDefault="00A65562" w:rsidP="004D5A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A3ACD" w14:textId="77777777" w:rsidR="00A65562" w:rsidRPr="002737FA" w:rsidRDefault="00A65562" w:rsidP="004D5A82">
    <w:pPr>
      <w:jc w:val="right"/>
      <w:rPr>
        <w:rFonts w:ascii="Arial" w:hAnsi="Arial" w:cs="Arial"/>
        <w:color w:val="808080" w:themeColor="background1" w:themeShade="8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0E27B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8561C"/>
    <w:multiLevelType w:val="hybridMultilevel"/>
    <w:tmpl w:val="8C76F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CD30FF"/>
    <w:multiLevelType w:val="hybridMultilevel"/>
    <w:tmpl w:val="D8746B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B60CE7"/>
    <w:multiLevelType w:val="hybridMultilevel"/>
    <w:tmpl w:val="79065E0A"/>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4" w15:restartNumberingAfterBreak="0">
    <w:nsid w:val="0BCF2A1E"/>
    <w:multiLevelType w:val="hybridMultilevel"/>
    <w:tmpl w:val="07DA9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3F3CBE"/>
    <w:multiLevelType w:val="hybridMultilevel"/>
    <w:tmpl w:val="2642F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BC4644"/>
    <w:multiLevelType w:val="hybridMultilevel"/>
    <w:tmpl w:val="C4AC6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F64DAA"/>
    <w:multiLevelType w:val="hybridMultilevel"/>
    <w:tmpl w:val="597C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04522"/>
    <w:multiLevelType w:val="hybridMultilevel"/>
    <w:tmpl w:val="C65662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5B2955"/>
    <w:multiLevelType w:val="hybridMultilevel"/>
    <w:tmpl w:val="D4848B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4169DD"/>
    <w:multiLevelType w:val="hybridMultilevel"/>
    <w:tmpl w:val="98B0F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D7203B1"/>
    <w:multiLevelType w:val="hybridMultilevel"/>
    <w:tmpl w:val="99FE3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1D0D24"/>
    <w:multiLevelType w:val="hybridMultilevel"/>
    <w:tmpl w:val="110A2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ED577F5"/>
    <w:multiLevelType w:val="hybridMultilevel"/>
    <w:tmpl w:val="F4A862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5FA2885"/>
    <w:multiLevelType w:val="hybridMultilevel"/>
    <w:tmpl w:val="31CCE9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8AE6330"/>
    <w:multiLevelType w:val="hybridMultilevel"/>
    <w:tmpl w:val="0254B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9F54F5E"/>
    <w:multiLevelType w:val="hybridMultilevel"/>
    <w:tmpl w:val="2640B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3C6E59"/>
    <w:multiLevelType w:val="hybridMultilevel"/>
    <w:tmpl w:val="AC0242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4CE059D"/>
    <w:multiLevelType w:val="hybridMultilevel"/>
    <w:tmpl w:val="3634E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93B4884"/>
    <w:multiLevelType w:val="hybridMultilevel"/>
    <w:tmpl w:val="58345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BD1B4D"/>
    <w:multiLevelType w:val="hybridMultilevel"/>
    <w:tmpl w:val="27D8FC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7E27933"/>
    <w:multiLevelType w:val="hybridMultilevel"/>
    <w:tmpl w:val="F73449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7F2489D"/>
    <w:multiLevelType w:val="multilevel"/>
    <w:tmpl w:val="A804428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8C60B8B"/>
    <w:multiLevelType w:val="hybridMultilevel"/>
    <w:tmpl w:val="CBC84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CD72A45"/>
    <w:multiLevelType w:val="hybridMultilevel"/>
    <w:tmpl w:val="DB9A3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5"/>
  </w:num>
  <w:num w:numId="6">
    <w:abstractNumId w:val="14"/>
  </w:num>
  <w:num w:numId="7">
    <w:abstractNumId w:val="6"/>
  </w:num>
  <w:num w:numId="8">
    <w:abstractNumId w:val="8"/>
  </w:num>
  <w:num w:numId="9">
    <w:abstractNumId w:val="10"/>
  </w:num>
  <w:num w:numId="10">
    <w:abstractNumId w:val="11"/>
  </w:num>
  <w:num w:numId="11">
    <w:abstractNumId w:val="23"/>
  </w:num>
  <w:num w:numId="12">
    <w:abstractNumId w:val="16"/>
  </w:num>
  <w:num w:numId="13">
    <w:abstractNumId w:val="19"/>
  </w:num>
  <w:num w:numId="14">
    <w:abstractNumId w:val="18"/>
  </w:num>
  <w:num w:numId="15">
    <w:abstractNumId w:val="17"/>
  </w:num>
  <w:num w:numId="16">
    <w:abstractNumId w:val="12"/>
  </w:num>
  <w:num w:numId="17">
    <w:abstractNumId w:val="24"/>
  </w:num>
  <w:num w:numId="18">
    <w:abstractNumId w:val="1"/>
  </w:num>
  <w:num w:numId="19">
    <w:abstractNumId w:val="21"/>
  </w:num>
  <w:num w:numId="20">
    <w:abstractNumId w:val="9"/>
  </w:num>
  <w:num w:numId="21">
    <w:abstractNumId w:val="13"/>
  </w:num>
  <w:num w:numId="22">
    <w:abstractNumId w:val="20"/>
  </w:num>
  <w:num w:numId="23">
    <w:abstractNumId w:val="22"/>
  </w:num>
  <w:num w:numId="24">
    <w:abstractNumId w:val="0"/>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k, Philipp">
    <w15:presenceInfo w15:providerId="AD" w15:userId="S::rmjlpfr@ucl.ac.uk::9f0a2a5c-e21d-48dd-bfc9-f738ab6532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UzMDAzMTM1MTEyMjRW0lEKTi0uzszPAykwrwUAPzeogywAAAA="/>
  </w:docVars>
  <w:rsids>
    <w:rsidRoot w:val="00F2026E"/>
    <w:rsid w:val="00002B6D"/>
    <w:rsid w:val="00004D36"/>
    <w:rsid w:val="00006C55"/>
    <w:rsid w:val="00007562"/>
    <w:rsid w:val="00007BF7"/>
    <w:rsid w:val="00012C86"/>
    <w:rsid w:val="000136C6"/>
    <w:rsid w:val="00014372"/>
    <w:rsid w:val="0001662B"/>
    <w:rsid w:val="000175C1"/>
    <w:rsid w:val="000206CD"/>
    <w:rsid w:val="00020A04"/>
    <w:rsid w:val="00021B72"/>
    <w:rsid w:val="00022B81"/>
    <w:rsid w:val="00022E45"/>
    <w:rsid w:val="0002304E"/>
    <w:rsid w:val="0002310C"/>
    <w:rsid w:val="00027D7D"/>
    <w:rsid w:val="00027F7C"/>
    <w:rsid w:val="00030C08"/>
    <w:rsid w:val="000337CF"/>
    <w:rsid w:val="000345D8"/>
    <w:rsid w:val="0003762E"/>
    <w:rsid w:val="00037E0E"/>
    <w:rsid w:val="000415E0"/>
    <w:rsid w:val="00042E37"/>
    <w:rsid w:val="00043E3B"/>
    <w:rsid w:val="000448A8"/>
    <w:rsid w:val="00047645"/>
    <w:rsid w:val="00050227"/>
    <w:rsid w:val="00050CA7"/>
    <w:rsid w:val="00051C62"/>
    <w:rsid w:val="00051ED5"/>
    <w:rsid w:val="000537B5"/>
    <w:rsid w:val="00054A40"/>
    <w:rsid w:val="000552CF"/>
    <w:rsid w:val="00055CE7"/>
    <w:rsid w:val="000565C7"/>
    <w:rsid w:val="00056B21"/>
    <w:rsid w:val="0005705B"/>
    <w:rsid w:val="00057279"/>
    <w:rsid w:val="0006107B"/>
    <w:rsid w:val="00061A6D"/>
    <w:rsid w:val="000625E3"/>
    <w:rsid w:val="0006439C"/>
    <w:rsid w:val="000647C3"/>
    <w:rsid w:val="00067E6A"/>
    <w:rsid w:val="00067F17"/>
    <w:rsid w:val="00070AAB"/>
    <w:rsid w:val="00070E9B"/>
    <w:rsid w:val="000712D4"/>
    <w:rsid w:val="0007216E"/>
    <w:rsid w:val="000738E1"/>
    <w:rsid w:val="00074130"/>
    <w:rsid w:val="00074FC8"/>
    <w:rsid w:val="00077B8B"/>
    <w:rsid w:val="00080CA5"/>
    <w:rsid w:val="00080E81"/>
    <w:rsid w:val="000810B2"/>
    <w:rsid w:val="00083245"/>
    <w:rsid w:val="000846A1"/>
    <w:rsid w:val="00084C59"/>
    <w:rsid w:val="0009152F"/>
    <w:rsid w:val="000935D3"/>
    <w:rsid w:val="00096A0F"/>
    <w:rsid w:val="00096AE0"/>
    <w:rsid w:val="0009712A"/>
    <w:rsid w:val="0009733D"/>
    <w:rsid w:val="000A095E"/>
    <w:rsid w:val="000A2C29"/>
    <w:rsid w:val="000A6027"/>
    <w:rsid w:val="000A6546"/>
    <w:rsid w:val="000A6771"/>
    <w:rsid w:val="000B26D9"/>
    <w:rsid w:val="000B3E27"/>
    <w:rsid w:val="000B46E9"/>
    <w:rsid w:val="000B56FA"/>
    <w:rsid w:val="000B59F8"/>
    <w:rsid w:val="000B606D"/>
    <w:rsid w:val="000B6D25"/>
    <w:rsid w:val="000B7169"/>
    <w:rsid w:val="000B7F71"/>
    <w:rsid w:val="000C2D66"/>
    <w:rsid w:val="000C5482"/>
    <w:rsid w:val="000C5BB2"/>
    <w:rsid w:val="000C711F"/>
    <w:rsid w:val="000C7902"/>
    <w:rsid w:val="000C7D24"/>
    <w:rsid w:val="000D104D"/>
    <w:rsid w:val="000D2A3F"/>
    <w:rsid w:val="000D4EDB"/>
    <w:rsid w:val="000D6D83"/>
    <w:rsid w:val="000E01AA"/>
    <w:rsid w:val="000E0304"/>
    <w:rsid w:val="000E0D7F"/>
    <w:rsid w:val="000E1494"/>
    <w:rsid w:val="000E1E9A"/>
    <w:rsid w:val="000E27EC"/>
    <w:rsid w:val="000E4FE4"/>
    <w:rsid w:val="000E636D"/>
    <w:rsid w:val="000E6EA2"/>
    <w:rsid w:val="000E6F94"/>
    <w:rsid w:val="000F02AC"/>
    <w:rsid w:val="000F445C"/>
    <w:rsid w:val="000F55CC"/>
    <w:rsid w:val="000F741A"/>
    <w:rsid w:val="000F75CB"/>
    <w:rsid w:val="000F7C8C"/>
    <w:rsid w:val="000F7C91"/>
    <w:rsid w:val="000F7EC0"/>
    <w:rsid w:val="001012FE"/>
    <w:rsid w:val="0010228D"/>
    <w:rsid w:val="00102E8B"/>
    <w:rsid w:val="00106186"/>
    <w:rsid w:val="00111FBA"/>
    <w:rsid w:val="0011264A"/>
    <w:rsid w:val="00114536"/>
    <w:rsid w:val="001167FD"/>
    <w:rsid w:val="00116D11"/>
    <w:rsid w:val="00117743"/>
    <w:rsid w:val="00117FB0"/>
    <w:rsid w:val="00120563"/>
    <w:rsid w:val="00120A78"/>
    <w:rsid w:val="00122303"/>
    <w:rsid w:val="0012285F"/>
    <w:rsid w:val="00122CEC"/>
    <w:rsid w:val="00122F08"/>
    <w:rsid w:val="001233E0"/>
    <w:rsid w:val="00124169"/>
    <w:rsid w:val="00124811"/>
    <w:rsid w:val="00126254"/>
    <w:rsid w:val="00126F96"/>
    <w:rsid w:val="001273F2"/>
    <w:rsid w:val="00133954"/>
    <w:rsid w:val="001359C4"/>
    <w:rsid w:val="00136893"/>
    <w:rsid w:val="0014087A"/>
    <w:rsid w:val="001413D2"/>
    <w:rsid w:val="00142160"/>
    <w:rsid w:val="00145469"/>
    <w:rsid w:val="00145680"/>
    <w:rsid w:val="00145799"/>
    <w:rsid w:val="001477E3"/>
    <w:rsid w:val="00147F33"/>
    <w:rsid w:val="001516FC"/>
    <w:rsid w:val="00151B85"/>
    <w:rsid w:val="00152C08"/>
    <w:rsid w:val="001535C0"/>
    <w:rsid w:val="00155C17"/>
    <w:rsid w:val="00156535"/>
    <w:rsid w:val="00160641"/>
    <w:rsid w:val="0016199A"/>
    <w:rsid w:val="00163C92"/>
    <w:rsid w:val="00163CEC"/>
    <w:rsid w:val="00167DCE"/>
    <w:rsid w:val="00167FEC"/>
    <w:rsid w:val="00170390"/>
    <w:rsid w:val="0017046B"/>
    <w:rsid w:val="0017097B"/>
    <w:rsid w:val="001726B4"/>
    <w:rsid w:val="0017277D"/>
    <w:rsid w:val="001763F1"/>
    <w:rsid w:val="00176F28"/>
    <w:rsid w:val="001770B5"/>
    <w:rsid w:val="0018052C"/>
    <w:rsid w:val="0018236C"/>
    <w:rsid w:val="00182D9A"/>
    <w:rsid w:val="00185146"/>
    <w:rsid w:val="001857CE"/>
    <w:rsid w:val="00186B98"/>
    <w:rsid w:val="00186B9C"/>
    <w:rsid w:val="001879AF"/>
    <w:rsid w:val="001908AB"/>
    <w:rsid w:val="00192769"/>
    <w:rsid w:val="00194F5C"/>
    <w:rsid w:val="0019550F"/>
    <w:rsid w:val="00195830"/>
    <w:rsid w:val="001968CB"/>
    <w:rsid w:val="00197582"/>
    <w:rsid w:val="001A07BE"/>
    <w:rsid w:val="001A0F3B"/>
    <w:rsid w:val="001A1B28"/>
    <w:rsid w:val="001A20B2"/>
    <w:rsid w:val="001A48C7"/>
    <w:rsid w:val="001A4AC3"/>
    <w:rsid w:val="001A598F"/>
    <w:rsid w:val="001A66A8"/>
    <w:rsid w:val="001A6B1B"/>
    <w:rsid w:val="001B020C"/>
    <w:rsid w:val="001B0E59"/>
    <w:rsid w:val="001B10CA"/>
    <w:rsid w:val="001B3713"/>
    <w:rsid w:val="001B3D77"/>
    <w:rsid w:val="001B6D7A"/>
    <w:rsid w:val="001B7020"/>
    <w:rsid w:val="001B7A1D"/>
    <w:rsid w:val="001C4258"/>
    <w:rsid w:val="001C787F"/>
    <w:rsid w:val="001D6DBD"/>
    <w:rsid w:val="001D7F75"/>
    <w:rsid w:val="001E0CF8"/>
    <w:rsid w:val="001E18BF"/>
    <w:rsid w:val="001E1935"/>
    <w:rsid w:val="001E1CD0"/>
    <w:rsid w:val="001E251C"/>
    <w:rsid w:val="001E2778"/>
    <w:rsid w:val="001E5CDC"/>
    <w:rsid w:val="001E791A"/>
    <w:rsid w:val="001E7E3A"/>
    <w:rsid w:val="001F06EC"/>
    <w:rsid w:val="001F080E"/>
    <w:rsid w:val="001F191C"/>
    <w:rsid w:val="001F46CF"/>
    <w:rsid w:val="001F4E8F"/>
    <w:rsid w:val="001F5C07"/>
    <w:rsid w:val="001F6583"/>
    <w:rsid w:val="00202678"/>
    <w:rsid w:val="00206927"/>
    <w:rsid w:val="00207A21"/>
    <w:rsid w:val="002105C5"/>
    <w:rsid w:val="00210D44"/>
    <w:rsid w:val="002129CA"/>
    <w:rsid w:val="00212CE3"/>
    <w:rsid w:val="00213291"/>
    <w:rsid w:val="0021345F"/>
    <w:rsid w:val="00214B95"/>
    <w:rsid w:val="0021588F"/>
    <w:rsid w:val="002175A2"/>
    <w:rsid w:val="00220286"/>
    <w:rsid w:val="00221576"/>
    <w:rsid w:val="00222A71"/>
    <w:rsid w:val="0022344C"/>
    <w:rsid w:val="00224AE2"/>
    <w:rsid w:val="00225039"/>
    <w:rsid w:val="00225082"/>
    <w:rsid w:val="00226AEC"/>
    <w:rsid w:val="0022705F"/>
    <w:rsid w:val="002273EC"/>
    <w:rsid w:val="0023197D"/>
    <w:rsid w:val="00232722"/>
    <w:rsid w:val="0023272A"/>
    <w:rsid w:val="00234FB0"/>
    <w:rsid w:val="0023708B"/>
    <w:rsid w:val="002373A0"/>
    <w:rsid w:val="002373B0"/>
    <w:rsid w:val="00237473"/>
    <w:rsid w:val="00237E9F"/>
    <w:rsid w:val="00241F9A"/>
    <w:rsid w:val="002424F3"/>
    <w:rsid w:val="00243305"/>
    <w:rsid w:val="0024632B"/>
    <w:rsid w:val="002508F2"/>
    <w:rsid w:val="0025335D"/>
    <w:rsid w:val="00255824"/>
    <w:rsid w:val="002559B5"/>
    <w:rsid w:val="00255D19"/>
    <w:rsid w:val="00256743"/>
    <w:rsid w:val="00256934"/>
    <w:rsid w:val="00260978"/>
    <w:rsid w:val="00261191"/>
    <w:rsid w:val="00261ADC"/>
    <w:rsid w:val="00262305"/>
    <w:rsid w:val="00262D23"/>
    <w:rsid w:val="00263897"/>
    <w:rsid w:val="00265D6E"/>
    <w:rsid w:val="00265E09"/>
    <w:rsid w:val="00266918"/>
    <w:rsid w:val="00272BD0"/>
    <w:rsid w:val="0027365C"/>
    <w:rsid w:val="00277DF2"/>
    <w:rsid w:val="00281448"/>
    <w:rsid w:val="002846A6"/>
    <w:rsid w:val="00285EEE"/>
    <w:rsid w:val="0029101A"/>
    <w:rsid w:val="00291D41"/>
    <w:rsid w:val="00293A70"/>
    <w:rsid w:val="002A303B"/>
    <w:rsid w:val="002A36DF"/>
    <w:rsid w:val="002A44CE"/>
    <w:rsid w:val="002A48E6"/>
    <w:rsid w:val="002A606D"/>
    <w:rsid w:val="002A7940"/>
    <w:rsid w:val="002A7B13"/>
    <w:rsid w:val="002B0CDE"/>
    <w:rsid w:val="002B23E1"/>
    <w:rsid w:val="002B2E8B"/>
    <w:rsid w:val="002B33B6"/>
    <w:rsid w:val="002B6B30"/>
    <w:rsid w:val="002B7CBD"/>
    <w:rsid w:val="002C0FFA"/>
    <w:rsid w:val="002C27EA"/>
    <w:rsid w:val="002C2A0D"/>
    <w:rsid w:val="002C3F26"/>
    <w:rsid w:val="002C3FDC"/>
    <w:rsid w:val="002C4239"/>
    <w:rsid w:val="002C440C"/>
    <w:rsid w:val="002C48DF"/>
    <w:rsid w:val="002C750A"/>
    <w:rsid w:val="002C7974"/>
    <w:rsid w:val="002C7A8E"/>
    <w:rsid w:val="002D0DC0"/>
    <w:rsid w:val="002D0F47"/>
    <w:rsid w:val="002D2580"/>
    <w:rsid w:val="002D3780"/>
    <w:rsid w:val="002D3D66"/>
    <w:rsid w:val="002D57E6"/>
    <w:rsid w:val="002D5C1D"/>
    <w:rsid w:val="002E2B49"/>
    <w:rsid w:val="002E4727"/>
    <w:rsid w:val="002E4C38"/>
    <w:rsid w:val="002E5739"/>
    <w:rsid w:val="002F09F7"/>
    <w:rsid w:val="002F24BF"/>
    <w:rsid w:val="002F55B8"/>
    <w:rsid w:val="00300E49"/>
    <w:rsid w:val="00301A9D"/>
    <w:rsid w:val="00302207"/>
    <w:rsid w:val="00302EA6"/>
    <w:rsid w:val="00303DB3"/>
    <w:rsid w:val="0030400F"/>
    <w:rsid w:val="003042BF"/>
    <w:rsid w:val="00304FAD"/>
    <w:rsid w:val="0030513C"/>
    <w:rsid w:val="0030638C"/>
    <w:rsid w:val="00310747"/>
    <w:rsid w:val="00315583"/>
    <w:rsid w:val="0032015E"/>
    <w:rsid w:val="003203B3"/>
    <w:rsid w:val="00321928"/>
    <w:rsid w:val="00322739"/>
    <w:rsid w:val="003237D4"/>
    <w:rsid w:val="00323943"/>
    <w:rsid w:val="00324410"/>
    <w:rsid w:val="003247E8"/>
    <w:rsid w:val="00324A17"/>
    <w:rsid w:val="00325DB2"/>
    <w:rsid w:val="00326335"/>
    <w:rsid w:val="0032742C"/>
    <w:rsid w:val="00331319"/>
    <w:rsid w:val="00333110"/>
    <w:rsid w:val="00334533"/>
    <w:rsid w:val="00334851"/>
    <w:rsid w:val="00334ADD"/>
    <w:rsid w:val="003377FB"/>
    <w:rsid w:val="00337A4E"/>
    <w:rsid w:val="00337FF3"/>
    <w:rsid w:val="003406AF"/>
    <w:rsid w:val="0034072E"/>
    <w:rsid w:val="00340842"/>
    <w:rsid w:val="00340CC0"/>
    <w:rsid w:val="00340CCE"/>
    <w:rsid w:val="003415F5"/>
    <w:rsid w:val="00341BFD"/>
    <w:rsid w:val="00342DF6"/>
    <w:rsid w:val="00343073"/>
    <w:rsid w:val="00343D65"/>
    <w:rsid w:val="00343F3D"/>
    <w:rsid w:val="003458F7"/>
    <w:rsid w:val="00345C2D"/>
    <w:rsid w:val="00346413"/>
    <w:rsid w:val="00346B52"/>
    <w:rsid w:val="00346E82"/>
    <w:rsid w:val="003471F7"/>
    <w:rsid w:val="00351465"/>
    <w:rsid w:val="00352206"/>
    <w:rsid w:val="00355A71"/>
    <w:rsid w:val="00356539"/>
    <w:rsid w:val="00356B5E"/>
    <w:rsid w:val="00356DD0"/>
    <w:rsid w:val="00360726"/>
    <w:rsid w:val="003615A5"/>
    <w:rsid w:val="00362733"/>
    <w:rsid w:val="00363937"/>
    <w:rsid w:val="00364420"/>
    <w:rsid w:val="00364BF3"/>
    <w:rsid w:val="00365F04"/>
    <w:rsid w:val="00371D62"/>
    <w:rsid w:val="00372854"/>
    <w:rsid w:val="00374E55"/>
    <w:rsid w:val="003757B1"/>
    <w:rsid w:val="00375CF1"/>
    <w:rsid w:val="00375D83"/>
    <w:rsid w:val="00380563"/>
    <w:rsid w:val="00381557"/>
    <w:rsid w:val="003821D6"/>
    <w:rsid w:val="00383698"/>
    <w:rsid w:val="003843B3"/>
    <w:rsid w:val="00384850"/>
    <w:rsid w:val="00386094"/>
    <w:rsid w:val="0038651A"/>
    <w:rsid w:val="00390389"/>
    <w:rsid w:val="003907BC"/>
    <w:rsid w:val="00390F4F"/>
    <w:rsid w:val="003914E0"/>
    <w:rsid w:val="003924B8"/>
    <w:rsid w:val="00392A9E"/>
    <w:rsid w:val="00392E65"/>
    <w:rsid w:val="00392FF7"/>
    <w:rsid w:val="0039365F"/>
    <w:rsid w:val="003941D1"/>
    <w:rsid w:val="0039423C"/>
    <w:rsid w:val="00394AD3"/>
    <w:rsid w:val="00395B59"/>
    <w:rsid w:val="0039606B"/>
    <w:rsid w:val="003A0A7F"/>
    <w:rsid w:val="003A15A9"/>
    <w:rsid w:val="003A3FA3"/>
    <w:rsid w:val="003A49C7"/>
    <w:rsid w:val="003A4D18"/>
    <w:rsid w:val="003A709B"/>
    <w:rsid w:val="003B08D7"/>
    <w:rsid w:val="003B12D9"/>
    <w:rsid w:val="003B1668"/>
    <w:rsid w:val="003B423C"/>
    <w:rsid w:val="003B4829"/>
    <w:rsid w:val="003C095F"/>
    <w:rsid w:val="003C3860"/>
    <w:rsid w:val="003C5E58"/>
    <w:rsid w:val="003C794E"/>
    <w:rsid w:val="003D1EB8"/>
    <w:rsid w:val="003D59B9"/>
    <w:rsid w:val="003D604D"/>
    <w:rsid w:val="003E0C90"/>
    <w:rsid w:val="003E10DD"/>
    <w:rsid w:val="003E32FF"/>
    <w:rsid w:val="003E34C3"/>
    <w:rsid w:val="003E5A05"/>
    <w:rsid w:val="003E6327"/>
    <w:rsid w:val="003E6B19"/>
    <w:rsid w:val="003E7672"/>
    <w:rsid w:val="003E7D43"/>
    <w:rsid w:val="003F006F"/>
    <w:rsid w:val="003F0478"/>
    <w:rsid w:val="003F2724"/>
    <w:rsid w:val="003F3890"/>
    <w:rsid w:val="003F3F15"/>
    <w:rsid w:val="003F5FF9"/>
    <w:rsid w:val="003F6BF2"/>
    <w:rsid w:val="003F7FB8"/>
    <w:rsid w:val="00400194"/>
    <w:rsid w:val="0040214F"/>
    <w:rsid w:val="0040363E"/>
    <w:rsid w:val="00403D2E"/>
    <w:rsid w:val="00404BEF"/>
    <w:rsid w:val="004078A2"/>
    <w:rsid w:val="00407E20"/>
    <w:rsid w:val="004100BC"/>
    <w:rsid w:val="00412322"/>
    <w:rsid w:val="00412BDE"/>
    <w:rsid w:val="004142E2"/>
    <w:rsid w:val="00414517"/>
    <w:rsid w:val="00414FCE"/>
    <w:rsid w:val="0041501D"/>
    <w:rsid w:val="00415138"/>
    <w:rsid w:val="00416B2E"/>
    <w:rsid w:val="00416C49"/>
    <w:rsid w:val="004177B4"/>
    <w:rsid w:val="00421592"/>
    <w:rsid w:val="00421897"/>
    <w:rsid w:val="004241E6"/>
    <w:rsid w:val="004253A2"/>
    <w:rsid w:val="00425C19"/>
    <w:rsid w:val="00425C49"/>
    <w:rsid w:val="00425D58"/>
    <w:rsid w:val="00427268"/>
    <w:rsid w:val="0042739C"/>
    <w:rsid w:val="004306D5"/>
    <w:rsid w:val="00435093"/>
    <w:rsid w:val="00435F7A"/>
    <w:rsid w:val="004371A3"/>
    <w:rsid w:val="00437F0E"/>
    <w:rsid w:val="00440AA3"/>
    <w:rsid w:val="00440F2C"/>
    <w:rsid w:val="00442CD8"/>
    <w:rsid w:val="00442CFB"/>
    <w:rsid w:val="004438F9"/>
    <w:rsid w:val="004442B2"/>
    <w:rsid w:val="004477FE"/>
    <w:rsid w:val="00447A0A"/>
    <w:rsid w:val="00450581"/>
    <w:rsid w:val="004507BB"/>
    <w:rsid w:val="0045121F"/>
    <w:rsid w:val="0045130E"/>
    <w:rsid w:val="004541C6"/>
    <w:rsid w:val="00454DCD"/>
    <w:rsid w:val="00455FC8"/>
    <w:rsid w:val="00457AE3"/>
    <w:rsid w:val="00463174"/>
    <w:rsid w:val="00464082"/>
    <w:rsid w:val="0046416E"/>
    <w:rsid w:val="004658D3"/>
    <w:rsid w:val="00465DCB"/>
    <w:rsid w:val="00466940"/>
    <w:rsid w:val="0046706F"/>
    <w:rsid w:val="00467C74"/>
    <w:rsid w:val="00470759"/>
    <w:rsid w:val="00471133"/>
    <w:rsid w:val="0047132F"/>
    <w:rsid w:val="00471A62"/>
    <w:rsid w:val="00472CDB"/>
    <w:rsid w:val="00473974"/>
    <w:rsid w:val="004752E5"/>
    <w:rsid w:val="0047620E"/>
    <w:rsid w:val="00476D87"/>
    <w:rsid w:val="00476EA5"/>
    <w:rsid w:val="004779A5"/>
    <w:rsid w:val="004816A4"/>
    <w:rsid w:val="00483A67"/>
    <w:rsid w:val="004860DB"/>
    <w:rsid w:val="00486211"/>
    <w:rsid w:val="00487DB7"/>
    <w:rsid w:val="00491E36"/>
    <w:rsid w:val="00492F46"/>
    <w:rsid w:val="00494B20"/>
    <w:rsid w:val="0049682D"/>
    <w:rsid w:val="00497FB3"/>
    <w:rsid w:val="00497FFA"/>
    <w:rsid w:val="004A12BB"/>
    <w:rsid w:val="004A228F"/>
    <w:rsid w:val="004A297E"/>
    <w:rsid w:val="004A29A8"/>
    <w:rsid w:val="004A3E64"/>
    <w:rsid w:val="004A5574"/>
    <w:rsid w:val="004A72D5"/>
    <w:rsid w:val="004B0498"/>
    <w:rsid w:val="004B238C"/>
    <w:rsid w:val="004B3A3F"/>
    <w:rsid w:val="004B55F6"/>
    <w:rsid w:val="004B645C"/>
    <w:rsid w:val="004B671F"/>
    <w:rsid w:val="004B71B7"/>
    <w:rsid w:val="004C09A4"/>
    <w:rsid w:val="004C1331"/>
    <w:rsid w:val="004C15E2"/>
    <w:rsid w:val="004C1D50"/>
    <w:rsid w:val="004C430C"/>
    <w:rsid w:val="004C7008"/>
    <w:rsid w:val="004C703F"/>
    <w:rsid w:val="004C7C22"/>
    <w:rsid w:val="004D09CB"/>
    <w:rsid w:val="004D0A83"/>
    <w:rsid w:val="004D228F"/>
    <w:rsid w:val="004D3753"/>
    <w:rsid w:val="004D3F5C"/>
    <w:rsid w:val="004D4FD5"/>
    <w:rsid w:val="004D5A82"/>
    <w:rsid w:val="004D7ED5"/>
    <w:rsid w:val="004E39B2"/>
    <w:rsid w:val="004E4DEA"/>
    <w:rsid w:val="004E6252"/>
    <w:rsid w:val="004E6262"/>
    <w:rsid w:val="004E6B56"/>
    <w:rsid w:val="004F1DE3"/>
    <w:rsid w:val="004F26AB"/>
    <w:rsid w:val="004F2D62"/>
    <w:rsid w:val="004F646F"/>
    <w:rsid w:val="004F7E12"/>
    <w:rsid w:val="005000ED"/>
    <w:rsid w:val="00504471"/>
    <w:rsid w:val="00506E97"/>
    <w:rsid w:val="005079CD"/>
    <w:rsid w:val="00507A86"/>
    <w:rsid w:val="00511D2B"/>
    <w:rsid w:val="00514BFC"/>
    <w:rsid w:val="00515DD0"/>
    <w:rsid w:val="0051696A"/>
    <w:rsid w:val="00517118"/>
    <w:rsid w:val="00517680"/>
    <w:rsid w:val="00521793"/>
    <w:rsid w:val="00521E57"/>
    <w:rsid w:val="005224EC"/>
    <w:rsid w:val="00525E81"/>
    <w:rsid w:val="0052602E"/>
    <w:rsid w:val="00526A3C"/>
    <w:rsid w:val="00527BD0"/>
    <w:rsid w:val="00527E6D"/>
    <w:rsid w:val="00530E6D"/>
    <w:rsid w:val="00530F8B"/>
    <w:rsid w:val="0053144E"/>
    <w:rsid w:val="0053202E"/>
    <w:rsid w:val="00534648"/>
    <w:rsid w:val="00535BEA"/>
    <w:rsid w:val="00541F92"/>
    <w:rsid w:val="0054367E"/>
    <w:rsid w:val="00544102"/>
    <w:rsid w:val="005448BD"/>
    <w:rsid w:val="00544A41"/>
    <w:rsid w:val="00545693"/>
    <w:rsid w:val="00546DD2"/>
    <w:rsid w:val="0055079F"/>
    <w:rsid w:val="005511DB"/>
    <w:rsid w:val="00553130"/>
    <w:rsid w:val="00555D73"/>
    <w:rsid w:val="00556AE2"/>
    <w:rsid w:val="005602F4"/>
    <w:rsid w:val="005603ED"/>
    <w:rsid w:val="0056045D"/>
    <w:rsid w:val="00560DA1"/>
    <w:rsid w:val="00561510"/>
    <w:rsid w:val="00561FEC"/>
    <w:rsid w:val="005628AF"/>
    <w:rsid w:val="00564E8E"/>
    <w:rsid w:val="005656EA"/>
    <w:rsid w:val="0056609C"/>
    <w:rsid w:val="00566D3C"/>
    <w:rsid w:val="00566E3B"/>
    <w:rsid w:val="00567BF4"/>
    <w:rsid w:val="00571166"/>
    <w:rsid w:val="00577A23"/>
    <w:rsid w:val="00577E84"/>
    <w:rsid w:val="00581429"/>
    <w:rsid w:val="0058275D"/>
    <w:rsid w:val="00582810"/>
    <w:rsid w:val="00582E81"/>
    <w:rsid w:val="00586C18"/>
    <w:rsid w:val="005879DE"/>
    <w:rsid w:val="00587D71"/>
    <w:rsid w:val="005906A5"/>
    <w:rsid w:val="005907F3"/>
    <w:rsid w:val="00590DC9"/>
    <w:rsid w:val="00590E99"/>
    <w:rsid w:val="00592075"/>
    <w:rsid w:val="0059247B"/>
    <w:rsid w:val="0059488F"/>
    <w:rsid w:val="005949C0"/>
    <w:rsid w:val="00596EE6"/>
    <w:rsid w:val="005A00F6"/>
    <w:rsid w:val="005A065E"/>
    <w:rsid w:val="005A0EAA"/>
    <w:rsid w:val="005A1077"/>
    <w:rsid w:val="005A4079"/>
    <w:rsid w:val="005A456D"/>
    <w:rsid w:val="005A4618"/>
    <w:rsid w:val="005A468D"/>
    <w:rsid w:val="005A46D8"/>
    <w:rsid w:val="005A530C"/>
    <w:rsid w:val="005A6D4F"/>
    <w:rsid w:val="005B006A"/>
    <w:rsid w:val="005B018E"/>
    <w:rsid w:val="005B040D"/>
    <w:rsid w:val="005B1C14"/>
    <w:rsid w:val="005B1E11"/>
    <w:rsid w:val="005B4186"/>
    <w:rsid w:val="005B450F"/>
    <w:rsid w:val="005B7B6D"/>
    <w:rsid w:val="005C0C55"/>
    <w:rsid w:val="005C2246"/>
    <w:rsid w:val="005C407C"/>
    <w:rsid w:val="005C50B1"/>
    <w:rsid w:val="005C53ED"/>
    <w:rsid w:val="005C5E92"/>
    <w:rsid w:val="005D0A7A"/>
    <w:rsid w:val="005D20FF"/>
    <w:rsid w:val="005D29B2"/>
    <w:rsid w:val="005D49B9"/>
    <w:rsid w:val="005E0F3F"/>
    <w:rsid w:val="005E1460"/>
    <w:rsid w:val="005E614F"/>
    <w:rsid w:val="005F2889"/>
    <w:rsid w:val="005F2C36"/>
    <w:rsid w:val="005F330C"/>
    <w:rsid w:val="005F4674"/>
    <w:rsid w:val="005F48C0"/>
    <w:rsid w:val="005F6FB7"/>
    <w:rsid w:val="005F73F2"/>
    <w:rsid w:val="005F75C7"/>
    <w:rsid w:val="005F7E55"/>
    <w:rsid w:val="00600A7B"/>
    <w:rsid w:val="006018E5"/>
    <w:rsid w:val="00601DF8"/>
    <w:rsid w:val="00604215"/>
    <w:rsid w:val="006070C0"/>
    <w:rsid w:val="00607DBB"/>
    <w:rsid w:val="006147E3"/>
    <w:rsid w:val="00616535"/>
    <w:rsid w:val="006172B3"/>
    <w:rsid w:val="00617392"/>
    <w:rsid w:val="00623BF6"/>
    <w:rsid w:val="00624036"/>
    <w:rsid w:val="00625DD2"/>
    <w:rsid w:val="00630A6E"/>
    <w:rsid w:val="006310F0"/>
    <w:rsid w:val="00631819"/>
    <w:rsid w:val="0063183E"/>
    <w:rsid w:val="00631CCB"/>
    <w:rsid w:val="00632715"/>
    <w:rsid w:val="00633436"/>
    <w:rsid w:val="00633B9B"/>
    <w:rsid w:val="00635EBA"/>
    <w:rsid w:val="00636C7F"/>
    <w:rsid w:val="00636E68"/>
    <w:rsid w:val="006403E6"/>
    <w:rsid w:val="00644E80"/>
    <w:rsid w:val="006451F8"/>
    <w:rsid w:val="00645976"/>
    <w:rsid w:val="00646081"/>
    <w:rsid w:val="00647B0E"/>
    <w:rsid w:val="006511D3"/>
    <w:rsid w:val="00651A3C"/>
    <w:rsid w:val="0065273F"/>
    <w:rsid w:val="00652C93"/>
    <w:rsid w:val="00655216"/>
    <w:rsid w:val="006626FB"/>
    <w:rsid w:val="00662C0B"/>
    <w:rsid w:val="00665638"/>
    <w:rsid w:val="00665CC9"/>
    <w:rsid w:val="006708E5"/>
    <w:rsid w:val="006717CF"/>
    <w:rsid w:val="0067329C"/>
    <w:rsid w:val="00673E2E"/>
    <w:rsid w:val="00674EF1"/>
    <w:rsid w:val="00675A31"/>
    <w:rsid w:val="00675F52"/>
    <w:rsid w:val="006762FC"/>
    <w:rsid w:val="006773A5"/>
    <w:rsid w:val="00677F74"/>
    <w:rsid w:val="006812B7"/>
    <w:rsid w:val="00681D4B"/>
    <w:rsid w:val="00683056"/>
    <w:rsid w:val="00683452"/>
    <w:rsid w:val="00686972"/>
    <w:rsid w:val="00691D4E"/>
    <w:rsid w:val="00693214"/>
    <w:rsid w:val="006957D2"/>
    <w:rsid w:val="006959AA"/>
    <w:rsid w:val="00696050"/>
    <w:rsid w:val="00696167"/>
    <w:rsid w:val="00696E14"/>
    <w:rsid w:val="0069780D"/>
    <w:rsid w:val="00697E16"/>
    <w:rsid w:val="006A030C"/>
    <w:rsid w:val="006A083F"/>
    <w:rsid w:val="006A1485"/>
    <w:rsid w:val="006A1F0A"/>
    <w:rsid w:val="006A36F3"/>
    <w:rsid w:val="006A4220"/>
    <w:rsid w:val="006A5F8A"/>
    <w:rsid w:val="006A6057"/>
    <w:rsid w:val="006A689C"/>
    <w:rsid w:val="006B1E9C"/>
    <w:rsid w:val="006B2AB0"/>
    <w:rsid w:val="006B2E11"/>
    <w:rsid w:val="006B3567"/>
    <w:rsid w:val="006B384C"/>
    <w:rsid w:val="006B40A2"/>
    <w:rsid w:val="006C0141"/>
    <w:rsid w:val="006C06A8"/>
    <w:rsid w:val="006C2B44"/>
    <w:rsid w:val="006C3BD4"/>
    <w:rsid w:val="006C5936"/>
    <w:rsid w:val="006C6B2C"/>
    <w:rsid w:val="006C74E4"/>
    <w:rsid w:val="006D43A8"/>
    <w:rsid w:val="006D472A"/>
    <w:rsid w:val="006D4AA6"/>
    <w:rsid w:val="006D65A5"/>
    <w:rsid w:val="006E2F0C"/>
    <w:rsid w:val="006E35B2"/>
    <w:rsid w:val="006E5B5E"/>
    <w:rsid w:val="006E6604"/>
    <w:rsid w:val="006E73D4"/>
    <w:rsid w:val="006F4583"/>
    <w:rsid w:val="006F4BEE"/>
    <w:rsid w:val="006F65ED"/>
    <w:rsid w:val="0070120D"/>
    <w:rsid w:val="0070192C"/>
    <w:rsid w:val="00701B4C"/>
    <w:rsid w:val="00701B83"/>
    <w:rsid w:val="00701CAF"/>
    <w:rsid w:val="00702D02"/>
    <w:rsid w:val="007043A9"/>
    <w:rsid w:val="00706388"/>
    <w:rsid w:val="0070703C"/>
    <w:rsid w:val="00710BC2"/>
    <w:rsid w:val="00711FEF"/>
    <w:rsid w:val="007138F0"/>
    <w:rsid w:val="0071392D"/>
    <w:rsid w:val="00713BF9"/>
    <w:rsid w:val="00714F36"/>
    <w:rsid w:val="007157C2"/>
    <w:rsid w:val="00716135"/>
    <w:rsid w:val="00717949"/>
    <w:rsid w:val="00717DED"/>
    <w:rsid w:val="00721F98"/>
    <w:rsid w:val="00722E2A"/>
    <w:rsid w:val="0072352B"/>
    <w:rsid w:val="00723971"/>
    <w:rsid w:val="00724AA8"/>
    <w:rsid w:val="007256DF"/>
    <w:rsid w:val="00725B20"/>
    <w:rsid w:val="00727F8B"/>
    <w:rsid w:val="00730F08"/>
    <w:rsid w:val="00731B58"/>
    <w:rsid w:val="00733A61"/>
    <w:rsid w:val="00733DEC"/>
    <w:rsid w:val="00735E37"/>
    <w:rsid w:val="007375E3"/>
    <w:rsid w:val="00737EC9"/>
    <w:rsid w:val="007400D3"/>
    <w:rsid w:val="00740A08"/>
    <w:rsid w:val="00740A5E"/>
    <w:rsid w:val="00742086"/>
    <w:rsid w:val="00742636"/>
    <w:rsid w:val="007436C8"/>
    <w:rsid w:val="00746C89"/>
    <w:rsid w:val="00750B46"/>
    <w:rsid w:val="00751F45"/>
    <w:rsid w:val="00752098"/>
    <w:rsid w:val="00756E8F"/>
    <w:rsid w:val="00761555"/>
    <w:rsid w:val="00761C33"/>
    <w:rsid w:val="00763D3B"/>
    <w:rsid w:val="007648FD"/>
    <w:rsid w:val="00764A9B"/>
    <w:rsid w:val="00765A03"/>
    <w:rsid w:val="00767FC8"/>
    <w:rsid w:val="0077146A"/>
    <w:rsid w:val="007724E5"/>
    <w:rsid w:val="00773E30"/>
    <w:rsid w:val="00774A5A"/>
    <w:rsid w:val="00774C38"/>
    <w:rsid w:val="00774D61"/>
    <w:rsid w:val="00775845"/>
    <w:rsid w:val="00775F2D"/>
    <w:rsid w:val="007764EA"/>
    <w:rsid w:val="00780DF3"/>
    <w:rsid w:val="00780ED1"/>
    <w:rsid w:val="00781F38"/>
    <w:rsid w:val="007857B1"/>
    <w:rsid w:val="00785F88"/>
    <w:rsid w:val="007865BD"/>
    <w:rsid w:val="0078667F"/>
    <w:rsid w:val="00786D36"/>
    <w:rsid w:val="00787E5E"/>
    <w:rsid w:val="007912C4"/>
    <w:rsid w:val="007915E6"/>
    <w:rsid w:val="00791DF4"/>
    <w:rsid w:val="0079477E"/>
    <w:rsid w:val="007957CA"/>
    <w:rsid w:val="00797AE6"/>
    <w:rsid w:val="007A04A3"/>
    <w:rsid w:val="007A2C21"/>
    <w:rsid w:val="007A567B"/>
    <w:rsid w:val="007A6C35"/>
    <w:rsid w:val="007B188A"/>
    <w:rsid w:val="007B18DB"/>
    <w:rsid w:val="007B3A06"/>
    <w:rsid w:val="007B3FDF"/>
    <w:rsid w:val="007C0A4A"/>
    <w:rsid w:val="007C3132"/>
    <w:rsid w:val="007C5120"/>
    <w:rsid w:val="007C595C"/>
    <w:rsid w:val="007C7214"/>
    <w:rsid w:val="007D08C9"/>
    <w:rsid w:val="007D5698"/>
    <w:rsid w:val="007D5C19"/>
    <w:rsid w:val="007D77BB"/>
    <w:rsid w:val="007E05FB"/>
    <w:rsid w:val="007E23B5"/>
    <w:rsid w:val="007E5809"/>
    <w:rsid w:val="007E668A"/>
    <w:rsid w:val="007F09A8"/>
    <w:rsid w:val="007F1F89"/>
    <w:rsid w:val="007F4465"/>
    <w:rsid w:val="007F4BAB"/>
    <w:rsid w:val="007F4C3E"/>
    <w:rsid w:val="007F5C38"/>
    <w:rsid w:val="007F6252"/>
    <w:rsid w:val="007F6719"/>
    <w:rsid w:val="008033F5"/>
    <w:rsid w:val="008035D4"/>
    <w:rsid w:val="00803B8B"/>
    <w:rsid w:val="00804407"/>
    <w:rsid w:val="00805365"/>
    <w:rsid w:val="0080549D"/>
    <w:rsid w:val="008057AB"/>
    <w:rsid w:val="00806779"/>
    <w:rsid w:val="008079C7"/>
    <w:rsid w:val="00812DD1"/>
    <w:rsid w:val="00816206"/>
    <w:rsid w:val="00820635"/>
    <w:rsid w:val="00821D42"/>
    <w:rsid w:val="00824D30"/>
    <w:rsid w:val="00826C23"/>
    <w:rsid w:val="008277EE"/>
    <w:rsid w:val="00827E23"/>
    <w:rsid w:val="00831702"/>
    <w:rsid w:val="00832A2F"/>
    <w:rsid w:val="00833B06"/>
    <w:rsid w:val="008364D2"/>
    <w:rsid w:val="0083698E"/>
    <w:rsid w:val="00836CE3"/>
    <w:rsid w:val="00837227"/>
    <w:rsid w:val="0084019E"/>
    <w:rsid w:val="00842D65"/>
    <w:rsid w:val="00843900"/>
    <w:rsid w:val="0084610D"/>
    <w:rsid w:val="00846555"/>
    <w:rsid w:val="008517C5"/>
    <w:rsid w:val="008528E8"/>
    <w:rsid w:val="00852FAB"/>
    <w:rsid w:val="00854F37"/>
    <w:rsid w:val="0085773C"/>
    <w:rsid w:val="00857FF4"/>
    <w:rsid w:val="008603DD"/>
    <w:rsid w:val="0086148E"/>
    <w:rsid w:val="00861D30"/>
    <w:rsid w:val="00863893"/>
    <w:rsid w:val="00864B87"/>
    <w:rsid w:val="00865477"/>
    <w:rsid w:val="00865883"/>
    <w:rsid w:val="00865C76"/>
    <w:rsid w:val="0086646C"/>
    <w:rsid w:val="00867C07"/>
    <w:rsid w:val="00870B79"/>
    <w:rsid w:val="0087152F"/>
    <w:rsid w:val="00872508"/>
    <w:rsid w:val="00872B12"/>
    <w:rsid w:val="00872BED"/>
    <w:rsid w:val="00873153"/>
    <w:rsid w:val="008734A6"/>
    <w:rsid w:val="00873C3F"/>
    <w:rsid w:val="00875DE4"/>
    <w:rsid w:val="00875F66"/>
    <w:rsid w:val="00880D9F"/>
    <w:rsid w:val="00883F36"/>
    <w:rsid w:val="008854E0"/>
    <w:rsid w:val="0088678F"/>
    <w:rsid w:val="00886AB4"/>
    <w:rsid w:val="00886BAC"/>
    <w:rsid w:val="008900C0"/>
    <w:rsid w:val="00890599"/>
    <w:rsid w:val="0089106F"/>
    <w:rsid w:val="00891B6C"/>
    <w:rsid w:val="00892BE7"/>
    <w:rsid w:val="00893718"/>
    <w:rsid w:val="008937D4"/>
    <w:rsid w:val="00895C23"/>
    <w:rsid w:val="008A08B4"/>
    <w:rsid w:val="008A1C04"/>
    <w:rsid w:val="008A29E3"/>
    <w:rsid w:val="008A2B76"/>
    <w:rsid w:val="008A2DC7"/>
    <w:rsid w:val="008A2F14"/>
    <w:rsid w:val="008A4BA0"/>
    <w:rsid w:val="008A5FAA"/>
    <w:rsid w:val="008A6325"/>
    <w:rsid w:val="008A6EFD"/>
    <w:rsid w:val="008B2670"/>
    <w:rsid w:val="008B41AE"/>
    <w:rsid w:val="008B4644"/>
    <w:rsid w:val="008B4713"/>
    <w:rsid w:val="008B4CDA"/>
    <w:rsid w:val="008B6498"/>
    <w:rsid w:val="008B7BCA"/>
    <w:rsid w:val="008C077F"/>
    <w:rsid w:val="008C145E"/>
    <w:rsid w:val="008C1729"/>
    <w:rsid w:val="008C25D6"/>
    <w:rsid w:val="008C6760"/>
    <w:rsid w:val="008C7AAF"/>
    <w:rsid w:val="008D00F3"/>
    <w:rsid w:val="008D2B69"/>
    <w:rsid w:val="008D3AF8"/>
    <w:rsid w:val="008D54B5"/>
    <w:rsid w:val="008E182D"/>
    <w:rsid w:val="008E1B5C"/>
    <w:rsid w:val="008E3430"/>
    <w:rsid w:val="008E4E7B"/>
    <w:rsid w:val="008E581A"/>
    <w:rsid w:val="008E5BD3"/>
    <w:rsid w:val="008F168B"/>
    <w:rsid w:val="008F1C75"/>
    <w:rsid w:val="008F3094"/>
    <w:rsid w:val="008F3348"/>
    <w:rsid w:val="008F395D"/>
    <w:rsid w:val="008F552F"/>
    <w:rsid w:val="008F6C36"/>
    <w:rsid w:val="008F7321"/>
    <w:rsid w:val="008F73EA"/>
    <w:rsid w:val="008F7851"/>
    <w:rsid w:val="00901AB0"/>
    <w:rsid w:val="00906796"/>
    <w:rsid w:val="0090738B"/>
    <w:rsid w:val="009121CE"/>
    <w:rsid w:val="00915338"/>
    <w:rsid w:val="00915A34"/>
    <w:rsid w:val="00917076"/>
    <w:rsid w:val="00920846"/>
    <w:rsid w:val="00920F05"/>
    <w:rsid w:val="009219F1"/>
    <w:rsid w:val="00922F81"/>
    <w:rsid w:val="009232A8"/>
    <w:rsid w:val="00923DC0"/>
    <w:rsid w:val="00924288"/>
    <w:rsid w:val="00925922"/>
    <w:rsid w:val="0093033C"/>
    <w:rsid w:val="0093172A"/>
    <w:rsid w:val="0093186C"/>
    <w:rsid w:val="00932206"/>
    <w:rsid w:val="00933AF8"/>
    <w:rsid w:val="00934AF4"/>
    <w:rsid w:val="00934CEF"/>
    <w:rsid w:val="00935050"/>
    <w:rsid w:val="00935BC2"/>
    <w:rsid w:val="009367AF"/>
    <w:rsid w:val="0093682E"/>
    <w:rsid w:val="00940441"/>
    <w:rsid w:val="00940A8C"/>
    <w:rsid w:val="00942AE2"/>
    <w:rsid w:val="00942CAA"/>
    <w:rsid w:val="009437F0"/>
    <w:rsid w:val="00945273"/>
    <w:rsid w:val="00950580"/>
    <w:rsid w:val="00950C1F"/>
    <w:rsid w:val="0095136B"/>
    <w:rsid w:val="00954372"/>
    <w:rsid w:val="00954BD9"/>
    <w:rsid w:val="009562A8"/>
    <w:rsid w:val="00956F0F"/>
    <w:rsid w:val="009572C5"/>
    <w:rsid w:val="00960AF4"/>
    <w:rsid w:val="00963EF6"/>
    <w:rsid w:val="009679F4"/>
    <w:rsid w:val="00971E0E"/>
    <w:rsid w:val="00972F88"/>
    <w:rsid w:val="009740AC"/>
    <w:rsid w:val="009750C3"/>
    <w:rsid w:val="00975556"/>
    <w:rsid w:val="00976092"/>
    <w:rsid w:val="00976E1D"/>
    <w:rsid w:val="0098030D"/>
    <w:rsid w:val="009804B9"/>
    <w:rsid w:val="00980726"/>
    <w:rsid w:val="0098087C"/>
    <w:rsid w:val="00980DF9"/>
    <w:rsid w:val="00982273"/>
    <w:rsid w:val="00983868"/>
    <w:rsid w:val="00983FF0"/>
    <w:rsid w:val="0098671D"/>
    <w:rsid w:val="0098710B"/>
    <w:rsid w:val="00987A32"/>
    <w:rsid w:val="00990E36"/>
    <w:rsid w:val="009918CD"/>
    <w:rsid w:val="0099482A"/>
    <w:rsid w:val="009954D0"/>
    <w:rsid w:val="009A1EDC"/>
    <w:rsid w:val="009A2372"/>
    <w:rsid w:val="009A2597"/>
    <w:rsid w:val="009A2FDA"/>
    <w:rsid w:val="009A34A9"/>
    <w:rsid w:val="009A4E57"/>
    <w:rsid w:val="009A6157"/>
    <w:rsid w:val="009A6BF8"/>
    <w:rsid w:val="009A6E62"/>
    <w:rsid w:val="009B0C03"/>
    <w:rsid w:val="009B2457"/>
    <w:rsid w:val="009B270B"/>
    <w:rsid w:val="009B3CDC"/>
    <w:rsid w:val="009B6029"/>
    <w:rsid w:val="009B6CF4"/>
    <w:rsid w:val="009B6FF9"/>
    <w:rsid w:val="009B7343"/>
    <w:rsid w:val="009B7584"/>
    <w:rsid w:val="009B7F2B"/>
    <w:rsid w:val="009C1134"/>
    <w:rsid w:val="009C26F5"/>
    <w:rsid w:val="009C2843"/>
    <w:rsid w:val="009C318C"/>
    <w:rsid w:val="009C405D"/>
    <w:rsid w:val="009C60DD"/>
    <w:rsid w:val="009C6A59"/>
    <w:rsid w:val="009C6CBF"/>
    <w:rsid w:val="009D0720"/>
    <w:rsid w:val="009D1881"/>
    <w:rsid w:val="009D5347"/>
    <w:rsid w:val="009D797C"/>
    <w:rsid w:val="009E1433"/>
    <w:rsid w:val="009E22B9"/>
    <w:rsid w:val="009E360A"/>
    <w:rsid w:val="009E5D77"/>
    <w:rsid w:val="009E6655"/>
    <w:rsid w:val="009E711A"/>
    <w:rsid w:val="009F032A"/>
    <w:rsid w:val="009F300E"/>
    <w:rsid w:val="009F43A1"/>
    <w:rsid w:val="009F453B"/>
    <w:rsid w:val="009F7283"/>
    <w:rsid w:val="009F7B56"/>
    <w:rsid w:val="00A015CC"/>
    <w:rsid w:val="00A02FB9"/>
    <w:rsid w:val="00A034C7"/>
    <w:rsid w:val="00A04F32"/>
    <w:rsid w:val="00A06980"/>
    <w:rsid w:val="00A06BAA"/>
    <w:rsid w:val="00A129EE"/>
    <w:rsid w:val="00A13CEC"/>
    <w:rsid w:val="00A14235"/>
    <w:rsid w:val="00A15B83"/>
    <w:rsid w:val="00A16020"/>
    <w:rsid w:val="00A16423"/>
    <w:rsid w:val="00A16756"/>
    <w:rsid w:val="00A16949"/>
    <w:rsid w:val="00A1710D"/>
    <w:rsid w:val="00A176C3"/>
    <w:rsid w:val="00A22537"/>
    <w:rsid w:val="00A25DBD"/>
    <w:rsid w:val="00A27356"/>
    <w:rsid w:val="00A278F5"/>
    <w:rsid w:val="00A308FC"/>
    <w:rsid w:val="00A323FB"/>
    <w:rsid w:val="00A32C7F"/>
    <w:rsid w:val="00A34C60"/>
    <w:rsid w:val="00A34EC8"/>
    <w:rsid w:val="00A34FEA"/>
    <w:rsid w:val="00A354CF"/>
    <w:rsid w:val="00A3675F"/>
    <w:rsid w:val="00A41422"/>
    <w:rsid w:val="00A439C2"/>
    <w:rsid w:val="00A447B0"/>
    <w:rsid w:val="00A44A65"/>
    <w:rsid w:val="00A44A67"/>
    <w:rsid w:val="00A457A9"/>
    <w:rsid w:val="00A51051"/>
    <w:rsid w:val="00A540C0"/>
    <w:rsid w:val="00A54501"/>
    <w:rsid w:val="00A54EBB"/>
    <w:rsid w:val="00A565A3"/>
    <w:rsid w:val="00A60022"/>
    <w:rsid w:val="00A60305"/>
    <w:rsid w:val="00A60948"/>
    <w:rsid w:val="00A6177C"/>
    <w:rsid w:val="00A63687"/>
    <w:rsid w:val="00A64E3E"/>
    <w:rsid w:val="00A65562"/>
    <w:rsid w:val="00A65A9B"/>
    <w:rsid w:val="00A677C0"/>
    <w:rsid w:val="00A67BAA"/>
    <w:rsid w:val="00A71E7C"/>
    <w:rsid w:val="00A737BE"/>
    <w:rsid w:val="00A74DA5"/>
    <w:rsid w:val="00A751E2"/>
    <w:rsid w:val="00A75AAF"/>
    <w:rsid w:val="00A76663"/>
    <w:rsid w:val="00A768A0"/>
    <w:rsid w:val="00A81BBD"/>
    <w:rsid w:val="00A821E7"/>
    <w:rsid w:val="00A83119"/>
    <w:rsid w:val="00A83B4C"/>
    <w:rsid w:val="00A858F6"/>
    <w:rsid w:val="00A87E6A"/>
    <w:rsid w:val="00A92790"/>
    <w:rsid w:val="00A934E1"/>
    <w:rsid w:val="00A9407B"/>
    <w:rsid w:val="00A94B82"/>
    <w:rsid w:val="00A94DB8"/>
    <w:rsid w:val="00A95215"/>
    <w:rsid w:val="00AA11D2"/>
    <w:rsid w:val="00AA15F5"/>
    <w:rsid w:val="00AA1D0C"/>
    <w:rsid w:val="00AA3020"/>
    <w:rsid w:val="00AA652D"/>
    <w:rsid w:val="00AA6FE7"/>
    <w:rsid w:val="00AA7A1C"/>
    <w:rsid w:val="00AB0FCA"/>
    <w:rsid w:val="00AB18D9"/>
    <w:rsid w:val="00AB61A4"/>
    <w:rsid w:val="00AB6215"/>
    <w:rsid w:val="00AB7358"/>
    <w:rsid w:val="00AB7BFB"/>
    <w:rsid w:val="00AC1571"/>
    <w:rsid w:val="00AC199D"/>
    <w:rsid w:val="00AC21B0"/>
    <w:rsid w:val="00AC3519"/>
    <w:rsid w:val="00AC4E51"/>
    <w:rsid w:val="00AC5631"/>
    <w:rsid w:val="00AC5961"/>
    <w:rsid w:val="00AD413F"/>
    <w:rsid w:val="00AD42CF"/>
    <w:rsid w:val="00AD4D0B"/>
    <w:rsid w:val="00AD543B"/>
    <w:rsid w:val="00AD5720"/>
    <w:rsid w:val="00AD5C0E"/>
    <w:rsid w:val="00AD63EC"/>
    <w:rsid w:val="00AD6C45"/>
    <w:rsid w:val="00AE1890"/>
    <w:rsid w:val="00AE18CE"/>
    <w:rsid w:val="00AE1A9E"/>
    <w:rsid w:val="00AE1EBB"/>
    <w:rsid w:val="00AE3120"/>
    <w:rsid w:val="00AE416D"/>
    <w:rsid w:val="00AE59AA"/>
    <w:rsid w:val="00AE7761"/>
    <w:rsid w:val="00AE7D82"/>
    <w:rsid w:val="00AF037B"/>
    <w:rsid w:val="00AF12D6"/>
    <w:rsid w:val="00AF27E9"/>
    <w:rsid w:val="00AF4746"/>
    <w:rsid w:val="00AF4B56"/>
    <w:rsid w:val="00AF4CAB"/>
    <w:rsid w:val="00AF509A"/>
    <w:rsid w:val="00AF547C"/>
    <w:rsid w:val="00AF646D"/>
    <w:rsid w:val="00AF6D21"/>
    <w:rsid w:val="00AF6E36"/>
    <w:rsid w:val="00B00307"/>
    <w:rsid w:val="00B01497"/>
    <w:rsid w:val="00B017C5"/>
    <w:rsid w:val="00B01EF4"/>
    <w:rsid w:val="00B02116"/>
    <w:rsid w:val="00B023A0"/>
    <w:rsid w:val="00B064EC"/>
    <w:rsid w:val="00B119D0"/>
    <w:rsid w:val="00B11DA3"/>
    <w:rsid w:val="00B13870"/>
    <w:rsid w:val="00B151CA"/>
    <w:rsid w:val="00B201C7"/>
    <w:rsid w:val="00B20AC6"/>
    <w:rsid w:val="00B21450"/>
    <w:rsid w:val="00B2241B"/>
    <w:rsid w:val="00B23842"/>
    <w:rsid w:val="00B258CD"/>
    <w:rsid w:val="00B27032"/>
    <w:rsid w:val="00B3109C"/>
    <w:rsid w:val="00B318B4"/>
    <w:rsid w:val="00B32545"/>
    <w:rsid w:val="00B32897"/>
    <w:rsid w:val="00B33992"/>
    <w:rsid w:val="00B34676"/>
    <w:rsid w:val="00B3596F"/>
    <w:rsid w:val="00B36A40"/>
    <w:rsid w:val="00B374CE"/>
    <w:rsid w:val="00B37650"/>
    <w:rsid w:val="00B41AD6"/>
    <w:rsid w:val="00B43126"/>
    <w:rsid w:val="00B43CAA"/>
    <w:rsid w:val="00B4625F"/>
    <w:rsid w:val="00B51FF4"/>
    <w:rsid w:val="00B53038"/>
    <w:rsid w:val="00B5347E"/>
    <w:rsid w:val="00B543E6"/>
    <w:rsid w:val="00B5481C"/>
    <w:rsid w:val="00B5493C"/>
    <w:rsid w:val="00B54B34"/>
    <w:rsid w:val="00B54D8C"/>
    <w:rsid w:val="00B56948"/>
    <w:rsid w:val="00B6149C"/>
    <w:rsid w:val="00B621D5"/>
    <w:rsid w:val="00B62E55"/>
    <w:rsid w:val="00B652E5"/>
    <w:rsid w:val="00B655D2"/>
    <w:rsid w:val="00B66229"/>
    <w:rsid w:val="00B7101E"/>
    <w:rsid w:val="00B735B2"/>
    <w:rsid w:val="00B823DF"/>
    <w:rsid w:val="00B84657"/>
    <w:rsid w:val="00B8615F"/>
    <w:rsid w:val="00B8638D"/>
    <w:rsid w:val="00B86A03"/>
    <w:rsid w:val="00B8798F"/>
    <w:rsid w:val="00B87DB2"/>
    <w:rsid w:val="00B90257"/>
    <w:rsid w:val="00B90D1D"/>
    <w:rsid w:val="00B94426"/>
    <w:rsid w:val="00B966E8"/>
    <w:rsid w:val="00B972C2"/>
    <w:rsid w:val="00BA0BD3"/>
    <w:rsid w:val="00BA2B47"/>
    <w:rsid w:val="00BA3402"/>
    <w:rsid w:val="00BA4034"/>
    <w:rsid w:val="00BA51EC"/>
    <w:rsid w:val="00BB54F9"/>
    <w:rsid w:val="00BB61B6"/>
    <w:rsid w:val="00BC1CA3"/>
    <w:rsid w:val="00BC1FC1"/>
    <w:rsid w:val="00BC227A"/>
    <w:rsid w:val="00BC5106"/>
    <w:rsid w:val="00BD3CF9"/>
    <w:rsid w:val="00BD5DA8"/>
    <w:rsid w:val="00BD6E9E"/>
    <w:rsid w:val="00BD70D1"/>
    <w:rsid w:val="00BD715B"/>
    <w:rsid w:val="00BD745B"/>
    <w:rsid w:val="00BE12F8"/>
    <w:rsid w:val="00BE1DEB"/>
    <w:rsid w:val="00BE26B6"/>
    <w:rsid w:val="00BE3950"/>
    <w:rsid w:val="00BE5C61"/>
    <w:rsid w:val="00BF06D9"/>
    <w:rsid w:val="00BF1C2C"/>
    <w:rsid w:val="00BF1F25"/>
    <w:rsid w:val="00BF2611"/>
    <w:rsid w:val="00BF3D70"/>
    <w:rsid w:val="00BF4BA7"/>
    <w:rsid w:val="00BF4F15"/>
    <w:rsid w:val="00C01305"/>
    <w:rsid w:val="00C01679"/>
    <w:rsid w:val="00C0212E"/>
    <w:rsid w:val="00C03445"/>
    <w:rsid w:val="00C03BD2"/>
    <w:rsid w:val="00C07D53"/>
    <w:rsid w:val="00C10787"/>
    <w:rsid w:val="00C10BFD"/>
    <w:rsid w:val="00C119FA"/>
    <w:rsid w:val="00C15470"/>
    <w:rsid w:val="00C156EE"/>
    <w:rsid w:val="00C158EC"/>
    <w:rsid w:val="00C15ACB"/>
    <w:rsid w:val="00C17475"/>
    <w:rsid w:val="00C21025"/>
    <w:rsid w:val="00C21463"/>
    <w:rsid w:val="00C21A1B"/>
    <w:rsid w:val="00C229DC"/>
    <w:rsid w:val="00C25428"/>
    <w:rsid w:val="00C25C3B"/>
    <w:rsid w:val="00C268C3"/>
    <w:rsid w:val="00C3046F"/>
    <w:rsid w:val="00C305BD"/>
    <w:rsid w:val="00C30EB1"/>
    <w:rsid w:val="00C34C54"/>
    <w:rsid w:val="00C3613D"/>
    <w:rsid w:val="00C3730B"/>
    <w:rsid w:val="00C4068E"/>
    <w:rsid w:val="00C4313E"/>
    <w:rsid w:val="00C437E6"/>
    <w:rsid w:val="00C45761"/>
    <w:rsid w:val="00C46097"/>
    <w:rsid w:val="00C46800"/>
    <w:rsid w:val="00C5046D"/>
    <w:rsid w:val="00C5093E"/>
    <w:rsid w:val="00C50FD0"/>
    <w:rsid w:val="00C53CE5"/>
    <w:rsid w:val="00C5417A"/>
    <w:rsid w:val="00C548CC"/>
    <w:rsid w:val="00C54C65"/>
    <w:rsid w:val="00C55D71"/>
    <w:rsid w:val="00C568A3"/>
    <w:rsid w:val="00C63153"/>
    <w:rsid w:val="00C634D5"/>
    <w:rsid w:val="00C63728"/>
    <w:rsid w:val="00C64975"/>
    <w:rsid w:val="00C64B4B"/>
    <w:rsid w:val="00C64CED"/>
    <w:rsid w:val="00C6532F"/>
    <w:rsid w:val="00C71CD5"/>
    <w:rsid w:val="00C7369D"/>
    <w:rsid w:val="00C73B0A"/>
    <w:rsid w:val="00C75811"/>
    <w:rsid w:val="00C758CC"/>
    <w:rsid w:val="00C76325"/>
    <w:rsid w:val="00C76494"/>
    <w:rsid w:val="00C800F5"/>
    <w:rsid w:val="00C84342"/>
    <w:rsid w:val="00C84822"/>
    <w:rsid w:val="00C8490A"/>
    <w:rsid w:val="00C8595E"/>
    <w:rsid w:val="00C86485"/>
    <w:rsid w:val="00C86EC9"/>
    <w:rsid w:val="00C87777"/>
    <w:rsid w:val="00C87975"/>
    <w:rsid w:val="00C90823"/>
    <w:rsid w:val="00C91330"/>
    <w:rsid w:val="00C92072"/>
    <w:rsid w:val="00C94115"/>
    <w:rsid w:val="00C95C8D"/>
    <w:rsid w:val="00C9673F"/>
    <w:rsid w:val="00C977A0"/>
    <w:rsid w:val="00C97A6B"/>
    <w:rsid w:val="00CA014F"/>
    <w:rsid w:val="00CA03BA"/>
    <w:rsid w:val="00CA16EE"/>
    <w:rsid w:val="00CA49EA"/>
    <w:rsid w:val="00CA57FD"/>
    <w:rsid w:val="00CA5FBE"/>
    <w:rsid w:val="00CB0931"/>
    <w:rsid w:val="00CB0E35"/>
    <w:rsid w:val="00CB2F59"/>
    <w:rsid w:val="00CB3353"/>
    <w:rsid w:val="00CB4050"/>
    <w:rsid w:val="00CB680C"/>
    <w:rsid w:val="00CB7472"/>
    <w:rsid w:val="00CB776D"/>
    <w:rsid w:val="00CB7B7D"/>
    <w:rsid w:val="00CC108A"/>
    <w:rsid w:val="00CC3055"/>
    <w:rsid w:val="00CC3A68"/>
    <w:rsid w:val="00CC5362"/>
    <w:rsid w:val="00CC7038"/>
    <w:rsid w:val="00CC7207"/>
    <w:rsid w:val="00CD1332"/>
    <w:rsid w:val="00CD3CAF"/>
    <w:rsid w:val="00CD4513"/>
    <w:rsid w:val="00CD5A44"/>
    <w:rsid w:val="00CE2245"/>
    <w:rsid w:val="00CE307A"/>
    <w:rsid w:val="00CE42EA"/>
    <w:rsid w:val="00CE4362"/>
    <w:rsid w:val="00CE4DE7"/>
    <w:rsid w:val="00CE5184"/>
    <w:rsid w:val="00CE6834"/>
    <w:rsid w:val="00CE6E5F"/>
    <w:rsid w:val="00CF046A"/>
    <w:rsid w:val="00CF0862"/>
    <w:rsid w:val="00CF3E62"/>
    <w:rsid w:val="00D002D1"/>
    <w:rsid w:val="00D00750"/>
    <w:rsid w:val="00D015C4"/>
    <w:rsid w:val="00D034A2"/>
    <w:rsid w:val="00D034FC"/>
    <w:rsid w:val="00D05AB1"/>
    <w:rsid w:val="00D06EF8"/>
    <w:rsid w:val="00D076F2"/>
    <w:rsid w:val="00D07DB4"/>
    <w:rsid w:val="00D10260"/>
    <w:rsid w:val="00D10EDF"/>
    <w:rsid w:val="00D10F3C"/>
    <w:rsid w:val="00D12763"/>
    <w:rsid w:val="00D13137"/>
    <w:rsid w:val="00D1568E"/>
    <w:rsid w:val="00D15951"/>
    <w:rsid w:val="00D15AD3"/>
    <w:rsid w:val="00D160E7"/>
    <w:rsid w:val="00D16DAD"/>
    <w:rsid w:val="00D17DA2"/>
    <w:rsid w:val="00D17FC1"/>
    <w:rsid w:val="00D20498"/>
    <w:rsid w:val="00D2271F"/>
    <w:rsid w:val="00D24F6D"/>
    <w:rsid w:val="00D2515C"/>
    <w:rsid w:val="00D25D6A"/>
    <w:rsid w:val="00D261D9"/>
    <w:rsid w:val="00D27129"/>
    <w:rsid w:val="00D27273"/>
    <w:rsid w:val="00D31AEE"/>
    <w:rsid w:val="00D3365E"/>
    <w:rsid w:val="00D340AA"/>
    <w:rsid w:val="00D34987"/>
    <w:rsid w:val="00D35330"/>
    <w:rsid w:val="00D3586B"/>
    <w:rsid w:val="00D43AB8"/>
    <w:rsid w:val="00D44A24"/>
    <w:rsid w:val="00D460EE"/>
    <w:rsid w:val="00D46C81"/>
    <w:rsid w:val="00D4765C"/>
    <w:rsid w:val="00D4780D"/>
    <w:rsid w:val="00D47B37"/>
    <w:rsid w:val="00D5010F"/>
    <w:rsid w:val="00D51434"/>
    <w:rsid w:val="00D51C81"/>
    <w:rsid w:val="00D54312"/>
    <w:rsid w:val="00D56778"/>
    <w:rsid w:val="00D574C8"/>
    <w:rsid w:val="00D6128D"/>
    <w:rsid w:val="00D61C3F"/>
    <w:rsid w:val="00D629CF"/>
    <w:rsid w:val="00D64051"/>
    <w:rsid w:val="00D645F5"/>
    <w:rsid w:val="00D64AF8"/>
    <w:rsid w:val="00D6676D"/>
    <w:rsid w:val="00D66874"/>
    <w:rsid w:val="00D703C2"/>
    <w:rsid w:val="00D70BA9"/>
    <w:rsid w:val="00D737A7"/>
    <w:rsid w:val="00D73B2A"/>
    <w:rsid w:val="00D74B3F"/>
    <w:rsid w:val="00D765C0"/>
    <w:rsid w:val="00D77BB7"/>
    <w:rsid w:val="00D77D70"/>
    <w:rsid w:val="00D80D96"/>
    <w:rsid w:val="00D80FAD"/>
    <w:rsid w:val="00D8243E"/>
    <w:rsid w:val="00D84AB4"/>
    <w:rsid w:val="00D85294"/>
    <w:rsid w:val="00D900B8"/>
    <w:rsid w:val="00D91B1F"/>
    <w:rsid w:val="00D93EF3"/>
    <w:rsid w:val="00D94298"/>
    <w:rsid w:val="00D952DF"/>
    <w:rsid w:val="00D9538E"/>
    <w:rsid w:val="00D95EE5"/>
    <w:rsid w:val="00D9783D"/>
    <w:rsid w:val="00D97C23"/>
    <w:rsid w:val="00DA1AF4"/>
    <w:rsid w:val="00DA2854"/>
    <w:rsid w:val="00DA35C7"/>
    <w:rsid w:val="00DA53E1"/>
    <w:rsid w:val="00DB0C52"/>
    <w:rsid w:val="00DB0F0B"/>
    <w:rsid w:val="00DB3599"/>
    <w:rsid w:val="00DB4BD5"/>
    <w:rsid w:val="00DB7A94"/>
    <w:rsid w:val="00DC01C8"/>
    <w:rsid w:val="00DC1863"/>
    <w:rsid w:val="00DC1D8D"/>
    <w:rsid w:val="00DC22E2"/>
    <w:rsid w:val="00DC406C"/>
    <w:rsid w:val="00DC5A82"/>
    <w:rsid w:val="00DD00A9"/>
    <w:rsid w:val="00DD4D8E"/>
    <w:rsid w:val="00DD5007"/>
    <w:rsid w:val="00DD5162"/>
    <w:rsid w:val="00DD7F81"/>
    <w:rsid w:val="00DE1CD8"/>
    <w:rsid w:val="00DE1F8B"/>
    <w:rsid w:val="00DE24D2"/>
    <w:rsid w:val="00DE28FA"/>
    <w:rsid w:val="00DE3D4F"/>
    <w:rsid w:val="00DE3D81"/>
    <w:rsid w:val="00DE74E9"/>
    <w:rsid w:val="00DF07E3"/>
    <w:rsid w:val="00DF28F4"/>
    <w:rsid w:val="00DF3473"/>
    <w:rsid w:val="00DF397E"/>
    <w:rsid w:val="00DF3BAF"/>
    <w:rsid w:val="00E00CE3"/>
    <w:rsid w:val="00E04A3D"/>
    <w:rsid w:val="00E0564B"/>
    <w:rsid w:val="00E05EF6"/>
    <w:rsid w:val="00E06245"/>
    <w:rsid w:val="00E0687A"/>
    <w:rsid w:val="00E06B31"/>
    <w:rsid w:val="00E06BB3"/>
    <w:rsid w:val="00E079CB"/>
    <w:rsid w:val="00E10C45"/>
    <w:rsid w:val="00E136AE"/>
    <w:rsid w:val="00E137D3"/>
    <w:rsid w:val="00E156C6"/>
    <w:rsid w:val="00E15C17"/>
    <w:rsid w:val="00E15F19"/>
    <w:rsid w:val="00E17016"/>
    <w:rsid w:val="00E21582"/>
    <w:rsid w:val="00E22CFD"/>
    <w:rsid w:val="00E24394"/>
    <w:rsid w:val="00E24683"/>
    <w:rsid w:val="00E25D28"/>
    <w:rsid w:val="00E264B0"/>
    <w:rsid w:val="00E266C1"/>
    <w:rsid w:val="00E26785"/>
    <w:rsid w:val="00E311DD"/>
    <w:rsid w:val="00E3124D"/>
    <w:rsid w:val="00E33810"/>
    <w:rsid w:val="00E362E7"/>
    <w:rsid w:val="00E40465"/>
    <w:rsid w:val="00E40563"/>
    <w:rsid w:val="00E4264D"/>
    <w:rsid w:val="00E44215"/>
    <w:rsid w:val="00E44334"/>
    <w:rsid w:val="00E455A9"/>
    <w:rsid w:val="00E45C05"/>
    <w:rsid w:val="00E4687E"/>
    <w:rsid w:val="00E51403"/>
    <w:rsid w:val="00E52F69"/>
    <w:rsid w:val="00E542D7"/>
    <w:rsid w:val="00E547E1"/>
    <w:rsid w:val="00E57A4A"/>
    <w:rsid w:val="00E62ABD"/>
    <w:rsid w:val="00E62AE4"/>
    <w:rsid w:val="00E6321A"/>
    <w:rsid w:val="00E63F21"/>
    <w:rsid w:val="00E66F4F"/>
    <w:rsid w:val="00E710BC"/>
    <w:rsid w:val="00E72300"/>
    <w:rsid w:val="00E746AD"/>
    <w:rsid w:val="00E752B6"/>
    <w:rsid w:val="00E77947"/>
    <w:rsid w:val="00E80D86"/>
    <w:rsid w:val="00E818E1"/>
    <w:rsid w:val="00E832B4"/>
    <w:rsid w:val="00E83EB5"/>
    <w:rsid w:val="00E8451D"/>
    <w:rsid w:val="00E848DC"/>
    <w:rsid w:val="00E84D0B"/>
    <w:rsid w:val="00E85609"/>
    <w:rsid w:val="00E85FE5"/>
    <w:rsid w:val="00E863EB"/>
    <w:rsid w:val="00E869B3"/>
    <w:rsid w:val="00E87438"/>
    <w:rsid w:val="00E87C3E"/>
    <w:rsid w:val="00E908EC"/>
    <w:rsid w:val="00E924C7"/>
    <w:rsid w:val="00E93161"/>
    <w:rsid w:val="00E944E7"/>
    <w:rsid w:val="00E94B91"/>
    <w:rsid w:val="00E97485"/>
    <w:rsid w:val="00EA0E66"/>
    <w:rsid w:val="00EA1166"/>
    <w:rsid w:val="00EA366B"/>
    <w:rsid w:val="00EA5A3D"/>
    <w:rsid w:val="00EA6348"/>
    <w:rsid w:val="00EA78F1"/>
    <w:rsid w:val="00EB1163"/>
    <w:rsid w:val="00EB5005"/>
    <w:rsid w:val="00EB71EC"/>
    <w:rsid w:val="00EB7362"/>
    <w:rsid w:val="00EB79CD"/>
    <w:rsid w:val="00EC42B7"/>
    <w:rsid w:val="00EC5551"/>
    <w:rsid w:val="00EC5FF0"/>
    <w:rsid w:val="00ED2A4F"/>
    <w:rsid w:val="00ED4EEC"/>
    <w:rsid w:val="00ED5EE2"/>
    <w:rsid w:val="00EE00AD"/>
    <w:rsid w:val="00EE101E"/>
    <w:rsid w:val="00EE22AA"/>
    <w:rsid w:val="00EE2768"/>
    <w:rsid w:val="00EE2ECD"/>
    <w:rsid w:val="00EE473D"/>
    <w:rsid w:val="00EE6151"/>
    <w:rsid w:val="00EE6FC6"/>
    <w:rsid w:val="00EF04B7"/>
    <w:rsid w:val="00EF0CCC"/>
    <w:rsid w:val="00EF2722"/>
    <w:rsid w:val="00EF3147"/>
    <w:rsid w:val="00EF318E"/>
    <w:rsid w:val="00EF36EC"/>
    <w:rsid w:val="00EF4A29"/>
    <w:rsid w:val="00EF57F0"/>
    <w:rsid w:val="00F00FBB"/>
    <w:rsid w:val="00F01BC7"/>
    <w:rsid w:val="00F02C90"/>
    <w:rsid w:val="00F03407"/>
    <w:rsid w:val="00F0390D"/>
    <w:rsid w:val="00F03938"/>
    <w:rsid w:val="00F03FAE"/>
    <w:rsid w:val="00F0436B"/>
    <w:rsid w:val="00F0470A"/>
    <w:rsid w:val="00F059F8"/>
    <w:rsid w:val="00F05C96"/>
    <w:rsid w:val="00F068BC"/>
    <w:rsid w:val="00F07B55"/>
    <w:rsid w:val="00F07D81"/>
    <w:rsid w:val="00F10E99"/>
    <w:rsid w:val="00F11854"/>
    <w:rsid w:val="00F11AD3"/>
    <w:rsid w:val="00F13CAB"/>
    <w:rsid w:val="00F16889"/>
    <w:rsid w:val="00F2026E"/>
    <w:rsid w:val="00F246F0"/>
    <w:rsid w:val="00F270F7"/>
    <w:rsid w:val="00F31FEF"/>
    <w:rsid w:val="00F32387"/>
    <w:rsid w:val="00F32EE4"/>
    <w:rsid w:val="00F34399"/>
    <w:rsid w:val="00F35A21"/>
    <w:rsid w:val="00F35ACF"/>
    <w:rsid w:val="00F36478"/>
    <w:rsid w:val="00F371A0"/>
    <w:rsid w:val="00F401C2"/>
    <w:rsid w:val="00F415F1"/>
    <w:rsid w:val="00F41A01"/>
    <w:rsid w:val="00F42857"/>
    <w:rsid w:val="00F42D2C"/>
    <w:rsid w:val="00F46341"/>
    <w:rsid w:val="00F46ED2"/>
    <w:rsid w:val="00F47BCA"/>
    <w:rsid w:val="00F53633"/>
    <w:rsid w:val="00F545BA"/>
    <w:rsid w:val="00F546B6"/>
    <w:rsid w:val="00F5712F"/>
    <w:rsid w:val="00F57960"/>
    <w:rsid w:val="00F64613"/>
    <w:rsid w:val="00F66C31"/>
    <w:rsid w:val="00F67521"/>
    <w:rsid w:val="00F71449"/>
    <w:rsid w:val="00F73FBA"/>
    <w:rsid w:val="00F7711C"/>
    <w:rsid w:val="00F80EF9"/>
    <w:rsid w:val="00F822DA"/>
    <w:rsid w:val="00F8251C"/>
    <w:rsid w:val="00F82F33"/>
    <w:rsid w:val="00F85209"/>
    <w:rsid w:val="00F85AAD"/>
    <w:rsid w:val="00F85C05"/>
    <w:rsid w:val="00F86580"/>
    <w:rsid w:val="00F8699C"/>
    <w:rsid w:val="00F869FF"/>
    <w:rsid w:val="00F873A5"/>
    <w:rsid w:val="00F87EC8"/>
    <w:rsid w:val="00F90ABB"/>
    <w:rsid w:val="00F91C47"/>
    <w:rsid w:val="00F9233E"/>
    <w:rsid w:val="00F96465"/>
    <w:rsid w:val="00FA2017"/>
    <w:rsid w:val="00FA2801"/>
    <w:rsid w:val="00FA2EF1"/>
    <w:rsid w:val="00FA3782"/>
    <w:rsid w:val="00FA3CA1"/>
    <w:rsid w:val="00FA5363"/>
    <w:rsid w:val="00FA53AE"/>
    <w:rsid w:val="00FA5C78"/>
    <w:rsid w:val="00FA6311"/>
    <w:rsid w:val="00FA6A29"/>
    <w:rsid w:val="00FA7893"/>
    <w:rsid w:val="00FA7EC7"/>
    <w:rsid w:val="00FB2452"/>
    <w:rsid w:val="00FB2768"/>
    <w:rsid w:val="00FB45C4"/>
    <w:rsid w:val="00FB5143"/>
    <w:rsid w:val="00FB57E6"/>
    <w:rsid w:val="00FB7A07"/>
    <w:rsid w:val="00FC44C3"/>
    <w:rsid w:val="00FC54D2"/>
    <w:rsid w:val="00FD1FC7"/>
    <w:rsid w:val="00FD205B"/>
    <w:rsid w:val="00FD4D67"/>
    <w:rsid w:val="00FD5159"/>
    <w:rsid w:val="00FD58E8"/>
    <w:rsid w:val="00FD5B6F"/>
    <w:rsid w:val="00FD6F54"/>
    <w:rsid w:val="00FD7FBF"/>
    <w:rsid w:val="00FE041B"/>
    <w:rsid w:val="00FE08D6"/>
    <w:rsid w:val="00FE15D3"/>
    <w:rsid w:val="00FE26A4"/>
    <w:rsid w:val="00FE2A2E"/>
    <w:rsid w:val="00FE3280"/>
    <w:rsid w:val="00FE4D10"/>
    <w:rsid w:val="00FE530B"/>
    <w:rsid w:val="00FF1DC1"/>
    <w:rsid w:val="00FF3091"/>
    <w:rsid w:val="00FF3ABC"/>
    <w:rsid w:val="00FF48BD"/>
    <w:rsid w:val="00FF718C"/>
    <w:rsid w:val="00FF77A5"/>
    <w:rsid w:val="00FF78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3204EE"/>
  <w14:defaultImageDpi w14:val="330"/>
  <w15:docId w15:val="{3CD1E910-546D-944D-A45A-23C9033F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26E"/>
  </w:style>
  <w:style w:type="paragraph" w:styleId="Heading1">
    <w:name w:val="heading 1"/>
    <w:basedOn w:val="Normal"/>
    <w:next w:val="Normal"/>
    <w:link w:val="Heading1Char"/>
    <w:uiPriority w:val="9"/>
    <w:qFormat/>
    <w:rsid w:val="00F2026E"/>
    <w:pPr>
      <w:keepNext/>
      <w:keepLines/>
      <w:spacing w:before="480" w:line="360" w:lineRule="auto"/>
      <w:outlineLvl w:val="0"/>
    </w:pPr>
    <w:rPr>
      <w:rFonts w:asciiTheme="majorHAnsi" w:eastAsiaTheme="majorEastAsia" w:hAnsiTheme="majorHAnsi" w:cstheme="majorBidi"/>
      <w:b/>
      <w:bCs/>
      <w:sz w:val="28"/>
      <w:szCs w:val="28"/>
      <w:lang w:eastAsia="en-US"/>
    </w:rPr>
  </w:style>
  <w:style w:type="paragraph" w:styleId="Heading2">
    <w:name w:val="heading 2"/>
    <w:basedOn w:val="Normal"/>
    <w:next w:val="Normal"/>
    <w:link w:val="Heading2Char"/>
    <w:uiPriority w:val="9"/>
    <w:semiHidden/>
    <w:unhideWhenUsed/>
    <w:qFormat/>
    <w:rsid w:val="00F2026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26E"/>
    <w:rPr>
      <w:rFonts w:asciiTheme="majorHAnsi" w:eastAsiaTheme="majorEastAsia" w:hAnsiTheme="majorHAnsi" w:cstheme="majorBidi"/>
      <w:b/>
      <w:bCs/>
      <w:sz w:val="28"/>
      <w:szCs w:val="28"/>
      <w:lang w:eastAsia="en-US"/>
    </w:rPr>
  </w:style>
  <w:style w:type="character" w:customStyle="1" w:styleId="Heading2Char">
    <w:name w:val="Heading 2 Char"/>
    <w:basedOn w:val="DefaultParagraphFont"/>
    <w:link w:val="Heading2"/>
    <w:uiPriority w:val="9"/>
    <w:semiHidden/>
    <w:rsid w:val="00F2026E"/>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F2026E"/>
    <w:pPr>
      <w:ind w:left="720"/>
      <w:contextualSpacing/>
    </w:pPr>
  </w:style>
  <w:style w:type="paragraph" w:styleId="NoSpacing">
    <w:name w:val="No Spacing"/>
    <w:link w:val="NoSpacingChar"/>
    <w:qFormat/>
    <w:rsid w:val="00F2026E"/>
    <w:rPr>
      <w:lang w:eastAsia="en-US"/>
    </w:rPr>
  </w:style>
  <w:style w:type="character" w:customStyle="1" w:styleId="NoSpacingChar">
    <w:name w:val="No Spacing Char"/>
    <w:basedOn w:val="DefaultParagraphFont"/>
    <w:link w:val="NoSpacing"/>
    <w:locked/>
    <w:rsid w:val="00F2026E"/>
    <w:rPr>
      <w:lang w:eastAsia="en-US"/>
    </w:rPr>
  </w:style>
  <w:style w:type="paragraph" w:styleId="BalloonText">
    <w:name w:val="Balloon Text"/>
    <w:basedOn w:val="Normal"/>
    <w:link w:val="BalloonTextChar"/>
    <w:uiPriority w:val="99"/>
    <w:semiHidden/>
    <w:unhideWhenUsed/>
    <w:rsid w:val="00F202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026E"/>
    <w:rPr>
      <w:rFonts w:ascii="Lucida Grande" w:hAnsi="Lucida Grande" w:cs="Lucida Grande"/>
      <w:sz w:val="18"/>
      <w:szCs w:val="18"/>
    </w:rPr>
  </w:style>
  <w:style w:type="paragraph" w:styleId="Footer">
    <w:name w:val="footer"/>
    <w:basedOn w:val="Normal"/>
    <w:link w:val="FooterChar"/>
    <w:uiPriority w:val="99"/>
    <w:unhideWhenUsed/>
    <w:rsid w:val="00F2026E"/>
    <w:pPr>
      <w:tabs>
        <w:tab w:val="center" w:pos="4536"/>
        <w:tab w:val="right" w:pos="9072"/>
      </w:tabs>
    </w:pPr>
  </w:style>
  <w:style w:type="character" w:customStyle="1" w:styleId="FooterChar">
    <w:name w:val="Footer Char"/>
    <w:basedOn w:val="DefaultParagraphFont"/>
    <w:link w:val="Footer"/>
    <w:uiPriority w:val="99"/>
    <w:rsid w:val="00F2026E"/>
  </w:style>
  <w:style w:type="character" w:styleId="PageNumber">
    <w:name w:val="page number"/>
    <w:basedOn w:val="DefaultParagraphFont"/>
    <w:uiPriority w:val="99"/>
    <w:semiHidden/>
    <w:unhideWhenUsed/>
    <w:rsid w:val="00F2026E"/>
    <w:rPr>
      <w:rFonts w:ascii="Arial" w:hAnsi="Arial"/>
      <w:sz w:val="22"/>
    </w:rPr>
  </w:style>
  <w:style w:type="table" w:styleId="LightShading-Accent1">
    <w:name w:val="Light Shading Accent 1"/>
    <w:basedOn w:val="TableNormal"/>
    <w:uiPriority w:val="60"/>
    <w:rsid w:val="00F2026E"/>
    <w:rPr>
      <w:color w:val="365F91" w:themeColor="accent1" w:themeShade="BF"/>
      <w:lang w:val="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F2026E"/>
    <w:rPr>
      <w:color w:val="0000FF" w:themeColor="hyperlink"/>
      <w:u w:val="single"/>
    </w:rPr>
  </w:style>
  <w:style w:type="character" w:styleId="CommentReference">
    <w:name w:val="annotation reference"/>
    <w:basedOn w:val="DefaultParagraphFont"/>
    <w:uiPriority w:val="99"/>
    <w:semiHidden/>
    <w:unhideWhenUsed/>
    <w:rsid w:val="00F2026E"/>
    <w:rPr>
      <w:sz w:val="16"/>
      <w:szCs w:val="16"/>
    </w:rPr>
  </w:style>
  <w:style w:type="paragraph" w:styleId="CommentText">
    <w:name w:val="annotation text"/>
    <w:basedOn w:val="Normal"/>
    <w:link w:val="CommentTextChar"/>
    <w:uiPriority w:val="99"/>
    <w:unhideWhenUsed/>
    <w:rsid w:val="00F2026E"/>
    <w:rPr>
      <w:sz w:val="20"/>
      <w:szCs w:val="20"/>
    </w:rPr>
  </w:style>
  <w:style w:type="character" w:customStyle="1" w:styleId="CommentTextChar">
    <w:name w:val="Comment Text Char"/>
    <w:basedOn w:val="DefaultParagraphFont"/>
    <w:link w:val="CommentText"/>
    <w:uiPriority w:val="99"/>
    <w:rsid w:val="00F2026E"/>
    <w:rPr>
      <w:sz w:val="20"/>
      <w:szCs w:val="20"/>
    </w:rPr>
  </w:style>
  <w:style w:type="paragraph" w:styleId="CommentSubject">
    <w:name w:val="annotation subject"/>
    <w:basedOn w:val="CommentText"/>
    <w:next w:val="CommentText"/>
    <w:link w:val="CommentSubjectChar"/>
    <w:uiPriority w:val="99"/>
    <w:semiHidden/>
    <w:unhideWhenUsed/>
    <w:rsid w:val="00F2026E"/>
    <w:rPr>
      <w:b/>
      <w:bCs/>
    </w:rPr>
  </w:style>
  <w:style w:type="character" w:customStyle="1" w:styleId="CommentSubjectChar">
    <w:name w:val="Comment Subject Char"/>
    <w:basedOn w:val="CommentTextChar"/>
    <w:link w:val="CommentSubject"/>
    <w:uiPriority w:val="99"/>
    <w:semiHidden/>
    <w:rsid w:val="00F2026E"/>
    <w:rPr>
      <w:b/>
      <w:bCs/>
      <w:sz w:val="20"/>
      <w:szCs w:val="20"/>
    </w:rPr>
  </w:style>
  <w:style w:type="character" w:styleId="PlaceholderText">
    <w:name w:val="Placeholder Text"/>
    <w:basedOn w:val="DefaultParagraphFont"/>
    <w:uiPriority w:val="99"/>
    <w:semiHidden/>
    <w:rsid w:val="00F2026E"/>
    <w:rPr>
      <w:color w:val="808080"/>
    </w:rPr>
  </w:style>
  <w:style w:type="table" w:styleId="MediumList1-Accent1">
    <w:name w:val="Medium List 1 Accent 1"/>
    <w:basedOn w:val="TableNormal"/>
    <w:uiPriority w:val="65"/>
    <w:rsid w:val="00F2026E"/>
    <w:rPr>
      <w:color w:val="000000" w:themeColor="text1"/>
      <w:lang w:val="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Header">
    <w:name w:val="header"/>
    <w:basedOn w:val="Normal"/>
    <w:link w:val="HeaderChar"/>
    <w:uiPriority w:val="99"/>
    <w:unhideWhenUsed/>
    <w:rsid w:val="00F2026E"/>
    <w:pPr>
      <w:tabs>
        <w:tab w:val="center" w:pos="4703"/>
        <w:tab w:val="right" w:pos="9406"/>
      </w:tabs>
    </w:pPr>
  </w:style>
  <w:style w:type="character" w:customStyle="1" w:styleId="HeaderChar">
    <w:name w:val="Header Char"/>
    <w:basedOn w:val="DefaultParagraphFont"/>
    <w:link w:val="Header"/>
    <w:uiPriority w:val="99"/>
    <w:rsid w:val="00F2026E"/>
  </w:style>
  <w:style w:type="paragraph" w:styleId="Revision">
    <w:name w:val="Revision"/>
    <w:hidden/>
    <w:uiPriority w:val="99"/>
    <w:semiHidden/>
    <w:rsid w:val="00F2026E"/>
  </w:style>
  <w:style w:type="table" w:styleId="TableGrid">
    <w:name w:val="Table Grid"/>
    <w:basedOn w:val="TableNormal"/>
    <w:uiPriority w:val="59"/>
    <w:rsid w:val="00F2026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2026E"/>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F2026E"/>
    <w:rPr>
      <w:color w:val="800080" w:themeColor="followedHyperlink"/>
      <w:u w:val="single"/>
    </w:rPr>
  </w:style>
  <w:style w:type="character" w:styleId="LineNumber">
    <w:name w:val="line number"/>
    <w:basedOn w:val="DefaultParagraphFont"/>
    <w:uiPriority w:val="99"/>
    <w:unhideWhenUsed/>
    <w:rsid w:val="00F2026E"/>
    <w:rPr>
      <w:rFonts w:ascii="Arial" w:hAnsi="Arial"/>
      <w:sz w:val="22"/>
    </w:rPr>
  </w:style>
  <w:style w:type="character" w:customStyle="1" w:styleId="UnresolvedMention1">
    <w:name w:val="Unresolved Mention1"/>
    <w:basedOn w:val="DefaultParagraphFont"/>
    <w:uiPriority w:val="99"/>
    <w:semiHidden/>
    <w:unhideWhenUsed/>
    <w:rsid w:val="00775845"/>
    <w:rPr>
      <w:color w:val="808080"/>
      <w:shd w:val="clear" w:color="auto" w:fill="E6E6E6"/>
    </w:rPr>
  </w:style>
  <w:style w:type="character" w:customStyle="1" w:styleId="UnresolvedMention2">
    <w:name w:val="Unresolved Mention2"/>
    <w:basedOn w:val="DefaultParagraphFont"/>
    <w:uiPriority w:val="99"/>
    <w:semiHidden/>
    <w:unhideWhenUsed/>
    <w:rsid w:val="00EF4A29"/>
    <w:rPr>
      <w:color w:val="605E5C"/>
      <w:shd w:val="clear" w:color="auto" w:fill="E1DFDD"/>
    </w:rPr>
  </w:style>
  <w:style w:type="character" w:customStyle="1" w:styleId="UnresolvedMention3">
    <w:name w:val="Unresolved Mention3"/>
    <w:basedOn w:val="DefaultParagraphFont"/>
    <w:uiPriority w:val="99"/>
    <w:semiHidden/>
    <w:unhideWhenUsed/>
    <w:rsid w:val="000B46E9"/>
    <w:rPr>
      <w:color w:val="605E5C"/>
      <w:shd w:val="clear" w:color="auto" w:fill="E1DFDD"/>
    </w:rPr>
  </w:style>
  <w:style w:type="paragraph" w:customStyle="1" w:styleId="Standard">
    <w:name w:val="Standard"/>
    <w:rsid w:val="00A65562"/>
    <w:pPr>
      <w:suppressAutoHyphens/>
      <w:autoSpaceDN w:val="0"/>
      <w:textAlignment w:val="baseline"/>
    </w:pPr>
    <w:rPr>
      <w:rFonts w:ascii="Calibri" w:eastAsia="AR PL SungtiL GB" w:hAnsi="Calibri" w:cs="Lohit Devanagari"/>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5900">
      <w:bodyDiv w:val="1"/>
      <w:marLeft w:val="0"/>
      <w:marRight w:val="0"/>
      <w:marTop w:val="0"/>
      <w:marBottom w:val="0"/>
      <w:divBdr>
        <w:top w:val="none" w:sz="0" w:space="0" w:color="auto"/>
        <w:left w:val="none" w:sz="0" w:space="0" w:color="auto"/>
        <w:bottom w:val="none" w:sz="0" w:space="0" w:color="auto"/>
        <w:right w:val="none" w:sz="0" w:space="0" w:color="auto"/>
      </w:divBdr>
    </w:div>
    <w:div w:id="282394819">
      <w:bodyDiv w:val="1"/>
      <w:marLeft w:val="0"/>
      <w:marRight w:val="0"/>
      <w:marTop w:val="0"/>
      <w:marBottom w:val="0"/>
      <w:divBdr>
        <w:top w:val="none" w:sz="0" w:space="0" w:color="auto"/>
        <w:left w:val="none" w:sz="0" w:space="0" w:color="auto"/>
        <w:bottom w:val="none" w:sz="0" w:space="0" w:color="auto"/>
        <w:right w:val="none" w:sz="0" w:space="0" w:color="auto"/>
      </w:divBdr>
    </w:div>
    <w:div w:id="329718642">
      <w:bodyDiv w:val="1"/>
      <w:marLeft w:val="0"/>
      <w:marRight w:val="0"/>
      <w:marTop w:val="0"/>
      <w:marBottom w:val="0"/>
      <w:divBdr>
        <w:top w:val="none" w:sz="0" w:space="0" w:color="auto"/>
        <w:left w:val="none" w:sz="0" w:space="0" w:color="auto"/>
        <w:bottom w:val="none" w:sz="0" w:space="0" w:color="auto"/>
        <w:right w:val="none" w:sz="0" w:space="0" w:color="auto"/>
      </w:divBdr>
      <w:divsChild>
        <w:div w:id="1235899575">
          <w:marLeft w:val="0"/>
          <w:marRight w:val="0"/>
          <w:marTop w:val="0"/>
          <w:marBottom w:val="0"/>
          <w:divBdr>
            <w:top w:val="none" w:sz="0" w:space="0" w:color="auto"/>
            <w:left w:val="none" w:sz="0" w:space="0" w:color="auto"/>
            <w:bottom w:val="none" w:sz="0" w:space="0" w:color="auto"/>
            <w:right w:val="none" w:sz="0" w:space="0" w:color="auto"/>
          </w:divBdr>
          <w:divsChild>
            <w:div w:id="605500979">
              <w:marLeft w:val="0"/>
              <w:marRight w:val="0"/>
              <w:marTop w:val="0"/>
              <w:marBottom w:val="0"/>
              <w:divBdr>
                <w:top w:val="none" w:sz="0" w:space="0" w:color="auto"/>
                <w:left w:val="none" w:sz="0" w:space="0" w:color="auto"/>
                <w:bottom w:val="none" w:sz="0" w:space="0" w:color="auto"/>
                <w:right w:val="none" w:sz="0" w:space="0" w:color="auto"/>
              </w:divBdr>
              <w:divsChild>
                <w:div w:id="1596867736">
                  <w:marLeft w:val="0"/>
                  <w:marRight w:val="0"/>
                  <w:marTop w:val="0"/>
                  <w:marBottom w:val="0"/>
                  <w:divBdr>
                    <w:top w:val="none" w:sz="0" w:space="0" w:color="auto"/>
                    <w:left w:val="none" w:sz="0" w:space="0" w:color="auto"/>
                    <w:bottom w:val="none" w:sz="0" w:space="0" w:color="auto"/>
                    <w:right w:val="none" w:sz="0" w:space="0" w:color="auto"/>
                  </w:divBdr>
                  <w:divsChild>
                    <w:div w:id="67341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06889">
      <w:bodyDiv w:val="1"/>
      <w:marLeft w:val="0"/>
      <w:marRight w:val="0"/>
      <w:marTop w:val="0"/>
      <w:marBottom w:val="0"/>
      <w:divBdr>
        <w:top w:val="none" w:sz="0" w:space="0" w:color="auto"/>
        <w:left w:val="none" w:sz="0" w:space="0" w:color="auto"/>
        <w:bottom w:val="none" w:sz="0" w:space="0" w:color="auto"/>
        <w:right w:val="none" w:sz="0" w:space="0" w:color="auto"/>
      </w:divBdr>
    </w:div>
    <w:div w:id="348914351">
      <w:bodyDiv w:val="1"/>
      <w:marLeft w:val="0"/>
      <w:marRight w:val="0"/>
      <w:marTop w:val="0"/>
      <w:marBottom w:val="0"/>
      <w:divBdr>
        <w:top w:val="none" w:sz="0" w:space="0" w:color="auto"/>
        <w:left w:val="none" w:sz="0" w:space="0" w:color="auto"/>
        <w:bottom w:val="none" w:sz="0" w:space="0" w:color="auto"/>
        <w:right w:val="none" w:sz="0" w:space="0" w:color="auto"/>
      </w:divBdr>
    </w:div>
    <w:div w:id="362949190">
      <w:bodyDiv w:val="1"/>
      <w:marLeft w:val="0"/>
      <w:marRight w:val="0"/>
      <w:marTop w:val="0"/>
      <w:marBottom w:val="0"/>
      <w:divBdr>
        <w:top w:val="none" w:sz="0" w:space="0" w:color="auto"/>
        <w:left w:val="none" w:sz="0" w:space="0" w:color="auto"/>
        <w:bottom w:val="none" w:sz="0" w:space="0" w:color="auto"/>
        <w:right w:val="none" w:sz="0" w:space="0" w:color="auto"/>
      </w:divBdr>
    </w:div>
    <w:div w:id="420564763">
      <w:bodyDiv w:val="1"/>
      <w:marLeft w:val="0"/>
      <w:marRight w:val="0"/>
      <w:marTop w:val="0"/>
      <w:marBottom w:val="0"/>
      <w:divBdr>
        <w:top w:val="none" w:sz="0" w:space="0" w:color="auto"/>
        <w:left w:val="none" w:sz="0" w:space="0" w:color="auto"/>
        <w:bottom w:val="none" w:sz="0" w:space="0" w:color="auto"/>
        <w:right w:val="none" w:sz="0" w:space="0" w:color="auto"/>
      </w:divBdr>
    </w:div>
    <w:div w:id="440761176">
      <w:bodyDiv w:val="1"/>
      <w:marLeft w:val="0"/>
      <w:marRight w:val="0"/>
      <w:marTop w:val="0"/>
      <w:marBottom w:val="0"/>
      <w:divBdr>
        <w:top w:val="none" w:sz="0" w:space="0" w:color="auto"/>
        <w:left w:val="none" w:sz="0" w:space="0" w:color="auto"/>
        <w:bottom w:val="none" w:sz="0" w:space="0" w:color="auto"/>
        <w:right w:val="none" w:sz="0" w:space="0" w:color="auto"/>
      </w:divBdr>
    </w:div>
    <w:div w:id="505092903">
      <w:bodyDiv w:val="1"/>
      <w:marLeft w:val="0"/>
      <w:marRight w:val="0"/>
      <w:marTop w:val="0"/>
      <w:marBottom w:val="0"/>
      <w:divBdr>
        <w:top w:val="none" w:sz="0" w:space="0" w:color="auto"/>
        <w:left w:val="none" w:sz="0" w:space="0" w:color="auto"/>
        <w:bottom w:val="none" w:sz="0" w:space="0" w:color="auto"/>
        <w:right w:val="none" w:sz="0" w:space="0" w:color="auto"/>
      </w:divBdr>
    </w:div>
    <w:div w:id="601841272">
      <w:bodyDiv w:val="1"/>
      <w:marLeft w:val="0"/>
      <w:marRight w:val="0"/>
      <w:marTop w:val="0"/>
      <w:marBottom w:val="0"/>
      <w:divBdr>
        <w:top w:val="none" w:sz="0" w:space="0" w:color="auto"/>
        <w:left w:val="none" w:sz="0" w:space="0" w:color="auto"/>
        <w:bottom w:val="none" w:sz="0" w:space="0" w:color="auto"/>
        <w:right w:val="none" w:sz="0" w:space="0" w:color="auto"/>
      </w:divBdr>
    </w:div>
    <w:div w:id="614793870">
      <w:bodyDiv w:val="1"/>
      <w:marLeft w:val="0"/>
      <w:marRight w:val="0"/>
      <w:marTop w:val="0"/>
      <w:marBottom w:val="0"/>
      <w:divBdr>
        <w:top w:val="none" w:sz="0" w:space="0" w:color="auto"/>
        <w:left w:val="none" w:sz="0" w:space="0" w:color="auto"/>
        <w:bottom w:val="none" w:sz="0" w:space="0" w:color="auto"/>
        <w:right w:val="none" w:sz="0" w:space="0" w:color="auto"/>
      </w:divBdr>
    </w:div>
    <w:div w:id="616722343">
      <w:bodyDiv w:val="1"/>
      <w:marLeft w:val="0"/>
      <w:marRight w:val="0"/>
      <w:marTop w:val="0"/>
      <w:marBottom w:val="0"/>
      <w:divBdr>
        <w:top w:val="none" w:sz="0" w:space="0" w:color="auto"/>
        <w:left w:val="none" w:sz="0" w:space="0" w:color="auto"/>
        <w:bottom w:val="none" w:sz="0" w:space="0" w:color="auto"/>
        <w:right w:val="none" w:sz="0" w:space="0" w:color="auto"/>
      </w:divBdr>
    </w:div>
    <w:div w:id="747312101">
      <w:bodyDiv w:val="1"/>
      <w:marLeft w:val="0"/>
      <w:marRight w:val="0"/>
      <w:marTop w:val="0"/>
      <w:marBottom w:val="0"/>
      <w:divBdr>
        <w:top w:val="none" w:sz="0" w:space="0" w:color="auto"/>
        <w:left w:val="none" w:sz="0" w:space="0" w:color="auto"/>
        <w:bottom w:val="none" w:sz="0" w:space="0" w:color="auto"/>
        <w:right w:val="none" w:sz="0" w:space="0" w:color="auto"/>
      </w:divBdr>
    </w:div>
    <w:div w:id="777994167">
      <w:bodyDiv w:val="1"/>
      <w:marLeft w:val="0"/>
      <w:marRight w:val="0"/>
      <w:marTop w:val="0"/>
      <w:marBottom w:val="0"/>
      <w:divBdr>
        <w:top w:val="none" w:sz="0" w:space="0" w:color="auto"/>
        <w:left w:val="none" w:sz="0" w:space="0" w:color="auto"/>
        <w:bottom w:val="none" w:sz="0" w:space="0" w:color="auto"/>
        <w:right w:val="none" w:sz="0" w:space="0" w:color="auto"/>
      </w:divBdr>
    </w:div>
    <w:div w:id="778185266">
      <w:bodyDiv w:val="1"/>
      <w:marLeft w:val="0"/>
      <w:marRight w:val="0"/>
      <w:marTop w:val="0"/>
      <w:marBottom w:val="0"/>
      <w:divBdr>
        <w:top w:val="none" w:sz="0" w:space="0" w:color="auto"/>
        <w:left w:val="none" w:sz="0" w:space="0" w:color="auto"/>
        <w:bottom w:val="none" w:sz="0" w:space="0" w:color="auto"/>
        <w:right w:val="none" w:sz="0" w:space="0" w:color="auto"/>
      </w:divBdr>
    </w:div>
    <w:div w:id="953710685">
      <w:bodyDiv w:val="1"/>
      <w:marLeft w:val="0"/>
      <w:marRight w:val="0"/>
      <w:marTop w:val="0"/>
      <w:marBottom w:val="0"/>
      <w:divBdr>
        <w:top w:val="none" w:sz="0" w:space="0" w:color="auto"/>
        <w:left w:val="none" w:sz="0" w:space="0" w:color="auto"/>
        <w:bottom w:val="none" w:sz="0" w:space="0" w:color="auto"/>
        <w:right w:val="none" w:sz="0" w:space="0" w:color="auto"/>
      </w:divBdr>
    </w:div>
    <w:div w:id="1136679765">
      <w:bodyDiv w:val="1"/>
      <w:marLeft w:val="0"/>
      <w:marRight w:val="0"/>
      <w:marTop w:val="0"/>
      <w:marBottom w:val="0"/>
      <w:divBdr>
        <w:top w:val="none" w:sz="0" w:space="0" w:color="auto"/>
        <w:left w:val="none" w:sz="0" w:space="0" w:color="auto"/>
        <w:bottom w:val="none" w:sz="0" w:space="0" w:color="auto"/>
        <w:right w:val="none" w:sz="0" w:space="0" w:color="auto"/>
      </w:divBdr>
    </w:div>
    <w:div w:id="1185051524">
      <w:bodyDiv w:val="1"/>
      <w:marLeft w:val="0"/>
      <w:marRight w:val="0"/>
      <w:marTop w:val="0"/>
      <w:marBottom w:val="0"/>
      <w:divBdr>
        <w:top w:val="none" w:sz="0" w:space="0" w:color="auto"/>
        <w:left w:val="none" w:sz="0" w:space="0" w:color="auto"/>
        <w:bottom w:val="none" w:sz="0" w:space="0" w:color="auto"/>
        <w:right w:val="none" w:sz="0" w:space="0" w:color="auto"/>
      </w:divBdr>
    </w:div>
    <w:div w:id="1245988408">
      <w:bodyDiv w:val="1"/>
      <w:marLeft w:val="0"/>
      <w:marRight w:val="0"/>
      <w:marTop w:val="0"/>
      <w:marBottom w:val="0"/>
      <w:divBdr>
        <w:top w:val="none" w:sz="0" w:space="0" w:color="auto"/>
        <w:left w:val="none" w:sz="0" w:space="0" w:color="auto"/>
        <w:bottom w:val="none" w:sz="0" w:space="0" w:color="auto"/>
        <w:right w:val="none" w:sz="0" w:space="0" w:color="auto"/>
      </w:divBdr>
    </w:div>
    <w:div w:id="1250580581">
      <w:bodyDiv w:val="1"/>
      <w:marLeft w:val="0"/>
      <w:marRight w:val="0"/>
      <w:marTop w:val="0"/>
      <w:marBottom w:val="0"/>
      <w:divBdr>
        <w:top w:val="none" w:sz="0" w:space="0" w:color="auto"/>
        <w:left w:val="none" w:sz="0" w:space="0" w:color="auto"/>
        <w:bottom w:val="none" w:sz="0" w:space="0" w:color="auto"/>
        <w:right w:val="none" w:sz="0" w:space="0" w:color="auto"/>
      </w:divBdr>
    </w:div>
    <w:div w:id="1260719483">
      <w:bodyDiv w:val="1"/>
      <w:marLeft w:val="0"/>
      <w:marRight w:val="0"/>
      <w:marTop w:val="0"/>
      <w:marBottom w:val="0"/>
      <w:divBdr>
        <w:top w:val="none" w:sz="0" w:space="0" w:color="auto"/>
        <w:left w:val="none" w:sz="0" w:space="0" w:color="auto"/>
        <w:bottom w:val="none" w:sz="0" w:space="0" w:color="auto"/>
        <w:right w:val="none" w:sz="0" w:space="0" w:color="auto"/>
      </w:divBdr>
    </w:div>
    <w:div w:id="1275091589">
      <w:bodyDiv w:val="1"/>
      <w:marLeft w:val="0"/>
      <w:marRight w:val="0"/>
      <w:marTop w:val="0"/>
      <w:marBottom w:val="0"/>
      <w:divBdr>
        <w:top w:val="none" w:sz="0" w:space="0" w:color="auto"/>
        <w:left w:val="none" w:sz="0" w:space="0" w:color="auto"/>
        <w:bottom w:val="none" w:sz="0" w:space="0" w:color="auto"/>
        <w:right w:val="none" w:sz="0" w:space="0" w:color="auto"/>
      </w:divBdr>
    </w:div>
    <w:div w:id="1436554546">
      <w:bodyDiv w:val="1"/>
      <w:marLeft w:val="0"/>
      <w:marRight w:val="0"/>
      <w:marTop w:val="0"/>
      <w:marBottom w:val="0"/>
      <w:divBdr>
        <w:top w:val="none" w:sz="0" w:space="0" w:color="auto"/>
        <w:left w:val="none" w:sz="0" w:space="0" w:color="auto"/>
        <w:bottom w:val="none" w:sz="0" w:space="0" w:color="auto"/>
        <w:right w:val="none" w:sz="0" w:space="0" w:color="auto"/>
      </w:divBdr>
    </w:div>
    <w:div w:id="1483084496">
      <w:bodyDiv w:val="1"/>
      <w:marLeft w:val="0"/>
      <w:marRight w:val="0"/>
      <w:marTop w:val="0"/>
      <w:marBottom w:val="0"/>
      <w:divBdr>
        <w:top w:val="none" w:sz="0" w:space="0" w:color="auto"/>
        <w:left w:val="none" w:sz="0" w:space="0" w:color="auto"/>
        <w:bottom w:val="none" w:sz="0" w:space="0" w:color="auto"/>
        <w:right w:val="none" w:sz="0" w:space="0" w:color="auto"/>
      </w:divBdr>
    </w:div>
    <w:div w:id="1601378522">
      <w:bodyDiv w:val="1"/>
      <w:marLeft w:val="0"/>
      <w:marRight w:val="0"/>
      <w:marTop w:val="0"/>
      <w:marBottom w:val="0"/>
      <w:divBdr>
        <w:top w:val="none" w:sz="0" w:space="0" w:color="auto"/>
        <w:left w:val="none" w:sz="0" w:space="0" w:color="auto"/>
        <w:bottom w:val="none" w:sz="0" w:space="0" w:color="auto"/>
        <w:right w:val="none" w:sz="0" w:space="0" w:color="auto"/>
      </w:divBdr>
    </w:div>
    <w:div w:id="1602646383">
      <w:bodyDiv w:val="1"/>
      <w:marLeft w:val="0"/>
      <w:marRight w:val="0"/>
      <w:marTop w:val="0"/>
      <w:marBottom w:val="0"/>
      <w:divBdr>
        <w:top w:val="none" w:sz="0" w:space="0" w:color="auto"/>
        <w:left w:val="none" w:sz="0" w:space="0" w:color="auto"/>
        <w:bottom w:val="none" w:sz="0" w:space="0" w:color="auto"/>
        <w:right w:val="none" w:sz="0" w:space="0" w:color="auto"/>
      </w:divBdr>
    </w:div>
    <w:div w:id="1670906782">
      <w:bodyDiv w:val="1"/>
      <w:marLeft w:val="0"/>
      <w:marRight w:val="0"/>
      <w:marTop w:val="0"/>
      <w:marBottom w:val="0"/>
      <w:divBdr>
        <w:top w:val="none" w:sz="0" w:space="0" w:color="auto"/>
        <w:left w:val="none" w:sz="0" w:space="0" w:color="auto"/>
        <w:bottom w:val="none" w:sz="0" w:space="0" w:color="auto"/>
        <w:right w:val="none" w:sz="0" w:space="0" w:color="auto"/>
      </w:divBdr>
    </w:div>
    <w:div w:id="1733888972">
      <w:bodyDiv w:val="1"/>
      <w:marLeft w:val="0"/>
      <w:marRight w:val="0"/>
      <w:marTop w:val="0"/>
      <w:marBottom w:val="0"/>
      <w:divBdr>
        <w:top w:val="none" w:sz="0" w:space="0" w:color="auto"/>
        <w:left w:val="none" w:sz="0" w:space="0" w:color="auto"/>
        <w:bottom w:val="none" w:sz="0" w:space="0" w:color="auto"/>
        <w:right w:val="none" w:sz="0" w:space="0" w:color="auto"/>
      </w:divBdr>
    </w:div>
    <w:div w:id="1786119514">
      <w:bodyDiv w:val="1"/>
      <w:marLeft w:val="0"/>
      <w:marRight w:val="0"/>
      <w:marTop w:val="0"/>
      <w:marBottom w:val="0"/>
      <w:divBdr>
        <w:top w:val="none" w:sz="0" w:space="0" w:color="auto"/>
        <w:left w:val="none" w:sz="0" w:space="0" w:color="auto"/>
        <w:bottom w:val="none" w:sz="0" w:space="0" w:color="auto"/>
        <w:right w:val="none" w:sz="0" w:space="0" w:color="auto"/>
      </w:divBdr>
    </w:div>
    <w:div w:id="1798839167">
      <w:bodyDiv w:val="1"/>
      <w:marLeft w:val="0"/>
      <w:marRight w:val="0"/>
      <w:marTop w:val="0"/>
      <w:marBottom w:val="0"/>
      <w:divBdr>
        <w:top w:val="none" w:sz="0" w:space="0" w:color="auto"/>
        <w:left w:val="none" w:sz="0" w:space="0" w:color="auto"/>
        <w:bottom w:val="none" w:sz="0" w:space="0" w:color="auto"/>
        <w:right w:val="none" w:sz="0" w:space="0" w:color="auto"/>
      </w:divBdr>
    </w:div>
    <w:div w:id="1811240033">
      <w:bodyDiv w:val="1"/>
      <w:marLeft w:val="0"/>
      <w:marRight w:val="0"/>
      <w:marTop w:val="0"/>
      <w:marBottom w:val="0"/>
      <w:divBdr>
        <w:top w:val="none" w:sz="0" w:space="0" w:color="auto"/>
        <w:left w:val="none" w:sz="0" w:space="0" w:color="auto"/>
        <w:bottom w:val="none" w:sz="0" w:space="0" w:color="auto"/>
        <w:right w:val="none" w:sz="0" w:space="0" w:color="auto"/>
      </w:divBdr>
    </w:div>
    <w:div w:id="1880318219">
      <w:bodyDiv w:val="1"/>
      <w:marLeft w:val="0"/>
      <w:marRight w:val="0"/>
      <w:marTop w:val="0"/>
      <w:marBottom w:val="0"/>
      <w:divBdr>
        <w:top w:val="none" w:sz="0" w:space="0" w:color="auto"/>
        <w:left w:val="none" w:sz="0" w:space="0" w:color="auto"/>
        <w:bottom w:val="none" w:sz="0" w:space="0" w:color="auto"/>
        <w:right w:val="none" w:sz="0" w:space="0" w:color="auto"/>
      </w:divBdr>
    </w:div>
    <w:div w:id="1894003640">
      <w:bodyDiv w:val="1"/>
      <w:marLeft w:val="0"/>
      <w:marRight w:val="0"/>
      <w:marTop w:val="0"/>
      <w:marBottom w:val="0"/>
      <w:divBdr>
        <w:top w:val="none" w:sz="0" w:space="0" w:color="auto"/>
        <w:left w:val="none" w:sz="0" w:space="0" w:color="auto"/>
        <w:bottom w:val="none" w:sz="0" w:space="0" w:color="auto"/>
        <w:right w:val="none" w:sz="0" w:space="0" w:color="auto"/>
      </w:divBdr>
    </w:div>
    <w:div w:id="20514169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 TargetMode="External"/><Relationship Id="rId26" Type="http://schemas.openxmlformats.org/officeDocument/2006/relationships/header" Target="header5.xml"/><Relationship Id="rId39" Type="http://schemas.microsoft.com/office/2011/relationships/people" Target="people.xml"/><Relationship Id="rId21" Type="http://schemas.openxmlformats.org/officeDocument/2006/relationships/footer" Target="footer5.xml"/><Relationship Id="rId34"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elsa-project.ac.uk" TargetMode="External"/><Relationship Id="rId25" Type="http://schemas.openxmlformats.org/officeDocument/2006/relationships/footer" Target="footer8.xml"/><Relationship Id="rId33" Type="http://schemas.openxmlformats.org/officeDocument/2006/relationships/header" Target="header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ipp.frank.16@ucl.ac.uk" TargetMode="External"/><Relationship Id="rId24" Type="http://schemas.openxmlformats.org/officeDocument/2006/relationships/footer" Target="footer7.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10.xml"/><Relationship Id="rId36" Type="http://schemas.openxmlformats.org/officeDocument/2006/relationships/header" Target="header8.xml"/><Relationship Id="rId10" Type="http://schemas.openxmlformats.org/officeDocument/2006/relationships/hyperlink" Target="mailto:lydia.poole@ucl.ac.uk" TargetMode="External"/><Relationship Id="rId19" Type="http://schemas.openxmlformats.org/officeDocument/2006/relationships/header" Target="header3.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mailto:aradhna.kaushal.14@ucl.ac.uk" TargetMode="Externa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oter" Target="footer15.xml"/><Relationship Id="rId8" Type="http://schemas.openxmlformats.org/officeDocument/2006/relationships/hyperlink" Target="mailto:philipp.frank.16@ucl.ac.uk" TargetMode="External"/><Relationship Id="rId3"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3C7E1-8F0A-4F47-A9EB-22C02E4A2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54</Pages>
  <Words>14342</Words>
  <Characters>81752</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FrankCommunity</Company>
  <LinksUpToDate>false</LinksUpToDate>
  <CharactersWithSpaces>95903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Frank</dc:creator>
  <cp:keywords/>
  <dc:description/>
  <cp:lastModifiedBy>Frank, Philipp</cp:lastModifiedBy>
  <cp:revision>223</cp:revision>
  <dcterms:created xsi:type="dcterms:W3CDTF">2019-04-05T15:28:00Z</dcterms:created>
  <dcterms:modified xsi:type="dcterms:W3CDTF">2019-04-08T15:53:00Z</dcterms:modified>
</cp:coreProperties>
</file>