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EC" w:rsidRDefault="002E0CBF" w:rsidP="00BB1610">
      <w:pPr>
        <w:spacing w:after="120"/>
      </w:pPr>
      <w:proofErr w:type="gramStart"/>
      <w:r>
        <w:rPr>
          <w:rFonts w:ascii="Calibri" w:hAnsi="Calibri" w:cs="Calibri"/>
          <w:b/>
          <w:color w:val="00000A"/>
        </w:rPr>
        <w:t>Additional File</w:t>
      </w:r>
      <w:r w:rsidR="005A1DEC">
        <w:rPr>
          <w:rFonts w:ascii="Calibri" w:hAnsi="Calibri" w:cs="Calibri"/>
          <w:b/>
          <w:color w:val="00000A"/>
        </w:rPr>
        <w:t xml:space="preserve"> 1.</w:t>
      </w:r>
      <w:proofErr w:type="gramEnd"/>
      <w:r w:rsidR="005A1DEC">
        <w:rPr>
          <w:rFonts w:ascii="Calibri" w:hAnsi="Calibri" w:cs="Calibri"/>
          <w:b/>
          <w:color w:val="00000A"/>
        </w:rPr>
        <w:t xml:space="preserve"> </w:t>
      </w:r>
      <w:bookmarkStart w:id="0" w:name="_GoBack"/>
      <w:r w:rsidR="004C0CB1" w:rsidRPr="004C0CB1">
        <w:rPr>
          <w:rFonts w:ascii="Calibri" w:hAnsi="Calibri" w:cs="Calibri"/>
          <w:b/>
          <w:color w:val="00000A"/>
        </w:rPr>
        <w:t xml:space="preserve">The mapping of: </w:t>
      </w:r>
      <w:r w:rsidR="005A1DEC" w:rsidRPr="00EA33CD">
        <w:rPr>
          <w:rFonts w:ascii="Calibri" w:hAnsi="Calibri" w:cs="Calibri"/>
          <w:b/>
          <w:color w:val="00000A"/>
        </w:rPr>
        <w:t>Behaviour Change Wheel</w:t>
      </w:r>
      <w:r w:rsidR="00E5650A">
        <w:rPr>
          <w:rFonts w:ascii="Calibri" w:hAnsi="Calibri" w:cs="Calibri"/>
          <w:b/>
          <w:color w:val="00000A"/>
        </w:rPr>
        <w:t xml:space="preserve"> [1]</w:t>
      </w:r>
      <w:r w:rsidR="005A1DEC" w:rsidRPr="00EA33CD">
        <w:rPr>
          <w:rFonts w:ascii="Calibri" w:hAnsi="Calibri" w:cs="Calibri"/>
          <w:b/>
          <w:color w:val="00000A"/>
        </w:rPr>
        <w:t>, EPOC categories</w:t>
      </w:r>
      <w:r w:rsidR="00E5650A">
        <w:rPr>
          <w:rFonts w:ascii="Calibri" w:hAnsi="Calibri" w:cs="Calibri"/>
          <w:b/>
          <w:color w:val="00000A"/>
        </w:rPr>
        <w:t xml:space="preserve"> [2]</w:t>
      </w:r>
      <w:r w:rsidR="005A1DEC" w:rsidRPr="00EA33CD">
        <w:rPr>
          <w:rFonts w:ascii="Calibri" w:hAnsi="Calibri" w:cs="Calibri"/>
          <w:b/>
          <w:color w:val="00000A"/>
        </w:rPr>
        <w:t xml:space="preserve">, Leeman taxonomy </w:t>
      </w:r>
      <w:r w:rsidR="00E5650A">
        <w:rPr>
          <w:rFonts w:ascii="Calibri" w:hAnsi="Calibri" w:cs="Calibri"/>
          <w:b/>
          <w:color w:val="00000A"/>
        </w:rPr>
        <w:t xml:space="preserve">[3] </w:t>
      </w:r>
      <w:r w:rsidR="005A1DEC" w:rsidRPr="00EA33CD">
        <w:rPr>
          <w:rFonts w:ascii="Calibri" w:hAnsi="Calibri" w:cs="Calibri"/>
          <w:b/>
          <w:color w:val="00000A"/>
        </w:rPr>
        <w:t>and</w:t>
      </w:r>
      <w:r w:rsidR="00E5650A">
        <w:rPr>
          <w:rFonts w:ascii="Calibri" w:hAnsi="Calibri" w:cs="Calibri"/>
          <w:b/>
          <w:color w:val="00000A"/>
        </w:rPr>
        <w:t xml:space="preserve"> behaviour change techniques [4].</w:t>
      </w:r>
    </w:p>
    <w:bookmarkEnd w:id="0"/>
    <w:tbl>
      <w:tblPr>
        <w:tblStyle w:val="TableGrid"/>
        <w:tblpPr w:leftFromText="180" w:rightFromText="180" w:vertAnchor="text" w:horzAnchor="margin" w:tblpY="-149"/>
        <w:tblW w:w="5123" w:type="pct"/>
        <w:tblLook w:val="04A0"/>
      </w:tblPr>
      <w:tblGrid>
        <w:gridCol w:w="419"/>
        <w:gridCol w:w="2467"/>
        <w:gridCol w:w="2844"/>
        <w:gridCol w:w="1397"/>
        <w:gridCol w:w="2685"/>
      </w:tblGrid>
      <w:tr w:rsidR="005A1DEC" w:rsidTr="005A1DEC">
        <w:trPr>
          <w:tblHeader/>
        </w:trPr>
        <w:tc>
          <w:tcPr>
            <w:tcW w:w="214" w:type="pct"/>
          </w:tcPr>
          <w:p w:rsidR="005A1DEC" w:rsidRDefault="005A1DEC" w:rsidP="001F19A9">
            <w:pPr>
              <w:spacing w:before="240"/>
              <w:rPr>
                <w:rFonts w:ascii="Calibri" w:hAnsi="Calibri" w:cs="Calibri"/>
                <w:b/>
                <w:color w:val="00000A"/>
                <w:szCs w:val="22"/>
              </w:rPr>
            </w:pPr>
          </w:p>
        </w:tc>
        <w:tc>
          <w:tcPr>
            <w:tcW w:w="1257" w:type="pct"/>
          </w:tcPr>
          <w:p w:rsidR="005A1DEC" w:rsidRDefault="005A1DEC" w:rsidP="005A1DEC">
            <w:pPr>
              <w:rPr>
                <w:rFonts w:ascii="Calibri" w:hAnsi="Calibri" w:cs="Calibri"/>
                <w:b/>
                <w:color w:val="00000A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Cs w:val="22"/>
              </w:rPr>
              <w:t xml:space="preserve">Behaviour Change Wheel [1] </w:t>
            </w:r>
            <w:r w:rsidRPr="003A5DB0">
              <w:rPr>
                <w:rFonts w:ascii="Calibri" w:hAnsi="Calibri" w:cs="Calibri"/>
                <w:i/>
                <w:color w:val="00000A"/>
                <w:sz w:val="18"/>
                <w:szCs w:val="18"/>
              </w:rPr>
              <w:t>Intervention function</w:t>
            </w:r>
            <w:r>
              <w:rPr>
                <w:rFonts w:ascii="Calibri" w:hAnsi="Calibri" w:cs="Calibri"/>
                <w:i/>
                <w:color w:val="00000A"/>
                <w:sz w:val="18"/>
                <w:szCs w:val="18"/>
              </w:rPr>
              <w:t xml:space="preserve"> 1-9</w:t>
            </w:r>
            <w:r w:rsidRPr="003A5DB0">
              <w:rPr>
                <w:rFonts w:ascii="Calibri" w:hAnsi="Calibri" w:cs="Calibri"/>
                <w:i/>
                <w:color w:val="00000A"/>
                <w:sz w:val="18"/>
                <w:szCs w:val="18"/>
              </w:rPr>
              <w:t>/ Policy category</w:t>
            </w:r>
            <w:r>
              <w:rPr>
                <w:rFonts w:ascii="Calibri" w:hAnsi="Calibri" w:cs="Calibri"/>
                <w:i/>
                <w:color w:val="00000A"/>
                <w:sz w:val="18"/>
                <w:szCs w:val="18"/>
              </w:rPr>
              <w:t xml:space="preserve"> 10-16</w:t>
            </w:r>
          </w:p>
        </w:tc>
        <w:tc>
          <w:tcPr>
            <w:tcW w:w="1449" w:type="pct"/>
          </w:tcPr>
          <w:p w:rsidR="005A1DEC" w:rsidRDefault="005A1DEC" w:rsidP="00BB1610">
            <w:pPr>
              <w:rPr>
                <w:rFonts w:ascii="Calibri" w:hAnsi="Calibri" w:cs="Calibri"/>
                <w:b/>
                <w:color w:val="00000A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Cs w:val="22"/>
              </w:rPr>
              <w:t>EPOC category [2]</w:t>
            </w:r>
          </w:p>
        </w:tc>
        <w:tc>
          <w:tcPr>
            <w:tcW w:w="712" w:type="pct"/>
          </w:tcPr>
          <w:p w:rsidR="005A1DEC" w:rsidRDefault="005A1DEC" w:rsidP="005A1DEC">
            <w:pPr>
              <w:rPr>
                <w:rFonts w:ascii="Calibri" w:hAnsi="Calibri" w:cs="Calibri"/>
                <w:b/>
                <w:color w:val="00000A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Cs w:val="22"/>
              </w:rPr>
              <w:t>Leeman taxonomy [3]</w:t>
            </w:r>
          </w:p>
        </w:tc>
        <w:tc>
          <w:tcPr>
            <w:tcW w:w="1368" w:type="pct"/>
          </w:tcPr>
          <w:p w:rsidR="005A1DEC" w:rsidRDefault="005A1DEC" w:rsidP="00BB1610">
            <w:pPr>
              <w:rPr>
                <w:rFonts w:ascii="Calibri" w:hAnsi="Calibri" w:cs="Calibri"/>
                <w:b/>
                <w:color w:val="00000A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Cs w:val="22"/>
              </w:rPr>
              <w:t>Behaviour change techniques [4]</w:t>
            </w:r>
          </w:p>
        </w:tc>
      </w:tr>
      <w:tr w:rsidR="005A1DEC" w:rsidTr="005A1DEC">
        <w:tc>
          <w:tcPr>
            <w:tcW w:w="214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1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>Education:</w:t>
            </w:r>
          </w:p>
          <w:p w:rsidR="005A1DEC" w:rsidRPr="00C62F40" w:rsidRDefault="005A1DEC" w:rsidP="001F19A9">
            <w:pPr>
              <w:rPr>
                <w:rFonts w:ascii="Calibri" w:hAnsi="Calibri" w:cs="Calibri"/>
                <w:i/>
                <w:color w:val="00000A"/>
                <w:sz w:val="18"/>
                <w:szCs w:val="18"/>
              </w:rPr>
            </w:pP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Increasing knowledge or understanding</w:t>
            </w:r>
          </w:p>
        </w:tc>
        <w:tc>
          <w:tcPr>
            <w:tcW w:w="1449" w:type="pct"/>
          </w:tcPr>
          <w:p w:rsidR="005A1DEC" w:rsidRPr="008E440D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</w:rPr>
            </w:pPr>
            <w:r w:rsidRPr="008E440D">
              <w:rPr>
                <w:rFonts w:ascii="Calibri" w:hAnsi="Calibri" w:cs="Calibri"/>
                <w:color w:val="00000A"/>
                <w:szCs w:val="22"/>
              </w:rPr>
              <w:t xml:space="preserve">2.1.1 </w:t>
            </w:r>
            <w:r w:rsidRPr="008E440D">
              <w:rPr>
                <w:rFonts w:ascii="Calibri" w:hAnsi="Calibri" w:cs="Calibri"/>
                <w:i/>
                <w:iCs/>
                <w:color w:val="00000A"/>
                <w:szCs w:val="22"/>
              </w:rPr>
              <w:t>Professional interventions</w:t>
            </w:r>
          </w:p>
          <w:p w:rsidR="005A1DEC" w:rsidRPr="008E440D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a) Distribution of educational materials (Distribution of published or printed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recommendations for clinical care, including clinical practice guidelines,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audio-visual materials and electronic publications. The materials may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have been delivered personally or through mass mailings.)</w:t>
            </w:r>
          </w:p>
          <w:p w:rsidR="005A1DEC" w:rsidRPr="008E440D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b) Educational meetings (Health care providers who have participated in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conferences, lectures, workshops or traineeships.)</w:t>
            </w:r>
          </w:p>
          <w:p w:rsidR="005A1DEC" w:rsidRPr="00EA33CD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d) Educational outreach visits (Use of a trained person who met with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providers in their practice settings to give information with the intent of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changing the provider’s practice. The information given may have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included feedback on the performance of the provider(s).</w:t>
            </w:r>
          </w:p>
        </w:tc>
        <w:tc>
          <w:tcPr>
            <w:tcW w:w="712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Education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Raising awareness</w:t>
            </w:r>
          </w:p>
        </w:tc>
        <w:tc>
          <w:tcPr>
            <w:tcW w:w="1368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Feedback on the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Feedback on the outcome(s) of the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Biofeedback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Self-monitoring of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Self-monitoring of outcome of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Cue signaling reward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Satiation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Prompts/cue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Information about antecedents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Re-attribution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Behavioural experiments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Information about social and environmental consequences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Information about health consequences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Information about emotional consequences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Information about others’ approval</w:t>
            </w:r>
          </w:p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2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>Persuasion:</w:t>
            </w:r>
            <w:r w:rsidRPr="00C62F40">
              <w:rPr>
                <w:rFonts w:cs="Arial"/>
                <w:bCs/>
                <w:szCs w:val="22"/>
              </w:rPr>
              <w:t xml:space="preserve">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Using communication to induce positive or negative feelings or stimulate action</w:t>
            </w:r>
          </w:p>
        </w:tc>
        <w:tc>
          <w:tcPr>
            <w:tcW w:w="1449" w:type="pct"/>
          </w:tcPr>
          <w:p w:rsidR="005A1DEC" w:rsidRPr="008E440D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</w:pP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2.1.1 </w:t>
            </w:r>
            <w:r w:rsidRPr="008E440D"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  <w:t>Professional interventions</w:t>
            </w:r>
          </w:p>
          <w:p w:rsidR="005A1DEC" w:rsidRPr="008E440D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c) Local consensus processes (Inclusion of participating providers in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discussion to ensure that they agreed that the chosen clinical problem was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8E440D">
              <w:rPr>
                <w:rFonts w:ascii="Calibri" w:hAnsi="Calibri" w:cs="Calibri"/>
                <w:color w:val="00000A"/>
                <w:szCs w:val="22"/>
                <w:lang w:val="en-GB"/>
              </w:rPr>
              <w:t>important and the approach to managing the problem was appropriate.)</w:t>
            </w:r>
          </w:p>
          <w:p w:rsidR="005A1DEC" w:rsidRPr="00784B6E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784B6E">
              <w:rPr>
                <w:rFonts w:ascii="Calibri" w:hAnsi="Calibri" w:cs="Calibri"/>
                <w:color w:val="00000A"/>
                <w:szCs w:val="22"/>
                <w:lang w:val="en-GB"/>
              </w:rPr>
              <w:t>e) Local opinion leaders (Use of providers nominated by their colleagues as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784B6E">
              <w:rPr>
                <w:rFonts w:ascii="Calibri" w:hAnsi="Calibri" w:cs="Calibri"/>
                <w:color w:val="00000A"/>
                <w:szCs w:val="22"/>
                <w:lang w:val="en-GB"/>
              </w:rPr>
              <w:t>‘educationally influential’. The investigators must have explicitly stated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784B6E">
              <w:rPr>
                <w:rFonts w:ascii="Calibri" w:hAnsi="Calibri" w:cs="Calibri"/>
                <w:color w:val="00000A"/>
                <w:szCs w:val="22"/>
                <w:lang w:val="en-GB"/>
              </w:rPr>
              <w:t>that their colleagues identified the opinion leaders.)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Persuasion via interpersonal channels &amp; via reinforcing beliefs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Opinion leader</w:t>
            </w:r>
          </w:p>
        </w:tc>
        <w:tc>
          <w:tcPr>
            <w:tcW w:w="1368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Feedback on the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Feedback on the outcome(s) of the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Biofeedback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Re-attribution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Focus on past success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Verbal persuasion about capability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Persuasive source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Framing/reframing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Identity associated with changed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Identification of self as role model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Information about social and environmental consequences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Information about health consequences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Information about emotional consequences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Salience of consequences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Information about others’ approval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Social comparison</w:t>
            </w:r>
          </w:p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lastRenderedPageBreak/>
              <w:t>3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 xml:space="preserve">Incentivisation: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Creating expectation of reward</w:t>
            </w:r>
          </w:p>
        </w:tc>
        <w:tc>
          <w:tcPr>
            <w:tcW w:w="1449" w:type="pct"/>
          </w:tcPr>
          <w:p w:rsidR="005A1DEC" w:rsidRPr="00B14AE7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2.1.2 </w:t>
            </w:r>
            <w:r w:rsidRPr="00B14AE7"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  <w:t>Financial interventions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2.1.2.1 </w:t>
            </w:r>
            <w:r w:rsidRPr="00B14AE7"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  <w:t>Provider interventions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a) Fee-for-service (provider has been paid for number and type of service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delivered)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b) Prepaid (no other description)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c) Capitation (provider was paid a set amount per patient for providing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specific care)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d) Provider salaried service (provider received basic salary for providing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specific care)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e) Prospective payment (provider was paid a fixed amount for health care in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advance)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f) Provider incentives (provider received direct or indirect financial reward or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benefit for doing specific action)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g) Institution incentives (institution or group of providers received direct or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indirect financial rewards or benefits for doing specific action)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h) Provider grant/allowance (provider received direct or indirect financial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reward or benefit not tied to specific action)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i) Institution grant/allowance (institution or group of providers received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direct or indirect financial reward or benefit not tied to specific action)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l) Formulary (added 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>to</w:t>
            </w: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reimbursable available products)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Financial incentives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Reinforcing expectations of positive outcomes</w:t>
            </w:r>
          </w:p>
        </w:tc>
        <w:tc>
          <w:tcPr>
            <w:tcW w:w="1368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Paradoxical instructions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Feedback on the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Feedback on the outcome(s) of the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Biofeedback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Self-monitoring of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Self-monitoring of outcome of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Monitoring of behaviour by others without evidence of feedback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Monitoring outcome of behaviour by others without evidence of feedback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 xml:space="preserve">Cue </w:t>
            </w:r>
            <w:proofErr w:type="spellStart"/>
            <w:r>
              <w:rPr>
                <w:rFonts w:ascii="Calibri" w:hAnsi="Calibri" w:cs="Calibri"/>
                <w:color w:val="00000A"/>
                <w:szCs w:val="22"/>
              </w:rPr>
              <w:t>signalling</w:t>
            </w:r>
            <w:proofErr w:type="spellEnd"/>
            <w:r>
              <w:rPr>
                <w:rFonts w:ascii="Calibri" w:hAnsi="Calibri" w:cs="Calibri"/>
                <w:color w:val="00000A"/>
                <w:szCs w:val="22"/>
              </w:rPr>
              <w:t xml:space="preserve"> reward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Remove aversive stimulus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Reward approximation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Rewarding completion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Situation-specify reward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Reward incompatible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Reduce reward frequency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Reward alternate behaviour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Remove punishment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Social reward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Material reward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Material reward (outcome)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Self-reward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Non-specific reward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Incentive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Behavioural contract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Commitment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Discrepancy between current behaviour and goal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Imaginary reward</w:t>
            </w:r>
          </w:p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4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 xml:space="preserve">Coercion: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Creating expectation of punishment or cost</w:t>
            </w:r>
          </w:p>
        </w:tc>
        <w:tc>
          <w:tcPr>
            <w:tcW w:w="1449" w:type="pct"/>
          </w:tcPr>
          <w:p w:rsidR="005A1DEC" w:rsidRPr="00B14AE7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2.1.2 </w:t>
            </w:r>
            <w:r w:rsidRPr="00B14AE7"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  <w:t>Financial interventions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2.1.2.1 </w:t>
            </w:r>
            <w:r w:rsidRPr="00B14AE7"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  <w:t>Provider interventions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j) Provider penalty (provider received direct or indirect financial penalty for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inappropriate behaviour)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k) Institution penalty </w:t>
            </w: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lastRenderedPageBreak/>
              <w:t>(institution or group of providers received direct or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indirect financial penalty for inappropriate behaviour)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B14AE7">
              <w:rPr>
                <w:rFonts w:ascii="Calibri" w:hAnsi="Calibri" w:cs="Calibri"/>
                <w:color w:val="00000A"/>
                <w:szCs w:val="22"/>
                <w:lang w:val="en-GB"/>
              </w:rPr>
              <w:t>l) Formulary (removed from reimbursable available products)</w:t>
            </w:r>
          </w:p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1368" w:type="pct"/>
          </w:tcPr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Feedback on the behaviour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Feedback on the outcome(s) of the behaviour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Biofeedback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Self-monitoring of behaviour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Self-monitoring of outcome of behaviour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lastRenderedPageBreak/>
              <w:t>Monitoring of behaviour by others without evidence of feedback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Monitoring outcome of behaviour by others without evidence of feedback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Remove access to the reward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Punishment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Behaviour cost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Remove reward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Future punishment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Behavioural contract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Commitment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Discrepancy between current behaviour and goal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Incompatible beliefs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Anticipated regret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Imaginary punishment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lastRenderedPageBreak/>
              <w:t>5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>Training:</w:t>
            </w:r>
            <w:r w:rsidRPr="00C62F40">
              <w:rPr>
                <w:rFonts w:cs="Arial"/>
                <w:bCs/>
                <w:szCs w:val="22"/>
              </w:rPr>
              <w:t xml:space="preserve">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Imparting skills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1449" w:type="pct"/>
          </w:tcPr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1368" w:type="pct"/>
          </w:tcPr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6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 xml:space="preserve">Restriction: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Using rules to reduce the opportunity to engage in the target behaviour (or to increase the target behaviour by reducing the opportunity to engage in competing behaviours)</w:t>
            </w:r>
          </w:p>
        </w:tc>
        <w:tc>
          <w:tcPr>
            <w:tcW w:w="1449" w:type="pct"/>
          </w:tcPr>
          <w:p w:rsidR="005A1DEC" w:rsidRPr="00B14AE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1368" w:type="pct"/>
          </w:tcPr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7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 xml:space="preserve">Environmental restructuring: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Changing the physical or social context</w:t>
            </w:r>
          </w:p>
        </w:tc>
        <w:tc>
          <w:tcPr>
            <w:tcW w:w="1449" w:type="pct"/>
          </w:tcPr>
          <w:p w:rsidR="005A1DEC" w:rsidRPr="00591890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</w:pP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2.1.3.3 </w:t>
            </w:r>
            <w:r w:rsidRPr="00591890"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  <w:t>Structural interventions</w:t>
            </w:r>
          </w:p>
          <w:p w:rsidR="005A1DEC" w:rsidRPr="00591890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a) Changes to the setting/site of service delivery (e.g. moving a family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planning service from a hospital to a school)</w:t>
            </w:r>
          </w:p>
          <w:p w:rsidR="005A1DEC" w:rsidRPr="00591890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b) Changes in physical structure, facilities and equipment (</w:t>
            </w:r>
            <w:proofErr w:type="spellStart"/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e.g</w:t>
            </w:r>
            <w:proofErr w:type="spellEnd"/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change of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location of nursing stations, inclusion of equipment where technology in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question is used in a wide range of problems and is not disease specific,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for example an MRI scanner.)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c) Changes in medical records systems (e.g. changing from paper to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computerised records, patient tracking systems)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</w:p>
          <w:p w:rsidR="005A1DEC" w:rsidRPr="004A0798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</w:rPr>
            </w:pPr>
            <w:r w:rsidRPr="004A0798">
              <w:rPr>
                <w:rFonts w:ascii="Calibri" w:hAnsi="Calibri" w:cs="Calibri"/>
                <w:color w:val="00000A"/>
                <w:szCs w:val="22"/>
              </w:rPr>
              <w:t xml:space="preserve">2.1.1 </w:t>
            </w:r>
            <w:r w:rsidRPr="004A0798">
              <w:rPr>
                <w:rFonts w:ascii="Calibri" w:hAnsi="Calibri" w:cs="Calibri"/>
                <w:i/>
                <w:iCs/>
                <w:color w:val="00000A"/>
                <w:szCs w:val="22"/>
              </w:rPr>
              <w:t>Professional interventions</w:t>
            </w:r>
          </w:p>
          <w:p w:rsidR="005A1DEC" w:rsidRPr="004A0798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A0798">
              <w:rPr>
                <w:rFonts w:ascii="Calibri" w:hAnsi="Calibri" w:cs="Calibri"/>
                <w:color w:val="00000A"/>
                <w:szCs w:val="22"/>
                <w:lang w:val="en-GB"/>
              </w:rPr>
              <w:t>h) Reminders (Patient or encounter specific information, provided verbally, on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4A0798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paper or on a computer screen, which is designed or intended to prompt </w:t>
            </w:r>
            <w:r w:rsidRPr="004A0798">
              <w:rPr>
                <w:rFonts w:ascii="Calibri" w:hAnsi="Calibri" w:cs="Calibri"/>
                <w:color w:val="00000A"/>
                <w:szCs w:val="22"/>
                <w:lang w:val="en-GB"/>
              </w:rPr>
              <w:lastRenderedPageBreak/>
              <w:t>a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4A0798">
              <w:rPr>
                <w:rFonts w:ascii="Calibri" w:hAnsi="Calibri" w:cs="Calibri"/>
                <w:color w:val="00000A"/>
                <w:szCs w:val="22"/>
                <w:lang w:val="en-GB"/>
              </w:rPr>
              <w:t>health professional to recall information. This would usually be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4A0798">
              <w:rPr>
                <w:rFonts w:ascii="Calibri" w:hAnsi="Calibri" w:cs="Calibri"/>
                <w:color w:val="00000A"/>
                <w:szCs w:val="22"/>
                <w:lang w:val="en-GB"/>
              </w:rPr>
              <w:t>encountered through their general education; in the medical records or through interactions with peers, and so remind them to perform or avoid</w:t>
            </w:r>
          </w:p>
          <w:p w:rsidR="005A1DEC" w:rsidRPr="004A0798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proofErr w:type="gramStart"/>
            <w:r w:rsidRPr="004A0798">
              <w:rPr>
                <w:rFonts w:ascii="Calibri" w:hAnsi="Calibri" w:cs="Calibri"/>
                <w:color w:val="00000A"/>
                <w:szCs w:val="22"/>
                <w:lang w:val="en-GB"/>
              </w:rPr>
              <w:t>some</w:t>
            </w:r>
            <w:proofErr w:type="gramEnd"/>
            <w:r w:rsidRPr="004A0798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action to aid individual patient care. Computer aided decision</w:t>
            </w:r>
          </w:p>
          <w:p w:rsidR="005A1DEC" w:rsidRPr="00493274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proofErr w:type="gramStart"/>
            <w:r w:rsidRPr="004A0798">
              <w:rPr>
                <w:rFonts w:ascii="Calibri" w:hAnsi="Calibri" w:cs="Calibri"/>
                <w:color w:val="00000A"/>
                <w:szCs w:val="22"/>
                <w:lang w:val="en-GB"/>
              </w:rPr>
              <w:t>support</w:t>
            </w:r>
            <w:proofErr w:type="gramEnd"/>
            <w:r w:rsidRPr="004A0798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and drugs dosage are included.)</w:t>
            </w:r>
          </w:p>
        </w:tc>
        <w:tc>
          <w:tcPr>
            <w:tcW w:w="712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lastRenderedPageBreak/>
              <w:t>Modified medical record system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Environment-al change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0540F6">
              <w:rPr>
                <w:rFonts w:ascii="Calibri" w:hAnsi="Calibri" w:cs="Calibri"/>
                <w:color w:val="00000A"/>
                <w:szCs w:val="22"/>
                <w:lang w:val="en-GB"/>
              </w:rPr>
              <w:t>Changes to the work environment</w:t>
            </w:r>
          </w:p>
          <w:p w:rsidR="005A1DEC" w:rsidRPr="000540F6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Reminder systems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 xml:space="preserve">Interpersonal networks and </w:t>
            </w:r>
            <w:proofErr w:type="spellStart"/>
            <w:r>
              <w:rPr>
                <w:rFonts w:ascii="Calibri" w:hAnsi="Calibri" w:cs="Calibri"/>
                <w:color w:val="00000A"/>
                <w:szCs w:val="22"/>
              </w:rPr>
              <w:t>communica-tion</w:t>
            </w:r>
            <w:proofErr w:type="spellEnd"/>
          </w:p>
        </w:tc>
        <w:tc>
          <w:tcPr>
            <w:tcW w:w="1368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 xml:space="preserve">Cue </w:t>
            </w:r>
            <w:proofErr w:type="spellStart"/>
            <w:r>
              <w:rPr>
                <w:rFonts w:ascii="Calibri" w:hAnsi="Calibri" w:cs="Calibri"/>
                <w:color w:val="00000A"/>
                <w:szCs w:val="22"/>
              </w:rPr>
              <w:t>signalling</w:t>
            </w:r>
            <w:proofErr w:type="spellEnd"/>
            <w:r>
              <w:rPr>
                <w:rFonts w:ascii="Calibri" w:hAnsi="Calibri" w:cs="Calibri"/>
                <w:color w:val="00000A"/>
                <w:szCs w:val="22"/>
              </w:rPr>
              <w:t xml:space="preserve"> reward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Remove access to the reward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Remove aversive stimulus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Satiation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Exposure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Associative learning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Reduce prompt/cue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Prompts/cue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Adding objects to the environment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Restructuring the physical environment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Restructuring the social environment</w:t>
            </w:r>
          </w:p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lastRenderedPageBreak/>
              <w:t>8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 xml:space="preserve">Modelling: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Providing an example for people to aspire to or imitate</w:t>
            </w:r>
          </w:p>
        </w:tc>
        <w:tc>
          <w:tcPr>
            <w:tcW w:w="1449" w:type="pct"/>
          </w:tcPr>
          <w:p w:rsidR="005A1DEC" w:rsidRPr="0059189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Opinion leader</w:t>
            </w:r>
          </w:p>
        </w:tc>
        <w:tc>
          <w:tcPr>
            <w:tcW w:w="1368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9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 xml:space="preserve">Enablement: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Increasing means/reducing barriers to increase capability or opportunity (beyond education, training and environmental restructuring)</w:t>
            </w:r>
          </w:p>
        </w:tc>
        <w:tc>
          <w:tcPr>
            <w:tcW w:w="1449" w:type="pct"/>
          </w:tcPr>
          <w:p w:rsidR="005A1DEC" w:rsidRPr="0099685E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</w:rPr>
            </w:pPr>
            <w:r w:rsidRPr="0099685E">
              <w:rPr>
                <w:rFonts w:ascii="Calibri" w:hAnsi="Calibri" w:cs="Calibri"/>
                <w:color w:val="00000A"/>
                <w:szCs w:val="22"/>
              </w:rPr>
              <w:t xml:space="preserve">2.1.1 </w:t>
            </w:r>
            <w:r w:rsidRPr="0099685E">
              <w:rPr>
                <w:rFonts w:ascii="Calibri" w:hAnsi="Calibri" w:cs="Calibri"/>
                <w:i/>
                <w:iCs/>
                <w:color w:val="00000A"/>
                <w:szCs w:val="22"/>
              </w:rPr>
              <w:t>Professional interventions</w:t>
            </w:r>
          </w:p>
          <w:p w:rsidR="005A1DEC" w:rsidRPr="0099685E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99685E">
              <w:rPr>
                <w:rFonts w:ascii="Calibri" w:hAnsi="Calibri" w:cs="Calibri"/>
                <w:color w:val="00000A"/>
                <w:szCs w:val="22"/>
                <w:lang w:val="en-GB"/>
              </w:rPr>
              <w:t>f) Patient mediated interventions (New clinical information (not previously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99685E">
              <w:rPr>
                <w:rFonts w:ascii="Calibri" w:hAnsi="Calibri" w:cs="Calibri"/>
                <w:color w:val="00000A"/>
                <w:szCs w:val="22"/>
                <w:lang w:val="en-GB"/>
              </w:rPr>
              <w:t>available) collected directly from patients and given to the provider e.g.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99685E">
              <w:rPr>
                <w:rFonts w:ascii="Calibri" w:hAnsi="Calibri" w:cs="Calibri"/>
                <w:color w:val="00000A"/>
                <w:szCs w:val="22"/>
                <w:lang w:val="en-GB"/>
              </w:rPr>
              <w:t>depression scores from an instrument.)</w:t>
            </w:r>
          </w:p>
          <w:p w:rsidR="005A1DEC" w:rsidRPr="0099685E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99685E">
              <w:rPr>
                <w:rFonts w:ascii="Calibri" w:hAnsi="Calibri" w:cs="Calibri"/>
                <w:color w:val="00000A"/>
                <w:szCs w:val="22"/>
                <w:lang w:val="en-GB"/>
              </w:rPr>
              <w:t>g) Audit and feedback (Any summary of clinical performance of health care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99685E">
              <w:rPr>
                <w:rFonts w:ascii="Calibri" w:hAnsi="Calibri" w:cs="Calibri"/>
                <w:color w:val="00000A"/>
                <w:szCs w:val="22"/>
                <w:lang w:val="en-GB"/>
              </w:rPr>
              <w:t>over a specified period of time. The summary may also have included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99685E">
              <w:rPr>
                <w:rFonts w:ascii="Calibri" w:hAnsi="Calibri" w:cs="Calibri"/>
                <w:color w:val="00000A"/>
                <w:szCs w:val="22"/>
                <w:lang w:val="en-GB"/>
              </w:rPr>
              <w:t>recommendations for clinical action. The information may have been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99685E">
              <w:rPr>
                <w:rFonts w:ascii="Calibri" w:hAnsi="Calibri" w:cs="Calibri"/>
                <w:color w:val="00000A"/>
                <w:szCs w:val="22"/>
                <w:lang w:val="en-GB"/>
              </w:rPr>
              <w:t>obtained from medical records, computerised databases, or observations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99685E">
              <w:rPr>
                <w:rFonts w:ascii="Calibri" w:hAnsi="Calibri" w:cs="Calibri"/>
                <w:color w:val="00000A"/>
                <w:szCs w:val="22"/>
                <w:lang w:val="en-GB"/>
              </w:rPr>
              <w:t>from patients.)</w:t>
            </w:r>
          </w:p>
          <w:p w:rsidR="005A1DEC" w:rsidRPr="00D977A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h) Reminders (Patient or encounter specific information, provided verbally, on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paper or on a computer screen, which is designed or intended to prompt a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health professional to recall information. This would usually be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encountered through their general education; in the medical records or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through interactions with peers, and so remind them to perform or avoid</w:t>
            </w:r>
          </w:p>
          <w:p w:rsidR="005A1DEC" w:rsidRPr="00D977A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proofErr w:type="gramStart"/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some</w:t>
            </w:r>
            <w:proofErr w:type="gramEnd"/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action to aid individual patient care. Computer aided decision</w:t>
            </w:r>
          </w:p>
          <w:p w:rsidR="005A1DEC" w:rsidRPr="00D977A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proofErr w:type="gramStart"/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support</w:t>
            </w:r>
            <w:proofErr w:type="gramEnd"/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and drugs dosage are included.)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lastRenderedPageBreak/>
              <w:t xml:space="preserve">2.1.2 </w:t>
            </w:r>
            <w:r w:rsidRPr="00470F68"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  <w:t>Financial interventions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2.1.2.2 </w:t>
            </w:r>
            <w:r w:rsidRPr="00470F68"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  <w:t>Patient interventions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a) Premium (Patient payment for health insurance. It is important to determine if the patient paid the entire premium, or if the </w:t>
            </w:r>
            <w:proofErr w:type="spellStart"/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>patient’semployer</w:t>
            </w:r>
            <w:proofErr w:type="spellEnd"/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paid some of it. This includes different types of insurance plans.)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>b) Co-payment (Patient payment at the time of health care delivery in addition to health insurance e.g. in many insurance plans that cover prescription medications the patient may pay 5 dollars per prescription, with the rest covered by insurance.)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>c) User-fee (Patient payment at the time of health care delivery.)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>d) Patient incentives (Patient received direct or indirect financial reward or benefit for doing or encouraging them to do specific action.)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>e) Patient grant/allowance (Patient received direct or indirect financial reward or benefit not tied to specific action.)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>f) Patient penalty (Patient received direct or indirect financial penalty for specified behaviour e.g. reimbursement limits on prescriptions.)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2.1.3 </w:t>
            </w:r>
            <w:r w:rsidRPr="00470F68"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  <w:t>Organisational interventions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2.1.3.2 </w:t>
            </w:r>
            <w:r w:rsidRPr="00470F68"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  <w:t>Patient orientated interventions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>a) Mail order pharmacies (e.g. compared to traditional pharmacies)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>b) Presence and functioning of adequate mechanisms for dealing with patients’ suggestions and complaints</w:t>
            </w:r>
          </w:p>
          <w:p w:rsidR="005A1DEC" w:rsidRPr="00470F68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70F68">
              <w:rPr>
                <w:rFonts w:ascii="Calibri" w:hAnsi="Calibri" w:cs="Calibri"/>
                <w:color w:val="00000A"/>
                <w:szCs w:val="22"/>
                <w:lang w:val="en-GB"/>
              </w:rPr>
              <w:t>c) Consumer participation in governance of health care organisation</w:t>
            </w:r>
          </w:p>
          <w:p w:rsidR="005A1DEC" w:rsidRPr="0059189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lastRenderedPageBreak/>
              <w:t>External change agent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Guidance from manager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Audit and feedback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Performance evaluations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Workgroup develops change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Reminder systems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Workgroup oversight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Pilot testing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Designation of a change leader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1368" w:type="pct"/>
          </w:tcPr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Social support (unspecified)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Social support (practical)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Social support (emotional)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Reduce negative emotions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Conserve mental resources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Pharmacological support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Self-monitoring of behaviour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Self-monitoring of outcome of behaviour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Behaviour substitution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Overcorrection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Generalisation of a target behaviour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Graded tasks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Avoidance/reducing exposure to cues for the behaviour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Adding objects to the environment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Restructuring the physical environment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Restructuring the social environment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Distraction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Body changes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Behavioural experiments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Mental rehearsal of successful performance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Focus on past success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Self-talk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Verbal persuasion about capability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Self-reward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Goal setting (behaviour)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Goal setting (outcome)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Behavioural contract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Commitment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Action planning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lastRenderedPageBreak/>
              <w:t>Review behaviour goal(s)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Review outcome goal(s)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Discrepancy between current behaviour and goal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Problem solving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Pros and cons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Comparative imagining of future outcomes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Valued self-identity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Framing/reframing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Incompatible beliefs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Identity associated with changed behaviour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Identification of self as role model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Salience of consequences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Monitoring of emotional consequences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Anticipated regret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Imaginary punishment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Imaginary reward</w:t>
            </w:r>
          </w:p>
          <w:p w:rsidR="005A1DEC" w:rsidRPr="00D23CB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23CB7">
              <w:rPr>
                <w:rFonts w:ascii="Calibri" w:hAnsi="Calibri" w:cs="Calibri"/>
                <w:color w:val="00000A"/>
                <w:szCs w:val="22"/>
                <w:lang w:val="en-GB"/>
              </w:rPr>
              <w:t>Vicarious consequences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lastRenderedPageBreak/>
              <w:t>10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 xml:space="preserve">Communication/marketing: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Using print, electronic, telephonic or broadcast media</w:t>
            </w:r>
          </w:p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1449" w:type="pct"/>
          </w:tcPr>
          <w:p w:rsidR="005A1DEC" w:rsidRPr="00D977A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i) Marketing (Use of personal interviewing, group discussion (‘focus groups’),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or a survey of targeted providers to identify barriers to change and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subsequent design of an intervention that addresses identified barriers.)</w:t>
            </w:r>
          </w:p>
          <w:p w:rsidR="005A1DEC" w:rsidRPr="00D977A7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j) Mass media ((i) varied use of communication that reached great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numbers of people including television, radio, newspapers, posters,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leaflets, and booklets, alone or in conjunction with other interventions; (ii)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D977A7">
              <w:rPr>
                <w:rFonts w:ascii="Calibri" w:hAnsi="Calibri" w:cs="Calibri"/>
                <w:color w:val="00000A"/>
                <w:szCs w:val="22"/>
                <w:lang w:val="en-GB"/>
              </w:rPr>
              <w:t>targeted at the population level.)</w:t>
            </w:r>
          </w:p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1368" w:type="pct"/>
          </w:tcPr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 xml:space="preserve">See map of policy category to intervention functions </w:t>
            </w: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11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 xml:space="preserve">Guidelines: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Creating documents that recommend or mandate practice. This includes all changes to service provision</w:t>
            </w:r>
          </w:p>
        </w:tc>
        <w:tc>
          <w:tcPr>
            <w:tcW w:w="1449" w:type="pct"/>
          </w:tcPr>
          <w:p w:rsidR="005A1DEC" w:rsidRPr="00D977A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1368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12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 xml:space="preserve">Fiscal: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Using the tax system to reduce or increase the financial cost</w:t>
            </w:r>
          </w:p>
        </w:tc>
        <w:tc>
          <w:tcPr>
            <w:tcW w:w="1449" w:type="pct"/>
          </w:tcPr>
          <w:p w:rsidR="005A1DEC" w:rsidRPr="00D977A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1368" w:type="pct"/>
          </w:tcPr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13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 xml:space="preserve">Regulation: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Establishing rules or principles of behaviour or practice</w:t>
            </w:r>
          </w:p>
        </w:tc>
        <w:tc>
          <w:tcPr>
            <w:tcW w:w="1449" w:type="pct"/>
          </w:tcPr>
          <w:p w:rsidR="005A1DEC" w:rsidRPr="004A2720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</w:pPr>
            <w:r w:rsidRPr="004A2720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2.1.4 </w:t>
            </w:r>
            <w:r w:rsidRPr="004A2720"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  <w:t>Regulatory interventions</w:t>
            </w:r>
          </w:p>
          <w:p w:rsidR="005A1DEC" w:rsidRPr="004A2720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A2720">
              <w:rPr>
                <w:rFonts w:ascii="Calibri" w:hAnsi="Calibri" w:cs="Calibri"/>
                <w:color w:val="00000A"/>
                <w:szCs w:val="22"/>
                <w:lang w:val="en-GB"/>
              </w:rPr>
              <w:t>Any intervention that aims to change health services delivery or costs by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4A2720">
              <w:rPr>
                <w:rFonts w:ascii="Calibri" w:hAnsi="Calibri" w:cs="Calibri"/>
                <w:color w:val="00000A"/>
                <w:szCs w:val="22"/>
                <w:lang w:val="en-GB"/>
              </w:rPr>
              <w:t>regulation or law. (These interventions may overlap with organisational and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4A2720">
              <w:rPr>
                <w:rFonts w:ascii="Calibri" w:hAnsi="Calibri" w:cs="Calibri"/>
                <w:color w:val="00000A"/>
                <w:szCs w:val="22"/>
                <w:lang w:val="en-GB"/>
              </w:rPr>
              <w:t>financial interventions.)</w:t>
            </w:r>
          </w:p>
          <w:p w:rsidR="005A1DEC" w:rsidRPr="004A2720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A2720">
              <w:rPr>
                <w:rFonts w:ascii="Calibri" w:hAnsi="Calibri" w:cs="Calibri"/>
                <w:color w:val="00000A"/>
                <w:szCs w:val="22"/>
                <w:lang w:val="en-GB"/>
              </w:rPr>
              <w:t>a) Changes in medical liability</w:t>
            </w:r>
          </w:p>
          <w:p w:rsidR="005A1DEC" w:rsidRPr="004A2720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A2720">
              <w:rPr>
                <w:rFonts w:ascii="Calibri" w:hAnsi="Calibri" w:cs="Calibri"/>
                <w:color w:val="00000A"/>
                <w:szCs w:val="22"/>
                <w:lang w:val="en-GB"/>
              </w:rPr>
              <w:t>b) Management of patient complaints</w:t>
            </w:r>
          </w:p>
          <w:p w:rsidR="005A1DEC" w:rsidRPr="004A2720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A2720">
              <w:rPr>
                <w:rFonts w:ascii="Calibri" w:hAnsi="Calibri" w:cs="Calibri"/>
                <w:color w:val="00000A"/>
                <w:szCs w:val="22"/>
                <w:lang w:val="en-GB"/>
              </w:rPr>
              <w:t>c) Peer review</w:t>
            </w:r>
          </w:p>
          <w:p w:rsidR="005A1DEC" w:rsidRPr="004A2720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4A2720">
              <w:rPr>
                <w:rFonts w:ascii="Calibri" w:hAnsi="Calibri" w:cs="Calibri"/>
                <w:color w:val="00000A"/>
                <w:szCs w:val="22"/>
                <w:lang w:val="en-GB"/>
              </w:rPr>
              <w:t>d) Licensure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1368" w:type="pct"/>
          </w:tcPr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766279">
              <w:rPr>
                <w:rFonts w:ascii="Calibri" w:hAnsi="Calibri" w:cs="Calibri"/>
                <w:color w:val="00000A"/>
                <w:szCs w:val="22"/>
                <w:lang w:val="en-GB"/>
              </w:rPr>
              <w:t>See map of policy category to intervention functions</w:t>
            </w: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bCs/>
                <w:color w:val="00000A"/>
                <w:szCs w:val="22"/>
              </w:rPr>
            </w:pPr>
            <w:r>
              <w:rPr>
                <w:rFonts w:ascii="Calibri" w:hAnsi="Calibri" w:cs="Calibri"/>
                <w:bCs/>
                <w:color w:val="00000A"/>
                <w:szCs w:val="22"/>
              </w:rPr>
              <w:t>14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bCs/>
                <w:color w:val="00000A"/>
                <w:szCs w:val="22"/>
                <w:lang w:val="en-GB"/>
              </w:rPr>
              <w:t xml:space="preserve">Legislation: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Making or changing laws</w:t>
            </w:r>
          </w:p>
        </w:tc>
        <w:tc>
          <w:tcPr>
            <w:tcW w:w="1449" w:type="pct"/>
          </w:tcPr>
          <w:p w:rsidR="005A1DEC" w:rsidRPr="004A272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1368" w:type="pct"/>
          </w:tcPr>
          <w:p w:rsidR="005A1DEC" w:rsidRPr="00766279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bCs/>
                <w:color w:val="00000A"/>
                <w:szCs w:val="22"/>
              </w:rPr>
            </w:pPr>
            <w:r>
              <w:rPr>
                <w:rFonts w:ascii="Calibri" w:hAnsi="Calibri" w:cs="Calibri"/>
                <w:bCs/>
                <w:color w:val="00000A"/>
                <w:szCs w:val="22"/>
              </w:rPr>
              <w:t>15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bCs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bCs/>
                <w:color w:val="00000A"/>
                <w:szCs w:val="22"/>
                <w:lang w:val="en-GB"/>
              </w:rPr>
              <w:t xml:space="preserve">Environmental/ social planning: </w:t>
            </w:r>
            <w:r w:rsidRPr="00C62F40">
              <w:rPr>
                <w:rFonts w:ascii="Calibri" w:hAnsi="Calibri" w:cs="Calibri"/>
                <w:bCs/>
                <w:i/>
                <w:color w:val="00000A"/>
                <w:sz w:val="18"/>
                <w:szCs w:val="18"/>
                <w:lang w:val="en-GB"/>
              </w:rPr>
              <w:t>Designing and/or controlling the physical or social environment</w:t>
            </w:r>
          </w:p>
        </w:tc>
        <w:tc>
          <w:tcPr>
            <w:tcW w:w="1449" w:type="pct"/>
          </w:tcPr>
          <w:p w:rsidR="005A1DEC" w:rsidRPr="004A272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1368" w:type="pct"/>
          </w:tcPr>
          <w:p w:rsidR="005A1DEC" w:rsidRPr="00766279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</w:tr>
      <w:tr w:rsidR="005A1DEC" w:rsidTr="005A1DEC">
        <w:tc>
          <w:tcPr>
            <w:tcW w:w="214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>
              <w:rPr>
                <w:rFonts w:ascii="Calibri" w:hAnsi="Calibri" w:cs="Calibri"/>
                <w:color w:val="00000A"/>
                <w:szCs w:val="22"/>
              </w:rPr>
              <w:t>16</w:t>
            </w:r>
          </w:p>
        </w:tc>
        <w:tc>
          <w:tcPr>
            <w:tcW w:w="1257" w:type="pct"/>
          </w:tcPr>
          <w:p w:rsidR="005A1DEC" w:rsidRPr="00C62F40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C62F40">
              <w:rPr>
                <w:rFonts w:ascii="Calibri" w:hAnsi="Calibri" w:cs="Calibri"/>
                <w:color w:val="00000A"/>
                <w:szCs w:val="22"/>
              </w:rPr>
              <w:t xml:space="preserve">Service provision: </w:t>
            </w:r>
            <w:r w:rsidRPr="00C62F40">
              <w:rPr>
                <w:rFonts w:ascii="Calibri" w:hAnsi="Calibri" w:cs="Calibri"/>
                <w:i/>
                <w:color w:val="00000A"/>
                <w:sz w:val="18"/>
                <w:szCs w:val="18"/>
              </w:rPr>
              <w:t>Delivering a service</w:t>
            </w:r>
          </w:p>
        </w:tc>
        <w:tc>
          <w:tcPr>
            <w:tcW w:w="1449" w:type="pct"/>
          </w:tcPr>
          <w:p w:rsidR="005A1DEC" w:rsidRPr="00591890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</w:pP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2.1.3.3 </w:t>
            </w:r>
            <w:r w:rsidRPr="00591890">
              <w:rPr>
                <w:rFonts w:ascii="Calibri" w:hAnsi="Calibri" w:cs="Calibri"/>
                <w:i/>
                <w:iCs/>
                <w:color w:val="00000A"/>
                <w:szCs w:val="22"/>
                <w:lang w:val="en-GB"/>
              </w:rPr>
              <w:t>Structural interventions</w:t>
            </w:r>
          </w:p>
          <w:p w:rsidR="005A1DEC" w:rsidRPr="00591890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d) Changes in scope and nature of benefits and services</w:t>
            </w:r>
          </w:p>
          <w:p w:rsidR="005A1DEC" w:rsidRPr="00591890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e) Presence and organisation of quality monitoring mechanisms</w:t>
            </w:r>
          </w:p>
          <w:p w:rsidR="005A1DEC" w:rsidRPr="00591890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f) Ownership, accreditation, and affiliation status of hospitals and other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t>facilities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591890">
              <w:rPr>
                <w:rFonts w:ascii="Calibri" w:hAnsi="Calibri" w:cs="Calibri"/>
                <w:color w:val="00000A"/>
                <w:szCs w:val="22"/>
                <w:lang w:val="en-GB"/>
              </w:rPr>
              <w:lastRenderedPageBreak/>
              <w:t>g) Staff organisation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</w:p>
          <w:p w:rsidR="005A1DEC" w:rsidRPr="00853637" w:rsidRDefault="005A1DEC" w:rsidP="001F19A9">
            <w:pPr>
              <w:rPr>
                <w:rFonts w:ascii="Calibri" w:hAnsi="Calibri" w:cs="Calibri"/>
                <w:i/>
                <w:iCs/>
                <w:color w:val="00000A"/>
                <w:szCs w:val="22"/>
              </w:rPr>
            </w:pPr>
            <w:r w:rsidRPr="00853637">
              <w:rPr>
                <w:rFonts w:ascii="Calibri" w:hAnsi="Calibri" w:cs="Calibri"/>
                <w:color w:val="00000A"/>
                <w:szCs w:val="22"/>
              </w:rPr>
              <w:t xml:space="preserve">2.1.3.1 </w:t>
            </w:r>
            <w:r w:rsidRPr="00853637">
              <w:rPr>
                <w:rFonts w:ascii="Calibri" w:hAnsi="Calibri" w:cs="Calibri"/>
                <w:i/>
                <w:iCs/>
                <w:color w:val="00000A"/>
                <w:szCs w:val="22"/>
              </w:rPr>
              <w:t>Provider orientated interventions</w:t>
            </w:r>
          </w:p>
          <w:p w:rsidR="005A1DEC" w:rsidRPr="0085363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853637">
              <w:rPr>
                <w:rFonts w:ascii="Calibri" w:hAnsi="Calibri" w:cs="Calibri"/>
                <w:color w:val="00000A"/>
                <w:szCs w:val="22"/>
              </w:rPr>
              <w:t>a) Revision of professional roles (Also known as ‘professional substitution’,</w:t>
            </w:r>
            <w:r>
              <w:rPr>
                <w:rFonts w:ascii="Calibri" w:hAnsi="Calibri" w:cs="Calibri"/>
                <w:color w:val="00000A"/>
                <w:szCs w:val="22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</w:rPr>
              <w:t>‘boundary encroachment’ and includes the shifting of roles among health</w:t>
            </w:r>
            <w:r>
              <w:rPr>
                <w:rFonts w:ascii="Calibri" w:hAnsi="Calibri" w:cs="Calibri"/>
                <w:color w:val="00000A"/>
                <w:szCs w:val="22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</w:rPr>
              <w:t>professionals. For example, nurse midwives providing obstetrical care;</w:t>
            </w:r>
            <w:r>
              <w:rPr>
                <w:rFonts w:ascii="Calibri" w:hAnsi="Calibri" w:cs="Calibri"/>
                <w:color w:val="00000A"/>
                <w:szCs w:val="22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</w:rPr>
              <w:t>pharmacists providing drug counselling that was formerly provided by</w:t>
            </w:r>
            <w:r>
              <w:rPr>
                <w:rFonts w:ascii="Calibri" w:hAnsi="Calibri" w:cs="Calibri"/>
                <w:color w:val="00000A"/>
                <w:szCs w:val="22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</w:rPr>
              <w:t>nurses and physicians; nutritionists providing nursing care; physical</w:t>
            </w:r>
            <w:r>
              <w:rPr>
                <w:rFonts w:ascii="Calibri" w:hAnsi="Calibri" w:cs="Calibri"/>
                <w:color w:val="00000A"/>
                <w:szCs w:val="22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</w:rPr>
              <w:t>therapists providing nursing care. Also includes expansion of role to</w:t>
            </w:r>
            <w:r>
              <w:rPr>
                <w:rFonts w:ascii="Calibri" w:hAnsi="Calibri" w:cs="Calibri"/>
                <w:color w:val="00000A"/>
                <w:szCs w:val="22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</w:rPr>
              <w:t>include new tasks.)</w:t>
            </w:r>
          </w:p>
          <w:p w:rsidR="005A1DEC" w:rsidRPr="0085363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853637">
              <w:rPr>
                <w:rFonts w:ascii="Calibri" w:hAnsi="Calibri" w:cs="Calibri"/>
                <w:color w:val="00000A"/>
                <w:szCs w:val="22"/>
              </w:rPr>
              <w:t>b) Clinical multidisciplinary teams (creation of a new team of health</w:t>
            </w:r>
          </w:p>
          <w:p w:rsidR="005A1DEC" w:rsidRPr="0085363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853637">
              <w:rPr>
                <w:rFonts w:ascii="Calibri" w:hAnsi="Calibri" w:cs="Calibri"/>
                <w:color w:val="00000A"/>
                <w:szCs w:val="22"/>
              </w:rPr>
              <w:t>professionals of different disciplines or additions of new members to the</w:t>
            </w:r>
            <w:r>
              <w:rPr>
                <w:rFonts w:ascii="Calibri" w:hAnsi="Calibri" w:cs="Calibri"/>
                <w:color w:val="00000A"/>
                <w:szCs w:val="22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</w:rPr>
              <w:t>team who work together to care for patients)</w:t>
            </w:r>
          </w:p>
          <w:p w:rsidR="005A1DEC" w:rsidRPr="0085363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853637">
              <w:rPr>
                <w:rFonts w:ascii="Calibri" w:hAnsi="Calibri" w:cs="Calibri"/>
                <w:color w:val="00000A"/>
                <w:szCs w:val="22"/>
              </w:rPr>
              <w:t>c) Formal integration of services (bringing together of services across sectors</w:t>
            </w:r>
            <w:r>
              <w:rPr>
                <w:rFonts w:ascii="Calibri" w:hAnsi="Calibri" w:cs="Calibri"/>
                <w:color w:val="00000A"/>
                <w:szCs w:val="22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</w:rPr>
              <w:t xml:space="preserve">or teams or the </w:t>
            </w:r>
            <w:proofErr w:type="spellStart"/>
            <w:r w:rsidRPr="00853637">
              <w:rPr>
                <w:rFonts w:ascii="Calibri" w:hAnsi="Calibri" w:cs="Calibri"/>
                <w:color w:val="00000A"/>
                <w:szCs w:val="22"/>
              </w:rPr>
              <w:t>organisation</w:t>
            </w:r>
            <w:proofErr w:type="spellEnd"/>
            <w:r w:rsidRPr="00853637">
              <w:rPr>
                <w:rFonts w:ascii="Calibri" w:hAnsi="Calibri" w:cs="Calibri"/>
                <w:color w:val="00000A"/>
                <w:szCs w:val="22"/>
              </w:rPr>
              <w:t xml:space="preserve"> of services to bring all services together at</w:t>
            </w:r>
            <w:r>
              <w:rPr>
                <w:rFonts w:ascii="Calibri" w:hAnsi="Calibri" w:cs="Calibri"/>
                <w:color w:val="00000A"/>
                <w:szCs w:val="22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</w:rPr>
              <w:t>one time also sometimes called ‘seamless care’)</w:t>
            </w:r>
          </w:p>
          <w:p w:rsidR="005A1DEC" w:rsidRPr="0085363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853637">
              <w:rPr>
                <w:rFonts w:ascii="Calibri" w:hAnsi="Calibri" w:cs="Calibri"/>
                <w:color w:val="00000A"/>
                <w:szCs w:val="22"/>
              </w:rPr>
              <w:t>d) Skill mix changes (changes in numbers, types or qualifications of staff)</w:t>
            </w:r>
          </w:p>
          <w:p w:rsidR="005A1DEC" w:rsidRPr="0085363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853637">
              <w:rPr>
                <w:rFonts w:ascii="Calibri" w:hAnsi="Calibri" w:cs="Calibri"/>
                <w:color w:val="00000A"/>
                <w:szCs w:val="22"/>
              </w:rPr>
              <w:t>e) Continuity of care (including one or many episodes of care for inpatients or</w:t>
            </w:r>
            <w:r>
              <w:rPr>
                <w:rFonts w:ascii="Calibri" w:hAnsi="Calibri" w:cs="Calibri"/>
                <w:color w:val="00000A"/>
                <w:szCs w:val="22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</w:rPr>
              <w:t>outpatients)</w:t>
            </w:r>
          </w:p>
          <w:p w:rsidR="005A1DEC" w:rsidRPr="00853637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853637">
              <w:rPr>
                <w:rFonts w:ascii="Calibri" w:hAnsi="Calibri" w:cs="Calibri"/>
                <w:color w:val="00000A"/>
                <w:szCs w:val="22"/>
              </w:rPr>
              <w:t>• Arrangements for follow-up.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853637">
              <w:rPr>
                <w:rFonts w:ascii="Calibri" w:hAnsi="Calibri" w:cs="Calibri"/>
                <w:color w:val="00000A"/>
                <w:szCs w:val="22"/>
              </w:rPr>
              <w:t>• Case management (including co-ordination of assessment, treatment</w:t>
            </w:r>
            <w:r>
              <w:rPr>
                <w:rFonts w:ascii="Calibri" w:hAnsi="Calibri" w:cs="Calibri"/>
                <w:color w:val="00000A"/>
                <w:szCs w:val="22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</w:rPr>
              <w:t>and arrangement for referrals)</w:t>
            </w:r>
          </w:p>
          <w:p w:rsidR="005A1DEC" w:rsidRPr="00591890" w:rsidRDefault="005A1DEC" w:rsidP="001F19A9">
            <w:pPr>
              <w:rPr>
                <w:rFonts w:ascii="Calibri" w:hAnsi="Calibri" w:cs="Calibri"/>
                <w:color w:val="00000A"/>
                <w:szCs w:val="22"/>
                <w:lang w:val="en-GB"/>
              </w:rPr>
            </w:pPr>
            <w:r w:rsidRPr="00853637">
              <w:rPr>
                <w:rFonts w:ascii="Calibri" w:hAnsi="Calibri" w:cs="Calibri"/>
                <w:color w:val="00000A"/>
                <w:szCs w:val="22"/>
                <w:lang w:val="en-GB"/>
              </w:rPr>
              <w:t>g) Communication and case discussion between distant health professionals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  <w:lang w:val="en-GB"/>
              </w:rPr>
              <w:t>(e.g. telephone links; telemedicine; there is a television/video link</w:t>
            </w:r>
            <w:r>
              <w:rPr>
                <w:rFonts w:ascii="Calibri" w:hAnsi="Calibri" w:cs="Calibri"/>
                <w:color w:val="00000A"/>
                <w:szCs w:val="22"/>
                <w:lang w:val="en-GB"/>
              </w:rPr>
              <w:t xml:space="preserve"> </w:t>
            </w:r>
            <w:r w:rsidRPr="00853637">
              <w:rPr>
                <w:rFonts w:ascii="Calibri" w:hAnsi="Calibri" w:cs="Calibri"/>
                <w:color w:val="00000A"/>
                <w:szCs w:val="22"/>
                <w:lang w:val="en-GB"/>
              </w:rPr>
              <w:t>between specialist and remote nurse practitioners)</w:t>
            </w:r>
          </w:p>
          <w:p w:rsidR="005A1DEC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</w:p>
        </w:tc>
        <w:tc>
          <w:tcPr>
            <w:tcW w:w="712" w:type="pct"/>
          </w:tcPr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7E1221">
              <w:rPr>
                <w:rFonts w:ascii="Calibri" w:hAnsi="Calibri" w:cs="Calibri"/>
                <w:color w:val="00000A"/>
                <w:szCs w:val="22"/>
                <w:lang w:val="en-GB"/>
              </w:rPr>
              <w:lastRenderedPageBreak/>
              <w:t>Centralised care management</w:t>
            </w:r>
          </w:p>
        </w:tc>
        <w:tc>
          <w:tcPr>
            <w:tcW w:w="1368" w:type="pct"/>
          </w:tcPr>
          <w:p w:rsidR="005A1DEC" w:rsidRPr="00C926F4" w:rsidRDefault="005A1DEC" w:rsidP="001F19A9">
            <w:pPr>
              <w:rPr>
                <w:rFonts w:ascii="Calibri" w:hAnsi="Calibri" w:cs="Calibri"/>
                <w:color w:val="00000A"/>
                <w:szCs w:val="22"/>
              </w:rPr>
            </w:pPr>
            <w:r w:rsidRPr="00766279">
              <w:rPr>
                <w:rFonts w:ascii="Calibri" w:hAnsi="Calibri" w:cs="Calibri"/>
                <w:color w:val="00000A"/>
                <w:szCs w:val="22"/>
                <w:lang w:val="en-GB"/>
              </w:rPr>
              <w:t>See map of policy category to intervention functions</w:t>
            </w:r>
          </w:p>
        </w:tc>
      </w:tr>
    </w:tbl>
    <w:p w:rsidR="005A1DEC" w:rsidRDefault="005A1DEC" w:rsidP="00EB55C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*The following were e</w:t>
      </w:r>
      <w:r w:rsidRPr="007E1221">
        <w:rPr>
          <w:rFonts w:cstheme="minorHAnsi"/>
          <w:sz w:val="20"/>
          <w:szCs w:val="20"/>
        </w:rPr>
        <w:t>xcluded because an outcome rather than an intervention: EPOC category:</w:t>
      </w:r>
      <w:r w:rsidRPr="007E1221">
        <w:rPr>
          <w:rFonts w:cstheme="minorHAnsi"/>
          <w:color w:val="00000A"/>
          <w:sz w:val="20"/>
          <w:szCs w:val="20"/>
        </w:rPr>
        <w:t xml:space="preserve"> </w:t>
      </w:r>
      <w:r w:rsidRPr="007E1221">
        <w:rPr>
          <w:rFonts w:cstheme="minorHAnsi"/>
          <w:sz w:val="20"/>
          <w:szCs w:val="20"/>
        </w:rPr>
        <w:t>f) Satisfaction of providers with the conditions of work and the material and psychic rewards (e.g. interventions to ‘boost morale’)</w:t>
      </w:r>
    </w:p>
    <w:p w:rsidR="005A1DEC" w:rsidRDefault="005A1DEC" w:rsidP="00EB55C3">
      <w:pPr>
        <w:rPr>
          <w:rFonts w:cstheme="minorHAnsi"/>
          <w:sz w:val="20"/>
          <w:szCs w:val="20"/>
        </w:rPr>
      </w:pPr>
    </w:p>
    <w:p w:rsidR="005A1DEC" w:rsidRPr="00BB1610" w:rsidRDefault="005A1DEC" w:rsidP="00BB1610">
      <w:pPr>
        <w:jc w:val="center"/>
        <w:rPr>
          <w:rFonts w:ascii="Times New Roman" w:hAnsi="Times New Roman" w:cs="Times New Roman"/>
          <w:sz w:val="24"/>
          <w:szCs w:val="20"/>
        </w:rPr>
      </w:pPr>
      <w:r w:rsidRPr="00BB1610">
        <w:rPr>
          <w:rFonts w:ascii="Times New Roman" w:hAnsi="Times New Roman" w:cs="Times New Roman"/>
          <w:sz w:val="24"/>
          <w:szCs w:val="20"/>
        </w:rPr>
        <w:t>Reference List</w:t>
      </w:r>
    </w:p>
    <w:p w:rsidR="005A1DEC" w:rsidRPr="00BB1610" w:rsidRDefault="005A1DEC" w:rsidP="00BB1610">
      <w:pPr>
        <w:tabs>
          <w:tab w:val="right" w:pos="360"/>
          <w:tab w:val="left" w:pos="540"/>
        </w:tabs>
        <w:spacing w:after="240"/>
        <w:ind w:left="540" w:hanging="540"/>
        <w:rPr>
          <w:rFonts w:ascii="Times New Roman" w:hAnsi="Times New Roman" w:cs="Times New Roman"/>
          <w:sz w:val="24"/>
          <w:szCs w:val="20"/>
        </w:rPr>
      </w:pPr>
      <w:r w:rsidRPr="00BB1610">
        <w:rPr>
          <w:rFonts w:ascii="Times New Roman" w:hAnsi="Times New Roman" w:cs="Times New Roman"/>
          <w:sz w:val="24"/>
          <w:szCs w:val="20"/>
        </w:rPr>
        <w:tab/>
        <w:t xml:space="preserve">1. </w:t>
      </w:r>
      <w:r w:rsidRPr="00BB1610">
        <w:rPr>
          <w:rFonts w:ascii="Times New Roman" w:hAnsi="Times New Roman" w:cs="Times New Roman"/>
          <w:sz w:val="24"/>
          <w:szCs w:val="20"/>
        </w:rPr>
        <w:tab/>
        <w:t xml:space="preserve">Michie S, van </w:t>
      </w:r>
      <w:proofErr w:type="spellStart"/>
      <w:r w:rsidRPr="00BB1610">
        <w:rPr>
          <w:rFonts w:ascii="Times New Roman" w:hAnsi="Times New Roman" w:cs="Times New Roman"/>
          <w:sz w:val="24"/>
          <w:szCs w:val="20"/>
        </w:rPr>
        <w:t>Stralen</w:t>
      </w:r>
      <w:proofErr w:type="spellEnd"/>
      <w:r w:rsidRPr="00BB1610">
        <w:rPr>
          <w:rFonts w:ascii="Times New Roman" w:hAnsi="Times New Roman" w:cs="Times New Roman"/>
          <w:sz w:val="24"/>
          <w:szCs w:val="20"/>
        </w:rPr>
        <w:t xml:space="preserve"> MM, West R: </w:t>
      </w:r>
      <w:r w:rsidRPr="00BB1610">
        <w:rPr>
          <w:rFonts w:ascii="Times New Roman" w:hAnsi="Times New Roman" w:cs="Times New Roman"/>
          <w:b/>
          <w:sz w:val="24"/>
          <w:szCs w:val="20"/>
        </w:rPr>
        <w:t xml:space="preserve">The behaviour change wheel: A new method for </w:t>
      </w:r>
      <w:proofErr w:type="spellStart"/>
      <w:r w:rsidRPr="00BB1610">
        <w:rPr>
          <w:rFonts w:ascii="Times New Roman" w:hAnsi="Times New Roman" w:cs="Times New Roman"/>
          <w:b/>
          <w:sz w:val="24"/>
          <w:szCs w:val="20"/>
        </w:rPr>
        <w:t>characterising</w:t>
      </w:r>
      <w:proofErr w:type="spellEnd"/>
      <w:r w:rsidRPr="00BB1610">
        <w:rPr>
          <w:rFonts w:ascii="Times New Roman" w:hAnsi="Times New Roman" w:cs="Times New Roman"/>
          <w:b/>
          <w:sz w:val="24"/>
          <w:szCs w:val="20"/>
        </w:rPr>
        <w:t xml:space="preserve"> and designing </w:t>
      </w:r>
      <w:proofErr w:type="spellStart"/>
      <w:r w:rsidRPr="00BB1610">
        <w:rPr>
          <w:rFonts w:ascii="Times New Roman" w:hAnsi="Times New Roman" w:cs="Times New Roman"/>
          <w:b/>
          <w:sz w:val="24"/>
          <w:szCs w:val="20"/>
        </w:rPr>
        <w:t>behaviour</w:t>
      </w:r>
      <w:proofErr w:type="spellEnd"/>
      <w:r w:rsidRPr="00BB1610">
        <w:rPr>
          <w:rFonts w:ascii="Times New Roman" w:hAnsi="Times New Roman" w:cs="Times New Roman"/>
          <w:b/>
          <w:sz w:val="24"/>
          <w:szCs w:val="20"/>
        </w:rPr>
        <w:t xml:space="preserve"> change interventions.</w:t>
      </w:r>
      <w:r w:rsidRPr="00BB1610">
        <w:rPr>
          <w:rFonts w:ascii="Times New Roman" w:hAnsi="Times New Roman" w:cs="Times New Roman"/>
          <w:sz w:val="24"/>
          <w:szCs w:val="20"/>
        </w:rPr>
        <w:t xml:space="preserve"> </w:t>
      </w:r>
      <w:r w:rsidRPr="00BB1610">
        <w:rPr>
          <w:rFonts w:ascii="Times New Roman" w:hAnsi="Times New Roman" w:cs="Times New Roman"/>
          <w:i/>
          <w:sz w:val="24"/>
          <w:szCs w:val="20"/>
        </w:rPr>
        <w:t xml:space="preserve">Implement </w:t>
      </w:r>
      <w:proofErr w:type="spellStart"/>
      <w:r w:rsidRPr="00BB1610">
        <w:rPr>
          <w:rFonts w:ascii="Times New Roman" w:hAnsi="Times New Roman" w:cs="Times New Roman"/>
          <w:i/>
          <w:sz w:val="24"/>
          <w:szCs w:val="20"/>
        </w:rPr>
        <w:t>Sci</w:t>
      </w:r>
      <w:proofErr w:type="spellEnd"/>
      <w:r w:rsidRPr="00BB1610">
        <w:rPr>
          <w:rFonts w:ascii="Times New Roman" w:hAnsi="Times New Roman" w:cs="Times New Roman"/>
          <w:sz w:val="24"/>
          <w:szCs w:val="20"/>
        </w:rPr>
        <w:t xml:space="preserve"> 2011, </w:t>
      </w:r>
      <w:r w:rsidRPr="00BB1610">
        <w:rPr>
          <w:rFonts w:ascii="Times New Roman" w:hAnsi="Times New Roman" w:cs="Times New Roman"/>
          <w:b/>
          <w:sz w:val="24"/>
          <w:szCs w:val="20"/>
        </w:rPr>
        <w:t>6:</w:t>
      </w:r>
      <w:r w:rsidRPr="00BB1610">
        <w:rPr>
          <w:rFonts w:ascii="Times New Roman" w:hAnsi="Times New Roman" w:cs="Times New Roman"/>
          <w:sz w:val="24"/>
          <w:szCs w:val="20"/>
        </w:rPr>
        <w:t xml:space="preserve"> 42.</w:t>
      </w:r>
    </w:p>
    <w:p w:rsidR="005A1DEC" w:rsidRPr="00BB1610" w:rsidRDefault="005A1DEC" w:rsidP="00BB1610">
      <w:pPr>
        <w:tabs>
          <w:tab w:val="right" w:pos="360"/>
          <w:tab w:val="left" w:pos="540"/>
        </w:tabs>
        <w:ind w:left="540" w:hanging="540"/>
        <w:rPr>
          <w:rFonts w:ascii="Times New Roman" w:hAnsi="Times New Roman" w:cs="Times New Roman"/>
          <w:sz w:val="24"/>
          <w:szCs w:val="20"/>
        </w:rPr>
      </w:pPr>
      <w:r w:rsidRPr="00BB1610">
        <w:rPr>
          <w:rFonts w:ascii="Times New Roman" w:hAnsi="Times New Roman" w:cs="Times New Roman"/>
          <w:sz w:val="24"/>
          <w:szCs w:val="20"/>
        </w:rPr>
        <w:tab/>
        <w:t xml:space="preserve">2. </w:t>
      </w:r>
      <w:r w:rsidRPr="00BB1610">
        <w:rPr>
          <w:rFonts w:ascii="Times New Roman" w:hAnsi="Times New Roman" w:cs="Times New Roman"/>
          <w:sz w:val="24"/>
          <w:szCs w:val="20"/>
        </w:rPr>
        <w:tab/>
        <w:t xml:space="preserve">Cochrane Effective Practice and </w:t>
      </w:r>
      <w:proofErr w:type="spellStart"/>
      <w:r w:rsidRPr="00BB1610">
        <w:rPr>
          <w:rFonts w:ascii="Times New Roman" w:hAnsi="Times New Roman" w:cs="Times New Roman"/>
          <w:sz w:val="24"/>
          <w:szCs w:val="20"/>
        </w:rPr>
        <w:t>Organisation</w:t>
      </w:r>
      <w:proofErr w:type="spellEnd"/>
      <w:r w:rsidRPr="00BB1610">
        <w:rPr>
          <w:rFonts w:ascii="Times New Roman" w:hAnsi="Times New Roman" w:cs="Times New Roman"/>
          <w:sz w:val="24"/>
          <w:szCs w:val="20"/>
        </w:rPr>
        <w:t xml:space="preserve"> of Care Group. </w:t>
      </w:r>
      <w:proofErr w:type="gramStart"/>
      <w:r w:rsidRPr="00BB1610">
        <w:rPr>
          <w:rFonts w:ascii="Times New Roman" w:hAnsi="Times New Roman" w:cs="Times New Roman"/>
          <w:b/>
          <w:sz w:val="24"/>
          <w:szCs w:val="20"/>
        </w:rPr>
        <w:t>EPOC resources for review authors.</w:t>
      </w:r>
      <w:proofErr w:type="gramEnd"/>
      <w:r w:rsidRPr="00BB1610">
        <w:rPr>
          <w:rFonts w:ascii="Times New Roman" w:hAnsi="Times New Roman" w:cs="Times New Roman"/>
          <w:sz w:val="24"/>
          <w:szCs w:val="20"/>
        </w:rPr>
        <w:t xml:space="preserve"> </w:t>
      </w:r>
      <w:r w:rsidRPr="005A1DEC">
        <w:rPr>
          <w:rFonts w:cs="Times New Roman"/>
          <w:szCs w:val="20"/>
        </w:rPr>
        <w:t>http://epoc.cochrane.org</w:t>
      </w:r>
      <w:proofErr w:type="gramStart"/>
      <w:r w:rsidRPr="005A1DEC">
        <w:rPr>
          <w:rFonts w:cs="Times New Roman"/>
          <w:szCs w:val="20"/>
        </w:rPr>
        <w:t>/</w:t>
      </w:r>
      <w:r w:rsidRPr="00BB1610">
        <w:rPr>
          <w:rFonts w:ascii="Times New Roman" w:hAnsi="Times New Roman" w:cs="Times New Roman"/>
          <w:sz w:val="24"/>
          <w:szCs w:val="20"/>
        </w:rPr>
        <w:t xml:space="preserve"> .</w:t>
      </w:r>
      <w:proofErr w:type="gramEnd"/>
      <w:r w:rsidRPr="00BB1610">
        <w:rPr>
          <w:rFonts w:ascii="Times New Roman" w:hAnsi="Times New Roman" w:cs="Times New Roman"/>
          <w:sz w:val="24"/>
          <w:szCs w:val="20"/>
        </w:rPr>
        <w:t xml:space="preserve"> 2010. </w:t>
      </w:r>
    </w:p>
    <w:p w:rsidR="005A1DEC" w:rsidRDefault="005A1DEC" w:rsidP="00BB1610">
      <w:pPr>
        <w:tabs>
          <w:tab w:val="right" w:pos="360"/>
          <w:tab w:val="left" w:pos="540"/>
        </w:tabs>
        <w:spacing w:after="240"/>
        <w:ind w:left="540" w:hanging="540"/>
        <w:rPr>
          <w:rFonts w:cs="Times New Roman"/>
          <w:szCs w:val="20"/>
        </w:rPr>
      </w:pPr>
    </w:p>
    <w:p w:rsidR="005A1DEC" w:rsidRPr="00BB1610" w:rsidRDefault="005A1DEC" w:rsidP="00BB1610">
      <w:pPr>
        <w:tabs>
          <w:tab w:val="right" w:pos="360"/>
          <w:tab w:val="left" w:pos="540"/>
        </w:tabs>
        <w:spacing w:after="240"/>
        <w:ind w:left="540" w:hanging="540"/>
        <w:rPr>
          <w:rFonts w:ascii="Times New Roman" w:hAnsi="Times New Roman" w:cs="Times New Roman"/>
          <w:sz w:val="24"/>
          <w:szCs w:val="20"/>
        </w:rPr>
      </w:pPr>
      <w:r w:rsidRPr="00BB1610">
        <w:rPr>
          <w:rFonts w:ascii="Times New Roman" w:hAnsi="Times New Roman" w:cs="Times New Roman"/>
          <w:sz w:val="24"/>
          <w:szCs w:val="20"/>
        </w:rPr>
        <w:tab/>
        <w:t xml:space="preserve">3. </w:t>
      </w:r>
      <w:r w:rsidRPr="00BB1610">
        <w:rPr>
          <w:rFonts w:ascii="Times New Roman" w:hAnsi="Times New Roman" w:cs="Times New Roman"/>
          <w:sz w:val="24"/>
          <w:szCs w:val="20"/>
        </w:rPr>
        <w:tab/>
        <w:t xml:space="preserve">Leeman J, </w:t>
      </w:r>
      <w:proofErr w:type="spellStart"/>
      <w:r w:rsidRPr="00BB1610">
        <w:rPr>
          <w:rFonts w:ascii="Times New Roman" w:hAnsi="Times New Roman" w:cs="Times New Roman"/>
          <w:sz w:val="24"/>
          <w:szCs w:val="20"/>
        </w:rPr>
        <w:t>Baernholdt</w:t>
      </w:r>
      <w:proofErr w:type="spellEnd"/>
      <w:r w:rsidRPr="00BB1610">
        <w:rPr>
          <w:rFonts w:ascii="Times New Roman" w:hAnsi="Times New Roman" w:cs="Times New Roman"/>
          <w:sz w:val="24"/>
          <w:szCs w:val="20"/>
        </w:rPr>
        <w:t xml:space="preserve"> M, </w:t>
      </w:r>
      <w:proofErr w:type="spellStart"/>
      <w:r w:rsidRPr="00BB1610">
        <w:rPr>
          <w:rFonts w:ascii="Times New Roman" w:hAnsi="Times New Roman" w:cs="Times New Roman"/>
          <w:sz w:val="24"/>
          <w:szCs w:val="20"/>
        </w:rPr>
        <w:t>Sandelowski</w:t>
      </w:r>
      <w:proofErr w:type="spellEnd"/>
      <w:r w:rsidRPr="00BB1610">
        <w:rPr>
          <w:rFonts w:ascii="Times New Roman" w:hAnsi="Times New Roman" w:cs="Times New Roman"/>
          <w:sz w:val="24"/>
          <w:szCs w:val="20"/>
        </w:rPr>
        <w:t xml:space="preserve"> M: </w:t>
      </w:r>
      <w:r w:rsidRPr="00BB1610">
        <w:rPr>
          <w:rFonts w:ascii="Times New Roman" w:hAnsi="Times New Roman" w:cs="Times New Roman"/>
          <w:b/>
          <w:sz w:val="24"/>
          <w:szCs w:val="20"/>
        </w:rPr>
        <w:t>Developing a theory-based taxonomy of methods for implementing change in practice.</w:t>
      </w:r>
      <w:r w:rsidRPr="00BB1610">
        <w:rPr>
          <w:rFonts w:ascii="Times New Roman" w:hAnsi="Times New Roman" w:cs="Times New Roman"/>
          <w:sz w:val="24"/>
          <w:szCs w:val="20"/>
        </w:rPr>
        <w:t xml:space="preserve"> </w:t>
      </w:r>
      <w:r w:rsidRPr="00BB1610">
        <w:rPr>
          <w:rFonts w:ascii="Times New Roman" w:hAnsi="Times New Roman" w:cs="Times New Roman"/>
          <w:i/>
          <w:sz w:val="24"/>
          <w:szCs w:val="20"/>
        </w:rPr>
        <w:t xml:space="preserve">J Adv </w:t>
      </w:r>
      <w:proofErr w:type="spellStart"/>
      <w:r w:rsidRPr="00BB1610">
        <w:rPr>
          <w:rFonts w:ascii="Times New Roman" w:hAnsi="Times New Roman" w:cs="Times New Roman"/>
          <w:i/>
          <w:sz w:val="24"/>
          <w:szCs w:val="20"/>
        </w:rPr>
        <w:t>Nurs</w:t>
      </w:r>
      <w:proofErr w:type="spellEnd"/>
      <w:r w:rsidRPr="00BB1610">
        <w:rPr>
          <w:rFonts w:ascii="Times New Roman" w:hAnsi="Times New Roman" w:cs="Times New Roman"/>
          <w:sz w:val="24"/>
          <w:szCs w:val="20"/>
        </w:rPr>
        <w:t xml:space="preserve"> 2007, </w:t>
      </w:r>
      <w:r w:rsidRPr="00BB1610">
        <w:rPr>
          <w:rFonts w:ascii="Times New Roman" w:hAnsi="Times New Roman" w:cs="Times New Roman"/>
          <w:b/>
          <w:sz w:val="24"/>
          <w:szCs w:val="20"/>
        </w:rPr>
        <w:t>58:</w:t>
      </w:r>
      <w:r w:rsidRPr="00BB1610">
        <w:rPr>
          <w:rFonts w:ascii="Times New Roman" w:hAnsi="Times New Roman" w:cs="Times New Roman"/>
          <w:sz w:val="24"/>
          <w:szCs w:val="20"/>
        </w:rPr>
        <w:t xml:space="preserve"> 191-200.</w:t>
      </w:r>
    </w:p>
    <w:p w:rsidR="005A1DEC" w:rsidRPr="00BB1610" w:rsidRDefault="005A1DEC" w:rsidP="00BB1610">
      <w:pPr>
        <w:tabs>
          <w:tab w:val="right" w:pos="360"/>
          <w:tab w:val="left" w:pos="540"/>
        </w:tabs>
        <w:ind w:left="540" w:hanging="540"/>
        <w:rPr>
          <w:rFonts w:ascii="Times New Roman" w:hAnsi="Times New Roman" w:cs="Times New Roman"/>
          <w:sz w:val="24"/>
          <w:szCs w:val="20"/>
        </w:rPr>
      </w:pPr>
      <w:r w:rsidRPr="00BB1610">
        <w:rPr>
          <w:rFonts w:ascii="Times New Roman" w:hAnsi="Times New Roman" w:cs="Times New Roman"/>
          <w:sz w:val="24"/>
          <w:szCs w:val="20"/>
        </w:rPr>
        <w:tab/>
        <w:t xml:space="preserve">4. </w:t>
      </w:r>
      <w:r w:rsidRPr="00BB1610">
        <w:rPr>
          <w:rFonts w:ascii="Times New Roman" w:hAnsi="Times New Roman" w:cs="Times New Roman"/>
          <w:sz w:val="24"/>
          <w:szCs w:val="20"/>
        </w:rPr>
        <w:tab/>
        <w:t xml:space="preserve">Michie S, Richardson M, Johnston M, Abraham C, </w:t>
      </w:r>
      <w:proofErr w:type="gramStart"/>
      <w:r w:rsidRPr="00BB1610">
        <w:rPr>
          <w:rFonts w:ascii="Times New Roman" w:hAnsi="Times New Roman" w:cs="Times New Roman"/>
          <w:sz w:val="24"/>
          <w:szCs w:val="20"/>
        </w:rPr>
        <w:t>Francis</w:t>
      </w:r>
      <w:proofErr w:type="gramEnd"/>
      <w:r w:rsidRPr="00BB1610">
        <w:rPr>
          <w:rFonts w:ascii="Times New Roman" w:hAnsi="Times New Roman" w:cs="Times New Roman"/>
          <w:sz w:val="24"/>
          <w:szCs w:val="20"/>
        </w:rPr>
        <w:t xml:space="preserve"> JJ, Hardeman W </w:t>
      </w:r>
      <w:r w:rsidRPr="00BB1610">
        <w:rPr>
          <w:rFonts w:ascii="Times New Roman" w:hAnsi="Times New Roman" w:cs="Times New Roman"/>
          <w:i/>
          <w:sz w:val="24"/>
          <w:szCs w:val="20"/>
        </w:rPr>
        <w:t>et al</w:t>
      </w:r>
      <w:r w:rsidRPr="00BB1610">
        <w:rPr>
          <w:rFonts w:ascii="Times New Roman" w:hAnsi="Times New Roman" w:cs="Times New Roman"/>
          <w:sz w:val="24"/>
          <w:szCs w:val="20"/>
        </w:rPr>
        <w:t xml:space="preserve">.: </w:t>
      </w:r>
      <w:r w:rsidRPr="00BB1610">
        <w:rPr>
          <w:rFonts w:ascii="Times New Roman" w:hAnsi="Times New Roman" w:cs="Times New Roman"/>
          <w:b/>
          <w:sz w:val="24"/>
          <w:szCs w:val="20"/>
        </w:rPr>
        <w:t xml:space="preserve">The Behavior Change Technique Taxonomy (v1) of 93 hierarchically-clustered techniques: building an international consensus for the reporting of behavior change interventions. </w:t>
      </w:r>
      <w:r w:rsidRPr="00BB1610">
        <w:rPr>
          <w:rFonts w:ascii="Times New Roman" w:hAnsi="Times New Roman" w:cs="Times New Roman"/>
          <w:sz w:val="24"/>
          <w:szCs w:val="20"/>
        </w:rPr>
        <w:t xml:space="preserve"> </w:t>
      </w:r>
      <w:r w:rsidRPr="00BB1610">
        <w:rPr>
          <w:rFonts w:ascii="Times New Roman" w:hAnsi="Times New Roman" w:cs="Times New Roman"/>
          <w:i/>
          <w:sz w:val="24"/>
          <w:szCs w:val="20"/>
        </w:rPr>
        <w:t>Ann Behav</w:t>
      </w:r>
      <w:r>
        <w:rPr>
          <w:rFonts w:cs="Times New Roman"/>
          <w:i/>
          <w:szCs w:val="20"/>
        </w:rPr>
        <w:t xml:space="preserve"> </w:t>
      </w:r>
      <w:proofErr w:type="gramStart"/>
      <w:r w:rsidRPr="00BB1610">
        <w:rPr>
          <w:rFonts w:ascii="Times New Roman" w:hAnsi="Times New Roman" w:cs="Times New Roman"/>
          <w:i/>
          <w:sz w:val="24"/>
          <w:szCs w:val="20"/>
        </w:rPr>
        <w:t>Med</w:t>
      </w:r>
      <w:r>
        <w:rPr>
          <w:rFonts w:cs="Times New Roman"/>
          <w:i/>
          <w:szCs w:val="20"/>
        </w:rPr>
        <w:t xml:space="preserve"> </w:t>
      </w:r>
      <w:r w:rsidRPr="00BB1610">
        <w:rPr>
          <w:rFonts w:ascii="Times New Roman" w:hAnsi="Times New Roman" w:cs="Times New Roman"/>
          <w:sz w:val="24"/>
          <w:szCs w:val="20"/>
        </w:rPr>
        <w:t xml:space="preserve"> 2013</w:t>
      </w:r>
      <w:proofErr w:type="gramEnd"/>
      <w:r w:rsidRPr="00BB1610">
        <w:rPr>
          <w:rFonts w:ascii="Times New Roman" w:hAnsi="Times New Roman" w:cs="Times New Roman"/>
          <w:sz w:val="24"/>
          <w:szCs w:val="20"/>
        </w:rPr>
        <w:t xml:space="preserve">, </w:t>
      </w:r>
      <w:r w:rsidRPr="00BB1610">
        <w:rPr>
          <w:rFonts w:ascii="Times New Roman" w:hAnsi="Times New Roman" w:cs="Times New Roman"/>
          <w:b/>
          <w:sz w:val="24"/>
          <w:szCs w:val="20"/>
        </w:rPr>
        <w:t>46:</w:t>
      </w:r>
      <w:r w:rsidRPr="00BB1610">
        <w:rPr>
          <w:rFonts w:ascii="Times New Roman" w:hAnsi="Times New Roman" w:cs="Times New Roman"/>
          <w:sz w:val="24"/>
          <w:szCs w:val="20"/>
        </w:rPr>
        <w:t xml:space="preserve"> 81-95.</w:t>
      </w:r>
    </w:p>
    <w:p w:rsidR="005A1DEC" w:rsidRPr="00BB1610" w:rsidRDefault="005A1DEC" w:rsidP="00BB1610">
      <w:pPr>
        <w:tabs>
          <w:tab w:val="right" w:pos="360"/>
          <w:tab w:val="left" w:pos="540"/>
        </w:tabs>
        <w:ind w:left="540" w:hanging="540"/>
        <w:rPr>
          <w:rFonts w:ascii="Times New Roman" w:hAnsi="Times New Roman" w:cs="Times New Roman"/>
          <w:sz w:val="24"/>
          <w:szCs w:val="20"/>
        </w:rPr>
      </w:pPr>
    </w:p>
    <w:p w:rsidR="005A1DEC" w:rsidRPr="007E1221" w:rsidRDefault="005A1DEC" w:rsidP="00BB1610">
      <w:pPr>
        <w:tabs>
          <w:tab w:val="right" w:pos="360"/>
          <w:tab w:val="left" w:pos="540"/>
        </w:tabs>
        <w:ind w:left="540" w:hanging="540"/>
        <w:rPr>
          <w:rFonts w:cstheme="minorHAnsi"/>
          <w:sz w:val="20"/>
          <w:szCs w:val="20"/>
        </w:rPr>
      </w:pPr>
    </w:p>
    <w:p w:rsidR="008F361B" w:rsidRDefault="008F361B"/>
    <w:sectPr w:rsidR="008F361B" w:rsidSect="0040370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74" w:rsidRDefault="00B67474" w:rsidP="00E5650A">
      <w:r>
        <w:separator/>
      </w:r>
    </w:p>
  </w:endnote>
  <w:endnote w:type="continuationSeparator" w:id="0">
    <w:p w:rsidR="00B67474" w:rsidRDefault="00B67474" w:rsidP="00E56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7044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50A" w:rsidRDefault="00E03844">
        <w:pPr>
          <w:pStyle w:val="Footer"/>
          <w:jc w:val="right"/>
        </w:pPr>
        <w:r>
          <w:fldChar w:fldCharType="begin"/>
        </w:r>
        <w:r w:rsidR="00E5650A">
          <w:instrText xml:space="preserve"> PAGE   \* MERGEFORMAT </w:instrText>
        </w:r>
        <w:r>
          <w:fldChar w:fldCharType="separate"/>
        </w:r>
        <w:r w:rsidR="00AB365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74" w:rsidRDefault="00B67474" w:rsidP="00E5650A">
      <w:r>
        <w:separator/>
      </w:r>
    </w:p>
  </w:footnote>
  <w:footnote w:type="continuationSeparator" w:id="0">
    <w:p w:rsidR="00B67474" w:rsidRDefault="00B67474" w:rsidP="00E56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35" w:rsidRPr="00E5650A" w:rsidRDefault="00B67474" w:rsidP="00E5650A">
    <w:pPr>
      <w:pStyle w:val="Header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A1DEC"/>
    <w:rsid w:val="0004648F"/>
    <w:rsid w:val="00062B2C"/>
    <w:rsid w:val="000E4896"/>
    <w:rsid w:val="001461A9"/>
    <w:rsid w:val="001648BB"/>
    <w:rsid w:val="00250CD2"/>
    <w:rsid w:val="002702A9"/>
    <w:rsid w:val="00274FC6"/>
    <w:rsid w:val="00292D4A"/>
    <w:rsid w:val="002B54A6"/>
    <w:rsid w:val="002E0CBF"/>
    <w:rsid w:val="00304E24"/>
    <w:rsid w:val="00305577"/>
    <w:rsid w:val="003155BB"/>
    <w:rsid w:val="00317F70"/>
    <w:rsid w:val="003B6DF4"/>
    <w:rsid w:val="003C427C"/>
    <w:rsid w:val="003E549C"/>
    <w:rsid w:val="003F43B2"/>
    <w:rsid w:val="00410F0B"/>
    <w:rsid w:val="00433462"/>
    <w:rsid w:val="004441DB"/>
    <w:rsid w:val="00456E23"/>
    <w:rsid w:val="00471475"/>
    <w:rsid w:val="0048674B"/>
    <w:rsid w:val="004924E4"/>
    <w:rsid w:val="004B06A7"/>
    <w:rsid w:val="004C0CB1"/>
    <w:rsid w:val="004D26E8"/>
    <w:rsid w:val="004E1375"/>
    <w:rsid w:val="005122F4"/>
    <w:rsid w:val="00554927"/>
    <w:rsid w:val="005A1DEC"/>
    <w:rsid w:val="005D6950"/>
    <w:rsid w:val="005E30BE"/>
    <w:rsid w:val="00681112"/>
    <w:rsid w:val="00686B24"/>
    <w:rsid w:val="0069100A"/>
    <w:rsid w:val="00691432"/>
    <w:rsid w:val="006F2A25"/>
    <w:rsid w:val="00702E92"/>
    <w:rsid w:val="007354B2"/>
    <w:rsid w:val="007371A8"/>
    <w:rsid w:val="007B0F9E"/>
    <w:rsid w:val="007B104F"/>
    <w:rsid w:val="007B59CE"/>
    <w:rsid w:val="007B6828"/>
    <w:rsid w:val="00816227"/>
    <w:rsid w:val="00893F57"/>
    <w:rsid w:val="008A3E94"/>
    <w:rsid w:val="008A7D92"/>
    <w:rsid w:val="008B68F9"/>
    <w:rsid w:val="008D108E"/>
    <w:rsid w:val="008D5DB1"/>
    <w:rsid w:val="008E16EA"/>
    <w:rsid w:val="008F361B"/>
    <w:rsid w:val="008F7593"/>
    <w:rsid w:val="008F7CEE"/>
    <w:rsid w:val="00912E0A"/>
    <w:rsid w:val="00915CB3"/>
    <w:rsid w:val="009669E6"/>
    <w:rsid w:val="009714D6"/>
    <w:rsid w:val="009B78D9"/>
    <w:rsid w:val="009D6EE2"/>
    <w:rsid w:val="00A230AD"/>
    <w:rsid w:val="00A461E6"/>
    <w:rsid w:val="00A778EE"/>
    <w:rsid w:val="00A8162B"/>
    <w:rsid w:val="00AB3659"/>
    <w:rsid w:val="00AC0687"/>
    <w:rsid w:val="00B14739"/>
    <w:rsid w:val="00B27107"/>
    <w:rsid w:val="00B271E7"/>
    <w:rsid w:val="00B54F06"/>
    <w:rsid w:val="00B62CB7"/>
    <w:rsid w:val="00B67474"/>
    <w:rsid w:val="00B83061"/>
    <w:rsid w:val="00BB0884"/>
    <w:rsid w:val="00BF398C"/>
    <w:rsid w:val="00C0556C"/>
    <w:rsid w:val="00C261D5"/>
    <w:rsid w:val="00C47D0C"/>
    <w:rsid w:val="00C53D9C"/>
    <w:rsid w:val="00C6769C"/>
    <w:rsid w:val="00CA12D4"/>
    <w:rsid w:val="00CA4186"/>
    <w:rsid w:val="00CD38FC"/>
    <w:rsid w:val="00CD62C0"/>
    <w:rsid w:val="00D34760"/>
    <w:rsid w:val="00D5752A"/>
    <w:rsid w:val="00D601DF"/>
    <w:rsid w:val="00DB671B"/>
    <w:rsid w:val="00E03844"/>
    <w:rsid w:val="00E5650A"/>
    <w:rsid w:val="00E75D00"/>
    <w:rsid w:val="00E81AFF"/>
    <w:rsid w:val="00E865CB"/>
    <w:rsid w:val="00ED0EC5"/>
    <w:rsid w:val="00EF0BC1"/>
    <w:rsid w:val="00EF5C46"/>
    <w:rsid w:val="00F9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DE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DEC"/>
    <w:pPr>
      <w:tabs>
        <w:tab w:val="center" w:pos="4513"/>
        <w:tab w:val="right" w:pos="9026"/>
      </w:tabs>
      <w:suppressAutoHyphens/>
      <w:ind w:left="2160"/>
    </w:pPr>
    <w:rPr>
      <w:rFonts w:ascii="Times New Roman" w:eastAsia="Lucida Sans Unicode" w:hAnsi="Times New Roman" w:cs="Mangal"/>
      <w:color w:val="5A5A5A"/>
      <w:kern w:val="1"/>
      <w:sz w:val="24"/>
      <w:szCs w:val="21"/>
      <w:lang w:val="en-GB"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A1DEC"/>
    <w:rPr>
      <w:rFonts w:ascii="Times New Roman" w:eastAsia="Lucida Sans Unicode" w:hAnsi="Times New Roman" w:cs="Mangal"/>
      <w:color w:val="5A5A5A"/>
      <w:kern w:val="1"/>
      <w:sz w:val="24"/>
      <w:szCs w:val="21"/>
      <w:lang w:val="en-GB" w:eastAsia="hi-IN" w:bidi="hi-IN"/>
    </w:rPr>
  </w:style>
  <w:style w:type="character" w:styleId="Hyperlink">
    <w:name w:val="Hyperlink"/>
    <w:basedOn w:val="DefaultParagraphFont"/>
    <w:uiPriority w:val="99"/>
    <w:unhideWhenUsed/>
    <w:rsid w:val="005A1DE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6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50A"/>
  </w:style>
  <w:style w:type="paragraph" w:styleId="BalloonText">
    <w:name w:val="Balloon Text"/>
    <w:basedOn w:val="Normal"/>
    <w:link w:val="BalloonTextChar"/>
    <w:uiPriority w:val="99"/>
    <w:semiHidden/>
    <w:unhideWhenUsed/>
    <w:rsid w:val="00E56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DE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1DEC"/>
    <w:pPr>
      <w:tabs>
        <w:tab w:val="center" w:pos="4513"/>
        <w:tab w:val="right" w:pos="9026"/>
      </w:tabs>
      <w:suppressAutoHyphens/>
      <w:ind w:left="2160"/>
    </w:pPr>
    <w:rPr>
      <w:rFonts w:ascii="Times New Roman" w:eastAsia="Lucida Sans Unicode" w:hAnsi="Times New Roman" w:cs="Mangal"/>
      <w:color w:val="5A5A5A"/>
      <w:kern w:val="1"/>
      <w:sz w:val="24"/>
      <w:szCs w:val="21"/>
      <w:lang w:val="en-GB"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A1DEC"/>
    <w:rPr>
      <w:rFonts w:ascii="Times New Roman" w:eastAsia="Lucida Sans Unicode" w:hAnsi="Times New Roman" w:cs="Mangal"/>
      <w:color w:val="5A5A5A"/>
      <w:kern w:val="1"/>
      <w:sz w:val="24"/>
      <w:szCs w:val="21"/>
      <w:lang w:val="en-GB" w:eastAsia="hi-IN" w:bidi="hi-IN"/>
    </w:rPr>
  </w:style>
  <w:style w:type="character" w:styleId="Hyperlink">
    <w:name w:val="Hyperlink"/>
    <w:basedOn w:val="DefaultParagraphFont"/>
    <w:uiPriority w:val="99"/>
    <w:unhideWhenUsed/>
    <w:rsid w:val="005A1DE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6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50A"/>
  </w:style>
  <w:style w:type="paragraph" w:styleId="BalloonText">
    <w:name w:val="Balloon Text"/>
    <w:basedOn w:val="Normal"/>
    <w:link w:val="BalloonTextChar"/>
    <w:uiPriority w:val="99"/>
    <w:semiHidden/>
    <w:unhideWhenUsed/>
    <w:rsid w:val="00E56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Colquhoun, Heather</cp:lastModifiedBy>
  <cp:revision>2</cp:revision>
  <dcterms:created xsi:type="dcterms:W3CDTF">2014-04-17T13:23:00Z</dcterms:created>
  <dcterms:modified xsi:type="dcterms:W3CDTF">2014-04-17T13:23:00Z</dcterms:modified>
</cp:coreProperties>
</file>