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7E09E" w14:textId="77777777" w:rsidR="00A3564C" w:rsidRPr="001B3F9B" w:rsidRDefault="00A3564C" w:rsidP="00A3564C">
      <w:pPr>
        <w:pStyle w:val="Subtitle"/>
        <w:spacing w:before="120" w:after="120" w:line="240" w:lineRule="auto"/>
        <w:jc w:val="center"/>
        <w:rPr>
          <w:rFonts w:ascii="Cambria" w:hAnsi="Cambria"/>
          <w:color w:val="auto"/>
          <w:sz w:val="24"/>
          <w:szCs w:val="24"/>
          <w:lang w:eastAsia="en-GB"/>
        </w:rPr>
      </w:pPr>
      <w:r w:rsidRPr="001B3F9B">
        <w:rPr>
          <w:rFonts w:ascii="Cambria" w:hAnsi="Cambria"/>
          <w:color w:val="auto"/>
          <w:sz w:val="24"/>
          <w:szCs w:val="24"/>
          <w:lang w:eastAsia="en-GB"/>
        </w:rPr>
        <w:t>Inventing Metallurgy in western Eurasia: a look through the microscope lens</w:t>
      </w:r>
    </w:p>
    <w:p w14:paraId="52C0D46E" w14:textId="77777777" w:rsidR="001C6A49" w:rsidRPr="001B3F9B" w:rsidRDefault="00295AD5" w:rsidP="00826B0D">
      <w:pPr>
        <w:spacing w:after="0" w:line="360" w:lineRule="auto"/>
        <w:jc w:val="center"/>
        <w:rPr>
          <w:rFonts w:ascii="Cambria" w:hAnsi="Cambria"/>
        </w:rPr>
      </w:pPr>
      <w:r w:rsidRPr="001B3F9B">
        <w:rPr>
          <w:rFonts w:ascii="Cambria" w:hAnsi="Cambria"/>
        </w:rPr>
        <w:t>Supplementary</w:t>
      </w:r>
      <w:r w:rsidR="002A4642" w:rsidRPr="001B3F9B">
        <w:rPr>
          <w:rFonts w:ascii="Cambria" w:hAnsi="Cambria"/>
        </w:rPr>
        <w:t xml:space="preserve"> Materials</w:t>
      </w:r>
    </w:p>
    <w:p w14:paraId="527B5236" w14:textId="77777777" w:rsidR="00797708" w:rsidRPr="00826B0D" w:rsidRDefault="00797708" w:rsidP="00826B0D">
      <w:pPr>
        <w:pStyle w:val="Heading1"/>
        <w:spacing w:before="0" w:line="360" w:lineRule="auto"/>
        <w:rPr>
          <w:rFonts w:ascii="Cambria" w:hAnsi="Cambria"/>
          <w:b/>
          <w:color w:val="auto"/>
          <w:sz w:val="28"/>
          <w:lang w:val="en-US"/>
        </w:rPr>
      </w:pPr>
      <w:r w:rsidRPr="00826B0D">
        <w:rPr>
          <w:rFonts w:ascii="Cambria" w:hAnsi="Cambria"/>
          <w:b/>
          <w:color w:val="auto"/>
          <w:sz w:val="28"/>
          <w:lang w:val="en-US"/>
        </w:rPr>
        <w:t>Methods</w:t>
      </w:r>
    </w:p>
    <w:p w14:paraId="600DC4E5" w14:textId="77777777" w:rsidR="00797708" w:rsidRPr="001B3F9B" w:rsidRDefault="00797708" w:rsidP="00826B0D">
      <w:pPr>
        <w:spacing w:after="0" w:line="360" w:lineRule="auto"/>
        <w:rPr>
          <w:rFonts w:ascii="Cambria" w:hAnsi="Cambria"/>
        </w:rPr>
      </w:pPr>
    </w:p>
    <w:tbl>
      <w:tblPr>
        <w:tblW w:w="4383" w:type="pct"/>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9"/>
        <w:gridCol w:w="2674"/>
        <w:gridCol w:w="2693"/>
        <w:gridCol w:w="1138"/>
        <w:gridCol w:w="900"/>
      </w:tblGrid>
      <w:tr w:rsidR="00562338" w:rsidRPr="00562338" w14:paraId="6978FA21" w14:textId="77777777" w:rsidTr="00562338">
        <w:trPr>
          <w:jc w:val="center"/>
        </w:trPr>
        <w:tc>
          <w:tcPr>
            <w:tcW w:w="589" w:type="pct"/>
            <w:shd w:val="clear" w:color="auto" w:fill="D9D9D9" w:themeFill="background1" w:themeFillShade="D9"/>
            <w:vAlign w:val="center"/>
          </w:tcPr>
          <w:p w14:paraId="0B4778E2"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No.</w:t>
            </w:r>
          </w:p>
        </w:tc>
        <w:tc>
          <w:tcPr>
            <w:tcW w:w="1593" w:type="pct"/>
            <w:shd w:val="clear" w:color="auto" w:fill="D9D9D9" w:themeFill="background1" w:themeFillShade="D9"/>
            <w:vAlign w:val="center"/>
          </w:tcPr>
          <w:p w14:paraId="4FF53AF6"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Analytical No.</w:t>
            </w:r>
          </w:p>
        </w:tc>
        <w:tc>
          <w:tcPr>
            <w:tcW w:w="1604" w:type="pct"/>
            <w:shd w:val="clear" w:color="auto" w:fill="D9D9D9" w:themeFill="background1" w:themeFillShade="D9"/>
            <w:vAlign w:val="center"/>
          </w:tcPr>
          <w:p w14:paraId="0DE3C670"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Type of Material</w:t>
            </w:r>
          </w:p>
        </w:tc>
        <w:tc>
          <w:tcPr>
            <w:tcW w:w="678" w:type="pct"/>
            <w:shd w:val="clear" w:color="auto" w:fill="D9D9D9" w:themeFill="background1" w:themeFillShade="D9"/>
            <w:vAlign w:val="center"/>
          </w:tcPr>
          <w:p w14:paraId="76406CB5"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OM</w:t>
            </w:r>
          </w:p>
        </w:tc>
        <w:tc>
          <w:tcPr>
            <w:tcW w:w="536" w:type="pct"/>
            <w:shd w:val="clear" w:color="auto" w:fill="D9D9D9" w:themeFill="background1" w:themeFillShade="D9"/>
            <w:vAlign w:val="center"/>
          </w:tcPr>
          <w:p w14:paraId="20975A89"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SEM-EDS</w:t>
            </w:r>
          </w:p>
        </w:tc>
      </w:tr>
      <w:tr w:rsidR="00562338" w:rsidRPr="00562338" w14:paraId="61117DF6" w14:textId="77777777" w:rsidTr="00562338">
        <w:trPr>
          <w:jc w:val="center"/>
        </w:trPr>
        <w:tc>
          <w:tcPr>
            <w:tcW w:w="589" w:type="pct"/>
            <w:vAlign w:val="center"/>
          </w:tcPr>
          <w:p w14:paraId="6120C550"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1</w:t>
            </w:r>
          </w:p>
        </w:tc>
        <w:tc>
          <w:tcPr>
            <w:tcW w:w="1593" w:type="pct"/>
            <w:vAlign w:val="center"/>
          </w:tcPr>
          <w:p w14:paraId="413E7B88"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Lepenski Vir 1</w:t>
            </w:r>
          </w:p>
        </w:tc>
        <w:tc>
          <w:tcPr>
            <w:tcW w:w="1604" w:type="pct"/>
            <w:vAlign w:val="center"/>
          </w:tcPr>
          <w:p w14:paraId="1515F8B6"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 xml:space="preserve">Copper mineral </w:t>
            </w:r>
          </w:p>
        </w:tc>
        <w:tc>
          <w:tcPr>
            <w:tcW w:w="678" w:type="pct"/>
            <w:vAlign w:val="center"/>
          </w:tcPr>
          <w:p w14:paraId="06F30B9A"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vAlign w:val="center"/>
          </w:tcPr>
          <w:p w14:paraId="3510D03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4FDD9565" w14:textId="77777777" w:rsidTr="00562338">
        <w:trPr>
          <w:jc w:val="center"/>
        </w:trPr>
        <w:tc>
          <w:tcPr>
            <w:tcW w:w="589" w:type="pct"/>
            <w:vAlign w:val="center"/>
          </w:tcPr>
          <w:p w14:paraId="771A4358"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w:t>
            </w:r>
          </w:p>
        </w:tc>
        <w:tc>
          <w:tcPr>
            <w:tcW w:w="1593" w:type="pct"/>
            <w:vAlign w:val="center"/>
          </w:tcPr>
          <w:p w14:paraId="45968646"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Vlasac 2a</w:t>
            </w:r>
          </w:p>
        </w:tc>
        <w:tc>
          <w:tcPr>
            <w:tcW w:w="1604" w:type="pct"/>
            <w:vAlign w:val="center"/>
          </w:tcPr>
          <w:p w14:paraId="3AA9F649"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vAlign w:val="center"/>
          </w:tcPr>
          <w:p w14:paraId="255A139B"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vAlign w:val="center"/>
          </w:tcPr>
          <w:p w14:paraId="0BAEE6EC"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0BB41CB9" w14:textId="77777777" w:rsidTr="00562338">
        <w:trPr>
          <w:jc w:val="center"/>
        </w:trPr>
        <w:tc>
          <w:tcPr>
            <w:tcW w:w="589" w:type="pct"/>
            <w:vAlign w:val="center"/>
          </w:tcPr>
          <w:p w14:paraId="02B91D3C"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3</w:t>
            </w:r>
          </w:p>
        </w:tc>
        <w:tc>
          <w:tcPr>
            <w:tcW w:w="1593" w:type="pct"/>
            <w:vAlign w:val="center"/>
          </w:tcPr>
          <w:p w14:paraId="12A33C99"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Kolubara-Jariciste S16</w:t>
            </w:r>
          </w:p>
        </w:tc>
        <w:tc>
          <w:tcPr>
            <w:tcW w:w="1604" w:type="pct"/>
            <w:vAlign w:val="center"/>
          </w:tcPr>
          <w:p w14:paraId="1B587D19"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vAlign w:val="center"/>
          </w:tcPr>
          <w:p w14:paraId="2CC3E573"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vAlign w:val="center"/>
          </w:tcPr>
          <w:p w14:paraId="72463D8C"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54820151" w14:textId="77777777" w:rsidTr="00562338">
        <w:trPr>
          <w:jc w:val="center"/>
        </w:trPr>
        <w:tc>
          <w:tcPr>
            <w:tcW w:w="589" w:type="pct"/>
            <w:vAlign w:val="center"/>
          </w:tcPr>
          <w:p w14:paraId="17BE983C"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4</w:t>
            </w:r>
          </w:p>
        </w:tc>
        <w:tc>
          <w:tcPr>
            <w:tcW w:w="1593" w:type="pct"/>
            <w:vAlign w:val="center"/>
          </w:tcPr>
          <w:p w14:paraId="05E30407"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3</w:t>
            </w:r>
          </w:p>
        </w:tc>
        <w:tc>
          <w:tcPr>
            <w:tcW w:w="1604" w:type="pct"/>
            <w:vAlign w:val="center"/>
          </w:tcPr>
          <w:p w14:paraId="711E25E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vAlign w:val="center"/>
          </w:tcPr>
          <w:p w14:paraId="2CA20DC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vAlign w:val="center"/>
          </w:tcPr>
          <w:p w14:paraId="5FF85281"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7672A353" w14:textId="77777777" w:rsidTr="00562338">
        <w:trPr>
          <w:jc w:val="center"/>
        </w:trPr>
        <w:tc>
          <w:tcPr>
            <w:tcW w:w="589" w:type="pct"/>
            <w:vAlign w:val="center"/>
          </w:tcPr>
          <w:p w14:paraId="1A797431"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5</w:t>
            </w:r>
          </w:p>
        </w:tc>
        <w:tc>
          <w:tcPr>
            <w:tcW w:w="1593" w:type="pct"/>
            <w:vAlign w:val="center"/>
          </w:tcPr>
          <w:p w14:paraId="406B47A1"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M20</w:t>
            </w:r>
          </w:p>
        </w:tc>
        <w:tc>
          <w:tcPr>
            <w:tcW w:w="1604" w:type="pct"/>
            <w:vAlign w:val="center"/>
          </w:tcPr>
          <w:p w14:paraId="6EA7BE6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slag</w:t>
            </w:r>
          </w:p>
        </w:tc>
        <w:tc>
          <w:tcPr>
            <w:tcW w:w="678" w:type="pct"/>
            <w:vAlign w:val="center"/>
          </w:tcPr>
          <w:p w14:paraId="34418516"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vAlign w:val="center"/>
          </w:tcPr>
          <w:p w14:paraId="509B7209"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3A92442B" w14:textId="77777777" w:rsidTr="00562338">
        <w:trPr>
          <w:jc w:val="center"/>
        </w:trPr>
        <w:tc>
          <w:tcPr>
            <w:tcW w:w="589" w:type="pct"/>
            <w:vAlign w:val="center"/>
          </w:tcPr>
          <w:p w14:paraId="26F0A21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6</w:t>
            </w:r>
          </w:p>
        </w:tc>
        <w:tc>
          <w:tcPr>
            <w:tcW w:w="1593" w:type="pct"/>
            <w:vAlign w:val="center"/>
          </w:tcPr>
          <w:p w14:paraId="7887E8DB"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M21</w:t>
            </w:r>
          </w:p>
        </w:tc>
        <w:tc>
          <w:tcPr>
            <w:tcW w:w="1604" w:type="pct"/>
            <w:vAlign w:val="center"/>
          </w:tcPr>
          <w:p w14:paraId="10FD0DDA"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slag</w:t>
            </w:r>
          </w:p>
        </w:tc>
        <w:tc>
          <w:tcPr>
            <w:tcW w:w="678" w:type="pct"/>
            <w:vAlign w:val="center"/>
          </w:tcPr>
          <w:p w14:paraId="57091413"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vAlign w:val="center"/>
          </w:tcPr>
          <w:p w14:paraId="1253F95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541CB14D" w14:textId="77777777" w:rsidTr="00562338">
        <w:trPr>
          <w:jc w:val="center"/>
        </w:trPr>
        <w:tc>
          <w:tcPr>
            <w:tcW w:w="589" w:type="pct"/>
            <w:vAlign w:val="center"/>
          </w:tcPr>
          <w:p w14:paraId="184E083B"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7,8</w:t>
            </w:r>
          </w:p>
        </w:tc>
        <w:tc>
          <w:tcPr>
            <w:tcW w:w="1593" w:type="pct"/>
            <w:vAlign w:val="center"/>
          </w:tcPr>
          <w:p w14:paraId="049E7469"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M22 (a, b)</w:t>
            </w:r>
          </w:p>
        </w:tc>
        <w:tc>
          <w:tcPr>
            <w:tcW w:w="1604" w:type="pct"/>
            <w:vAlign w:val="center"/>
          </w:tcPr>
          <w:p w14:paraId="4DE4A3BB"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slag</w:t>
            </w:r>
          </w:p>
        </w:tc>
        <w:tc>
          <w:tcPr>
            <w:tcW w:w="678" w:type="pct"/>
            <w:vAlign w:val="center"/>
          </w:tcPr>
          <w:p w14:paraId="576A10A1"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XX</w:t>
            </w:r>
          </w:p>
        </w:tc>
        <w:tc>
          <w:tcPr>
            <w:tcW w:w="536" w:type="pct"/>
            <w:vAlign w:val="center"/>
          </w:tcPr>
          <w:p w14:paraId="1B0CC635"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XX</w:t>
            </w:r>
          </w:p>
        </w:tc>
      </w:tr>
      <w:tr w:rsidR="00562338" w:rsidRPr="00562338" w14:paraId="055ADBBC" w14:textId="77777777" w:rsidTr="00562338">
        <w:trPr>
          <w:jc w:val="center"/>
        </w:trPr>
        <w:tc>
          <w:tcPr>
            <w:tcW w:w="589" w:type="pct"/>
            <w:vAlign w:val="center"/>
          </w:tcPr>
          <w:p w14:paraId="6BCAACD7"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9</w:t>
            </w:r>
          </w:p>
        </w:tc>
        <w:tc>
          <w:tcPr>
            <w:tcW w:w="1593" w:type="pct"/>
            <w:vAlign w:val="center"/>
          </w:tcPr>
          <w:p w14:paraId="59559416"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M23</w:t>
            </w:r>
          </w:p>
        </w:tc>
        <w:tc>
          <w:tcPr>
            <w:tcW w:w="1604" w:type="pct"/>
            <w:vAlign w:val="center"/>
          </w:tcPr>
          <w:p w14:paraId="431F040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slag</w:t>
            </w:r>
          </w:p>
        </w:tc>
        <w:tc>
          <w:tcPr>
            <w:tcW w:w="678" w:type="pct"/>
            <w:vAlign w:val="center"/>
          </w:tcPr>
          <w:p w14:paraId="17EB74CA"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vAlign w:val="center"/>
          </w:tcPr>
          <w:p w14:paraId="3EEC2BD8"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2E758813" w14:textId="77777777" w:rsidTr="00562338">
        <w:trPr>
          <w:trHeight w:val="183"/>
          <w:jc w:val="center"/>
        </w:trPr>
        <w:tc>
          <w:tcPr>
            <w:tcW w:w="589" w:type="pct"/>
            <w:vAlign w:val="center"/>
          </w:tcPr>
          <w:p w14:paraId="09AC5BBF"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10,</w:t>
            </w:r>
            <w:r w:rsidR="00562338">
              <w:rPr>
                <w:rFonts w:ascii="Cambria" w:hAnsi="Cambria"/>
                <w:sz w:val="20"/>
                <w:szCs w:val="20"/>
              </w:rPr>
              <w:t xml:space="preserve"> </w:t>
            </w:r>
            <w:r w:rsidRPr="00562338">
              <w:rPr>
                <w:rFonts w:ascii="Cambria" w:hAnsi="Cambria"/>
                <w:sz w:val="20"/>
                <w:szCs w:val="20"/>
              </w:rPr>
              <w:t>11</w:t>
            </w:r>
          </w:p>
        </w:tc>
        <w:tc>
          <w:tcPr>
            <w:tcW w:w="1593" w:type="pct"/>
            <w:vAlign w:val="center"/>
          </w:tcPr>
          <w:p w14:paraId="34485474"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30a, 30c</w:t>
            </w:r>
          </w:p>
        </w:tc>
        <w:tc>
          <w:tcPr>
            <w:tcW w:w="1604" w:type="pct"/>
            <w:vAlign w:val="center"/>
          </w:tcPr>
          <w:p w14:paraId="55DCA41B"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Slagged ceramic sherd</w:t>
            </w:r>
          </w:p>
        </w:tc>
        <w:tc>
          <w:tcPr>
            <w:tcW w:w="678" w:type="pct"/>
            <w:vAlign w:val="center"/>
          </w:tcPr>
          <w:p w14:paraId="0C9081F8"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XX</w:t>
            </w:r>
          </w:p>
        </w:tc>
        <w:tc>
          <w:tcPr>
            <w:tcW w:w="536" w:type="pct"/>
            <w:vAlign w:val="center"/>
          </w:tcPr>
          <w:p w14:paraId="1ED6B8A0"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XX</w:t>
            </w:r>
          </w:p>
        </w:tc>
      </w:tr>
      <w:tr w:rsidR="00562338" w:rsidRPr="00562338" w14:paraId="256803AE" w14:textId="77777777" w:rsidTr="00562338">
        <w:trPr>
          <w:jc w:val="center"/>
        </w:trPr>
        <w:tc>
          <w:tcPr>
            <w:tcW w:w="589" w:type="pct"/>
            <w:vAlign w:val="center"/>
          </w:tcPr>
          <w:p w14:paraId="6DF21259"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12,</w:t>
            </w:r>
            <w:r w:rsidR="00562338">
              <w:rPr>
                <w:rFonts w:ascii="Cambria" w:hAnsi="Cambria"/>
                <w:sz w:val="20"/>
                <w:szCs w:val="20"/>
              </w:rPr>
              <w:t xml:space="preserve"> </w:t>
            </w:r>
            <w:r w:rsidRPr="00562338">
              <w:rPr>
                <w:rFonts w:ascii="Cambria" w:hAnsi="Cambria"/>
                <w:sz w:val="20"/>
                <w:szCs w:val="20"/>
              </w:rPr>
              <w:t>13</w:t>
            </w:r>
          </w:p>
        </w:tc>
        <w:tc>
          <w:tcPr>
            <w:tcW w:w="1593" w:type="pct"/>
            <w:vAlign w:val="center"/>
          </w:tcPr>
          <w:p w14:paraId="7AB6CB2D"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31a, 31b</w:t>
            </w:r>
          </w:p>
        </w:tc>
        <w:tc>
          <w:tcPr>
            <w:tcW w:w="1604" w:type="pct"/>
            <w:vAlign w:val="center"/>
          </w:tcPr>
          <w:p w14:paraId="519D7E73"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Slagged ceramic sherd</w:t>
            </w:r>
          </w:p>
        </w:tc>
        <w:tc>
          <w:tcPr>
            <w:tcW w:w="678" w:type="pct"/>
            <w:vAlign w:val="center"/>
          </w:tcPr>
          <w:p w14:paraId="2208DA6B"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XX</w:t>
            </w:r>
          </w:p>
        </w:tc>
        <w:tc>
          <w:tcPr>
            <w:tcW w:w="536" w:type="pct"/>
            <w:vAlign w:val="center"/>
          </w:tcPr>
          <w:p w14:paraId="48B01024"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XX</w:t>
            </w:r>
          </w:p>
        </w:tc>
      </w:tr>
      <w:tr w:rsidR="00562338" w:rsidRPr="00562338" w14:paraId="4509D607" w14:textId="77777777" w:rsidTr="00562338">
        <w:trPr>
          <w:jc w:val="center"/>
        </w:trPr>
        <w:tc>
          <w:tcPr>
            <w:tcW w:w="589" w:type="pct"/>
            <w:tcBorders>
              <w:bottom w:val="single" w:sz="4" w:space="0" w:color="auto"/>
            </w:tcBorders>
            <w:vAlign w:val="center"/>
          </w:tcPr>
          <w:p w14:paraId="2261F272"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14</w:t>
            </w:r>
          </w:p>
        </w:tc>
        <w:tc>
          <w:tcPr>
            <w:tcW w:w="1593" w:type="pct"/>
            <w:tcBorders>
              <w:bottom w:val="single" w:sz="4" w:space="0" w:color="auto"/>
            </w:tcBorders>
            <w:vAlign w:val="center"/>
          </w:tcPr>
          <w:p w14:paraId="229EB6CA"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33b</w:t>
            </w:r>
          </w:p>
        </w:tc>
        <w:tc>
          <w:tcPr>
            <w:tcW w:w="1604" w:type="pct"/>
            <w:tcBorders>
              <w:bottom w:val="single" w:sz="4" w:space="0" w:color="auto"/>
            </w:tcBorders>
            <w:vAlign w:val="center"/>
          </w:tcPr>
          <w:p w14:paraId="3DD71FC7"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tcBorders>
              <w:bottom w:val="single" w:sz="4" w:space="0" w:color="auto"/>
            </w:tcBorders>
            <w:vAlign w:val="center"/>
          </w:tcPr>
          <w:p w14:paraId="00EAD835"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4C752499"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2275275C" w14:textId="77777777" w:rsidTr="00562338">
        <w:trPr>
          <w:jc w:val="center"/>
        </w:trPr>
        <w:tc>
          <w:tcPr>
            <w:tcW w:w="589" w:type="pct"/>
            <w:tcBorders>
              <w:bottom w:val="single" w:sz="4" w:space="0" w:color="auto"/>
            </w:tcBorders>
            <w:vAlign w:val="center"/>
          </w:tcPr>
          <w:p w14:paraId="2564A4AF"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15</w:t>
            </w:r>
          </w:p>
        </w:tc>
        <w:tc>
          <w:tcPr>
            <w:tcW w:w="1593" w:type="pct"/>
            <w:tcBorders>
              <w:bottom w:val="single" w:sz="4" w:space="0" w:color="auto"/>
            </w:tcBorders>
            <w:vAlign w:val="center"/>
          </w:tcPr>
          <w:p w14:paraId="210E94C2"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34a</w:t>
            </w:r>
          </w:p>
        </w:tc>
        <w:tc>
          <w:tcPr>
            <w:tcW w:w="1604" w:type="pct"/>
            <w:tcBorders>
              <w:bottom w:val="single" w:sz="4" w:space="0" w:color="auto"/>
            </w:tcBorders>
            <w:vAlign w:val="center"/>
          </w:tcPr>
          <w:p w14:paraId="476D9F62"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minerals</w:t>
            </w:r>
          </w:p>
        </w:tc>
        <w:tc>
          <w:tcPr>
            <w:tcW w:w="678" w:type="pct"/>
            <w:tcBorders>
              <w:bottom w:val="single" w:sz="4" w:space="0" w:color="auto"/>
            </w:tcBorders>
            <w:vAlign w:val="center"/>
          </w:tcPr>
          <w:p w14:paraId="53884253"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XXX</w:t>
            </w:r>
          </w:p>
        </w:tc>
        <w:tc>
          <w:tcPr>
            <w:tcW w:w="536" w:type="pct"/>
            <w:tcBorders>
              <w:bottom w:val="single" w:sz="4" w:space="0" w:color="auto"/>
            </w:tcBorders>
            <w:vAlign w:val="center"/>
          </w:tcPr>
          <w:p w14:paraId="2D654E2F"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XXX</w:t>
            </w:r>
          </w:p>
        </w:tc>
      </w:tr>
      <w:tr w:rsidR="00562338" w:rsidRPr="00562338" w14:paraId="608E00DB" w14:textId="77777777" w:rsidTr="00562338">
        <w:trPr>
          <w:jc w:val="center"/>
        </w:trPr>
        <w:tc>
          <w:tcPr>
            <w:tcW w:w="589" w:type="pct"/>
            <w:tcBorders>
              <w:bottom w:val="single" w:sz="4" w:space="0" w:color="auto"/>
            </w:tcBorders>
            <w:vAlign w:val="center"/>
          </w:tcPr>
          <w:p w14:paraId="0373B670"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16</w:t>
            </w:r>
          </w:p>
        </w:tc>
        <w:tc>
          <w:tcPr>
            <w:tcW w:w="1593" w:type="pct"/>
            <w:tcBorders>
              <w:bottom w:val="single" w:sz="4" w:space="0" w:color="auto"/>
            </w:tcBorders>
            <w:vAlign w:val="center"/>
          </w:tcPr>
          <w:p w14:paraId="092A9B24"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131</w:t>
            </w:r>
          </w:p>
        </w:tc>
        <w:tc>
          <w:tcPr>
            <w:tcW w:w="1604" w:type="pct"/>
            <w:tcBorders>
              <w:bottom w:val="single" w:sz="4" w:space="0" w:color="auto"/>
            </w:tcBorders>
            <w:vAlign w:val="center"/>
          </w:tcPr>
          <w:p w14:paraId="428E6D40"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slag</w:t>
            </w:r>
          </w:p>
        </w:tc>
        <w:tc>
          <w:tcPr>
            <w:tcW w:w="678" w:type="pct"/>
            <w:tcBorders>
              <w:bottom w:val="single" w:sz="4" w:space="0" w:color="auto"/>
            </w:tcBorders>
            <w:vAlign w:val="center"/>
          </w:tcPr>
          <w:p w14:paraId="6D01FA6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7FF1210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4DBF5618" w14:textId="77777777" w:rsidTr="00562338">
        <w:trPr>
          <w:jc w:val="center"/>
        </w:trPr>
        <w:tc>
          <w:tcPr>
            <w:tcW w:w="589" w:type="pct"/>
            <w:tcBorders>
              <w:bottom w:val="single" w:sz="4" w:space="0" w:color="auto"/>
            </w:tcBorders>
            <w:vAlign w:val="center"/>
          </w:tcPr>
          <w:p w14:paraId="42C3CB9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17</w:t>
            </w:r>
          </w:p>
        </w:tc>
        <w:tc>
          <w:tcPr>
            <w:tcW w:w="1593" w:type="pct"/>
            <w:tcBorders>
              <w:bottom w:val="single" w:sz="4" w:space="0" w:color="auto"/>
            </w:tcBorders>
            <w:vAlign w:val="center"/>
          </w:tcPr>
          <w:p w14:paraId="6C67421D"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134</w:t>
            </w:r>
          </w:p>
        </w:tc>
        <w:tc>
          <w:tcPr>
            <w:tcW w:w="1604" w:type="pct"/>
            <w:tcBorders>
              <w:bottom w:val="single" w:sz="4" w:space="0" w:color="auto"/>
            </w:tcBorders>
            <w:vAlign w:val="center"/>
          </w:tcPr>
          <w:p w14:paraId="50604AF2"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slag</w:t>
            </w:r>
          </w:p>
        </w:tc>
        <w:tc>
          <w:tcPr>
            <w:tcW w:w="678" w:type="pct"/>
            <w:tcBorders>
              <w:bottom w:val="single" w:sz="4" w:space="0" w:color="auto"/>
            </w:tcBorders>
            <w:vAlign w:val="center"/>
          </w:tcPr>
          <w:p w14:paraId="1927FBDC"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2DF5E783"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5637C751" w14:textId="77777777" w:rsidTr="00562338">
        <w:trPr>
          <w:jc w:val="center"/>
        </w:trPr>
        <w:tc>
          <w:tcPr>
            <w:tcW w:w="589" w:type="pct"/>
            <w:tcBorders>
              <w:bottom w:val="single" w:sz="4" w:space="0" w:color="auto"/>
            </w:tcBorders>
            <w:vAlign w:val="center"/>
          </w:tcPr>
          <w:p w14:paraId="4056B7D3"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18</w:t>
            </w:r>
          </w:p>
        </w:tc>
        <w:tc>
          <w:tcPr>
            <w:tcW w:w="1593" w:type="pct"/>
            <w:tcBorders>
              <w:bottom w:val="single" w:sz="4" w:space="0" w:color="auto"/>
            </w:tcBorders>
            <w:vAlign w:val="center"/>
          </w:tcPr>
          <w:p w14:paraId="59D70313"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136</w:t>
            </w:r>
          </w:p>
        </w:tc>
        <w:tc>
          <w:tcPr>
            <w:tcW w:w="1604" w:type="pct"/>
            <w:tcBorders>
              <w:bottom w:val="single" w:sz="4" w:space="0" w:color="auto"/>
            </w:tcBorders>
            <w:vAlign w:val="center"/>
          </w:tcPr>
          <w:p w14:paraId="289DDF8C"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slag</w:t>
            </w:r>
          </w:p>
        </w:tc>
        <w:tc>
          <w:tcPr>
            <w:tcW w:w="678" w:type="pct"/>
            <w:tcBorders>
              <w:bottom w:val="single" w:sz="4" w:space="0" w:color="auto"/>
            </w:tcBorders>
            <w:vAlign w:val="center"/>
          </w:tcPr>
          <w:p w14:paraId="4B95CA10"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4C75973C"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3F33A0D3" w14:textId="77777777" w:rsidTr="00562338">
        <w:trPr>
          <w:jc w:val="center"/>
        </w:trPr>
        <w:tc>
          <w:tcPr>
            <w:tcW w:w="589" w:type="pct"/>
            <w:tcBorders>
              <w:bottom w:val="single" w:sz="4" w:space="0" w:color="auto"/>
            </w:tcBorders>
            <w:vAlign w:val="center"/>
          </w:tcPr>
          <w:p w14:paraId="34E64532"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19</w:t>
            </w:r>
          </w:p>
        </w:tc>
        <w:tc>
          <w:tcPr>
            <w:tcW w:w="1593" w:type="pct"/>
            <w:tcBorders>
              <w:bottom w:val="single" w:sz="4" w:space="0" w:color="auto"/>
            </w:tcBorders>
            <w:vAlign w:val="center"/>
          </w:tcPr>
          <w:p w14:paraId="00F94FAE"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M6</w:t>
            </w:r>
          </w:p>
        </w:tc>
        <w:tc>
          <w:tcPr>
            <w:tcW w:w="1604" w:type="pct"/>
            <w:tcBorders>
              <w:bottom w:val="single" w:sz="4" w:space="0" w:color="auto"/>
            </w:tcBorders>
            <w:vAlign w:val="center"/>
          </w:tcPr>
          <w:p w14:paraId="777288BF"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metal droplet</w:t>
            </w:r>
          </w:p>
        </w:tc>
        <w:tc>
          <w:tcPr>
            <w:tcW w:w="678" w:type="pct"/>
            <w:tcBorders>
              <w:bottom w:val="single" w:sz="4" w:space="0" w:color="auto"/>
            </w:tcBorders>
            <w:vAlign w:val="center"/>
          </w:tcPr>
          <w:p w14:paraId="7FF4EC9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722637B2"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05608151" w14:textId="77777777" w:rsidTr="00562338">
        <w:trPr>
          <w:jc w:val="center"/>
        </w:trPr>
        <w:tc>
          <w:tcPr>
            <w:tcW w:w="589" w:type="pct"/>
            <w:tcBorders>
              <w:bottom w:val="single" w:sz="4" w:space="0" w:color="auto"/>
            </w:tcBorders>
            <w:vAlign w:val="center"/>
          </w:tcPr>
          <w:p w14:paraId="3AAD8D8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20</w:t>
            </w:r>
          </w:p>
        </w:tc>
        <w:tc>
          <w:tcPr>
            <w:tcW w:w="1593" w:type="pct"/>
            <w:tcBorders>
              <w:bottom w:val="single" w:sz="4" w:space="0" w:color="auto"/>
            </w:tcBorders>
            <w:vAlign w:val="center"/>
          </w:tcPr>
          <w:p w14:paraId="2F1C3E54"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Belovode M10</w:t>
            </w:r>
          </w:p>
        </w:tc>
        <w:tc>
          <w:tcPr>
            <w:tcW w:w="1604" w:type="pct"/>
            <w:tcBorders>
              <w:bottom w:val="single" w:sz="4" w:space="0" w:color="auto"/>
            </w:tcBorders>
            <w:vAlign w:val="center"/>
          </w:tcPr>
          <w:p w14:paraId="698FE9C4"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tcBorders>
              <w:bottom w:val="single" w:sz="4" w:space="0" w:color="auto"/>
            </w:tcBorders>
            <w:vAlign w:val="center"/>
          </w:tcPr>
          <w:p w14:paraId="5107E875"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376DABB1"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489A7751" w14:textId="77777777" w:rsidTr="00562338">
        <w:trPr>
          <w:jc w:val="center"/>
        </w:trPr>
        <w:tc>
          <w:tcPr>
            <w:tcW w:w="589" w:type="pct"/>
            <w:tcBorders>
              <w:bottom w:val="single" w:sz="4" w:space="0" w:color="auto"/>
            </w:tcBorders>
            <w:vAlign w:val="center"/>
          </w:tcPr>
          <w:p w14:paraId="624DB5FF"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21</w:t>
            </w:r>
          </w:p>
        </w:tc>
        <w:tc>
          <w:tcPr>
            <w:tcW w:w="1593" w:type="pct"/>
            <w:tcBorders>
              <w:bottom w:val="single" w:sz="4" w:space="0" w:color="auto"/>
            </w:tcBorders>
            <w:vAlign w:val="center"/>
          </w:tcPr>
          <w:p w14:paraId="5A4BF2F8"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Vinča 79</w:t>
            </w:r>
          </w:p>
        </w:tc>
        <w:tc>
          <w:tcPr>
            <w:tcW w:w="1604" w:type="pct"/>
            <w:tcBorders>
              <w:bottom w:val="single" w:sz="4" w:space="0" w:color="auto"/>
            </w:tcBorders>
            <w:vAlign w:val="center"/>
          </w:tcPr>
          <w:p w14:paraId="2EB4ED2F"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slag</w:t>
            </w:r>
          </w:p>
        </w:tc>
        <w:tc>
          <w:tcPr>
            <w:tcW w:w="678" w:type="pct"/>
            <w:tcBorders>
              <w:bottom w:val="single" w:sz="4" w:space="0" w:color="auto"/>
            </w:tcBorders>
            <w:vAlign w:val="center"/>
          </w:tcPr>
          <w:p w14:paraId="6DFBFCC9"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771DAD9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186FBA72" w14:textId="77777777" w:rsidTr="00562338">
        <w:trPr>
          <w:jc w:val="center"/>
        </w:trPr>
        <w:tc>
          <w:tcPr>
            <w:tcW w:w="589" w:type="pct"/>
            <w:tcBorders>
              <w:bottom w:val="single" w:sz="4" w:space="0" w:color="auto"/>
            </w:tcBorders>
            <w:vAlign w:val="center"/>
          </w:tcPr>
          <w:p w14:paraId="68E02E13"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22</w:t>
            </w:r>
          </w:p>
        </w:tc>
        <w:tc>
          <w:tcPr>
            <w:tcW w:w="1593" w:type="pct"/>
            <w:tcBorders>
              <w:bottom w:val="single" w:sz="4" w:space="0" w:color="auto"/>
            </w:tcBorders>
            <w:vAlign w:val="center"/>
          </w:tcPr>
          <w:p w14:paraId="7B546BF6"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Vinča 91</w:t>
            </w:r>
          </w:p>
        </w:tc>
        <w:tc>
          <w:tcPr>
            <w:tcW w:w="1604" w:type="pct"/>
            <w:tcBorders>
              <w:bottom w:val="single" w:sz="4" w:space="0" w:color="auto"/>
            </w:tcBorders>
            <w:vAlign w:val="center"/>
          </w:tcPr>
          <w:p w14:paraId="70BEAD22"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slag</w:t>
            </w:r>
          </w:p>
        </w:tc>
        <w:tc>
          <w:tcPr>
            <w:tcW w:w="678" w:type="pct"/>
            <w:tcBorders>
              <w:bottom w:val="single" w:sz="4" w:space="0" w:color="auto"/>
            </w:tcBorders>
            <w:vAlign w:val="center"/>
          </w:tcPr>
          <w:p w14:paraId="5E04D96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7B160FF9"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0D8B20D4" w14:textId="77777777" w:rsidTr="00562338">
        <w:trPr>
          <w:jc w:val="center"/>
        </w:trPr>
        <w:tc>
          <w:tcPr>
            <w:tcW w:w="589" w:type="pct"/>
            <w:tcBorders>
              <w:bottom w:val="single" w:sz="4" w:space="0" w:color="auto"/>
            </w:tcBorders>
            <w:vAlign w:val="center"/>
          </w:tcPr>
          <w:p w14:paraId="11506BFA"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23</w:t>
            </w:r>
          </w:p>
        </w:tc>
        <w:tc>
          <w:tcPr>
            <w:tcW w:w="1593" w:type="pct"/>
            <w:tcBorders>
              <w:bottom w:val="single" w:sz="4" w:space="0" w:color="auto"/>
            </w:tcBorders>
            <w:vAlign w:val="center"/>
          </w:tcPr>
          <w:p w14:paraId="554B1103"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Vinča 99</w:t>
            </w:r>
          </w:p>
        </w:tc>
        <w:tc>
          <w:tcPr>
            <w:tcW w:w="1604" w:type="pct"/>
            <w:tcBorders>
              <w:bottom w:val="single" w:sz="4" w:space="0" w:color="auto"/>
            </w:tcBorders>
            <w:vAlign w:val="center"/>
          </w:tcPr>
          <w:p w14:paraId="3BD88CF6"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tcBorders>
              <w:bottom w:val="single" w:sz="4" w:space="0" w:color="auto"/>
            </w:tcBorders>
            <w:vAlign w:val="center"/>
          </w:tcPr>
          <w:p w14:paraId="7DA49048"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2D400EF9"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2C1ACECC" w14:textId="77777777" w:rsidTr="00562338">
        <w:trPr>
          <w:jc w:val="center"/>
        </w:trPr>
        <w:tc>
          <w:tcPr>
            <w:tcW w:w="589" w:type="pct"/>
            <w:tcBorders>
              <w:bottom w:val="single" w:sz="4" w:space="0" w:color="auto"/>
            </w:tcBorders>
            <w:vAlign w:val="center"/>
          </w:tcPr>
          <w:p w14:paraId="2D772B99"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24</w:t>
            </w:r>
          </w:p>
        </w:tc>
        <w:tc>
          <w:tcPr>
            <w:tcW w:w="1593" w:type="pct"/>
            <w:tcBorders>
              <w:bottom w:val="single" w:sz="4" w:space="0" w:color="auto"/>
            </w:tcBorders>
            <w:vAlign w:val="center"/>
          </w:tcPr>
          <w:p w14:paraId="4FD06A77"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Pločnik 51</w:t>
            </w:r>
          </w:p>
        </w:tc>
        <w:tc>
          <w:tcPr>
            <w:tcW w:w="1604" w:type="pct"/>
            <w:tcBorders>
              <w:bottom w:val="single" w:sz="4" w:space="0" w:color="auto"/>
            </w:tcBorders>
            <w:vAlign w:val="center"/>
          </w:tcPr>
          <w:p w14:paraId="099147E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tcBorders>
              <w:bottom w:val="single" w:sz="4" w:space="0" w:color="auto"/>
            </w:tcBorders>
            <w:vAlign w:val="center"/>
          </w:tcPr>
          <w:p w14:paraId="258109C5"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626086A8"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334A9777" w14:textId="77777777" w:rsidTr="00562338">
        <w:trPr>
          <w:jc w:val="center"/>
        </w:trPr>
        <w:tc>
          <w:tcPr>
            <w:tcW w:w="589" w:type="pct"/>
            <w:tcBorders>
              <w:bottom w:val="single" w:sz="4" w:space="0" w:color="auto"/>
            </w:tcBorders>
            <w:vAlign w:val="center"/>
          </w:tcPr>
          <w:p w14:paraId="1B7C33F0"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25</w:t>
            </w:r>
          </w:p>
        </w:tc>
        <w:tc>
          <w:tcPr>
            <w:tcW w:w="1593" w:type="pct"/>
            <w:tcBorders>
              <w:bottom w:val="single" w:sz="4" w:space="0" w:color="auto"/>
            </w:tcBorders>
            <w:vAlign w:val="center"/>
          </w:tcPr>
          <w:p w14:paraId="06E15123"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Pločnik 52</w:t>
            </w:r>
          </w:p>
        </w:tc>
        <w:tc>
          <w:tcPr>
            <w:tcW w:w="1604" w:type="pct"/>
            <w:tcBorders>
              <w:bottom w:val="single" w:sz="4" w:space="0" w:color="auto"/>
            </w:tcBorders>
            <w:vAlign w:val="center"/>
          </w:tcPr>
          <w:p w14:paraId="0CF2621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metal droplet</w:t>
            </w:r>
          </w:p>
        </w:tc>
        <w:tc>
          <w:tcPr>
            <w:tcW w:w="678" w:type="pct"/>
            <w:tcBorders>
              <w:bottom w:val="single" w:sz="4" w:space="0" w:color="auto"/>
            </w:tcBorders>
            <w:vAlign w:val="center"/>
          </w:tcPr>
          <w:p w14:paraId="49AAC76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37B19915"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44530E25" w14:textId="77777777" w:rsidTr="00562338">
        <w:trPr>
          <w:jc w:val="center"/>
        </w:trPr>
        <w:tc>
          <w:tcPr>
            <w:tcW w:w="589" w:type="pct"/>
            <w:tcBorders>
              <w:bottom w:val="single" w:sz="4" w:space="0" w:color="auto"/>
            </w:tcBorders>
            <w:vAlign w:val="center"/>
          </w:tcPr>
          <w:p w14:paraId="4FA18C18"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26</w:t>
            </w:r>
          </w:p>
        </w:tc>
        <w:tc>
          <w:tcPr>
            <w:tcW w:w="1593" w:type="pct"/>
            <w:tcBorders>
              <w:bottom w:val="single" w:sz="4" w:space="0" w:color="auto"/>
            </w:tcBorders>
            <w:vAlign w:val="center"/>
          </w:tcPr>
          <w:p w14:paraId="038842B9"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Pločnik 54m</w:t>
            </w:r>
          </w:p>
        </w:tc>
        <w:tc>
          <w:tcPr>
            <w:tcW w:w="1604" w:type="pct"/>
            <w:tcBorders>
              <w:bottom w:val="single" w:sz="4" w:space="0" w:color="auto"/>
            </w:tcBorders>
            <w:vAlign w:val="center"/>
          </w:tcPr>
          <w:p w14:paraId="1D746A0F"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tcBorders>
              <w:bottom w:val="single" w:sz="4" w:space="0" w:color="auto"/>
            </w:tcBorders>
            <w:vAlign w:val="center"/>
          </w:tcPr>
          <w:p w14:paraId="1615736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4FF9FC5B"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5E545184" w14:textId="77777777" w:rsidTr="00562338">
        <w:trPr>
          <w:jc w:val="center"/>
        </w:trPr>
        <w:tc>
          <w:tcPr>
            <w:tcW w:w="589" w:type="pct"/>
            <w:tcBorders>
              <w:bottom w:val="single" w:sz="4" w:space="0" w:color="auto"/>
            </w:tcBorders>
            <w:vAlign w:val="center"/>
          </w:tcPr>
          <w:p w14:paraId="4152682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27</w:t>
            </w:r>
          </w:p>
        </w:tc>
        <w:tc>
          <w:tcPr>
            <w:tcW w:w="1593" w:type="pct"/>
            <w:tcBorders>
              <w:bottom w:val="single" w:sz="4" w:space="0" w:color="auto"/>
            </w:tcBorders>
            <w:vAlign w:val="center"/>
          </w:tcPr>
          <w:p w14:paraId="11734BCF"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Pločnik 57</w:t>
            </w:r>
          </w:p>
        </w:tc>
        <w:tc>
          <w:tcPr>
            <w:tcW w:w="1604" w:type="pct"/>
            <w:tcBorders>
              <w:bottom w:val="single" w:sz="4" w:space="0" w:color="auto"/>
            </w:tcBorders>
            <w:vAlign w:val="center"/>
          </w:tcPr>
          <w:p w14:paraId="0F30064A"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tcBorders>
              <w:bottom w:val="single" w:sz="4" w:space="0" w:color="auto"/>
            </w:tcBorders>
            <w:vAlign w:val="center"/>
          </w:tcPr>
          <w:p w14:paraId="406E004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570E6562"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4F34BCDA" w14:textId="77777777" w:rsidTr="00562338">
        <w:trPr>
          <w:jc w:val="center"/>
        </w:trPr>
        <w:tc>
          <w:tcPr>
            <w:tcW w:w="589" w:type="pct"/>
            <w:tcBorders>
              <w:bottom w:val="single" w:sz="4" w:space="0" w:color="auto"/>
            </w:tcBorders>
            <w:vAlign w:val="center"/>
          </w:tcPr>
          <w:p w14:paraId="63C82AE3"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28</w:t>
            </w:r>
          </w:p>
        </w:tc>
        <w:tc>
          <w:tcPr>
            <w:tcW w:w="1593" w:type="pct"/>
            <w:tcBorders>
              <w:bottom w:val="single" w:sz="4" w:space="0" w:color="auto"/>
            </w:tcBorders>
            <w:vAlign w:val="center"/>
          </w:tcPr>
          <w:p w14:paraId="112242ED"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Pločnik 72m</w:t>
            </w:r>
          </w:p>
        </w:tc>
        <w:tc>
          <w:tcPr>
            <w:tcW w:w="1604" w:type="pct"/>
            <w:tcBorders>
              <w:bottom w:val="single" w:sz="4" w:space="0" w:color="auto"/>
            </w:tcBorders>
            <w:vAlign w:val="center"/>
          </w:tcPr>
          <w:p w14:paraId="6A6E2642"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tcBorders>
              <w:bottom w:val="single" w:sz="4" w:space="0" w:color="auto"/>
            </w:tcBorders>
            <w:vAlign w:val="center"/>
          </w:tcPr>
          <w:p w14:paraId="1EBE999B"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11178AC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774735AA" w14:textId="77777777" w:rsidTr="00562338">
        <w:trPr>
          <w:jc w:val="center"/>
        </w:trPr>
        <w:tc>
          <w:tcPr>
            <w:tcW w:w="589" w:type="pct"/>
            <w:tcBorders>
              <w:bottom w:val="single" w:sz="4" w:space="0" w:color="auto"/>
            </w:tcBorders>
            <w:vAlign w:val="center"/>
          </w:tcPr>
          <w:p w14:paraId="353DE3FE"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29</w:t>
            </w:r>
          </w:p>
        </w:tc>
        <w:tc>
          <w:tcPr>
            <w:tcW w:w="1593" w:type="pct"/>
            <w:tcBorders>
              <w:bottom w:val="single" w:sz="4" w:space="0" w:color="auto"/>
            </w:tcBorders>
            <w:vAlign w:val="center"/>
          </w:tcPr>
          <w:p w14:paraId="22605739" w14:textId="77777777" w:rsidR="00797708" w:rsidRPr="00562338" w:rsidRDefault="00797708" w:rsidP="006F21C2">
            <w:pPr>
              <w:spacing w:after="0" w:line="240" w:lineRule="auto"/>
              <w:jc w:val="center"/>
              <w:rPr>
                <w:rFonts w:ascii="Cambria" w:hAnsi="Cambria"/>
                <w:b/>
                <w:sz w:val="20"/>
                <w:szCs w:val="20"/>
              </w:rPr>
            </w:pPr>
            <w:r w:rsidRPr="00562338">
              <w:rPr>
                <w:rFonts w:ascii="Cambria" w:hAnsi="Cambria"/>
                <w:b/>
                <w:sz w:val="20"/>
                <w:szCs w:val="20"/>
              </w:rPr>
              <w:t>Pločnik 209</w:t>
            </w:r>
          </w:p>
        </w:tc>
        <w:tc>
          <w:tcPr>
            <w:tcW w:w="1604" w:type="pct"/>
            <w:tcBorders>
              <w:bottom w:val="single" w:sz="4" w:space="0" w:color="auto"/>
            </w:tcBorders>
            <w:vAlign w:val="center"/>
          </w:tcPr>
          <w:p w14:paraId="64FEF847"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Copper mineral</w:t>
            </w:r>
          </w:p>
        </w:tc>
        <w:tc>
          <w:tcPr>
            <w:tcW w:w="678" w:type="pct"/>
            <w:tcBorders>
              <w:bottom w:val="single" w:sz="4" w:space="0" w:color="auto"/>
            </w:tcBorders>
            <w:vAlign w:val="center"/>
          </w:tcPr>
          <w:p w14:paraId="24879C14"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017B6E68"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r w:rsidR="00562338" w:rsidRPr="00562338" w14:paraId="49939704" w14:textId="77777777" w:rsidTr="00562338">
        <w:trPr>
          <w:jc w:val="center"/>
        </w:trPr>
        <w:tc>
          <w:tcPr>
            <w:tcW w:w="589" w:type="pct"/>
            <w:tcBorders>
              <w:bottom w:val="single" w:sz="4" w:space="0" w:color="auto"/>
            </w:tcBorders>
            <w:vAlign w:val="center"/>
          </w:tcPr>
          <w:p w14:paraId="01E2A935" w14:textId="77777777" w:rsidR="00797708" w:rsidRPr="00562338" w:rsidRDefault="00797708" w:rsidP="006F21C2">
            <w:pPr>
              <w:spacing w:after="0" w:line="240" w:lineRule="auto"/>
              <w:ind w:left="57" w:right="57"/>
              <w:jc w:val="center"/>
              <w:rPr>
                <w:rFonts w:ascii="Cambria" w:hAnsi="Cambria"/>
                <w:sz w:val="20"/>
                <w:szCs w:val="20"/>
              </w:rPr>
            </w:pPr>
            <w:r w:rsidRPr="00562338">
              <w:rPr>
                <w:rFonts w:ascii="Cambria" w:hAnsi="Cambria"/>
                <w:sz w:val="20"/>
                <w:szCs w:val="20"/>
              </w:rPr>
              <w:t>30</w:t>
            </w:r>
          </w:p>
        </w:tc>
        <w:tc>
          <w:tcPr>
            <w:tcW w:w="1593" w:type="pct"/>
            <w:tcBorders>
              <w:bottom w:val="single" w:sz="4" w:space="0" w:color="auto"/>
            </w:tcBorders>
            <w:vAlign w:val="center"/>
          </w:tcPr>
          <w:p w14:paraId="6F820B3A" w14:textId="77777777" w:rsidR="00797708" w:rsidRPr="00562338" w:rsidRDefault="00797708" w:rsidP="006F21C2">
            <w:pPr>
              <w:spacing w:after="0" w:line="240" w:lineRule="auto"/>
              <w:ind w:left="57" w:right="57"/>
              <w:jc w:val="center"/>
              <w:rPr>
                <w:rFonts w:ascii="Cambria" w:hAnsi="Cambria"/>
                <w:b/>
                <w:sz w:val="20"/>
                <w:szCs w:val="20"/>
              </w:rPr>
            </w:pPr>
            <w:r w:rsidRPr="00562338">
              <w:rPr>
                <w:rFonts w:ascii="Cambria" w:hAnsi="Cambria"/>
                <w:b/>
                <w:sz w:val="20"/>
                <w:szCs w:val="20"/>
              </w:rPr>
              <w:t>Gornja Tuzla 182a</w:t>
            </w:r>
          </w:p>
        </w:tc>
        <w:tc>
          <w:tcPr>
            <w:tcW w:w="1604" w:type="pct"/>
            <w:tcBorders>
              <w:bottom w:val="single" w:sz="4" w:space="0" w:color="auto"/>
            </w:tcBorders>
            <w:vAlign w:val="center"/>
          </w:tcPr>
          <w:p w14:paraId="6AF59A05" w14:textId="77777777" w:rsidR="00797708" w:rsidRPr="00562338" w:rsidRDefault="00797708" w:rsidP="006F21C2">
            <w:pPr>
              <w:spacing w:after="0" w:line="240" w:lineRule="auto"/>
              <w:ind w:left="57" w:right="57"/>
              <w:jc w:val="center"/>
              <w:rPr>
                <w:rFonts w:ascii="Cambria" w:hAnsi="Cambria"/>
                <w:sz w:val="20"/>
                <w:szCs w:val="20"/>
              </w:rPr>
            </w:pPr>
            <w:r w:rsidRPr="00562338">
              <w:rPr>
                <w:rFonts w:ascii="Cambria" w:hAnsi="Cambria"/>
                <w:sz w:val="20"/>
                <w:szCs w:val="20"/>
              </w:rPr>
              <w:t>Slagged ceramic sherd</w:t>
            </w:r>
          </w:p>
        </w:tc>
        <w:tc>
          <w:tcPr>
            <w:tcW w:w="678" w:type="pct"/>
            <w:tcBorders>
              <w:bottom w:val="single" w:sz="4" w:space="0" w:color="auto"/>
            </w:tcBorders>
            <w:vAlign w:val="center"/>
          </w:tcPr>
          <w:p w14:paraId="6B229C96"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c>
          <w:tcPr>
            <w:tcW w:w="536" w:type="pct"/>
            <w:tcBorders>
              <w:bottom w:val="single" w:sz="4" w:space="0" w:color="auto"/>
            </w:tcBorders>
            <w:vAlign w:val="center"/>
          </w:tcPr>
          <w:p w14:paraId="29DE208D" w14:textId="77777777" w:rsidR="00797708" w:rsidRPr="00562338" w:rsidRDefault="00797708" w:rsidP="006F21C2">
            <w:pPr>
              <w:spacing w:after="0" w:line="240" w:lineRule="auto"/>
              <w:jc w:val="center"/>
              <w:rPr>
                <w:rFonts w:ascii="Cambria" w:hAnsi="Cambria"/>
                <w:sz w:val="20"/>
                <w:szCs w:val="20"/>
              </w:rPr>
            </w:pPr>
            <w:r w:rsidRPr="00562338">
              <w:rPr>
                <w:rFonts w:ascii="Cambria" w:hAnsi="Cambria"/>
                <w:sz w:val="20"/>
                <w:szCs w:val="20"/>
              </w:rPr>
              <w:t>X</w:t>
            </w:r>
          </w:p>
        </w:tc>
      </w:tr>
    </w:tbl>
    <w:p w14:paraId="3E154D78" w14:textId="77777777" w:rsidR="00797708" w:rsidRPr="001B3F9B" w:rsidRDefault="00797708" w:rsidP="00797708">
      <w:pPr>
        <w:pStyle w:val="Caption"/>
        <w:rPr>
          <w:rFonts w:ascii="Cambria" w:hAnsi="Cambria"/>
        </w:rPr>
      </w:pPr>
    </w:p>
    <w:p w14:paraId="5249C657" w14:textId="77777777" w:rsidR="00797708" w:rsidRPr="00826B0D" w:rsidRDefault="00797708" w:rsidP="00826B0D">
      <w:pPr>
        <w:pStyle w:val="Caption"/>
        <w:jc w:val="left"/>
        <w:rPr>
          <w:rFonts w:ascii="Cambria" w:hAnsi="Cambria"/>
          <w:b w:val="0"/>
          <w:szCs w:val="18"/>
        </w:rPr>
      </w:pPr>
      <w:bookmarkStart w:id="0" w:name="_Ref318741817"/>
      <w:r w:rsidRPr="00826B0D">
        <w:rPr>
          <w:rFonts w:ascii="Cambria" w:hAnsi="Cambria"/>
          <w:szCs w:val="18"/>
        </w:rPr>
        <w:t xml:space="preserve">Table </w:t>
      </w:r>
      <w:bookmarkEnd w:id="0"/>
      <w:r w:rsidR="001B3F9B" w:rsidRPr="00826B0D">
        <w:rPr>
          <w:rFonts w:ascii="Cambria" w:hAnsi="Cambria"/>
          <w:szCs w:val="18"/>
        </w:rPr>
        <w:t xml:space="preserve">S1. </w:t>
      </w:r>
      <w:r w:rsidRPr="00826B0D">
        <w:rPr>
          <w:rFonts w:ascii="Cambria" w:hAnsi="Cambria"/>
          <w:b w:val="0"/>
          <w:szCs w:val="18"/>
        </w:rPr>
        <w:t xml:space="preserve">Analytical techniques applied on the </w:t>
      </w:r>
      <w:r w:rsidR="001B3F9B" w:rsidRPr="00826B0D">
        <w:rPr>
          <w:rFonts w:ascii="Cambria" w:hAnsi="Cambria"/>
          <w:b w:val="0"/>
          <w:szCs w:val="18"/>
        </w:rPr>
        <w:t>studied</w:t>
      </w:r>
      <w:r w:rsidRPr="00826B0D">
        <w:rPr>
          <w:rFonts w:ascii="Cambria" w:hAnsi="Cambria"/>
          <w:b w:val="0"/>
          <w:szCs w:val="18"/>
        </w:rPr>
        <w:t xml:space="preserve"> assemblage. </w:t>
      </w:r>
    </w:p>
    <w:p w14:paraId="734AD7F6" w14:textId="77777777" w:rsidR="00797708" w:rsidRPr="001B3F9B" w:rsidRDefault="00797708" w:rsidP="00797708">
      <w:pPr>
        <w:rPr>
          <w:rFonts w:ascii="Cambria" w:hAnsi="Cambria"/>
        </w:rPr>
      </w:pPr>
    </w:p>
    <w:p w14:paraId="194BE8D6" w14:textId="2915703D" w:rsidR="00797708" w:rsidRPr="001B3F9B" w:rsidRDefault="00797708" w:rsidP="00797708">
      <w:pPr>
        <w:spacing w:before="60" w:after="120" w:line="360" w:lineRule="auto"/>
        <w:jc w:val="both"/>
        <w:rPr>
          <w:rFonts w:ascii="Cambria" w:hAnsi="Cambria"/>
        </w:rPr>
      </w:pPr>
      <w:r w:rsidRPr="001B3F9B">
        <w:rPr>
          <w:rFonts w:ascii="Cambria" w:hAnsi="Cambria"/>
          <w:lang w:val="en-US"/>
        </w:rPr>
        <w:t xml:space="preserve">All samples were cut to size, </w:t>
      </w:r>
      <w:r w:rsidRPr="001B3F9B">
        <w:rPr>
          <w:rFonts w:ascii="Cambria" w:hAnsi="Cambria"/>
        </w:rPr>
        <w:t>mounted in epoxy resin discs, ground using abrasive disks (1200 and 2400 grit) and polished using diamond pastes (1 μm and ¼ μm). They were examined by reflected light microscopy (OM, Leica DMLM and Olympus BX60) prior to Scanning Electron Microscopy with Energy Dispersive Spectrometry (Phi</w:t>
      </w:r>
      <w:r w:rsidR="001B3F9B" w:rsidRPr="001B3F9B">
        <w:rPr>
          <w:rFonts w:ascii="Cambria" w:hAnsi="Cambria"/>
        </w:rPr>
        <w:t>lips XL30ESEM, Superprobe JEOL-</w:t>
      </w:r>
      <w:r w:rsidRPr="001B3F9B">
        <w:rPr>
          <w:rFonts w:ascii="Cambria" w:hAnsi="Cambria"/>
        </w:rPr>
        <w:t>JXA-8600) investigation. SEM-EDS used an accelerating voltage of 20 kV, with average dead-time of 35</w:t>
      </w:r>
      <w:r w:rsidR="00826B0D">
        <w:rPr>
          <w:rFonts w:ascii="Cambria" w:hAnsi="Cambria"/>
        </w:rPr>
        <w:t>–</w:t>
      </w:r>
      <w:r w:rsidRPr="001B3F9B">
        <w:rPr>
          <w:rFonts w:ascii="Cambria" w:hAnsi="Cambria"/>
        </w:rPr>
        <w:t xml:space="preserve">40 % and working distance of 10 mm. All data are presented as normalized with stoichiometrically added oxygen, if not otherwise stated. The iron content is presented as FeO, which here stands for total iron (both valencies). </w:t>
      </w:r>
    </w:p>
    <w:p w14:paraId="222C8457" w14:textId="77777777" w:rsidR="00797708" w:rsidRPr="001B3F9B" w:rsidRDefault="00797708">
      <w:pPr>
        <w:rPr>
          <w:rFonts w:ascii="Cambria" w:hAnsi="Cambria"/>
        </w:rPr>
      </w:pPr>
    </w:p>
    <w:p w14:paraId="20DDC5C3" w14:textId="77777777" w:rsidR="00797708" w:rsidRPr="00826B0D" w:rsidRDefault="00797708" w:rsidP="00797708">
      <w:pPr>
        <w:pStyle w:val="Heading1"/>
        <w:rPr>
          <w:rFonts w:ascii="Cambria" w:hAnsi="Cambria"/>
          <w:b/>
          <w:color w:val="auto"/>
          <w:sz w:val="28"/>
        </w:rPr>
      </w:pPr>
      <w:r w:rsidRPr="00826B0D">
        <w:rPr>
          <w:rFonts w:ascii="Cambria" w:hAnsi="Cambria"/>
          <w:b/>
          <w:color w:val="auto"/>
          <w:sz w:val="28"/>
        </w:rPr>
        <w:t>Results</w:t>
      </w:r>
    </w:p>
    <w:p w14:paraId="76F8A09B" w14:textId="77777777" w:rsidR="006037DE" w:rsidRPr="001B3F9B" w:rsidRDefault="006037DE" w:rsidP="00295AD5">
      <w:pPr>
        <w:spacing w:before="60" w:after="120" w:line="360" w:lineRule="auto"/>
        <w:jc w:val="both"/>
        <w:rPr>
          <w:rFonts w:ascii="Cambria" w:hAnsi="Cambria"/>
          <w:color w:val="002060"/>
        </w:rPr>
      </w:pPr>
    </w:p>
    <w:tbl>
      <w:tblPr>
        <w:tblW w:w="0" w:type="auto"/>
        <w:tblInd w:w="108" w:type="dxa"/>
        <w:tblLook w:val="0620" w:firstRow="1" w:lastRow="0" w:firstColumn="0" w:lastColumn="0" w:noHBand="1" w:noVBand="1"/>
      </w:tblPr>
      <w:tblGrid>
        <w:gridCol w:w="1077"/>
        <w:gridCol w:w="528"/>
        <w:gridCol w:w="588"/>
        <w:gridCol w:w="528"/>
        <w:gridCol w:w="543"/>
        <w:gridCol w:w="528"/>
        <w:gridCol w:w="528"/>
        <w:gridCol w:w="528"/>
        <w:gridCol w:w="528"/>
        <w:gridCol w:w="528"/>
        <w:gridCol w:w="528"/>
        <w:gridCol w:w="528"/>
        <w:gridCol w:w="528"/>
        <w:gridCol w:w="610"/>
        <w:gridCol w:w="528"/>
        <w:gridCol w:w="528"/>
      </w:tblGrid>
      <w:tr w:rsidR="006037DE" w:rsidRPr="00826B0D" w14:paraId="4E0B6A7D" w14:textId="77777777" w:rsidTr="00826B0D">
        <w:trPr>
          <w:trHeight w:val="300"/>
        </w:trPr>
        <w:tc>
          <w:tcPr>
            <w:tcW w:w="0" w:type="auto"/>
            <w:tcBorders>
              <w:top w:val="nil"/>
              <w:left w:val="nil"/>
              <w:bottom w:val="nil"/>
              <w:right w:val="single" w:sz="2" w:space="0" w:color="auto"/>
            </w:tcBorders>
            <w:shd w:val="clear" w:color="auto" w:fill="auto"/>
            <w:noWrap/>
            <w:vAlign w:val="center"/>
          </w:tcPr>
          <w:p w14:paraId="3B364130"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nil"/>
              <w:left w:val="single" w:sz="2" w:space="0" w:color="auto"/>
              <w:bottom w:val="nil"/>
              <w:right w:val="nil"/>
            </w:tcBorders>
            <w:shd w:val="clear" w:color="auto" w:fill="D9D9D9" w:themeFill="background1" w:themeFillShade="D9"/>
            <w:noWrap/>
            <w:vAlign w:val="center"/>
          </w:tcPr>
          <w:p w14:paraId="2B6F910D"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MgO</w:t>
            </w:r>
          </w:p>
        </w:tc>
        <w:tc>
          <w:tcPr>
            <w:tcW w:w="0" w:type="auto"/>
            <w:tcBorders>
              <w:top w:val="nil"/>
              <w:left w:val="nil"/>
              <w:bottom w:val="nil"/>
              <w:right w:val="nil"/>
            </w:tcBorders>
            <w:shd w:val="clear" w:color="auto" w:fill="D9D9D9" w:themeFill="background1" w:themeFillShade="D9"/>
            <w:noWrap/>
            <w:vAlign w:val="center"/>
          </w:tcPr>
          <w:p w14:paraId="721C658E"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Al2O3</w:t>
            </w:r>
          </w:p>
        </w:tc>
        <w:tc>
          <w:tcPr>
            <w:tcW w:w="0" w:type="auto"/>
            <w:tcBorders>
              <w:top w:val="nil"/>
              <w:left w:val="nil"/>
              <w:bottom w:val="nil"/>
              <w:right w:val="nil"/>
            </w:tcBorders>
            <w:shd w:val="clear" w:color="auto" w:fill="D9D9D9" w:themeFill="background1" w:themeFillShade="D9"/>
            <w:noWrap/>
            <w:vAlign w:val="center"/>
          </w:tcPr>
          <w:p w14:paraId="4670DD84"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SiO2</w:t>
            </w:r>
          </w:p>
        </w:tc>
        <w:tc>
          <w:tcPr>
            <w:tcW w:w="0" w:type="auto"/>
            <w:tcBorders>
              <w:top w:val="nil"/>
              <w:left w:val="nil"/>
              <w:bottom w:val="nil"/>
              <w:right w:val="nil"/>
            </w:tcBorders>
            <w:shd w:val="clear" w:color="auto" w:fill="D9D9D9" w:themeFill="background1" w:themeFillShade="D9"/>
            <w:noWrap/>
            <w:vAlign w:val="center"/>
          </w:tcPr>
          <w:p w14:paraId="72EEDE34"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P2O5</w:t>
            </w:r>
          </w:p>
        </w:tc>
        <w:tc>
          <w:tcPr>
            <w:tcW w:w="0" w:type="auto"/>
            <w:tcBorders>
              <w:top w:val="nil"/>
              <w:left w:val="nil"/>
              <w:bottom w:val="nil"/>
              <w:right w:val="nil"/>
            </w:tcBorders>
            <w:shd w:val="clear" w:color="auto" w:fill="D9D9D9" w:themeFill="background1" w:themeFillShade="D9"/>
            <w:noWrap/>
            <w:vAlign w:val="center"/>
          </w:tcPr>
          <w:p w14:paraId="50CF5525"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K2O</w:t>
            </w:r>
          </w:p>
        </w:tc>
        <w:tc>
          <w:tcPr>
            <w:tcW w:w="0" w:type="auto"/>
            <w:tcBorders>
              <w:top w:val="nil"/>
              <w:left w:val="nil"/>
              <w:bottom w:val="nil"/>
              <w:right w:val="nil"/>
            </w:tcBorders>
            <w:shd w:val="clear" w:color="auto" w:fill="D9D9D9" w:themeFill="background1" w:themeFillShade="D9"/>
            <w:noWrap/>
            <w:vAlign w:val="center"/>
          </w:tcPr>
          <w:p w14:paraId="3D0247C8"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CaO</w:t>
            </w:r>
          </w:p>
        </w:tc>
        <w:tc>
          <w:tcPr>
            <w:tcW w:w="0" w:type="auto"/>
            <w:tcBorders>
              <w:top w:val="nil"/>
              <w:left w:val="nil"/>
              <w:bottom w:val="nil"/>
              <w:right w:val="nil"/>
            </w:tcBorders>
            <w:shd w:val="clear" w:color="auto" w:fill="D9D9D9" w:themeFill="background1" w:themeFillShade="D9"/>
            <w:noWrap/>
            <w:vAlign w:val="center"/>
          </w:tcPr>
          <w:p w14:paraId="1B88873E"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MnO</w:t>
            </w:r>
          </w:p>
        </w:tc>
        <w:tc>
          <w:tcPr>
            <w:tcW w:w="0" w:type="auto"/>
            <w:tcBorders>
              <w:top w:val="nil"/>
              <w:left w:val="nil"/>
              <w:bottom w:val="nil"/>
              <w:right w:val="nil"/>
            </w:tcBorders>
            <w:shd w:val="clear" w:color="auto" w:fill="D9D9D9" w:themeFill="background1" w:themeFillShade="D9"/>
            <w:noWrap/>
            <w:vAlign w:val="center"/>
          </w:tcPr>
          <w:p w14:paraId="5FB92937"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FeO</w:t>
            </w:r>
          </w:p>
        </w:tc>
        <w:tc>
          <w:tcPr>
            <w:tcW w:w="0" w:type="auto"/>
            <w:tcBorders>
              <w:top w:val="nil"/>
              <w:left w:val="nil"/>
              <w:bottom w:val="nil"/>
              <w:right w:val="nil"/>
            </w:tcBorders>
            <w:shd w:val="clear" w:color="auto" w:fill="D9D9D9" w:themeFill="background1" w:themeFillShade="D9"/>
            <w:noWrap/>
            <w:vAlign w:val="center"/>
          </w:tcPr>
          <w:p w14:paraId="5D6F1F0F"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CoO</w:t>
            </w:r>
          </w:p>
        </w:tc>
        <w:tc>
          <w:tcPr>
            <w:tcW w:w="0" w:type="auto"/>
            <w:tcBorders>
              <w:top w:val="nil"/>
              <w:left w:val="nil"/>
              <w:bottom w:val="nil"/>
              <w:right w:val="nil"/>
            </w:tcBorders>
            <w:shd w:val="clear" w:color="auto" w:fill="D9D9D9" w:themeFill="background1" w:themeFillShade="D9"/>
            <w:noWrap/>
            <w:vAlign w:val="center"/>
          </w:tcPr>
          <w:p w14:paraId="0B077ADD"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NiO</w:t>
            </w:r>
          </w:p>
        </w:tc>
        <w:tc>
          <w:tcPr>
            <w:tcW w:w="0" w:type="auto"/>
            <w:tcBorders>
              <w:top w:val="nil"/>
              <w:left w:val="nil"/>
              <w:bottom w:val="nil"/>
              <w:right w:val="nil"/>
            </w:tcBorders>
            <w:shd w:val="clear" w:color="auto" w:fill="D9D9D9" w:themeFill="background1" w:themeFillShade="D9"/>
            <w:noWrap/>
            <w:vAlign w:val="center"/>
          </w:tcPr>
          <w:p w14:paraId="39011FCA"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CuO</w:t>
            </w:r>
          </w:p>
        </w:tc>
        <w:tc>
          <w:tcPr>
            <w:tcW w:w="0" w:type="auto"/>
            <w:tcBorders>
              <w:top w:val="nil"/>
              <w:left w:val="nil"/>
              <w:bottom w:val="nil"/>
              <w:right w:val="nil"/>
            </w:tcBorders>
            <w:shd w:val="clear" w:color="auto" w:fill="D9D9D9" w:themeFill="background1" w:themeFillShade="D9"/>
            <w:noWrap/>
            <w:vAlign w:val="center"/>
          </w:tcPr>
          <w:p w14:paraId="7B2D685D"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ZnO</w:t>
            </w:r>
          </w:p>
        </w:tc>
        <w:tc>
          <w:tcPr>
            <w:tcW w:w="0" w:type="auto"/>
            <w:tcBorders>
              <w:top w:val="nil"/>
              <w:left w:val="nil"/>
              <w:bottom w:val="nil"/>
              <w:right w:val="nil"/>
            </w:tcBorders>
            <w:shd w:val="clear" w:color="auto" w:fill="D9D9D9" w:themeFill="background1" w:themeFillShade="D9"/>
            <w:noWrap/>
            <w:vAlign w:val="center"/>
          </w:tcPr>
          <w:p w14:paraId="1809ABC7"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As2O3</w:t>
            </w:r>
          </w:p>
        </w:tc>
        <w:tc>
          <w:tcPr>
            <w:tcW w:w="0" w:type="auto"/>
            <w:tcBorders>
              <w:top w:val="nil"/>
              <w:left w:val="nil"/>
              <w:bottom w:val="nil"/>
              <w:right w:val="nil"/>
            </w:tcBorders>
            <w:shd w:val="clear" w:color="auto" w:fill="D9D9D9" w:themeFill="background1" w:themeFillShade="D9"/>
            <w:noWrap/>
            <w:vAlign w:val="center"/>
          </w:tcPr>
          <w:p w14:paraId="460FABA9"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BaO</w:t>
            </w:r>
          </w:p>
        </w:tc>
        <w:tc>
          <w:tcPr>
            <w:tcW w:w="0" w:type="auto"/>
            <w:tcBorders>
              <w:top w:val="nil"/>
              <w:left w:val="nil"/>
              <w:bottom w:val="nil"/>
              <w:right w:val="nil"/>
            </w:tcBorders>
            <w:shd w:val="clear" w:color="auto" w:fill="D9D9D9" w:themeFill="background1" w:themeFillShade="D9"/>
            <w:noWrap/>
            <w:vAlign w:val="center"/>
          </w:tcPr>
          <w:p w14:paraId="62395F57"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PbO</w:t>
            </w:r>
          </w:p>
        </w:tc>
      </w:tr>
      <w:tr w:rsidR="006037DE" w:rsidRPr="00826B0D" w14:paraId="06610DD3" w14:textId="77777777" w:rsidTr="00826B0D">
        <w:trPr>
          <w:trHeight w:val="300"/>
        </w:trPr>
        <w:tc>
          <w:tcPr>
            <w:tcW w:w="0" w:type="auto"/>
            <w:tcBorders>
              <w:top w:val="nil"/>
              <w:left w:val="nil"/>
              <w:bottom w:val="single" w:sz="2" w:space="0" w:color="auto"/>
              <w:right w:val="single" w:sz="2" w:space="0" w:color="auto"/>
            </w:tcBorders>
            <w:shd w:val="clear" w:color="auto" w:fill="auto"/>
            <w:noWrap/>
            <w:vAlign w:val="center"/>
          </w:tcPr>
          <w:p w14:paraId="27012E1B"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nil"/>
              <w:left w:val="single" w:sz="2" w:space="0" w:color="auto"/>
              <w:bottom w:val="single" w:sz="2" w:space="0" w:color="auto"/>
              <w:right w:val="nil"/>
            </w:tcBorders>
            <w:shd w:val="clear" w:color="auto" w:fill="D9D9D9" w:themeFill="background1" w:themeFillShade="D9"/>
            <w:noWrap/>
            <w:vAlign w:val="center"/>
          </w:tcPr>
          <w:p w14:paraId="73527C7A"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3E7E36C7"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0B083DD9"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5639613B"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7254057F"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1C63DD03"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3E2289F1"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4E12B1D3"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3E3CCC3C"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3D73F8CE"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251CDCF7"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5F55B94F"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76B2F3C6"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4A3ED83C"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c>
          <w:tcPr>
            <w:tcW w:w="0" w:type="auto"/>
            <w:tcBorders>
              <w:top w:val="nil"/>
              <w:left w:val="nil"/>
              <w:bottom w:val="single" w:sz="2" w:space="0" w:color="auto"/>
              <w:right w:val="nil"/>
            </w:tcBorders>
            <w:shd w:val="clear" w:color="auto" w:fill="D9D9D9" w:themeFill="background1" w:themeFillShade="D9"/>
            <w:noWrap/>
            <w:vAlign w:val="center"/>
          </w:tcPr>
          <w:p w14:paraId="67FA3F73" w14:textId="77777777" w:rsidR="006037DE" w:rsidRPr="00826B0D" w:rsidRDefault="006037DE" w:rsidP="00D5704A">
            <w:pPr>
              <w:spacing w:after="0" w:line="240" w:lineRule="auto"/>
              <w:jc w:val="center"/>
              <w:rPr>
                <w:rFonts w:ascii="Cambria" w:eastAsia="Times New Roman" w:hAnsi="Cambria"/>
                <w:sz w:val="14"/>
                <w:szCs w:val="10"/>
                <w:lang w:eastAsia="en-GB"/>
              </w:rPr>
            </w:pPr>
            <w:r w:rsidRPr="00826B0D">
              <w:rPr>
                <w:rFonts w:ascii="Cambria" w:eastAsia="Times New Roman" w:hAnsi="Cambria"/>
                <w:sz w:val="14"/>
                <w:szCs w:val="10"/>
                <w:lang w:eastAsia="en-GB"/>
              </w:rPr>
              <w:t xml:space="preserve"> wt%</w:t>
            </w:r>
          </w:p>
        </w:tc>
      </w:tr>
      <w:tr w:rsidR="006037DE" w:rsidRPr="00826B0D" w14:paraId="2F1BFE37" w14:textId="77777777" w:rsidTr="00826B0D">
        <w:trPr>
          <w:trHeight w:val="300"/>
        </w:trPr>
        <w:tc>
          <w:tcPr>
            <w:tcW w:w="0" w:type="auto"/>
            <w:tcBorders>
              <w:top w:val="single" w:sz="2" w:space="0" w:color="auto"/>
              <w:left w:val="nil"/>
              <w:bottom w:val="nil"/>
              <w:right w:val="single" w:sz="2" w:space="0" w:color="auto"/>
            </w:tcBorders>
            <w:shd w:val="clear" w:color="auto" w:fill="auto"/>
            <w:noWrap/>
            <w:vAlign w:val="center"/>
          </w:tcPr>
          <w:p w14:paraId="545C1278"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Lepenski Vir 1</w:t>
            </w:r>
          </w:p>
        </w:tc>
        <w:tc>
          <w:tcPr>
            <w:tcW w:w="0" w:type="auto"/>
            <w:tcBorders>
              <w:top w:val="single" w:sz="2" w:space="0" w:color="auto"/>
              <w:left w:val="single" w:sz="2" w:space="0" w:color="auto"/>
              <w:bottom w:val="nil"/>
              <w:right w:val="nil"/>
            </w:tcBorders>
            <w:shd w:val="clear" w:color="auto" w:fill="auto"/>
            <w:noWrap/>
            <w:vAlign w:val="center"/>
          </w:tcPr>
          <w:p w14:paraId="6B3D75F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single" w:sz="2" w:space="0" w:color="auto"/>
              <w:left w:val="nil"/>
              <w:bottom w:val="nil"/>
              <w:right w:val="nil"/>
            </w:tcBorders>
            <w:shd w:val="clear" w:color="auto" w:fill="auto"/>
            <w:noWrap/>
            <w:vAlign w:val="center"/>
          </w:tcPr>
          <w:p w14:paraId="2FE4301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13.0</w:t>
            </w:r>
          </w:p>
        </w:tc>
        <w:tc>
          <w:tcPr>
            <w:tcW w:w="0" w:type="auto"/>
            <w:tcBorders>
              <w:top w:val="single" w:sz="2" w:space="0" w:color="auto"/>
              <w:left w:val="nil"/>
              <w:bottom w:val="nil"/>
              <w:right w:val="nil"/>
            </w:tcBorders>
            <w:shd w:val="clear" w:color="auto" w:fill="auto"/>
            <w:noWrap/>
            <w:vAlign w:val="center"/>
          </w:tcPr>
          <w:p w14:paraId="6014EF30"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13.1</w:t>
            </w:r>
          </w:p>
        </w:tc>
        <w:tc>
          <w:tcPr>
            <w:tcW w:w="0" w:type="auto"/>
            <w:tcBorders>
              <w:top w:val="single" w:sz="2" w:space="0" w:color="auto"/>
              <w:left w:val="nil"/>
              <w:bottom w:val="nil"/>
              <w:right w:val="nil"/>
            </w:tcBorders>
            <w:shd w:val="clear" w:color="auto" w:fill="auto"/>
            <w:noWrap/>
            <w:vAlign w:val="center"/>
          </w:tcPr>
          <w:p w14:paraId="1E28FDA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1.5</w:t>
            </w:r>
          </w:p>
        </w:tc>
        <w:tc>
          <w:tcPr>
            <w:tcW w:w="0" w:type="auto"/>
            <w:tcBorders>
              <w:top w:val="single" w:sz="2" w:space="0" w:color="auto"/>
              <w:left w:val="nil"/>
              <w:bottom w:val="nil"/>
              <w:right w:val="nil"/>
            </w:tcBorders>
            <w:shd w:val="clear" w:color="auto" w:fill="auto"/>
            <w:noWrap/>
            <w:vAlign w:val="center"/>
          </w:tcPr>
          <w:p w14:paraId="2598854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single" w:sz="2" w:space="0" w:color="auto"/>
              <w:left w:val="nil"/>
              <w:bottom w:val="nil"/>
              <w:right w:val="nil"/>
            </w:tcBorders>
            <w:shd w:val="clear" w:color="auto" w:fill="auto"/>
            <w:noWrap/>
            <w:vAlign w:val="center"/>
          </w:tcPr>
          <w:p w14:paraId="673DCDC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2.4</w:t>
            </w:r>
          </w:p>
        </w:tc>
        <w:tc>
          <w:tcPr>
            <w:tcW w:w="0" w:type="auto"/>
            <w:tcBorders>
              <w:top w:val="single" w:sz="2" w:space="0" w:color="auto"/>
              <w:left w:val="nil"/>
              <w:bottom w:val="nil"/>
              <w:right w:val="nil"/>
            </w:tcBorders>
            <w:shd w:val="clear" w:color="auto" w:fill="auto"/>
            <w:noWrap/>
            <w:vAlign w:val="center"/>
          </w:tcPr>
          <w:p w14:paraId="490D4FF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31.4</w:t>
            </w:r>
          </w:p>
        </w:tc>
        <w:tc>
          <w:tcPr>
            <w:tcW w:w="0" w:type="auto"/>
            <w:tcBorders>
              <w:top w:val="single" w:sz="2" w:space="0" w:color="auto"/>
              <w:left w:val="nil"/>
              <w:bottom w:val="nil"/>
              <w:right w:val="nil"/>
            </w:tcBorders>
            <w:shd w:val="clear" w:color="auto" w:fill="auto"/>
            <w:noWrap/>
            <w:vAlign w:val="center"/>
          </w:tcPr>
          <w:p w14:paraId="1EC0D746"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0.6</w:t>
            </w:r>
          </w:p>
        </w:tc>
        <w:tc>
          <w:tcPr>
            <w:tcW w:w="0" w:type="auto"/>
            <w:tcBorders>
              <w:top w:val="single" w:sz="2" w:space="0" w:color="auto"/>
              <w:left w:val="nil"/>
              <w:bottom w:val="nil"/>
              <w:right w:val="nil"/>
            </w:tcBorders>
            <w:shd w:val="clear" w:color="auto" w:fill="auto"/>
            <w:noWrap/>
            <w:vAlign w:val="center"/>
          </w:tcPr>
          <w:p w14:paraId="670F6288"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single" w:sz="2" w:space="0" w:color="auto"/>
              <w:left w:val="nil"/>
              <w:bottom w:val="nil"/>
              <w:right w:val="nil"/>
            </w:tcBorders>
            <w:shd w:val="clear" w:color="auto" w:fill="auto"/>
            <w:noWrap/>
            <w:vAlign w:val="center"/>
          </w:tcPr>
          <w:p w14:paraId="5443EDE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single" w:sz="2" w:space="0" w:color="auto"/>
              <w:left w:val="nil"/>
              <w:bottom w:val="nil"/>
              <w:right w:val="nil"/>
            </w:tcBorders>
            <w:shd w:val="clear" w:color="auto" w:fill="auto"/>
            <w:noWrap/>
            <w:vAlign w:val="center"/>
          </w:tcPr>
          <w:p w14:paraId="4D0A5903"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37.3</w:t>
            </w:r>
          </w:p>
        </w:tc>
        <w:tc>
          <w:tcPr>
            <w:tcW w:w="0" w:type="auto"/>
            <w:tcBorders>
              <w:top w:val="single" w:sz="2" w:space="0" w:color="auto"/>
              <w:left w:val="nil"/>
              <w:bottom w:val="nil"/>
              <w:right w:val="nil"/>
            </w:tcBorders>
            <w:shd w:val="clear" w:color="auto" w:fill="auto"/>
            <w:noWrap/>
            <w:vAlign w:val="center"/>
          </w:tcPr>
          <w:p w14:paraId="2105945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0.7</w:t>
            </w:r>
          </w:p>
        </w:tc>
        <w:tc>
          <w:tcPr>
            <w:tcW w:w="0" w:type="auto"/>
            <w:tcBorders>
              <w:top w:val="single" w:sz="2" w:space="0" w:color="auto"/>
              <w:left w:val="nil"/>
              <w:bottom w:val="nil"/>
              <w:right w:val="nil"/>
            </w:tcBorders>
            <w:shd w:val="clear" w:color="auto" w:fill="auto"/>
            <w:noWrap/>
            <w:vAlign w:val="center"/>
          </w:tcPr>
          <w:p w14:paraId="6E19B08A"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single" w:sz="2" w:space="0" w:color="auto"/>
              <w:left w:val="nil"/>
              <w:bottom w:val="nil"/>
              <w:right w:val="nil"/>
            </w:tcBorders>
            <w:shd w:val="clear" w:color="auto" w:fill="auto"/>
            <w:noWrap/>
            <w:vAlign w:val="center"/>
          </w:tcPr>
          <w:p w14:paraId="6A96888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single" w:sz="2" w:space="0" w:color="auto"/>
              <w:left w:val="nil"/>
              <w:bottom w:val="nil"/>
              <w:right w:val="nil"/>
            </w:tcBorders>
            <w:shd w:val="clear" w:color="auto" w:fill="auto"/>
            <w:noWrap/>
            <w:vAlign w:val="center"/>
          </w:tcPr>
          <w:p w14:paraId="2C00A08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r>
      <w:tr w:rsidR="006037DE" w:rsidRPr="00826B0D" w14:paraId="4B265277" w14:textId="77777777" w:rsidTr="00826B0D">
        <w:trPr>
          <w:trHeight w:val="300"/>
        </w:trPr>
        <w:tc>
          <w:tcPr>
            <w:tcW w:w="0" w:type="auto"/>
            <w:tcBorders>
              <w:top w:val="nil"/>
              <w:left w:val="nil"/>
              <w:bottom w:val="nil"/>
              <w:right w:val="single" w:sz="2" w:space="0" w:color="auto"/>
            </w:tcBorders>
            <w:shd w:val="clear" w:color="auto" w:fill="auto"/>
            <w:noWrap/>
            <w:vAlign w:val="center"/>
          </w:tcPr>
          <w:p w14:paraId="5FF45846"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Vlasac 2a</w:t>
            </w:r>
          </w:p>
        </w:tc>
        <w:tc>
          <w:tcPr>
            <w:tcW w:w="0" w:type="auto"/>
            <w:tcBorders>
              <w:top w:val="nil"/>
              <w:left w:val="single" w:sz="2" w:space="0" w:color="auto"/>
              <w:bottom w:val="nil"/>
              <w:right w:val="nil"/>
            </w:tcBorders>
            <w:shd w:val="clear" w:color="auto" w:fill="auto"/>
            <w:noWrap/>
            <w:vAlign w:val="center"/>
          </w:tcPr>
          <w:p w14:paraId="3BEB5C88"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4F49A4D9"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10.3</w:t>
            </w:r>
          </w:p>
        </w:tc>
        <w:tc>
          <w:tcPr>
            <w:tcW w:w="0" w:type="auto"/>
            <w:tcBorders>
              <w:top w:val="nil"/>
              <w:left w:val="nil"/>
              <w:bottom w:val="nil"/>
              <w:right w:val="nil"/>
            </w:tcBorders>
            <w:shd w:val="clear" w:color="auto" w:fill="auto"/>
            <w:noWrap/>
            <w:vAlign w:val="center"/>
          </w:tcPr>
          <w:p w14:paraId="5745F1B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12.0</w:t>
            </w:r>
          </w:p>
        </w:tc>
        <w:tc>
          <w:tcPr>
            <w:tcW w:w="0" w:type="auto"/>
            <w:tcBorders>
              <w:top w:val="nil"/>
              <w:left w:val="nil"/>
              <w:bottom w:val="nil"/>
              <w:right w:val="nil"/>
            </w:tcBorders>
            <w:shd w:val="clear" w:color="auto" w:fill="auto"/>
            <w:noWrap/>
            <w:vAlign w:val="center"/>
          </w:tcPr>
          <w:p w14:paraId="315623D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1.8</w:t>
            </w:r>
          </w:p>
        </w:tc>
        <w:tc>
          <w:tcPr>
            <w:tcW w:w="0" w:type="auto"/>
            <w:tcBorders>
              <w:top w:val="nil"/>
              <w:left w:val="nil"/>
              <w:bottom w:val="nil"/>
              <w:right w:val="nil"/>
            </w:tcBorders>
            <w:shd w:val="clear" w:color="auto" w:fill="auto"/>
            <w:noWrap/>
            <w:vAlign w:val="center"/>
          </w:tcPr>
          <w:p w14:paraId="50A9B15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0.1</w:t>
            </w:r>
          </w:p>
        </w:tc>
        <w:tc>
          <w:tcPr>
            <w:tcW w:w="0" w:type="auto"/>
            <w:tcBorders>
              <w:top w:val="nil"/>
              <w:left w:val="nil"/>
              <w:bottom w:val="nil"/>
              <w:right w:val="nil"/>
            </w:tcBorders>
            <w:shd w:val="clear" w:color="auto" w:fill="auto"/>
            <w:noWrap/>
            <w:vAlign w:val="center"/>
          </w:tcPr>
          <w:p w14:paraId="1905465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2.0</w:t>
            </w:r>
          </w:p>
        </w:tc>
        <w:tc>
          <w:tcPr>
            <w:tcW w:w="0" w:type="auto"/>
            <w:tcBorders>
              <w:top w:val="nil"/>
              <w:left w:val="nil"/>
              <w:bottom w:val="nil"/>
              <w:right w:val="nil"/>
            </w:tcBorders>
            <w:shd w:val="clear" w:color="auto" w:fill="auto"/>
            <w:noWrap/>
            <w:vAlign w:val="center"/>
          </w:tcPr>
          <w:p w14:paraId="7A67B15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32.9</w:t>
            </w:r>
          </w:p>
        </w:tc>
        <w:tc>
          <w:tcPr>
            <w:tcW w:w="0" w:type="auto"/>
            <w:tcBorders>
              <w:top w:val="nil"/>
              <w:left w:val="nil"/>
              <w:bottom w:val="nil"/>
              <w:right w:val="nil"/>
            </w:tcBorders>
            <w:shd w:val="clear" w:color="auto" w:fill="auto"/>
            <w:noWrap/>
            <w:vAlign w:val="center"/>
          </w:tcPr>
          <w:p w14:paraId="770A887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1.0</w:t>
            </w:r>
          </w:p>
        </w:tc>
        <w:tc>
          <w:tcPr>
            <w:tcW w:w="0" w:type="auto"/>
            <w:tcBorders>
              <w:top w:val="nil"/>
              <w:left w:val="nil"/>
              <w:bottom w:val="nil"/>
              <w:right w:val="nil"/>
            </w:tcBorders>
            <w:shd w:val="clear" w:color="auto" w:fill="auto"/>
            <w:noWrap/>
            <w:vAlign w:val="center"/>
          </w:tcPr>
          <w:p w14:paraId="6A21B91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2AC74176"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392720F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39.0</w:t>
            </w:r>
          </w:p>
        </w:tc>
        <w:tc>
          <w:tcPr>
            <w:tcW w:w="0" w:type="auto"/>
            <w:tcBorders>
              <w:top w:val="nil"/>
              <w:left w:val="nil"/>
              <w:bottom w:val="nil"/>
              <w:right w:val="nil"/>
            </w:tcBorders>
            <w:shd w:val="clear" w:color="auto" w:fill="auto"/>
            <w:noWrap/>
            <w:vAlign w:val="center"/>
          </w:tcPr>
          <w:p w14:paraId="2D294A93"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1.0</w:t>
            </w:r>
          </w:p>
        </w:tc>
        <w:tc>
          <w:tcPr>
            <w:tcW w:w="0" w:type="auto"/>
            <w:tcBorders>
              <w:top w:val="nil"/>
              <w:left w:val="nil"/>
              <w:bottom w:val="nil"/>
              <w:right w:val="nil"/>
            </w:tcBorders>
            <w:shd w:val="clear" w:color="auto" w:fill="auto"/>
            <w:noWrap/>
            <w:vAlign w:val="center"/>
          </w:tcPr>
          <w:p w14:paraId="241EB9E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49CDA35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7100EA38"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r>
      <w:tr w:rsidR="006037DE" w:rsidRPr="00826B0D" w14:paraId="2F2FE95D" w14:textId="77777777" w:rsidTr="00826B0D">
        <w:trPr>
          <w:trHeight w:val="229"/>
        </w:trPr>
        <w:tc>
          <w:tcPr>
            <w:tcW w:w="0" w:type="auto"/>
            <w:tcBorders>
              <w:top w:val="nil"/>
              <w:left w:val="nil"/>
              <w:bottom w:val="dotted" w:sz="2" w:space="0" w:color="auto"/>
              <w:right w:val="single" w:sz="2" w:space="0" w:color="auto"/>
            </w:tcBorders>
            <w:shd w:val="clear" w:color="auto" w:fill="auto"/>
            <w:noWrap/>
            <w:vAlign w:val="center"/>
          </w:tcPr>
          <w:p w14:paraId="18367D4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Kolubara S16</w:t>
            </w:r>
          </w:p>
        </w:tc>
        <w:tc>
          <w:tcPr>
            <w:tcW w:w="0" w:type="auto"/>
            <w:tcBorders>
              <w:top w:val="nil"/>
              <w:left w:val="single" w:sz="2" w:space="0" w:color="auto"/>
              <w:bottom w:val="dotted" w:sz="2" w:space="0" w:color="auto"/>
              <w:right w:val="nil"/>
            </w:tcBorders>
            <w:shd w:val="clear" w:color="auto" w:fill="auto"/>
            <w:noWrap/>
            <w:vAlign w:val="center"/>
          </w:tcPr>
          <w:p w14:paraId="7D7071F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0.1</w:t>
            </w:r>
          </w:p>
        </w:tc>
        <w:tc>
          <w:tcPr>
            <w:tcW w:w="0" w:type="auto"/>
            <w:tcBorders>
              <w:top w:val="nil"/>
              <w:left w:val="nil"/>
              <w:bottom w:val="dotted" w:sz="2" w:space="0" w:color="auto"/>
              <w:right w:val="nil"/>
            </w:tcBorders>
            <w:shd w:val="clear" w:color="auto" w:fill="auto"/>
            <w:noWrap/>
            <w:vAlign w:val="center"/>
          </w:tcPr>
          <w:p w14:paraId="5DD10FE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7.9</w:t>
            </w:r>
          </w:p>
        </w:tc>
        <w:tc>
          <w:tcPr>
            <w:tcW w:w="0" w:type="auto"/>
            <w:tcBorders>
              <w:top w:val="nil"/>
              <w:left w:val="nil"/>
              <w:bottom w:val="dotted" w:sz="2" w:space="0" w:color="auto"/>
              <w:right w:val="nil"/>
            </w:tcBorders>
            <w:shd w:val="clear" w:color="auto" w:fill="auto"/>
            <w:noWrap/>
            <w:vAlign w:val="center"/>
          </w:tcPr>
          <w:p w14:paraId="385B346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24.2</w:t>
            </w:r>
          </w:p>
        </w:tc>
        <w:tc>
          <w:tcPr>
            <w:tcW w:w="0" w:type="auto"/>
            <w:tcBorders>
              <w:top w:val="nil"/>
              <w:left w:val="nil"/>
              <w:bottom w:val="dotted" w:sz="2" w:space="0" w:color="auto"/>
              <w:right w:val="nil"/>
            </w:tcBorders>
            <w:shd w:val="clear" w:color="auto" w:fill="auto"/>
            <w:noWrap/>
            <w:vAlign w:val="center"/>
          </w:tcPr>
          <w:p w14:paraId="1DF560E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2.1</w:t>
            </w:r>
          </w:p>
        </w:tc>
        <w:tc>
          <w:tcPr>
            <w:tcW w:w="0" w:type="auto"/>
            <w:tcBorders>
              <w:top w:val="nil"/>
              <w:left w:val="nil"/>
              <w:bottom w:val="dotted" w:sz="2" w:space="0" w:color="auto"/>
              <w:right w:val="nil"/>
            </w:tcBorders>
            <w:shd w:val="clear" w:color="auto" w:fill="auto"/>
            <w:noWrap/>
            <w:vAlign w:val="center"/>
          </w:tcPr>
          <w:p w14:paraId="69944F5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dotted" w:sz="2" w:space="0" w:color="auto"/>
              <w:right w:val="nil"/>
            </w:tcBorders>
            <w:shd w:val="clear" w:color="auto" w:fill="auto"/>
            <w:noWrap/>
            <w:vAlign w:val="center"/>
          </w:tcPr>
          <w:p w14:paraId="79B3D3DA"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1.8</w:t>
            </w:r>
          </w:p>
        </w:tc>
        <w:tc>
          <w:tcPr>
            <w:tcW w:w="0" w:type="auto"/>
            <w:tcBorders>
              <w:top w:val="nil"/>
              <w:left w:val="nil"/>
              <w:bottom w:val="dotted" w:sz="2" w:space="0" w:color="auto"/>
              <w:right w:val="nil"/>
            </w:tcBorders>
            <w:shd w:val="clear" w:color="auto" w:fill="auto"/>
            <w:noWrap/>
            <w:vAlign w:val="center"/>
          </w:tcPr>
          <w:p w14:paraId="02D354F3"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20.3</w:t>
            </w:r>
          </w:p>
        </w:tc>
        <w:tc>
          <w:tcPr>
            <w:tcW w:w="0" w:type="auto"/>
            <w:tcBorders>
              <w:top w:val="nil"/>
              <w:left w:val="nil"/>
              <w:bottom w:val="dotted" w:sz="2" w:space="0" w:color="auto"/>
              <w:right w:val="nil"/>
            </w:tcBorders>
            <w:shd w:val="clear" w:color="auto" w:fill="auto"/>
            <w:noWrap/>
            <w:vAlign w:val="center"/>
          </w:tcPr>
          <w:p w14:paraId="006EA069"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0.5</w:t>
            </w:r>
          </w:p>
        </w:tc>
        <w:tc>
          <w:tcPr>
            <w:tcW w:w="0" w:type="auto"/>
            <w:tcBorders>
              <w:top w:val="nil"/>
              <w:left w:val="nil"/>
              <w:bottom w:val="dotted" w:sz="2" w:space="0" w:color="auto"/>
              <w:right w:val="nil"/>
            </w:tcBorders>
            <w:shd w:val="clear" w:color="auto" w:fill="auto"/>
            <w:noWrap/>
            <w:vAlign w:val="center"/>
          </w:tcPr>
          <w:p w14:paraId="2F0C7D1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dotted" w:sz="2" w:space="0" w:color="auto"/>
              <w:right w:val="nil"/>
            </w:tcBorders>
            <w:shd w:val="clear" w:color="auto" w:fill="auto"/>
            <w:noWrap/>
            <w:vAlign w:val="center"/>
          </w:tcPr>
          <w:p w14:paraId="0D28AF6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dotted" w:sz="2" w:space="0" w:color="auto"/>
              <w:right w:val="nil"/>
            </w:tcBorders>
            <w:shd w:val="clear" w:color="auto" w:fill="auto"/>
            <w:noWrap/>
            <w:vAlign w:val="center"/>
          </w:tcPr>
          <w:p w14:paraId="6CDCC78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39.0</w:t>
            </w:r>
          </w:p>
        </w:tc>
        <w:tc>
          <w:tcPr>
            <w:tcW w:w="0" w:type="auto"/>
            <w:tcBorders>
              <w:top w:val="nil"/>
              <w:left w:val="nil"/>
              <w:bottom w:val="dotted" w:sz="2" w:space="0" w:color="auto"/>
              <w:right w:val="nil"/>
            </w:tcBorders>
            <w:shd w:val="clear" w:color="auto" w:fill="auto"/>
            <w:noWrap/>
            <w:vAlign w:val="center"/>
          </w:tcPr>
          <w:p w14:paraId="6CDEAF50"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4.1</w:t>
            </w:r>
          </w:p>
        </w:tc>
        <w:tc>
          <w:tcPr>
            <w:tcW w:w="0" w:type="auto"/>
            <w:tcBorders>
              <w:top w:val="nil"/>
              <w:left w:val="nil"/>
              <w:bottom w:val="dotted" w:sz="2" w:space="0" w:color="auto"/>
              <w:right w:val="nil"/>
            </w:tcBorders>
            <w:shd w:val="clear" w:color="auto" w:fill="auto"/>
            <w:noWrap/>
            <w:vAlign w:val="center"/>
          </w:tcPr>
          <w:p w14:paraId="35F873A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dotted" w:sz="2" w:space="0" w:color="auto"/>
              <w:right w:val="nil"/>
            </w:tcBorders>
            <w:shd w:val="clear" w:color="auto" w:fill="auto"/>
            <w:noWrap/>
            <w:vAlign w:val="center"/>
          </w:tcPr>
          <w:p w14:paraId="177943D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dotted" w:sz="2" w:space="0" w:color="auto"/>
              <w:right w:val="nil"/>
            </w:tcBorders>
            <w:shd w:val="clear" w:color="auto" w:fill="auto"/>
            <w:noWrap/>
            <w:vAlign w:val="center"/>
          </w:tcPr>
          <w:p w14:paraId="222CE3E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r>
      <w:tr w:rsidR="006037DE" w:rsidRPr="00826B0D" w14:paraId="760FCC40" w14:textId="77777777" w:rsidTr="00826B0D">
        <w:trPr>
          <w:trHeight w:val="96"/>
        </w:trPr>
        <w:tc>
          <w:tcPr>
            <w:tcW w:w="0" w:type="auto"/>
            <w:tcBorders>
              <w:top w:val="dotted" w:sz="2" w:space="0" w:color="auto"/>
              <w:left w:val="nil"/>
              <w:bottom w:val="nil"/>
              <w:right w:val="single" w:sz="2" w:space="0" w:color="auto"/>
            </w:tcBorders>
            <w:shd w:val="clear" w:color="auto" w:fill="auto"/>
            <w:noWrap/>
            <w:vAlign w:val="center"/>
          </w:tcPr>
          <w:p w14:paraId="5C186375"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single" w:sz="2" w:space="0" w:color="auto"/>
              <w:bottom w:val="nil"/>
              <w:right w:val="nil"/>
            </w:tcBorders>
            <w:shd w:val="clear" w:color="auto" w:fill="auto"/>
            <w:noWrap/>
            <w:vAlign w:val="center"/>
          </w:tcPr>
          <w:p w14:paraId="2EAC7511"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2913E6CB"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7B89B682"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6D2BA557"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3E72EE38"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5A29BEAC"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0E84AEA5"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132CA179"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323B54E8"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293519BB"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7528DF6A"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3C0FE676"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49090792"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7A74498C" w14:textId="77777777" w:rsidR="006037DE" w:rsidRPr="00826B0D" w:rsidRDefault="006037DE" w:rsidP="00D5704A">
            <w:pPr>
              <w:spacing w:after="0" w:line="240" w:lineRule="auto"/>
              <w:jc w:val="center"/>
              <w:rPr>
                <w:rFonts w:ascii="Cambria" w:eastAsia="Times New Roman" w:hAnsi="Cambria"/>
                <w:sz w:val="14"/>
                <w:szCs w:val="12"/>
                <w:lang w:eastAsia="en-GB"/>
              </w:rPr>
            </w:pPr>
          </w:p>
        </w:tc>
        <w:tc>
          <w:tcPr>
            <w:tcW w:w="0" w:type="auto"/>
            <w:tcBorders>
              <w:top w:val="dotted" w:sz="2" w:space="0" w:color="auto"/>
              <w:left w:val="nil"/>
              <w:bottom w:val="nil"/>
              <w:right w:val="nil"/>
            </w:tcBorders>
            <w:shd w:val="clear" w:color="auto" w:fill="auto"/>
            <w:noWrap/>
            <w:vAlign w:val="center"/>
          </w:tcPr>
          <w:p w14:paraId="5A367412" w14:textId="77777777" w:rsidR="006037DE" w:rsidRPr="00826B0D" w:rsidRDefault="006037DE" w:rsidP="00D5704A">
            <w:pPr>
              <w:spacing w:after="0" w:line="240" w:lineRule="auto"/>
              <w:jc w:val="center"/>
              <w:rPr>
                <w:rFonts w:ascii="Cambria" w:eastAsia="Times New Roman" w:hAnsi="Cambria"/>
                <w:sz w:val="14"/>
                <w:szCs w:val="12"/>
                <w:lang w:eastAsia="en-GB"/>
              </w:rPr>
            </w:pPr>
          </w:p>
        </w:tc>
      </w:tr>
      <w:tr w:rsidR="006037DE" w:rsidRPr="00826B0D" w14:paraId="3F23CDDC" w14:textId="77777777" w:rsidTr="00826B0D">
        <w:trPr>
          <w:trHeight w:val="300"/>
        </w:trPr>
        <w:tc>
          <w:tcPr>
            <w:tcW w:w="0" w:type="auto"/>
            <w:tcBorders>
              <w:top w:val="nil"/>
              <w:left w:val="nil"/>
              <w:bottom w:val="nil"/>
              <w:right w:val="single" w:sz="2" w:space="0" w:color="auto"/>
            </w:tcBorders>
            <w:shd w:val="clear" w:color="auto" w:fill="auto"/>
            <w:noWrap/>
            <w:vAlign w:val="center"/>
          </w:tcPr>
          <w:p w14:paraId="571B9AC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Belovode M10</w:t>
            </w:r>
          </w:p>
        </w:tc>
        <w:tc>
          <w:tcPr>
            <w:tcW w:w="0" w:type="auto"/>
            <w:tcBorders>
              <w:top w:val="nil"/>
              <w:left w:val="single" w:sz="2" w:space="0" w:color="auto"/>
              <w:bottom w:val="nil"/>
              <w:right w:val="nil"/>
            </w:tcBorders>
            <w:shd w:val="clear" w:color="auto" w:fill="auto"/>
            <w:noWrap/>
            <w:vAlign w:val="center"/>
          </w:tcPr>
          <w:p w14:paraId="590E858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1D24C0A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1.8</w:t>
            </w:r>
          </w:p>
        </w:tc>
        <w:tc>
          <w:tcPr>
            <w:tcW w:w="0" w:type="auto"/>
            <w:tcBorders>
              <w:top w:val="nil"/>
              <w:left w:val="nil"/>
              <w:bottom w:val="nil"/>
              <w:right w:val="nil"/>
            </w:tcBorders>
            <w:shd w:val="clear" w:color="auto" w:fill="auto"/>
            <w:noWrap/>
            <w:vAlign w:val="center"/>
          </w:tcPr>
          <w:p w14:paraId="26001DF0"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3.3</w:t>
            </w:r>
          </w:p>
        </w:tc>
        <w:tc>
          <w:tcPr>
            <w:tcW w:w="0" w:type="auto"/>
            <w:tcBorders>
              <w:top w:val="nil"/>
              <w:left w:val="nil"/>
              <w:bottom w:val="nil"/>
              <w:right w:val="nil"/>
            </w:tcBorders>
            <w:shd w:val="clear" w:color="auto" w:fill="auto"/>
            <w:noWrap/>
            <w:vAlign w:val="center"/>
          </w:tcPr>
          <w:p w14:paraId="6D895468"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0.6</w:t>
            </w:r>
          </w:p>
        </w:tc>
        <w:tc>
          <w:tcPr>
            <w:tcW w:w="0" w:type="auto"/>
            <w:tcBorders>
              <w:top w:val="nil"/>
              <w:left w:val="nil"/>
              <w:bottom w:val="nil"/>
              <w:right w:val="nil"/>
            </w:tcBorders>
            <w:shd w:val="clear" w:color="auto" w:fill="auto"/>
            <w:noWrap/>
            <w:vAlign w:val="center"/>
          </w:tcPr>
          <w:p w14:paraId="4877F9EA"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3DBB61A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0.3</w:t>
            </w:r>
          </w:p>
        </w:tc>
        <w:tc>
          <w:tcPr>
            <w:tcW w:w="0" w:type="auto"/>
            <w:tcBorders>
              <w:top w:val="nil"/>
              <w:left w:val="nil"/>
              <w:bottom w:val="nil"/>
              <w:right w:val="nil"/>
            </w:tcBorders>
            <w:shd w:val="clear" w:color="auto" w:fill="auto"/>
            <w:noWrap/>
            <w:vAlign w:val="center"/>
          </w:tcPr>
          <w:p w14:paraId="589DD666"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56.5</w:t>
            </w:r>
          </w:p>
        </w:tc>
        <w:tc>
          <w:tcPr>
            <w:tcW w:w="0" w:type="auto"/>
            <w:tcBorders>
              <w:top w:val="nil"/>
              <w:left w:val="nil"/>
              <w:bottom w:val="nil"/>
              <w:right w:val="nil"/>
            </w:tcBorders>
            <w:shd w:val="clear" w:color="auto" w:fill="auto"/>
            <w:noWrap/>
            <w:vAlign w:val="center"/>
          </w:tcPr>
          <w:p w14:paraId="3A36F0A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1.7</w:t>
            </w:r>
          </w:p>
        </w:tc>
        <w:tc>
          <w:tcPr>
            <w:tcW w:w="0" w:type="auto"/>
            <w:tcBorders>
              <w:top w:val="nil"/>
              <w:left w:val="nil"/>
              <w:bottom w:val="nil"/>
              <w:right w:val="nil"/>
            </w:tcBorders>
            <w:shd w:val="clear" w:color="auto" w:fill="auto"/>
            <w:noWrap/>
            <w:vAlign w:val="center"/>
          </w:tcPr>
          <w:p w14:paraId="68BA27B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48920EB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264B52A8"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9.4</w:t>
            </w:r>
          </w:p>
        </w:tc>
        <w:tc>
          <w:tcPr>
            <w:tcW w:w="0" w:type="auto"/>
            <w:tcBorders>
              <w:top w:val="nil"/>
              <w:left w:val="nil"/>
              <w:bottom w:val="nil"/>
              <w:right w:val="nil"/>
            </w:tcBorders>
            <w:shd w:val="clear" w:color="auto" w:fill="auto"/>
            <w:noWrap/>
            <w:vAlign w:val="center"/>
          </w:tcPr>
          <w:p w14:paraId="32AEB82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1.5</w:t>
            </w:r>
          </w:p>
        </w:tc>
        <w:tc>
          <w:tcPr>
            <w:tcW w:w="0" w:type="auto"/>
            <w:tcBorders>
              <w:top w:val="nil"/>
              <w:left w:val="nil"/>
              <w:bottom w:val="nil"/>
              <w:right w:val="nil"/>
            </w:tcBorders>
            <w:shd w:val="clear" w:color="auto" w:fill="auto"/>
            <w:noWrap/>
            <w:vAlign w:val="center"/>
          </w:tcPr>
          <w:p w14:paraId="73DB375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3BE7AF0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4233251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24.7</w:t>
            </w:r>
          </w:p>
        </w:tc>
      </w:tr>
      <w:tr w:rsidR="006037DE" w:rsidRPr="00826B0D" w14:paraId="6DD4982F" w14:textId="77777777" w:rsidTr="00826B0D">
        <w:trPr>
          <w:trHeight w:val="300"/>
        </w:trPr>
        <w:tc>
          <w:tcPr>
            <w:tcW w:w="0" w:type="auto"/>
            <w:tcBorders>
              <w:top w:val="nil"/>
              <w:left w:val="nil"/>
              <w:bottom w:val="nil"/>
              <w:right w:val="single" w:sz="2" w:space="0" w:color="auto"/>
            </w:tcBorders>
            <w:shd w:val="clear" w:color="auto" w:fill="auto"/>
            <w:noWrap/>
            <w:vAlign w:val="center"/>
          </w:tcPr>
          <w:p w14:paraId="5B9D4238"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Belovode 34a</w:t>
            </w:r>
          </w:p>
        </w:tc>
        <w:tc>
          <w:tcPr>
            <w:tcW w:w="0" w:type="auto"/>
            <w:tcBorders>
              <w:top w:val="nil"/>
              <w:left w:val="single" w:sz="2" w:space="0" w:color="auto"/>
              <w:bottom w:val="nil"/>
              <w:right w:val="nil"/>
            </w:tcBorders>
            <w:shd w:val="clear" w:color="auto" w:fill="auto"/>
            <w:noWrap/>
            <w:vAlign w:val="center"/>
          </w:tcPr>
          <w:p w14:paraId="3B023B4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0.5</w:t>
            </w:r>
          </w:p>
        </w:tc>
        <w:tc>
          <w:tcPr>
            <w:tcW w:w="0" w:type="auto"/>
            <w:tcBorders>
              <w:top w:val="nil"/>
              <w:left w:val="nil"/>
              <w:bottom w:val="nil"/>
              <w:right w:val="nil"/>
            </w:tcBorders>
            <w:shd w:val="clear" w:color="auto" w:fill="auto"/>
            <w:noWrap/>
            <w:vAlign w:val="center"/>
          </w:tcPr>
          <w:p w14:paraId="5FA80F7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8.5</w:t>
            </w:r>
          </w:p>
        </w:tc>
        <w:tc>
          <w:tcPr>
            <w:tcW w:w="0" w:type="auto"/>
            <w:tcBorders>
              <w:top w:val="nil"/>
              <w:left w:val="nil"/>
              <w:bottom w:val="nil"/>
              <w:right w:val="nil"/>
            </w:tcBorders>
            <w:shd w:val="clear" w:color="auto" w:fill="auto"/>
            <w:noWrap/>
            <w:vAlign w:val="center"/>
          </w:tcPr>
          <w:p w14:paraId="4D65524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6.2</w:t>
            </w:r>
          </w:p>
        </w:tc>
        <w:tc>
          <w:tcPr>
            <w:tcW w:w="0" w:type="auto"/>
            <w:tcBorders>
              <w:top w:val="nil"/>
              <w:left w:val="nil"/>
              <w:bottom w:val="nil"/>
              <w:right w:val="nil"/>
            </w:tcBorders>
            <w:shd w:val="clear" w:color="auto" w:fill="auto"/>
            <w:noWrap/>
            <w:vAlign w:val="center"/>
          </w:tcPr>
          <w:p w14:paraId="4312E4D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1.3</w:t>
            </w:r>
          </w:p>
        </w:tc>
        <w:tc>
          <w:tcPr>
            <w:tcW w:w="0" w:type="auto"/>
            <w:tcBorders>
              <w:top w:val="nil"/>
              <w:left w:val="nil"/>
              <w:bottom w:val="nil"/>
              <w:right w:val="nil"/>
            </w:tcBorders>
            <w:shd w:val="clear" w:color="auto" w:fill="auto"/>
            <w:noWrap/>
            <w:vAlign w:val="center"/>
          </w:tcPr>
          <w:p w14:paraId="46E19433"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56FF33A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0.7</w:t>
            </w:r>
          </w:p>
        </w:tc>
        <w:tc>
          <w:tcPr>
            <w:tcW w:w="0" w:type="auto"/>
            <w:tcBorders>
              <w:top w:val="nil"/>
              <w:left w:val="nil"/>
              <w:bottom w:val="nil"/>
              <w:right w:val="nil"/>
            </w:tcBorders>
            <w:shd w:val="clear" w:color="auto" w:fill="auto"/>
            <w:noWrap/>
            <w:vAlign w:val="center"/>
          </w:tcPr>
          <w:p w14:paraId="176E7B2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25.7</w:t>
            </w:r>
          </w:p>
        </w:tc>
        <w:tc>
          <w:tcPr>
            <w:tcW w:w="0" w:type="auto"/>
            <w:tcBorders>
              <w:top w:val="nil"/>
              <w:left w:val="nil"/>
              <w:bottom w:val="nil"/>
              <w:right w:val="nil"/>
            </w:tcBorders>
            <w:shd w:val="clear" w:color="auto" w:fill="auto"/>
            <w:noWrap/>
            <w:vAlign w:val="center"/>
          </w:tcPr>
          <w:p w14:paraId="0477FC1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0.7</w:t>
            </w:r>
          </w:p>
        </w:tc>
        <w:tc>
          <w:tcPr>
            <w:tcW w:w="0" w:type="auto"/>
            <w:tcBorders>
              <w:top w:val="nil"/>
              <w:left w:val="nil"/>
              <w:bottom w:val="nil"/>
              <w:right w:val="nil"/>
            </w:tcBorders>
            <w:shd w:val="clear" w:color="auto" w:fill="auto"/>
            <w:noWrap/>
            <w:vAlign w:val="center"/>
          </w:tcPr>
          <w:p w14:paraId="0A0F8FB3"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12086B1F"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6802345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55.9</w:t>
            </w:r>
          </w:p>
        </w:tc>
        <w:tc>
          <w:tcPr>
            <w:tcW w:w="0" w:type="auto"/>
            <w:tcBorders>
              <w:top w:val="nil"/>
              <w:left w:val="nil"/>
              <w:bottom w:val="nil"/>
              <w:right w:val="nil"/>
            </w:tcBorders>
            <w:shd w:val="clear" w:color="auto" w:fill="auto"/>
            <w:noWrap/>
            <w:vAlign w:val="center"/>
          </w:tcPr>
          <w:p w14:paraId="379FC52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0.6</w:t>
            </w:r>
          </w:p>
        </w:tc>
        <w:tc>
          <w:tcPr>
            <w:tcW w:w="0" w:type="auto"/>
            <w:tcBorders>
              <w:top w:val="nil"/>
              <w:left w:val="nil"/>
              <w:bottom w:val="nil"/>
              <w:right w:val="nil"/>
            </w:tcBorders>
            <w:shd w:val="clear" w:color="auto" w:fill="auto"/>
            <w:noWrap/>
            <w:vAlign w:val="center"/>
          </w:tcPr>
          <w:p w14:paraId="075B3C3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5220E12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526AFF6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r>
      <w:tr w:rsidR="006037DE" w:rsidRPr="00826B0D" w14:paraId="00731E37" w14:textId="77777777" w:rsidTr="00826B0D">
        <w:trPr>
          <w:trHeight w:val="300"/>
        </w:trPr>
        <w:tc>
          <w:tcPr>
            <w:tcW w:w="0" w:type="auto"/>
            <w:tcBorders>
              <w:top w:val="nil"/>
              <w:left w:val="nil"/>
              <w:bottom w:val="nil"/>
              <w:right w:val="single" w:sz="2" w:space="0" w:color="auto"/>
            </w:tcBorders>
            <w:shd w:val="clear" w:color="auto" w:fill="auto"/>
            <w:noWrap/>
            <w:vAlign w:val="center"/>
          </w:tcPr>
          <w:p w14:paraId="0FDF42C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Pločnik 51</w:t>
            </w:r>
          </w:p>
        </w:tc>
        <w:tc>
          <w:tcPr>
            <w:tcW w:w="0" w:type="auto"/>
            <w:tcBorders>
              <w:top w:val="nil"/>
              <w:left w:val="single" w:sz="2" w:space="0" w:color="auto"/>
              <w:bottom w:val="nil"/>
              <w:right w:val="nil"/>
            </w:tcBorders>
            <w:shd w:val="clear" w:color="auto" w:fill="auto"/>
            <w:noWrap/>
            <w:vAlign w:val="center"/>
          </w:tcPr>
          <w:p w14:paraId="0310AD60"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0.3</w:t>
            </w:r>
          </w:p>
        </w:tc>
        <w:tc>
          <w:tcPr>
            <w:tcW w:w="0" w:type="auto"/>
            <w:tcBorders>
              <w:top w:val="nil"/>
              <w:left w:val="nil"/>
              <w:bottom w:val="nil"/>
              <w:right w:val="nil"/>
            </w:tcBorders>
            <w:shd w:val="clear" w:color="auto" w:fill="auto"/>
            <w:noWrap/>
            <w:vAlign w:val="center"/>
          </w:tcPr>
          <w:p w14:paraId="31D7E563"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3.6</w:t>
            </w:r>
          </w:p>
        </w:tc>
        <w:tc>
          <w:tcPr>
            <w:tcW w:w="0" w:type="auto"/>
            <w:tcBorders>
              <w:top w:val="nil"/>
              <w:left w:val="nil"/>
              <w:bottom w:val="nil"/>
              <w:right w:val="nil"/>
            </w:tcBorders>
            <w:shd w:val="clear" w:color="auto" w:fill="auto"/>
            <w:noWrap/>
            <w:vAlign w:val="center"/>
          </w:tcPr>
          <w:p w14:paraId="4287D29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13.4</w:t>
            </w:r>
          </w:p>
        </w:tc>
        <w:tc>
          <w:tcPr>
            <w:tcW w:w="0" w:type="auto"/>
            <w:tcBorders>
              <w:top w:val="nil"/>
              <w:left w:val="nil"/>
              <w:bottom w:val="nil"/>
              <w:right w:val="nil"/>
            </w:tcBorders>
            <w:shd w:val="clear" w:color="auto" w:fill="auto"/>
            <w:noWrap/>
            <w:vAlign w:val="center"/>
          </w:tcPr>
          <w:p w14:paraId="6FA6001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2.1</w:t>
            </w:r>
          </w:p>
        </w:tc>
        <w:tc>
          <w:tcPr>
            <w:tcW w:w="0" w:type="auto"/>
            <w:tcBorders>
              <w:top w:val="nil"/>
              <w:left w:val="nil"/>
              <w:bottom w:val="nil"/>
              <w:right w:val="nil"/>
            </w:tcBorders>
            <w:shd w:val="clear" w:color="auto" w:fill="auto"/>
            <w:noWrap/>
            <w:vAlign w:val="center"/>
          </w:tcPr>
          <w:p w14:paraId="4E5E05B0"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0.2</w:t>
            </w:r>
          </w:p>
        </w:tc>
        <w:tc>
          <w:tcPr>
            <w:tcW w:w="0" w:type="auto"/>
            <w:tcBorders>
              <w:top w:val="nil"/>
              <w:left w:val="nil"/>
              <w:bottom w:val="nil"/>
              <w:right w:val="nil"/>
            </w:tcBorders>
            <w:shd w:val="clear" w:color="auto" w:fill="auto"/>
            <w:noWrap/>
            <w:vAlign w:val="center"/>
          </w:tcPr>
          <w:p w14:paraId="080D05AF"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3.1</w:t>
            </w:r>
          </w:p>
        </w:tc>
        <w:tc>
          <w:tcPr>
            <w:tcW w:w="0" w:type="auto"/>
            <w:tcBorders>
              <w:top w:val="nil"/>
              <w:left w:val="nil"/>
              <w:bottom w:val="nil"/>
              <w:right w:val="nil"/>
            </w:tcBorders>
            <w:shd w:val="clear" w:color="auto" w:fill="auto"/>
            <w:noWrap/>
            <w:vAlign w:val="center"/>
          </w:tcPr>
          <w:p w14:paraId="769FCEC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29.0</w:t>
            </w:r>
          </w:p>
        </w:tc>
        <w:tc>
          <w:tcPr>
            <w:tcW w:w="0" w:type="auto"/>
            <w:tcBorders>
              <w:top w:val="nil"/>
              <w:left w:val="nil"/>
              <w:bottom w:val="nil"/>
              <w:right w:val="nil"/>
            </w:tcBorders>
            <w:shd w:val="clear" w:color="auto" w:fill="auto"/>
            <w:noWrap/>
            <w:vAlign w:val="center"/>
          </w:tcPr>
          <w:p w14:paraId="6BCBCD8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18.6</w:t>
            </w:r>
          </w:p>
        </w:tc>
        <w:tc>
          <w:tcPr>
            <w:tcW w:w="0" w:type="auto"/>
            <w:tcBorders>
              <w:top w:val="nil"/>
              <w:left w:val="nil"/>
              <w:bottom w:val="nil"/>
              <w:right w:val="nil"/>
            </w:tcBorders>
            <w:shd w:val="clear" w:color="auto" w:fill="auto"/>
            <w:noWrap/>
            <w:vAlign w:val="center"/>
          </w:tcPr>
          <w:p w14:paraId="04999BC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0.1</w:t>
            </w:r>
          </w:p>
        </w:tc>
        <w:tc>
          <w:tcPr>
            <w:tcW w:w="0" w:type="auto"/>
            <w:tcBorders>
              <w:top w:val="nil"/>
              <w:left w:val="nil"/>
              <w:bottom w:val="nil"/>
              <w:right w:val="nil"/>
            </w:tcBorders>
            <w:shd w:val="clear" w:color="auto" w:fill="auto"/>
            <w:noWrap/>
            <w:vAlign w:val="center"/>
          </w:tcPr>
          <w:p w14:paraId="13F9D70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72BA975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26.6</w:t>
            </w:r>
          </w:p>
        </w:tc>
        <w:tc>
          <w:tcPr>
            <w:tcW w:w="0" w:type="auto"/>
            <w:tcBorders>
              <w:top w:val="nil"/>
              <w:left w:val="nil"/>
              <w:bottom w:val="nil"/>
              <w:right w:val="nil"/>
            </w:tcBorders>
            <w:shd w:val="clear" w:color="auto" w:fill="auto"/>
            <w:noWrap/>
            <w:vAlign w:val="center"/>
          </w:tcPr>
          <w:p w14:paraId="7B4D754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1.7</w:t>
            </w:r>
          </w:p>
        </w:tc>
        <w:tc>
          <w:tcPr>
            <w:tcW w:w="0" w:type="auto"/>
            <w:tcBorders>
              <w:top w:val="nil"/>
              <w:left w:val="nil"/>
              <w:bottom w:val="nil"/>
              <w:right w:val="nil"/>
            </w:tcBorders>
            <w:shd w:val="clear" w:color="auto" w:fill="auto"/>
            <w:noWrap/>
            <w:vAlign w:val="center"/>
          </w:tcPr>
          <w:p w14:paraId="6598B19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2DE2638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6111BC56"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1.4</w:t>
            </w:r>
          </w:p>
        </w:tc>
      </w:tr>
      <w:tr w:rsidR="006037DE" w:rsidRPr="00826B0D" w14:paraId="38554366" w14:textId="77777777" w:rsidTr="00826B0D">
        <w:trPr>
          <w:trHeight w:val="300"/>
        </w:trPr>
        <w:tc>
          <w:tcPr>
            <w:tcW w:w="0" w:type="auto"/>
            <w:tcBorders>
              <w:top w:val="nil"/>
              <w:left w:val="nil"/>
              <w:bottom w:val="nil"/>
              <w:right w:val="single" w:sz="2" w:space="0" w:color="auto"/>
            </w:tcBorders>
            <w:shd w:val="clear" w:color="auto" w:fill="auto"/>
            <w:noWrap/>
            <w:vAlign w:val="center"/>
          </w:tcPr>
          <w:p w14:paraId="5B5AD7D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Pločnik 54m</w:t>
            </w:r>
          </w:p>
        </w:tc>
        <w:tc>
          <w:tcPr>
            <w:tcW w:w="0" w:type="auto"/>
            <w:tcBorders>
              <w:top w:val="nil"/>
              <w:left w:val="single" w:sz="2" w:space="0" w:color="auto"/>
              <w:bottom w:val="nil"/>
              <w:right w:val="nil"/>
            </w:tcBorders>
            <w:shd w:val="clear" w:color="auto" w:fill="auto"/>
            <w:noWrap/>
            <w:vAlign w:val="center"/>
          </w:tcPr>
          <w:p w14:paraId="4716D488"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51E435A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3.6</w:t>
            </w:r>
          </w:p>
        </w:tc>
        <w:tc>
          <w:tcPr>
            <w:tcW w:w="0" w:type="auto"/>
            <w:tcBorders>
              <w:top w:val="nil"/>
              <w:left w:val="nil"/>
              <w:bottom w:val="nil"/>
              <w:right w:val="nil"/>
            </w:tcBorders>
            <w:shd w:val="clear" w:color="auto" w:fill="auto"/>
            <w:noWrap/>
            <w:vAlign w:val="center"/>
          </w:tcPr>
          <w:p w14:paraId="3AEB361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22.0</w:t>
            </w:r>
          </w:p>
        </w:tc>
        <w:tc>
          <w:tcPr>
            <w:tcW w:w="0" w:type="auto"/>
            <w:tcBorders>
              <w:top w:val="nil"/>
              <w:left w:val="nil"/>
              <w:bottom w:val="nil"/>
              <w:right w:val="nil"/>
            </w:tcBorders>
            <w:shd w:val="clear" w:color="auto" w:fill="auto"/>
            <w:noWrap/>
            <w:vAlign w:val="center"/>
          </w:tcPr>
          <w:p w14:paraId="6C87C65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0.9</w:t>
            </w:r>
          </w:p>
        </w:tc>
        <w:tc>
          <w:tcPr>
            <w:tcW w:w="0" w:type="auto"/>
            <w:tcBorders>
              <w:top w:val="nil"/>
              <w:left w:val="nil"/>
              <w:bottom w:val="nil"/>
              <w:right w:val="nil"/>
            </w:tcBorders>
            <w:shd w:val="clear" w:color="auto" w:fill="auto"/>
            <w:noWrap/>
            <w:vAlign w:val="center"/>
          </w:tcPr>
          <w:p w14:paraId="2FD095E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70129AE6"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2.5</w:t>
            </w:r>
          </w:p>
        </w:tc>
        <w:tc>
          <w:tcPr>
            <w:tcW w:w="0" w:type="auto"/>
            <w:tcBorders>
              <w:top w:val="nil"/>
              <w:left w:val="nil"/>
              <w:bottom w:val="nil"/>
              <w:right w:val="nil"/>
            </w:tcBorders>
            <w:shd w:val="clear" w:color="auto" w:fill="auto"/>
            <w:noWrap/>
            <w:vAlign w:val="center"/>
          </w:tcPr>
          <w:p w14:paraId="14CD524F"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28.5</w:t>
            </w:r>
          </w:p>
        </w:tc>
        <w:tc>
          <w:tcPr>
            <w:tcW w:w="0" w:type="auto"/>
            <w:tcBorders>
              <w:top w:val="nil"/>
              <w:left w:val="nil"/>
              <w:bottom w:val="nil"/>
              <w:right w:val="nil"/>
            </w:tcBorders>
            <w:shd w:val="clear" w:color="auto" w:fill="auto"/>
            <w:noWrap/>
            <w:vAlign w:val="center"/>
          </w:tcPr>
          <w:p w14:paraId="23DB51C8"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0.8</w:t>
            </w:r>
          </w:p>
        </w:tc>
        <w:tc>
          <w:tcPr>
            <w:tcW w:w="0" w:type="auto"/>
            <w:tcBorders>
              <w:top w:val="nil"/>
              <w:left w:val="nil"/>
              <w:bottom w:val="nil"/>
              <w:right w:val="nil"/>
            </w:tcBorders>
            <w:shd w:val="clear" w:color="auto" w:fill="auto"/>
            <w:noWrap/>
            <w:vAlign w:val="center"/>
          </w:tcPr>
          <w:p w14:paraId="2FDD1829"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4FF4A0B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76C601F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40.1</w:t>
            </w:r>
          </w:p>
        </w:tc>
        <w:tc>
          <w:tcPr>
            <w:tcW w:w="0" w:type="auto"/>
            <w:tcBorders>
              <w:top w:val="nil"/>
              <w:left w:val="nil"/>
              <w:bottom w:val="nil"/>
              <w:right w:val="nil"/>
            </w:tcBorders>
            <w:shd w:val="clear" w:color="auto" w:fill="auto"/>
            <w:noWrap/>
            <w:vAlign w:val="center"/>
          </w:tcPr>
          <w:p w14:paraId="254736A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1.5</w:t>
            </w:r>
          </w:p>
        </w:tc>
        <w:tc>
          <w:tcPr>
            <w:tcW w:w="0" w:type="auto"/>
            <w:tcBorders>
              <w:top w:val="nil"/>
              <w:left w:val="nil"/>
              <w:bottom w:val="nil"/>
              <w:right w:val="nil"/>
            </w:tcBorders>
            <w:shd w:val="clear" w:color="auto" w:fill="auto"/>
            <w:noWrap/>
            <w:vAlign w:val="center"/>
          </w:tcPr>
          <w:p w14:paraId="380791B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156EAB9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51B8C473"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r>
      <w:tr w:rsidR="006037DE" w:rsidRPr="00826B0D" w14:paraId="27AE6E52" w14:textId="77777777" w:rsidTr="00826B0D">
        <w:trPr>
          <w:trHeight w:val="300"/>
        </w:trPr>
        <w:tc>
          <w:tcPr>
            <w:tcW w:w="0" w:type="auto"/>
            <w:tcBorders>
              <w:top w:val="nil"/>
              <w:left w:val="nil"/>
              <w:bottom w:val="nil"/>
              <w:right w:val="single" w:sz="2" w:space="0" w:color="auto"/>
            </w:tcBorders>
            <w:shd w:val="clear" w:color="auto" w:fill="auto"/>
            <w:noWrap/>
            <w:vAlign w:val="center"/>
          </w:tcPr>
          <w:p w14:paraId="3A076EC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Pločnik 57</w:t>
            </w:r>
          </w:p>
        </w:tc>
        <w:tc>
          <w:tcPr>
            <w:tcW w:w="0" w:type="auto"/>
            <w:tcBorders>
              <w:top w:val="nil"/>
              <w:left w:val="single" w:sz="2" w:space="0" w:color="auto"/>
              <w:bottom w:val="nil"/>
              <w:right w:val="nil"/>
            </w:tcBorders>
            <w:shd w:val="clear" w:color="auto" w:fill="auto"/>
            <w:noWrap/>
            <w:vAlign w:val="center"/>
          </w:tcPr>
          <w:p w14:paraId="4A32AB0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0.1</w:t>
            </w:r>
          </w:p>
        </w:tc>
        <w:tc>
          <w:tcPr>
            <w:tcW w:w="0" w:type="auto"/>
            <w:tcBorders>
              <w:top w:val="nil"/>
              <w:left w:val="nil"/>
              <w:bottom w:val="nil"/>
              <w:right w:val="nil"/>
            </w:tcBorders>
            <w:shd w:val="clear" w:color="auto" w:fill="auto"/>
            <w:noWrap/>
            <w:vAlign w:val="center"/>
          </w:tcPr>
          <w:p w14:paraId="14D71AD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1.5</w:t>
            </w:r>
          </w:p>
        </w:tc>
        <w:tc>
          <w:tcPr>
            <w:tcW w:w="0" w:type="auto"/>
            <w:tcBorders>
              <w:top w:val="nil"/>
              <w:left w:val="nil"/>
              <w:bottom w:val="nil"/>
              <w:right w:val="nil"/>
            </w:tcBorders>
            <w:shd w:val="clear" w:color="auto" w:fill="auto"/>
            <w:noWrap/>
            <w:vAlign w:val="center"/>
          </w:tcPr>
          <w:p w14:paraId="1B2E271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9.0</w:t>
            </w:r>
          </w:p>
        </w:tc>
        <w:tc>
          <w:tcPr>
            <w:tcW w:w="0" w:type="auto"/>
            <w:tcBorders>
              <w:top w:val="nil"/>
              <w:left w:val="nil"/>
              <w:bottom w:val="nil"/>
              <w:right w:val="nil"/>
            </w:tcBorders>
            <w:shd w:val="clear" w:color="auto" w:fill="auto"/>
            <w:noWrap/>
            <w:vAlign w:val="center"/>
          </w:tcPr>
          <w:p w14:paraId="549D730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1.6</w:t>
            </w:r>
          </w:p>
        </w:tc>
        <w:tc>
          <w:tcPr>
            <w:tcW w:w="0" w:type="auto"/>
            <w:tcBorders>
              <w:top w:val="nil"/>
              <w:left w:val="nil"/>
              <w:bottom w:val="nil"/>
              <w:right w:val="nil"/>
            </w:tcBorders>
            <w:shd w:val="clear" w:color="auto" w:fill="auto"/>
            <w:noWrap/>
            <w:vAlign w:val="center"/>
          </w:tcPr>
          <w:p w14:paraId="37534BD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1191E8C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2.2</w:t>
            </w:r>
          </w:p>
        </w:tc>
        <w:tc>
          <w:tcPr>
            <w:tcW w:w="0" w:type="auto"/>
            <w:tcBorders>
              <w:top w:val="nil"/>
              <w:left w:val="nil"/>
              <w:bottom w:val="nil"/>
              <w:right w:val="nil"/>
            </w:tcBorders>
            <w:shd w:val="clear" w:color="auto" w:fill="auto"/>
            <w:noWrap/>
            <w:vAlign w:val="center"/>
          </w:tcPr>
          <w:p w14:paraId="259ADF93"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44.3</w:t>
            </w:r>
          </w:p>
        </w:tc>
        <w:tc>
          <w:tcPr>
            <w:tcW w:w="0" w:type="auto"/>
            <w:tcBorders>
              <w:top w:val="nil"/>
              <w:left w:val="nil"/>
              <w:bottom w:val="nil"/>
              <w:right w:val="nil"/>
            </w:tcBorders>
            <w:shd w:val="clear" w:color="auto" w:fill="auto"/>
            <w:noWrap/>
            <w:vAlign w:val="center"/>
          </w:tcPr>
          <w:p w14:paraId="417FCB5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5EA99B2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2BB133D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481F1D7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41.4</w:t>
            </w:r>
          </w:p>
        </w:tc>
        <w:tc>
          <w:tcPr>
            <w:tcW w:w="0" w:type="auto"/>
            <w:tcBorders>
              <w:top w:val="nil"/>
              <w:left w:val="nil"/>
              <w:bottom w:val="nil"/>
              <w:right w:val="nil"/>
            </w:tcBorders>
            <w:shd w:val="clear" w:color="auto" w:fill="auto"/>
            <w:noWrap/>
            <w:vAlign w:val="center"/>
          </w:tcPr>
          <w:p w14:paraId="6CBB48CE"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67E50576"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580F7F2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658E85C3"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r>
      <w:tr w:rsidR="006037DE" w:rsidRPr="00826B0D" w14:paraId="04343603" w14:textId="77777777" w:rsidTr="00826B0D">
        <w:trPr>
          <w:trHeight w:val="300"/>
        </w:trPr>
        <w:tc>
          <w:tcPr>
            <w:tcW w:w="0" w:type="auto"/>
            <w:tcBorders>
              <w:top w:val="nil"/>
              <w:left w:val="nil"/>
              <w:bottom w:val="nil"/>
              <w:right w:val="single" w:sz="2" w:space="0" w:color="auto"/>
            </w:tcBorders>
            <w:shd w:val="clear" w:color="auto" w:fill="auto"/>
            <w:noWrap/>
            <w:vAlign w:val="center"/>
          </w:tcPr>
          <w:p w14:paraId="69CB098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Pločnik 209</w:t>
            </w:r>
          </w:p>
        </w:tc>
        <w:tc>
          <w:tcPr>
            <w:tcW w:w="0" w:type="auto"/>
            <w:tcBorders>
              <w:top w:val="nil"/>
              <w:left w:val="single" w:sz="2" w:space="0" w:color="auto"/>
              <w:bottom w:val="nil"/>
              <w:right w:val="nil"/>
            </w:tcBorders>
            <w:shd w:val="clear" w:color="auto" w:fill="auto"/>
            <w:noWrap/>
            <w:vAlign w:val="center"/>
          </w:tcPr>
          <w:p w14:paraId="2D3902F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7F339ACA"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1.0</w:t>
            </w:r>
          </w:p>
        </w:tc>
        <w:tc>
          <w:tcPr>
            <w:tcW w:w="0" w:type="auto"/>
            <w:tcBorders>
              <w:top w:val="nil"/>
              <w:left w:val="nil"/>
              <w:bottom w:val="nil"/>
              <w:right w:val="nil"/>
            </w:tcBorders>
            <w:shd w:val="clear" w:color="auto" w:fill="auto"/>
            <w:noWrap/>
            <w:vAlign w:val="center"/>
          </w:tcPr>
          <w:p w14:paraId="79C62826"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7.5</w:t>
            </w:r>
          </w:p>
        </w:tc>
        <w:tc>
          <w:tcPr>
            <w:tcW w:w="0" w:type="auto"/>
            <w:tcBorders>
              <w:top w:val="nil"/>
              <w:left w:val="nil"/>
              <w:bottom w:val="nil"/>
              <w:right w:val="nil"/>
            </w:tcBorders>
            <w:shd w:val="clear" w:color="auto" w:fill="auto"/>
            <w:noWrap/>
            <w:vAlign w:val="center"/>
          </w:tcPr>
          <w:p w14:paraId="41FF21E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1.9</w:t>
            </w:r>
          </w:p>
        </w:tc>
        <w:tc>
          <w:tcPr>
            <w:tcW w:w="0" w:type="auto"/>
            <w:tcBorders>
              <w:top w:val="nil"/>
              <w:left w:val="nil"/>
              <w:bottom w:val="nil"/>
              <w:right w:val="nil"/>
            </w:tcBorders>
            <w:shd w:val="clear" w:color="auto" w:fill="auto"/>
            <w:noWrap/>
            <w:vAlign w:val="center"/>
          </w:tcPr>
          <w:p w14:paraId="73C39A1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31FC4186"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1.5</w:t>
            </w:r>
          </w:p>
        </w:tc>
        <w:tc>
          <w:tcPr>
            <w:tcW w:w="0" w:type="auto"/>
            <w:tcBorders>
              <w:top w:val="nil"/>
              <w:left w:val="nil"/>
              <w:bottom w:val="nil"/>
              <w:right w:val="nil"/>
            </w:tcBorders>
            <w:shd w:val="clear" w:color="auto" w:fill="auto"/>
            <w:noWrap/>
            <w:vAlign w:val="center"/>
          </w:tcPr>
          <w:p w14:paraId="356A763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17.5</w:t>
            </w:r>
          </w:p>
        </w:tc>
        <w:tc>
          <w:tcPr>
            <w:tcW w:w="0" w:type="auto"/>
            <w:tcBorders>
              <w:top w:val="nil"/>
              <w:left w:val="nil"/>
              <w:bottom w:val="nil"/>
              <w:right w:val="nil"/>
            </w:tcBorders>
            <w:shd w:val="clear" w:color="auto" w:fill="auto"/>
            <w:noWrap/>
            <w:vAlign w:val="center"/>
          </w:tcPr>
          <w:p w14:paraId="5046E3B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53.1</w:t>
            </w:r>
          </w:p>
        </w:tc>
        <w:tc>
          <w:tcPr>
            <w:tcW w:w="0" w:type="auto"/>
            <w:tcBorders>
              <w:top w:val="nil"/>
              <w:left w:val="nil"/>
              <w:bottom w:val="nil"/>
              <w:right w:val="nil"/>
            </w:tcBorders>
            <w:shd w:val="clear" w:color="auto" w:fill="auto"/>
            <w:noWrap/>
            <w:vAlign w:val="center"/>
          </w:tcPr>
          <w:p w14:paraId="4A9AD05A"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0.3</w:t>
            </w:r>
          </w:p>
        </w:tc>
        <w:tc>
          <w:tcPr>
            <w:tcW w:w="0" w:type="auto"/>
            <w:tcBorders>
              <w:top w:val="nil"/>
              <w:left w:val="nil"/>
              <w:bottom w:val="nil"/>
              <w:right w:val="nil"/>
            </w:tcBorders>
            <w:shd w:val="clear" w:color="auto" w:fill="auto"/>
            <w:noWrap/>
            <w:vAlign w:val="center"/>
          </w:tcPr>
          <w:p w14:paraId="3037E39D"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6B23CC7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13.8</w:t>
            </w:r>
          </w:p>
        </w:tc>
        <w:tc>
          <w:tcPr>
            <w:tcW w:w="0" w:type="auto"/>
            <w:tcBorders>
              <w:top w:val="nil"/>
              <w:left w:val="nil"/>
              <w:bottom w:val="nil"/>
              <w:right w:val="nil"/>
            </w:tcBorders>
            <w:shd w:val="clear" w:color="auto" w:fill="auto"/>
            <w:noWrap/>
            <w:vAlign w:val="center"/>
          </w:tcPr>
          <w:p w14:paraId="576891B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3.3</w:t>
            </w:r>
          </w:p>
        </w:tc>
        <w:tc>
          <w:tcPr>
            <w:tcW w:w="0" w:type="auto"/>
            <w:tcBorders>
              <w:top w:val="nil"/>
              <w:left w:val="nil"/>
              <w:bottom w:val="nil"/>
              <w:right w:val="nil"/>
            </w:tcBorders>
            <w:shd w:val="clear" w:color="auto" w:fill="auto"/>
            <w:noWrap/>
            <w:vAlign w:val="center"/>
          </w:tcPr>
          <w:p w14:paraId="61AA8C8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66DD93E5"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c>
          <w:tcPr>
            <w:tcW w:w="0" w:type="auto"/>
            <w:tcBorders>
              <w:top w:val="nil"/>
              <w:left w:val="nil"/>
              <w:bottom w:val="nil"/>
              <w:right w:val="nil"/>
            </w:tcBorders>
            <w:shd w:val="clear" w:color="auto" w:fill="auto"/>
            <w:noWrap/>
            <w:vAlign w:val="center"/>
          </w:tcPr>
          <w:p w14:paraId="5D7FA04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r>
      <w:tr w:rsidR="006037DE" w:rsidRPr="00826B0D" w14:paraId="3A1C7066" w14:textId="77777777" w:rsidTr="00826B0D">
        <w:trPr>
          <w:trHeight w:val="300"/>
        </w:trPr>
        <w:tc>
          <w:tcPr>
            <w:tcW w:w="0" w:type="auto"/>
            <w:tcBorders>
              <w:top w:val="nil"/>
              <w:left w:val="nil"/>
              <w:bottom w:val="dotted" w:sz="4" w:space="0" w:color="auto"/>
              <w:right w:val="single" w:sz="2" w:space="0" w:color="auto"/>
            </w:tcBorders>
            <w:shd w:val="clear" w:color="auto" w:fill="auto"/>
            <w:noWrap/>
            <w:vAlign w:val="center"/>
          </w:tcPr>
          <w:p w14:paraId="6208B46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Vinča 99</w:t>
            </w:r>
          </w:p>
        </w:tc>
        <w:tc>
          <w:tcPr>
            <w:tcW w:w="0" w:type="auto"/>
            <w:tcBorders>
              <w:top w:val="nil"/>
              <w:left w:val="single" w:sz="2" w:space="0" w:color="auto"/>
              <w:bottom w:val="dotted" w:sz="4" w:space="0" w:color="auto"/>
              <w:right w:val="nil"/>
            </w:tcBorders>
            <w:shd w:val="clear" w:color="auto" w:fill="auto"/>
            <w:noWrap/>
            <w:vAlign w:val="center"/>
          </w:tcPr>
          <w:p w14:paraId="02FCDC49"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0.3</w:t>
            </w:r>
          </w:p>
        </w:tc>
        <w:tc>
          <w:tcPr>
            <w:tcW w:w="0" w:type="auto"/>
            <w:tcBorders>
              <w:top w:val="nil"/>
              <w:left w:val="nil"/>
              <w:bottom w:val="dotted" w:sz="4" w:space="0" w:color="auto"/>
              <w:right w:val="nil"/>
            </w:tcBorders>
            <w:shd w:val="clear" w:color="auto" w:fill="auto"/>
            <w:noWrap/>
            <w:vAlign w:val="center"/>
          </w:tcPr>
          <w:p w14:paraId="399B9757"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3.1</w:t>
            </w:r>
          </w:p>
        </w:tc>
        <w:tc>
          <w:tcPr>
            <w:tcW w:w="0" w:type="auto"/>
            <w:tcBorders>
              <w:top w:val="nil"/>
              <w:left w:val="nil"/>
              <w:bottom w:val="dotted" w:sz="4" w:space="0" w:color="auto"/>
              <w:right w:val="nil"/>
            </w:tcBorders>
            <w:shd w:val="clear" w:color="auto" w:fill="auto"/>
            <w:noWrap/>
            <w:vAlign w:val="center"/>
          </w:tcPr>
          <w:p w14:paraId="2109AEA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23.4</w:t>
            </w:r>
          </w:p>
        </w:tc>
        <w:tc>
          <w:tcPr>
            <w:tcW w:w="0" w:type="auto"/>
            <w:tcBorders>
              <w:top w:val="nil"/>
              <w:left w:val="nil"/>
              <w:bottom w:val="dotted" w:sz="4" w:space="0" w:color="auto"/>
              <w:right w:val="nil"/>
            </w:tcBorders>
            <w:shd w:val="clear" w:color="auto" w:fill="auto"/>
            <w:noWrap/>
            <w:vAlign w:val="center"/>
          </w:tcPr>
          <w:p w14:paraId="0B7D7F6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0.1</w:t>
            </w:r>
          </w:p>
        </w:tc>
        <w:tc>
          <w:tcPr>
            <w:tcW w:w="0" w:type="auto"/>
            <w:tcBorders>
              <w:top w:val="nil"/>
              <w:left w:val="nil"/>
              <w:bottom w:val="dotted" w:sz="4" w:space="0" w:color="auto"/>
              <w:right w:val="nil"/>
            </w:tcBorders>
            <w:shd w:val="clear" w:color="auto" w:fill="auto"/>
            <w:noWrap/>
            <w:vAlign w:val="center"/>
          </w:tcPr>
          <w:p w14:paraId="688C6FBF"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0.1</w:t>
            </w:r>
          </w:p>
        </w:tc>
        <w:tc>
          <w:tcPr>
            <w:tcW w:w="0" w:type="auto"/>
            <w:tcBorders>
              <w:top w:val="nil"/>
              <w:left w:val="nil"/>
              <w:bottom w:val="dotted" w:sz="4" w:space="0" w:color="auto"/>
              <w:right w:val="nil"/>
            </w:tcBorders>
            <w:shd w:val="clear" w:color="auto" w:fill="auto"/>
            <w:noWrap/>
            <w:vAlign w:val="center"/>
          </w:tcPr>
          <w:p w14:paraId="6EA7E579"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2.5</w:t>
            </w:r>
          </w:p>
        </w:tc>
        <w:tc>
          <w:tcPr>
            <w:tcW w:w="0" w:type="auto"/>
            <w:tcBorders>
              <w:top w:val="nil"/>
              <w:left w:val="nil"/>
              <w:bottom w:val="dotted" w:sz="4" w:space="0" w:color="auto"/>
              <w:right w:val="nil"/>
            </w:tcBorders>
            <w:shd w:val="clear" w:color="auto" w:fill="auto"/>
            <w:noWrap/>
            <w:vAlign w:val="center"/>
          </w:tcPr>
          <w:p w14:paraId="3A1B5329"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30.3</w:t>
            </w:r>
          </w:p>
        </w:tc>
        <w:tc>
          <w:tcPr>
            <w:tcW w:w="0" w:type="auto"/>
            <w:tcBorders>
              <w:top w:val="nil"/>
              <w:left w:val="nil"/>
              <w:bottom w:val="dotted" w:sz="4" w:space="0" w:color="auto"/>
              <w:right w:val="nil"/>
            </w:tcBorders>
            <w:shd w:val="clear" w:color="auto" w:fill="auto"/>
            <w:noWrap/>
            <w:vAlign w:val="center"/>
          </w:tcPr>
          <w:p w14:paraId="45521DA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0.4</w:t>
            </w:r>
          </w:p>
        </w:tc>
        <w:tc>
          <w:tcPr>
            <w:tcW w:w="0" w:type="auto"/>
            <w:tcBorders>
              <w:top w:val="nil"/>
              <w:left w:val="nil"/>
              <w:bottom w:val="dotted" w:sz="4" w:space="0" w:color="auto"/>
              <w:right w:val="nil"/>
            </w:tcBorders>
            <w:shd w:val="clear" w:color="auto" w:fill="auto"/>
            <w:noWrap/>
            <w:vAlign w:val="center"/>
          </w:tcPr>
          <w:p w14:paraId="7A47FCEF"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3.4</w:t>
            </w:r>
          </w:p>
        </w:tc>
        <w:tc>
          <w:tcPr>
            <w:tcW w:w="0" w:type="auto"/>
            <w:tcBorders>
              <w:top w:val="nil"/>
              <w:left w:val="nil"/>
              <w:bottom w:val="dotted" w:sz="4" w:space="0" w:color="auto"/>
              <w:right w:val="nil"/>
            </w:tcBorders>
            <w:shd w:val="clear" w:color="auto" w:fill="auto"/>
            <w:noWrap/>
            <w:vAlign w:val="center"/>
          </w:tcPr>
          <w:p w14:paraId="36BF4D4B"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0.2</w:t>
            </w:r>
          </w:p>
        </w:tc>
        <w:tc>
          <w:tcPr>
            <w:tcW w:w="0" w:type="auto"/>
            <w:tcBorders>
              <w:top w:val="nil"/>
              <w:left w:val="nil"/>
              <w:bottom w:val="dotted" w:sz="4" w:space="0" w:color="auto"/>
              <w:right w:val="nil"/>
            </w:tcBorders>
            <w:shd w:val="clear" w:color="auto" w:fill="auto"/>
            <w:noWrap/>
            <w:vAlign w:val="center"/>
          </w:tcPr>
          <w:p w14:paraId="64050272"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35.4</w:t>
            </w:r>
          </w:p>
        </w:tc>
        <w:tc>
          <w:tcPr>
            <w:tcW w:w="0" w:type="auto"/>
            <w:tcBorders>
              <w:top w:val="nil"/>
              <w:left w:val="nil"/>
              <w:bottom w:val="dotted" w:sz="4" w:space="0" w:color="auto"/>
              <w:right w:val="nil"/>
            </w:tcBorders>
            <w:shd w:val="clear" w:color="auto" w:fill="auto"/>
            <w:noWrap/>
            <w:vAlign w:val="center"/>
          </w:tcPr>
          <w:p w14:paraId="2F3BC534"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0.5</w:t>
            </w:r>
          </w:p>
        </w:tc>
        <w:tc>
          <w:tcPr>
            <w:tcW w:w="0" w:type="auto"/>
            <w:tcBorders>
              <w:top w:val="nil"/>
              <w:left w:val="nil"/>
              <w:bottom w:val="dotted" w:sz="4" w:space="0" w:color="auto"/>
              <w:right w:val="nil"/>
            </w:tcBorders>
            <w:shd w:val="clear" w:color="auto" w:fill="auto"/>
            <w:noWrap/>
            <w:vAlign w:val="center"/>
          </w:tcPr>
          <w:p w14:paraId="2309240C"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0.2</w:t>
            </w:r>
          </w:p>
        </w:tc>
        <w:tc>
          <w:tcPr>
            <w:tcW w:w="0" w:type="auto"/>
            <w:tcBorders>
              <w:top w:val="nil"/>
              <w:left w:val="nil"/>
              <w:bottom w:val="dotted" w:sz="4" w:space="0" w:color="auto"/>
              <w:right w:val="nil"/>
            </w:tcBorders>
            <w:shd w:val="clear" w:color="auto" w:fill="auto"/>
            <w:noWrap/>
            <w:vAlign w:val="center"/>
          </w:tcPr>
          <w:p w14:paraId="30B8B721" w14:textId="77777777" w:rsidR="006037DE" w:rsidRPr="00826B0D" w:rsidRDefault="006037DE" w:rsidP="00D5704A">
            <w:pPr>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0.2</w:t>
            </w:r>
          </w:p>
        </w:tc>
        <w:tc>
          <w:tcPr>
            <w:tcW w:w="0" w:type="auto"/>
            <w:tcBorders>
              <w:top w:val="nil"/>
              <w:left w:val="nil"/>
              <w:bottom w:val="dotted" w:sz="4" w:space="0" w:color="auto"/>
              <w:right w:val="nil"/>
            </w:tcBorders>
            <w:shd w:val="clear" w:color="auto" w:fill="auto"/>
            <w:noWrap/>
            <w:vAlign w:val="center"/>
          </w:tcPr>
          <w:p w14:paraId="39562D81" w14:textId="77777777" w:rsidR="006037DE" w:rsidRPr="00826B0D" w:rsidRDefault="006037DE" w:rsidP="00D5704A">
            <w:pPr>
              <w:keepNext/>
              <w:spacing w:after="0" w:line="240" w:lineRule="auto"/>
              <w:jc w:val="center"/>
              <w:rPr>
                <w:rFonts w:ascii="Cambria" w:eastAsia="Times New Roman" w:hAnsi="Cambria"/>
                <w:sz w:val="14"/>
                <w:szCs w:val="12"/>
                <w:lang w:eastAsia="en-GB"/>
              </w:rPr>
            </w:pPr>
            <w:r w:rsidRPr="00826B0D">
              <w:rPr>
                <w:rFonts w:ascii="Cambria" w:eastAsia="Times New Roman" w:hAnsi="Cambria"/>
                <w:sz w:val="14"/>
                <w:szCs w:val="12"/>
                <w:lang w:eastAsia="en-GB"/>
              </w:rPr>
              <w:t>0.0</w:t>
            </w:r>
          </w:p>
        </w:tc>
      </w:tr>
    </w:tbl>
    <w:p w14:paraId="7010DE48" w14:textId="77777777" w:rsidR="006037DE" w:rsidRPr="001B3F9B" w:rsidRDefault="006037DE" w:rsidP="006037DE">
      <w:pPr>
        <w:pStyle w:val="Caption"/>
        <w:rPr>
          <w:rFonts w:ascii="Cambria" w:hAnsi="Cambria"/>
        </w:rPr>
      </w:pPr>
    </w:p>
    <w:p w14:paraId="522C5934" w14:textId="65D06ECA" w:rsidR="006037DE" w:rsidRPr="001B3F9B" w:rsidRDefault="006037DE" w:rsidP="00826B0D">
      <w:pPr>
        <w:pStyle w:val="Caption"/>
        <w:jc w:val="left"/>
        <w:rPr>
          <w:rFonts w:ascii="Cambria" w:hAnsi="Cambria"/>
        </w:rPr>
      </w:pPr>
      <w:bookmarkStart w:id="1" w:name="_Ref307833293"/>
      <w:r w:rsidRPr="001B3F9B">
        <w:rPr>
          <w:rFonts w:ascii="Cambria" w:hAnsi="Cambria"/>
        </w:rPr>
        <w:t xml:space="preserve">Table </w:t>
      </w:r>
      <w:bookmarkEnd w:id="1"/>
      <w:r w:rsidR="002A4642" w:rsidRPr="001B3F9B">
        <w:rPr>
          <w:rFonts w:ascii="Cambria" w:hAnsi="Cambria"/>
        </w:rPr>
        <w:t>S</w:t>
      </w:r>
      <w:r w:rsidR="00797708" w:rsidRPr="001B3F9B">
        <w:rPr>
          <w:rFonts w:ascii="Cambria" w:hAnsi="Cambria"/>
        </w:rPr>
        <w:t>2</w:t>
      </w:r>
      <w:r w:rsidR="001B3F9B" w:rsidRPr="001B3F9B">
        <w:rPr>
          <w:rFonts w:ascii="Cambria" w:hAnsi="Cambria"/>
        </w:rPr>
        <w:t xml:space="preserve">. </w:t>
      </w:r>
      <w:r w:rsidRPr="00786687">
        <w:rPr>
          <w:rFonts w:ascii="Cambria" w:hAnsi="Cambria"/>
          <w:b w:val="0"/>
        </w:rPr>
        <w:t xml:space="preserve">SEM-EDS compositional data for </w:t>
      </w:r>
      <w:proofErr w:type="spellStart"/>
      <w:r w:rsidRPr="00786687">
        <w:rPr>
          <w:rFonts w:ascii="Cambria" w:hAnsi="Cambria"/>
          <w:b w:val="0"/>
        </w:rPr>
        <w:t>oolithic</w:t>
      </w:r>
      <w:proofErr w:type="spellEnd"/>
      <w:r w:rsidRPr="00786687">
        <w:rPr>
          <w:rFonts w:ascii="Cambria" w:hAnsi="Cambria"/>
          <w:b w:val="0"/>
        </w:rPr>
        <w:t xml:space="preserve"> structures in minerals, given in </w:t>
      </w:r>
      <w:proofErr w:type="spellStart"/>
      <w:r w:rsidRPr="00786687">
        <w:rPr>
          <w:rFonts w:ascii="Cambria" w:hAnsi="Cambria"/>
          <w:b w:val="0"/>
        </w:rPr>
        <w:t>wt</w:t>
      </w:r>
      <w:proofErr w:type="spellEnd"/>
      <w:r w:rsidRPr="00786687">
        <w:rPr>
          <w:rFonts w:ascii="Cambria" w:hAnsi="Cambria"/>
          <w:b w:val="0"/>
        </w:rPr>
        <w:t xml:space="preserve">%. The fine line separates the Early Neolithic from the Vinča culture sites. All values are given as averages of </w:t>
      </w:r>
      <w:r w:rsidR="00826B0D">
        <w:rPr>
          <w:rFonts w:ascii="Cambria" w:hAnsi="Cambria"/>
          <w:b w:val="0"/>
        </w:rPr>
        <w:t>2–13</w:t>
      </w:r>
      <w:r w:rsidRPr="00786687">
        <w:rPr>
          <w:rFonts w:ascii="Cambria" w:hAnsi="Cambria"/>
          <w:b w:val="0"/>
        </w:rPr>
        <w:t xml:space="preserve"> analyses of each sample.</w:t>
      </w:r>
      <w:r w:rsidRPr="001B3F9B">
        <w:rPr>
          <w:rFonts w:ascii="Cambria" w:hAnsi="Cambria"/>
        </w:rPr>
        <w:t xml:space="preserve"> </w:t>
      </w:r>
    </w:p>
    <w:p w14:paraId="2F58A0A3" w14:textId="77777777" w:rsidR="00295AD5" w:rsidRDefault="00295AD5">
      <w:bookmarkStart w:id="2" w:name="_GoBack"/>
      <w:bookmarkEnd w:id="2"/>
    </w:p>
    <w:sectPr w:rsidR="0029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Calibri Light">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D5"/>
    <w:rsid w:val="00077DFC"/>
    <w:rsid w:val="001B3F9B"/>
    <w:rsid w:val="001C6A49"/>
    <w:rsid w:val="00295AD5"/>
    <w:rsid w:val="002A4642"/>
    <w:rsid w:val="00562338"/>
    <w:rsid w:val="00600EA0"/>
    <w:rsid w:val="006037DE"/>
    <w:rsid w:val="006D4994"/>
    <w:rsid w:val="00761935"/>
    <w:rsid w:val="00786687"/>
    <w:rsid w:val="00797708"/>
    <w:rsid w:val="00826B0D"/>
    <w:rsid w:val="00A3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C5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1">
    <w:name w:val="heading 1"/>
    <w:basedOn w:val="Normal"/>
    <w:next w:val="Normal"/>
    <w:link w:val="Heading1Char"/>
    <w:uiPriority w:val="9"/>
    <w:qFormat/>
    <w:rsid w:val="00797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6037DE"/>
    <w:pPr>
      <w:spacing w:after="0" w:line="240" w:lineRule="auto"/>
      <w:jc w:val="both"/>
    </w:pPr>
    <w:rPr>
      <w:rFonts w:ascii="Times New Roman" w:eastAsia="Times New Roman" w:hAnsi="Times New Roman" w:cs="Times New Roman"/>
      <w:b/>
      <w:bCs/>
      <w:noProof w:val="0"/>
      <w:sz w:val="20"/>
      <w:szCs w:val="20"/>
    </w:rPr>
  </w:style>
  <w:style w:type="character" w:customStyle="1" w:styleId="Heading1Char">
    <w:name w:val="Heading 1 Char"/>
    <w:basedOn w:val="DefaultParagraphFont"/>
    <w:link w:val="Heading1"/>
    <w:uiPriority w:val="9"/>
    <w:rsid w:val="00797708"/>
    <w:rPr>
      <w:rFonts w:asciiTheme="majorHAnsi" w:eastAsiaTheme="majorEastAsia" w:hAnsiTheme="majorHAnsi" w:cstheme="majorBidi"/>
      <w:noProof/>
      <w:color w:val="2E74B5" w:themeColor="accent1" w:themeShade="BF"/>
      <w:sz w:val="32"/>
      <w:szCs w:val="32"/>
      <w:lang w:val="en-GB"/>
    </w:rPr>
  </w:style>
  <w:style w:type="paragraph" w:styleId="Subtitle">
    <w:name w:val="Subtitle"/>
    <w:basedOn w:val="Normal"/>
    <w:next w:val="Normal"/>
    <w:link w:val="SubtitleChar"/>
    <w:uiPriority w:val="11"/>
    <w:qFormat/>
    <w:rsid w:val="00A3564C"/>
    <w:pPr>
      <w:numPr>
        <w:ilvl w:val="1"/>
      </w:numPr>
      <w:spacing w:before="240" w:line="480" w:lineRule="auto"/>
    </w:pPr>
    <w:rPr>
      <w:rFonts w:eastAsiaTheme="minorEastAsia"/>
      <w:noProof w:val="0"/>
      <w:color w:val="5A5A5A" w:themeColor="text1" w:themeTint="A5"/>
      <w:spacing w:val="15"/>
    </w:rPr>
  </w:style>
  <w:style w:type="character" w:customStyle="1" w:styleId="SubtitleChar">
    <w:name w:val="Subtitle Char"/>
    <w:basedOn w:val="DefaultParagraphFont"/>
    <w:link w:val="Subtitle"/>
    <w:uiPriority w:val="11"/>
    <w:rsid w:val="00A3564C"/>
    <w:rPr>
      <w:rFonts w:eastAsiaTheme="minorEastAsia"/>
      <w:color w:val="5A5A5A" w:themeColor="text1" w:themeTint="A5"/>
      <w:spacing w:val="15"/>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1">
    <w:name w:val="heading 1"/>
    <w:basedOn w:val="Normal"/>
    <w:next w:val="Normal"/>
    <w:link w:val="Heading1Char"/>
    <w:uiPriority w:val="9"/>
    <w:qFormat/>
    <w:rsid w:val="00797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6037DE"/>
    <w:pPr>
      <w:spacing w:after="0" w:line="240" w:lineRule="auto"/>
      <w:jc w:val="both"/>
    </w:pPr>
    <w:rPr>
      <w:rFonts w:ascii="Times New Roman" w:eastAsia="Times New Roman" w:hAnsi="Times New Roman" w:cs="Times New Roman"/>
      <w:b/>
      <w:bCs/>
      <w:noProof w:val="0"/>
      <w:sz w:val="20"/>
      <w:szCs w:val="20"/>
    </w:rPr>
  </w:style>
  <w:style w:type="character" w:customStyle="1" w:styleId="Heading1Char">
    <w:name w:val="Heading 1 Char"/>
    <w:basedOn w:val="DefaultParagraphFont"/>
    <w:link w:val="Heading1"/>
    <w:uiPriority w:val="9"/>
    <w:rsid w:val="00797708"/>
    <w:rPr>
      <w:rFonts w:asciiTheme="majorHAnsi" w:eastAsiaTheme="majorEastAsia" w:hAnsiTheme="majorHAnsi" w:cstheme="majorBidi"/>
      <w:noProof/>
      <w:color w:val="2E74B5" w:themeColor="accent1" w:themeShade="BF"/>
      <w:sz w:val="32"/>
      <w:szCs w:val="32"/>
      <w:lang w:val="en-GB"/>
    </w:rPr>
  </w:style>
  <w:style w:type="paragraph" w:styleId="Subtitle">
    <w:name w:val="Subtitle"/>
    <w:basedOn w:val="Normal"/>
    <w:next w:val="Normal"/>
    <w:link w:val="SubtitleChar"/>
    <w:uiPriority w:val="11"/>
    <w:qFormat/>
    <w:rsid w:val="00A3564C"/>
    <w:pPr>
      <w:numPr>
        <w:ilvl w:val="1"/>
      </w:numPr>
      <w:spacing w:before="240" w:line="480" w:lineRule="auto"/>
    </w:pPr>
    <w:rPr>
      <w:rFonts w:eastAsiaTheme="minorEastAsia"/>
      <w:noProof w:val="0"/>
      <w:color w:val="5A5A5A" w:themeColor="text1" w:themeTint="A5"/>
      <w:spacing w:val="15"/>
    </w:rPr>
  </w:style>
  <w:style w:type="character" w:customStyle="1" w:styleId="SubtitleChar">
    <w:name w:val="Subtitle Char"/>
    <w:basedOn w:val="DefaultParagraphFont"/>
    <w:link w:val="Subtitle"/>
    <w:uiPriority w:val="11"/>
    <w:rsid w:val="00A3564C"/>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2610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Miljana</dc:creator>
  <cp:keywords/>
  <dc:description/>
  <cp:lastModifiedBy>- -</cp:lastModifiedBy>
  <cp:revision>2</cp:revision>
  <dcterms:created xsi:type="dcterms:W3CDTF">2014-12-04T18:24:00Z</dcterms:created>
  <dcterms:modified xsi:type="dcterms:W3CDTF">2014-12-04T18:24:00Z</dcterms:modified>
</cp:coreProperties>
</file>