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B1C9D" w14:textId="77777777" w:rsidR="006B6210" w:rsidRDefault="006B6210" w:rsidP="006B6210">
      <w:pPr>
        <w:spacing w:after="0" w:line="480" w:lineRule="auto"/>
        <w:jc w:val="center"/>
        <w:rPr>
          <w:rFonts w:ascii="Times New Roman" w:hAnsi="Times New Roman" w:cs="Times New Roman"/>
          <w:sz w:val="28"/>
          <w:szCs w:val="24"/>
        </w:rPr>
      </w:pPr>
    </w:p>
    <w:p w14:paraId="09555D26" w14:textId="77777777" w:rsidR="006B6210" w:rsidRDefault="006B6210" w:rsidP="006B6210">
      <w:pPr>
        <w:spacing w:after="0" w:line="480" w:lineRule="auto"/>
        <w:jc w:val="center"/>
        <w:rPr>
          <w:rFonts w:ascii="Times New Roman" w:hAnsi="Times New Roman" w:cs="Times New Roman"/>
          <w:sz w:val="28"/>
          <w:szCs w:val="24"/>
        </w:rPr>
      </w:pPr>
    </w:p>
    <w:p w14:paraId="2AE3316E" w14:textId="77777777" w:rsidR="006B6210" w:rsidRDefault="006B6210" w:rsidP="006B6210">
      <w:pPr>
        <w:spacing w:after="0" w:line="480" w:lineRule="auto"/>
        <w:jc w:val="center"/>
        <w:rPr>
          <w:rFonts w:ascii="Times New Roman" w:hAnsi="Times New Roman" w:cs="Times New Roman"/>
          <w:sz w:val="28"/>
          <w:szCs w:val="24"/>
        </w:rPr>
      </w:pPr>
    </w:p>
    <w:p w14:paraId="68EC0C65" w14:textId="77777777" w:rsidR="006B6210" w:rsidRDefault="006B6210" w:rsidP="006B6210">
      <w:pPr>
        <w:spacing w:after="0" w:line="480" w:lineRule="auto"/>
        <w:jc w:val="center"/>
        <w:rPr>
          <w:rFonts w:ascii="Times New Roman" w:hAnsi="Times New Roman" w:cs="Times New Roman"/>
          <w:sz w:val="28"/>
          <w:szCs w:val="24"/>
        </w:rPr>
      </w:pPr>
    </w:p>
    <w:p w14:paraId="42A46AD0" w14:textId="77777777" w:rsidR="006B6210" w:rsidRDefault="006B6210" w:rsidP="006B6210">
      <w:pPr>
        <w:spacing w:after="0" w:line="480" w:lineRule="auto"/>
        <w:jc w:val="center"/>
        <w:rPr>
          <w:rFonts w:ascii="Times New Roman" w:hAnsi="Times New Roman" w:cs="Times New Roman"/>
          <w:sz w:val="28"/>
          <w:szCs w:val="24"/>
        </w:rPr>
      </w:pPr>
    </w:p>
    <w:p w14:paraId="38A28B86" w14:textId="77777777" w:rsidR="006B6210" w:rsidRDefault="006B6210" w:rsidP="006B6210">
      <w:pPr>
        <w:spacing w:after="0" w:line="480" w:lineRule="auto"/>
        <w:jc w:val="center"/>
        <w:rPr>
          <w:rFonts w:ascii="Times New Roman" w:hAnsi="Times New Roman" w:cs="Times New Roman"/>
          <w:sz w:val="28"/>
          <w:szCs w:val="24"/>
        </w:rPr>
      </w:pPr>
    </w:p>
    <w:p w14:paraId="57AE15A3" w14:textId="77777777" w:rsidR="006B6210" w:rsidRPr="00C966DA" w:rsidRDefault="006B6210" w:rsidP="006B6210">
      <w:pPr>
        <w:spacing w:after="0" w:line="480" w:lineRule="auto"/>
        <w:jc w:val="center"/>
        <w:rPr>
          <w:rFonts w:ascii="Times New Roman" w:hAnsi="Times New Roman" w:cs="Times New Roman"/>
          <w:sz w:val="28"/>
          <w:szCs w:val="24"/>
        </w:rPr>
      </w:pPr>
      <w:r>
        <w:rPr>
          <w:rFonts w:ascii="Times New Roman" w:hAnsi="Times New Roman" w:cs="Times New Roman"/>
          <w:sz w:val="28"/>
          <w:szCs w:val="24"/>
        </w:rPr>
        <w:t>Gender differences in</w:t>
      </w:r>
      <w:r w:rsidRPr="00C966DA">
        <w:rPr>
          <w:rFonts w:ascii="Times New Roman" w:hAnsi="Times New Roman" w:cs="Times New Roman"/>
          <w:sz w:val="28"/>
          <w:szCs w:val="24"/>
        </w:rPr>
        <w:t xml:space="preserve"> the social motivation and friendship experiences of </w:t>
      </w:r>
      <w:r>
        <w:rPr>
          <w:rFonts w:ascii="Times New Roman" w:hAnsi="Times New Roman" w:cs="Times New Roman"/>
          <w:sz w:val="28"/>
          <w:szCs w:val="24"/>
        </w:rPr>
        <w:t xml:space="preserve">autistic and non-autistic </w:t>
      </w:r>
      <w:r w:rsidRPr="00C966DA">
        <w:rPr>
          <w:rFonts w:ascii="Times New Roman" w:hAnsi="Times New Roman" w:cs="Times New Roman"/>
          <w:sz w:val="28"/>
          <w:szCs w:val="24"/>
        </w:rPr>
        <w:t>adolescent</w:t>
      </w:r>
      <w:r>
        <w:rPr>
          <w:rFonts w:ascii="Times New Roman" w:hAnsi="Times New Roman" w:cs="Times New Roman"/>
          <w:sz w:val="28"/>
          <w:szCs w:val="24"/>
        </w:rPr>
        <w:t>s</w:t>
      </w:r>
      <w:r w:rsidRPr="00C966DA">
        <w:rPr>
          <w:rFonts w:ascii="Times New Roman" w:hAnsi="Times New Roman" w:cs="Times New Roman"/>
          <w:sz w:val="28"/>
          <w:szCs w:val="24"/>
        </w:rPr>
        <w:t xml:space="preserve"> </w:t>
      </w:r>
    </w:p>
    <w:p w14:paraId="4C80E20F" w14:textId="77777777" w:rsidR="006B6210" w:rsidRPr="00C966DA" w:rsidRDefault="006B6210" w:rsidP="006B6210">
      <w:pPr>
        <w:spacing w:after="0" w:line="480" w:lineRule="auto"/>
        <w:jc w:val="center"/>
        <w:rPr>
          <w:rFonts w:ascii="Times New Roman" w:hAnsi="Times New Roman" w:cs="Times New Roman"/>
          <w:sz w:val="28"/>
          <w:szCs w:val="24"/>
        </w:rPr>
      </w:pPr>
    </w:p>
    <w:p w14:paraId="076D3D1C" w14:textId="77777777" w:rsidR="006B6210" w:rsidRPr="00C966DA" w:rsidRDefault="006B6210" w:rsidP="006B6210">
      <w:pPr>
        <w:spacing w:after="0" w:line="480" w:lineRule="auto"/>
        <w:jc w:val="center"/>
        <w:rPr>
          <w:rFonts w:ascii="Times New Roman" w:hAnsi="Times New Roman" w:cs="Times New Roman"/>
          <w:b/>
          <w:sz w:val="24"/>
          <w:szCs w:val="24"/>
        </w:rPr>
      </w:pPr>
      <w:r w:rsidRPr="00C966DA">
        <w:rPr>
          <w:rFonts w:ascii="Times New Roman" w:hAnsi="Times New Roman" w:cs="Times New Roman"/>
          <w:b/>
          <w:sz w:val="24"/>
          <w:szCs w:val="24"/>
        </w:rPr>
        <w:t>Felicity Sedgewick</w:t>
      </w:r>
      <w:r w:rsidRPr="00C966DA">
        <w:rPr>
          <w:rFonts w:ascii="Times New Roman" w:hAnsi="Times New Roman" w:cs="Times New Roman"/>
          <w:b/>
          <w:sz w:val="24"/>
          <w:szCs w:val="24"/>
          <w:vertAlign w:val="superscript"/>
        </w:rPr>
        <w:t>1</w:t>
      </w:r>
      <w:r w:rsidRPr="00C966DA">
        <w:rPr>
          <w:rFonts w:ascii="Times New Roman" w:hAnsi="Times New Roman" w:cs="Times New Roman"/>
          <w:b/>
          <w:sz w:val="24"/>
          <w:szCs w:val="24"/>
        </w:rPr>
        <w:t>, Vivian Hill</w:t>
      </w:r>
      <w:r w:rsidRPr="00C966DA">
        <w:rPr>
          <w:rFonts w:ascii="Times New Roman" w:hAnsi="Times New Roman" w:cs="Times New Roman"/>
          <w:b/>
          <w:sz w:val="24"/>
          <w:szCs w:val="24"/>
          <w:vertAlign w:val="superscript"/>
        </w:rPr>
        <w:t>1</w:t>
      </w:r>
      <w:r w:rsidRPr="00C966DA">
        <w:rPr>
          <w:rFonts w:ascii="Times New Roman" w:hAnsi="Times New Roman" w:cs="Times New Roman"/>
          <w:b/>
          <w:sz w:val="24"/>
          <w:szCs w:val="24"/>
        </w:rPr>
        <w:t>, Rhiannon Yates</w:t>
      </w:r>
      <w:r w:rsidRPr="00C966DA">
        <w:rPr>
          <w:rFonts w:ascii="Times New Roman" w:hAnsi="Times New Roman" w:cs="Times New Roman"/>
          <w:b/>
          <w:sz w:val="24"/>
          <w:szCs w:val="24"/>
          <w:vertAlign w:val="superscript"/>
        </w:rPr>
        <w:t>1</w:t>
      </w:r>
      <w:r w:rsidRPr="00C966DA">
        <w:rPr>
          <w:rFonts w:ascii="Times New Roman" w:hAnsi="Times New Roman" w:cs="Times New Roman"/>
          <w:b/>
          <w:sz w:val="24"/>
          <w:szCs w:val="24"/>
        </w:rPr>
        <w:t>, Leanne Pickering</w:t>
      </w:r>
      <w:r w:rsidRPr="00C966DA">
        <w:rPr>
          <w:rFonts w:ascii="Times New Roman" w:hAnsi="Times New Roman" w:cs="Times New Roman"/>
          <w:b/>
          <w:sz w:val="24"/>
          <w:szCs w:val="24"/>
          <w:vertAlign w:val="superscript"/>
        </w:rPr>
        <w:t>1</w:t>
      </w:r>
      <w:r w:rsidRPr="00C966DA">
        <w:rPr>
          <w:rFonts w:ascii="Times New Roman" w:hAnsi="Times New Roman" w:cs="Times New Roman"/>
          <w:b/>
          <w:sz w:val="24"/>
          <w:szCs w:val="24"/>
        </w:rPr>
        <w:t xml:space="preserve">                               and Elizabeth Pellicano</w:t>
      </w:r>
      <w:r w:rsidRPr="00C966DA">
        <w:rPr>
          <w:rFonts w:ascii="Times New Roman" w:hAnsi="Times New Roman" w:cs="Times New Roman"/>
          <w:b/>
          <w:sz w:val="24"/>
          <w:szCs w:val="24"/>
          <w:vertAlign w:val="superscript"/>
        </w:rPr>
        <w:t>1</w:t>
      </w:r>
      <w:proofErr w:type="gramStart"/>
      <w:r w:rsidRPr="00C966DA">
        <w:rPr>
          <w:rFonts w:ascii="Times New Roman" w:hAnsi="Times New Roman" w:cs="Times New Roman"/>
          <w:b/>
          <w:sz w:val="24"/>
          <w:szCs w:val="24"/>
          <w:vertAlign w:val="superscript"/>
        </w:rPr>
        <w:t>,2</w:t>
      </w:r>
      <w:proofErr w:type="gramEnd"/>
    </w:p>
    <w:p w14:paraId="04CDFE9E" w14:textId="77777777" w:rsidR="006B6210" w:rsidRPr="00C966DA" w:rsidRDefault="006B6210" w:rsidP="006B6210">
      <w:pPr>
        <w:spacing w:after="0" w:line="480" w:lineRule="auto"/>
        <w:jc w:val="center"/>
        <w:rPr>
          <w:rFonts w:ascii="Times New Roman" w:hAnsi="Times New Roman" w:cs="Times New Roman"/>
          <w:sz w:val="24"/>
          <w:szCs w:val="24"/>
        </w:rPr>
      </w:pPr>
      <w:r w:rsidRPr="00C966DA">
        <w:rPr>
          <w:rFonts w:ascii="Times New Roman" w:hAnsi="Times New Roman" w:cs="Times New Roman"/>
          <w:sz w:val="24"/>
          <w:szCs w:val="24"/>
          <w:vertAlign w:val="superscript"/>
        </w:rPr>
        <w:t xml:space="preserve">1 </w:t>
      </w:r>
      <w:r w:rsidRPr="00C966DA">
        <w:rPr>
          <w:rFonts w:ascii="Times New Roman" w:hAnsi="Times New Roman" w:cs="Times New Roman"/>
          <w:sz w:val="24"/>
          <w:szCs w:val="24"/>
        </w:rPr>
        <w:t xml:space="preserve">Centre for Research in Autism and Education (CRAE), Department of Psychology and Human Development, UCL Institute of Education, University College London, London, UK; </w:t>
      </w:r>
      <w:r w:rsidRPr="00C966DA">
        <w:rPr>
          <w:rFonts w:ascii="Times New Roman" w:hAnsi="Times New Roman" w:cs="Times New Roman"/>
          <w:sz w:val="24"/>
          <w:szCs w:val="24"/>
          <w:vertAlign w:val="superscript"/>
        </w:rPr>
        <w:t xml:space="preserve">2 </w:t>
      </w:r>
      <w:r w:rsidRPr="00C966DA">
        <w:rPr>
          <w:rFonts w:ascii="Times New Roman" w:hAnsi="Times New Roman" w:cs="Times New Roman"/>
          <w:sz w:val="24"/>
          <w:szCs w:val="24"/>
        </w:rPr>
        <w:t>School of Psychology, University of Western Australia, Perth, Australia.</w:t>
      </w:r>
    </w:p>
    <w:p w14:paraId="6DADA3A6" w14:textId="77777777" w:rsidR="006B6210" w:rsidRDefault="006B6210">
      <w:pPr>
        <w:spacing w:after="0" w:line="240" w:lineRule="auto"/>
        <w:rPr>
          <w:rFonts w:ascii="Times New Roman" w:hAnsi="Times New Roman" w:cs="Times New Roman"/>
          <w:sz w:val="24"/>
          <w:szCs w:val="24"/>
        </w:rPr>
      </w:pPr>
    </w:p>
    <w:p w14:paraId="396C169C" w14:textId="77777777" w:rsidR="006B6210" w:rsidRDefault="006B6210">
      <w:pPr>
        <w:spacing w:after="0" w:line="240" w:lineRule="auto"/>
        <w:rPr>
          <w:rFonts w:ascii="Times New Roman" w:hAnsi="Times New Roman" w:cs="Times New Roman"/>
          <w:sz w:val="24"/>
          <w:szCs w:val="24"/>
        </w:rPr>
      </w:pPr>
    </w:p>
    <w:p w14:paraId="02AC2988" w14:textId="77777777" w:rsidR="006B6210" w:rsidRDefault="006B6210">
      <w:pPr>
        <w:spacing w:after="0" w:line="240" w:lineRule="auto"/>
        <w:rPr>
          <w:rFonts w:ascii="Times New Roman" w:hAnsi="Times New Roman" w:cs="Times New Roman"/>
          <w:sz w:val="24"/>
          <w:szCs w:val="24"/>
        </w:rPr>
      </w:pPr>
    </w:p>
    <w:p w14:paraId="21C1E521" w14:textId="77777777" w:rsidR="006B6210" w:rsidRDefault="006B6210">
      <w:pPr>
        <w:spacing w:after="0" w:line="240" w:lineRule="auto"/>
        <w:rPr>
          <w:rFonts w:ascii="Times New Roman" w:hAnsi="Times New Roman" w:cs="Times New Roman"/>
          <w:sz w:val="24"/>
          <w:szCs w:val="24"/>
        </w:rPr>
      </w:pPr>
    </w:p>
    <w:p w14:paraId="267FE89A" w14:textId="77777777" w:rsidR="006B6210" w:rsidRDefault="006B6210">
      <w:pPr>
        <w:spacing w:after="0" w:line="240" w:lineRule="auto"/>
        <w:rPr>
          <w:rFonts w:ascii="Times New Roman" w:hAnsi="Times New Roman" w:cs="Times New Roman"/>
          <w:sz w:val="24"/>
          <w:szCs w:val="24"/>
        </w:rPr>
      </w:pPr>
    </w:p>
    <w:p w14:paraId="4ECF64FA" w14:textId="77777777" w:rsidR="006B6210" w:rsidRDefault="006B6210">
      <w:pPr>
        <w:spacing w:after="0" w:line="240" w:lineRule="auto"/>
        <w:rPr>
          <w:rFonts w:ascii="Times New Roman" w:hAnsi="Times New Roman" w:cs="Times New Roman"/>
          <w:sz w:val="24"/>
          <w:szCs w:val="24"/>
        </w:rPr>
      </w:pPr>
    </w:p>
    <w:p w14:paraId="0561A7BC" w14:textId="77777777" w:rsidR="006B6210" w:rsidRDefault="006B6210">
      <w:pPr>
        <w:spacing w:after="0" w:line="240" w:lineRule="auto"/>
        <w:rPr>
          <w:rFonts w:ascii="Times New Roman" w:hAnsi="Times New Roman" w:cs="Times New Roman"/>
          <w:sz w:val="24"/>
          <w:szCs w:val="24"/>
        </w:rPr>
      </w:pPr>
    </w:p>
    <w:p w14:paraId="0E6C93C4" w14:textId="77777777" w:rsidR="006B6210" w:rsidRDefault="006B6210">
      <w:pPr>
        <w:spacing w:after="0" w:line="240" w:lineRule="auto"/>
        <w:rPr>
          <w:rFonts w:ascii="Times New Roman" w:hAnsi="Times New Roman" w:cs="Times New Roman"/>
          <w:sz w:val="24"/>
          <w:szCs w:val="24"/>
        </w:rPr>
      </w:pPr>
    </w:p>
    <w:p w14:paraId="766D9014" w14:textId="77777777" w:rsidR="006B6210" w:rsidRDefault="006B6210">
      <w:pPr>
        <w:spacing w:after="0" w:line="240" w:lineRule="auto"/>
        <w:rPr>
          <w:rFonts w:ascii="Times New Roman" w:hAnsi="Times New Roman" w:cs="Times New Roman"/>
          <w:sz w:val="24"/>
          <w:szCs w:val="24"/>
        </w:rPr>
      </w:pPr>
    </w:p>
    <w:p w14:paraId="47A80EAF" w14:textId="6FE73A65" w:rsidR="006B6210" w:rsidRDefault="006B6210">
      <w:pPr>
        <w:spacing w:after="0" w:line="240" w:lineRule="auto"/>
        <w:rPr>
          <w:rFonts w:ascii="Times New Roman" w:hAnsi="Times New Roman" w:cs="Times New Roman"/>
          <w:sz w:val="24"/>
          <w:szCs w:val="24"/>
        </w:rPr>
      </w:pPr>
      <w:proofErr w:type="spellStart"/>
      <w:r w:rsidRPr="006B6210">
        <w:rPr>
          <w:rFonts w:ascii="Times New Roman" w:hAnsi="Times New Roman" w:cs="Times New Roman"/>
          <w:sz w:val="24"/>
          <w:szCs w:val="24"/>
        </w:rPr>
        <w:t>Sedgewick</w:t>
      </w:r>
      <w:proofErr w:type="spellEnd"/>
      <w:r w:rsidRPr="006B6210">
        <w:rPr>
          <w:rFonts w:ascii="Times New Roman" w:hAnsi="Times New Roman" w:cs="Times New Roman"/>
          <w:sz w:val="24"/>
          <w:szCs w:val="24"/>
        </w:rPr>
        <w:t xml:space="preserve">, F., Hill, V., Yates, R., Pickering, L., &amp; Pellicano, E. (2016). Gender differences in the social motivation and friendship experiences of adolescents with and without autism. </w:t>
      </w:r>
      <w:bookmarkStart w:id="0" w:name="_GoBack"/>
      <w:r w:rsidRPr="006B6210">
        <w:rPr>
          <w:rFonts w:ascii="Times New Roman" w:hAnsi="Times New Roman" w:cs="Times New Roman"/>
          <w:i/>
          <w:sz w:val="24"/>
          <w:szCs w:val="24"/>
        </w:rPr>
        <w:t>Journal of Autism and Developmental Disorders,</w:t>
      </w:r>
      <w:r w:rsidRPr="006B6210">
        <w:rPr>
          <w:rFonts w:ascii="Times New Roman" w:hAnsi="Times New Roman" w:cs="Times New Roman"/>
          <w:sz w:val="24"/>
          <w:szCs w:val="24"/>
        </w:rPr>
        <w:t xml:space="preserve"> </w:t>
      </w:r>
      <w:bookmarkEnd w:id="0"/>
      <w:proofErr w:type="spellStart"/>
      <w:r w:rsidRPr="006B6210">
        <w:rPr>
          <w:rFonts w:ascii="Times New Roman" w:hAnsi="Times New Roman" w:cs="Times New Roman"/>
          <w:sz w:val="24"/>
          <w:szCs w:val="24"/>
        </w:rPr>
        <w:t>doi</w:t>
      </w:r>
      <w:proofErr w:type="spellEnd"/>
      <w:r w:rsidRPr="006B6210">
        <w:rPr>
          <w:rFonts w:ascii="Times New Roman" w:hAnsi="Times New Roman" w:cs="Times New Roman"/>
          <w:sz w:val="24"/>
          <w:szCs w:val="24"/>
        </w:rPr>
        <w:t>: 10.1007/s10803-015-2669-1</w:t>
      </w:r>
    </w:p>
    <w:p w14:paraId="796D6B63" w14:textId="77777777" w:rsidR="006B6210" w:rsidRDefault="006B621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16E39199" w14:textId="14B83246" w:rsidR="00F94F77" w:rsidRPr="002F4D7D" w:rsidRDefault="00BC40F6" w:rsidP="00BC40F6">
      <w:pPr>
        <w:spacing w:after="0" w:line="480" w:lineRule="auto"/>
        <w:jc w:val="center"/>
        <w:rPr>
          <w:rFonts w:ascii="Times New Roman" w:hAnsi="Times New Roman" w:cs="Times New Roman"/>
          <w:sz w:val="24"/>
          <w:szCs w:val="24"/>
        </w:rPr>
      </w:pPr>
      <w:r w:rsidRPr="002F4D7D">
        <w:rPr>
          <w:rFonts w:ascii="Times New Roman" w:hAnsi="Times New Roman" w:cs="Times New Roman"/>
          <w:sz w:val="24"/>
          <w:szCs w:val="24"/>
        </w:rPr>
        <w:lastRenderedPageBreak/>
        <w:t>Abstract</w:t>
      </w:r>
    </w:p>
    <w:p w14:paraId="33554884" w14:textId="77777777" w:rsidR="00F94F77" w:rsidRPr="002F4D7D" w:rsidRDefault="00F94F77" w:rsidP="00F83C52">
      <w:pPr>
        <w:spacing w:after="0" w:line="480" w:lineRule="auto"/>
        <w:rPr>
          <w:rFonts w:ascii="Times New Roman" w:hAnsi="Times New Roman" w:cs="Times New Roman"/>
          <w:sz w:val="24"/>
          <w:szCs w:val="24"/>
        </w:rPr>
      </w:pPr>
    </w:p>
    <w:p w14:paraId="2F8CD4DD" w14:textId="257B577A" w:rsidR="001D18AC" w:rsidRPr="002F4D7D" w:rsidRDefault="001D18AC" w:rsidP="001D18AC">
      <w:pPr>
        <w:spacing w:after="0" w:line="480" w:lineRule="auto"/>
        <w:rPr>
          <w:rFonts w:ascii="Times New Roman" w:hAnsi="Times New Roman" w:cs="Times New Roman"/>
          <w:sz w:val="24"/>
          <w:szCs w:val="24"/>
        </w:rPr>
      </w:pPr>
      <w:r w:rsidRPr="002F4D7D">
        <w:rPr>
          <w:rFonts w:ascii="Times New Roman" w:hAnsi="Times New Roman" w:cs="Times New Roman"/>
          <w:sz w:val="24"/>
          <w:szCs w:val="24"/>
        </w:rPr>
        <w:t xml:space="preserve">This mixed-methods study examined gender differences in the social motivation and friendship experiences of adolescent boys and girls with autism relative to those without autism, all educated within special education settings. </w:t>
      </w:r>
      <w:r w:rsidR="0058065B" w:rsidRPr="002F4D7D">
        <w:rPr>
          <w:rFonts w:ascii="Times New Roman" w:hAnsi="Times New Roman" w:cs="Times New Roman"/>
          <w:sz w:val="24"/>
          <w:szCs w:val="24"/>
        </w:rPr>
        <w:t>Autistic girls</w:t>
      </w:r>
      <w:r w:rsidRPr="002F4D7D">
        <w:rPr>
          <w:rFonts w:ascii="Times New Roman" w:hAnsi="Times New Roman" w:cs="Times New Roman"/>
          <w:sz w:val="24"/>
          <w:szCs w:val="24"/>
        </w:rPr>
        <w:t xml:space="preserve"> showed similar social motivation and friendship quality to </w:t>
      </w:r>
      <w:r w:rsidR="0058065B" w:rsidRPr="002F4D7D">
        <w:rPr>
          <w:rFonts w:ascii="Times New Roman" w:hAnsi="Times New Roman" w:cs="Times New Roman"/>
          <w:sz w:val="24"/>
          <w:szCs w:val="24"/>
        </w:rPr>
        <w:t xml:space="preserve">non-autistic </w:t>
      </w:r>
      <w:r w:rsidRPr="002F4D7D">
        <w:rPr>
          <w:rFonts w:ascii="Times New Roman" w:hAnsi="Times New Roman" w:cs="Times New Roman"/>
          <w:sz w:val="24"/>
          <w:szCs w:val="24"/>
        </w:rPr>
        <w:t xml:space="preserve">girls, while autistic boys reported having both qualitatively different friendships and less motivation for social contact relative to boys without autism </w:t>
      </w:r>
      <w:r w:rsidRPr="002F4D7D">
        <w:rPr>
          <w:rFonts w:ascii="Times New Roman" w:hAnsi="Times New Roman" w:cs="Times New Roman"/>
          <w:i/>
          <w:sz w:val="24"/>
          <w:szCs w:val="24"/>
        </w:rPr>
        <w:t xml:space="preserve">and </w:t>
      </w:r>
      <w:r w:rsidRPr="002F4D7D">
        <w:rPr>
          <w:rFonts w:ascii="Times New Roman" w:hAnsi="Times New Roman" w:cs="Times New Roman"/>
          <w:sz w:val="24"/>
          <w:szCs w:val="24"/>
        </w:rPr>
        <w:t xml:space="preserve">to girls with and without autism. Semi-structured interviews with the adolescents corroborated these findings, with one exception: girls with autism reported high levels of relational aggression within their friendships, suggesting that girls </w:t>
      </w:r>
      <w:r w:rsidR="0058065B" w:rsidRPr="002F4D7D">
        <w:rPr>
          <w:rFonts w:ascii="Times New Roman" w:hAnsi="Times New Roman" w:cs="Times New Roman"/>
          <w:sz w:val="24"/>
          <w:szCs w:val="24"/>
        </w:rPr>
        <w:t>on the autism spectrum</w:t>
      </w:r>
      <w:r w:rsidRPr="002F4D7D">
        <w:rPr>
          <w:rFonts w:ascii="Times New Roman" w:hAnsi="Times New Roman" w:cs="Times New Roman"/>
          <w:sz w:val="24"/>
          <w:szCs w:val="24"/>
        </w:rPr>
        <w:t xml:space="preserve"> in particular may struggle with identifying and dealing with conflict in their social lives. </w:t>
      </w:r>
    </w:p>
    <w:p w14:paraId="48CEFF59" w14:textId="77777777" w:rsidR="001D18AC" w:rsidRPr="002F4D7D" w:rsidRDefault="001D18AC" w:rsidP="001D18AC">
      <w:pPr>
        <w:spacing w:after="0" w:line="480" w:lineRule="auto"/>
        <w:rPr>
          <w:rFonts w:ascii="Times New Roman" w:hAnsi="Times New Roman" w:cs="Times New Roman"/>
          <w:sz w:val="24"/>
          <w:szCs w:val="24"/>
        </w:rPr>
      </w:pPr>
    </w:p>
    <w:p w14:paraId="4826C3BC" w14:textId="77777777" w:rsidR="001D18AC" w:rsidRPr="002F4D7D" w:rsidRDefault="001D18AC" w:rsidP="001D18AC">
      <w:pPr>
        <w:spacing w:after="0" w:line="480" w:lineRule="auto"/>
        <w:rPr>
          <w:rFonts w:ascii="Times New Roman" w:hAnsi="Times New Roman" w:cs="Times New Roman"/>
          <w:bCs/>
          <w:sz w:val="24"/>
          <w:szCs w:val="24"/>
        </w:rPr>
      </w:pPr>
      <w:r w:rsidRPr="002F4D7D">
        <w:rPr>
          <w:rFonts w:ascii="Times New Roman" w:hAnsi="Times New Roman" w:cs="Times New Roman"/>
          <w:sz w:val="24"/>
          <w:szCs w:val="24"/>
        </w:rPr>
        <w:t>Keywords: autism, gender, girls, friendship, peer relationships, social motivation</w:t>
      </w:r>
    </w:p>
    <w:p w14:paraId="482A6F07" w14:textId="77777777" w:rsidR="00F94F77" w:rsidRPr="002F4D7D" w:rsidRDefault="00F94F77">
      <w:pPr>
        <w:rPr>
          <w:rFonts w:ascii="Times New Roman" w:hAnsi="Times New Roman" w:cs="Times New Roman"/>
          <w:sz w:val="24"/>
          <w:szCs w:val="24"/>
        </w:rPr>
      </w:pPr>
      <w:r w:rsidRPr="002F4D7D">
        <w:rPr>
          <w:rFonts w:ascii="Times New Roman" w:hAnsi="Times New Roman" w:cs="Times New Roman"/>
          <w:sz w:val="24"/>
          <w:szCs w:val="24"/>
        </w:rPr>
        <w:br w:type="page"/>
      </w:r>
    </w:p>
    <w:p w14:paraId="69BAEA78" w14:textId="5DFE1CF2" w:rsidR="00C966DA" w:rsidRPr="002F4D7D" w:rsidRDefault="0091274F" w:rsidP="0091274F">
      <w:pPr>
        <w:spacing w:after="0" w:line="480" w:lineRule="auto"/>
        <w:jc w:val="center"/>
        <w:rPr>
          <w:rFonts w:ascii="Times New Roman" w:hAnsi="Times New Roman" w:cs="Times New Roman"/>
          <w:sz w:val="28"/>
          <w:szCs w:val="24"/>
        </w:rPr>
      </w:pPr>
      <w:r w:rsidRPr="002F4D7D">
        <w:rPr>
          <w:rFonts w:ascii="Times New Roman" w:hAnsi="Times New Roman" w:cs="Times New Roman"/>
          <w:sz w:val="24"/>
          <w:szCs w:val="24"/>
        </w:rPr>
        <w:lastRenderedPageBreak/>
        <w:t>Gender differences in the social motivation and friendship experiences of                    adolescents with and without autism</w:t>
      </w:r>
    </w:p>
    <w:p w14:paraId="1EF2436D" w14:textId="40B28FA7" w:rsidR="00DC3EBF" w:rsidRPr="002F4D7D" w:rsidRDefault="00DC3EBF" w:rsidP="00C966DA">
      <w:pPr>
        <w:spacing w:after="0" w:line="480" w:lineRule="auto"/>
        <w:rPr>
          <w:rFonts w:ascii="Times New Roman" w:hAnsi="Times New Roman" w:cs="Times New Roman"/>
          <w:sz w:val="24"/>
          <w:szCs w:val="24"/>
          <w:lang w:val="en-US"/>
        </w:rPr>
      </w:pPr>
      <w:r w:rsidRPr="002F4D7D">
        <w:rPr>
          <w:rFonts w:ascii="Times New Roman" w:hAnsi="Times New Roman" w:cs="Times New Roman"/>
          <w:sz w:val="24"/>
          <w:szCs w:val="24"/>
        </w:rPr>
        <w:t xml:space="preserve">One of the hallmarks of autism is often-profound difficulties </w:t>
      </w:r>
      <w:r w:rsidRPr="002F4D7D">
        <w:rPr>
          <w:rFonts w:ascii="Times New Roman" w:hAnsi="Times New Roman" w:cs="Times New Roman"/>
          <w:sz w:val="24"/>
          <w:szCs w:val="24"/>
          <w:lang w:val="en-US"/>
        </w:rPr>
        <w:t xml:space="preserve">in making and </w:t>
      </w:r>
      <w:r w:rsidR="003C70E2" w:rsidRPr="002F4D7D">
        <w:rPr>
          <w:rFonts w:ascii="Times New Roman" w:hAnsi="Times New Roman" w:cs="Times New Roman"/>
          <w:sz w:val="24"/>
          <w:szCs w:val="24"/>
          <w:lang w:val="en-US"/>
        </w:rPr>
        <w:t xml:space="preserve">maintaining </w:t>
      </w:r>
      <w:r w:rsidRPr="002F4D7D">
        <w:rPr>
          <w:rFonts w:ascii="Times New Roman" w:hAnsi="Times New Roman" w:cs="Times New Roman"/>
          <w:sz w:val="24"/>
          <w:szCs w:val="24"/>
          <w:lang w:val="en-US"/>
        </w:rPr>
        <w:t>friends</w:t>
      </w:r>
      <w:r w:rsidR="003C70E2" w:rsidRPr="002F4D7D">
        <w:rPr>
          <w:rFonts w:ascii="Times New Roman" w:hAnsi="Times New Roman" w:cs="Times New Roman"/>
          <w:sz w:val="24"/>
          <w:szCs w:val="24"/>
          <w:lang w:val="en-US"/>
        </w:rPr>
        <w:t>hips</w:t>
      </w:r>
      <w:r w:rsidRPr="002F4D7D">
        <w:rPr>
          <w:rFonts w:ascii="Times New Roman" w:hAnsi="Times New Roman" w:cs="Times New Roman"/>
          <w:sz w:val="24"/>
          <w:szCs w:val="24"/>
          <w:lang w:val="en-US"/>
        </w:rPr>
        <w:t xml:space="preserve"> and understanding social relationships – a feature that has remained prominent in the revised diagnostic criteria for autism, the DSM-5 </w:t>
      </w:r>
      <w:r w:rsidRPr="002F4D7D">
        <w:rPr>
          <w:rFonts w:ascii="Times New Roman" w:hAnsi="Times New Roman" w:cs="Times New Roman"/>
          <w:sz w:val="24"/>
          <w:szCs w:val="24"/>
        </w:rPr>
        <w:t>(APA, 2013)</w:t>
      </w:r>
      <w:r w:rsidRPr="002F4D7D">
        <w:rPr>
          <w:rFonts w:ascii="Times New Roman" w:hAnsi="Times New Roman" w:cs="Times New Roman"/>
          <w:sz w:val="24"/>
          <w:szCs w:val="24"/>
          <w:lang w:val="en-US"/>
        </w:rPr>
        <w:t xml:space="preserve">. </w:t>
      </w:r>
      <w:r w:rsidR="003C70E2" w:rsidRPr="002F4D7D">
        <w:rPr>
          <w:rFonts w:ascii="Times New Roman" w:hAnsi="Times New Roman" w:cs="Times New Roman"/>
          <w:sz w:val="24"/>
          <w:szCs w:val="24"/>
          <w:lang w:val="en-US"/>
        </w:rPr>
        <w:t xml:space="preserve">As a </w:t>
      </w:r>
      <w:r w:rsidR="00C50D72" w:rsidRPr="002F4D7D">
        <w:rPr>
          <w:rFonts w:ascii="Times New Roman" w:hAnsi="Times New Roman" w:cs="Times New Roman"/>
          <w:sz w:val="24"/>
          <w:szCs w:val="24"/>
          <w:lang w:val="en-US"/>
        </w:rPr>
        <w:t>result, there is</w:t>
      </w:r>
      <w:r w:rsidR="003C70E2" w:rsidRPr="002F4D7D">
        <w:rPr>
          <w:rFonts w:ascii="Times New Roman" w:hAnsi="Times New Roman" w:cs="Times New Roman"/>
          <w:sz w:val="24"/>
          <w:szCs w:val="24"/>
          <w:lang w:val="en-US"/>
        </w:rPr>
        <w:t xml:space="preserve"> </w:t>
      </w:r>
      <w:r w:rsidRPr="002F4D7D">
        <w:rPr>
          <w:rFonts w:ascii="Times New Roman" w:hAnsi="Times New Roman" w:cs="Times New Roman"/>
          <w:sz w:val="24"/>
          <w:szCs w:val="24"/>
          <w:lang w:val="en-US"/>
        </w:rPr>
        <w:t xml:space="preserve">a common perception that </w:t>
      </w:r>
      <w:r w:rsidR="00A47BDA" w:rsidRPr="002F4D7D">
        <w:rPr>
          <w:rFonts w:ascii="Times New Roman" w:hAnsi="Times New Roman" w:cs="Times New Roman"/>
          <w:sz w:val="24"/>
          <w:szCs w:val="24"/>
          <w:lang w:val="en-US"/>
        </w:rPr>
        <w:t>many</w:t>
      </w:r>
      <w:r w:rsidR="00DB7DD0" w:rsidRPr="002F4D7D">
        <w:rPr>
          <w:rFonts w:ascii="Times New Roman" w:hAnsi="Times New Roman" w:cs="Times New Roman"/>
          <w:sz w:val="24"/>
          <w:szCs w:val="24"/>
          <w:lang w:val="en-US"/>
        </w:rPr>
        <w:t xml:space="preserve"> </w:t>
      </w:r>
      <w:r w:rsidRPr="002F4D7D">
        <w:rPr>
          <w:rFonts w:ascii="Times New Roman" w:hAnsi="Times New Roman" w:cs="Times New Roman"/>
          <w:sz w:val="24"/>
          <w:szCs w:val="24"/>
          <w:lang w:val="en-US"/>
        </w:rPr>
        <w:t>autistic</w:t>
      </w:r>
      <w:r w:rsidR="00C305A1" w:rsidRPr="002F4D7D">
        <w:rPr>
          <w:rStyle w:val="FootnoteReference"/>
          <w:rFonts w:ascii="Times New Roman" w:hAnsi="Times New Roman"/>
          <w:sz w:val="24"/>
          <w:szCs w:val="24"/>
          <w:lang w:val="en-US"/>
        </w:rPr>
        <w:footnoteReference w:id="1"/>
      </w:r>
      <w:r w:rsidRPr="002F4D7D">
        <w:rPr>
          <w:rFonts w:ascii="Times New Roman" w:hAnsi="Times New Roman" w:cs="Times New Roman"/>
          <w:sz w:val="24"/>
          <w:szCs w:val="24"/>
          <w:lang w:val="en-US"/>
        </w:rPr>
        <w:t xml:space="preserve"> children, young people and adults do not </w:t>
      </w:r>
      <w:r w:rsidRPr="002F4D7D">
        <w:rPr>
          <w:rFonts w:ascii="Times New Roman" w:hAnsi="Times New Roman" w:cs="Times New Roman"/>
          <w:i/>
          <w:sz w:val="24"/>
          <w:szCs w:val="24"/>
          <w:lang w:val="en-US"/>
        </w:rPr>
        <w:t xml:space="preserve">want </w:t>
      </w:r>
      <w:r w:rsidRPr="002F4D7D">
        <w:rPr>
          <w:rFonts w:ascii="Times New Roman" w:hAnsi="Times New Roman" w:cs="Times New Roman"/>
          <w:sz w:val="24"/>
          <w:szCs w:val="24"/>
          <w:lang w:val="en-US"/>
        </w:rPr>
        <w:t xml:space="preserve">to have friends. Anecdotal reports and increasing empirical evidence suggests, however, that this is not </w:t>
      </w:r>
      <w:r w:rsidR="00D5709E" w:rsidRPr="002F4D7D">
        <w:rPr>
          <w:rFonts w:ascii="Times New Roman" w:hAnsi="Times New Roman" w:cs="Times New Roman"/>
          <w:sz w:val="24"/>
          <w:szCs w:val="24"/>
          <w:lang w:val="en-US"/>
        </w:rPr>
        <w:t xml:space="preserve">always </w:t>
      </w:r>
      <w:r w:rsidRPr="002F4D7D">
        <w:rPr>
          <w:rFonts w:ascii="Times New Roman" w:hAnsi="Times New Roman" w:cs="Times New Roman"/>
          <w:sz w:val="24"/>
          <w:szCs w:val="24"/>
          <w:lang w:val="en-US"/>
        </w:rPr>
        <w:t>the case. Children and young people with autism report having friends and best friends (</w:t>
      </w:r>
      <w:proofErr w:type="spellStart"/>
      <w:r w:rsidRPr="002F4D7D">
        <w:rPr>
          <w:rFonts w:ascii="Times New Roman" w:hAnsi="Times New Roman" w:cs="Times New Roman"/>
          <w:sz w:val="24"/>
          <w:szCs w:val="24"/>
          <w:lang w:val="en-US"/>
        </w:rPr>
        <w:t>Bauminger</w:t>
      </w:r>
      <w:proofErr w:type="spellEnd"/>
      <w:r w:rsidRPr="002F4D7D">
        <w:rPr>
          <w:rFonts w:ascii="Times New Roman" w:hAnsi="Times New Roman" w:cs="Times New Roman"/>
          <w:sz w:val="24"/>
          <w:szCs w:val="24"/>
          <w:lang w:val="en-US"/>
        </w:rPr>
        <w:t xml:space="preserve"> et al., 2008) and have a desire to play with, and chat to, their </w:t>
      </w:r>
      <w:proofErr w:type="spellStart"/>
      <w:r w:rsidRPr="002F4D7D">
        <w:rPr>
          <w:rFonts w:ascii="Times New Roman" w:hAnsi="Times New Roman" w:cs="Times New Roman"/>
          <w:sz w:val="24"/>
          <w:szCs w:val="24"/>
          <w:lang w:val="en-US"/>
        </w:rPr>
        <w:t>neurotypical</w:t>
      </w:r>
      <w:proofErr w:type="spellEnd"/>
      <w:r w:rsidRPr="002F4D7D">
        <w:rPr>
          <w:rFonts w:ascii="Times New Roman" w:hAnsi="Times New Roman" w:cs="Times New Roman"/>
          <w:sz w:val="24"/>
          <w:szCs w:val="24"/>
          <w:lang w:val="en-US"/>
        </w:rPr>
        <w:t xml:space="preserve"> peers (</w:t>
      </w:r>
      <w:proofErr w:type="spellStart"/>
      <w:r w:rsidRPr="002F4D7D">
        <w:rPr>
          <w:rFonts w:ascii="Times New Roman" w:hAnsi="Times New Roman" w:cs="Times New Roman"/>
          <w:sz w:val="24"/>
          <w:szCs w:val="24"/>
          <w:lang w:val="en-US"/>
        </w:rPr>
        <w:t>Sigman</w:t>
      </w:r>
      <w:proofErr w:type="spellEnd"/>
      <w:r w:rsidRPr="002F4D7D">
        <w:rPr>
          <w:rFonts w:ascii="Times New Roman" w:hAnsi="Times New Roman" w:cs="Times New Roman"/>
          <w:sz w:val="24"/>
          <w:szCs w:val="24"/>
          <w:lang w:val="en-US"/>
        </w:rPr>
        <w:t xml:space="preserve"> &amp; Ruskin, 1999). </w:t>
      </w:r>
    </w:p>
    <w:p w14:paraId="4F1164F1" w14:textId="77777777" w:rsidR="00DC3EBF" w:rsidRPr="002F4D7D" w:rsidRDefault="00DC3EBF" w:rsidP="00DC3EBF">
      <w:pPr>
        <w:spacing w:after="0" w:line="480" w:lineRule="auto"/>
        <w:ind w:firstLine="720"/>
        <w:rPr>
          <w:rFonts w:ascii="Times New Roman" w:hAnsi="Times New Roman" w:cs="Times New Roman"/>
          <w:iCs/>
          <w:sz w:val="24"/>
          <w:szCs w:val="24"/>
          <w:lang w:val="en-US"/>
        </w:rPr>
      </w:pPr>
      <w:proofErr w:type="gramStart"/>
      <w:r w:rsidRPr="002F4D7D">
        <w:rPr>
          <w:rFonts w:ascii="Times New Roman" w:hAnsi="Times New Roman" w:cs="Times New Roman"/>
          <w:sz w:val="24"/>
          <w:szCs w:val="24"/>
          <w:lang w:val="en-US"/>
        </w:rPr>
        <w:t>This motivation for social relationships was highlighted in recent work by Calder, Hill and Pellicano</w:t>
      </w:r>
      <w:proofErr w:type="gramEnd"/>
      <w:r w:rsidRPr="002F4D7D">
        <w:rPr>
          <w:rFonts w:ascii="Times New Roman" w:hAnsi="Times New Roman" w:cs="Times New Roman"/>
          <w:sz w:val="24"/>
          <w:szCs w:val="24"/>
          <w:lang w:val="en-US"/>
        </w:rPr>
        <w:t xml:space="preserve"> (2013). They studied in-depth the friendship experiences of 12 </w:t>
      </w:r>
      <w:r w:rsidR="005D00A6" w:rsidRPr="002F4D7D">
        <w:rPr>
          <w:rFonts w:ascii="Times New Roman" w:hAnsi="Times New Roman" w:cs="Times New Roman"/>
          <w:sz w:val="24"/>
          <w:szCs w:val="24"/>
          <w:lang w:val="en-US"/>
        </w:rPr>
        <w:t xml:space="preserve">autistic </w:t>
      </w:r>
      <w:r w:rsidRPr="002F4D7D">
        <w:rPr>
          <w:rFonts w:ascii="Times New Roman" w:hAnsi="Times New Roman" w:cs="Times New Roman"/>
          <w:sz w:val="24"/>
          <w:szCs w:val="24"/>
          <w:lang w:val="en-US"/>
        </w:rPr>
        <w:t>children in nine London mainstream schools, interviewing the young people themselves, their teachers and their parents to understand the nature and extent of the young persons’ friendships and social contact. They found that all children were included</w:t>
      </w:r>
      <w:r w:rsidR="003C70E2" w:rsidRPr="002F4D7D">
        <w:rPr>
          <w:rFonts w:ascii="Times New Roman" w:hAnsi="Times New Roman" w:cs="Times New Roman"/>
          <w:sz w:val="24"/>
          <w:szCs w:val="24"/>
          <w:lang w:val="en-US"/>
        </w:rPr>
        <w:t xml:space="preserve"> in the social networks of their classrooms </w:t>
      </w:r>
      <w:r w:rsidRPr="002F4D7D">
        <w:rPr>
          <w:rFonts w:ascii="Times New Roman" w:hAnsi="Times New Roman" w:cs="Times New Roman"/>
          <w:sz w:val="24"/>
          <w:szCs w:val="24"/>
          <w:lang w:val="en-US"/>
        </w:rPr>
        <w:t xml:space="preserve">but to varying degrees. Some children had strong connections to other </w:t>
      </w:r>
      <w:proofErr w:type="spellStart"/>
      <w:r w:rsidRPr="002F4D7D">
        <w:rPr>
          <w:rFonts w:ascii="Times New Roman" w:hAnsi="Times New Roman" w:cs="Times New Roman"/>
          <w:sz w:val="24"/>
          <w:szCs w:val="24"/>
          <w:lang w:val="en-US"/>
        </w:rPr>
        <w:t>neurotypical</w:t>
      </w:r>
      <w:proofErr w:type="spellEnd"/>
      <w:r w:rsidRPr="002F4D7D">
        <w:rPr>
          <w:rFonts w:ascii="Times New Roman" w:hAnsi="Times New Roman" w:cs="Times New Roman"/>
          <w:sz w:val="24"/>
          <w:szCs w:val="24"/>
          <w:lang w:val="en-US"/>
        </w:rPr>
        <w:t xml:space="preserve"> children, while others were on the periphery of social networks. What varied enormously among the children was their motivation for making and keeping friends. While some young people with autism desperately wanted friends, o</w:t>
      </w:r>
      <w:r w:rsidRPr="002F4D7D">
        <w:rPr>
          <w:rFonts w:ascii="Times New Roman" w:hAnsi="Times New Roman" w:cs="Times New Roman"/>
          <w:iCs/>
          <w:sz w:val="24"/>
          <w:szCs w:val="24"/>
          <w:lang w:val="en-US"/>
        </w:rPr>
        <w:t>ther</w:t>
      </w:r>
      <w:r w:rsidR="007E1AC2" w:rsidRPr="002F4D7D">
        <w:rPr>
          <w:rFonts w:ascii="Times New Roman" w:hAnsi="Times New Roman" w:cs="Times New Roman"/>
          <w:iCs/>
          <w:sz w:val="24"/>
          <w:szCs w:val="24"/>
          <w:lang w:val="en-US"/>
        </w:rPr>
        <w:t>s</w:t>
      </w:r>
      <w:r w:rsidRPr="002F4D7D">
        <w:rPr>
          <w:rFonts w:ascii="Times New Roman" w:hAnsi="Times New Roman" w:cs="Times New Roman"/>
          <w:iCs/>
          <w:sz w:val="24"/>
          <w:szCs w:val="24"/>
          <w:lang w:val="en-US"/>
        </w:rPr>
        <w:t xml:space="preserve"> had limited social connections but </w:t>
      </w:r>
      <w:r w:rsidR="006B0D64" w:rsidRPr="002F4D7D">
        <w:rPr>
          <w:rFonts w:ascii="Times New Roman" w:hAnsi="Times New Roman" w:cs="Times New Roman"/>
          <w:iCs/>
          <w:sz w:val="24"/>
          <w:szCs w:val="24"/>
          <w:lang w:val="en-US"/>
        </w:rPr>
        <w:t xml:space="preserve">preferred </w:t>
      </w:r>
      <w:r w:rsidRPr="002F4D7D">
        <w:rPr>
          <w:rFonts w:ascii="Times New Roman" w:hAnsi="Times New Roman" w:cs="Times New Roman"/>
          <w:iCs/>
          <w:sz w:val="24"/>
          <w:szCs w:val="24"/>
          <w:lang w:val="en-US"/>
        </w:rPr>
        <w:t>things this way:</w:t>
      </w:r>
      <w:r w:rsidR="00C50D72" w:rsidRPr="002F4D7D">
        <w:rPr>
          <w:rFonts w:ascii="Times New Roman" w:hAnsi="Times New Roman" w:cs="Times New Roman"/>
          <w:iCs/>
          <w:sz w:val="24"/>
          <w:szCs w:val="24"/>
          <w:lang w:val="en-US"/>
        </w:rPr>
        <w:t xml:space="preserve"> </w:t>
      </w:r>
      <w:r w:rsidRPr="002F4D7D">
        <w:rPr>
          <w:rFonts w:ascii="Times New Roman" w:hAnsi="Times New Roman" w:cs="Times New Roman"/>
          <w:iCs/>
          <w:sz w:val="24"/>
          <w:szCs w:val="24"/>
          <w:lang w:val="en-US"/>
        </w:rPr>
        <w:t xml:space="preserve">“I am happy with my life right now. I am not friendly and talkative, but I am </w:t>
      </w:r>
      <w:proofErr w:type="gramStart"/>
      <w:r w:rsidRPr="002F4D7D">
        <w:rPr>
          <w:rFonts w:ascii="Times New Roman" w:hAnsi="Times New Roman" w:cs="Times New Roman"/>
          <w:iCs/>
          <w:sz w:val="24"/>
          <w:szCs w:val="24"/>
          <w:lang w:val="en-US"/>
        </w:rPr>
        <w:t xml:space="preserve">not </w:t>
      </w:r>
      <w:proofErr w:type="spellStart"/>
      <w:r w:rsidRPr="002F4D7D">
        <w:rPr>
          <w:rFonts w:ascii="Times New Roman" w:hAnsi="Times New Roman" w:cs="Times New Roman"/>
          <w:iCs/>
          <w:sz w:val="24"/>
          <w:szCs w:val="24"/>
          <w:u w:val="single"/>
          <w:lang w:val="en-US"/>
        </w:rPr>
        <w:t>no</w:t>
      </w:r>
      <w:r w:rsidRPr="002F4D7D">
        <w:rPr>
          <w:rFonts w:ascii="Times New Roman" w:hAnsi="Times New Roman" w:cs="Times New Roman"/>
          <w:iCs/>
          <w:sz w:val="24"/>
          <w:szCs w:val="24"/>
          <w:lang w:val="en-US"/>
        </w:rPr>
        <w:t>t</w:t>
      </w:r>
      <w:proofErr w:type="spellEnd"/>
      <w:r w:rsidRPr="002F4D7D">
        <w:rPr>
          <w:rFonts w:ascii="Times New Roman" w:hAnsi="Times New Roman" w:cs="Times New Roman"/>
          <w:iCs/>
          <w:sz w:val="24"/>
          <w:szCs w:val="24"/>
          <w:lang w:val="en-US"/>
        </w:rPr>
        <w:t xml:space="preserve"> friendly</w:t>
      </w:r>
      <w:proofErr w:type="gramEnd"/>
      <w:r w:rsidRPr="002F4D7D">
        <w:rPr>
          <w:rFonts w:ascii="Times New Roman" w:hAnsi="Times New Roman" w:cs="Times New Roman"/>
          <w:iCs/>
          <w:sz w:val="24"/>
          <w:szCs w:val="24"/>
          <w:lang w:val="en-US"/>
        </w:rPr>
        <w:t>. I am somewhere in the middle”</w:t>
      </w:r>
      <w:r w:rsidRPr="002F4D7D">
        <w:rPr>
          <w:rFonts w:ascii="Times New Roman" w:hAnsi="Times New Roman" w:cs="Times New Roman"/>
          <w:i/>
          <w:iCs/>
          <w:sz w:val="24"/>
          <w:szCs w:val="24"/>
          <w:lang w:val="en-US"/>
        </w:rPr>
        <w:t xml:space="preserve"> </w:t>
      </w:r>
      <w:r w:rsidRPr="002F4D7D">
        <w:rPr>
          <w:rFonts w:ascii="Times New Roman" w:hAnsi="Times New Roman" w:cs="Times New Roman"/>
          <w:iCs/>
          <w:sz w:val="24"/>
          <w:szCs w:val="24"/>
          <w:lang w:val="en-US"/>
        </w:rPr>
        <w:t>(p.</w:t>
      </w:r>
      <w:r w:rsidR="00AC5251" w:rsidRPr="002F4D7D">
        <w:rPr>
          <w:rFonts w:ascii="Times New Roman" w:hAnsi="Times New Roman" w:cs="Times New Roman"/>
          <w:iCs/>
          <w:sz w:val="24"/>
          <w:szCs w:val="24"/>
          <w:lang w:val="en-US"/>
        </w:rPr>
        <w:t xml:space="preserve"> 12</w:t>
      </w:r>
      <w:r w:rsidRPr="002F4D7D">
        <w:rPr>
          <w:rFonts w:ascii="Times New Roman" w:hAnsi="Times New Roman" w:cs="Times New Roman"/>
          <w:iCs/>
          <w:sz w:val="24"/>
          <w:szCs w:val="24"/>
          <w:lang w:val="en-US"/>
        </w:rPr>
        <w:t xml:space="preserve">). </w:t>
      </w:r>
    </w:p>
    <w:p w14:paraId="695A622A" w14:textId="1DECCDCE" w:rsidR="00564F1F" w:rsidRPr="002F4D7D" w:rsidRDefault="00DC3EBF" w:rsidP="00C50D72">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Calder et al.’s (2013) findings demonstrate that </w:t>
      </w:r>
      <w:r w:rsidR="00C50D72" w:rsidRPr="002F4D7D">
        <w:rPr>
          <w:rFonts w:ascii="Times New Roman" w:hAnsi="Times New Roman" w:cs="Times New Roman"/>
          <w:sz w:val="24"/>
          <w:szCs w:val="24"/>
        </w:rPr>
        <w:t>many</w:t>
      </w:r>
      <w:r w:rsidR="005D00A6" w:rsidRPr="002F4D7D">
        <w:rPr>
          <w:rFonts w:ascii="Times New Roman" w:hAnsi="Times New Roman" w:cs="Times New Roman"/>
          <w:sz w:val="24"/>
          <w:szCs w:val="24"/>
        </w:rPr>
        <w:t xml:space="preserve"> </w:t>
      </w:r>
      <w:r w:rsidR="00056A6B" w:rsidRPr="002F4D7D">
        <w:rPr>
          <w:rFonts w:ascii="Times New Roman" w:hAnsi="Times New Roman" w:cs="Times New Roman"/>
          <w:sz w:val="24"/>
          <w:szCs w:val="24"/>
        </w:rPr>
        <w:t xml:space="preserve">(though not all) </w:t>
      </w:r>
      <w:r w:rsidR="005D00A6" w:rsidRPr="002F4D7D">
        <w:rPr>
          <w:rFonts w:ascii="Times New Roman" w:hAnsi="Times New Roman" w:cs="Times New Roman"/>
          <w:sz w:val="24"/>
          <w:szCs w:val="24"/>
        </w:rPr>
        <w:t>autistic</w:t>
      </w:r>
      <w:r w:rsidR="00C50D72" w:rsidRPr="002F4D7D">
        <w:rPr>
          <w:rFonts w:ascii="Times New Roman" w:hAnsi="Times New Roman" w:cs="Times New Roman"/>
          <w:sz w:val="24"/>
          <w:szCs w:val="24"/>
        </w:rPr>
        <w:t xml:space="preserve"> </w:t>
      </w:r>
      <w:r w:rsidR="008A799C" w:rsidRPr="002F4D7D">
        <w:rPr>
          <w:rFonts w:ascii="Times New Roman" w:hAnsi="Times New Roman" w:cs="Times New Roman"/>
          <w:sz w:val="24"/>
          <w:szCs w:val="24"/>
        </w:rPr>
        <w:t>children</w:t>
      </w:r>
      <w:r w:rsidRPr="002F4D7D">
        <w:rPr>
          <w:rFonts w:ascii="Times New Roman" w:hAnsi="Times New Roman" w:cs="Times New Roman"/>
          <w:sz w:val="24"/>
          <w:szCs w:val="24"/>
        </w:rPr>
        <w:t xml:space="preserve"> want to interact with their </w:t>
      </w:r>
      <w:proofErr w:type="spellStart"/>
      <w:r w:rsidRPr="002F4D7D">
        <w:rPr>
          <w:rFonts w:ascii="Times New Roman" w:hAnsi="Times New Roman" w:cs="Times New Roman"/>
          <w:sz w:val="24"/>
          <w:szCs w:val="24"/>
        </w:rPr>
        <w:t>neurotypical</w:t>
      </w:r>
      <w:proofErr w:type="spellEnd"/>
      <w:r w:rsidRPr="002F4D7D">
        <w:rPr>
          <w:rFonts w:ascii="Times New Roman" w:hAnsi="Times New Roman" w:cs="Times New Roman"/>
          <w:sz w:val="24"/>
          <w:szCs w:val="24"/>
        </w:rPr>
        <w:t xml:space="preserve"> peers</w:t>
      </w:r>
      <w:r w:rsidR="00E21E02" w:rsidRPr="002F4D7D">
        <w:rPr>
          <w:rFonts w:ascii="Times New Roman" w:hAnsi="Times New Roman" w:cs="Times New Roman"/>
          <w:sz w:val="24"/>
          <w:szCs w:val="24"/>
        </w:rPr>
        <w:t>,</w:t>
      </w:r>
      <w:r w:rsidRPr="002F4D7D">
        <w:rPr>
          <w:rFonts w:ascii="Times New Roman" w:hAnsi="Times New Roman" w:cs="Times New Roman"/>
          <w:sz w:val="24"/>
          <w:szCs w:val="24"/>
        </w:rPr>
        <w:t xml:space="preserve"> but vary considerably in their motivation to</w:t>
      </w:r>
      <w:r w:rsidR="00E21E02" w:rsidRPr="002F4D7D">
        <w:rPr>
          <w:rFonts w:ascii="Times New Roman" w:hAnsi="Times New Roman" w:cs="Times New Roman"/>
          <w:sz w:val="24"/>
          <w:szCs w:val="24"/>
        </w:rPr>
        <w:t xml:space="preserve"> actively engage with them</w:t>
      </w:r>
      <w:r w:rsidRPr="002F4D7D">
        <w:rPr>
          <w:rFonts w:ascii="Times New Roman" w:hAnsi="Times New Roman" w:cs="Times New Roman"/>
          <w:sz w:val="24"/>
          <w:szCs w:val="24"/>
        </w:rPr>
        <w:t xml:space="preserve">. </w:t>
      </w:r>
      <w:r w:rsidR="00C50D72" w:rsidRPr="002F4D7D">
        <w:rPr>
          <w:rFonts w:ascii="Times New Roman" w:hAnsi="Times New Roman" w:cs="Times New Roman"/>
          <w:sz w:val="24"/>
          <w:szCs w:val="24"/>
        </w:rPr>
        <w:t xml:space="preserve">Intriguingly, all three girls in the sample were strongly motivated </w:t>
      </w:r>
      <w:r w:rsidR="00C50D72" w:rsidRPr="002F4D7D">
        <w:rPr>
          <w:rFonts w:ascii="Times New Roman" w:hAnsi="Times New Roman" w:cs="Times New Roman"/>
          <w:sz w:val="24"/>
          <w:szCs w:val="24"/>
        </w:rPr>
        <w:lastRenderedPageBreak/>
        <w:t xml:space="preserve">to engage with their peers while the remaining boys were less consistent in their desire to do so. This sample </w:t>
      </w:r>
      <w:r w:rsidR="002315F4" w:rsidRPr="002F4D7D">
        <w:rPr>
          <w:rFonts w:ascii="Times New Roman" w:hAnsi="Times New Roman" w:cs="Times New Roman"/>
          <w:sz w:val="24"/>
          <w:szCs w:val="24"/>
        </w:rPr>
        <w:t xml:space="preserve">is </w:t>
      </w:r>
      <w:r w:rsidR="00C50D72" w:rsidRPr="002F4D7D">
        <w:rPr>
          <w:rFonts w:ascii="Times New Roman" w:hAnsi="Times New Roman" w:cs="Times New Roman"/>
          <w:sz w:val="24"/>
          <w:szCs w:val="24"/>
        </w:rPr>
        <w:t>of course small but these data, along with two recent studies</w:t>
      </w:r>
      <w:r w:rsidR="00240682" w:rsidRPr="002F4D7D">
        <w:rPr>
          <w:rFonts w:ascii="Times New Roman" w:hAnsi="Times New Roman" w:cs="Times New Roman"/>
          <w:sz w:val="24"/>
          <w:szCs w:val="24"/>
        </w:rPr>
        <w:t xml:space="preserve"> (Dean et al., 2014; Head et al., 2014)</w:t>
      </w:r>
      <w:r w:rsidR="00C50D72" w:rsidRPr="002F4D7D">
        <w:rPr>
          <w:rFonts w:ascii="Times New Roman" w:hAnsi="Times New Roman" w:cs="Times New Roman"/>
          <w:sz w:val="24"/>
          <w:szCs w:val="24"/>
        </w:rPr>
        <w:t xml:space="preserve">, point towards the possibility that </w:t>
      </w:r>
      <w:r w:rsidR="00FA5E09" w:rsidRPr="002F4D7D">
        <w:rPr>
          <w:rFonts w:ascii="Times New Roman" w:hAnsi="Times New Roman" w:cs="Times New Roman"/>
          <w:sz w:val="24"/>
          <w:szCs w:val="24"/>
        </w:rPr>
        <w:t xml:space="preserve">greater sociability and motivation for social </w:t>
      </w:r>
      <w:r w:rsidR="00980AA2" w:rsidRPr="002F4D7D">
        <w:rPr>
          <w:rFonts w:ascii="Times New Roman" w:hAnsi="Times New Roman" w:cs="Times New Roman"/>
          <w:sz w:val="24"/>
          <w:szCs w:val="24"/>
        </w:rPr>
        <w:t xml:space="preserve">contact </w:t>
      </w:r>
      <w:r w:rsidR="00FA5E09" w:rsidRPr="002F4D7D">
        <w:rPr>
          <w:rFonts w:ascii="Times New Roman" w:hAnsi="Times New Roman" w:cs="Times New Roman"/>
          <w:sz w:val="24"/>
          <w:szCs w:val="24"/>
        </w:rPr>
        <w:t xml:space="preserve">may be more characteristic of </w:t>
      </w:r>
      <w:r w:rsidR="005D00A6" w:rsidRPr="002F4D7D">
        <w:rPr>
          <w:rFonts w:ascii="Times New Roman" w:hAnsi="Times New Roman" w:cs="Times New Roman"/>
          <w:sz w:val="24"/>
          <w:szCs w:val="24"/>
        </w:rPr>
        <w:t xml:space="preserve">autistic </w:t>
      </w:r>
      <w:r w:rsidR="00FA5E09" w:rsidRPr="002F4D7D">
        <w:rPr>
          <w:rFonts w:ascii="Times New Roman" w:hAnsi="Times New Roman" w:cs="Times New Roman"/>
          <w:sz w:val="24"/>
          <w:szCs w:val="24"/>
        </w:rPr>
        <w:t>girls than boys</w:t>
      </w:r>
      <w:r w:rsidR="00EF16FF" w:rsidRPr="002F4D7D">
        <w:rPr>
          <w:rFonts w:ascii="Times New Roman" w:hAnsi="Times New Roman" w:cs="Times New Roman"/>
          <w:sz w:val="24"/>
          <w:szCs w:val="24"/>
        </w:rPr>
        <w:t>.</w:t>
      </w:r>
    </w:p>
    <w:p w14:paraId="4B74E5AF" w14:textId="5A2EE1C9" w:rsidR="00605735" w:rsidRPr="002F4D7D" w:rsidRDefault="006B0D64" w:rsidP="000B3B1F">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Consistent with this possibility, </w:t>
      </w:r>
      <w:r w:rsidR="00605735" w:rsidRPr="002F4D7D">
        <w:rPr>
          <w:rFonts w:ascii="Times New Roman" w:hAnsi="Times New Roman" w:cs="Times New Roman"/>
          <w:sz w:val="24"/>
          <w:szCs w:val="24"/>
        </w:rPr>
        <w:t>Head et al.</w:t>
      </w:r>
      <w:r w:rsidR="00CF5358" w:rsidRPr="002F4D7D">
        <w:rPr>
          <w:rFonts w:ascii="Times New Roman" w:hAnsi="Times New Roman" w:cs="Times New Roman"/>
          <w:sz w:val="24"/>
          <w:szCs w:val="24"/>
        </w:rPr>
        <w:t xml:space="preserve"> (2014) found </w:t>
      </w:r>
      <w:r w:rsidRPr="002F4D7D">
        <w:rPr>
          <w:rFonts w:ascii="Times New Roman" w:hAnsi="Times New Roman" w:cs="Times New Roman"/>
          <w:sz w:val="24"/>
          <w:szCs w:val="24"/>
        </w:rPr>
        <w:t xml:space="preserve">that </w:t>
      </w:r>
      <w:r w:rsidR="006C3A67" w:rsidRPr="002F4D7D">
        <w:rPr>
          <w:rFonts w:ascii="Times New Roman" w:hAnsi="Times New Roman" w:cs="Times New Roman"/>
          <w:sz w:val="24"/>
          <w:szCs w:val="24"/>
        </w:rPr>
        <w:t xml:space="preserve">autistic </w:t>
      </w:r>
      <w:r w:rsidR="00A550DD" w:rsidRPr="002F4D7D">
        <w:rPr>
          <w:rFonts w:ascii="Times New Roman" w:hAnsi="Times New Roman" w:cs="Times New Roman"/>
          <w:sz w:val="24"/>
          <w:szCs w:val="24"/>
        </w:rPr>
        <w:t>girls</w:t>
      </w:r>
      <w:r w:rsidR="006C3A67" w:rsidRPr="002F4D7D">
        <w:rPr>
          <w:rFonts w:ascii="Times New Roman" w:hAnsi="Times New Roman" w:cs="Times New Roman"/>
          <w:sz w:val="24"/>
          <w:szCs w:val="24"/>
        </w:rPr>
        <w:t xml:space="preserve"> aged 10-16</w:t>
      </w:r>
      <w:r w:rsidR="00A550DD" w:rsidRPr="002F4D7D">
        <w:rPr>
          <w:rFonts w:ascii="Times New Roman" w:hAnsi="Times New Roman" w:cs="Times New Roman"/>
          <w:sz w:val="24"/>
          <w:szCs w:val="24"/>
        </w:rPr>
        <w:t xml:space="preserve"> </w:t>
      </w:r>
      <w:r w:rsidR="00980AA2" w:rsidRPr="002F4D7D">
        <w:rPr>
          <w:rFonts w:ascii="Times New Roman" w:hAnsi="Times New Roman" w:cs="Times New Roman"/>
          <w:sz w:val="24"/>
          <w:szCs w:val="24"/>
        </w:rPr>
        <w:t xml:space="preserve">years </w:t>
      </w:r>
      <w:r w:rsidR="00A550DD" w:rsidRPr="002F4D7D">
        <w:rPr>
          <w:rFonts w:ascii="Times New Roman" w:hAnsi="Times New Roman" w:cs="Times New Roman"/>
          <w:sz w:val="24"/>
          <w:szCs w:val="24"/>
        </w:rPr>
        <w:t xml:space="preserve">scored significantly higher on the Friendship Questionnaire than </w:t>
      </w:r>
      <w:r w:rsidR="005D00A6" w:rsidRPr="002F4D7D">
        <w:rPr>
          <w:rFonts w:ascii="Times New Roman" w:hAnsi="Times New Roman" w:cs="Times New Roman"/>
          <w:sz w:val="24"/>
          <w:szCs w:val="24"/>
        </w:rPr>
        <w:t>autistic boys and</w:t>
      </w:r>
      <w:r w:rsidR="00980AA2" w:rsidRPr="002F4D7D">
        <w:rPr>
          <w:rFonts w:ascii="Times New Roman" w:hAnsi="Times New Roman" w:cs="Times New Roman"/>
          <w:sz w:val="24"/>
          <w:szCs w:val="24"/>
        </w:rPr>
        <w:t>, furthermore,</w:t>
      </w:r>
      <w:r w:rsidR="005D00A6" w:rsidRPr="002F4D7D">
        <w:rPr>
          <w:rFonts w:ascii="Times New Roman" w:hAnsi="Times New Roman" w:cs="Times New Roman"/>
          <w:sz w:val="24"/>
          <w:szCs w:val="24"/>
        </w:rPr>
        <w:t xml:space="preserve"> scored similarly to boys </w:t>
      </w:r>
      <w:r w:rsidR="005D00A6" w:rsidRPr="002F4D7D">
        <w:rPr>
          <w:rFonts w:ascii="Times New Roman" w:hAnsi="Times New Roman" w:cs="Times New Roman"/>
          <w:i/>
          <w:sz w:val="24"/>
          <w:szCs w:val="24"/>
        </w:rPr>
        <w:t>without</w:t>
      </w:r>
      <w:r w:rsidR="005D00A6" w:rsidRPr="002F4D7D">
        <w:rPr>
          <w:rFonts w:ascii="Times New Roman" w:hAnsi="Times New Roman" w:cs="Times New Roman"/>
          <w:sz w:val="24"/>
          <w:szCs w:val="24"/>
        </w:rPr>
        <w:t xml:space="preserve"> autism</w:t>
      </w:r>
      <w:r w:rsidR="00A550DD" w:rsidRPr="002F4D7D">
        <w:rPr>
          <w:rFonts w:ascii="Times New Roman" w:hAnsi="Times New Roman" w:cs="Times New Roman"/>
          <w:sz w:val="24"/>
          <w:szCs w:val="24"/>
        </w:rPr>
        <w:t xml:space="preserve">. This finding was supported by parental reports of the children’s relationships, suggesting that </w:t>
      </w:r>
      <w:r w:rsidR="005D00A6" w:rsidRPr="002F4D7D">
        <w:rPr>
          <w:rFonts w:ascii="Times New Roman" w:hAnsi="Times New Roman" w:cs="Times New Roman"/>
          <w:sz w:val="24"/>
          <w:szCs w:val="24"/>
        </w:rPr>
        <w:t xml:space="preserve">autistic </w:t>
      </w:r>
      <w:r w:rsidR="00A550DD" w:rsidRPr="002F4D7D">
        <w:rPr>
          <w:rFonts w:ascii="Times New Roman" w:hAnsi="Times New Roman" w:cs="Times New Roman"/>
          <w:sz w:val="24"/>
          <w:szCs w:val="24"/>
        </w:rPr>
        <w:t>girls have better social skills</w:t>
      </w:r>
      <w:r w:rsidR="00240682" w:rsidRPr="002F4D7D">
        <w:rPr>
          <w:rFonts w:ascii="Times New Roman" w:hAnsi="Times New Roman" w:cs="Times New Roman"/>
          <w:sz w:val="24"/>
          <w:szCs w:val="24"/>
        </w:rPr>
        <w:t xml:space="preserve"> </w:t>
      </w:r>
      <w:r w:rsidR="00A550DD" w:rsidRPr="002F4D7D">
        <w:rPr>
          <w:rFonts w:ascii="Times New Roman" w:hAnsi="Times New Roman" w:cs="Times New Roman"/>
          <w:sz w:val="24"/>
          <w:szCs w:val="24"/>
        </w:rPr>
        <w:t>and higher social motivation than</w:t>
      </w:r>
      <w:r w:rsidR="005D00A6" w:rsidRPr="002F4D7D">
        <w:rPr>
          <w:rFonts w:ascii="Times New Roman" w:hAnsi="Times New Roman" w:cs="Times New Roman"/>
          <w:sz w:val="24"/>
          <w:szCs w:val="24"/>
        </w:rPr>
        <w:t xml:space="preserve"> autistic</w:t>
      </w:r>
      <w:r w:rsidR="00A550DD" w:rsidRPr="002F4D7D">
        <w:rPr>
          <w:rFonts w:ascii="Times New Roman" w:hAnsi="Times New Roman" w:cs="Times New Roman"/>
          <w:sz w:val="24"/>
          <w:szCs w:val="24"/>
        </w:rPr>
        <w:t xml:space="preserve"> boys.</w:t>
      </w:r>
      <w:r w:rsidR="00E2003A" w:rsidRPr="002F4D7D" w:rsidDel="001D3BB3">
        <w:rPr>
          <w:rFonts w:ascii="Times New Roman" w:hAnsi="Times New Roman" w:cs="Times New Roman"/>
          <w:sz w:val="24"/>
          <w:szCs w:val="24"/>
        </w:rPr>
        <w:t xml:space="preserve"> </w:t>
      </w:r>
      <w:r w:rsidR="002E1E2F" w:rsidRPr="002F4D7D">
        <w:rPr>
          <w:rFonts w:ascii="Times New Roman" w:hAnsi="Times New Roman" w:cs="Times New Roman"/>
          <w:sz w:val="24"/>
          <w:szCs w:val="24"/>
        </w:rPr>
        <w:t>S</w:t>
      </w:r>
      <w:r w:rsidR="000B3B1F" w:rsidRPr="002F4D7D">
        <w:rPr>
          <w:rFonts w:ascii="Times New Roman" w:hAnsi="Times New Roman" w:cs="Times New Roman"/>
          <w:sz w:val="24"/>
          <w:szCs w:val="24"/>
        </w:rPr>
        <w:t>imilarly</w:t>
      </w:r>
      <w:r w:rsidR="00122FA1" w:rsidRPr="002F4D7D">
        <w:rPr>
          <w:rFonts w:ascii="Times New Roman" w:hAnsi="Times New Roman" w:cs="Times New Roman"/>
          <w:sz w:val="24"/>
          <w:szCs w:val="24"/>
        </w:rPr>
        <w:t xml:space="preserve">, </w:t>
      </w:r>
      <w:r w:rsidR="00980AA2" w:rsidRPr="002F4D7D">
        <w:rPr>
          <w:rFonts w:ascii="Times New Roman" w:hAnsi="Times New Roman" w:cs="Times New Roman"/>
          <w:sz w:val="24"/>
          <w:szCs w:val="24"/>
        </w:rPr>
        <w:t xml:space="preserve">when examining children’s friendship patterns, </w:t>
      </w:r>
      <w:r w:rsidR="00536772" w:rsidRPr="002F4D7D">
        <w:rPr>
          <w:rFonts w:ascii="Times New Roman" w:hAnsi="Times New Roman" w:cs="Times New Roman"/>
          <w:sz w:val="24"/>
          <w:szCs w:val="24"/>
        </w:rPr>
        <w:t>Dean et al.</w:t>
      </w:r>
      <w:r w:rsidR="0007644A" w:rsidRPr="002F4D7D">
        <w:rPr>
          <w:rFonts w:ascii="Times New Roman" w:hAnsi="Times New Roman" w:cs="Times New Roman"/>
          <w:sz w:val="24"/>
          <w:szCs w:val="24"/>
        </w:rPr>
        <w:t xml:space="preserve"> (2014)</w:t>
      </w:r>
      <w:r w:rsidR="009B5340" w:rsidRPr="002F4D7D">
        <w:rPr>
          <w:rFonts w:ascii="Times New Roman" w:hAnsi="Times New Roman" w:cs="Times New Roman"/>
          <w:sz w:val="24"/>
          <w:szCs w:val="24"/>
        </w:rPr>
        <w:t xml:space="preserve"> </w:t>
      </w:r>
      <w:r w:rsidR="00980AA2" w:rsidRPr="002F4D7D">
        <w:rPr>
          <w:rFonts w:ascii="Times New Roman" w:hAnsi="Times New Roman" w:cs="Times New Roman"/>
          <w:sz w:val="24"/>
          <w:szCs w:val="24"/>
        </w:rPr>
        <w:t>showed that a</w:t>
      </w:r>
      <w:r w:rsidR="005D00A6" w:rsidRPr="002F4D7D">
        <w:rPr>
          <w:rFonts w:ascii="Times New Roman" w:hAnsi="Times New Roman" w:cs="Times New Roman"/>
          <w:sz w:val="24"/>
          <w:szCs w:val="24"/>
        </w:rPr>
        <w:t>utistic b</w:t>
      </w:r>
      <w:r w:rsidR="00343B4D" w:rsidRPr="002F4D7D">
        <w:rPr>
          <w:rFonts w:ascii="Times New Roman" w:hAnsi="Times New Roman" w:cs="Times New Roman"/>
          <w:sz w:val="24"/>
          <w:szCs w:val="24"/>
        </w:rPr>
        <w:t xml:space="preserve">oys were </w:t>
      </w:r>
      <w:r w:rsidR="00564F1F" w:rsidRPr="002F4D7D">
        <w:rPr>
          <w:rFonts w:ascii="Times New Roman" w:hAnsi="Times New Roman" w:cs="Times New Roman"/>
          <w:sz w:val="24"/>
          <w:szCs w:val="24"/>
        </w:rPr>
        <w:t xml:space="preserve">more likely to be </w:t>
      </w:r>
      <w:r w:rsidR="00343B4D" w:rsidRPr="002F4D7D">
        <w:rPr>
          <w:rFonts w:ascii="Times New Roman" w:hAnsi="Times New Roman" w:cs="Times New Roman"/>
          <w:sz w:val="24"/>
          <w:szCs w:val="24"/>
        </w:rPr>
        <w:t>actively excluded and rejected by their peers, whereas</w:t>
      </w:r>
      <w:r w:rsidR="005D00A6" w:rsidRPr="002F4D7D">
        <w:rPr>
          <w:rFonts w:ascii="Times New Roman" w:hAnsi="Times New Roman" w:cs="Times New Roman"/>
          <w:sz w:val="24"/>
          <w:szCs w:val="24"/>
        </w:rPr>
        <w:t xml:space="preserve"> autistic</w:t>
      </w:r>
      <w:r w:rsidR="00343B4D" w:rsidRPr="002F4D7D">
        <w:rPr>
          <w:rFonts w:ascii="Times New Roman" w:hAnsi="Times New Roman" w:cs="Times New Roman"/>
          <w:sz w:val="24"/>
          <w:szCs w:val="24"/>
        </w:rPr>
        <w:t xml:space="preserve"> girls were more connected and had higher levels of social motivation</w:t>
      </w:r>
      <w:r w:rsidR="000B3B1F" w:rsidRPr="002F4D7D">
        <w:rPr>
          <w:rFonts w:ascii="Times New Roman" w:hAnsi="Times New Roman" w:cs="Times New Roman"/>
          <w:sz w:val="24"/>
          <w:szCs w:val="24"/>
        </w:rPr>
        <w:t xml:space="preserve">, </w:t>
      </w:r>
      <w:r w:rsidR="00142218" w:rsidRPr="002F4D7D">
        <w:rPr>
          <w:rFonts w:ascii="Times New Roman" w:hAnsi="Times New Roman" w:cs="Times New Roman"/>
          <w:sz w:val="24"/>
          <w:szCs w:val="24"/>
        </w:rPr>
        <w:t xml:space="preserve">as indexed by a greater number of bids for social </w:t>
      </w:r>
      <w:r w:rsidR="00343B4D" w:rsidRPr="002F4D7D">
        <w:rPr>
          <w:rFonts w:ascii="Times New Roman" w:hAnsi="Times New Roman" w:cs="Times New Roman"/>
          <w:sz w:val="24"/>
          <w:szCs w:val="24"/>
        </w:rPr>
        <w:t>interaction during the observation period</w:t>
      </w:r>
      <w:r w:rsidR="00564F1F" w:rsidRPr="002F4D7D">
        <w:rPr>
          <w:rFonts w:ascii="Times New Roman" w:hAnsi="Times New Roman" w:cs="Times New Roman"/>
          <w:sz w:val="24"/>
          <w:szCs w:val="24"/>
        </w:rPr>
        <w:t xml:space="preserve">. Girls with autism also had mostly </w:t>
      </w:r>
      <w:proofErr w:type="spellStart"/>
      <w:r w:rsidR="00564F1F" w:rsidRPr="002F4D7D">
        <w:rPr>
          <w:rFonts w:ascii="Times New Roman" w:hAnsi="Times New Roman" w:cs="Times New Roman"/>
          <w:sz w:val="24"/>
          <w:szCs w:val="24"/>
        </w:rPr>
        <w:t>neurotypical</w:t>
      </w:r>
      <w:proofErr w:type="spellEnd"/>
      <w:r w:rsidR="00564F1F" w:rsidRPr="002F4D7D">
        <w:rPr>
          <w:rFonts w:ascii="Times New Roman" w:hAnsi="Times New Roman" w:cs="Times New Roman"/>
          <w:sz w:val="24"/>
          <w:szCs w:val="24"/>
        </w:rPr>
        <w:t xml:space="preserve"> female friends</w:t>
      </w:r>
      <w:r w:rsidR="00A05ACD" w:rsidRPr="002F4D7D">
        <w:rPr>
          <w:rFonts w:ascii="Times New Roman" w:hAnsi="Times New Roman" w:cs="Times New Roman"/>
          <w:sz w:val="24"/>
          <w:szCs w:val="24"/>
        </w:rPr>
        <w:t xml:space="preserve">, </w:t>
      </w:r>
      <w:r w:rsidR="000B3B1F" w:rsidRPr="002F4D7D">
        <w:rPr>
          <w:rFonts w:ascii="Times New Roman" w:hAnsi="Times New Roman" w:cs="Times New Roman"/>
          <w:sz w:val="24"/>
          <w:szCs w:val="24"/>
        </w:rPr>
        <w:t xml:space="preserve">while </w:t>
      </w:r>
      <w:proofErr w:type="gramStart"/>
      <w:r w:rsidR="00A05ACD" w:rsidRPr="002F4D7D">
        <w:rPr>
          <w:rFonts w:ascii="Times New Roman" w:hAnsi="Times New Roman" w:cs="Times New Roman"/>
          <w:sz w:val="24"/>
          <w:szCs w:val="24"/>
        </w:rPr>
        <w:t xml:space="preserve">boys with autism were </w:t>
      </w:r>
      <w:r w:rsidR="00CE728A" w:rsidRPr="002F4D7D">
        <w:rPr>
          <w:rFonts w:ascii="Times New Roman" w:hAnsi="Times New Roman" w:cs="Times New Roman"/>
          <w:sz w:val="24"/>
          <w:szCs w:val="24"/>
        </w:rPr>
        <w:t>generally</w:t>
      </w:r>
      <w:r w:rsidR="00A05ACD" w:rsidRPr="002F4D7D">
        <w:rPr>
          <w:rFonts w:ascii="Times New Roman" w:hAnsi="Times New Roman" w:cs="Times New Roman"/>
          <w:sz w:val="24"/>
          <w:szCs w:val="24"/>
        </w:rPr>
        <w:t xml:space="preserve"> rejected by </w:t>
      </w:r>
      <w:proofErr w:type="spellStart"/>
      <w:r w:rsidR="00A05ACD" w:rsidRPr="002F4D7D">
        <w:rPr>
          <w:rFonts w:ascii="Times New Roman" w:hAnsi="Times New Roman" w:cs="Times New Roman"/>
          <w:sz w:val="24"/>
          <w:szCs w:val="24"/>
        </w:rPr>
        <w:t>neurotypical</w:t>
      </w:r>
      <w:proofErr w:type="spellEnd"/>
      <w:r w:rsidR="00A05ACD" w:rsidRPr="002F4D7D">
        <w:rPr>
          <w:rFonts w:ascii="Times New Roman" w:hAnsi="Times New Roman" w:cs="Times New Roman"/>
          <w:sz w:val="24"/>
          <w:szCs w:val="24"/>
        </w:rPr>
        <w:t xml:space="preserve"> boys</w:t>
      </w:r>
      <w:proofErr w:type="gramEnd"/>
      <w:r w:rsidR="00564F1F" w:rsidRPr="002F4D7D">
        <w:rPr>
          <w:rFonts w:ascii="Times New Roman" w:hAnsi="Times New Roman" w:cs="Times New Roman"/>
          <w:sz w:val="24"/>
          <w:szCs w:val="24"/>
        </w:rPr>
        <w:t>. The</w:t>
      </w:r>
      <w:r w:rsidR="005D00A6" w:rsidRPr="002F4D7D">
        <w:rPr>
          <w:rFonts w:ascii="Times New Roman" w:hAnsi="Times New Roman" w:cs="Times New Roman"/>
          <w:sz w:val="24"/>
          <w:szCs w:val="24"/>
        </w:rPr>
        <w:t xml:space="preserve"> authors suggested that the</w:t>
      </w:r>
      <w:r w:rsidR="00A05ACD" w:rsidRPr="002F4D7D">
        <w:rPr>
          <w:rFonts w:ascii="Times New Roman" w:hAnsi="Times New Roman" w:cs="Times New Roman"/>
          <w:sz w:val="24"/>
          <w:szCs w:val="24"/>
        </w:rPr>
        <w:t xml:space="preserve"> </w:t>
      </w:r>
      <w:proofErr w:type="spellStart"/>
      <w:r w:rsidR="00A05ACD" w:rsidRPr="002F4D7D">
        <w:rPr>
          <w:rFonts w:ascii="Times New Roman" w:hAnsi="Times New Roman" w:cs="Times New Roman"/>
          <w:sz w:val="24"/>
          <w:szCs w:val="24"/>
        </w:rPr>
        <w:t>neurotypical</w:t>
      </w:r>
      <w:proofErr w:type="spellEnd"/>
      <w:r w:rsidR="00564F1F" w:rsidRPr="002F4D7D">
        <w:rPr>
          <w:rFonts w:ascii="Times New Roman" w:hAnsi="Times New Roman" w:cs="Times New Roman"/>
          <w:sz w:val="24"/>
          <w:szCs w:val="24"/>
        </w:rPr>
        <w:t xml:space="preserve"> friends</w:t>
      </w:r>
      <w:r w:rsidR="00A05ACD" w:rsidRPr="002F4D7D">
        <w:rPr>
          <w:rFonts w:ascii="Times New Roman" w:hAnsi="Times New Roman" w:cs="Times New Roman"/>
          <w:sz w:val="24"/>
          <w:szCs w:val="24"/>
        </w:rPr>
        <w:t xml:space="preserve"> of </w:t>
      </w:r>
      <w:r w:rsidR="005D00A6" w:rsidRPr="002F4D7D">
        <w:rPr>
          <w:rFonts w:ascii="Times New Roman" w:hAnsi="Times New Roman" w:cs="Times New Roman"/>
          <w:sz w:val="24"/>
          <w:szCs w:val="24"/>
        </w:rPr>
        <w:t xml:space="preserve">autistic </w:t>
      </w:r>
      <w:r w:rsidR="00A05ACD" w:rsidRPr="002F4D7D">
        <w:rPr>
          <w:rFonts w:ascii="Times New Roman" w:hAnsi="Times New Roman" w:cs="Times New Roman"/>
          <w:sz w:val="24"/>
          <w:szCs w:val="24"/>
        </w:rPr>
        <w:t xml:space="preserve">girls </w:t>
      </w:r>
      <w:r w:rsidR="00564F1F" w:rsidRPr="002F4D7D">
        <w:rPr>
          <w:rFonts w:ascii="Times New Roman" w:hAnsi="Times New Roman" w:cs="Times New Roman"/>
          <w:sz w:val="24"/>
          <w:szCs w:val="24"/>
        </w:rPr>
        <w:t>helped to prevent their active exclusion from social networks, allowing</w:t>
      </w:r>
      <w:r w:rsidR="00343B4D" w:rsidRPr="002F4D7D">
        <w:rPr>
          <w:rFonts w:ascii="Times New Roman" w:hAnsi="Times New Roman" w:cs="Times New Roman"/>
          <w:sz w:val="24"/>
          <w:szCs w:val="24"/>
        </w:rPr>
        <w:t xml:space="preserve"> them to maintain</w:t>
      </w:r>
      <w:r w:rsidR="005D00A6" w:rsidRPr="002F4D7D">
        <w:rPr>
          <w:rFonts w:ascii="Times New Roman" w:hAnsi="Times New Roman" w:cs="Times New Roman"/>
          <w:sz w:val="24"/>
          <w:szCs w:val="24"/>
        </w:rPr>
        <w:t xml:space="preserve"> their</w:t>
      </w:r>
      <w:r w:rsidR="00343B4D" w:rsidRPr="002F4D7D">
        <w:rPr>
          <w:rFonts w:ascii="Times New Roman" w:hAnsi="Times New Roman" w:cs="Times New Roman"/>
          <w:sz w:val="24"/>
          <w:szCs w:val="24"/>
        </w:rPr>
        <w:t xml:space="preserve"> greater connectedness and number of relationships.</w:t>
      </w:r>
      <w:r w:rsidR="00536772" w:rsidRPr="002F4D7D">
        <w:rPr>
          <w:rFonts w:ascii="Times New Roman" w:hAnsi="Times New Roman" w:cs="Times New Roman"/>
          <w:sz w:val="24"/>
          <w:szCs w:val="24"/>
        </w:rPr>
        <w:t xml:space="preserve"> </w:t>
      </w:r>
    </w:p>
    <w:p w14:paraId="30555615" w14:textId="6579D4F7" w:rsidR="005A1D09" w:rsidRPr="002F4D7D" w:rsidRDefault="00362A5A" w:rsidP="005A1D09">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Differences in the </w:t>
      </w:r>
      <w:r w:rsidR="00CE728A" w:rsidRPr="002F4D7D">
        <w:rPr>
          <w:rFonts w:ascii="Times New Roman" w:hAnsi="Times New Roman" w:cs="Times New Roman"/>
          <w:sz w:val="24"/>
          <w:szCs w:val="24"/>
        </w:rPr>
        <w:t xml:space="preserve">friendship experiences </w:t>
      </w:r>
      <w:r w:rsidRPr="002F4D7D">
        <w:rPr>
          <w:rFonts w:ascii="Times New Roman" w:hAnsi="Times New Roman" w:cs="Times New Roman"/>
          <w:sz w:val="24"/>
          <w:szCs w:val="24"/>
        </w:rPr>
        <w:t xml:space="preserve">of </w:t>
      </w:r>
      <w:r w:rsidR="00CE728A" w:rsidRPr="002F4D7D">
        <w:rPr>
          <w:rFonts w:ascii="Times New Roman" w:hAnsi="Times New Roman" w:cs="Times New Roman"/>
          <w:sz w:val="24"/>
          <w:szCs w:val="24"/>
        </w:rPr>
        <w:t>autistic boys</w:t>
      </w:r>
      <w:r w:rsidRPr="002F4D7D">
        <w:rPr>
          <w:rFonts w:ascii="Times New Roman" w:hAnsi="Times New Roman" w:cs="Times New Roman"/>
          <w:sz w:val="24"/>
          <w:szCs w:val="24"/>
        </w:rPr>
        <w:t xml:space="preserve"> and girls </w:t>
      </w:r>
      <w:r w:rsidR="00DF75A1" w:rsidRPr="002F4D7D">
        <w:rPr>
          <w:rFonts w:ascii="Times New Roman" w:hAnsi="Times New Roman" w:cs="Times New Roman"/>
          <w:sz w:val="24"/>
          <w:szCs w:val="24"/>
        </w:rPr>
        <w:t>are</w:t>
      </w:r>
      <w:r w:rsidRPr="002F4D7D">
        <w:rPr>
          <w:rFonts w:ascii="Times New Roman" w:hAnsi="Times New Roman" w:cs="Times New Roman"/>
          <w:sz w:val="24"/>
          <w:szCs w:val="24"/>
        </w:rPr>
        <w:t xml:space="preserve"> perhaps unsurprising, given that</w:t>
      </w:r>
      <w:r w:rsidR="00DF75A1" w:rsidRPr="002F4D7D">
        <w:rPr>
          <w:rFonts w:ascii="Times New Roman" w:hAnsi="Times New Roman" w:cs="Times New Roman"/>
          <w:sz w:val="24"/>
          <w:szCs w:val="24"/>
        </w:rPr>
        <w:t xml:space="preserve"> it</w:t>
      </w:r>
      <w:r w:rsidRPr="002F4D7D">
        <w:rPr>
          <w:rFonts w:ascii="Times New Roman" w:hAnsi="Times New Roman" w:cs="Times New Roman"/>
          <w:sz w:val="24"/>
          <w:szCs w:val="24"/>
        </w:rPr>
        <w:t xml:space="preserve"> is well known that</w:t>
      </w:r>
      <w:r w:rsidR="002A0576" w:rsidRPr="002F4D7D">
        <w:rPr>
          <w:rFonts w:ascii="Times New Roman" w:hAnsi="Times New Roman" w:cs="Times New Roman"/>
          <w:sz w:val="24"/>
          <w:szCs w:val="24"/>
        </w:rPr>
        <w:t xml:space="preserve"> </w:t>
      </w:r>
      <w:proofErr w:type="spellStart"/>
      <w:r w:rsidR="00CE728A" w:rsidRPr="002F4D7D">
        <w:rPr>
          <w:rFonts w:ascii="Times New Roman" w:hAnsi="Times New Roman" w:cs="Times New Roman"/>
          <w:sz w:val="24"/>
          <w:szCs w:val="24"/>
        </w:rPr>
        <w:t>neurotypical</w:t>
      </w:r>
      <w:proofErr w:type="spellEnd"/>
      <w:r w:rsidR="00CE728A" w:rsidRPr="002F4D7D">
        <w:rPr>
          <w:rFonts w:ascii="Times New Roman" w:hAnsi="Times New Roman" w:cs="Times New Roman"/>
          <w:sz w:val="24"/>
          <w:szCs w:val="24"/>
        </w:rPr>
        <w:t xml:space="preserve"> girls and boys have </w:t>
      </w:r>
      <w:r w:rsidR="002A0576" w:rsidRPr="002F4D7D">
        <w:rPr>
          <w:rFonts w:ascii="Times New Roman" w:hAnsi="Times New Roman" w:cs="Times New Roman"/>
          <w:sz w:val="24"/>
          <w:szCs w:val="24"/>
        </w:rPr>
        <w:t xml:space="preserve">distinct </w:t>
      </w:r>
      <w:r w:rsidR="00241C9B" w:rsidRPr="002F4D7D">
        <w:rPr>
          <w:rFonts w:ascii="Times New Roman" w:hAnsi="Times New Roman" w:cs="Times New Roman"/>
          <w:sz w:val="24"/>
          <w:szCs w:val="24"/>
        </w:rPr>
        <w:t>friendship experiences</w:t>
      </w:r>
      <w:r w:rsidR="002A0576" w:rsidRPr="002F4D7D">
        <w:rPr>
          <w:rFonts w:ascii="Times New Roman" w:hAnsi="Times New Roman" w:cs="Times New Roman"/>
          <w:sz w:val="24"/>
          <w:szCs w:val="24"/>
        </w:rPr>
        <w:t xml:space="preserve">. </w:t>
      </w:r>
      <w:r w:rsidR="006F3C58" w:rsidRPr="002F4D7D">
        <w:rPr>
          <w:rFonts w:ascii="Times New Roman" w:hAnsi="Times New Roman" w:cs="Times New Roman"/>
          <w:sz w:val="24"/>
          <w:szCs w:val="24"/>
        </w:rPr>
        <w:t>Among typical girls,</w:t>
      </w:r>
      <w:r w:rsidR="002A0576" w:rsidRPr="002F4D7D">
        <w:rPr>
          <w:rFonts w:ascii="Times New Roman" w:hAnsi="Times New Roman" w:cs="Times New Roman"/>
          <w:sz w:val="24"/>
          <w:szCs w:val="24"/>
        </w:rPr>
        <w:t xml:space="preserve"> for example, </w:t>
      </w:r>
      <w:r w:rsidR="006F3C58" w:rsidRPr="002F4D7D">
        <w:rPr>
          <w:rFonts w:ascii="Times New Roman" w:hAnsi="Times New Roman" w:cs="Times New Roman"/>
          <w:sz w:val="24"/>
          <w:szCs w:val="24"/>
        </w:rPr>
        <w:t xml:space="preserve">friendships </w:t>
      </w:r>
      <w:r w:rsidR="002A0576" w:rsidRPr="002F4D7D">
        <w:rPr>
          <w:rFonts w:ascii="Times New Roman" w:hAnsi="Times New Roman" w:cs="Times New Roman"/>
          <w:sz w:val="24"/>
          <w:szCs w:val="24"/>
        </w:rPr>
        <w:t>are characterised as</w:t>
      </w:r>
      <w:r w:rsidR="00241C9B" w:rsidRPr="002F4D7D">
        <w:rPr>
          <w:rFonts w:ascii="Times New Roman" w:hAnsi="Times New Roman" w:cs="Times New Roman"/>
          <w:sz w:val="24"/>
          <w:szCs w:val="24"/>
        </w:rPr>
        <w:t xml:space="preserve"> being more supportive and less characterised by power struggles </w:t>
      </w:r>
      <w:r w:rsidR="008A799C" w:rsidRPr="002F4D7D">
        <w:rPr>
          <w:rFonts w:ascii="Times New Roman" w:hAnsi="Times New Roman" w:cs="Times New Roman"/>
          <w:sz w:val="24"/>
          <w:szCs w:val="24"/>
        </w:rPr>
        <w:t xml:space="preserve">than those of boys </w:t>
      </w:r>
      <w:r w:rsidR="00241C9B" w:rsidRPr="002F4D7D">
        <w:rPr>
          <w:rFonts w:ascii="Times New Roman" w:hAnsi="Times New Roman" w:cs="Times New Roman"/>
          <w:sz w:val="24"/>
          <w:szCs w:val="24"/>
        </w:rPr>
        <w:t>(</w:t>
      </w:r>
      <w:proofErr w:type="spellStart"/>
      <w:r w:rsidR="00241C9B" w:rsidRPr="002F4D7D">
        <w:rPr>
          <w:rFonts w:ascii="Times New Roman" w:hAnsi="Times New Roman" w:cs="Times New Roman"/>
          <w:sz w:val="24"/>
          <w:szCs w:val="24"/>
        </w:rPr>
        <w:t>DeGoede</w:t>
      </w:r>
      <w:proofErr w:type="spellEnd"/>
      <w:r w:rsidR="00241C9B" w:rsidRPr="002F4D7D">
        <w:rPr>
          <w:rFonts w:ascii="Times New Roman" w:hAnsi="Times New Roman" w:cs="Times New Roman"/>
          <w:sz w:val="24"/>
          <w:szCs w:val="24"/>
        </w:rPr>
        <w:t xml:space="preserve">, </w:t>
      </w:r>
      <w:proofErr w:type="spellStart"/>
      <w:r w:rsidR="00241C9B" w:rsidRPr="002F4D7D">
        <w:rPr>
          <w:rFonts w:ascii="Times New Roman" w:hAnsi="Times New Roman" w:cs="Times New Roman"/>
          <w:sz w:val="24"/>
          <w:szCs w:val="24"/>
        </w:rPr>
        <w:t>Branje</w:t>
      </w:r>
      <w:proofErr w:type="spellEnd"/>
      <w:r w:rsidR="00241C9B" w:rsidRPr="002F4D7D">
        <w:rPr>
          <w:rFonts w:ascii="Times New Roman" w:hAnsi="Times New Roman" w:cs="Times New Roman"/>
          <w:sz w:val="24"/>
          <w:szCs w:val="24"/>
        </w:rPr>
        <w:t xml:space="preserve">, </w:t>
      </w:r>
      <w:r w:rsidR="00DF75A1" w:rsidRPr="002F4D7D">
        <w:rPr>
          <w:rFonts w:ascii="Times New Roman" w:hAnsi="Times New Roman" w:cs="Times New Roman"/>
          <w:sz w:val="24"/>
          <w:szCs w:val="24"/>
        </w:rPr>
        <w:t>&amp;</w:t>
      </w:r>
      <w:r w:rsidR="00241C9B" w:rsidRPr="002F4D7D">
        <w:rPr>
          <w:rFonts w:ascii="Times New Roman" w:hAnsi="Times New Roman" w:cs="Times New Roman"/>
          <w:sz w:val="24"/>
          <w:szCs w:val="24"/>
        </w:rPr>
        <w:t xml:space="preserve"> </w:t>
      </w:r>
      <w:proofErr w:type="spellStart"/>
      <w:r w:rsidR="00241C9B" w:rsidRPr="002F4D7D">
        <w:rPr>
          <w:rFonts w:ascii="Times New Roman" w:hAnsi="Times New Roman" w:cs="Times New Roman"/>
          <w:sz w:val="24"/>
          <w:szCs w:val="24"/>
        </w:rPr>
        <w:t>Meeus</w:t>
      </w:r>
      <w:proofErr w:type="spellEnd"/>
      <w:r w:rsidR="00241C9B" w:rsidRPr="002F4D7D">
        <w:rPr>
          <w:rFonts w:ascii="Times New Roman" w:hAnsi="Times New Roman" w:cs="Times New Roman"/>
          <w:sz w:val="24"/>
          <w:szCs w:val="24"/>
        </w:rPr>
        <w:t>, 2009)</w:t>
      </w:r>
      <w:r w:rsidR="00CE728A" w:rsidRPr="002F4D7D">
        <w:rPr>
          <w:rFonts w:ascii="Times New Roman" w:hAnsi="Times New Roman" w:cs="Times New Roman"/>
          <w:sz w:val="24"/>
          <w:szCs w:val="24"/>
        </w:rPr>
        <w:t>. The</w:t>
      </w:r>
      <w:r w:rsidR="002A0576" w:rsidRPr="002F4D7D">
        <w:rPr>
          <w:rFonts w:ascii="Times New Roman" w:hAnsi="Times New Roman" w:cs="Times New Roman"/>
          <w:sz w:val="24"/>
          <w:szCs w:val="24"/>
        </w:rPr>
        <w:t xml:space="preserve">se differences may be a result of different socialisation patterns. </w:t>
      </w:r>
      <w:r w:rsidR="005A6B63" w:rsidRPr="002F4D7D">
        <w:rPr>
          <w:rFonts w:ascii="Times New Roman" w:hAnsi="Times New Roman" w:cs="Times New Roman"/>
          <w:sz w:val="24"/>
          <w:szCs w:val="24"/>
        </w:rPr>
        <w:t>P</w:t>
      </w:r>
      <w:r w:rsidR="0039410E" w:rsidRPr="002F4D7D">
        <w:rPr>
          <w:rFonts w:ascii="Times New Roman" w:hAnsi="Times New Roman" w:cs="Times New Roman"/>
          <w:sz w:val="24"/>
          <w:szCs w:val="24"/>
        </w:rPr>
        <w:t xml:space="preserve">arents </w:t>
      </w:r>
      <w:r w:rsidR="005A6B63" w:rsidRPr="002F4D7D">
        <w:rPr>
          <w:rFonts w:ascii="Times New Roman" w:hAnsi="Times New Roman" w:cs="Times New Roman"/>
          <w:sz w:val="24"/>
          <w:szCs w:val="24"/>
        </w:rPr>
        <w:t xml:space="preserve">typically </w:t>
      </w:r>
      <w:r w:rsidR="0039410E" w:rsidRPr="002F4D7D">
        <w:rPr>
          <w:rFonts w:ascii="Times New Roman" w:hAnsi="Times New Roman" w:cs="Times New Roman"/>
          <w:sz w:val="24"/>
          <w:szCs w:val="24"/>
        </w:rPr>
        <w:t>encourage gendered play – co-operative pretend play with girls and active physical play with boys</w:t>
      </w:r>
      <w:r w:rsidR="002A0576" w:rsidRPr="002F4D7D">
        <w:rPr>
          <w:rFonts w:ascii="Times New Roman" w:hAnsi="Times New Roman" w:cs="Times New Roman"/>
          <w:sz w:val="24"/>
          <w:szCs w:val="24"/>
        </w:rPr>
        <w:t xml:space="preserve"> – which may </w:t>
      </w:r>
      <w:r w:rsidR="00403BFA" w:rsidRPr="002F4D7D">
        <w:rPr>
          <w:rFonts w:ascii="Times New Roman" w:hAnsi="Times New Roman" w:cs="Times New Roman"/>
          <w:sz w:val="24"/>
          <w:szCs w:val="24"/>
        </w:rPr>
        <w:t xml:space="preserve">have </w:t>
      </w:r>
      <w:r w:rsidR="00241C9B" w:rsidRPr="002F4D7D">
        <w:rPr>
          <w:rFonts w:ascii="Times New Roman" w:hAnsi="Times New Roman" w:cs="Times New Roman"/>
          <w:sz w:val="24"/>
          <w:szCs w:val="24"/>
        </w:rPr>
        <w:t xml:space="preserve">a significant role in later </w:t>
      </w:r>
      <w:r w:rsidR="00056A6B" w:rsidRPr="002F4D7D">
        <w:rPr>
          <w:rFonts w:ascii="Times New Roman" w:hAnsi="Times New Roman" w:cs="Times New Roman"/>
          <w:sz w:val="24"/>
          <w:szCs w:val="24"/>
        </w:rPr>
        <w:t xml:space="preserve">developing </w:t>
      </w:r>
      <w:r w:rsidR="00241C9B" w:rsidRPr="002F4D7D">
        <w:rPr>
          <w:rFonts w:ascii="Times New Roman" w:hAnsi="Times New Roman" w:cs="Times New Roman"/>
          <w:sz w:val="24"/>
          <w:szCs w:val="24"/>
        </w:rPr>
        <w:t>friendship patterns</w:t>
      </w:r>
      <w:r w:rsidR="005A6B63" w:rsidRPr="002F4D7D">
        <w:rPr>
          <w:rFonts w:ascii="Times New Roman" w:hAnsi="Times New Roman" w:cs="Times New Roman"/>
          <w:sz w:val="24"/>
          <w:szCs w:val="24"/>
        </w:rPr>
        <w:t xml:space="preserve"> (Lindsey &amp; Mize, 2001)</w:t>
      </w:r>
      <w:r w:rsidR="002A0576" w:rsidRPr="002F4D7D">
        <w:rPr>
          <w:rFonts w:ascii="Times New Roman" w:hAnsi="Times New Roman" w:cs="Times New Roman"/>
          <w:sz w:val="24"/>
          <w:szCs w:val="24"/>
        </w:rPr>
        <w:t>. Furthermore</w:t>
      </w:r>
      <w:r w:rsidR="001007C0" w:rsidRPr="002F4D7D">
        <w:rPr>
          <w:rFonts w:ascii="Times New Roman" w:hAnsi="Times New Roman" w:cs="Times New Roman"/>
          <w:sz w:val="24"/>
          <w:szCs w:val="24"/>
        </w:rPr>
        <w:t xml:space="preserve">, </w:t>
      </w:r>
      <w:proofErr w:type="spellStart"/>
      <w:r w:rsidR="001007C0" w:rsidRPr="002F4D7D">
        <w:rPr>
          <w:rFonts w:ascii="Times New Roman" w:hAnsi="Times New Roman" w:cs="Times New Roman"/>
          <w:sz w:val="24"/>
          <w:szCs w:val="24"/>
        </w:rPr>
        <w:t>Barbu</w:t>
      </w:r>
      <w:proofErr w:type="spellEnd"/>
      <w:r w:rsidR="001007C0" w:rsidRPr="002F4D7D">
        <w:rPr>
          <w:rFonts w:ascii="Times New Roman" w:hAnsi="Times New Roman" w:cs="Times New Roman"/>
          <w:sz w:val="24"/>
          <w:szCs w:val="24"/>
        </w:rPr>
        <w:t xml:space="preserve"> </w:t>
      </w:r>
      <w:proofErr w:type="spellStart"/>
      <w:r w:rsidR="001007C0" w:rsidRPr="002F4D7D">
        <w:rPr>
          <w:rFonts w:ascii="Times New Roman" w:hAnsi="Times New Roman" w:cs="Times New Roman"/>
          <w:sz w:val="24"/>
          <w:szCs w:val="24"/>
        </w:rPr>
        <w:t>C</w:t>
      </w:r>
      <w:r w:rsidR="00241C9B" w:rsidRPr="002F4D7D">
        <w:rPr>
          <w:rFonts w:ascii="Times New Roman" w:hAnsi="Times New Roman" w:cs="Times New Roman"/>
          <w:sz w:val="24"/>
          <w:szCs w:val="24"/>
        </w:rPr>
        <w:t>abanes</w:t>
      </w:r>
      <w:proofErr w:type="spellEnd"/>
      <w:r w:rsidR="00241C9B" w:rsidRPr="002F4D7D">
        <w:rPr>
          <w:rFonts w:ascii="Times New Roman" w:hAnsi="Times New Roman" w:cs="Times New Roman"/>
          <w:sz w:val="24"/>
          <w:szCs w:val="24"/>
        </w:rPr>
        <w:t xml:space="preserve"> and </w:t>
      </w:r>
      <w:proofErr w:type="spellStart"/>
      <w:r w:rsidR="00241C9B" w:rsidRPr="002F4D7D">
        <w:rPr>
          <w:rFonts w:ascii="Times New Roman" w:hAnsi="Times New Roman" w:cs="Times New Roman"/>
          <w:sz w:val="24"/>
          <w:szCs w:val="24"/>
        </w:rPr>
        <w:lastRenderedPageBreak/>
        <w:t>LeManer-Idrissi</w:t>
      </w:r>
      <w:proofErr w:type="spellEnd"/>
      <w:r w:rsidR="00241C9B" w:rsidRPr="002F4D7D">
        <w:rPr>
          <w:rFonts w:ascii="Times New Roman" w:hAnsi="Times New Roman" w:cs="Times New Roman"/>
          <w:sz w:val="24"/>
          <w:szCs w:val="24"/>
        </w:rPr>
        <w:t xml:space="preserve"> (2011</w:t>
      </w:r>
      <w:r w:rsidR="001007C0" w:rsidRPr="002F4D7D">
        <w:rPr>
          <w:rFonts w:ascii="Times New Roman" w:hAnsi="Times New Roman" w:cs="Times New Roman"/>
          <w:sz w:val="24"/>
          <w:szCs w:val="24"/>
        </w:rPr>
        <w:t xml:space="preserve">) found that </w:t>
      </w:r>
      <w:r w:rsidR="002A0576" w:rsidRPr="002F4D7D">
        <w:rPr>
          <w:rFonts w:ascii="Times New Roman" w:hAnsi="Times New Roman" w:cs="Times New Roman"/>
          <w:sz w:val="24"/>
          <w:szCs w:val="24"/>
        </w:rPr>
        <w:t xml:space="preserve">typical </w:t>
      </w:r>
      <w:r w:rsidR="001007C0" w:rsidRPr="002F4D7D">
        <w:rPr>
          <w:rFonts w:ascii="Times New Roman" w:hAnsi="Times New Roman" w:cs="Times New Roman"/>
          <w:sz w:val="24"/>
          <w:szCs w:val="24"/>
        </w:rPr>
        <w:t>girls reach more complex social and linguistic development stages earlier than boys, whic</w:t>
      </w:r>
      <w:r w:rsidR="005C39C4" w:rsidRPr="002F4D7D">
        <w:rPr>
          <w:rFonts w:ascii="Times New Roman" w:hAnsi="Times New Roman" w:cs="Times New Roman"/>
          <w:sz w:val="24"/>
          <w:szCs w:val="24"/>
        </w:rPr>
        <w:t xml:space="preserve">h </w:t>
      </w:r>
      <w:r w:rsidR="005A6B63" w:rsidRPr="002F4D7D">
        <w:rPr>
          <w:rFonts w:ascii="Times New Roman" w:hAnsi="Times New Roman" w:cs="Times New Roman"/>
          <w:sz w:val="24"/>
          <w:szCs w:val="24"/>
        </w:rPr>
        <w:t>may</w:t>
      </w:r>
      <w:r w:rsidR="005C39C4" w:rsidRPr="002F4D7D">
        <w:rPr>
          <w:rFonts w:ascii="Times New Roman" w:hAnsi="Times New Roman" w:cs="Times New Roman"/>
          <w:sz w:val="24"/>
          <w:szCs w:val="24"/>
        </w:rPr>
        <w:t xml:space="preserve"> allow them to </w:t>
      </w:r>
      <w:r w:rsidR="009C5AEF" w:rsidRPr="002F4D7D">
        <w:rPr>
          <w:rFonts w:ascii="Times New Roman" w:hAnsi="Times New Roman" w:cs="Times New Roman"/>
          <w:sz w:val="24"/>
          <w:szCs w:val="24"/>
        </w:rPr>
        <w:t xml:space="preserve">more easily </w:t>
      </w:r>
      <w:r w:rsidR="005C39C4" w:rsidRPr="002F4D7D">
        <w:rPr>
          <w:rFonts w:ascii="Times New Roman" w:hAnsi="Times New Roman" w:cs="Times New Roman"/>
          <w:sz w:val="24"/>
          <w:szCs w:val="24"/>
        </w:rPr>
        <w:t>form</w:t>
      </w:r>
      <w:r w:rsidR="00980AA2" w:rsidRPr="002F4D7D">
        <w:rPr>
          <w:rFonts w:ascii="Times New Roman" w:hAnsi="Times New Roman" w:cs="Times New Roman"/>
          <w:sz w:val="24"/>
          <w:szCs w:val="24"/>
        </w:rPr>
        <w:t xml:space="preserve"> </w:t>
      </w:r>
      <w:r w:rsidR="005C39C4" w:rsidRPr="002F4D7D">
        <w:rPr>
          <w:rFonts w:ascii="Times New Roman" w:hAnsi="Times New Roman" w:cs="Times New Roman"/>
          <w:sz w:val="24"/>
          <w:szCs w:val="24"/>
        </w:rPr>
        <w:t>relationships based on co-operative play and shared conversation.</w:t>
      </w:r>
      <w:r w:rsidR="0012788E" w:rsidRPr="002F4D7D">
        <w:rPr>
          <w:rFonts w:ascii="Times New Roman" w:hAnsi="Times New Roman" w:cs="Times New Roman"/>
          <w:sz w:val="24"/>
          <w:szCs w:val="24"/>
        </w:rPr>
        <w:t xml:space="preserve"> </w:t>
      </w:r>
    </w:p>
    <w:p w14:paraId="5E9C5126" w14:textId="1EC8DB86" w:rsidR="00093B3F" w:rsidRPr="002F4D7D" w:rsidRDefault="0012788E" w:rsidP="005A1D09">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These gendered patterns of social development </w:t>
      </w:r>
      <w:r w:rsidR="002A0576" w:rsidRPr="002F4D7D">
        <w:rPr>
          <w:rFonts w:ascii="Times New Roman" w:hAnsi="Times New Roman" w:cs="Times New Roman"/>
          <w:sz w:val="24"/>
          <w:szCs w:val="24"/>
        </w:rPr>
        <w:t>might also</w:t>
      </w:r>
      <w:r w:rsidRPr="002F4D7D">
        <w:rPr>
          <w:rFonts w:ascii="Times New Roman" w:hAnsi="Times New Roman" w:cs="Times New Roman"/>
          <w:sz w:val="24"/>
          <w:szCs w:val="24"/>
        </w:rPr>
        <w:t xml:space="preserve"> be true for chil</w:t>
      </w:r>
      <w:r w:rsidR="00E53A08" w:rsidRPr="002F4D7D">
        <w:rPr>
          <w:rFonts w:ascii="Times New Roman" w:hAnsi="Times New Roman" w:cs="Times New Roman"/>
          <w:sz w:val="24"/>
          <w:szCs w:val="24"/>
        </w:rPr>
        <w:t>dren on the autism spectrum</w:t>
      </w:r>
      <w:r w:rsidR="005A1D09" w:rsidRPr="002F4D7D">
        <w:rPr>
          <w:rFonts w:ascii="Times New Roman" w:hAnsi="Times New Roman" w:cs="Times New Roman"/>
          <w:sz w:val="24"/>
          <w:szCs w:val="24"/>
        </w:rPr>
        <w:t xml:space="preserve"> (see </w:t>
      </w:r>
      <w:proofErr w:type="spellStart"/>
      <w:r w:rsidR="005A1D09" w:rsidRPr="002F4D7D">
        <w:rPr>
          <w:rFonts w:ascii="Times New Roman" w:hAnsi="Times New Roman" w:cs="Times New Roman"/>
          <w:sz w:val="24"/>
          <w:szCs w:val="24"/>
        </w:rPr>
        <w:t>Kreiser</w:t>
      </w:r>
      <w:proofErr w:type="spellEnd"/>
      <w:r w:rsidR="005A1D09" w:rsidRPr="002F4D7D">
        <w:rPr>
          <w:rFonts w:ascii="Times New Roman" w:hAnsi="Times New Roman" w:cs="Times New Roman"/>
          <w:sz w:val="24"/>
          <w:szCs w:val="24"/>
        </w:rPr>
        <w:t xml:space="preserve"> &amp; White, 2014)</w:t>
      </w:r>
      <w:r w:rsidR="002A0576" w:rsidRPr="002F4D7D">
        <w:rPr>
          <w:rFonts w:ascii="Times New Roman" w:hAnsi="Times New Roman" w:cs="Times New Roman"/>
          <w:sz w:val="24"/>
          <w:szCs w:val="24"/>
        </w:rPr>
        <w:t>.</w:t>
      </w:r>
      <w:r w:rsidR="00E53A08" w:rsidRPr="002F4D7D">
        <w:rPr>
          <w:rFonts w:ascii="Times New Roman" w:hAnsi="Times New Roman" w:cs="Times New Roman"/>
          <w:sz w:val="24"/>
          <w:szCs w:val="24"/>
        </w:rPr>
        <w:t xml:space="preserve"> Goddard, </w:t>
      </w:r>
      <w:proofErr w:type="spellStart"/>
      <w:r w:rsidR="00E53A08" w:rsidRPr="002F4D7D">
        <w:rPr>
          <w:rFonts w:ascii="Times New Roman" w:hAnsi="Times New Roman" w:cs="Times New Roman"/>
          <w:sz w:val="24"/>
          <w:szCs w:val="24"/>
        </w:rPr>
        <w:t>Dritschel</w:t>
      </w:r>
      <w:proofErr w:type="spellEnd"/>
      <w:r w:rsidR="00E53A08" w:rsidRPr="002F4D7D">
        <w:rPr>
          <w:rFonts w:ascii="Times New Roman" w:hAnsi="Times New Roman" w:cs="Times New Roman"/>
          <w:sz w:val="24"/>
          <w:szCs w:val="24"/>
        </w:rPr>
        <w:t xml:space="preserve"> and </w:t>
      </w:r>
      <w:proofErr w:type="spellStart"/>
      <w:r w:rsidR="00E53A08" w:rsidRPr="002F4D7D">
        <w:rPr>
          <w:rFonts w:ascii="Times New Roman" w:hAnsi="Times New Roman" w:cs="Times New Roman"/>
          <w:sz w:val="24"/>
          <w:szCs w:val="24"/>
        </w:rPr>
        <w:t>Howlin</w:t>
      </w:r>
      <w:proofErr w:type="spellEnd"/>
      <w:r w:rsidR="00E53A08" w:rsidRPr="002F4D7D">
        <w:rPr>
          <w:rFonts w:ascii="Times New Roman" w:hAnsi="Times New Roman" w:cs="Times New Roman"/>
          <w:sz w:val="24"/>
          <w:szCs w:val="24"/>
        </w:rPr>
        <w:t xml:space="preserve"> (2014)</w:t>
      </w:r>
      <w:r w:rsidRPr="002F4D7D">
        <w:rPr>
          <w:rFonts w:ascii="Times New Roman" w:hAnsi="Times New Roman" w:cs="Times New Roman"/>
          <w:sz w:val="24"/>
          <w:szCs w:val="24"/>
        </w:rPr>
        <w:t xml:space="preserve"> found th</w:t>
      </w:r>
      <w:r w:rsidR="00E53A08" w:rsidRPr="002F4D7D">
        <w:rPr>
          <w:rFonts w:ascii="Times New Roman" w:hAnsi="Times New Roman" w:cs="Times New Roman"/>
          <w:sz w:val="24"/>
          <w:szCs w:val="24"/>
        </w:rPr>
        <w:t>at girls on the spectrum have more complex language use when compared to age- and IQ-matched boys on the spectrum</w:t>
      </w:r>
      <w:r w:rsidRPr="002F4D7D">
        <w:rPr>
          <w:rFonts w:ascii="Times New Roman" w:hAnsi="Times New Roman" w:cs="Times New Roman"/>
          <w:sz w:val="24"/>
          <w:szCs w:val="24"/>
        </w:rPr>
        <w:t xml:space="preserve">. </w:t>
      </w:r>
      <w:r w:rsidR="005A1D09" w:rsidRPr="002F4D7D">
        <w:rPr>
          <w:rFonts w:ascii="Times New Roman" w:hAnsi="Times New Roman" w:cs="Times New Roman"/>
          <w:sz w:val="24"/>
          <w:szCs w:val="24"/>
        </w:rPr>
        <w:t xml:space="preserve">Also, </w:t>
      </w:r>
      <w:r w:rsidR="00A47BDA" w:rsidRPr="002F4D7D">
        <w:rPr>
          <w:rFonts w:ascii="Times New Roman" w:hAnsi="Times New Roman" w:cs="Times New Roman"/>
          <w:sz w:val="24"/>
          <w:szCs w:val="24"/>
        </w:rPr>
        <w:t>autistic girls</w:t>
      </w:r>
      <w:r w:rsidR="005A1D09" w:rsidRPr="002F4D7D">
        <w:rPr>
          <w:rFonts w:ascii="Times New Roman" w:hAnsi="Times New Roman" w:cs="Times New Roman"/>
          <w:sz w:val="24"/>
          <w:szCs w:val="24"/>
        </w:rPr>
        <w:t xml:space="preserve"> tend to have intense interests that revolve around people/animals rather than objects/things and are more similar to those of same-age and gender peers (e.g., celebrities, pop music, drawing) (see Attwood, 2006). Their imaginative play</w:t>
      </w:r>
      <w:r w:rsidR="005A6B63" w:rsidRPr="002F4D7D">
        <w:rPr>
          <w:rFonts w:ascii="Times New Roman" w:hAnsi="Times New Roman" w:cs="Times New Roman"/>
          <w:sz w:val="24"/>
          <w:szCs w:val="24"/>
        </w:rPr>
        <w:t xml:space="preserve"> also appears to be more gender-</w:t>
      </w:r>
      <w:r w:rsidR="005A1D09" w:rsidRPr="002F4D7D">
        <w:rPr>
          <w:rFonts w:ascii="Times New Roman" w:hAnsi="Times New Roman" w:cs="Times New Roman"/>
          <w:sz w:val="24"/>
          <w:szCs w:val="24"/>
        </w:rPr>
        <w:t xml:space="preserve">typical than that of </w:t>
      </w:r>
      <w:r w:rsidR="00A47BDA" w:rsidRPr="002F4D7D">
        <w:rPr>
          <w:rFonts w:ascii="Times New Roman" w:hAnsi="Times New Roman" w:cs="Times New Roman"/>
          <w:sz w:val="24"/>
          <w:szCs w:val="24"/>
        </w:rPr>
        <w:t>autistic boys</w:t>
      </w:r>
      <w:r w:rsidR="005A1D09" w:rsidRPr="002F4D7D">
        <w:rPr>
          <w:rFonts w:ascii="Times New Roman" w:hAnsi="Times New Roman" w:cs="Times New Roman"/>
          <w:sz w:val="24"/>
          <w:szCs w:val="24"/>
        </w:rPr>
        <w:t xml:space="preserve"> (</w:t>
      </w:r>
      <w:proofErr w:type="spellStart"/>
      <w:r w:rsidR="005A1D09" w:rsidRPr="002F4D7D">
        <w:rPr>
          <w:rFonts w:ascii="Times New Roman" w:hAnsi="Times New Roman" w:cs="Times New Roman"/>
          <w:sz w:val="24"/>
          <w:szCs w:val="24"/>
        </w:rPr>
        <w:t>Knickmeyer</w:t>
      </w:r>
      <w:proofErr w:type="spellEnd"/>
      <w:r w:rsidR="005A1D09" w:rsidRPr="002F4D7D">
        <w:rPr>
          <w:rFonts w:ascii="Times New Roman" w:hAnsi="Times New Roman" w:cs="Times New Roman"/>
          <w:sz w:val="24"/>
          <w:szCs w:val="24"/>
        </w:rPr>
        <w:t xml:space="preserve"> et al. 2008; Kopp and </w:t>
      </w:r>
      <w:proofErr w:type="spellStart"/>
      <w:r w:rsidR="005A1D09" w:rsidRPr="002F4D7D">
        <w:rPr>
          <w:rFonts w:ascii="Times New Roman" w:hAnsi="Times New Roman" w:cs="Times New Roman"/>
          <w:sz w:val="24"/>
          <w:szCs w:val="24"/>
        </w:rPr>
        <w:t>Gillberg</w:t>
      </w:r>
      <w:proofErr w:type="spellEnd"/>
      <w:r w:rsidR="005A1D09" w:rsidRPr="002F4D7D">
        <w:rPr>
          <w:rFonts w:ascii="Times New Roman" w:hAnsi="Times New Roman" w:cs="Times New Roman"/>
          <w:sz w:val="24"/>
          <w:szCs w:val="24"/>
        </w:rPr>
        <w:t xml:space="preserve"> 1992). </w:t>
      </w:r>
      <w:r w:rsidR="002A0576" w:rsidRPr="002F4D7D">
        <w:rPr>
          <w:rFonts w:ascii="Times New Roman" w:hAnsi="Times New Roman" w:cs="Times New Roman"/>
          <w:sz w:val="24"/>
          <w:szCs w:val="24"/>
        </w:rPr>
        <w:t xml:space="preserve">Such </w:t>
      </w:r>
      <w:r w:rsidR="005A1D09" w:rsidRPr="002F4D7D">
        <w:rPr>
          <w:rFonts w:ascii="Times New Roman" w:hAnsi="Times New Roman" w:cs="Times New Roman"/>
          <w:sz w:val="24"/>
          <w:szCs w:val="24"/>
        </w:rPr>
        <w:t>differences</w:t>
      </w:r>
      <w:r w:rsidR="002A0576" w:rsidRPr="002F4D7D">
        <w:rPr>
          <w:rFonts w:ascii="Times New Roman" w:hAnsi="Times New Roman" w:cs="Times New Roman"/>
          <w:sz w:val="24"/>
          <w:szCs w:val="24"/>
        </w:rPr>
        <w:t xml:space="preserve"> could have knock-on effects for their </w:t>
      </w:r>
      <w:r w:rsidR="005A1D09" w:rsidRPr="002F4D7D">
        <w:rPr>
          <w:rFonts w:ascii="Times New Roman" w:hAnsi="Times New Roman" w:cs="Times New Roman"/>
          <w:sz w:val="24"/>
          <w:szCs w:val="24"/>
        </w:rPr>
        <w:t xml:space="preserve">later </w:t>
      </w:r>
      <w:r w:rsidR="002A0576" w:rsidRPr="002F4D7D">
        <w:rPr>
          <w:rFonts w:ascii="Times New Roman" w:hAnsi="Times New Roman" w:cs="Times New Roman"/>
          <w:sz w:val="24"/>
          <w:szCs w:val="24"/>
        </w:rPr>
        <w:t xml:space="preserve">interactions </w:t>
      </w:r>
      <w:r w:rsidRPr="002F4D7D">
        <w:rPr>
          <w:rFonts w:ascii="Times New Roman" w:hAnsi="Times New Roman" w:cs="Times New Roman"/>
          <w:sz w:val="24"/>
          <w:szCs w:val="24"/>
        </w:rPr>
        <w:t xml:space="preserve">with their </w:t>
      </w:r>
      <w:proofErr w:type="spellStart"/>
      <w:r w:rsidRPr="002F4D7D">
        <w:rPr>
          <w:rFonts w:ascii="Times New Roman" w:hAnsi="Times New Roman" w:cs="Times New Roman"/>
          <w:sz w:val="24"/>
          <w:szCs w:val="24"/>
        </w:rPr>
        <w:t>neurotypical</w:t>
      </w:r>
      <w:proofErr w:type="spellEnd"/>
      <w:r w:rsidRPr="002F4D7D">
        <w:rPr>
          <w:rFonts w:ascii="Times New Roman" w:hAnsi="Times New Roman" w:cs="Times New Roman"/>
          <w:sz w:val="24"/>
          <w:szCs w:val="24"/>
        </w:rPr>
        <w:t xml:space="preserve"> peers,</w:t>
      </w:r>
      <w:r w:rsidR="00CA7A9E" w:rsidRPr="002F4D7D">
        <w:rPr>
          <w:rFonts w:ascii="Times New Roman" w:hAnsi="Times New Roman" w:cs="Times New Roman"/>
          <w:sz w:val="24"/>
          <w:szCs w:val="24"/>
        </w:rPr>
        <w:t xml:space="preserve"> which may make it more likely for girls to </w:t>
      </w:r>
      <w:r w:rsidR="002B2E26" w:rsidRPr="002F4D7D">
        <w:rPr>
          <w:rFonts w:ascii="Times New Roman" w:hAnsi="Times New Roman" w:cs="Times New Roman"/>
          <w:sz w:val="24"/>
          <w:szCs w:val="24"/>
        </w:rPr>
        <w:t xml:space="preserve">be able to </w:t>
      </w:r>
      <w:r w:rsidR="00CA7A9E" w:rsidRPr="002F4D7D">
        <w:rPr>
          <w:rFonts w:ascii="Times New Roman" w:hAnsi="Times New Roman" w:cs="Times New Roman"/>
          <w:sz w:val="24"/>
          <w:szCs w:val="24"/>
        </w:rPr>
        <w:t xml:space="preserve">engage </w:t>
      </w:r>
      <w:r w:rsidR="008A799C" w:rsidRPr="002F4D7D">
        <w:rPr>
          <w:rFonts w:ascii="Times New Roman" w:hAnsi="Times New Roman" w:cs="Times New Roman"/>
          <w:sz w:val="24"/>
          <w:szCs w:val="24"/>
        </w:rPr>
        <w:t xml:space="preserve">effectively </w:t>
      </w:r>
      <w:r w:rsidR="00CA7A9E" w:rsidRPr="002F4D7D">
        <w:rPr>
          <w:rFonts w:ascii="Times New Roman" w:hAnsi="Times New Roman" w:cs="Times New Roman"/>
          <w:sz w:val="24"/>
          <w:szCs w:val="24"/>
        </w:rPr>
        <w:t>with their peers.</w:t>
      </w:r>
      <w:r w:rsidR="002A0576" w:rsidRPr="002F4D7D">
        <w:rPr>
          <w:rFonts w:ascii="Times New Roman" w:hAnsi="Times New Roman" w:cs="Times New Roman"/>
          <w:sz w:val="24"/>
          <w:szCs w:val="24"/>
        </w:rPr>
        <w:t xml:space="preserve"> </w:t>
      </w:r>
    </w:p>
    <w:p w14:paraId="54E0D783" w14:textId="35405396" w:rsidR="005D00A6" w:rsidRPr="002F4D7D" w:rsidRDefault="00F34BF8" w:rsidP="00F34BF8">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Understanding any such</w:t>
      </w:r>
      <w:r w:rsidR="002A0576" w:rsidRPr="002F4D7D">
        <w:rPr>
          <w:rFonts w:ascii="Times New Roman" w:hAnsi="Times New Roman" w:cs="Times New Roman"/>
          <w:sz w:val="24"/>
          <w:szCs w:val="24"/>
        </w:rPr>
        <w:t xml:space="preserve"> differences between autistic boys and girls</w:t>
      </w:r>
      <w:r w:rsidR="00980AA2" w:rsidRPr="002F4D7D">
        <w:rPr>
          <w:rFonts w:ascii="Times New Roman" w:hAnsi="Times New Roman" w:cs="Times New Roman"/>
          <w:sz w:val="24"/>
          <w:szCs w:val="24"/>
        </w:rPr>
        <w:t xml:space="preserve"> in their social experiences</w:t>
      </w:r>
      <w:r w:rsidR="002A4DC6" w:rsidRPr="002F4D7D">
        <w:rPr>
          <w:rFonts w:ascii="Times New Roman" w:hAnsi="Times New Roman" w:cs="Times New Roman"/>
          <w:sz w:val="24"/>
          <w:szCs w:val="24"/>
        </w:rPr>
        <w:t xml:space="preserve"> is of critical import. T</w:t>
      </w:r>
      <w:r w:rsidR="005D00A6" w:rsidRPr="002F4D7D">
        <w:rPr>
          <w:rFonts w:ascii="Times New Roman" w:hAnsi="Times New Roman" w:cs="Times New Roman"/>
          <w:sz w:val="24"/>
          <w:szCs w:val="24"/>
        </w:rPr>
        <w:t xml:space="preserve">here is </w:t>
      </w:r>
      <w:r w:rsidR="001E2192" w:rsidRPr="002F4D7D">
        <w:rPr>
          <w:rFonts w:ascii="Times New Roman" w:hAnsi="Times New Roman" w:cs="Times New Roman"/>
          <w:sz w:val="24"/>
          <w:szCs w:val="24"/>
        </w:rPr>
        <w:t>emerging consensus from researchers and clinicians that the</w:t>
      </w:r>
      <w:r w:rsidR="005A6B63" w:rsidRPr="002F4D7D">
        <w:rPr>
          <w:rFonts w:ascii="Times New Roman" w:hAnsi="Times New Roman" w:cs="Times New Roman"/>
          <w:sz w:val="24"/>
          <w:szCs w:val="24"/>
        </w:rPr>
        <w:t xml:space="preserve"> male preponderance in autism might be</w:t>
      </w:r>
      <w:r w:rsidR="001E2192" w:rsidRPr="002F4D7D">
        <w:rPr>
          <w:rFonts w:ascii="Times New Roman" w:hAnsi="Times New Roman" w:cs="Times New Roman"/>
          <w:sz w:val="24"/>
          <w:szCs w:val="24"/>
        </w:rPr>
        <w:t xml:space="preserve"> overstated – a potential consequence of possible gender-distinct phenotypes and gender inequities in research and diagnostic practices (Goldman, 2013; </w:t>
      </w:r>
      <w:proofErr w:type="spellStart"/>
      <w:r w:rsidR="001E2192" w:rsidRPr="002F4D7D">
        <w:rPr>
          <w:rFonts w:ascii="Times New Roman" w:hAnsi="Times New Roman" w:cs="Times New Roman"/>
          <w:sz w:val="24"/>
          <w:szCs w:val="24"/>
        </w:rPr>
        <w:t>Kreiser</w:t>
      </w:r>
      <w:proofErr w:type="spellEnd"/>
      <w:r w:rsidR="001E2192" w:rsidRPr="002F4D7D">
        <w:rPr>
          <w:rFonts w:ascii="Times New Roman" w:hAnsi="Times New Roman" w:cs="Times New Roman"/>
          <w:sz w:val="24"/>
          <w:szCs w:val="24"/>
        </w:rPr>
        <w:t xml:space="preserve"> &amp; White, 2014; Kopp &amp; </w:t>
      </w:r>
      <w:proofErr w:type="spellStart"/>
      <w:r w:rsidR="001E2192" w:rsidRPr="002F4D7D">
        <w:rPr>
          <w:rFonts w:ascii="Times New Roman" w:hAnsi="Times New Roman" w:cs="Times New Roman"/>
          <w:sz w:val="24"/>
          <w:szCs w:val="24"/>
        </w:rPr>
        <w:t>Gi</w:t>
      </w:r>
      <w:r w:rsidR="005A6B63" w:rsidRPr="002F4D7D">
        <w:rPr>
          <w:rFonts w:ascii="Times New Roman" w:hAnsi="Times New Roman" w:cs="Times New Roman"/>
          <w:sz w:val="24"/>
          <w:szCs w:val="24"/>
        </w:rPr>
        <w:t>llberg</w:t>
      </w:r>
      <w:proofErr w:type="spellEnd"/>
      <w:r w:rsidR="005A6B63" w:rsidRPr="002F4D7D">
        <w:rPr>
          <w:rFonts w:ascii="Times New Roman" w:hAnsi="Times New Roman" w:cs="Times New Roman"/>
          <w:sz w:val="24"/>
          <w:szCs w:val="24"/>
        </w:rPr>
        <w:t xml:space="preserve">, 2011; Lai et al., 2015) – </w:t>
      </w:r>
      <w:r w:rsidR="003A0CAD" w:rsidRPr="002F4D7D">
        <w:rPr>
          <w:rFonts w:ascii="Times New Roman" w:hAnsi="Times New Roman" w:cs="Times New Roman"/>
          <w:sz w:val="24"/>
          <w:szCs w:val="24"/>
        </w:rPr>
        <w:t xml:space="preserve">with many </w:t>
      </w:r>
      <w:r w:rsidR="00481995" w:rsidRPr="002F4D7D">
        <w:rPr>
          <w:rFonts w:ascii="Times New Roman" w:hAnsi="Times New Roman" w:cs="Times New Roman"/>
          <w:sz w:val="24"/>
          <w:szCs w:val="24"/>
        </w:rPr>
        <w:t xml:space="preserve">girls </w:t>
      </w:r>
      <w:r w:rsidR="005A6B63" w:rsidRPr="002F4D7D">
        <w:rPr>
          <w:rFonts w:ascii="Times New Roman" w:hAnsi="Times New Roman" w:cs="Times New Roman"/>
          <w:sz w:val="24"/>
          <w:szCs w:val="24"/>
        </w:rPr>
        <w:t xml:space="preserve">potentially </w:t>
      </w:r>
      <w:r w:rsidR="00481995" w:rsidRPr="002F4D7D">
        <w:rPr>
          <w:rFonts w:ascii="Times New Roman" w:hAnsi="Times New Roman" w:cs="Times New Roman"/>
          <w:sz w:val="24"/>
          <w:szCs w:val="24"/>
        </w:rPr>
        <w:t xml:space="preserve">being misdiagnosed or missing </w:t>
      </w:r>
      <w:r w:rsidR="002A4DC6" w:rsidRPr="002F4D7D">
        <w:rPr>
          <w:rFonts w:ascii="Times New Roman" w:hAnsi="Times New Roman" w:cs="Times New Roman"/>
          <w:sz w:val="24"/>
          <w:szCs w:val="24"/>
        </w:rPr>
        <w:t xml:space="preserve">out on a </w:t>
      </w:r>
      <w:r w:rsidR="00481995" w:rsidRPr="002F4D7D">
        <w:rPr>
          <w:rFonts w:ascii="Times New Roman" w:hAnsi="Times New Roman" w:cs="Times New Roman"/>
          <w:sz w:val="24"/>
          <w:szCs w:val="24"/>
        </w:rPr>
        <w:t xml:space="preserve">diagnosis </w:t>
      </w:r>
      <w:r w:rsidR="001E2192" w:rsidRPr="002F4D7D">
        <w:rPr>
          <w:rFonts w:ascii="Times New Roman" w:hAnsi="Times New Roman" w:cs="Times New Roman"/>
          <w:sz w:val="24"/>
          <w:szCs w:val="24"/>
        </w:rPr>
        <w:t>until later (</w:t>
      </w:r>
      <w:proofErr w:type="spellStart"/>
      <w:r w:rsidR="001E2192" w:rsidRPr="002F4D7D">
        <w:rPr>
          <w:rFonts w:ascii="Times New Roman" w:hAnsi="Times New Roman" w:cs="Times New Roman"/>
          <w:sz w:val="24"/>
          <w:szCs w:val="24"/>
        </w:rPr>
        <w:t>Begeer</w:t>
      </w:r>
      <w:proofErr w:type="spellEnd"/>
      <w:r w:rsidR="001E2192" w:rsidRPr="002F4D7D">
        <w:rPr>
          <w:rFonts w:ascii="Times New Roman" w:hAnsi="Times New Roman" w:cs="Times New Roman"/>
          <w:sz w:val="24"/>
          <w:szCs w:val="24"/>
        </w:rPr>
        <w:t xml:space="preserve"> et al. 2012; </w:t>
      </w:r>
      <w:proofErr w:type="spellStart"/>
      <w:r w:rsidR="001E2192" w:rsidRPr="002F4D7D">
        <w:rPr>
          <w:rFonts w:ascii="Times New Roman" w:hAnsi="Times New Roman" w:cs="Times New Roman"/>
          <w:sz w:val="24"/>
          <w:szCs w:val="24"/>
        </w:rPr>
        <w:t>Giarelli</w:t>
      </w:r>
      <w:proofErr w:type="spellEnd"/>
      <w:r w:rsidR="001E2192" w:rsidRPr="002F4D7D">
        <w:rPr>
          <w:rFonts w:ascii="Times New Roman" w:hAnsi="Times New Roman" w:cs="Times New Roman"/>
          <w:sz w:val="24"/>
          <w:szCs w:val="24"/>
        </w:rPr>
        <w:t xml:space="preserve"> et al. 2010) or even altogether (</w:t>
      </w:r>
      <w:proofErr w:type="spellStart"/>
      <w:r w:rsidR="001E2192" w:rsidRPr="002F4D7D">
        <w:rPr>
          <w:rFonts w:ascii="Times New Roman" w:hAnsi="Times New Roman" w:cs="Times New Roman"/>
          <w:sz w:val="24"/>
          <w:szCs w:val="24"/>
        </w:rPr>
        <w:t>Dworzynski</w:t>
      </w:r>
      <w:proofErr w:type="spellEnd"/>
      <w:r w:rsidR="001E2192" w:rsidRPr="002F4D7D">
        <w:rPr>
          <w:rFonts w:ascii="Times New Roman" w:hAnsi="Times New Roman" w:cs="Times New Roman"/>
          <w:sz w:val="24"/>
          <w:szCs w:val="24"/>
        </w:rPr>
        <w:t xml:space="preserve"> et al. 2012; see also </w:t>
      </w:r>
      <w:r w:rsidR="00481995" w:rsidRPr="002F4D7D">
        <w:rPr>
          <w:rFonts w:ascii="Times New Roman" w:hAnsi="Times New Roman" w:cs="Times New Roman"/>
          <w:sz w:val="24"/>
          <w:szCs w:val="24"/>
        </w:rPr>
        <w:t xml:space="preserve">Gould </w:t>
      </w:r>
      <w:r w:rsidR="00DF75A1" w:rsidRPr="002F4D7D">
        <w:rPr>
          <w:rFonts w:ascii="Times New Roman" w:hAnsi="Times New Roman" w:cs="Times New Roman"/>
          <w:sz w:val="24"/>
          <w:szCs w:val="24"/>
        </w:rPr>
        <w:t>&amp;</w:t>
      </w:r>
      <w:r w:rsidR="00481995" w:rsidRPr="002F4D7D">
        <w:rPr>
          <w:rFonts w:ascii="Times New Roman" w:hAnsi="Times New Roman" w:cs="Times New Roman"/>
          <w:sz w:val="24"/>
          <w:szCs w:val="24"/>
        </w:rPr>
        <w:t xml:space="preserve"> Ashton-Smith, 2011). </w:t>
      </w:r>
      <w:r w:rsidR="003A0CAD" w:rsidRPr="002F4D7D">
        <w:rPr>
          <w:rFonts w:ascii="Times New Roman" w:hAnsi="Times New Roman" w:cs="Times New Roman"/>
          <w:sz w:val="24"/>
          <w:szCs w:val="24"/>
        </w:rPr>
        <w:t xml:space="preserve">Knowledge of any differences in the social relationships of autistic boys and girls is therefore crucial for understanding potential phenotypic differences and, if necessary, for developing </w:t>
      </w:r>
      <w:r w:rsidR="00481995" w:rsidRPr="002F4D7D">
        <w:rPr>
          <w:rFonts w:ascii="Times New Roman" w:hAnsi="Times New Roman" w:cs="Times New Roman"/>
          <w:sz w:val="24"/>
          <w:szCs w:val="24"/>
        </w:rPr>
        <w:t>more refined diagnostic tools and tailored interventions</w:t>
      </w:r>
      <w:r w:rsidR="00E737B2" w:rsidRPr="002F4D7D">
        <w:rPr>
          <w:rFonts w:ascii="Times New Roman" w:hAnsi="Times New Roman" w:cs="Times New Roman"/>
          <w:sz w:val="24"/>
          <w:szCs w:val="24"/>
        </w:rPr>
        <w:t>.</w:t>
      </w:r>
      <w:r w:rsidRPr="002F4D7D">
        <w:rPr>
          <w:rFonts w:ascii="Times New Roman" w:hAnsi="Times New Roman" w:cs="Times New Roman"/>
          <w:sz w:val="24"/>
          <w:szCs w:val="24"/>
        </w:rPr>
        <w:t xml:space="preserve"> </w:t>
      </w:r>
    </w:p>
    <w:p w14:paraId="403B3381" w14:textId="1BCAC570" w:rsidR="00703379" w:rsidRPr="002F4D7D" w:rsidRDefault="00662877" w:rsidP="00CA7A9E">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This study therefore </w:t>
      </w:r>
      <w:r w:rsidR="007536A7" w:rsidRPr="002F4D7D">
        <w:rPr>
          <w:rFonts w:ascii="Times New Roman" w:hAnsi="Times New Roman" w:cs="Times New Roman"/>
          <w:sz w:val="24"/>
          <w:szCs w:val="24"/>
        </w:rPr>
        <w:t xml:space="preserve">sought to examine potential gender differences in the </w:t>
      </w:r>
      <w:r w:rsidR="00DB7DD0" w:rsidRPr="002F4D7D">
        <w:rPr>
          <w:rFonts w:ascii="Times New Roman" w:hAnsi="Times New Roman" w:cs="Times New Roman"/>
          <w:sz w:val="24"/>
          <w:szCs w:val="24"/>
        </w:rPr>
        <w:t xml:space="preserve">social motivation and friendship </w:t>
      </w:r>
      <w:r w:rsidR="00F34BF8" w:rsidRPr="002F4D7D">
        <w:rPr>
          <w:rFonts w:ascii="Times New Roman" w:hAnsi="Times New Roman" w:cs="Times New Roman"/>
          <w:sz w:val="24"/>
          <w:szCs w:val="24"/>
        </w:rPr>
        <w:t xml:space="preserve">experiences of </w:t>
      </w:r>
      <w:r w:rsidRPr="002F4D7D">
        <w:rPr>
          <w:rFonts w:ascii="Times New Roman" w:hAnsi="Times New Roman" w:cs="Times New Roman"/>
          <w:sz w:val="24"/>
          <w:szCs w:val="24"/>
        </w:rPr>
        <w:t>adolescent girls and boys with and without autism</w:t>
      </w:r>
      <w:r w:rsidR="007E097F" w:rsidRPr="002F4D7D">
        <w:rPr>
          <w:rFonts w:ascii="Times New Roman" w:hAnsi="Times New Roman" w:cs="Times New Roman"/>
          <w:sz w:val="24"/>
          <w:szCs w:val="24"/>
        </w:rPr>
        <w:t xml:space="preserve">, </w:t>
      </w:r>
      <w:r w:rsidR="00F34BF8" w:rsidRPr="002F4D7D">
        <w:rPr>
          <w:rFonts w:ascii="Times New Roman" w:hAnsi="Times New Roman" w:cs="Times New Roman"/>
          <w:sz w:val="24"/>
          <w:szCs w:val="24"/>
        </w:rPr>
        <w:lastRenderedPageBreak/>
        <w:t xml:space="preserve">which have been hitherto largely unaddressed in the literature. We </w:t>
      </w:r>
      <w:r w:rsidR="00FE27D1" w:rsidRPr="002F4D7D">
        <w:rPr>
          <w:rFonts w:ascii="Times New Roman" w:hAnsi="Times New Roman" w:cs="Times New Roman"/>
          <w:sz w:val="24"/>
          <w:szCs w:val="24"/>
        </w:rPr>
        <w:t xml:space="preserve">also </w:t>
      </w:r>
      <w:r w:rsidR="00F34BF8" w:rsidRPr="002F4D7D">
        <w:rPr>
          <w:rFonts w:ascii="Times New Roman" w:hAnsi="Times New Roman" w:cs="Times New Roman"/>
          <w:sz w:val="24"/>
          <w:szCs w:val="24"/>
        </w:rPr>
        <w:t>focused</w:t>
      </w:r>
      <w:r w:rsidR="007E097F" w:rsidRPr="002F4D7D">
        <w:rPr>
          <w:rFonts w:ascii="Times New Roman" w:hAnsi="Times New Roman" w:cs="Times New Roman"/>
          <w:sz w:val="24"/>
          <w:szCs w:val="24"/>
        </w:rPr>
        <w:t xml:space="preserve"> </w:t>
      </w:r>
      <w:r w:rsidR="00F34BF8" w:rsidRPr="002F4D7D">
        <w:rPr>
          <w:rFonts w:ascii="Times New Roman" w:hAnsi="Times New Roman" w:cs="Times New Roman"/>
          <w:sz w:val="24"/>
          <w:szCs w:val="24"/>
        </w:rPr>
        <w:t>particularly</w:t>
      </w:r>
      <w:r w:rsidR="007E097F" w:rsidRPr="002F4D7D">
        <w:rPr>
          <w:rFonts w:ascii="Times New Roman" w:hAnsi="Times New Roman" w:cs="Times New Roman"/>
          <w:sz w:val="24"/>
          <w:szCs w:val="24"/>
        </w:rPr>
        <w:t xml:space="preserve"> on adolescents</w:t>
      </w:r>
      <w:r w:rsidRPr="002F4D7D">
        <w:rPr>
          <w:rFonts w:ascii="Times New Roman" w:hAnsi="Times New Roman" w:cs="Times New Roman"/>
          <w:sz w:val="24"/>
          <w:szCs w:val="24"/>
        </w:rPr>
        <w:t xml:space="preserve"> attend</w:t>
      </w:r>
      <w:r w:rsidR="007E097F" w:rsidRPr="002F4D7D">
        <w:rPr>
          <w:rFonts w:ascii="Times New Roman" w:hAnsi="Times New Roman" w:cs="Times New Roman"/>
          <w:sz w:val="24"/>
          <w:szCs w:val="24"/>
        </w:rPr>
        <w:t>ing</w:t>
      </w:r>
      <w:r w:rsidRPr="002F4D7D">
        <w:rPr>
          <w:rFonts w:ascii="Times New Roman" w:hAnsi="Times New Roman" w:cs="Times New Roman"/>
          <w:sz w:val="24"/>
          <w:szCs w:val="24"/>
        </w:rPr>
        <w:t xml:space="preserve"> specialist educational provision in the UK</w:t>
      </w:r>
      <w:r w:rsidR="00FE27D1" w:rsidRPr="002F4D7D">
        <w:rPr>
          <w:rFonts w:ascii="Times New Roman" w:hAnsi="Times New Roman" w:cs="Times New Roman"/>
          <w:sz w:val="24"/>
          <w:szCs w:val="24"/>
        </w:rPr>
        <w:t xml:space="preserve"> in part because </w:t>
      </w:r>
      <w:r w:rsidR="00FC383B" w:rsidRPr="002F4D7D">
        <w:rPr>
          <w:rFonts w:ascii="Times New Roman" w:hAnsi="Times New Roman" w:cs="Times New Roman"/>
          <w:sz w:val="24"/>
          <w:szCs w:val="24"/>
        </w:rPr>
        <w:t xml:space="preserve">almost </w:t>
      </w:r>
      <w:r w:rsidR="00FE27D1" w:rsidRPr="002F4D7D">
        <w:rPr>
          <w:rFonts w:ascii="Times New Roman" w:hAnsi="Times New Roman" w:cs="Times New Roman"/>
          <w:sz w:val="24"/>
          <w:szCs w:val="24"/>
        </w:rPr>
        <w:t xml:space="preserve">all of the research thus far has been conducted with </w:t>
      </w:r>
      <w:r w:rsidR="00703379" w:rsidRPr="002F4D7D">
        <w:rPr>
          <w:rFonts w:ascii="Times New Roman" w:hAnsi="Times New Roman" w:cs="Times New Roman"/>
          <w:sz w:val="24"/>
          <w:szCs w:val="24"/>
        </w:rPr>
        <w:t>samples of children who are cognitively able</w:t>
      </w:r>
      <w:r w:rsidR="006F3C58" w:rsidRPr="002F4D7D">
        <w:rPr>
          <w:rFonts w:ascii="Times New Roman" w:hAnsi="Times New Roman" w:cs="Times New Roman"/>
          <w:sz w:val="24"/>
          <w:szCs w:val="24"/>
        </w:rPr>
        <w:t xml:space="preserve"> and in mainstream settings</w:t>
      </w:r>
      <w:r w:rsidRPr="002F4D7D">
        <w:rPr>
          <w:rFonts w:ascii="Times New Roman" w:hAnsi="Times New Roman" w:cs="Times New Roman"/>
          <w:sz w:val="24"/>
          <w:szCs w:val="24"/>
        </w:rPr>
        <w:t xml:space="preserve">. </w:t>
      </w:r>
    </w:p>
    <w:p w14:paraId="50B8A424" w14:textId="1294C845" w:rsidR="007E097F" w:rsidRPr="002F4D7D" w:rsidRDefault="00662877" w:rsidP="00CA7A9E">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C</w:t>
      </w:r>
      <w:r w:rsidR="00C5659D" w:rsidRPr="002F4D7D">
        <w:rPr>
          <w:rFonts w:ascii="Times New Roman" w:hAnsi="Times New Roman" w:cs="Times New Roman"/>
          <w:sz w:val="24"/>
          <w:szCs w:val="24"/>
        </w:rPr>
        <w:t>hildren with special educational needs (SEN)</w:t>
      </w:r>
      <w:r w:rsidRPr="002F4D7D">
        <w:rPr>
          <w:rFonts w:ascii="Times New Roman" w:hAnsi="Times New Roman" w:cs="Times New Roman"/>
          <w:sz w:val="24"/>
          <w:szCs w:val="24"/>
        </w:rPr>
        <w:t>, which can include a range of developmental conditions,</w:t>
      </w:r>
      <w:r w:rsidR="00C5659D" w:rsidRPr="002F4D7D">
        <w:rPr>
          <w:rFonts w:ascii="Times New Roman" w:hAnsi="Times New Roman" w:cs="Times New Roman"/>
          <w:sz w:val="24"/>
          <w:szCs w:val="24"/>
        </w:rPr>
        <w:t xml:space="preserve"> </w:t>
      </w:r>
      <w:r w:rsidR="00240682" w:rsidRPr="002F4D7D">
        <w:rPr>
          <w:rFonts w:ascii="Times New Roman" w:hAnsi="Times New Roman" w:cs="Times New Roman"/>
          <w:sz w:val="24"/>
          <w:szCs w:val="24"/>
        </w:rPr>
        <w:t>can be</w:t>
      </w:r>
      <w:r w:rsidR="007E097F" w:rsidRPr="002F4D7D">
        <w:rPr>
          <w:rFonts w:ascii="Times New Roman" w:hAnsi="Times New Roman" w:cs="Times New Roman"/>
          <w:sz w:val="24"/>
          <w:szCs w:val="24"/>
        </w:rPr>
        <w:t xml:space="preserve"> at a disadvantage when it comes to their social relationships. They have fewer mutual friends</w:t>
      </w:r>
      <w:r w:rsidR="008A799C" w:rsidRPr="002F4D7D">
        <w:rPr>
          <w:rFonts w:ascii="Times New Roman" w:hAnsi="Times New Roman" w:cs="Times New Roman"/>
          <w:sz w:val="24"/>
          <w:szCs w:val="24"/>
        </w:rPr>
        <w:t xml:space="preserve"> and t</w:t>
      </w:r>
      <w:r w:rsidRPr="002F4D7D">
        <w:rPr>
          <w:rFonts w:ascii="Times New Roman" w:hAnsi="Times New Roman" w:cs="Times New Roman"/>
          <w:sz w:val="24"/>
          <w:szCs w:val="24"/>
        </w:rPr>
        <w:t xml:space="preserve">heir friendships </w:t>
      </w:r>
      <w:r w:rsidR="00C5659D" w:rsidRPr="002F4D7D">
        <w:rPr>
          <w:rFonts w:ascii="Times New Roman" w:hAnsi="Times New Roman" w:cs="Times New Roman"/>
          <w:sz w:val="24"/>
          <w:szCs w:val="24"/>
        </w:rPr>
        <w:t xml:space="preserve">are </w:t>
      </w:r>
      <w:r w:rsidR="007E097F" w:rsidRPr="002F4D7D">
        <w:rPr>
          <w:rFonts w:ascii="Times New Roman" w:hAnsi="Times New Roman" w:cs="Times New Roman"/>
          <w:sz w:val="24"/>
          <w:szCs w:val="24"/>
        </w:rPr>
        <w:t xml:space="preserve">also </w:t>
      </w:r>
      <w:r w:rsidR="00C5659D" w:rsidRPr="002F4D7D">
        <w:rPr>
          <w:rFonts w:ascii="Times New Roman" w:hAnsi="Times New Roman" w:cs="Times New Roman"/>
          <w:sz w:val="24"/>
          <w:szCs w:val="24"/>
        </w:rPr>
        <w:t>likely to be less stable</w:t>
      </w:r>
      <w:r w:rsidRPr="002F4D7D">
        <w:rPr>
          <w:rFonts w:ascii="Times New Roman" w:hAnsi="Times New Roman" w:cs="Times New Roman"/>
          <w:sz w:val="24"/>
          <w:szCs w:val="24"/>
        </w:rPr>
        <w:t xml:space="preserve"> than their </w:t>
      </w:r>
      <w:proofErr w:type="spellStart"/>
      <w:r w:rsidRPr="002F4D7D">
        <w:rPr>
          <w:rFonts w:ascii="Times New Roman" w:hAnsi="Times New Roman" w:cs="Times New Roman"/>
          <w:sz w:val="24"/>
          <w:szCs w:val="24"/>
        </w:rPr>
        <w:t>neurotypical</w:t>
      </w:r>
      <w:proofErr w:type="spellEnd"/>
      <w:r w:rsidRPr="002F4D7D">
        <w:rPr>
          <w:rFonts w:ascii="Times New Roman" w:hAnsi="Times New Roman" w:cs="Times New Roman"/>
          <w:sz w:val="24"/>
          <w:szCs w:val="24"/>
        </w:rPr>
        <w:t xml:space="preserve"> peers</w:t>
      </w:r>
      <w:r w:rsidR="0087790B" w:rsidRPr="002F4D7D">
        <w:rPr>
          <w:rFonts w:ascii="Times New Roman" w:hAnsi="Times New Roman" w:cs="Times New Roman"/>
          <w:sz w:val="24"/>
          <w:szCs w:val="24"/>
        </w:rPr>
        <w:t xml:space="preserve">, with higher levels of conflict and more issues with repairing the relationship afterwards (Weiner &amp; </w:t>
      </w:r>
      <w:r w:rsidR="008A799C" w:rsidRPr="002F4D7D">
        <w:rPr>
          <w:rFonts w:ascii="Times New Roman" w:hAnsi="Times New Roman" w:cs="Times New Roman"/>
          <w:sz w:val="24"/>
          <w:szCs w:val="24"/>
        </w:rPr>
        <w:t>Schneider</w:t>
      </w:r>
      <w:r w:rsidR="0087790B" w:rsidRPr="002F4D7D">
        <w:rPr>
          <w:rFonts w:ascii="Times New Roman" w:hAnsi="Times New Roman" w:cs="Times New Roman"/>
          <w:sz w:val="24"/>
          <w:szCs w:val="24"/>
        </w:rPr>
        <w:t xml:space="preserve">, 2002). </w:t>
      </w:r>
      <w:r w:rsidR="007E097F" w:rsidRPr="002F4D7D">
        <w:rPr>
          <w:rFonts w:ascii="Times New Roman" w:hAnsi="Times New Roman" w:cs="Times New Roman"/>
          <w:sz w:val="24"/>
          <w:szCs w:val="24"/>
        </w:rPr>
        <w:t xml:space="preserve">Furthermore, </w:t>
      </w:r>
      <w:r w:rsidR="00C5659D" w:rsidRPr="002F4D7D">
        <w:rPr>
          <w:rFonts w:ascii="Times New Roman" w:hAnsi="Times New Roman" w:cs="Times New Roman"/>
          <w:sz w:val="24"/>
          <w:szCs w:val="24"/>
        </w:rPr>
        <w:t xml:space="preserve">compared to children with SEN in </w:t>
      </w:r>
      <w:r w:rsidR="007E097F" w:rsidRPr="002F4D7D">
        <w:rPr>
          <w:rFonts w:ascii="Times New Roman" w:hAnsi="Times New Roman" w:cs="Times New Roman"/>
          <w:sz w:val="24"/>
          <w:szCs w:val="24"/>
        </w:rPr>
        <w:t>mainstream classrooms</w:t>
      </w:r>
      <w:r w:rsidR="00C5659D" w:rsidRPr="002F4D7D">
        <w:rPr>
          <w:rFonts w:ascii="Times New Roman" w:hAnsi="Times New Roman" w:cs="Times New Roman"/>
          <w:sz w:val="24"/>
          <w:szCs w:val="24"/>
        </w:rPr>
        <w:t xml:space="preserve">, children with SEN in </w:t>
      </w:r>
      <w:r w:rsidR="007E097F" w:rsidRPr="002F4D7D">
        <w:rPr>
          <w:rFonts w:ascii="Times New Roman" w:hAnsi="Times New Roman" w:cs="Times New Roman"/>
          <w:sz w:val="24"/>
          <w:szCs w:val="24"/>
        </w:rPr>
        <w:t>special education settings</w:t>
      </w:r>
      <w:r w:rsidR="00C5659D" w:rsidRPr="002F4D7D">
        <w:rPr>
          <w:rFonts w:ascii="Times New Roman" w:hAnsi="Times New Roman" w:cs="Times New Roman"/>
          <w:sz w:val="24"/>
          <w:szCs w:val="24"/>
        </w:rPr>
        <w:t xml:space="preserve"> have </w:t>
      </w:r>
      <w:r w:rsidR="007E097F" w:rsidRPr="002F4D7D">
        <w:rPr>
          <w:rFonts w:ascii="Times New Roman" w:hAnsi="Times New Roman" w:cs="Times New Roman"/>
          <w:sz w:val="24"/>
          <w:szCs w:val="24"/>
        </w:rPr>
        <w:t xml:space="preserve">fewer </w:t>
      </w:r>
      <w:r w:rsidR="00C5659D" w:rsidRPr="002F4D7D">
        <w:rPr>
          <w:rFonts w:ascii="Times New Roman" w:hAnsi="Times New Roman" w:cs="Times New Roman"/>
          <w:sz w:val="24"/>
          <w:szCs w:val="24"/>
        </w:rPr>
        <w:t>friends (</w:t>
      </w:r>
      <w:proofErr w:type="spellStart"/>
      <w:r w:rsidR="00C5659D" w:rsidRPr="002F4D7D">
        <w:rPr>
          <w:rFonts w:ascii="Times New Roman" w:hAnsi="Times New Roman" w:cs="Times New Roman"/>
          <w:sz w:val="24"/>
          <w:szCs w:val="24"/>
        </w:rPr>
        <w:t>Heiman</w:t>
      </w:r>
      <w:proofErr w:type="spellEnd"/>
      <w:r w:rsidR="00C5659D" w:rsidRPr="002F4D7D">
        <w:rPr>
          <w:rFonts w:ascii="Times New Roman" w:hAnsi="Times New Roman" w:cs="Times New Roman"/>
          <w:sz w:val="24"/>
          <w:szCs w:val="24"/>
        </w:rPr>
        <w:t>, 2000)</w:t>
      </w:r>
      <w:r w:rsidR="007E097F" w:rsidRPr="002F4D7D">
        <w:rPr>
          <w:rFonts w:ascii="Times New Roman" w:hAnsi="Times New Roman" w:cs="Times New Roman"/>
          <w:sz w:val="24"/>
          <w:szCs w:val="24"/>
        </w:rPr>
        <w:t>,</w:t>
      </w:r>
      <w:r w:rsidR="00C5659D" w:rsidRPr="002F4D7D">
        <w:rPr>
          <w:rFonts w:ascii="Times New Roman" w:hAnsi="Times New Roman" w:cs="Times New Roman"/>
          <w:sz w:val="24"/>
          <w:szCs w:val="24"/>
        </w:rPr>
        <w:t xml:space="preserve"> are </w:t>
      </w:r>
      <w:r w:rsidR="007E097F" w:rsidRPr="002F4D7D">
        <w:rPr>
          <w:rFonts w:ascii="Times New Roman" w:hAnsi="Times New Roman" w:cs="Times New Roman"/>
          <w:sz w:val="24"/>
          <w:szCs w:val="24"/>
        </w:rPr>
        <w:t xml:space="preserve">less </w:t>
      </w:r>
      <w:r w:rsidR="00C5659D" w:rsidRPr="002F4D7D">
        <w:rPr>
          <w:rFonts w:ascii="Times New Roman" w:hAnsi="Times New Roman" w:cs="Times New Roman"/>
          <w:sz w:val="24"/>
          <w:szCs w:val="24"/>
        </w:rPr>
        <w:t>accepted by their peers (Weiner &amp; Tardif, 2004)</w:t>
      </w:r>
      <w:r w:rsidR="007E097F" w:rsidRPr="002F4D7D">
        <w:rPr>
          <w:rFonts w:ascii="Times New Roman" w:hAnsi="Times New Roman" w:cs="Times New Roman"/>
          <w:sz w:val="24"/>
          <w:szCs w:val="24"/>
        </w:rPr>
        <w:t>,</w:t>
      </w:r>
      <w:r w:rsidR="00C5659D" w:rsidRPr="002F4D7D">
        <w:rPr>
          <w:rFonts w:ascii="Times New Roman" w:hAnsi="Times New Roman" w:cs="Times New Roman"/>
          <w:sz w:val="24"/>
          <w:szCs w:val="24"/>
        </w:rPr>
        <w:t xml:space="preserve"> are more frequently bullie</w:t>
      </w:r>
      <w:r w:rsidR="007E097F" w:rsidRPr="002F4D7D">
        <w:rPr>
          <w:rFonts w:ascii="Times New Roman" w:hAnsi="Times New Roman" w:cs="Times New Roman"/>
          <w:sz w:val="24"/>
          <w:szCs w:val="24"/>
        </w:rPr>
        <w:t>d</w:t>
      </w:r>
      <w:r w:rsidR="00C5659D" w:rsidRPr="002F4D7D">
        <w:rPr>
          <w:rFonts w:ascii="Times New Roman" w:hAnsi="Times New Roman" w:cs="Times New Roman"/>
          <w:sz w:val="24"/>
          <w:szCs w:val="24"/>
        </w:rPr>
        <w:t xml:space="preserve"> (Bunch &amp; </w:t>
      </w:r>
      <w:proofErr w:type="spellStart"/>
      <w:r w:rsidR="00C5659D" w:rsidRPr="002F4D7D">
        <w:rPr>
          <w:rFonts w:ascii="Times New Roman" w:hAnsi="Times New Roman" w:cs="Times New Roman"/>
          <w:sz w:val="24"/>
          <w:szCs w:val="24"/>
        </w:rPr>
        <w:t>Valeo</w:t>
      </w:r>
      <w:proofErr w:type="spellEnd"/>
      <w:r w:rsidR="00C5659D" w:rsidRPr="002F4D7D">
        <w:rPr>
          <w:rFonts w:ascii="Times New Roman" w:hAnsi="Times New Roman" w:cs="Times New Roman"/>
          <w:sz w:val="24"/>
          <w:szCs w:val="24"/>
        </w:rPr>
        <w:t>, 2004)</w:t>
      </w:r>
      <w:r w:rsidR="009E20AD" w:rsidRPr="002F4D7D">
        <w:rPr>
          <w:rFonts w:ascii="Times New Roman" w:hAnsi="Times New Roman" w:cs="Times New Roman"/>
          <w:sz w:val="24"/>
          <w:szCs w:val="24"/>
        </w:rPr>
        <w:t xml:space="preserve"> and</w:t>
      </w:r>
      <w:r w:rsidR="007E097F" w:rsidRPr="002F4D7D">
        <w:rPr>
          <w:rFonts w:ascii="Times New Roman" w:hAnsi="Times New Roman" w:cs="Times New Roman"/>
          <w:sz w:val="24"/>
          <w:szCs w:val="24"/>
        </w:rPr>
        <w:t xml:space="preserve"> </w:t>
      </w:r>
      <w:r w:rsidR="00C5659D" w:rsidRPr="002F4D7D">
        <w:rPr>
          <w:rFonts w:ascii="Times New Roman" w:hAnsi="Times New Roman" w:cs="Times New Roman"/>
          <w:sz w:val="24"/>
          <w:szCs w:val="24"/>
        </w:rPr>
        <w:t xml:space="preserve">exhibit </w:t>
      </w:r>
      <w:r w:rsidR="007E097F" w:rsidRPr="002F4D7D">
        <w:rPr>
          <w:rFonts w:ascii="Times New Roman" w:hAnsi="Times New Roman" w:cs="Times New Roman"/>
          <w:sz w:val="24"/>
          <w:szCs w:val="24"/>
        </w:rPr>
        <w:t xml:space="preserve">fewer </w:t>
      </w:r>
      <w:r w:rsidR="00C5659D" w:rsidRPr="002F4D7D">
        <w:rPr>
          <w:rFonts w:ascii="Times New Roman" w:hAnsi="Times New Roman" w:cs="Times New Roman"/>
          <w:sz w:val="24"/>
          <w:szCs w:val="24"/>
        </w:rPr>
        <w:t xml:space="preserve">pro-social </w:t>
      </w:r>
      <w:proofErr w:type="spellStart"/>
      <w:r w:rsidR="00A74164" w:rsidRPr="002F4D7D">
        <w:rPr>
          <w:rFonts w:ascii="Times New Roman" w:hAnsi="Times New Roman" w:cs="Times New Roman"/>
          <w:sz w:val="24"/>
          <w:szCs w:val="24"/>
        </w:rPr>
        <w:t>behavior</w:t>
      </w:r>
      <w:r w:rsidR="00C5659D" w:rsidRPr="002F4D7D">
        <w:rPr>
          <w:rFonts w:ascii="Times New Roman" w:hAnsi="Times New Roman" w:cs="Times New Roman"/>
          <w:sz w:val="24"/>
          <w:szCs w:val="24"/>
        </w:rPr>
        <w:t>s</w:t>
      </w:r>
      <w:proofErr w:type="spellEnd"/>
      <w:r w:rsidR="00C5659D" w:rsidRPr="002F4D7D">
        <w:rPr>
          <w:rFonts w:ascii="Times New Roman" w:hAnsi="Times New Roman" w:cs="Times New Roman"/>
          <w:sz w:val="24"/>
          <w:szCs w:val="24"/>
        </w:rPr>
        <w:t xml:space="preserve"> (Osborne &amp; Reed, 2010).</w:t>
      </w:r>
      <w:r w:rsidR="007E097F" w:rsidRPr="002F4D7D">
        <w:rPr>
          <w:rFonts w:ascii="Times New Roman" w:hAnsi="Times New Roman" w:cs="Times New Roman"/>
          <w:sz w:val="24"/>
          <w:szCs w:val="24"/>
        </w:rPr>
        <w:t xml:space="preserve"> </w:t>
      </w:r>
    </w:p>
    <w:p w14:paraId="3439913C" w14:textId="0DE84EFF" w:rsidR="00F438F3" w:rsidRPr="002F4D7D" w:rsidRDefault="007536A7" w:rsidP="007536A7">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We focused in particular on adolescents’ motivation for social contact, as measured by the So</w:t>
      </w:r>
      <w:r w:rsidR="00A47BDA" w:rsidRPr="002F4D7D">
        <w:rPr>
          <w:rFonts w:ascii="Times New Roman" w:hAnsi="Times New Roman" w:cs="Times New Roman"/>
          <w:sz w:val="24"/>
          <w:szCs w:val="24"/>
        </w:rPr>
        <w:t>cial Responsiveness Scale (</w:t>
      </w:r>
      <w:proofErr w:type="spellStart"/>
      <w:r w:rsidR="00A47BDA" w:rsidRPr="002F4D7D">
        <w:rPr>
          <w:rFonts w:ascii="Times New Roman" w:hAnsi="Times New Roman" w:cs="Times New Roman"/>
          <w:sz w:val="24"/>
          <w:szCs w:val="24"/>
        </w:rPr>
        <w:t>Constantino</w:t>
      </w:r>
      <w:proofErr w:type="spellEnd"/>
      <w:r w:rsidR="00A47BDA" w:rsidRPr="002F4D7D">
        <w:rPr>
          <w:rFonts w:ascii="Times New Roman" w:hAnsi="Times New Roman" w:cs="Times New Roman"/>
          <w:sz w:val="24"/>
          <w:szCs w:val="24"/>
        </w:rPr>
        <w:t xml:space="preserve"> &amp; Gruber, 2012</w:t>
      </w:r>
      <w:r w:rsidRPr="002F4D7D">
        <w:rPr>
          <w:rFonts w:ascii="Times New Roman" w:hAnsi="Times New Roman" w:cs="Times New Roman"/>
          <w:sz w:val="24"/>
          <w:szCs w:val="24"/>
        </w:rPr>
        <w:t>), and the extent and nature of their friendships experiences, as indexed both by a self-completed</w:t>
      </w:r>
      <w:r w:rsidR="00DC1075" w:rsidRPr="002F4D7D">
        <w:rPr>
          <w:rFonts w:ascii="Times New Roman" w:hAnsi="Times New Roman" w:cs="Times New Roman"/>
          <w:sz w:val="24"/>
          <w:szCs w:val="24"/>
        </w:rPr>
        <w:t xml:space="preserve"> </w:t>
      </w:r>
      <w:r w:rsidR="00536772" w:rsidRPr="002F4D7D">
        <w:rPr>
          <w:rFonts w:ascii="Times New Roman" w:hAnsi="Times New Roman" w:cs="Times New Roman"/>
          <w:sz w:val="24"/>
          <w:szCs w:val="24"/>
        </w:rPr>
        <w:t xml:space="preserve">Friendship Qualities Scale </w:t>
      </w:r>
      <w:r w:rsidR="00F34319" w:rsidRPr="002F4D7D">
        <w:rPr>
          <w:rFonts w:ascii="Times New Roman" w:hAnsi="Times New Roman" w:cs="Times New Roman"/>
          <w:sz w:val="24"/>
          <w:szCs w:val="24"/>
        </w:rPr>
        <w:t xml:space="preserve">(FQS) </w:t>
      </w:r>
      <w:r w:rsidR="00FA5E09" w:rsidRPr="002F4D7D">
        <w:rPr>
          <w:rFonts w:ascii="Times New Roman" w:hAnsi="Times New Roman" w:cs="Times New Roman"/>
          <w:sz w:val="24"/>
          <w:szCs w:val="24"/>
        </w:rPr>
        <w:t>(</w:t>
      </w:r>
      <w:proofErr w:type="spellStart"/>
      <w:r w:rsidR="00FA5E09" w:rsidRPr="002F4D7D">
        <w:rPr>
          <w:rFonts w:ascii="Times New Roman" w:hAnsi="Times New Roman" w:cs="Times New Roman"/>
          <w:sz w:val="24"/>
          <w:szCs w:val="24"/>
        </w:rPr>
        <w:t>Bukowski</w:t>
      </w:r>
      <w:proofErr w:type="spellEnd"/>
      <w:r w:rsidR="00FA5E09" w:rsidRPr="002F4D7D">
        <w:rPr>
          <w:rFonts w:ascii="Times New Roman" w:hAnsi="Times New Roman" w:cs="Times New Roman"/>
          <w:sz w:val="24"/>
          <w:szCs w:val="24"/>
        </w:rPr>
        <w:t xml:space="preserve"> et al., 1994) </w:t>
      </w:r>
      <w:r w:rsidRPr="002F4D7D">
        <w:rPr>
          <w:rFonts w:ascii="Times New Roman" w:hAnsi="Times New Roman" w:cs="Times New Roman"/>
          <w:sz w:val="24"/>
          <w:szCs w:val="24"/>
        </w:rPr>
        <w:t>and by</w:t>
      </w:r>
      <w:r w:rsidR="00DC1075" w:rsidRPr="002F4D7D">
        <w:rPr>
          <w:rFonts w:ascii="Times New Roman" w:hAnsi="Times New Roman" w:cs="Times New Roman"/>
          <w:sz w:val="24"/>
          <w:szCs w:val="24"/>
        </w:rPr>
        <w:t xml:space="preserve"> </w:t>
      </w:r>
      <w:r w:rsidRPr="002F4D7D">
        <w:rPr>
          <w:rFonts w:ascii="Times New Roman" w:hAnsi="Times New Roman" w:cs="Times New Roman"/>
          <w:sz w:val="24"/>
          <w:szCs w:val="24"/>
        </w:rPr>
        <w:t>an</w:t>
      </w:r>
      <w:r w:rsidR="00DC1075" w:rsidRPr="002F4D7D">
        <w:rPr>
          <w:rFonts w:ascii="Times New Roman" w:hAnsi="Times New Roman" w:cs="Times New Roman"/>
          <w:sz w:val="24"/>
          <w:szCs w:val="24"/>
        </w:rPr>
        <w:t xml:space="preserve"> in-depth </w:t>
      </w:r>
      <w:r w:rsidR="00536772" w:rsidRPr="002F4D7D">
        <w:rPr>
          <w:rFonts w:ascii="Times New Roman" w:hAnsi="Times New Roman" w:cs="Times New Roman"/>
          <w:sz w:val="24"/>
          <w:szCs w:val="24"/>
        </w:rPr>
        <w:t xml:space="preserve">semi-structured interview </w:t>
      </w:r>
      <w:r w:rsidR="00DC1075" w:rsidRPr="002F4D7D">
        <w:rPr>
          <w:rFonts w:ascii="Times New Roman" w:hAnsi="Times New Roman" w:cs="Times New Roman"/>
          <w:sz w:val="24"/>
          <w:szCs w:val="24"/>
        </w:rPr>
        <w:t xml:space="preserve">on </w:t>
      </w:r>
      <w:r w:rsidR="00536772" w:rsidRPr="002F4D7D">
        <w:rPr>
          <w:rFonts w:ascii="Times New Roman" w:hAnsi="Times New Roman" w:cs="Times New Roman"/>
          <w:sz w:val="24"/>
          <w:szCs w:val="24"/>
        </w:rPr>
        <w:t>their friends</w:t>
      </w:r>
      <w:r w:rsidR="00DC1075" w:rsidRPr="002F4D7D">
        <w:rPr>
          <w:rFonts w:ascii="Times New Roman" w:hAnsi="Times New Roman" w:cs="Times New Roman"/>
          <w:sz w:val="24"/>
          <w:szCs w:val="24"/>
        </w:rPr>
        <w:t xml:space="preserve"> and social contacts</w:t>
      </w:r>
      <w:r w:rsidR="008C355C" w:rsidRPr="002F4D7D">
        <w:rPr>
          <w:rFonts w:ascii="Times New Roman" w:hAnsi="Times New Roman" w:cs="Times New Roman"/>
          <w:sz w:val="24"/>
          <w:szCs w:val="24"/>
        </w:rPr>
        <w:t xml:space="preserve">. </w:t>
      </w:r>
      <w:r w:rsidR="00763B10" w:rsidRPr="002F4D7D">
        <w:rPr>
          <w:rFonts w:ascii="Times New Roman" w:hAnsi="Times New Roman" w:cs="Times New Roman"/>
          <w:sz w:val="24"/>
          <w:szCs w:val="24"/>
        </w:rPr>
        <w:t xml:space="preserve">If girls with autism show </w:t>
      </w:r>
      <w:r w:rsidR="00F34319" w:rsidRPr="002F4D7D">
        <w:rPr>
          <w:rFonts w:ascii="Times New Roman" w:hAnsi="Times New Roman" w:cs="Times New Roman"/>
          <w:sz w:val="24"/>
          <w:szCs w:val="24"/>
        </w:rPr>
        <w:t>greater</w:t>
      </w:r>
      <w:r w:rsidR="00763B10" w:rsidRPr="002F4D7D">
        <w:rPr>
          <w:rFonts w:ascii="Times New Roman" w:hAnsi="Times New Roman" w:cs="Times New Roman"/>
          <w:sz w:val="24"/>
          <w:szCs w:val="24"/>
        </w:rPr>
        <w:t xml:space="preserve"> </w:t>
      </w:r>
      <w:r w:rsidR="00A47BDA" w:rsidRPr="002F4D7D">
        <w:rPr>
          <w:rFonts w:ascii="Times New Roman" w:hAnsi="Times New Roman" w:cs="Times New Roman"/>
          <w:sz w:val="24"/>
          <w:szCs w:val="24"/>
        </w:rPr>
        <w:t>desire for social contact</w:t>
      </w:r>
      <w:r w:rsidR="00763B10" w:rsidRPr="002F4D7D">
        <w:rPr>
          <w:rFonts w:ascii="Times New Roman" w:hAnsi="Times New Roman" w:cs="Times New Roman"/>
          <w:sz w:val="24"/>
          <w:szCs w:val="24"/>
        </w:rPr>
        <w:t xml:space="preserve"> as </w:t>
      </w:r>
      <w:r w:rsidRPr="002F4D7D">
        <w:rPr>
          <w:rFonts w:ascii="Times New Roman" w:hAnsi="Times New Roman" w:cs="Times New Roman"/>
          <w:sz w:val="24"/>
          <w:szCs w:val="24"/>
        </w:rPr>
        <w:t xml:space="preserve">recent </w:t>
      </w:r>
      <w:r w:rsidR="00763B10" w:rsidRPr="002F4D7D">
        <w:rPr>
          <w:rFonts w:ascii="Times New Roman" w:hAnsi="Times New Roman" w:cs="Times New Roman"/>
          <w:sz w:val="24"/>
          <w:szCs w:val="24"/>
        </w:rPr>
        <w:t>studies suggest, we</w:t>
      </w:r>
      <w:r w:rsidR="008C355C" w:rsidRPr="002F4D7D">
        <w:rPr>
          <w:rFonts w:ascii="Times New Roman" w:hAnsi="Times New Roman" w:cs="Times New Roman"/>
          <w:sz w:val="24"/>
          <w:szCs w:val="24"/>
        </w:rPr>
        <w:t xml:space="preserve"> </w:t>
      </w:r>
      <w:r w:rsidR="00F34319" w:rsidRPr="002F4D7D">
        <w:rPr>
          <w:rFonts w:ascii="Times New Roman" w:hAnsi="Times New Roman" w:cs="Times New Roman"/>
          <w:sz w:val="24"/>
          <w:szCs w:val="24"/>
        </w:rPr>
        <w:t xml:space="preserve">should </w:t>
      </w:r>
      <w:r w:rsidR="008C355C" w:rsidRPr="002F4D7D">
        <w:rPr>
          <w:rFonts w:ascii="Times New Roman" w:hAnsi="Times New Roman" w:cs="Times New Roman"/>
          <w:sz w:val="24"/>
          <w:szCs w:val="24"/>
        </w:rPr>
        <w:t>expect</w:t>
      </w:r>
      <w:r w:rsidR="00536772" w:rsidRPr="002F4D7D">
        <w:rPr>
          <w:rFonts w:ascii="Times New Roman" w:hAnsi="Times New Roman" w:cs="Times New Roman"/>
          <w:sz w:val="24"/>
          <w:szCs w:val="24"/>
        </w:rPr>
        <w:t xml:space="preserve"> </w:t>
      </w:r>
      <w:r w:rsidR="00F34319" w:rsidRPr="002F4D7D">
        <w:rPr>
          <w:rFonts w:ascii="Times New Roman" w:hAnsi="Times New Roman" w:cs="Times New Roman"/>
          <w:sz w:val="24"/>
          <w:szCs w:val="24"/>
        </w:rPr>
        <w:t>to find that girls</w:t>
      </w:r>
      <w:r w:rsidR="00667519" w:rsidRPr="002F4D7D">
        <w:rPr>
          <w:rFonts w:ascii="Times New Roman" w:hAnsi="Times New Roman" w:cs="Times New Roman"/>
          <w:sz w:val="24"/>
          <w:szCs w:val="24"/>
        </w:rPr>
        <w:t xml:space="preserve"> </w:t>
      </w:r>
      <w:r w:rsidR="00F34319" w:rsidRPr="002F4D7D">
        <w:rPr>
          <w:rFonts w:ascii="Times New Roman" w:hAnsi="Times New Roman" w:cs="Times New Roman"/>
          <w:sz w:val="24"/>
          <w:szCs w:val="24"/>
        </w:rPr>
        <w:t>have higher levels of social motivation and qualitatively d</w:t>
      </w:r>
      <w:r w:rsidRPr="002F4D7D">
        <w:rPr>
          <w:rFonts w:ascii="Times New Roman" w:hAnsi="Times New Roman" w:cs="Times New Roman"/>
          <w:sz w:val="24"/>
          <w:szCs w:val="24"/>
        </w:rPr>
        <w:t>ifferent friendship experiences</w:t>
      </w:r>
      <w:r w:rsidR="00DC1075" w:rsidRPr="002F4D7D">
        <w:rPr>
          <w:rFonts w:ascii="Times New Roman" w:hAnsi="Times New Roman" w:cs="Times New Roman"/>
          <w:sz w:val="24"/>
          <w:szCs w:val="24"/>
        </w:rPr>
        <w:t xml:space="preserve"> than</w:t>
      </w:r>
      <w:r w:rsidR="00C478FE" w:rsidRPr="002F4D7D">
        <w:rPr>
          <w:rFonts w:ascii="Times New Roman" w:hAnsi="Times New Roman" w:cs="Times New Roman"/>
          <w:sz w:val="24"/>
          <w:szCs w:val="24"/>
        </w:rPr>
        <w:t xml:space="preserve"> boys with autism</w:t>
      </w:r>
      <w:r w:rsidR="00667519" w:rsidRPr="002F4D7D">
        <w:rPr>
          <w:rFonts w:ascii="Times New Roman" w:hAnsi="Times New Roman" w:cs="Times New Roman"/>
          <w:sz w:val="24"/>
          <w:szCs w:val="24"/>
        </w:rPr>
        <w:t xml:space="preserve">. </w:t>
      </w:r>
      <w:r w:rsidR="008A799C" w:rsidRPr="002F4D7D">
        <w:rPr>
          <w:rFonts w:ascii="Times New Roman" w:hAnsi="Times New Roman" w:cs="Times New Roman"/>
          <w:sz w:val="24"/>
          <w:szCs w:val="24"/>
        </w:rPr>
        <w:t>Specifically</w:t>
      </w:r>
      <w:r w:rsidR="00DC1075" w:rsidRPr="002F4D7D">
        <w:rPr>
          <w:rFonts w:ascii="Times New Roman" w:hAnsi="Times New Roman" w:cs="Times New Roman"/>
          <w:sz w:val="24"/>
          <w:szCs w:val="24"/>
        </w:rPr>
        <w:t>,</w:t>
      </w:r>
      <w:r w:rsidR="00667519" w:rsidRPr="002F4D7D">
        <w:rPr>
          <w:rFonts w:ascii="Times New Roman" w:hAnsi="Times New Roman" w:cs="Times New Roman"/>
          <w:sz w:val="24"/>
          <w:szCs w:val="24"/>
        </w:rPr>
        <w:t xml:space="preserve"> </w:t>
      </w:r>
      <w:r w:rsidRPr="002F4D7D">
        <w:rPr>
          <w:rFonts w:ascii="Times New Roman" w:hAnsi="Times New Roman" w:cs="Times New Roman"/>
          <w:sz w:val="24"/>
          <w:szCs w:val="24"/>
        </w:rPr>
        <w:t xml:space="preserve">the social experiences of adolescent </w:t>
      </w:r>
      <w:r w:rsidR="00667519" w:rsidRPr="002F4D7D">
        <w:rPr>
          <w:rFonts w:ascii="Times New Roman" w:hAnsi="Times New Roman" w:cs="Times New Roman"/>
          <w:sz w:val="24"/>
          <w:szCs w:val="24"/>
        </w:rPr>
        <w:t xml:space="preserve">girls </w:t>
      </w:r>
      <w:r w:rsidR="00083F0A" w:rsidRPr="002F4D7D">
        <w:rPr>
          <w:rFonts w:ascii="Times New Roman" w:hAnsi="Times New Roman" w:cs="Times New Roman"/>
          <w:sz w:val="24"/>
          <w:szCs w:val="24"/>
        </w:rPr>
        <w:t>with autism</w:t>
      </w:r>
      <w:r w:rsidR="00667519" w:rsidRPr="002F4D7D">
        <w:rPr>
          <w:rFonts w:ascii="Times New Roman" w:hAnsi="Times New Roman" w:cs="Times New Roman"/>
          <w:sz w:val="24"/>
          <w:szCs w:val="24"/>
        </w:rPr>
        <w:t xml:space="preserve"> </w:t>
      </w:r>
      <w:r w:rsidR="00F34319" w:rsidRPr="002F4D7D">
        <w:rPr>
          <w:rFonts w:ascii="Times New Roman" w:hAnsi="Times New Roman" w:cs="Times New Roman"/>
          <w:sz w:val="24"/>
          <w:szCs w:val="24"/>
        </w:rPr>
        <w:t>sh</w:t>
      </w:r>
      <w:r w:rsidR="00667519" w:rsidRPr="002F4D7D">
        <w:rPr>
          <w:rFonts w:ascii="Times New Roman" w:hAnsi="Times New Roman" w:cs="Times New Roman"/>
          <w:sz w:val="24"/>
          <w:szCs w:val="24"/>
        </w:rPr>
        <w:t xml:space="preserve">ould </w:t>
      </w:r>
      <w:r w:rsidR="00083F0A" w:rsidRPr="002F4D7D">
        <w:rPr>
          <w:rFonts w:ascii="Times New Roman" w:hAnsi="Times New Roman" w:cs="Times New Roman"/>
          <w:sz w:val="24"/>
          <w:szCs w:val="24"/>
        </w:rPr>
        <w:t xml:space="preserve">be less like the boys with autism and more like </w:t>
      </w:r>
      <w:r w:rsidR="00C478FE" w:rsidRPr="002F4D7D">
        <w:rPr>
          <w:rFonts w:ascii="Times New Roman" w:hAnsi="Times New Roman" w:cs="Times New Roman"/>
          <w:sz w:val="24"/>
          <w:szCs w:val="24"/>
        </w:rPr>
        <w:t>the children without autism</w:t>
      </w:r>
      <w:r w:rsidR="00240682" w:rsidRPr="002F4D7D">
        <w:rPr>
          <w:rFonts w:ascii="Times New Roman" w:hAnsi="Times New Roman" w:cs="Times New Roman"/>
          <w:sz w:val="24"/>
          <w:szCs w:val="24"/>
        </w:rPr>
        <w:t xml:space="preserve"> (but with additional </w:t>
      </w:r>
      <w:r w:rsidR="008A799C" w:rsidRPr="002F4D7D">
        <w:rPr>
          <w:rFonts w:ascii="Times New Roman" w:hAnsi="Times New Roman" w:cs="Times New Roman"/>
          <w:sz w:val="24"/>
          <w:szCs w:val="24"/>
        </w:rPr>
        <w:t>SEN</w:t>
      </w:r>
      <w:r w:rsidR="00240682" w:rsidRPr="002F4D7D">
        <w:rPr>
          <w:rFonts w:ascii="Times New Roman" w:hAnsi="Times New Roman" w:cs="Times New Roman"/>
          <w:sz w:val="24"/>
          <w:szCs w:val="24"/>
        </w:rPr>
        <w:t>)</w:t>
      </w:r>
      <w:r w:rsidR="00667519" w:rsidRPr="002F4D7D">
        <w:rPr>
          <w:rFonts w:ascii="Times New Roman" w:hAnsi="Times New Roman" w:cs="Times New Roman"/>
          <w:sz w:val="24"/>
          <w:szCs w:val="24"/>
        </w:rPr>
        <w:t xml:space="preserve">. </w:t>
      </w:r>
    </w:p>
    <w:p w14:paraId="169D5FBC" w14:textId="77777777" w:rsidR="008A799C" w:rsidRPr="002F4D7D" w:rsidRDefault="008A799C" w:rsidP="00F83C52">
      <w:pPr>
        <w:spacing w:after="0" w:line="480" w:lineRule="auto"/>
        <w:jc w:val="center"/>
        <w:rPr>
          <w:rFonts w:ascii="Times New Roman" w:hAnsi="Times New Roman" w:cs="Times New Roman"/>
          <w:sz w:val="24"/>
          <w:szCs w:val="24"/>
        </w:rPr>
      </w:pPr>
    </w:p>
    <w:p w14:paraId="1F8570DB" w14:textId="77777777" w:rsidR="00F94F77" w:rsidRPr="002F4D7D" w:rsidRDefault="00F94F77" w:rsidP="00F83C52">
      <w:pPr>
        <w:spacing w:after="0" w:line="480" w:lineRule="auto"/>
        <w:jc w:val="center"/>
        <w:rPr>
          <w:rFonts w:ascii="Times New Roman" w:hAnsi="Times New Roman" w:cs="Times New Roman"/>
          <w:sz w:val="24"/>
          <w:szCs w:val="24"/>
        </w:rPr>
      </w:pPr>
      <w:r w:rsidRPr="002F4D7D">
        <w:rPr>
          <w:rFonts w:ascii="Times New Roman" w:hAnsi="Times New Roman" w:cs="Times New Roman"/>
          <w:sz w:val="24"/>
          <w:szCs w:val="24"/>
        </w:rPr>
        <w:t>Method</w:t>
      </w:r>
    </w:p>
    <w:p w14:paraId="5D475507" w14:textId="77777777" w:rsidR="00F94F77" w:rsidRPr="002F4D7D" w:rsidRDefault="00F94F77" w:rsidP="00F83C52">
      <w:pPr>
        <w:spacing w:after="0" w:line="480" w:lineRule="auto"/>
        <w:rPr>
          <w:rFonts w:ascii="Times New Roman" w:hAnsi="Times New Roman" w:cs="Times New Roman"/>
          <w:i/>
          <w:sz w:val="24"/>
          <w:szCs w:val="24"/>
        </w:rPr>
      </w:pPr>
      <w:r w:rsidRPr="002F4D7D">
        <w:rPr>
          <w:rFonts w:ascii="Times New Roman" w:hAnsi="Times New Roman" w:cs="Times New Roman"/>
          <w:i/>
          <w:sz w:val="24"/>
          <w:szCs w:val="24"/>
        </w:rPr>
        <w:t>Participants</w:t>
      </w:r>
    </w:p>
    <w:p w14:paraId="1495D4B9" w14:textId="77777777" w:rsidR="00536772" w:rsidRPr="002F4D7D" w:rsidRDefault="00536772" w:rsidP="00093B3F">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lastRenderedPageBreak/>
        <w:t xml:space="preserve">Forty-six adolescents aged between 12 and 16 years took part in this </w:t>
      </w:r>
      <w:r w:rsidR="00D952AB" w:rsidRPr="002F4D7D">
        <w:rPr>
          <w:rFonts w:ascii="Times New Roman" w:hAnsi="Times New Roman" w:cs="Times New Roman"/>
          <w:sz w:val="24"/>
          <w:szCs w:val="24"/>
        </w:rPr>
        <w:t>study</w:t>
      </w:r>
      <w:r w:rsidRPr="002F4D7D">
        <w:rPr>
          <w:rFonts w:ascii="Times New Roman" w:hAnsi="Times New Roman" w:cs="Times New Roman"/>
          <w:sz w:val="24"/>
          <w:szCs w:val="24"/>
        </w:rPr>
        <w:t xml:space="preserve">, including 13 girls with autism, 13 girls without autism, 10 boys with autism and 10 boys without autism. All participants attended special schools in the south of England and all were in receipt of a Statement of </w:t>
      </w:r>
      <w:r w:rsidR="00D952AB" w:rsidRPr="002F4D7D">
        <w:rPr>
          <w:rFonts w:ascii="Times New Roman" w:hAnsi="Times New Roman" w:cs="Times New Roman"/>
          <w:sz w:val="24"/>
          <w:szCs w:val="24"/>
        </w:rPr>
        <w:t>Special Education Needs (SEN)</w:t>
      </w:r>
      <w:r w:rsidR="00A0704A" w:rsidRPr="002F4D7D">
        <w:rPr>
          <w:rFonts w:ascii="Times New Roman" w:hAnsi="Times New Roman" w:cs="Times New Roman"/>
          <w:sz w:val="24"/>
          <w:szCs w:val="24"/>
        </w:rPr>
        <w:t>,</w:t>
      </w:r>
      <w:r w:rsidRPr="002F4D7D">
        <w:rPr>
          <w:rFonts w:ascii="Times New Roman" w:hAnsi="Times New Roman" w:cs="Times New Roman"/>
          <w:sz w:val="24"/>
          <w:szCs w:val="24"/>
        </w:rPr>
        <w:t xml:space="preserve"> a legal document that details the child’s needs and services that the local </w:t>
      </w:r>
      <w:r w:rsidR="00A0704A" w:rsidRPr="002F4D7D">
        <w:rPr>
          <w:rFonts w:ascii="Times New Roman" w:hAnsi="Times New Roman" w:cs="Times New Roman"/>
          <w:sz w:val="24"/>
          <w:szCs w:val="24"/>
        </w:rPr>
        <w:t xml:space="preserve">education </w:t>
      </w:r>
      <w:r w:rsidRPr="002F4D7D">
        <w:rPr>
          <w:rFonts w:ascii="Times New Roman" w:hAnsi="Times New Roman" w:cs="Times New Roman"/>
          <w:sz w:val="24"/>
          <w:szCs w:val="24"/>
        </w:rPr>
        <w:t xml:space="preserve">authority has a duty to provide. </w:t>
      </w:r>
    </w:p>
    <w:p w14:paraId="4594D084" w14:textId="0497CE9F" w:rsidR="00175BA1" w:rsidRPr="002F4D7D" w:rsidRDefault="00536772" w:rsidP="00175BA1">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All adolescents with autism (n=23) had received </w:t>
      </w:r>
      <w:r w:rsidR="00C86AE2" w:rsidRPr="002F4D7D">
        <w:rPr>
          <w:rFonts w:ascii="Times New Roman" w:hAnsi="Times New Roman" w:cs="Times New Roman"/>
          <w:sz w:val="24"/>
          <w:szCs w:val="24"/>
        </w:rPr>
        <w:t xml:space="preserve">both </w:t>
      </w:r>
      <w:r w:rsidRPr="002F4D7D">
        <w:rPr>
          <w:rFonts w:ascii="Times New Roman" w:hAnsi="Times New Roman" w:cs="Times New Roman"/>
          <w:sz w:val="24"/>
          <w:szCs w:val="24"/>
        </w:rPr>
        <w:t>an indep</w:t>
      </w:r>
      <w:r w:rsidR="00274878" w:rsidRPr="002F4D7D">
        <w:rPr>
          <w:rFonts w:ascii="Times New Roman" w:hAnsi="Times New Roman" w:cs="Times New Roman"/>
          <w:sz w:val="24"/>
          <w:szCs w:val="24"/>
        </w:rPr>
        <w:t>endent clinical diagnosis of either autism (n=</w:t>
      </w:r>
      <w:r w:rsidR="009E115A" w:rsidRPr="002F4D7D">
        <w:rPr>
          <w:rFonts w:ascii="Times New Roman" w:hAnsi="Times New Roman" w:cs="Times New Roman"/>
          <w:sz w:val="24"/>
          <w:szCs w:val="24"/>
        </w:rPr>
        <w:t>19; 10 girls</w:t>
      </w:r>
      <w:r w:rsidR="00274878" w:rsidRPr="002F4D7D">
        <w:rPr>
          <w:rFonts w:ascii="Times New Roman" w:hAnsi="Times New Roman" w:cs="Times New Roman"/>
          <w:sz w:val="24"/>
          <w:szCs w:val="24"/>
        </w:rPr>
        <w:t>) or Asperger Syndrome (n=</w:t>
      </w:r>
      <w:r w:rsidR="009E115A" w:rsidRPr="002F4D7D">
        <w:rPr>
          <w:rFonts w:ascii="Times New Roman" w:hAnsi="Times New Roman" w:cs="Times New Roman"/>
          <w:sz w:val="24"/>
          <w:szCs w:val="24"/>
        </w:rPr>
        <w:t>4; 3 girls</w:t>
      </w:r>
      <w:r w:rsidR="00274878" w:rsidRPr="002F4D7D">
        <w:rPr>
          <w:rFonts w:ascii="Times New Roman" w:hAnsi="Times New Roman" w:cs="Times New Roman"/>
          <w:sz w:val="24"/>
          <w:szCs w:val="24"/>
        </w:rPr>
        <w:t>)</w:t>
      </w:r>
      <w:r w:rsidRPr="002F4D7D">
        <w:rPr>
          <w:rFonts w:ascii="Times New Roman" w:hAnsi="Times New Roman" w:cs="Times New Roman"/>
          <w:sz w:val="24"/>
          <w:szCs w:val="24"/>
        </w:rPr>
        <w:t xml:space="preserve"> according to ICD-10 (WHO, 1993) or DSM-IV-TR (APA, 2000)</w:t>
      </w:r>
      <w:r w:rsidR="00661F6D" w:rsidRPr="002F4D7D">
        <w:rPr>
          <w:rFonts w:ascii="Times New Roman" w:hAnsi="Times New Roman" w:cs="Times New Roman"/>
          <w:sz w:val="24"/>
          <w:szCs w:val="24"/>
        </w:rPr>
        <w:t xml:space="preserve"> criteria</w:t>
      </w:r>
      <w:r w:rsidRPr="002F4D7D">
        <w:rPr>
          <w:rFonts w:ascii="Times New Roman" w:hAnsi="Times New Roman" w:cs="Times New Roman"/>
          <w:sz w:val="24"/>
          <w:szCs w:val="24"/>
        </w:rPr>
        <w:t xml:space="preserve"> </w:t>
      </w:r>
      <w:r w:rsidR="00274878" w:rsidRPr="002F4D7D">
        <w:rPr>
          <w:rFonts w:ascii="Times New Roman" w:hAnsi="Times New Roman" w:cs="Times New Roman"/>
          <w:sz w:val="24"/>
          <w:szCs w:val="24"/>
        </w:rPr>
        <w:t xml:space="preserve">and </w:t>
      </w:r>
      <w:r w:rsidR="00C86AE2" w:rsidRPr="002F4D7D">
        <w:rPr>
          <w:rFonts w:ascii="Times New Roman" w:hAnsi="Times New Roman" w:cs="Times New Roman"/>
          <w:sz w:val="24"/>
          <w:szCs w:val="24"/>
        </w:rPr>
        <w:t>a</w:t>
      </w:r>
      <w:r w:rsidR="00274878" w:rsidRPr="002F4D7D">
        <w:rPr>
          <w:rFonts w:ascii="Times New Roman" w:hAnsi="Times New Roman" w:cs="Times New Roman"/>
          <w:sz w:val="24"/>
          <w:szCs w:val="24"/>
        </w:rPr>
        <w:t xml:space="preserve"> Statement of </w:t>
      </w:r>
      <w:r w:rsidR="00D952AB" w:rsidRPr="002F4D7D">
        <w:rPr>
          <w:rFonts w:ascii="Times New Roman" w:hAnsi="Times New Roman" w:cs="Times New Roman"/>
          <w:sz w:val="24"/>
          <w:szCs w:val="24"/>
        </w:rPr>
        <w:t>SEN</w:t>
      </w:r>
      <w:r w:rsidR="00C86AE2" w:rsidRPr="002F4D7D">
        <w:rPr>
          <w:rFonts w:ascii="Times New Roman" w:hAnsi="Times New Roman" w:cs="Times New Roman"/>
          <w:sz w:val="24"/>
          <w:szCs w:val="24"/>
        </w:rPr>
        <w:t>, which</w:t>
      </w:r>
      <w:r w:rsidR="00274878" w:rsidRPr="002F4D7D">
        <w:rPr>
          <w:rFonts w:ascii="Times New Roman" w:hAnsi="Times New Roman" w:cs="Times New Roman"/>
          <w:sz w:val="24"/>
          <w:szCs w:val="24"/>
        </w:rPr>
        <w:t xml:space="preserve"> specified autism as their primary need</w:t>
      </w:r>
      <w:r w:rsidRPr="002F4D7D">
        <w:rPr>
          <w:rFonts w:ascii="Times New Roman" w:hAnsi="Times New Roman" w:cs="Times New Roman"/>
          <w:sz w:val="24"/>
          <w:szCs w:val="24"/>
        </w:rPr>
        <w:t xml:space="preserve">. </w:t>
      </w:r>
      <w:r w:rsidR="007F768F" w:rsidRPr="002F4D7D">
        <w:rPr>
          <w:rFonts w:ascii="Times New Roman" w:hAnsi="Times New Roman" w:cs="Times New Roman"/>
          <w:sz w:val="24"/>
          <w:szCs w:val="24"/>
          <w:lang w:val="en-US"/>
        </w:rPr>
        <w:t>Twenty</w:t>
      </w:r>
      <w:r w:rsidR="00D952AB" w:rsidRPr="002F4D7D">
        <w:rPr>
          <w:rFonts w:ascii="Times New Roman" w:hAnsi="Times New Roman" w:cs="Times New Roman"/>
          <w:sz w:val="24"/>
          <w:szCs w:val="24"/>
          <w:lang w:val="en-US"/>
        </w:rPr>
        <w:t>-three</w:t>
      </w:r>
      <w:r w:rsidR="007F768F" w:rsidRPr="002F4D7D">
        <w:rPr>
          <w:rFonts w:ascii="Times New Roman" w:hAnsi="Times New Roman" w:cs="Times New Roman"/>
          <w:sz w:val="24"/>
          <w:szCs w:val="24"/>
          <w:lang w:val="en-US"/>
        </w:rPr>
        <w:t xml:space="preserve"> participants without autism (1</w:t>
      </w:r>
      <w:r w:rsidR="00D952AB" w:rsidRPr="002F4D7D">
        <w:rPr>
          <w:rFonts w:ascii="Times New Roman" w:hAnsi="Times New Roman" w:cs="Times New Roman"/>
          <w:sz w:val="24"/>
          <w:szCs w:val="24"/>
          <w:lang w:val="en-US"/>
        </w:rPr>
        <w:t>3</w:t>
      </w:r>
      <w:r w:rsidR="007F768F" w:rsidRPr="002F4D7D">
        <w:rPr>
          <w:rFonts w:ascii="Times New Roman" w:hAnsi="Times New Roman" w:cs="Times New Roman"/>
          <w:sz w:val="24"/>
          <w:szCs w:val="24"/>
          <w:lang w:val="en-US"/>
        </w:rPr>
        <w:t xml:space="preserve"> female; 10</w:t>
      </w:r>
      <w:r w:rsidR="00FA318F" w:rsidRPr="002F4D7D">
        <w:rPr>
          <w:rFonts w:ascii="Times New Roman" w:hAnsi="Times New Roman" w:cs="Times New Roman"/>
          <w:sz w:val="24"/>
          <w:szCs w:val="24"/>
          <w:lang w:val="en-US"/>
        </w:rPr>
        <w:t xml:space="preserve"> male), but with a range of other difficulties, also participated. </w:t>
      </w:r>
      <w:r w:rsidR="00D952AB" w:rsidRPr="002F4D7D">
        <w:rPr>
          <w:rFonts w:ascii="Times New Roman" w:hAnsi="Times New Roman" w:cs="Times New Roman"/>
          <w:sz w:val="24"/>
          <w:szCs w:val="24"/>
        </w:rPr>
        <w:t>The</w:t>
      </w:r>
      <w:r w:rsidR="00661F6D" w:rsidRPr="002F4D7D">
        <w:rPr>
          <w:rFonts w:ascii="Times New Roman" w:hAnsi="Times New Roman" w:cs="Times New Roman"/>
          <w:sz w:val="24"/>
          <w:szCs w:val="24"/>
        </w:rPr>
        <w:t xml:space="preserve">se </w:t>
      </w:r>
      <w:r w:rsidR="00D952AB" w:rsidRPr="002F4D7D">
        <w:rPr>
          <w:rFonts w:ascii="Times New Roman" w:hAnsi="Times New Roman" w:cs="Times New Roman"/>
          <w:sz w:val="24"/>
          <w:szCs w:val="24"/>
        </w:rPr>
        <w:t>adolescents without autism had a mixture of primary needs as specified in their Statement of SEN, including moderate intellectual disabilities (n=</w:t>
      </w:r>
      <w:r w:rsidR="007709BF" w:rsidRPr="002F4D7D">
        <w:rPr>
          <w:rFonts w:ascii="Times New Roman" w:hAnsi="Times New Roman" w:cs="Times New Roman"/>
          <w:sz w:val="24"/>
          <w:szCs w:val="24"/>
        </w:rPr>
        <w:t>10; 6</w:t>
      </w:r>
      <w:r w:rsidR="00661F6D" w:rsidRPr="002F4D7D">
        <w:rPr>
          <w:rFonts w:ascii="Times New Roman" w:hAnsi="Times New Roman" w:cs="Times New Roman"/>
          <w:sz w:val="24"/>
          <w:szCs w:val="24"/>
        </w:rPr>
        <w:t xml:space="preserve"> girls</w:t>
      </w:r>
      <w:r w:rsidR="00D952AB" w:rsidRPr="002F4D7D">
        <w:rPr>
          <w:rFonts w:ascii="Times New Roman" w:hAnsi="Times New Roman" w:cs="Times New Roman"/>
          <w:sz w:val="24"/>
          <w:szCs w:val="24"/>
        </w:rPr>
        <w:t xml:space="preserve">), </w:t>
      </w:r>
      <w:r w:rsidR="00661F6D" w:rsidRPr="002F4D7D">
        <w:rPr>
          <w:rFonts w:ascii="Times New Roman" w:hAnsi="Times New Roman" w:cs="Times New Roman"/>
          <w:sz w:val="24"/>
          <w:szCs w:val="24"/>
        </w:rPr>
        <w:t>specific language impairment (n=</w:t>
      </w:r>
      <w:r w:rsidR="007709BF" w:rsidRPr="002F4D7D">
        <w:rPr>
          <w:rFonts w:ascii="Times New Roman" w:hAnsi="Times New Roman" w:cs="Times New Roman"/>
          <w:sz w:val="24"/>
          <w:szCs w:val="24"/>
        </w:rPr>
        <w:t>7</w:t>
      </w:r>
      <w:r w:rsidR="00661F6D" w:rsidRPr="002F4D7D">
        <w:rPr>
          <w:rFonts w:ascii="Times New Roman" w:hAnsi="Times New Roman" w:cs="Times New Roman"/>
          <w:sz w:val="24"/>
          <w:szCs w:val="24"/>
        </w:rPr>
        <w:t xml:space="preserve">; </w:t>
      </w:r>
      <w:r w:rsidR="007709BF" w:rsidRPr="002F4D7D">
        <w:rPr>
          <w:rFonts w:ascii="Times New Roman" w:hAnsi="Times New Roman" w:cs="Times New Roman"/>
          <w:sz w:val="24"/>
          <w:szCs w:val="24"/>
        </w:rPr>
        <w:t>4</w:t>
      </w:r>
      <w:r w:rsidR="00661F6D" w:rsidRPr="002F4D7D">
        <w:rPr>
          <w:rFonts w:ascii="Times New Roman" w:hAnsi="Times New Roman" w:cs="Times New Roman"/>
          <w:sz w:val="24"/>
          <w:szCs w:val="24"/>
        </w:rPr>
        <w:t xml:space="preserve"> girls), </w:t>
      </w:r>
      <w:r w:rsidR="00D952AB" w:rsidRPr="002F4D7D">
        <w:rPr>
          <w:rFonts w:ascii="Times New Roman" w:hAnsi="Times New Roman" w:cs="Times New Roman"/>
          <w:sz w:val="24"/>
          <w:szCs w:val="24"/>
        </w:rPr>
        <w:t>Williams syndrome (n=</w:t>
      </w:r>
      <w:r w:rsidR="00661F6D" w:rsidRPr="002F4D7D">
        <w:rPr>
          <w:rFonts w:ascii="Times New Roman" w:hAnsi="Times New Roman" w:cs="Times New Roman"/>
          <w:sz w:val="24"/>
          <w:szCs w:val="24"/>
        </w:rPr>
        <w:t>1; 1 girl</w:t>
      </w:r>
      <w:r w:rsidR="00D952AB" w:rsidRPr="002F4D7D">
        <w:rPr>
          <w:rFonts w:ascii="Times New Roman" w:hAnsi="Times New Roman" w:cs="Times New Roman"/>
          <w:sz w:val="24"/>
          <w:szCs w:val="24"/>
        </w:rPr>
        <w:t>), ADHD (n=</w:t>
      </w:r>
      <w:r w:rsidR="00661F6D" w:rsidRPr="002F4D7D">
        <w:rPr>
          <w:rFonts w:ascii="Times New Roman" w:hAnsi="Times New Roman" w:cs="Times New Roman"/>
          <w:sz w:val="24"/>
          <w:szCs w:val="24"/>
        </w:rPr>
        <w:t>1; girl</w:t>
      </w:r>
      <w:r w:rsidR="00D952AB" w:rsidRPr="002F4D7D">
        <w:rPr>
          <w:rFonts w:ascii="Times New Roman" w:hAnsi="Times New Roman" w:cs="Times New Roman"/>
          <w:sz w:val="24"/>
          <w:szCs w:val="24"/>
        </w:rPr>
        <w:t>)</w:t>
      </w:r>
      <w:r w:rsidR="00661F6D" w:rsidRPr="002F4D7D">
        <w:rPr>
          <w:rFonts w:ascii="Times New Roman" w:hAnsi="Times New Roman" w:cs="Times New Roman"/>
          <w:sz w:val="24"/>
          <w:szCs w:val="24"/>
        </w:rPr>
        <w:t xml:space="preserve">, </w:t>
      </w:r>
      <w:r w:rsidR="007709BF" w:rsidRPr="002F4D7D">
        <w:rPr>
          <w:rFonts w:ascii="Times New Roman" w:hAnsi="Times New Roman" w:cs="Times New Roman"/>
          <w:sz w:val="24"/>
          <w:szCs w:val="24"/>
        </w:rPr>
        <w:t xml:space="preserve">and </w:t>
      </w:r>
      <w:proofErr w:type="spellStart"/>
      <w:r w:rsidR="00A74164" w:rsidRPr="002F4D7D">
        <w:rPr>
          <w:rFonts w:ascii="Times New Roman" w:hAnsi="Times New Roman" w:cs="Times New Roman"/>
          <w:sz w:val="24"/>
          <w:szCs w:val="24"/>
        </w:rPr>
        <w:t>behavior</w:t>
      </w:r>
      <w:r w:rsidR="00661F6D" w:rsidRPr="002F4D7D">
        <w:rPr>
          <w:rFonts w:ascii="Times New Roman" w:hAnsi="Times New Roman" w:cs="Times New Roman"/>
          <w:sz w:val="24"/>
          <w:szCs w:val="24"/>
        </w:rPr>
        <w:t>al</w:t>
      </w:r>
      <w:proofErr w:type="spellEnd"/>
      <w:r w:rsidR="00B90332" w:rsidRPr="002F4D7D">
        <w:rPr>
          <w:rFonts w:ascii="Times New Roman" w:hAnsi="Times New Roman" w:cs="Times New Roman"/>
          <w:sz w:val="24"/>
          <w:szCs w:val="24"/>
        </w:rPr>
        <w:t>,</w:t>
      </w:r>
      <w:r w:rsidR="00661F6D" w:rsidRPr="002F4D7D">
        <w:rPr>
          <w:rFonts w:ascii="Times New Roman" w:hAnsi="Times New Roman" w:cs="Times New Roman"/>
          <w:sz w:val="24"/>
          <w:szCs w:val="24"/>
        </w:rPr>
        <w:t xml:space="preserve"> </w:t>
      </w:r>
      <w:r w:rsidR="00B90332" w:rsidRPr="002F4D7D">
        <w:rPr>
          <w:rFonts w:ascii="Times New Roman" w:hAnsi="Times New Roman" w:cs="Times New Roman"/>
          <w:sz w:val="24"/>
          <w:szCs w:val="24"/>
        </w:rPr>
        <w:t xml:space="preserve">emotional </w:t>
      </w:r>
      <w:r w:rsidR="00661F6D" w:rsidRPr="002F4D7D">
        <w:rPr>
          <w:rFonts w:ascii="Times New Roman" w:hAnsi="Times New Roman" w:cs="Times New Roman"/>
          <w:sz w:val="24"/>
          <w:szCs w:val="24"/>
        </w:rPr>
        <w:t>and social difficulties</w:t>
      </w:r>
      <w:r w:rsidR="00B90332" w:rsidRPr="002F4D7D">
        <w:rPr>
          <w:rStyle w:val="FootnoteReference"/>
          <w:rFonts w:ascii="Times New Roman" w:hAnsi="Times New Roman"/>
          <w:sz w:val="24"/>
          <w:szCs w:val="24"/>
        </w:rPr>
        <w:footnoteReference w:id="2"/>
      </w:r>
      <w:r w:rsidR="00661F6D" w:rsidRPr="002F4D7D">
        <w:rPr>
          <w:rFonts w:ascii="Times New Roman" w:hAnsi="Times New Roman" w:cs="Times New Roman"/>
          <w:sz w:val="24"/>
          <w:szCs w:val="24"/>
        </w:rPr>
        <w:t xml:space="preserve"> (n=</w:t>
      </w:r>
      <w:r w:rsidR="00A03ED1" w:rsidRPr="002F4D7D">
        <w:rPr>
          <w:rFonts w:ascii="Times New Roman" w:hAnsi="Times New Roman" w:cs="Times New Roman"/>
          <w:sz w:val="24"/>
          <w:szCs w:val="24"/>
        </w:rPr>
        <w:t>4</w:t>
      </w:r>
      <w:r w:rsidR="00661F6D" w:rsidRPr="002F4D7D">
        <w:rPr>
          <w:rFonts w:ascii="Times New Roman" w:hAnsi="Times New Roman" w:cs="Times New Roman"/>
          <w:sz w:val="24"/>
          <w:szCs w:val="24"/>
        </w:rPr>
        <w:t>;</w:t>
      </w:r>
      <w:r w:rsidR="00A03ED1" w:rsidRPr="002F4D7D">
        <w:rPr>
          <w:rFonts w:ascii="Times New Roman" w:hAnsi="Times New Roman" w:cs="Times New Roman"/>
          <w:sz w:val="24"/>
          <w:szCs w:val="24"/>
        </w:rPr>
        <w:t xml:space="preserve"> 1 girl</w:t>
      </w:r>
      <w:r w:rsidR="00661F6D" w:rsidRPr="002F4D7D">
        <w:rPr>
          <w:rFonts w:ascii="Times New Roman" w:hAnsi="Times New Roman" w:cs="Times New Roman"/>
          <w:sz w:val="24"/>
          <w:szCs w:val="24"/>
        </w:rPr>
        <w:t>)</w:t>
      </w:r>
      <w:r w:rsidR="00D952AB" w:rsidRPr="002F4D7D">
        <w:rPr>
          <w:rFonts w:ascii="Times New Roman" w:hAnsi="Times New Roman" w:cs="Times New Roman"/>
          <w:sz w:val="24"/>
          <w:szCs w:val="24"/>
        </w:rPr>
        <w:t>.</w:t>
      </w:r>
      <w:r w:rsidR="00A47BDA" w:rsidRPr="002F4D7D">
        <w:rPr>
          <w:rFonts w:ascii="Times New Roman" w:hAnsi="Times New Roman" w:cs="Times New Roman"/>
          <w:sz w:val="24"/>
          <w:szCs w:val="24"/>
        </w:rPr>
        <w:t xml:space="preserve"> Importantly, none of these 23 participants had an additional clinical diagnosis of autism.</w:t>
      </w:r>
    </w:p>
    <w:p w14:paraId="79B4749A" w14:textId="67121650" w:rsidR="00F438F3" w:rsidRPr="002F4D7D" w:rsidRDefault="00FA5E09" w:rsidP="00175BA1">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Descriptive information is provided in Table 1. </w:t>
      </w:r>
      <w:r w:rsidR="00C86AE2" w:rsidRPr="002F4D7D">
        <w:rPr>
          <w:rFonts w:ascii="Times New Roman" w:hAnsi="Times New Roman" w:cs="Times New Roman"/>
          <w:sz w:val="24"/>
          <w:szCs w:val="24"/>
          <w:lang w:val="en-US"/>
        </w:rPr>
        <w:t>P</w:t>
      </w:r>
      <w:r w:rsidR="00D952AB" w:rsidRPr="002F4D7D">
        <w:rPr>
          <w:rFonts w:ascii="Times New Roman" w:hAnsi="Times New Roman" w:cs="Times New Roman"/>
          <w:sz w:val="24"/>
          <w:szCs w:val="24"/>
          <w:lang w:val="en-US"/>
        </w:rPr>
        <w:t>articipants</w:t>
      </w:r>
      <w:r w:rsidR="00C86AE2" w:rsidRPr="002F4D7D">
        <w:rPr>
          <w:rFonts w:ascii="Times New Roman" w:hAnsi="Times New Roman" w:cs="Times New Roman"/>
          <w:sz w:val="24"/>
          <w:szCs w:val="24"/>
          <w:lang w:val="en-US"/>
        </w:rPr>
        <w:t xml:space="preserve">’ IQ scores on </w:t>
      </w:r>
      <w:r w:rsidR="00547526" w:rsidRPr="002F4D7D">
        <w:rPr>
          <w:rFonts w:ascii="Times New Roman" w:hAnsi="Times New Roman" w:cs="Times New Roman"/>
          <w:sz w:val="24"/>
          <w:szCs w:val="24"/>
        </w:rPr>
        <w:t>the Wechsler Abbreviated Scale of Intel</w:t>
      </w:r>
      <w:r w:rsidR="008A799C" w:rsidRPr="002F4D7D">
        <w:rPr>
          <w:rFonts w:ascii="Times New Roman" w:hAnsi="Times New Roman" w:cs="Times New Roman"/>
          <w:sz w:val="24"/>
          <w:szCs w:val="24"/>
        </w:rPr>
        <w:t xml:space="preserve">ligence (WASI) (Wechsler, 1999) </w:t>
      </w:r>
      <w:r w:rsidR="00C86AE2" w:rsidRPr="002F4D7D">
        <w:rPr>
          <w:rFonts w:ascii="Times New Roman" w:hAnsi="Times New Roman" w:cs="Times New Roman"/>
          <w:sz w:val="24"/>
          <w:szCs w:val="24"/>
          <w:lang w:val="en-US"/>
        </w:rPr>
        <w:t>fell in</w:t>
      </w:r>
      <w:r w:rsidR="00547526" w:rsidRPr="002F4D7D">
        <w:rPr>
          <w:rFonts w:ascii="Times New Roman" w:hAnsi="Times New Roman" w:cs="Times New Roman"/>
          <w:sz w:val="24"/>
          <w:szCs w:val="24"/>
          <w:lang w:val="en-US"/>
        </w:rPr>
        <w:t xml:space="preserve"> </w:t>
      </w:r>
      <w:r w:rsidR="00C86AE2" w:rsidRPr="002F4D7D">
        <w:rPr>
          <w:rFonts w:ascii="Times New Roman" w:hAnsi="Times New Roman" w:cs="Times New Roman"/>
          <w:sz w:val="24"/>
          <w:szCs w:val="24"/>
          <w:lang w:val="en-US"/>
        </w:rPr>
        <w:t xml:space="preserve">the </w:t>
      </w:r>
      <w:r w:rsidR="00547526" w:rsidRPr="002F4D7D">
        <w:rPr>
          <w:rFonts w:ascii="Times New Roman" w:hAnsi="Times New Roman" w:cs="Times New Roman"/>
          <w:sz w:val="24"/>
          <w:szCs w:val="24"/>
          <w:lang w:val="en-US"/>
        </w:rPr>
        <w:t>lower end of the normal distribution</w:t>
      </w:r>
      <w:r w:rsidR="00C86AE2" w:rsidRPr="002F4D7D">
        <w:rPr>
          <w:rFonts w:ascii="Times New Roman" w:hAnsi="Times New Roman" w:cs="Times New Roman"/>
          <w:sz w:val="24"/>
          <w:szCs w:val="24"/>
          <w:lang w:val="en-US"/>
        </w:rPr>
        <w:t>, in the “extremely low”, “moderately low” and “low average”</w:t>
      </w:r>
      <w:r w:rsidR="006F3C58" w:rsidRPr="002F4D7D">
        <w:rPr>
          <w:rFonts w:ascii="Times New Roman" w:hAnsi="Times New Roman" w:cs="Times New Roman"/>
          <w:sz w:val="24"/>
          <w:szCs w:val="24"/>
          <w:lang w:val="en-US"/>
        </w:rPr>
        <w:t xml:space="preserve"> ranges</w:t>
      </w:r>
      <w:r w:rsidR="00C86AE2" w:rsidRPr="002F4D7D">
        <w:rPr>
          <w:rFonts w:ascii="Times New Roman" w:hAnsi="Times New Roman" w:cs="Times New Roman"/>
          <w:sz w:val="24"/>
          <w:szCs w:val="24"/>
          <w:lang w:val="en-US"/>
        </w:rPr>
        <w:t xml:space="preserve">. Nevertheless, all adolescents </w:t>
      </w:r>
      <w:r w:rsidR="00547526" w:rsidRPr="002F4D7D">
        <w:rPr>
          <w:rFonts w:ascii="Times New Roman" w:hAnsi="Times New Roman" w:cs="Times New Roman"/>
          <w:sz w:val="24"/>
          <w:szCs w:val="24"/>
          <w:lang w:val="en-US"/>
        </w:rPr>
        <w:t>had</w:t>
      </w:r>
      <w:r w:rsidR="00D952AB" w:rsidRPr="002F4D7D">
        <w:rPr>
          <w:rFonts w:ascii="Times New Roman" w:hAnsi="Times New Roman" w:cs="Times New Roman"/>
          <w:sz w:val="24"/>
          <w:szCs w:val="24"/>
          <w:lang w:val="en-US"/>
        </w:rPr>
        <w:t xml:space="preserve"> a sufficient level of verbal ability to be able to express their </w:t>
      </w:r>
      <w:r w:rsidR="002315F4" w:rsidRPr="002F4D7D">
        <w:rPr>
          <w:rFonts w:ascii="Times New Roman" w:hAnsi="Times New Roman" w:cs="Times New Roman"/>
          <w:sz w:val="24"/>
          <w:szCs w:val="24"/>
          <w:lang w:val="en-US"/>
        </w:rPr>
        <w:t xml:space="preserve">views on their </w:t>
      </w:r>
      <w:r w:rsidR="00D952AB" w:rsidRPr="002F4D7D">
        <w:rPr>
          <w:rFonts w:ascii="Times New Roman" w:hAnsi="Times New Roman" w:cs="Times New Roman"/>
          <w:sz w:val="24"/>
          <w:szCs w:val="24"/>
          <w:lang w:val="en-US"/>
        </w:rPr>
        <w:t xml:space="preserve">friendship experiences. </w:t>
      </w:r>
      <w:r w:rsidR="00C86AE2" w:rsidRPr="002F4D7D">
        <w:rPr>
          <w:rFonts w:ascii="Times New Roman" w:hAnsi="Times New Roman" w:cs="Times New Roman"/>
          <w:sz w:val="24"/>
          <w:szCs w:val="24"/>
          <w:lang w:val="en-US"/>
        </w:rPr>
        <w:t xml:space="preserve">The four groups were well matched in terms of </w:t>
      </w:r>
      <w:r w:rsidR="00C86AE2" w:rsidRPr="002F4D7D">
        <w:rPr>
          <w:rFonts w:ascii="Times New Roman" w:hAnsi="Times New Roman" w:cs="Times New Roman"/>
          <w:sz w:val="24"/>
          <w:szCs w:val="24"/>
        </w:rPr>
        <w:t xml:space="preserve">chronological age, verbal IQ and performance IQ. </w:t>
      </w:r>
      <w:r w:rsidRPr="002F4D7D">
        <w:rPr>
          <w:rFonts w:ascii="Times New Roman" w:hAnsi="Times New Roman" w:cs="Times New Roman"/>
          <w:sz w:val="24"/>
          <w:szCs w:val="24"/>
        </w:rPr>
        <w:t>ANOVAs with group (</w:t>
      </w:r>
      <w:r w:rsidR="00E00264" w:rsidRPr="002F4D7D">
        <w:rPr>
          <w:rFonts w:ascii="Times New Roman" w:hAnsi="Times New Roman" w:cs="Times New Roman"/>
          <w:sz w:val="24"/>
          <w:szCs w:val="24"/>
        </w:rPr>
        <w:t>autistic</w:t>
      </w:r>
      <w:r w:rsidRPr="002F4D7D">
        <w:rPr>
          <w:rFonts w:ascii="Times New Roman" w:hAnsi="Times New Roman" w:cs="Times New Roman"/>
          <w:sz w:val="24"/>
          <w:szCs w:val="24"/>
        </w:rPr>
        <w:t xml:space="preserve">, </w:t>
      </w:r>
      <w:r w:rsidR="00E00264" w:rsidRPr="002F4D7D">
        <w:rPr>
          <w:rFonts w:ascii="Times New Roman" w:hAnsi="Times New Roman" w:cs="Times New Roman"/>
          <w:sz w:val="24"/>
          <w:szCs w:val="24"/>
        </w:rPr>
        <w:t>non-autistic</w:t>
      </w:r>
      <w:r w:rsidRPr="002F4D7D">
        <w:rPr>
          <w:rFonts w:ascii="Times New Roman" w:hAnsi="Times New Roman" w:cs="Times New Roman"/>
          <w:sz w:val="24"/>
          <w:szCs w:val="24"/>
        </w:rPr>
        <w:t xml:space="preserve">) and gender (female, male) as between-participant factors </w:t>
      </w:r>
      <w:r w:rsidR="00C86AE2" w:rsidRPr="002F4D7D">
        <w:rPr>
          <w:rFonts w:ascii="Times New Roman" w:hAnsi="Times New Roman" w:cs="Times New Roman"/>
          <w:sz w:val="24"/>
          <w:szCs w:val="24"/>
        </w:rPr>
        <w:t>revealed</w:t>
      </w:r>
      <w:r w:rsidR="000448F9" w:rsidRPr="002F4D7D">
        <w:rPr>
          <w:rFonts w:ascii="Times New Roman" w:hAnsi="Times New Roman" w:cs="Times New Roman"/>
          <w:sz w:val="24"/>
          <w:szCs w:val="24"/>
        </w:rPr>
        <w:t xml:space="preserve"> no </w:t>
      </w:r>
      <w:r w:rsidR="00A0704A" w:rsidRPr="002F4D7D">
        <w:rPr>
          <w:rFonts w:ascii="Times New Roman" w:hAnsi="Times New Roman" w:cs="Times New Roman"/>
          <w:sz w:val="24"/>
          <w:szCs w:val="24"/>
        </w:rPr>
        <w:t xml:space="preserve">significant </w:t>
      </w:r>
      <w:r w:rsidR="000448F9" w:rsidRPr="002F4D7D">
        <w:rPr>
          <w:rFonts w:ascii="Times New Roman" w:hAnsi="Times New Roman" w:cs="Times New Roman"/>
          <w:sz w:val="24"/>
          <w:szCs w:val="24"/>
        </w:rPr>
        <w:lastRenderedPageBreak/>
        <w:t>main effects of group (</w:t>
      </w:r>
      <w:proofErr w:type="spellStart"/>
      <w:r w:rsidR="000448F9" w:rsidRPr="002F4D7D">
        <w:rPr>
          <w:rFonts w:ascii="Times New Roman" w:hAnsi="Times New Roman" w:cs="Times New Roman"/>
          <w:sz w:val="24"/>
          <w:szCs w:val="24"/>
        </w:rPr>
        <w:t>p</w:t>
      </w:r>
      <w:r w:rsidR="00A0704A" w:rsidRPr="002F4D7D">
        <w:rPr>
          <w:rFonts w:ascii="Times New Roman" w:hAnsi="Times New Roman" w:cs="Times New Roman"/>
          <w:sz w:val="24"/>
          <w:szCs w:val="24"/>
        </w:rPr>
        <w:t>s</w:t>
      </w:r>
      <w:proofErr w:type="spellEnd"/>
      <w:r w:rsidR="000448F9" w:rsidRPr="002F4D7D">
        <w:rPr>
          <w:rFonts w:ascii="Times New Roman" w:hAnsi="Times New Roman" w:cs="Times New Roman"/>
          <w:sz w:val="24"/>
          <w:szCs w:val="24"/>
        </w:rPr>
        <w:t>&gt;</w:t>
      </w:r>
      <w:r w:rsidR="008B0A95" w:rsidRPr="002F4D7D">
        <w:rPr>
          <w:rFonts w:ascii="Times New Roman" w:hAnsi="Times New Roman" w:cs="Times New Roman"/>
          <w:sz w:val="24"/>
          <w:szCs w:val="24"/>
        </w:rPr>
        <w:t>.18</w:t>
      </w:r>
      <w:r w:rsidR="000448F9" w:rsidRPr="002F4D7D">
        <w:rPr>
          <w:rFonts w:ascii="Times New Roman" w:hAnsi="Times New Roman" w:cs="Times New Roman"/>
          <w:sz w:val="24"/>
          <w:szCs w:val="24"/>
        </w:rPr>
        <w:t>), gender (</w:t>
      </w:r>
      <w:proofErr w:type="spellStart"/>
      <w:r w:rsidR="000448F9" w:rsidRPr="002F4D7D">
        <w:rPr>
          <w:rFonts w:ascii="Times New Roman" w:hAnsi="Times New Roman" w:cs="Times New Roman"/>
          <w:sz w:val="24"/>
          <w:szCs w:val="24"/>
        </w:rPr>
        <w:t>p</w:t>
      </w:r>
      <w:r w:rsidR="00A0704A" w:rsidRPr="002F4D7D">
        <w:rPr>
          <w:rFonts w:ascii="Times New Roman" w:hAnsi="Times New Roman" w:cs="Times New Roman"/>
          <w:sz w:val="24"/>
          <w:szCs w:val="24"/>
        </w:rPr>
        <w:t>s</w:t>
      </w:r>
      <w:proofErr w:type="spellEnd"/>
      <w:r w:rsidR="000448F9" w:rsidRPr="002F4D7D">
        <w:rPr>
          <w:rFonts w:ascii="Times New Roman" w:hAnsi="Times New Roman" w:cs="Times New Roman"/>
          <w:sz w:val="24"/>
          <w:szCs w:val="24"/>
        </w:rPr>
        <w:t>&gt;</w:t>
      </w:r>
      <w:r w:rsidR="008B0A95" w:rsidRPr="002F4D7D">
        <w:rPr>
          <w:rFonts w:ascii="Times New Roman" w:hAnsi="Times New Roman" w:cs="Times New Roman"/>
          <w:sz w:val="24"/>
          <w:szCs w:val="24"/>
        </w:rPr>
        <w:t>.33</w:t>
      </w:r>
      <w:r w:rsidR="000448F9" w:rsidRPr="002F4D7D">
        <w:rPr>
          <w:rFonts w:ascii="Times New Roman" w:hAnsi="Times New Roman" w:cs="Times New Roman"/>
          <w:sz w:val="24"/>
          <w:szCs w:val="24"/>
        </w:rPr>
        <w:t>) or g</w:t>
      </w:r>
      <w:r w:rsidR="008B0A95" w:rsidRPr="002F4D7D">
        <w:rPr>
          <w:rFonts w:ascii="Times New Roman" w:hAnsi="Times New Roman" w:cs="Times New Roman"/>
          <w:sz w:val="24"/>
          <w:szCs w:val="24"/>
        </w:rPr>
        <w:t>roup x gender interaction (</w:t>
      </w:r>
      <w:proofErr w:type="spellStart"/>
      <w:r w:rsidR="008B0A95" w:rsidRPr="002F4D7D">
        <w:rPr>
          <w:rFonts w:ascii="Times New Roman" w:hAnsi="Times New Roman" w:cs="Times New Roman"/>
          <w:sz w:val="24"/>
          <w:szCs w:val="24"/>
        </w:rPr>
        <w:t>p</w:t>
      </w:r>
      <w:r w:rsidR="00A0704A" w:rsidRPr="002F4D7D">
        <w:rPr>
          <w:rFonts w:ascii="Times New Roman" w:hAnsi="Times New Roman" w:cs="Times New Roman"/>
          <w:sz w:val="24"/>
          <w:szCs w:val="24"/>
        </w:rPr>
        <w:t>s</w:t>
      </w:r>
      <w:proofErr w:type="spellEnd"/>
      <w:r w:rsidR="008B0A95" w:rsidRPr="002F4D7D">
        <w:rPr>
          <w:rFonts w:ascii="Times New Roman" w:hAnsi="Times New Roman" w:cs="Times New Roman"/>
          <w:sz w:val="24"/>
          <w:szCs w:val="24"/>
        </w:rPr>
        <w:t>&gt;.33</w:t>
      </w:r>
      <w:r w:rsidR="000448F9" w:rsidRPr="002F4D7D">
        <w:rPr>
          <w:rFonts w:ascii="Times New Roman" w:hAnsi="Times New Roman" w:cs="Times New Roman"/>
          <w:sz w:val="24"/>
          <w:szCs w:val="24"/>
        </w:rPr>
        <w:t>)</w:t>
      </w:r>
      <w:r w:rsidR="00A0704A" w:rsidRPr="002F4D7D">
        <w:rPr>
          <w:rFonts w:ascii="Times New Roman" w:hAnsi="Times New Roman" w:cs="Times New Roman"/>
          <w:sz w:val="24"/>
          <w:szCs w:val="24"/>
        </w:rPr>
        <w:t xml:space="preserve"> for any variable</w:t>
      </w:r>
      <w:r w:rsidR="000448F9" w:rsidRPr="002F4D7D">
        <w:rPr>
          <w:rFonts w:ascii="Times New Roman" w:hAnsi="Times New Roman" w:cs="Times New Roman"/>
          <w:sz w:val="24"/>
          <w:szCs w:val="24"/>
        </w:rPr>
        <w:t xml:space="preserve">. </w:t>
      </w:r>
    </w:p>
    <w:p w14:paraId="640D9C40" w14:textId="77777777" w:rsidR="009E20AD" w:rsidRPr="002F4D7D" w:rsidRDefault="009E20AD" w:rsidP="009E20AD">
      <w:pPr>
        <w:spacing w:after="0" w:line="480" w:lineRule="auto"/>
        <w:rPr>
          <w:rFonts w:ascii="Times New Roman" w:hAnsi="Times New Roman" w:cs="Times New Roman"/>
          <w:i/>
          <w:sz w:val="24"/>
          <w:szCs w:val="24"/>
        </w:rPr>
      </w:pPr>
      <w:r w:rsidRPr="002F4D7D">
        <w:rPr>
          <w:rFonts w:ascii="Times New Roman" w:hAnsi="Times New Roman" w:cs="Times New Roman"/>
          <w:i/>
          <w:sz w:val="24"/>
          <w:szCs w:val="24"/>
        </w:rPr>
        <w:t>Measures</w:t>
      </w:r>
    </w:p>
    <w:p w14:paraId="4EB141D6" w14:textId="0C75D046" w:rsidR="006F3C58" w:rsidRPr="002F4D7D" w:rsidRDefault="009E20AD" w:rsidP="00240682">
      <w:pPr>
        <w:spacing w:after="0" w:line="480" w:lineRule="auto"/>
        <w:ind w:firstLine="720"/>
        <w:rPr>
          <w:rFonts w:ascii="Times New Roman" w:hAnsi="Times New Roman" w:cs="Times New Roman"/>
          <w:i/>
          <w:sz w:val="24"/>
          <w:szCs w:val="24"/>
        </w:rPr>
      </w:pPr>
      <w:r w:rsidRPr="002F4D7D">
        <w:rPr>
          <w:rFonts w:ascii="Times New Roman" w:hAnsi="Times New Roman" w:cs="Times New Roman"/>
          <w:i/>
          <w:sz w:val="24"/>
          <w:szCs w:val="24"/>
        </w:rPr>
        <w:t xml:space="preserve">Friendship Qualities Scale (FQS). </w:t>
      </w:r>
      <w:r w:rsidRPr="002F4D7D">
        <w:rPr>
          <w:rFonts w:ascii="Times New Roman" w:hAnsi="Times New Roman" w:cs="Times New Roman"/>
          <w:sz w:val="24"/>
          <w:szCs w:val="24"/>
        </w:rPr>
        <w:t xml:space="preserve">Adolescents completed </w:t>
      </w:r>
      <w:proofErr w:type="spellStart"/>
      <w:r w:rsidRPr="002F4D7D">
        <w:rPr>
          <w:rFonts w:ascii="Times New Roman" w:hAnsi="Times New Roman" w:cs="Times New Roman"/>
          <w:sz w:val="24"/>
          <w:szCs w:val="24"/>
        </w:rPr>
        <w:t>Bukowski</w:t>
      </w:r>
      <w:proofErr w:type="spellEnd"/>
      <w:r w:rsidRPr="002F4D7D">
        <w:rPr>
          <w:rFonts w:ascii="Times New Roman" w:hAnsi="Times New Roman" w:cs="Times New Roman"/>
          <w:sz w:val="24"/>
          <w:szCs w:val="24"/>
        </w:rPr>
        <w:t xml:space="preserve"> et al.’s (1994) FQS, which </w:t>
      </w:r>
      <w:r w:rsidRPr="002F4D7D">
        <w:rPr>
          <w:rFonts w:ascii="Times New Roman" w:hAnsi="Times New Roman" w:cs="Times New Roman"/>
          <w:bCs/>
          <w:sz w:val="24"/>
          <w:szCs w:val="24"/>
        </w:rPr>
        <w:t xml:space="preserve">assessed their perceptions of the quality of their relationship with an identified best friend. </w:t>
      </w:r>
      <w:r w:rsidR="00DB7DD0" w:rsidRPr="002F4D7D">
        <w:rPr>
          <w:rFonts w:ascii="Times New Roman" w:hAnsi="Times New Roman" w:cs="Times New Roman"/>
          <w:bCs/>
          <w:sz w:val="24"/>
          <w:szCs w:val="24"/>
          <w:lang w:val="en-US"/>
        </w:rPr>
        <w:t xml:space="preserve">The scale contains 23 items, which are rated on a 5-point </w:t>
      </w:r>
      <w:proofErr w:type="spellStart"/>
      <w:r w:rsidR="00DB7DD0" w:rsidRPr="002F4D7D">
        <w:rPr>
          <w:rFonts w:ascii="Times New Roman" w:hAnsi="Times New Roman" w:cs="Times New Roman"/>
          <w:bCs/>
          <w:sz w:val="24"/>
          <w:szCs w:val="24"/>
          <w:lang w:val="en-US"/>
        </w:rPr>
        <w:t>Likert</w:t>
      </w:r>
      <w:proofErr w:type="spellEnd"/>
      <w:r w:rsidR="00DB7DD0" w:rsidRPr="002F4D7D">
        <w:rPr>
          <w:rFonts w:ascii="Times New Roman" w:hAnsi="Times New Roman" w:cs="Times New Roman"/>
          <w:bCs/>
          <w:sz w:val="24"/>
          <w:szCs w:val="24"/>
          <w:lang w:val="en-US"/>
        </w:rPr>
        <w:t xml:space="preserve"> scale ranging from 1 (not true at all) to 5 (very true), and reflect five categories of friendship qualities: (1) Companionship (e.g., “My friend and I spend a lot of our free time together”), (2) Conflict (e.g., “My friend and I disagree about many things”), (3) Help</w:t>
      </w:r>
      <w:r w:rsidR="00A47BDA" w:rsidRPr="002F4D7D">
        <w:rPr>
          <w:rFonts w:ascii="Times New Roman" w:hAnsi="Times New Roman" w:cs="Times New Roman"/>
          <w:bCs/>
          <w:sz w:val="24"/>
          <w:szCs w:val="24"/>
          <w:lang w:val="en-US"/>
        </w:rPr>
        <w:t xml:space="preserve"> </w:t>
      </w:r>
      <w:r w:rsidR="00DB7DD0" w:rsidRPr="002F4D7D">
        <w:rPr>
          <w:rFonts w:ascii="Times New Roman" w:hAnsi="Times New Roman" w:cs="Times New Roman"/>
          <w:bCs/>
          <w:sz w:val="24"/>
          <w:szCs w:val="24"/>
          <w:lang w:val="en-US"/>
        </w:rPr>
        <w:t xml:space="preserve">(e.g., “My friend helps me when I am having trouble with something”), (4) Security (e.g., “If I have a problem at school or at home, I can talk to my friend about it”), and (5) Closeness (e.g., “If my friend had to move away I would miss him/her”). Scores on items within each category were summed to yield composite scores measuring each dimension. </w:t>
      </w:r>
      <w:r w:rsidRPr="002F4D7D">
        <w:rPr>
          <w:rFonts w:ascii="Times New Roman" w:hAnsi="Times New Roman" w:cs="Times New Roman"/>
          <w:bCs/>
          <w:sz w:val="24"/>
          <w:szCs w:val="24"/>
        </w:rPr>
        <w:t xml:space="preserve">Higher </w:t>
      </w:r>
      <w:r w:rsidR="00A47BDA" w:rsidRPr="002F4D7D">
        <w:rPr>
          <w:rFonts w:ascii="Times New Roman" w:hAnsi="Times New Roman" w:cs="Times New Roman"/>
          <w:bCs/>
          <w:sz w:val="24"/>
          <w:szCs w:val="24"/>
        </w:rPr>
        <w:t xml:space="preserve">subscale </w:t>
      </w:r>
      <w:r w:rsidRPr="002F4D7D">
        <w:rPr>
          <w:rFonts w:ascii="Times New Roman" w:hAnsi="Times New Roman" w:cs="Times New Roman"/>
          <w:bCs/>
          <w:sz w:val="24"/>
          <w:szCs w:val="24"/>
        </w:rPr>
        <w:t>scores refle</w:t>
      </w:r>
      <w:r w:rsidR="00DB7DD0" w:rsidRPr="002F4D7D">
        <w:rPr>
          <w:rFonts w:ascii="Times New Roman" w:hAnsi="Times New Roman" w:cs="Times New Roman"/>
          <w:bCs/>
          <w:sz w:val="24"/>
          <w:szCs w:val="24"/>
        </w:rPr>
        <w:t>ct greater friendship quality. The FQS subscales have excellent reliability (</w:t>
      </w:r>
      <w:proofErr w:type="spellStart"/>
      <w:r w:rsidR="00DB7DD0" w:rsidRPr="002F4D7D">
        <w:rPr>
          <w:rFonts w:ascii="Times New Roman" w:hAnsi="Times New Roman" w:cs="Times New Roman"/>
          <w:bCs/>
          <w:sz w:val="24"/>
          <w:szCs w:val="24"/>
        </w:rPr>
        <w:t>Cronbach’s</w:t>
      </w:r>
      <w:proofErr w:type="spellEnd"/>
      <w:r w:rsidR="00DB7DD0" w:rsidRPr="002F4D7D">
        <w:rPr>
          <w:rFonts w:ascii="Times New Roman" w:hAnsi="Times New Roman" w:cs="Times New Roman"/>
          <w:bCs/>
          <w:sz w:val="24"/>
          <w:szCs w:val="24"/>
        </w:rPr>
        <w:t xml:space="preserve"> alpha</w:t>
      </w:r>
      <w:r w:rsidR="00A47BDA" w:rsidRPr="002F4D7D">
        <w:rPr>
          <w:rFonts w:ascii="Times New Roman" w:hAnsi="Times New Roman" w:cs="Times New Roman"/>
          <w:bCs/>
          <w:sz w:val="24"/>
          <w:szCs w:val="24"/>
        </w:rPr>
        <w:t xml:space="preserve"> ranges from 0.71 to 0.86). A</w:t>
      </w:r>
      <w:r w:rsidR="00DB7DD0" w:rsidRPr="002F4D7D">
        <w:rPr>
          <w:rFonts w:ascii="Times New Roman" w:hAnsi="Times New Roman" w:cs="Times New Roman"/>
          <w:bCs/>
          <w:sz w:val="24"/>
          <w:szCs w:val="24"/>
        </w:rPr>
        <w:t xml:space="preserve">ll </w:t>
      </w:r>
      <w:r w:rsidR="00B90332" w:rsidRPr="002F4D7D">
        <w:rPr>
          <w:rFonts w:ascii="Times New Roman" w:hAnsi="Times New Roman" w:cs="Times New Roman"/>
          <w:bCs/>
          <w:sz w:val="24"/>
          <w:szCs w:val="24"/>
        </w:rPr>
        <w:t xml:space="preserve">items are </w:t>
      </w:r>
      <w:r w:rsidR="00A47BDA" w:rsidRPr="002F4D7D">
        <w:rPr>
          <w:rFonts w:ascii="Times New Roman" w:hAnsi="Times New Roman" w:cs="Times New Roman"/>
          <w:bCs/>
          <w:sz w:val="24"/>
          <w:szCs w:val="24"/>
        </w:rPr>
        <w:t xml:space="preserve">also </w:t>
      </w:r>
      <w:r w:rsidR="00B90332" w:rsidRPr="002F4D7D">
        <w:rPr>
          <w:rFonts w:ascii="Times New Roman" w:hAnsi="Times New Roman" w:cs="Times New Roman"/>
          <w:bCs/>
          <w:sz w:val="24"/>
          <w:szCs w:val="24"/>
        </w:rPr>
        <w:t>easily understandable</w:t>
      </w:r>
      <w:r w:rsidR="00DB7DD0" w:rsidRPr="002F4D7D">
        <w:rPr>
          <w:rFonts w:ascii="Times New Roman" w:hAnsi="Times New Roman" w:cs="Times New Roman"/>
          <w:bCs/>
          <w:sz w:val="24"/>
          <w:szCs w:val="24"/>
        </w:rPr>
        <w:t xml:space="preserve"> and therefore suited for use with </w:t>
      </w:r>
      <w:r w:rsidR="00B90332" w:rsidRPr="002F4D7D">
        <w:rPr>
          <w:rFonts w:ascii="Times New Roman" w:hAnsi="Times New Roman" w:cs="Times New Roman"/>
          <w:bCs/>
          <w:sz w:val="24"/>
          <w:szCs w:val="24"/>
        </w:rPr>
        <w:t>students with SEN.</w:t>
      </w:r>
    </w:p>
    <w:p w14:paraId="62697041" w14:textId="77777777" w:rsidR="00AB032A" w:rsidRPr="002F4D7D" w:rsidRDefault="00AB032A" w:rsidP="00020F8A">
      <w:pPr>
        <w:spacing w:after="0" w:line="240" w:lineRule="auto"/>
        <w:rPr>
          <w:rFonts w:ascii="Times New Roman" w:eastAsia="MS Mincho" w:hAnsi="Times New Roman" w:cs="Times New Roman"/>
          <w:sz w:val="20"/>
          <w:szCs w:val="20"/>
        </w:rPr>
      </w:pPr>
    </w:p>
    <w:p w14:paraId="1A5B753C" w14:textId="63E3D29E" w:rsidR="00201CAB" w:rsidRPr="002F4D7D" w:rsidRDefault="00A0704A">
      <w:pPr>
        <w:spacing w:after="0" w:line="480" w:lineRule="auto"/>
        <w:jc w:val="center"/>
        <w:rPr>
          <w:rFonts w:ascii="Times New Roman" w:hAnsi="Times New Roman" w:cs="Times New Roman"/>
          <w:sz w:val="24"/>
          <w:szCs w:val="24"/>
        </w:rPr>
      </w:pPr>
      <w:r w:rsidRPr="002F4D7D">
        <w:rPr>
          <w:rFonts w:ascii="Times New Roman" w:hAnsi="Times New Roman" w:cs="Times New Roman"/>
          <w:sz w:val="24"/>
          <w:szCs w:val="24"/>
        </w:rPr>
        <w:t>-----------------------------------------</w:t>
      </w:r>
    </w:p>
    <w:p w14:paraId="282DC7E5" w14:textId="56F44F1E" w:rsidR="00403BFA" w:rsidRPr="002F4D7D" w:rsidRDefault="00A0704A">
      <w:pPr>
        <w:spacing w:after="0" w:line="480" w:lineRule="auto"/>
        <w:jc w:val="center"/>
        <w:rPr>
          <w:rFonts w:ascii="Times New Roman" w:hAnsi="Times New Roman" w:cs="Times New Roman"/>
          <w:sz w:val="24"/>
          <w:szCs w:val="24"/>
        </w:rPr>
      </w:pPr>
      <w:proofErr w:type="gramStart"/>
      <w:r w:rsidRPr="002F4D7D">
        <w:rPr>
          <w:rFonts w:ascii="Times New Roman" w:hAnsi="Times New Roman" w:cs="Times New Roman"/>
          <w:sz w:val="24"/>
          <w:szCs w:val="24"/>
        </w:rPr>
        <w:t>insert</w:t>
      </w:r>
      <w:proofErr w:type="gramEnd"/>
      <w:r w:rsidRPr="002F4D7D">
        <w:rPr>
          <w:rFonts w:ascii="Times New Roman" w:hAnsi="Times New Roman" w:cs="Times New Roman"/>
          <w:sz w:val="24"/>
          <w:szCs w:val="24"/>
        </w:rPr>
        <w:t xml:space="preserve"> Table 1 about here</w:t>
      </w:r>
    </w:p>
    <w:p w14:paraId="7F5A6FF5" w14:textId="332C0D5D" w:rsidR="00403BFA" w:rsidRPr="002F4D7D" w:rsidRDefault="00A0704A">
      <w:pPr>
        <w:spacing w:after="0" w:line="480" w:lineRule="auto"/>
        <w:jc w:val="center"/>
        <w:rPr>
          <w:rFonts w:ascii="Times New Roman" w:hAnsi="Times New Roman" w:cs="Times New Roman"/>
          <w:sz w:val="24"/>
          <w:szCs w:val="24"/>
        </w:rPr>
      </w:pPr>
      <w:r w:rsidRPr="002F4D7D">
        <w:rPr>
          <w:rFonts w:ascii="Times New Roman" w:hAnsi="Times New Roman" w:cs="Times New Roman"/>
          <w:sz w:val="24"/>
          <w:szCs w:val="24"/>
        </w:rPr>
        <w:t>-----------------------------------------</w:t>
      </w:r>
    </w:p>
    <w:p w14:paraId="1C9D4935" w14:textId="76B34AF8" w:rsidR="00FA318F" w:rsidRPr="002F4D7D" w:rsidRDefault="00FA318F" w:rsidP="00FA318F">
      <w:pPr>
        <w:spacing w:after="0" w:line="480" w:lineRule="auto"/>
        <w:ind w:firstLine="720"/>
        <w:rPr>
          <w:rFonts w:ascii="Times New Roman" w:hAnsi="Times New Roman" w:cs="Times New Roman"/>
          <w:sz w:val="24"/>
          <w:szCs w:val="24"/>
          <w:lang w:val="en-US"/>
        </w:rPr>
      </w:pPr>
      <w:proofErr w:type="gramStart"/>
      <w:r w:rsidRPr="002F4D7D">
        <w:rPr>
          <w:rFonts w:ascii="Times New Roman" w:hAnsi="Times New Roman" w:cs="Times New Roman"/>
          <w:i/>
          <w:sz w:val="24"/>
          <w:szCs w:val="24"/>
        </w:rPr>
        <w:t>Social Responsiveness Scale</w:t>
      </w:r>
      <w:r w:rsidR="00C305A1" w:rsidRPr="002F4D7D">
        <w:rPr>
          <w:rFonts w:ascii="Times New Roman" w:hAnsi="Times New Roman" w:cs="Times New Roman"/>
          <w:i/>
          <w:sz w:val="24"/>
          <w:szCs w:val="24"/>
        </w:rPr>
        <w:t xml:space="preserve"> – 2</w:t>
      </w:r>
      <w:r w:rsidR="00C305A1" w:rsidRPr="002F4D7D">
        <w:rPr>
          <w:rFonts w:ascii="Times New Roman" w:hAnsi="Times New Roman" w:cs="Times New Roman"/>
          <w:i/>
          <w:sz w:val="24"/>
          <w:szCs w:val="24"/>
          <w:vertAlign w:val="superscript"/>
        </w:rPr>
        <w:t>nd</w:t>
      </w:r>
      <w:r w:rsidR="00C305A1" w:rsidRPr="002F4D7D">
        <w:rPr>
          <w:rFonts w:ascii="Times New Roman" w:hAnsi="Times New Roman" w:cs="Times New Roman"/>
          <w:i/>
          <w:sz w:val="24"/>
          <w:szCs w:val="24"/>
        </w:rPr>
        <w:t xml:space="preserve"> edition (SRS-2)</w:t>
      </w:r>
      <w:r w:rsidRPr="002F4D7D">
        <w:rPr>
          <w:rFonts w:ascii="Times New Roman" w:hAnsi="Times New Roman" w:cs="Times New Roman"/>
          <w:i/>
          <w:sz w:val="24"/>
          <w:szCs w:val="24"/>
        </w:rPr>
        <w:t>.</w:t>
      </w:r>
      <w:proofErr w:type="gramEnd"/>
      <w:r w:rsidRPr="002F4D7D">
        <w:rPr>
          <w:rFonts w:ascii="Times New Roman" w:hAnsi="Times New Roman" w:cs="Times New Roman"/>
          <w:i/>
          <w:sz w:val="24"/>
          <w:szCs w:val="24"/>
        </w:rPr>
        <w:t xml:space="preserve"> </w:t>
      </w:r>
      <w:r w:rsidRPr="002F4D7D">
        <w:rPr>
          <w:rFonts w:ascii="Times New Roman" w:hAnsi="Times New Roman" w:cs="Times New Roman"/>
          <w:sz w:val="24"/>
          <w:szCs w:val="24"/>
          <w:lang w:val="en-US"/>
        </w:rPr>
        <w:t xml:space="preserve">Teachers were asked to complete the SRS-2 </w:t>
      </w:r>
      <w:r w:rsidR="00A0704A" w:rsidRPr="002F4D7D">
        <w:rPr>
          <w:rFonts w:ascii="Times New Roman" w:hAnsi="Times New Roman" w:cs="Times New Roman"/>
          <w:sz w:val="24"/>
          <w:szCs w:val="24"/>
          <w:lang w:val="en-US"/>
        </w:rPr>
        <w:t xml:space="preserve">School-Age Form </w:t>
      </w:r>
      <w:r w:rsidRPr="002F4D7D">
        <w:rPr>
          <w:rFonts w:ascii="Times New Roman" w:hAnsi="Times New Roman" w:cs="Times New Roman"/>
          <w:sz w:val="24"/>
          <w:szCs w:val="24"/>
          <w:lang w:val="en-US"/>
        </w:rPr>
        <w:t>(</w:t>
      </w:r>
      <w:proofErr w:type="spellStart"/>
      <w:r w:rsidRPr="002F4D7D">
        <w:rPr>
          <w:rFonts w:ascii="Times New Roman" w:hAnsi="Times New Roman" w:cs="Times New Roman"/>
          <w:sz w:val="24"/>
          <w:szCs w:val="24"/>
          <w:lang w:val="en-US"/>
        </w:rPr>
        <w:t>Constantino</w:t>
      </w:r>
      <w:proofErr w:type="spellEnd"/>
      <w:r w:rsidR="00B90332" w:rsidRPr="002F4D7D">
        <w:rPr>
          <w:rFonts w:ascii="Times New Roman" w:hAnsi="Times New Roman" w:cs="Times New Roman"/>
          <w:sz w:val="24"/>
          <w:szCs w:val="24"/>
          <w:lang w:val="en-US"/>
        </w:rPr>
        <w:t xml:space="preserve"> &amp; Gruber</w:t>
      </w:r>
      <w:r w:rsidRPr="002F4D7D">
        <w:rPr>
          <w:rFonts w:ascii="Times New Roman" w:hAnsi="Times New Roman" w:cs="Times New Roman"/>
          <w:sz w:val="24"/>
          <w:szCs w:val="24"/>
          <w:lang w:val="en-US"/>
        </w:rPr>
        <w:t xml:space="preserve">, 2012), a 65-item rating scale that assesses social </w:t>
      </w:r>
      <w:r w:rsidR="00A0055F" w:rsidRPr="002F4D7D">
        <w:rPr>
          <w:rFonts w:ascii="Times New Roman" w:hAnsi="Times New Roman" w:cs="Times New Roman"/>
          <w:sz w:val="24"/>
          <w:szCs w:val="24"/>
          <w:lang w:val="en-US"/>
        </w:rPr>
        <w:t xml:space="preserve">and </w:t>
      </w:r>
      <w:r w:rsidR="00A74164" w:rsidRPr="002F4D7D">
        <w:rPr>
          <w:rFonts w:ascii="Times New Roman" w:hAnsi="Times New Roman" w:cs="Times New Roman"/>
          <w:sz w:val="24"/>
          <w:szCs w:val="24"/>
          <w:lang w:val="en-US"/>
        </w:rPr>
        <w:t>behavior</w:t>
      </w:r>
      <w:r w:rsidR="00A0055F" w:rsidRPr="002F4D7D">
        <w:rPr>
          <w:rFonts w:ascii="Times New Roman" w:hAnsi="Times New Roman" w:cs="Times New Roman"/>
          <w:sz w:val="24"/>
          <w:szCs w:val="24"/>
          <w:lang w:val="en-US"/>
        </w:rPr>
        <w:t xml:space="preserve">al </w:t>
      </w:r>
      <w:r w:rsidR="00547526" w:rsidRPr="002F4D7D">
        <w:rPr>
          <w:rFonts w:ascii="Times New Roman" w:hAnsi="Times New Roman" w:cs="Times New Roman"/>
          <w:sz w:val="24"/>
          <w:szCs w:val="24"/>
          <w:lang w:val="en-US"/>
        </w:rPr>
        <w:t xml:space="preserve">difficulties </w:t>
      </w:r>
      <w:r w:rsidRPr="002F4D7D">
        <w:rPr>
          <w:rFonts w:ascii="Times New Roman" w:hAnsi="Times New Roman" w:cs="Times New Roman"/>
          <w:sz w:val="24"/>
          <w:szCs w:val="24"/>
          <w:lang w:val="en-US"/>
        </w:rPr>
        <w:t xml:space="preserve">associated with autism in children and adolescents. </w:t>
      </w:r>
      <w:r w:rsidR="00547526" w:rsidRPr="002F4D7D">
        <w:rPr>
          <w:rFonts w:ascii="Times New Roman" w:hAnsi="Times New Roman" w:cs="Times New Roman"/>
          <w:sz w:val="24"/>
          <w:szCs w:val="24"/>
          <w:lang w:val="en-US"/>
        </w:rPr>
        <w:t>Teachers</w:t>
      </w:r>
      <w:r w:rsidRPr="002F4D7D">
        <w:rPr>
          <w:rFonts w:ascii="Times New Roman" w:hAnsi="Times New Roman" w:cs="Times New Roman"/>
          <w:sz w:val="24"/>
          <w:szCs w:val="24"/>
          <w:lang w:val="en-US"/>
        </w:rPr>
        <w:t xml:space="preserve"> rate statements about symptoms they have noticed, in the past 6 months, on</w:t>
      </w:r>
      <w:r w:rsidRPr="002F4D7D">
        <w:rPr>
          <w:rFonts w:ascii="Times New Roman" w:hAnsi="Times New Roman" w:cs="Times New Roman"/>
          <w:sz w:val="24"/>
          <w:szCs w:val="24"/>
        </w:rPr>
        <w:t xml:space="preserve"> </w:t>
      </w:r>
      <w:r w:rsidRPr="002F4D7D">
        <w:rPr>
          <w:rFonts w:ascii="Times New Roman" w:hAnsi="Times New Roman" w:cs="Times New Roman"/>
          <w:sz w:val="24"/>
          <w:szCs w:val="24"/>
          <w:lang w:val="en-US"/>
        </w:rPr>
        <w:t xml:space="preserve">a </w:t>
      </w:r>
      <w:r w:rsidR="00A0055F" w:rsidRPr="002F4D7D">
        <w:rPr>
          <w:rFonts w:ascii="Times New Roman" w:hAnsi="Times New Roman" w:cs="Times New Roman"/>
          <w:sz w:val="24"/>
          <w:szCs w:val="24"/>
          <w:lang w:val="en-US"/>
        </w:rPr>
        <w:t xml:space="preserve">4-point </w:t>
      </w:r>
      <w:proofErr w:type="spellStart"/>
      <w:r w:rsidRPr="002F4D7D">
        <w:rPr>
          <w:rFonts w:ascii="Times New Roman" w:hAnsi="Times New Roman" w:cs="Times New Roman"/>
          <w:sz w:val="24"/>
          <w:szCs w:val="24"/>
          <w:lang w:val="en-US"/>
        </w:rPr>
        <w:t>Likert</w:t>
      </w:r>
      <w:proofErr w:type="spellEnd"/>
      <w:r w:rsidRPr="002F4D7D">
        <w:rPr>
          <w:rFonts w:ascii="Times New Roman" w:hAnsi="Times New Roman" w:cs="Times New Roman"/>
          <w:sz w:val="24"/>
          <w:szCs w:val="24"/>
          <w:lang w:val="en-US"/>
        </w:rPr>
        <w:t xml:space="preserve"> scale </w:t>
      </w:r>
      <w:r w:rsidR="00A0055F" w:rsidRPr="002F4D7D">
        <w:rPr>
          <w:rFonts w:ascii="Times New Roman" w:hAnsi="Times New Roman" w:cs="Times New Roman"/>
          <w:sz w:val="24"/>
          <w:szCs w:val="24"/>
          <w:lang w:val="en-US"/>
        </w:rPr>
        <w:t xml:space="preserve">ranging from </w:t>
      </w:r>
      <w:r w:rsidRPr="002F4D7D">
        <w:rPr>
          <w:rFonts w:ascii="Times New Roman" w:hAnsi="Times New Roman" w:cs="Times New Roman"/>
          <w:sz w:val="24"/>
          <w:szCs w:val="24"/>
          <w:lang w:val="en-US"/>
        </w:rPr>
        <w:t xml:space="preserve">1 (not true) to 4 (almost always true). It provides scores for five subscales including: (1) Social </w:t>
      </w:r>
      <w:r w:rsidR="00A0704A" w:rsidRPr="002F4D7D">
        <w:rPr>
          <w:rFonts w:ascii="Times New Roman" w:hAnsi="Times New Roman" w:cs="Times New Roman"/>
          <w:sz w:val="24"/>
          <w:szCs w:val="24"/>
          <w:lang w:val="en-US"/>
        </w:rPr>
        <w:t>awareness</w:t>
      </w:r>
      <w:r w:rsidRPr="002F4D7D">
        <w:rPr>
          <w:rFonts w:ascii="Times New Roman" w:hAnsi="Times New Roman" w:cs="Times New Roman"/>
          <w:sz w:val="24"/>
          <w:szCs w:val="24"/>
          <w:lang w:val="en-US"/>
        </w:rPr>
        <w:t xml:space="preserve">, (2) Social </w:t>
      </w:r>
      <w:r w:rsidR="00A0704A" w:rsidRPr="002F4D7D">
        <w:rPr>
          <w:rFonts w:ascii="Times New Roman" w:hAnsi="Times New Roman" w:cs="Times New Roman"/>
          <w:sz w:val="24"/>
          <w:szCs w:val="24"/>
          <w:lang w:val="en-US"/>
        </w:rPr>
        <w:t>cognition</w:t>
      </w:r>
      <w:r w:rsidRPr="002F4D7D">
        <w:rPr>
          <w:rFonts w:ascii="Times New Roman" w:hAnsi="Times New Roman" w:cs="Times New Roman"/>
          <w:sz w:val="24"/>
          <w:szCs w:val="24"/>
          <w:lang w:val="en-US"/>
        </w:rPr>
        <w:t xml:space="preserve">, (3) Social </w:t>
      </w:r>
      <w:r w:rsidR="00A0704A" w:rsidRPr="002F4D7D">
        <w:rPr>
          <w:rFonts w:ascii="Times New Roman" w:hAnsi="Times New Roman" w:cs="Times New Roman"/>
          <w:sz w:val="24"/>
          <w:szCs w:val="24"/>
          <w:lang w:val="en-US"/>
        </w:rPr>
        <w:lastRenderedPageBreak/>
        <w:t>communication</w:t>
      </w:r>
      <w:r w:rsidRPr="002F4D7D">
        <w:rPr>
          <w:rFonts w:ascii="Times New Roman" w:hAnsi="Times New Roman" w:cs="Times New Roman"/>
          <w:sz w:val="24"/>
          <w:szCs w:val="24"/>
          <w:lang w:val="en-US"/>
        </w:rPr>
        <w:t xml:space="preserve">, (4) Social </w:t>
      </w:r>
      <w:r w:rsidR="00A0704A" w:rsidRPr="002F4D7D">
        <w:rPr>
          <w:rFonts w:ascii="Times New Roman" w:hAnsi="Times New Roman" w:cs="Times New Roman"/>
          <w:sz w:val="24"/>
          <w:szCs w:val="24"/>
          <w:lang w:val="en-US"/>
        </w:rPr>
        <w:t>motivation</w:t>
      </w:r>
      <w:r w:rsidRPr="002F4D7D">
        <w:rPr>
          <w:rFonts w:ascii="Times New Roman" w:hAnsi="Times New Roman" w:cs="Times New Roman"/>
          <w:sz w:val="24"/>
          <w:szCs w:val="24"/>
          <w:lang w:val="en-US"/>
        </w:rPr>
        <w:t xml:space="preserve">, and (5) Restricted </w:t>
      </w:r>
      <w:r w:rsidR="00A0704A" w:rsidRPr="002F4D7D">
        <w:rPr>
          <w:rFonts w:ascii="Times New Roman" w:hAnsi="Times New Roman" w:cs="Times New Roman"/>
          <w:sz w:val="24"/>
          <w:szCs w:val="24"/>
          <w:lang w:val="en-US"/>
        </w:rPr>
        <w:t xml:space="preserve">interests </w:t>
      </w:r>
      <w:r w:rsidRPr="002F4D7D">
        <w:rPr>
          <w:rFonts w:ascii="Times New Roman" w:hAnsi="Times New Roman" w:cs="Times New Roman"/>
          <w:sz w:val="24"/>
          <w:szCs w:val="24"/>
          <w:lang w:val="en-US"/>
        </w:rPr>
        <w:t xml:space="preserve">and </w:t>
      </w:r>
      <w:r w:rsidR="0083400B" w:rsidRPr="002F4D7D">
        <w:rPr>
          <w:rFonts w:ascii="Times New Roman" w:hAnsi="Times New Roman" w:cs="Times New Roman"/>
          <w:sz w:val="24"/>
          <w:szCs w:val="24"/>
          <w:lang w:val="en-US"/>
        </w:rPr>
        <w:t>r</w:t>
      </w:r>
      <w:r w:rsidRPr="002F4D7D">
        <w:rPr>
          <w:rFonts w:ascii="Times New Roman" w:hAnsi="Times New Roman" w:cs="Times New Roman"/>
          <w:sz w:val="24"/>
          <w:szCs w:val="24"/>
          <w:lang w:val="en-US"/>
        </w:rPr>
        <w:t xml:space="preserve">epetitive </w:t>
      </w:r>
      <w:r w:rsidR="00A74164" w:rsidRPr="002F4D7D">
        <w:rPr>
          <w:rFonts w:ascii="Times New Roman" w:hAnsi="Times New Roman" w:cs="Times New Roman"/>
          <w:sz w:val="24"/>
          <w:szCs w:val="24"/>
          <w:lang w:val="en-US"/>
        </w:rPr>
        <w:t>behavior</w:t>
      </w:r>
      <w:r w:rsidRPr="002F4D7D">
        <w:rPr>
          <w:rFonts w:ascii="Times New Roman" w:hAnsi="Times New Roman" w:cs="Times New Roman"/>
          <w:sz w:val="24"/>
          <w:szCs w:val="24"/>
          <w:lang w:val="en-US"/>
        </w:rPr>
        <w:t>. Summing scores from individual subscales yields a Social Communication and Interaction (SCI) score and a total raw (SRS) score</w:t>
      </w:r>
      <w:r w:rsidR="003D42E7" w:rsidRPr="002F4D7D">
        <w:rPr>
          <w:rFonts w:ascii="Times New Roman" w:hAnsi="Times New Roman" w:cs="Times New Roman"/>
          <w:sz w:val="24"/>
          <w:szCs w:val="24"/>
          <w:lang w:val="en-US"/>
        </w:rPr>
        <w:t>, which are then transformed to T scores</w:t>
      </w:r>
      <w:r w:rsidRPr="002F4D7D">
        <w:rPr>
          <w:rFonts w:ascii="Times New Roman" w:hAnsi="Times New Roman" w:cs="Times New Roman"/>
          <w:sz w:val="24"/>
          <w:szCs w:val="24"/>
          <w:lang w:val="en-US"/>
        </w:rPr>
        <w:t xml:space="preserve">. </w:t>
      </w:r>
      <w:r w:rsidR="0083400B" w:rsidRPr="002F4D7D">
        <w:rPr>
          <w:rFonts w:ascii="Times New Roman" w:hAnsi="Times New Roman" w:cs="Times New Roman"/>
          <w:sz w:val="24"/>
          <w:szCs w:val="24"/>
          <w:lang w:val="en-US"/>
        </w:rPr>
        <w:t xml:space="preserve">Higher </w:t>
      </w:r>
      <w:r w:rsidRPr="002F4D7D">
        <w:rPr>
          <w:rFonts w:ascii="Times New Roman" w:hAnsi="Times New Roman" w:cs="Times New Roman"/>
          <w:sz w:val="24"/>
          <w:szCs w:val="24"/>
          <w:lang w:val="en-US"/>
        </w:rPr>
        <w:t xml:space="preserve">SRS T-scores </w:t>
      </w:r>
      <w:r w:rsidR="0083400B" w:rsidRPr="002F4D7D">
        <w:rPr>
          <w:rFonts w:ascii="Times New Roman" w:hAnsi="Times New Roman" w:cs="Times New Roman"/>
          <w:sz w:val="24"/>
          <w:szCs w:val="24"/>
          <w:lang w:val="en-US"/>
        </w:rPr>
        <w:t xml:space="preserve">reflect greater </w:t>
      </w:r>
      <w:r w:rsidRPr="002F4D7D">
        <w:rPr>
          <w:rFonts w:ascii="Times New Roman" w:hAnsi="Times New Roman" w:cs="Times New Roman"/>
          <w:sz w:val="24"/>
          <w:szCs w:val="24"/>
          <w:lang w:val="en-US"/>
        </w:rPr>
        <w:t xml:space="preserve">severity of autistic symptoms. </w:t>
      </w:r>
      <w:r w:rsidR="00DB7DD0" w:rsidRPr="002F4D7D">
        <w:rPr>
          <w:rFonts w:ascii="Times New Roman" w:hAnsi="Times New Roman" w:cs="Times New Roman"/>
          <w:sz w:val="24"/>
          <w:szCs w:val="24"/>
          <w:lang w:val="en-US"/>
        </w:rPr>
        <w:t>The SRS-2 has excellent reliability (</w:t>
      </w:r>
      <w:proofErr w:type="spellStart"/>
      <w:r w:rsidR="00DB7DD0" w:rsidRPr="002F4D7D">
        <w:rPr>
          <w:rFonts w:ascii="Times New Roman" w:hAnsi="Times New Roman" w:cs="Times New Roman"/>
          <w:sz w:val="24"/>
          <w:szCs w:val="24"/>
          <w:lang w:val="en-US"/>
        </w:rPr>
        <w:t>Cronbach’s</w:t>
      </w:r>
      <w:proofErr w:type="spellEnd"/>
      <w:r w:rsidR="00DB7DD0" w:rsidRPr="002F4D7D">
        <w:rPr>
          <w:rFonts w:ascii="Times New Roman" w:hAnsi="Times New Roman" w:cs="Times New Roman"/>
          <w:sz w:val="24"/>
          <w:szCs w:val="24"/>
          <w:lang w:val="en-US"/>
        </w:rPr>
        <w:t xml:space="preserve"> alph</w:t>
      </w:r>
      <w:r w:rsidR="0058065B" w:rsidRPr="002F4D7D">
        <w:rPr>
          <w:rFonts w:ascii="Times New Roman" w:hAnsi="Times New Roman" w:cs="Times New Roman"/>
          <w:sz w:val="24"/>
          <w:szCs w:val="24"/>
          <w:lang w:val="en-US"/>
        </w:rPr>
        <w:t>a</w:t>
      </w:r>
      <w:r w:rsidR="00DB7DD0" w:rsidRPr="002F4D7D">
        <w:rPr>
          <w:rFonts w:ascii="Times New Roman" w:hAnsi="Times New Roman" w:cs="Times New Roman"/>
          <w:sz w:val="24"/>
          <w:szCs w:val="24"/>
          <w:lang w:val="en-US"/>
        </w:rPr>
        <w:t xml:space="preserve"> = 0.95) and strong</w:t>
      </w:r>
      <w:r w:rsidR="00205FA8" w:rsidRPr="002F4D7D">
        <w:rPr>
          <w:rFonts w:ascii="Times New Roman" w:hAnsi="Times New Roman" w:cs="Times New Roman"/>
          <w:sz w:val="24"/>
          <w:szCs w:val="24"/>
          <w:lang w:val="en-US"/>
        </w:rPr>
        <w:t xml:space="preserve"> predictive</w:t>
      </w:r>
      <w:r w:rsidR="00DB7DD0" w:rsidRPr="002F4D7D">
        <w:rPr>
          <w:rFonts w:ascii="Times New Roman" w:hAnsi="Times New Roman" w:cs="Times New Roman"/>
          <w:sz w:val="24"/>
          <w:szCs w:val="24"/>
          <w:lang w:val="en-US"/>
        </w:rPr>
        <w:t xml:space="preserve"> validity</w:t>
      </w:r>
      <w:r w:rsidR="00205FA8" w:rsidRPr="002F4D7D">
        <w:rPr>
          <w:rFonts w:ascii="Times New Roman" w:hAnsi="Times New Roman" w:cs="Times New Roman"/>
          <w:sz w:val="24"/>
          <w:szCs w:val="24"/>
          <w:lang w:val="en-US"/>
        </w:rPr>
        <w:t>,</w:t>
      </w:r>
      <w:r w:rsidR="00DB7DD0" w:rsidRPr="002F4D7D">
        <w:rPr>
          <w:rFonts w:ascii="Times New Roman" w:hAnsi="Times New Roman" w:cs="Times New Roman"/>
          <w:sz w:val="24"/>
          <w:szCs w:val="24"/>
          <w:lang w:val="en-US"/>
        </w:rPr>
        <w:t xml:space="preserve"> </w:t>
      </w:r>
      <w:r w:rsidR="00205FA8" w:rsidRPr="002F4D7D">
        <w:rPr>
          <w:rFonts w:ascii="Times New Roman" w:hAnsi="Times New Roman" w:cs="Times New Roman"/>
          <w:sz w:val="24"/>
          <w:szCs w:val="24"/>
          <w:lang w:val="en-US"/>
        </w:rPr>
        <w:t xml:space="preserve">yielding sensitivity and specificity estimates of 0.92. </w:t>
      </w:r>
    </w:p>
    <w:p w14:paraId="590E283B" w14:textId="13E05868" w:rsidR="0055264B" w:rsidRPr="002F4D7D" w:rsidRDefault="00F94F77" w:rsidP="004360FB">
      <w:pPr>
        <w:spacing w:after="0" w:line="480" w:lineRule="auto"/>
        <w:ind w:firstLine="720"/>
        <w:rPr>
          <w:rFonts w:ascii="Times New Roman" w:hAnsi="Times New Roman" w:cs="Times New Roman"/>
          <w:sz w:val="24"/>
          <w:szCs w:val="24"/>
        </w:rPr>
      </w:pPr>
      <w:r w:rsidRPr="002F4D7D">
        <w:rPr>
          <w:rFonts w:ascii="Times New Roman" w:hAnsi="Times New Roman" w:cs="Times New Roman"/>
          <w:i/>
          <w:sz w:val="24"/>
          <w:szCs w:val="24"/>
        </w:rPr>
        <w:t xml:space="preserve">Semi-structured interviews. </w:t>
      </w:r>
      <w:r w:rsidR="00765F2D" w:rsidRPr="002F4D7D">
        <w:rPr>
          <w:rFonts w:ascii="Times New Roman" w:hAnsi="Times New Roman" w:cs="Times New Roman"/>
          <w:sz w:val="24"/>
          <w:szCs w:val="24"/>
        </w:rPr>
        <w:t>Adolescents</w:t>
      </w:r>
      <w:r w:rsidRPr="002F4D7D">
        <w:rPr>
          <w:rFonts w:ascii="Times New Roman" w:hAnsi="Times New Roman" w:cs="Times New Roman"/>
          <w:sz w:val="24"/>
          <w:szCs w:val="24"/>
        </w:rPr>
        <w:t xml:space="preserve"> were asked a number of open questions about what friendship means to them, the activities they take part in with their friends and their satisfaction with their current friendships</w:t>
      </w:r>
      <w:r w:rsidR="00A0055F" w:rsidRPr="002F4D7D">
        <w:rPr>
          <w:rFonts w:ascii="Times New Roman" w:hAnsi="Times New Roman" w:cs="Times New Roman"/>
          <w:sz w:val="24"/>
          <w:szCs w:val="24"/>
        </w:rPr>
        <w:t xml:space="preserve"> (see Calder et al., 2013)</w:t>
      </w:r>
      <w:r w:rsidRPr="002F4D7D">
        <w:rPr>
          <w:rFonts w:ascii="Times New Roman" w:hAnsi="Times New Roman" w:cs="Times New Roman"/>
          <w:sz w:val="24"/>
          <w:szCs w:val="24"/>
        </w:rPr>
        <w:t xml:space="preserve">. </w:t>
      </w:r>
      <w:r w:rsidR="00DB7DD0" w:rsidRPr="002F4D7D">
        <w:rPr>
          <w:rFonts w:ascii="Times New Roman" w:hAnsi="Times New Roman" w:cs="Times New Roman"/>
          <w:sz w:val="24"/>
          <w:szCs w:val="24"/>
        </w:rPr>
        <w:t xml:space="preserve">Specific items from the </w:t>
      </w:r>
      <w:r w:rsidR="00D952AB" w:rsidRPr="002F4D7D">
        <w:rPr>
          <w:rFonts w:ascii="Times New Roman" w:hAnsi="Times New Roman" w:cs="Times New Roman"/>
          <w:sz w:val="24"/>
          <w:szCs w:val="24"/>
        </w:rPr>
        <w:t xml:space="preserve">“Friends and Marriage” </w:t>
      </w:r>
      <w:r w:rsidR="00DB7DD0" w:rsidRPr="002F4D7D">
        <w:rPr>
          <w:rFonts w:ascii="Times New Roman" w:hAnsi="Times New Roman" w:cs="Times New Roman"/>
          <w:sz w:val="24"/>
          <w:szCs w:val="24"/>
        </w:rPr>
        <w:t>scale</w:t>
      </w:r>
      <w:r w:rsidR="00D952AB" w:rsidRPr="002F4D7D">
        <w:rPr>
          <w:rFonts w:ascii="Times New Roman" w:hAnsi="Times New Roman" w:cs="Times New Roman"/>
          <w:sz w:val="24"/>
          <w:szCs w:val="24"/>
        </w:rPr>
        <w:t xml:space="preserve"> of the Autism Diagnostic Observation Schedule – Generic (Lord et al., 2000)</w:t>
      </w:r>
      <w:r w:rsidR="00765F2D" w:rsidRPr="002F4D7D">
        <w:rPr>
          <w:rFonts w:ascii="Times New Roman" w:hAnsi="Times New Roman" w:cs="Times New Roman"/>
          <w:sz w:val="24"/>
          <w:szCs w:val="24"/>
        </w:rPr>
        <w:t xml:space="preserve"> </w:t>
      </w:r>
      <w:r w:rsidR="00D952AB" w:rsidRPr="002F4D7D">
        <w:rPr>
          <w:rFonts w:ascii="Times New Roman" w:hAnsi="Times New Roman" w:cs="Times New Roman"/>
          <w:sz w:val="24"/>
          <w:szCs w:val="24"/>
        </w:rPr>
        <w:t xml:space="preserve">were used as a starting point. </w:t>
      </w:r>
      <w:r w:rsidR="00DB7DD0" w:rsidRPr="002F4D7D">
        <w:rPr>
          <w:rFonts w:ascii="Times New Roman" w:hAnsi="Times New Roman" w:cs="Times New Roman"/>
          <w:sz w:val="24"/>
          <w:szCs w:val="24"/>
        </w:rPr>
        <w:t xml:space="preserve">These </w:t>
      </w:r>
      <w:r w:rsidR="00765F2D" w:rsidRPr="002F4D7D">
        <w:rPr>
          <w:rFonts w:ascii="Times New Roman" w:hAnsi="Times New Roman" w:cs="Times New Roman"/>
          <w:sz w:val="24"/>
          <w:szCs w:val="24"/>
        </w:rPr>
        <w:t xml:space="preserve">items, which were sufficiently broad and open-ended and allowed for children to elaborate, </w:t>
      </w:r>
      <w:r w:rsidR="00D952AB" w:rsidRPr="002F4D7D">
        <w:rPr>
          <w:rFonts w:ascii="Times New Roman" w:hAnsi="Times New Roman" w:cs="Times New Roman"/>
          <w:sz w:val="24"/>
          <w:szCs w:val="24"/>
        </w:rPr>
        <w:t>included “</w:t>
      </w:r>
      <w:r w:rsidR="00B15757" w:rsidRPr="002F4D7D">
        <w:rPr>
          <w:rFonts w:ascii="Times New Roman" w:hAnsi="Times New Roman" w:cs="Times New Roman"/>
          <w:sz w:val="24"/>
          <w:szCs w:val="24"/>
        </w:rPr>
        <w:t>Tell me about your friends</w:t>
      </w:r>
      <w:r w:rsidR="00D952AB" w:rsidRPr="002F4D7D">
        <w:rPr>
          <w:rFonts w:ascii="Times New Roman" w:hAnsi="Times New Roman" w:cs="Times New Roman"/>
          <w:sz w:val="24"/>
          <w:szCs w:val="24"/>
        </w:rPr>
        <w:t>”, “</w:t>
      </w:r>
      <w:r w:rsidR="00765F2D" w:rsidRPr="002F4D7D">
        <w:rPr>
          <w:rFonts w:ascii="Times New Roman" w:hAnsi="Times New Roman" w:cs="Times New Roman"/>
          <w:sz w:val="24"/>
          <w:szCs w:val="24"/>
        </w:rPr>
        <w:t>How often do you see them</w:t>
      </w:r>
      <w:r w:rsidR="00B15757" w:rsidRPr="002F4D7D">
        <w:rPr>
          <w:rFonts w:ascii="Times New Roman" w:hAnsi="Times New Roman" w:cs="Times New Roman"/>
          <w:sz w:val="24"/>
          <w:szCs w:val="24"/>
        </w:rPr>
        <w:t xml:space="preserve">?” and </w:t>
      </w:r>
      <w:r w:rsidR="00765F2D" w:rsidRPr="002F4D7D">
        <w:rPr>
          <w:rFonts w:ascii="Times New Roman" w:hAnsi="Times New Roman" w:cs="Times New Roman"/>
          <w:sz w:val="24"/>
          <w:szCs w:val="24"/>
          <w:lang w:val="en-US"/>
        </w:rPr>
        <w:t>“What does being a friend mean to you?” We also asked specific questions</w:t>
      </w:r>
      <w:r w:rsidR="00B15757" w:rsidRPr="002F4D7D">
        <w:rPr>
          <w:rFonts w:ascii="Times New Roman" w:hAnsi="Times New Roman" w:cs="Times New Roman"/>
          <w:sz w:val="24"/>
          <w:szCs w:val="24"/>
        </w:rPr>
        <w:t xml:space="preserve"> regarding their motivation to interact with other people such as “Why do you think you are friends with them?</w:t>
      </w:r>
      <w:proofErr w:type="gramStart"/>
      <w:r w:rsidR="00B15757" w:rsidRPr="002F4D7D">
        <w:rPr>
          <w:rFonts w:ascii="Times New Roman" w:hAnsi="Times New Roman" w:cs="Times New Roman"/>
          <w:sz w:val="24"/>
          <w:szCs w:val="24"/>
        </w:rPr>
        <w:t>”,</w:t>
      </w:r>
      <w:proofErr w:type="gramEnd"/>
      <w:r w:rsidR="00B15757" w:rsidRPr="002F4D7D">
        <w:rPr>
          <w:rFonts w:ascii="Times New Roman" w:hAnsi="Times New Roman" w:cs="Times New Roman"/>
          <w:sz w:val="24"/>
          <w:szCs w:val="24"/>
        </w:rPr>
        <w:t xml:space="preserve"> </w:t>
      </w:r>
      <w:r w:rsidR="00DF75A1" w:rsidRPr="002F4D7D">
        <w:rPr>
          <w:rFonts w:ascii="Times New Roman" w:hAnsi="Times New Roman" w:cs="Times New Roman"/>
          <w:sz w:val="24"/>
          <w:szCs w:val="24"/>
        </w:rPr>
        <w:t xml:space="preserve">and </w:t>
      </w:r>
      <w:r w:rsidR="00B15757" w:rsidRPr="002F4D7D">
        <w:rPr>
          <w:rFonts w:ascii="Times New Roman" w:hAnsi="Times New Roman" w:cs="Times New Roman"/>
          <w:sz w:val="24"/>
          <w:szCs w:val="24"/>
        </w:rPr>
        <w:t>“Do you think it is important to have friends at school?”</w:t>
      </w:r>
      <w:r w:rsidR="00A0704A" w:rsidRPr="002F4D7D">
        <w:rPr>
          <w:rFonts w:ascii="Times New Roman" w:hAnsi="Times New Roman" w:cs="Times New Roman"/>
          <w:sz w:val="24"/>
          <w:szCs w:val="24"/>
        </w:rPr>
        <w:t xml:space="preserve"> </w:t>
      </w:r>
      <w:r w:rsidR="0083400B" w:rsidRPr="002F4D7D">
        <w:rPr>
          <w:rFonts w:ascii="Times New Roman" w:hAnsi="Times New Roman" w:cs="Times New Roman"/>
          <w:sz w:val="24"/>
          <w:szCs w:val="24"/>
        </w:rPr>
        <w:t>We</w:t>
      </w:r>
      <w:r w:rsidR="009E115A" w:rsidRPr="002F4D7D">
        <w:rPr>
          <w:rFonts w:ascii="Times New Roman" w:hAnsi="Times New Roman" w:cs="Times New Roman"/>
          <w:sz w:val="24"/>
          <w:szCs w:val="24"/>
        </w:rPr>
        <w:t xml:space="preserve"> also investigated </w:t>
      </w:r>
      <w:r w:rsidR="0083400B" w:rsidRPr="002F4D7D">
        <w:rPr>
          <w:rFonts w:ascii="Times New Roman" w:hAnsi="Times New Roman" w:cs="Times New Roman"/>
          <w:sz w:val="24"/>
          <w:szCs w:val="24"/>
        </w:rPr>
        <w:t xml:space="preserve">young people’s </w:t>
      </w:r>
      <w:r w:rsidR="009E115A" w:rsidRPr="002F4D7D">
        <w:rPr>
          <w:rFonts w:ascii="Times New Roman" w:hAnsi="Times New Roman" w:cs="Times New Roman"/>
          <w:sz w:val="24"/>
          <w:szCs w:val="24"/>
        </w:rPr>
        <w:t xml:space="preserve">expectations of their friends through two questions asking about different situations: </w:t>
      </w:r>
      <w:r w:rsidR="00B15757" w:rsidRPr="002F4D7D">
        <w:rPr>
          <w:rFonts w:ascii="Times New Roman" w:hAnsi="Times New Roman" w:cs="Times New Roman"/>
          <w:sz w:val="24"/>
          <w:szCs w:val="24"/>
        </w:rPr>
        <w:t>“</w:t>
      </w:r>
      <w:r w:rsidR="009E115A" w:rsidRPr="002F4D7D">
        <w:rPr>
          <w:rFonts w:ascii="Times New Roman" w:hAnsi="Times New Roman" w:cs="Times New Roman"/>
          <w:sz w:val="24"/>
          <w:szCs w:val="24"/>
        </w:rPr>
        <w:t>If you were feeling upset, what would you expect your friend to do?</w:t>
      </w:r>
      <w:r w:rsidR="00B15757" w:rsidRPr="002F4D7D">
        <w:rPr>
          <w:rFonts w:ascii="Times New Roman" w:hAnsi="Times New Roman" w:cs="Times New Roman"/>
          <w:sz w:val="24"/>
          <w:szCs w:val="24"/>
        </w:rPr>
        <w:t>”</w:t>
      </w:r>
      <w:r w:rsidR="009E115A" w:rsidRPr="002F4D7D">
        <w:rPr>
          <w:rFonts w:ascii="Times New Roman" w:hAnsi="Times New Roman" w:cs="Times New Roman"/>
          <w:sz w:val="24"/>
          <w:szCs w:val="24"/>
        </w:rPr>
        <w:t xml:space="preserve"> and </w:t>
      </w:r>
      <w:r w:rsidR="00B15757" w:rsidRPr="002F4D7D">
        <w:rPr>
          <w:rFonts w:ascii="Times New Roman" w:hAnsi="Times New Roman" w:cs="Times New Roman"/>
          <w:sz w:val="24"/>
          <w:szCs w:val="24"/>
        </w:rPr>
        <w:t>“</w:t>
      </w:r>
      <w:r w:rsidR="009E115A" w:rsidRPr="002F4D7D">
        <w:rPr>
          <w:rFonts w:ascii="Times New Roman" w:hAnsi="Times New Roman" w:cs="Times New Roman"/>
          <w:sz w:val="24"/>
          <w:szCs w:val="24"/>
        </w:rPr>
        <w:t>If something nice was happening – like it was your birthday – what would you expect your friend to do?</w:t>
      </w:r>
      <w:r w:rsidR="00B15757" w:rsidRPr="002F4D7D">
        <w:rPr>
          <w:rFonts w:ascii="Times New Roman" w:hAnsi="Times New Roman" w:cs="Times New Roman"/>
          <w:sz w:val="24"/>
          <w:szCs w:val="24"/>
        </w:rPr>
        <w:t>”</w:t>
      </w:r>
    </w:p>
    <w:p w14:paraId="40DA537C" w14:textId="3BEEFAAA" w:rsidR="000F39E2" w:rsidRPr="002F4D7D" w:rsidRDefault="0055264B" w:rsidP="00020F8A">
      <w:pPr>
        <w:spacing w:after="0" w:line="480" w:lineRule="auto"/>
        <w:ind w:firstLine="720"/>
        <w:rPr>
          <w:rFonts w:ascii="Times New Roman" w:eastAsia="MS Mincho" w:hAnsi="Times New Roman" w:cs="Times New Roman"/>
          <w:sz w:val="24"/>
          <w:szCs w:val="24"/>
          <w:lang w:val="en-US" w:eastAsia="en-GB"/>
        </w:rPr>
      </w:pPr>
      <w:r w:rsidRPr="002F4D7D">
        <w:rPr>
          <w:rFonts w:ascii="Times New Roman" w:hAnsi="Times New Roman" w:cs="Times New Roman"/>
          <w:sz w:val="24"/>
          <w:szCs w:val="24"/>
          <w:lang w:val="en-US"/>
        </w:rPr>
        <w:t xml:space="preserve">All interviews were transcribed verbatim. The resulting data were analyzed using thematic analysis, with particular attention to the phases outlined by </w:t>
      </w:r>
      <w:r w:rsidRPr="002F4D7D">
        <w:rPr>
          <w:rFonts w:ascii="Times New Roman" w:hAnsi="Times New Roman" w:cs="Times New Roman"/>
          <w:sz w:val="24"/>
          <w:szCs w:val="24"/>
        </w:rPr>
        <w:t xml:space="preserve">Braun and Clarke (2006), including </w:t>
      </w:r>
      <w:r w:rsidRPr="002F4D7D">
        <w:rPr>
          <w:rFonts w:ascii="Times New Roman" w:hAnsi="Times New Roman" w:cs="Times New Roman"/>
          <w:sz w:val="24"/>
          <w:szCs w:val="24"/>
          <w:lang w:val="en-US"/>
        </w:rPr>
        <w:t xml:space="preserve">(1) data </w:t>
      </w:r>
      <w:proofErr w:type="spellStart"/>
      <w:r w:rsidRPr="002F4D7D">
        <w:rPr>
          <w:rFonts w:ascii="Times New Roman" w:hAnsi="Times New Roman" w:cs="Times New Roman"/>
          <w:sz w:val="24"/>
          <w:szCs w:val="24"/>
          <w:lang w:val="en-US"/>
        </w:rPr>
        <w:t>familiarisation</w:t>
      </w:r>
      <w:proofErr w:type="spellEnd"/>
      <w:r w:rsidRPr="002F4D7D">
        <w:rPr>
          <w:rFonts w:ascii="Times New Roman" w:hAnsi="Times New Roman" w:cs="Times New Roman"/>
          <w:sz w:val="24"/>
          <w:szCs w:val="24"/>
          <w:lang w:val="en-US"/>
        </w:rPr>
        <w:t>, (2) generation of initial codes, (3) searching for themes, (4) reviewing themes, (5) defining and naming themes, and (6) report production.</w:t>
      </w:r>
      <w:r w:rsidR="00832291" w:rsidRPr="002F4D7D">
        <w:rPr>
          <w:rFonts w:ascii="Times New Roman" w:hAnsi="Times New Roman" w:cs="Times New Roman"/>
          <w:sz w:val="24"/>
          <w:szCs w:val="24"/>
          <w:lang w:val="en-US"/>
        </w:rPr>
        <w:t xml:space="preserve"> </w:t>
      </w:r>
      <w:r w:rsidR="00832291" w:rsidRPr="002F4D7D">
        <w:rPr>
          <w:rFonts w:ascii="Times New Roman" w:eastAsia="MS Mincho" w:hAnsi="Times New Roman" w:cs="Times New Roman"/>
          <w:sz w:val="24"/>
          <w:szCs w:val="24"/>
          <w:lang w:val="en-US" w:eastAsia="en-GB"/>
        </w:rPr>
        <w:t xml:space="preserve">Two of the authors independently </w:t>
      </w:r>
      <w:proofErr w:type="spellStart"/>
      <w:r w:rsidR="00832291" w:rsidRPr="002F4D7D">
        <w:rPr>
          <w:rFonts w:ascii="Times New Roman" w:eastAsia="MS Mincho" w:hAnsi="Times New Roman" w:cs="Times New Roman"/>
          <w:sz w:val="24"/>
          <w:szCs w:val="24"/>
          <w:lang w:val="en-US" w:eastAsia="en-GB"/>
        </w:rPr>
        <w:t>familiarised</w:t>
      </w:r>
      <w:proofErr w:type="spellEnd"/>
      <w:r w:rsidR="00832291" w:rsidRPr="002F4D7D">
        <w:rPr>
          <w:rFonts w:ascii="Times New Roman" w:eastAsia="MS Mincho" w:hAnsi="Times New Roman" w:cs="Times New Roman"/>
          <w:sz w:val="24"/>
          <w:szCs w:val="24"/>
          <w:lang w:val="en-US" w:eastAsia="en-GB"/>
        </w:rPr>
        <w:t xml:space="preserve"> themselves with the data and met regularly to </w:t>
      </w:r>
      <w:r w:rsidR="00832291" w:rsidRPr="002F4D7D">
        <w:rPr>
          <w:rFonts w:ascii="Times New Roman" w:eastAsia="MS Mincho" w:hAnsi="Times New Roman" w:cs="Times New Roman"/>
          <w:sz w:val="24"/>
          <w:szCs w:val="24"/>
          <w:lang w:val="en-US" w:eastAsia="en-GB"/>
        </w:rPr>
        <w:lastRenderedPageBreak/>
        <w:t xml:space="preserve">discuss preliminary themes and codes, to review the results, resolve discrepancies and decide how the codes could be collapsed into themes and subthemes. </w:t>
      </w:r>
    </w:p>
    <w:p w14:paraId="62C719E2" w14:textId="77777777" w:rsidR="00F94F77" w:rsidRPr="002F4D7D" w:rsidRDefault="00F94F77" w:rsidP="00F4407B">
      <w:pPr>
        <w:spacing w:after="0" w:line="480" w:lineRule="auto"/>
        <w:rPr>
          <w:rFonts w:ascii="Times New Roman" w:hAnsi="Times New Roman" w:cs="Times New Roman"/>
          <w:i/>
          <w:sz w:val="24"/>
          <w:szCs w:val="24"/>
        </w:rPr>
      </w:pPr>
      <w:r w:rsidRPr="002F4D7D">
        <w:rPr>
          <w:rFonts w:ascii="Times New Roman" w:hAnsi="Times New Roman" w:cs="Times New Roman"/>
          <w:i/>
          <w:sz w:val="24"/>
          <w:szCs w:val="24"/>
        </w:rPr>
        <w:t>General Procedure</w:t>
      </w:r>
    </w:p>
    <w:p w14:paraId="0B38E033" w14:textId="77777777" w:rsidR="00FA318F" w:rsidRPr="002F4D7D" w:rsidRDefault="00FA318F" w:rsidP="00FA318F">
      <w:pPr>
        <w:spacing w:after="0" w:line="480" w:lineRule="auto"/>
        <w:ind w:firstLine="720"/>
        <w:rPr>
          <w:rFonts w:ascii="Times New Roman" w:hAnsi="Times New Roman" w:cs="Times New Roman"/>
          <w:sz w:val="24"/>
          <w:szCs w:val="24"/>
          <w:lang w:val="en-US"/>
        </w:rPr>
      </w:pPr>
      <w:r w:rsidRPr="002F4D7D">
        <w:rPr>
          <w:rFonts w:ascii="Times New Roman" w:hAnsi="Times New Roman" w:cs="Times New Roman"/>
          <w:sz w:val="24"/>
          <w:szCs w:val="24"/>
        </w:rPr>
        <w:t>Each participant was seen individually on two occasions, lasting approximately 25–35 minutes each, at his or her school. In the first session</w:t>
      </w:r>
      <w:r w:rsidR="00F94F77" w:rsidRPr="002F4D7D">
        <w:rPr>
          <w:rFonts w:ascii="Times New Roman" w:hAnsi="Times New Roman" w:cs="Times New Roman"/>
          <w:sz w:val="24"/>
          <w:szCs w:val="24"/>
        </w:rPr>
        <w:t xml:space="preserve">, </w:t>
      </w:r>
      <w:r w:rsidRPr="002F4D7D">
        <w:rPr>
          <w:rFonts w:ascii="Times New Roman" w:hAnsi="Times New Roman" w:cs="Times New Roman"/>
          <w:sz w:val="24"/>
          <w:szCs w:val="24"/>
        </w:rPr>
        <w:t xml:space="preserve">adolescents completed the WASI. The second session took place approximately 1 week later and included the FQS and </w:t>
      </w:r>
      <w:r w:rsidR="00F94F77" w:rsidRPr="002F4D7D">
        <w:rPr>
          <w:rFonts w:ascii="Times New Roman" w:hAnsi="Times New Roman" w:cs="Times New Roman"/>
          <w:sz w:val="24"/>
          <w:szCs w:val="24"/>
        </w:rPr>
        <w:t xml:space="preserve">semi-structured interview. </w:t>
      </w:r>
      <w:r w:rsidR="009E115A" w:rsidRPr="002F4D7D">
        <w:rPr>
          <w:rFonts w:ascii="Times New Roman" w:hAnsi="Times New Roman" w:cs="Times New Roman"/>
          <w:sz w:val="24"/>
          <w:szCs w:val="24"/>
          <w:lang w:val="en-US"/>
        </w:rPr>
        <w:t xml:space="preserve">The length of the interviews ranged from </w:t>
      </w:r>
      <w:r w:rsidRPr="002F4D7D">
        <w:rPr>
          <w:rFonts w:ascii="Times New Roman" w:hAnsi="Times New Roman" w:cs="Times New Roman"/>
          <w:sz w:val="24"/>
          <w:szCs w:val="24"/>
          <w:lang w:val="en-US"/>
        </w:rPr>
        <w:t xml:space="preserve">6.57 to 26.22 minutes for </w:t>
      </w:r>
      <w:r w:rsidR="00E00264" w:rsidRPr="002F4D7D">
        <w:rPr>
          <w:rFonts w:ascii="Times New Roman" w:hAnsi="Times New Roman" w:cs="Times New Roman"/>
          <w:sz w:val="24"/>
          <w:szCs w:val="24"/>
          <w:lang w:val="en-US"/>
        </w:rPr>
        <w:t xml:space="preserve">autistic </w:t>
      </w:r>
      <w:r w:rsidRPr="002F4D7D">
        <w:rPr>
          <w:rFonts w:ascii="Times New Roman" w:hAnsi="Times New Roman" w:cs="Times New Roman"/>
          <w:sz w:val="24"/>
          <w:szCs w:val="24"/>
          <w:lang w:val="en-US"/>
        </w:rPr>
        <w:t>participants (M=14.12 minutes) and 6.34 to 26.32 minutes for</w:t>
      </w:r>
      <w:r w:rsidR="00E00264" w:rsidRPr="002F4D7D">
        <w:rPr>
          <w:rFonts w:ascii="Times New Roman" w:hAnsi="Times New Roman" w:cs="Times New Roman"/>
          <w:sz w:val="24"/>
          <w:szCs w:val="24"/>
          <w:lang w:val="en-US"/>
        </w:rPr>
        <w:t xml:space="preserve"> non-autistic</w:t>
      </w:r>
      <w:r w:rsidRPr="002F4D7D">
        <w:rPr>
          <w:rFonts w:ascii="Times New Roman" w:hAnsi="Times New Roman" w:cs="Times New Roman"/>
          <w:sz w:val="24"/>
          <w:szCs w:val="24"/>
          <w:lang w:val="en-US"/>
        </w:rPr>
        <w:t xml:space="preserve"> participants (M=14.23 minutes). </w:t>
      </w:r>
    </w:p>
    <w:p w14:paraId="663AB0FF" w14:textId="2D81BA24" w:rsidR="007F768F" w:rsidRPr="002F4D7D" w:rsidRDefault="00F94F77" w:rsidP="008031C1">
      <w:pPr>
        <w:spacing w:after="0" w:line="480" w:lineRule="auto"/>
        <w:ind w:firstLine="720"/>
        <w:rPr>
          <w:rFonts w:ascii="Times New Roman" w:hAnsi="Times New Roman" w:cs="Times New Roman"/>
          <w:sz w:val="24"/>
          <w:szCs w:val="24"/>
        </w:rPr>
      </w:pPr>
      <w:proofErr w:type="gramStart"/>
      <w:r w:rsidRPr="002F4D7D">
        <w:rPr>
          <w:rFonts w:ascii="Times New Roman" w:hAnsi="Times New Roman" w:cs="Times New Roman"/>
          <w:sz w:val="24"/>
          <w:szCs w:val="24"/>
        </w:rPr>
        <w:t xml:space="preserve">Ethical approval for this study was provided by the </w:t>
      </w:r>
      <w:r w:rsidR="008A799C" w:rsidRPr="002F4D7D">
        <w:rPr>
          <w:rFonts w:ascii="Times New Roman" w:hAnsi="Times New Roman" w:cs="Times New Roman"/>
          <w:sz w:val="24"/>
          <w:szCs w:val="24"/>
        </w:rPr>
        <w:t>University</w:t>
      </w:r>
      <w:r w:rsidRPr="002F4D7D">
        <w:rPr>
          <w:rFonts w:ascii="Times New Roman" w:hAnsi="Times New Roman" w:cs="Times New Roman"/>
          <w:sz w:val="24"/>
          <w:szCs w:val="24"/>
        </w:rPr>
        <w:t>’s Research Ethics Committee</w:t>
      </w:r>
      <w:proofErr w:type="gramEnd"/>
      <w:r w:rsidRPr="002F4D7D">
        <w:rPr>
          <w:rFonts w:ascii="Times New Roman" w:hAnsi="Times New Roman" w:cs="Times New Roman"/>
          <w:sz w:val="24"/>
          <w:szCs w:val="24"/>
        </w:rPr>
        <w:t xml:space="preserve">. </w:t>
      </w:r>
      <w:r w:rsidR="00274878" w:rsidRPr="002F4D7D">
        <w:rPr>
          <w:rFonts w:ascii="Times New Roman" w:hAnsi="Times New Roman" w:cs="Times New Roman"/>
          <w:sz w:val="24"/>
          <w:szCs w:val="24"/>
        </w:rPr>
        <w:t xml:space="preserve">All parents provided informed written consent for their children’s participation and the adolescents themselves </w:t>
      </w:r>
      <w:r w:rsidR="00B15757" w:rsidRPr="002F4D7D">
        <w:rPr>
          <w:rFonts w:ascii="Times New Roman" w:hAnsi="Times New Roman" w:cs="Times New Roman"/>
          <w:sz w:val="24"/>
          <w:szCs w:val="24"/>
        </w:rPr>
        <w:t>also provided written consent</w:t>
      </w:r>
      <w:r w:rsidR="00274878" w:rsidRPr="002F4D7D">
        <w:rPr>
          <w:rFonts w:ascii="Times New Roman" w:hAnsi="Times New Roman" w:cs="Times New Roman"/>
          <w:sz w:val="24"/>
          <w:szCs w:val="24"/>
        </w:rPr>
        <w:t xml:space="preserve"> to take part. </w:t>
      </w:r>
    </w:p>
    <w:p w14:paraId="74A5086A" w14:textId="77777777" w:rsidR="00F94F77" w:rsidRPr="002F4D7D" w:rsidRDefault="00A550DD" w:rsidP="0030144C">
      <w:pPr>
        <w:spacing w:after="0" w:line="480" w:lineRule="auto"/>
        <w:jc w:val="center"/>
        <w:rPr>
          <w:rFonts w:ascii="Times New Roman" w:hAnsi="Times New Roman" w:cs="Times New Roman"/>
          <w:b/>
          <w:sz w:val="24"/>
          <w:szCs w:val="24"/>
        </w:rPr>
      </w:pPr>
      <w:r w:rsidRPr="002F4D7D">
        <w:rPr>
          <w:rFonts w:ascii="Times New Roman" w:hAnsi="Times New Roman" w:cs="Times New Roman"/>
          <w:b/>
          <w:sz w:val="24"/>
          <w:szCs w:val="24"/>
        </w:rPr>
        <w:t>Results</w:t>
      </w:r>
    </w:p>
    <w:p w14:paraId="7A40CC48" w14:textId="067E2218" w:rsidR="00F94F77" w:rsidRPr="002F4D7D" w:rsidRDefault="00F94F77" w:rsidP="00093B3F">
      <w:pPr>
        <w:spacing w:after="0" w:line="480" w:lineRule="auto"/>
        <w:ind w:firstLine="720"/>
        <w:rPr>
          <w:rFonts w:ascii="Times New Roman" w:hAnsi="Times New Roman" w:cs="Times New Roman"/>
          <w:sz w:val="24"/>
          <w:szCs w:val="24"/>
          <w:lang w:val="en-US"/>
        </w:rPr>
      </w:pPr>
      <w:r w:rsidRPr="002F4D7D">
        <w:rPr>
          <w:rFonts w:ascii="Times New Roman" w:hAnsi="Times New Roman" w:cs="Times New Roman"/>
          <w:sz w:val="24"/>
          <w:szCs w:val="24"/>
        </w:rPr>
        <w:t xml:space="preserve">This section begins with between-group analyses on </w:t>
      </w:r>
      <w:r w:rsidR="00134C19" w:rsidRPr="002F4D7D">
        <w:rPr>
          <w:rFonts w:ascii="Times New Roman" w:hAnsi="Times New Roman" w:cs="Times New Roman"/>
          <w:sz w:val="24"/>
          <w:szCs w:val="24"/>
        </w:rPr>
        <w:t xml:space="preserve">participants’ </w:t>
      </w:r>
      <w:r w:rsidR="00FA318F" w:rsidRPr="002F4D7D">
        <w:rPr>
          <w:rFonts w:ascii="Times New Roman" w:hAnsi="Times New Roman" w:cs="Times New Roman"/>
          <w:sz w:val="24"/>
          <w:szCs w:val="24"/>
        </w:rPr>
        <w:t xml:space="preserve">SRS </w:t>
      </w:r>
      <w:r w:rsidR="00DB7DD0" w:rsidRPr="002F4D7D">
        <w:rPr>
          <w:rFonts w:ascii="Times New Roman" w:hAnsi="Times New Roman" w:cs="Times New Roman"/>
          <w:sz w:val="24"/>
          <w:szCs w:val="24"/>
        </w:rPr>
        <w:t xml:space="preserve">(see Table 1) </w:t>
      </w:r>
      <w:r w:rsidR="00FA318F" w:rsidRPr="002F4D7D">
        <w:rPr>
          <w:rFonts w:ascii="Times New Roman" w:hAnsi="Times New Roman" w:cs="Times New Roman"/>
          <w:sz w:val="24"/>
          <w:szCs w:val="24"/>
        </w:rPr>
        <w:t>and FQS</w:t>
      </w:r>
      <w:r w:rsidR="00134C19" w:rsidRPr="002F4D7D">
        <w:rPr>
          <w:rFonts w:ascii="Times New Roman" w:hAnsi="Times New Roman" w:cs="Times New Roman"/>
          <w:sz w:val="24"/>
          <w:szCs w:val="24"/>
        </w:rPr>
        <w:t xml:space="preserve"> scores (see </w:t>
      </w:r>
      <w:r w:rsidR="00DB7DD0" w:rsidRPr="002F4D7D">
        <w:rPr>
          <w:rFonts w:ascii="Times New Roman" w:hAnsi="Times New Roman" w:cs="Times New Roman"/>
          <w:sz w:val="24"/>
          <w:szCs w:val="24"/>
        </w:rPr>
        <w:t>Figure</w:t>
      </w:r>
      <w:r w:rsidR="00134C19" w:rsidRPr="002F4D7D">
        <w:rPr>
          <w:rFonts w:ascii="Times New Roman" w:hAnsi="Times New Roman" w:cs="Times New Roman"/>
          <w:sz w:val="24"/>
          <w:szCs w:val="24"/>
        </w:rPr>
        <w:t xml:space="preserve"> 1)</w:t>
      </w:r>
      <w:r w:rsidR="00C305A1" w:rsidRPr="002F4D7D">
        <w:rPr>
          <w:rFonts w:ascii="Times New Roman" w:hAnsi="Times New Roman" w:cs="Times New Roman"/>
          <w:sz w:val="24"/>
          <w:szCs w:val="24"/>
        </w:rPr>
        <w:t xml:space="preserve"> followed by </w:t>
      </w:r>
      <w:r w:rsidR="00134C19" w:rsidRPr="002F4D7D">
        <w:rPr>
          <w:rFonts w:ascii="Times New Roman" w:hAnsi="Times New Roman" w:cs="Times New Roman"/>
          <w:sz w:val="24"/>
          <w:szCs w:val="24"/>
        </w:rPr>
        <w:t xml:space="preserve">the </w:t>
      </w:r>
      <w:r w:rsidRPr="002F4D7D">
        <w:rPr>
          <w:rFonts w:ascii="Times New Roman" w:hAnsi="Times New Roman" w:cs="Times New Roman"/>
          <w:sz w:val="24"/>
          <w:szCs w:val="24"/>
        </w:rPr>
        <w:t xml:space="preserve">results from </w:t>
      </w:r>
      <w:r w:rsidR="00C305A1" w:rsidRPr="002F4D7D">
        <w:rPr>
          <w:rFonts w:ascii="Times New Roman" w:hAnsi="Times New Roman" w:cs="Times New Roman"/>
          <w:sz w:val="24"/>
          <w:szCs w:val="24"/>
        </w:rPr>
        <w:t xml:space="preserve">adolescents’ </w:t>
      </w:r>
      <w:r w:rsidRPr="002F4D7D">
        <w:rPr>
          <w:rFonts w:ascii="Times New Roman" w:hAnsi="Times New Roman" w:cs="Times New Roman"/>
          <w:sz w:val="24"/>
          <w:szCs w:val="24"/>
        </w:rPr>
        <w:t xml:space="preserve">semi-structured interviews. </w:t>
      </w:r>
    </w:p>
    <w:p w14:paraId="22E9D713" w14:textId="77777777" w:rsidR="00403BFA" w:rsidRPr="002F4D7D" w:rsidRDefault="00FA318F">
      <w:pPr>
        <w:spacing w:after="0" w:line="480" w:lineRule="auto"/>
        <w:rPr>
          <w:rFonts w:ascii="Times New Roman" w:hAnsi="Times New Roman" w:cs="Times New Roman"/>
          <w:i/>
          <w:sz w:val="24"/>
          <w:szCs w:val="24"/>
        </w:rPr>
      </w:pPr>
      <w:r w:rsidRPr="002F4D7D">
        <w:rPr>
          <w:rFonts w:ascii="Times New Roman" w:hAnsi="Times New Roman" w:cs="Times New Roman"/>
          <w:i/>
          <w:sz w:val="24"/>
          <w:szCs w:val="24"/>
        </w:rPr>
        <w:t xml:space="preserve">SRS-2 </w:t>
      </w:r>
    </w:p>
    <w:p w14:paraId="7FECC38C" w14:textId="20C2596B" w:rsidR="00134C19" w:rsidRPr="002F4D7D" w:rsidRDefault="002B777A" w:rsidP="00134C19">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An ANOVA on adolescents’ total (scaled) </w:t>
      </w:r>
      <w:r w:rsidR="002315F4" w:rsidRPr="002F4D7D">
        <w:rPr>
          <w:rFonts w:ascii="Times New Roman" w:hAnsi="Times New Roman" w:cs="Times New Roman"/>
          <w:sz w:val="24"/>
          <w:szCs w:val="24"/>
        </w:rPr>
        <w:t>SRS</w:t>
      </w:r>
      <w:r w:rsidR="00C305A1" w:rsidRPr="002F4D7D">
        <w:rPr>
          <w:rFonts w:ascii="Times New Roman" w:hAnsi="Times New Roman" w:cs="Times New Roman"/>
          <w:sz w:val="24"/>
          <w:szCs w:val="24"/>
        </w:rPr>
        <w:t>-2</w:t>
      </w:r>
      <w:r w:rsidR="002315F4" w:rsidRPr="002F4D7D">
        <w:rPr>
          <w:rFonts w:ascii="Times New Roman" w:hAnsi="Times New Roman" w:cs="Times New Roman"/>
          <w:sz w:val="24"/>
          <w:szCs w:val="24"/>
        </w:rPr>
        <w:t xml:space="preserve"> </w:t>
      </w:r>
      <w:r w:rsidRPr="002F4D7D">
        <w:rPr>
          <w:rFonts w:ascii="Times New Roman" w:hAnsi="Times New Roman" w:cs="Times New Roman"/>
          <w:sz w:val="24"/>
          <w:szCs w:val="24"/>
        </w:rPr>
        <w:t xml:space="preserve">scores (see Table 1) revealed a main effect of group, </w:t>
      </w:r>
      <w:proofErr w:type="gramStart"/>
      <w:r w:rsidRPr="002F4D7D">
        <w:rPr>
          <w:rFonts w:ascii="Times New Roman" w:hAnsi="Times New Roman" w:cs="Times New Roman"/>
          <w:sz w:val="24"/>
          <w:szCs w:val="24"/>
        </w:rPr>
        <w:t>F(</w:t>
      </w:r>
      <w:proofErr w:type="gramEnd"/>
      <w:r w:rsidRPr="002F4D7D">
        <w:rPr>
          <w:rFonts w:ascii="Times New Roman" w:hAnsi="Times New Roman" w:cs="Times New Roman"/>
          <w:sz w:val="24"/>
          <w:szCs w:val="24"/>
        </w:rPr>
        <w:t>1,42)=36.27, p&gt;.001, n</w:t>
      </w:r>
      <w:r w:rsidRPr="002F4D7D">
        <w:rPr>
          <w:rFonts w:ascii="Times New Roman" w:hAnsi="Times New Roman" w:cs="Times New Roman"/>
          <w:sz w:val="24"/>
          <w:szCs w:val="24"/>
          <w:vertAlign w:val="subscript"/>
        </w:rPr>
        <w:t>p</w:t>
      </w:r>
      <w:r w:rsidRPr="002F4D7D">
        <w:rPr>
          <w:rFonts w:ascii="Times New Roman" w:hAnsi="Times New Roman" w:cs="Times New Roman"/>
          <w:sz w:val="24"/>
          <w:szCs w:val="24"/>
          <w:vertAlign w:val="superscript"/>
        </w:rPr>
        <w:t>2</w:t>
      </w:r>
      <w:r w:rsidRPr="002F4D7D">
        <w:rPr>
          <w:rFonts w:ascii="Times New Roman" w:hAnsi="Times New Roman" w:cs="Times New Roman"/>
          <w:sz w:val="24"/>
          <w:szCs w:val="24"/>
        </w:rPr>
        <w:t>=.46, and a significant group x gender interaction, F(1,42)=4.79, p=.03, n</w:t>
      </w:r>
      <w:r w:rsidRPr="002F4D7D">
        <w:rPr>
          <w:rFonts w:ascii="Times New Roman" w:hAnsi="Times New Roman" w:cs="Times New Roman"/>
          <w:sz w:val="24"/>
          <w:szCs w:val="24"/>
          <w:vertAlign w:val="subscript"/>
        </w:rPr>
        <w:t>p</w:t>
      </w:r>
      <w:r w:rsidRPr="002F4D7D">
        <w:rPr>
          <w:rFonts w:ascii="Times New Roman" w:hAnsi="Times New Roman" w:cs="Times New Roman"/>
          <w:sz w:val="24"/>
          <w:szCs w:val="24"/>
          <w:vertAlign w:val="superscript"/>
        </w:rPr>
        <w:t>2</w:t>
      </w:r>
      <w:r w:rsidRPr="002F4D7D">
        <w:rPr>
          <w:rFonts w:ascii="Times New Roman" w:hAnsi="Times New Roman" w:cs="Times New Roman"/>
          <w:sz w:val="24"/>
          <w:szCs w:val="24"/>
        </w:rPr>
        <w:t>=.10, but no main effect of gender, F(1,42)=3.</w:t>
      </w:r>
      <w:r w:rsidR="002315F4" w:rsidRPr="002F4D7D">
        <w:rPr>
          <w:rFonts w:ascii="Times New Roman" w:hAnsi="Times New Roman" w:cs="Times New Roman"/>
          <w:sz w:val="24"/>
          <w:szCs w:val="24"/>
        </w:rPr>
        <w:t>80</w:t>
      </w:r>
      <w:r w:rsidRPr="002F4D7D">
        <w:rPr>
          <w:rFonts w:ascii="Times New Roman" w:hAnsi="Times New Roman" w:cs="Times New Roman"/>
          <w:sz w:val="24"/>
          <w:szCs w:val="24"/>
        </w:rPr>
        <w:t>,</w:t>
      </w:r>
      <w:r w:rsidR="0055264B" w:rsidRPr="002F4D7D">
        <w:rPr>
          <w:rFonts w:ascii="Times New Roman" w:hAnsi="Times New Roman" w:cs="Times New Roman"/>
          <w:sz w:val="24"/>
          <w:szCs w:val="24"/>
        </w:rPr>
        <w:t xml:space="preserve"> </w:t>
      </w:r>
      <w:r w:rsidRPr="002F4D7D">
        <w:rPr>
          <w:rFonts w:ascii="Times New Roman" w:hAnsi="Times New Roman" w:cs="Times New Roman"/>
          <w:sz w:val="24"/>
          <w:szCs w:val="24"/>
        </w:rPr>
        <w:t>p=.</w:t>
      </w:r>
      <w:r w:rsidR="002315F4" w:rsidRPr="002F4D7D">
        <w:rPr>
          <w:rFonts w:ascii="Times New Roman" w:hAnsi="Times New Roman" w:cs="Times New Roman"/>
          <w:sz w:val="24"/>
          <w:szCs w:val="24"/>
        </w:rPr>
        <w:t>07</w:t>
      </w:r>
      <w:r w:rsidRPr="002F4D7D">
        <w:rPr>
          <w:rFonts w:ascii="Times New Roman" w:hAnsi="Times New Roman" w:cs="Times New Roman"/>
          <w:sz w:val="24"/>
          <w:szCs w:val="24"/>
        </w:rPr>
        <w:t>, n</w:t>
      </w:r>
      <w:r w:rsidRPr="002F4D7D">
        <w:rPr>
          <w:rFonts w:ascii="Times New Roman" w:hAnsi="Times New Roman" w:cs="Times New Roman"/>
          <w:sz w:val="24"/>
          <w:szCs w:val="24"/>
          <w:vertAlign w:val="subscript"/>
        </w:rPr>
        <w:t>p</w:t>
      </w:r>
      <w:r w:rsidRPr="002F4D7D">
        <w:rPr>
          <w:rFonts w:ascii="Times New Roman" w:hAnsi="Times New Roman" w:cs="Times New Roman"/>
          <w:sz w:val="24"/>
          <w:szCs w:val="24"/>
          <w:vertAlign w:val="superscript"/>
        </w:rPr>
        <w:t>2</w:t>
      </w:r>
      <w:r w:rsidRPr="002F4D7D">
        <w:rPr>
          <w:rFonts w:ascii="Times New Roman" w:hAnsi="Times New Roman" w:cs="Times New Roman"/>
          <w:sz w:val="24"/>
          <w:szCs w:val="24"/>
        </w:rPr>
        <w:t>=.</w:t>
      </w:r>
      <w:r w:rsidR="002315F4" w:rsidRPr="002F4D7D">
        <w:rPr>
          <w:rFonts w:ascii="Times New Roman" w:hAnsi="Times New Roman" w:cs="Times New Roman"/>
          <w:sz w:val="24"/>
          <w:szCs w:val="24"/>
        </w:rPr>
        <w:t>07</w:t>
      </w:r>
      <w:r w:rsidRPr="002F4D7D">
        <w:rPr>
          <w:rFonts w:ascii="Times New Roman" w:hAnsi="Times New Roman" w:cs="Times New Roman"/>
          <w:sz w:val="24"/>
          <w:szCs w:val="24"/>
        </w:rPr>
        <w:t>. Follow-up tests to determine the source of the interaction revealed significant differences between the total SRS</w:t>
      </w:r>
      <w:r w:rsidR="00C305A1" w:rsidRPr="002F4D7D">
        <w:rPr>
          <w:rFonts w:ascii="Times New Roman" w:hAnsi="Times New Roman" w:cs="Times New Roman"/>
          <w:sz w:val="24"/>
          <w:szCs w:val="24"/>
        </w:rPr>
        <w:t>-2</w:t>
      </w:r>
      <w:r w:rsidRPr="002F4D7D">
        <w:rPr>
          <w:rFonts w:ascii="Times New Roman" w:hAnsi="Times New Roman" w:cs="Times New Roman"/>
          <w:sz w:val="24"/>
          <w:szCs w:val="24"/>
        </w:rPr>
        <w:t xml:space="preserve"> scores of adolescent </w:t>
      </w:r>
      <w:r w:rsidR="00E00264" w:rsidRPr="002F4D7D">
        <w:rPr>
          <w:rFonts w:ascii="Times New Roman" w:hAnsi="Times New Roman" w:cs="Times New Roman"/>
          <w:sz w:val="24"/>
          <w:szCs w:val="24"/>
        </w:rPr>
        <w:t xml:space="preserve">autistic </w:t>
      </w:r>
      <w:r w:rsidRPr="002F4D7D">
        <w:rPr>
          <w:rFonts w:ascii="Times New Roman" w:hAnsi="Times New Roman" w:cs="Times New Roman"/>
          <w:sz w:val="24"/>
          <w:szCs w:val="24"/>
        </w:rPr>
        <w:t xml:space="preserve">boys and girls, </w:t>
      </w:r>
      <w:proofErr w:type="gramStart"/>
      <w:r w:rsidRPr="002F4D7D">
        <w:rPr>
          <w:rFonts w:ascii="Times New Roman" w:hAnsi="Times New Roman" w:cs="Times New Roman"/>
          <w:sz w:val="24"/>
          <w:szCs w:val="24"/>
        </w:rPr>
        <w:t>t(</w:t>
      </w:r>
      <w:proofErr w:type="gramEnd"/>
      <w:r w:rsidRPr="002F4D7D">
        <w:rPr>
          <w:rFonts w:ascii="Times New Roman" w:hAnsi="Times New Roman" w:cs="Times New Roman"/>
          <w:sz w:val="24"/>
          <w:szCs w:val="24"/>
        </w:rPr>
        <w:t>21)=.242, p=.02</w:t>
      </w:r>
      <w:r w:rsidR="00206E56" w:rsidRPr="002F4D7D">
        <w:rPr>
          <w:rFonts w:ascii="Times New Roman" w:hAnsi="Times New Roman" w:cs="Times New Roman"/>
          <w:sz w:val="24"/>
          <w:szCs w:val="24"/>
        </w:rPr>
        <w:t xml:space="preserve">, Cohen’s </w:t>
      </w:r>
      <w:r w:rsidR="00206E56" w:rsidRPr="002F4D7D">
        <w:rPr>
          <w:rFonts w:ascii="Times New Roman" w:hAnsi="Times New Roman" w:cs="Times New Roman"/>
          <w:i/>
          <w:sz w:val="24"/>
          <w:szCs w:val="24"/>
        </w:rPr>
        <w:t xml:space="preserve">d </w:t>
      </w:r>
      <w:r w:rsidR="00206E56" w:rsidRPr="002F4D7D">
        <w:rPr>
          <w:rFonts w:ascii="Times New Roman" w:hAnsi="Times New Roman" w:cs="Times New Roman"/>
          <w:sz w:val="24"/>
          <w:szCs w:val="24"/>
        </w:rPr>
        <w:t>=1.03</w:t>
      </w:r>
      <w:r w:rsidRPr="002F4D7D">
        <w:rPr>
          <w:rFonts w:ascii="Times New Roman" w:hAnsi="Times New Roman" w:cs="Times New Roman"/>
          <w:sz w:val="24"/>
          <w:szCs w:val="24"/>
        </w:rPr>
        <w:t xml:space="preserve">, </w:t>
      </w:r>
      <w:r w:rsidR="00A47BDA" w:rsidRPr="002F4D7D">
        <w:rPr>
          <w:rFonts w:ascii="Times New Roman" w:hAnsi="Times New Roman" w:cs="Times New Roman"/>
          <w:sz w:val="24"/>
          <w:szCs w:val="24"/>
        </w:rPr>
        <w:t xml:space="preserve">with autistic boys scoring significantly higher than autistic girls. But there were no significant differences between </w:t>
      </w:r>
      <w:r w:rsidR="00E00264" w:rsidRPr="002F4D7D">
        <w:rPr>
          <w:rFonts w:ascii="Times New Roman" w:hAnsi="Times New Roman" w:cs="Times New Roman"/>
          <w:sz w:val="24"/>
          <w:szCs w:val="24"/>
        </w:rPr>
        <w:t>non-autistic</w:t>
      </w:r>
      <w:r w:rsidRPr="002F4D7D">
        <w:rPr>
          <w:rFonts w:ascii="Times New Roman" w:hAnsi="Times New Roman" w:cs="Times New Roman"/>
          <w:sz w:val="24"/>
          <w:szCs w:val="24"/>
        </w:rPr>
        <w:t xml:space="preserve"> boys and girls</w:t>
      </w:r>
      <w:r w:rsidR="00A47BDA" w:rsidRPr="002F4D7D">
        <w:rPr>
          <w:rFonts w:ascii="Times New Roman" w:hAnsi="Times New Roman" w:cs="Times New Roman"/>
          <w:sz w:val="24"/>
          <w:szCs w:val="24"/>
        </w:rPr>
        <w:t xml:space="preserve"> on total SRS-2 scores</w:t>
      </w:r>
      <w:r w:rsidRPr="002F4D7D">
        <w:rPr>
          <w:rFonts w:ascii="Times New Roman" w:hAnsi="Times New Roman" w:cs="Times New Roman"/>
          <w:sz w:val="24"/>
          <w:szCs w:val="24"/>
        </w:rPr>
        <w:t xml:space="preserve">, </w:t>
      </w:r>
      <w:proofErr w:type="gramStart"/>
      <w:r w:rsidR="00ED5B23" w:rsidRPr="002F4D7D">
        <w:rPr>
          <w:rFonts w:ascii="Times New Roman" w:hAnsi="Times New Roman" w:cs="Times New Roman"/>
          <w:sz w:val="24"/>
          <w:szCs w:val="24"/>
        </w:rPr>
        <w:t>t(</w:t>
      </w:r>
      <w:proofErr w:type="gramEnd"/>
      <w:r w:rsidR="00ED5B23" w:rsidRPr="002F4D7D">
        <w:rPr>
          <w:rFonts w:ascii="Times New Roman" w:hAnsi="Times New Roman" w:cs="Times New Roman"/>
          <w:sz w:val="24"/>
          <w:szCs w:val="24"/>
        </w:rPr>
        <w:t>21)=.26, p=.12</w:t>
      </w:r>
      <w:r w:rsidR="0055264B" w:rsidRPr="002F4D7D">
        <w:rPr>
          <w:rFonts w:ascii="Times New Roman" w:hAnsi="Times New Roman" w:cs="Times New Roman"/>
          <w:sz w:val="24"/>
          <w:szCs w:val="24"/>
        </w:rPr>
        <w:t xml:space="preserve"> (see Table 1)</w:t>
      </w:r>
      <w:r w:rsidRPr="002F4D7D">
        <w:rPr>
          <w:rFonts w:ascii="Times New Roman" w:hAnsi="Times New Roman" w:cs="Times New Roman"/>
          <w:sz w:val="24"/>
          <w:szCs w:val="24"/>
        </w:rPr>
        <w:t xml:space="preserve">. The small sample size precluded the possibility of </w:t>
      </w:r>
      <w:r w:rsidRPr="002F4D7D">
        <w:rPr>
          <w:rFonts w:ascii="Times New Roman" w:hAnsi="Times New Roman" w:cs="Times New Roman"/>
          <w:sz w:val="24"/>
          <w:szCs w:val="24"/>
        </w:rPr>
        <w:lastRenderedPageBreak/>
        <w:t>examining group and gender differences on all subscales of the SRS</w:t>
      </w:r>
      <w:r w:rsidR="00C305A1" w:rsidRPr="002F4D7D">
        <w:rPr>
          <w:rFonts w:ascii="Times New Roman" w:hAnsi="Times New Roman" w:cs="Times New Roman"/>
          <w:sz w:val="24"/>
          <w:szCs w:val="24"/>
        </w:rPr>
        <w:t>-2</w:t>
      </w:r>
      <w:r w:rsidR="007F768F" w:rsidRPr="002F4D7D">
        <w:rPr>
          <w:rFonts w:ascii="Times New Roman" w:hAnsi="Times New Roman" w:cs="Times New Roman"/>
          <w:sz w:val="24"/>
          <w:szCs w:val="24"/>
        </w:rPr>
        <w:t xml:space="preserve">, but </w:t>
      </w:r>
      <w:r w:rsidR="002315F4" w:rsidRPr="002F4D7D">
        <w:rPr>
          <w:rFonts w:ascii="Times New Roman" w:hAnsi="Times New Roman" w:cs="Times New Roman"/>
          <w:sz w:val="24"/>
          <w:szCs w:val="24"/>
        </w:rPr>
        <w:t xml:space="preserve">potential </w:t>
      </w:r>
      <w:r w:rsidRPr="002F4D7D">
        <w:rPr>
          <w:rFonts w:ascii="Times New Roman" w:hAnsi="Times New Roman" w:cs="Times New Roman"/>
          <w:sz w:val="24"/>
          <w:szCs w:val="24"/>
        </w:rPr>
        <w:t xml:space="preserve">differences </w:t>
      </w:r>
      <w:r w:rsidR="00615544" w:rsidRPr="002F4D7D">
        <w:rPr>
          <w:rFonts w:ascii="Times New Roman" w:hAnsi="Times New Roman" w:cs="Times New Roman"/>
          <w:sz w:val="24"/>
          <w:szCs w:val="24"/>
        </w:rPr>
        <w:t xml:space="preserve">were examined </w:t>
      </w:r>
      <w:r w:rsidRPr="002F4D7D">
        <w:rPr>
          <w:rFonts w:ascii="Times New Roman" w:hAnsi="Times New Roman" w:cs="Times New Roman"/>
          <w:sz w:val="24"/>
          <w:szCs w:val="24"/>
        </w:rPr>
        <w:t xml:space="preserve">on the motivation subscale, given that we had a priori reasons to suspect </w:t>
      </w:r>
      <w:r w:rsidR="000F4A9B" w:rsidRPr="002F4D7D">
        <w:rPr>
          <w:rFonts w:ascii="Times New Roman" w:hAnsi="Times New Roman" w:cs="Times New Roman"/>
          <w:sz w:val="24"/>
          <w:szCs w:val="24"/>
        </w:rPr>
        <w:t>potential</w:t>
      </w:r>
      <w:r w:rsidRPr="002F4D7D">
        <w:rPr>
          <w:rFonts w:ascii="Times New Roman" w:hAnsi="Times New Roman" w:cs="Times New Roman"/>
          <w:sz w:val="24"/>
          <w:szCs w:val="24"/>
        </w:rPr>
        <w:t xml:space="preserve"> </w:t>
      </w:r>
      <w:r w:rsidR="00CF5E5B" w:rsidRPr="002F4D7D">
        <w:rPr>
          <w:rFonts w:ascii="Times New Roman" w:hAnsi="Times New Roman" w:cs="Times New Roman"/>
          <w:sz w:val="24"/>
          <w:szCs w:val="24"/>
        </w:rPr>
        <w:t xml:space="preserve">differences between </w:t>
      </w:r>
      <w:r w:rsidR="000B055D" w:rsidRPr="002F4D7D">
        <w:rPr>
          <w:rFonts w:ascii="Times New Roman" w:hAnsi="Times New Roman" w:cs="Times New Roman"/>
          <w:sz w:val="24"/>
          <w:szCs w:val="24"/>
        </w:rPr>
        <w:t xml:space="preserve">autistic </w:t>
      </w:r>
      <w:r w:rsidR="00CF5E5B" w:rsidRPr="002F4D7D">
        <w:rPr>
          <w:rFonts w:ascii="Times New Roman" w:hAnsi="Times New Roman" w:cs="Times New Roman"/>
          <w:sz w:val="24"/>
          <w:szCs w:val="24"/>
        </w:rPr>
        <w:t xml:space="preserve">boys and girls on this </w:t>
      </w:r>
      <w:r w:rsidR="0055264B" w:rsidRPr="002F4D7D">
        <w:rPr>
          <w:rFonts w:ascii="Times New Roman" w:hAnsi="Times New Roman" w:cs="Times New Roman"/>
          <w:sz w:val="24"/>
          <w:szCs w:val="24"/>
        </w:rPr>
        <w:t>subscale specifically</w:t>
      </w:r>
      <w:r w:rsidR="00CF5E5B" w:rsidRPr="002F4D7D">
        <w:rPr>
          <w:rFonts w:ascii="Times New Roman" w:hAnsi="Times New Roman" w:cs="Times New Roman"/>
          <w:sz w:val="24"/>
          <w:szCs w:val="24"/>
        </w:rPr>
        <w:t xml:space="preserve">. There was a main effect of group, </w:t>
      </w:r>
      <w:proofErr w:type="gramStart"/>
      <w:r w:rsidR="00CF5E5B" w:rsidRPr="002F4D7D">
        <w:rPr>
          <w:rFonts w:ascii="Times New Roman" w:hAnsi="Times New Roman" w:cs="Times New Roman"/>
          <w:sz w:val="24"/>
          <w:szCs w:val="24"/>
        </w:rPr>
        <w:t>F(</w:t>
      </w:r>
      <w:proofErr w:type="gramEnd"/>
      <w:r w:rsidR="00CF5E5B" w:rsidRPr="002F4D7D">
        <w:rPr>
          <w:rFonts w:ascii="Times New Roman" w:hAnsi="Times New Roman" w:cs="Times New Roman"/>
          <w:sz w:val="24"/>
          <w:szCs w:val="24"/>
        </w:rPr>
        <w:t>1,42)=11.34, p=.002, n</w:t>
      </w:r>
      <w:r w:rsidR="00CF5E5B" w:rsidRPr="002F4D7D">
        <w:rPr>
          <w:rFonts w:ascii="Times New Roman" w:hAnsi="Times New Roman" w:cs="Times New Roman"/>
          <w:sz w:val="24"/>
          <w:szCs w:val="24"/>
          <w:vertAlign w:val="subscript"/>
        </w:rPr>
        <w:t>p</w:t>
      </w:r>
      <w:r w:rsidR="00CF5E5B" w:rsidRPr="002F4D7D">
        <w:rPr>
          <w:rFonts w:ascii="Times New Roman" w:hAnsi="Times New Roman" w:cs="Times New Roman"/>
          <w:sz w:val="24"/>
          <w:szCs w:val="24"/>
          <w:vertAlign w:val="superscript"/>
        </w:rPr>
        <w:t>2</w:t>
      </w:r>
      <w:r w:rsidR="00CF5E5B" w:rsidRPr="002F4D7D">
        <w:rPr>
          <w:rFonts w:ascii="Times New Roman" w:hAnsi="Times New Roman" w:cs="Times New Roman"/>
          <w:sz w:val="24"/>
          <w:szCs w:val="24"/>
        </w:rPr>
        <w:t>=.21, and a significant interaction between gender and group, F(1,42)=7.45, p=.009, n</w:t>
      </w:r>
      <w:r w:rsidR="00CF5E5B" w:rsidRPr="002F4D7D">
        <w:rPr>
          <w:rFonts w:ascii="Times New Roman" w:hAnsi="Times New Roman" w:cs="Times New Roman"/>
          <w:sz w:val="24"/>
          <w:szCs w:val="24"/>
          <w:vertAlign w:val="subscript"/>
        </w:rPr>
        <w:t>p</w:t>
      </w:r>
      <w:r w:rsidR="00CF5E5B" w:rsidRPr="002F4D7D">
        <w:rPr>
          <w:rFonts w:ascii="Times New Roman" w:hAnsi="Times New Roman" w:cs="Times New Roman"/>
          <w:sz w:val="24"/>
          <w:szCs w:val="24"/>
          <w:vertAlign w:val="superscript"/>
        </w:rPr>
        <w:t>2</w:t>
      </w:r>
      <w:r w:rsidR="00CF5E5B" w:rsidRPr="002F4D7D">
        <w:rPr>
          <w:rFonts w:ascii="Times New Roman" w:hAnsi="Times New Roman" w:cs="Times New Roman"/>
          <w:sz w:val="24"/>
          <w:szCs w:val="24"/>
        </w:rPr>
        <w:t xml:space="preserve">=.15. There was no main effect of gender, </w:t>
      </w:r>
      <w:proofErr w:type="gramStart"/>
      <w:r w:rsidR="00ED5B23" w:rsidRPr="002F4D7D">
        <w:rPr>
          <w:rFonts w:ascii="Times New Roman" w:hAnsi="Times New Roman" w:cs="Times New Roman"/>
          <w:sz w:val="24"/>
          <w:szCs w:val="24"/>
        </w:rPr>
        <w:t>F(</w:t>
      </w:r>
      <w:proofErr w:type="gramEnd"/>
      <w:r w:rsidR="00ED5B23" w:rsidRPr="002F4D7D">
        <w:rPr>
          <w:rFonts w:ascii="Times New Roman" w:hAnsi="Times New Roman" w:cs="Times New Roman"/>
          <w:sz w:val="24"/>
          <w:szCs w:val="24"/>
        </w:rPr>
        <w:t>1,42)=.42, p=.52.</w:t>
      </w:r>
      <w:r w:rsidR="00CF5E5B" w:rsidRPr="002F4D7D">
        <w:rPr>
          <w:rFonts w:ascii="Times New Roman" w:hAnsi="Times New Roman" w:cs="Times New Roman"/>
          <w:sz w:val="24"/>
          <w:szCs w:val="24"/>
        </w:rPr>
        <w:t xml:space="preserve"> </w:t>
      </w:r>
      <w:r w:rsidR="0055264B" w:rsidRPr="002F4D7D">
        <w:rPr>
          <w:rFonts w:ascii="Times New Roman" w:hAnsi="Times New Roman" w:cs="Times New Roman"/>
          <w:sz w:val="24"/>
          <w:szCs w:val="24"/>
        </w:rPr>
        <w:t xml:space="preserve">Further </w:t>
      </w:r>
      <w:r w:rsidR="000F4A9B" w:rsidRPr="002F4D7D">
        <w:rPr>
          <w:rFonts w:ascii="Times New Roman" w:hAnsi="Times New Roman" w:cs="Times New Roman"/>
          <w:sz w:val="24"/>
          <w:szCs w:val="24"/>
        </w:rPr>
        <w:t xml:space="preserve">between-group </w:t>
      </w:r>
      <w:r w:rsidR="0055264B" w:rsidRPr="002F4D7D">
        <w:rPr>
          <w:rFonts w:ascii="Times New Roman" w:hAnsi="Times New Roman" w:cs="Times New Roman"/>
          <w:sz w:val="24"/>
          <w:szCs w:val="24"/>
        </w:rPr>
        <w:t>analyses</w:t>
      </w:r>
      <w:r w:rsidR="00CF5E5B" w:rsidRPr="002F4D7D">
        <w:rPr>
          <w:rFonts w:ascii="Times New Roman" w:hAnsi="Times New Roman" w:cs="Times New Roman"/>
          <w:sz w:val="24"/>
          <w:szCs w:val="24"/>
        </w:rPr>
        <w:t xml:space="preserve"> </w:t>
      </w:r>
      <w:r w:rsidR="002315F4" w:rsidRPr="002F4D7D">
        <w:rPr>
          <w:rFonts w:ascii="Times New Roman" w:hAnsi="Times New Roman" w:cs="Times New Roman"/>
          <w:sz w:val="24"/>
          <w:szCs w:val="24"/>
        </w:rPr>
        <w:t xml:space="preserve">revealed </w:t>
      </w:r>
      <w:r w:rsidR="00CF5E5B" w:rsidRPr="002F4D7D">
        <w:rPr>
          <w:rFonts w:ascii="Times New Roman" w:hAnsi="Times New Roman" w:cs="Times New Roman"/>
          <w:sz w:val="24"/>
          <w:szCs w:val="24"/>
        </w:rPr>
        <w:t xml:space="preserve">no </w:t>
      </w:r>
      <w:r w:rsidR="00A47BDA" w:rsidRPr="002F4D7D">
        <w:rPr>
          <w:rFonts w:ascii="Times New Roman" w:hAnsi="Times New Roman" w:cs="Times New Roman"/>
          <w:sz w:val="24"/>
          <w:szCs w:val="24"/>
        </w:rPr>
        <w:t xml:space="preserve">significant </w:t>
      </w:r>
      <w:r w:rsidR="00CF5E5B" w:rsidRPr="002F4D7D">
        <w:rPr>
          <w:rFonts w:ascii="Times New Roman" w:hAnsi="Times New Roman" w:cs="Times New Roman"/>
          <w:sz w:val="24"/>
          <w:szCs w:val="24"/>
        </w:rPr>
        <w:t xml:space="preserve">differences between </w:t>
      </w:r>
      <w:r w:rsidR="000B055D" w:rsidRPr="002F4D7D">
        <w:rPr>
          <w:rFonts w:ascii="Times New Roman" w:hAnsi="Times New Roman" w:cs="Times New Roman"/>
          <w:sz w:val="24"/>
          <w:szCs w:val="24"/>
        </w:rPr>
        <w:t xml:space="preserve">non-autistic </w:t>
      </w:r>
      <w:r w:rsidR="00CF5E5B" w:rsidRPr="002F4D7D">
        <w:rPr>
          <w:rFonts w:ascii="Times New Roman" w:hAnsi="Times New Roman" w:cs="Times New Roman"/>
          <w:sz w:val="24"/>
          <w:szCs w:val="24"/>
        </w:rPr>
        <w:t xml:space="preserve">boys </w:t>
      </w:r>
      <w:r w:rsidR="00E60760" w:rsidRPr="002F4D7D">
        <w:rPr>
          <w:rFonts w:ascii="Times New Roman" w:hAnsi="Times New Roman" w:cs="Times New Roman"/>
          <w:sz w:val="24"/>
          <w:szCs w:val="24"/>
        </w:rPr>
        <w:t xml:space="preserve">(M=6.40; SD=4.93) </w:t>
      </w:r>
      <w:r w:rsidR="00CF5E5B" w:rsidRPr="002F4D7D">
        <w:rPr>
          <w:rFonts w:ascii="Times New Roman" w:hAnsi="Times New Roman" w:cs="Times New Roman"/>
          <w:sz w:val="24"/>
          <w:szCs w:val="24"/>
        </w:rPr>
        <w:t xml:space="preserve">and girls </w:t>
      </w:r>
      <w:r w:rsidR="00CC3CF9" w:rsidRPr="002F4D7D">
        <w:rPr>
          <w:rFonts w:ascii="Times New Roman" w:hAnsi="Times New Roman" w:cs="Times New Roman"/>
          <w:sz w:val="24"/>
          <w:szCs w:val="24"/>
        </w:rPr>
        <w:t>(M=9.92</w:t>
      </w:r>
      <w:r w:rsidR="00E60760" w:rsidRPr="002F4D7D">
        <w:rPr>
          <w:rFonts w:ascii="Times New Roman" w:hAnsi="Times New Roman" w:cs="Times New Roman"/>
          <w:sz w:val="24"/>
          <w:szCs w:val="24"/>
        </w:rPr>
        <w:t xml:space="preserve">; SD=5.02) </w:t>
      </w:r>
      <w:r w:rsidR="00CF5E5B" w:rsidRPr="002F4D7D">
        <w:rPr>
          <w:rFonts w:ascii="Times New Roman" w:hAnsi="Times New Roman" w:cs="Times New Roman"/>
          <w:sz w:val="24"/>
          <w:szCs w:val="24"/>
        </w:rPr>
        <w:t xml:space="preserve">on the social motivation subscale, </w:t>
      </w:r>
      <w:proofErr w:type="gramStart"/>
      <w:r w:rsidR="00CF5E5B" w:rsidRPr="002F4D7D">
        <w:rPr>
          <w:rFonts w:ascii="Times New Roman" w:hAnsi="Times New Roman" w:cs="Times New Roman"/>
          <w:sz w:val="24"/>
          <w:szCs w:val="24"/>
        </w:rPr>
        <w:t>t(</w:t>
      </w:r>
      <w:proofErr w:type="gramEnd"/>
      <w:r w:rsidR="00CF5E5B" w:rsidRPr="002F4D7D">
        <w:rPr>
          <w:rFonts w:ascii="Times New Roman" w:hAnsi="Times New Roman" w:cs="Times New Roman"/>
          <w:sz w:val="24"/>
          <w:szCs w:val="24"/>
        </w:rPr>
        <w:t>21)=1.68, p</w:t>
      </w:r>
      <w:r w:rsidR="007F768F" w:rsidRPr="002F4D7D">
        <w:rPr>
          <w:rFonts w:ascii="Times New Roman" w:hAnsi="Times New Roman" w:cs="Times New Roman"/>
          <w:sz w:val="24"/>
          <w:szCs w:val="24"/>
        </w:rPr>
        <w:t>=.11</w:t>
      </w:r>
      <w:r w:rsidR="000F4A9B" w:rsidRPr="002F4D7D">
        <w:rPr>
          <w:rFonts w:ascii="Times New Roman" w:hAnsi="Times New Roman" w:cs="Times New Roman"/>
          <w:sz w:val="24"/>
          <w:szCs w:val="24"/>
        </w:rPr>
        <w:t>,</w:t>
      </w:r>
      <w:r w:rsidR="007F768F" w:rsidRPr="002F4D7D">
        <w:rPr>
          <w:rFonts w:ascii="Times New Roman" w:hAnsi="Times New Roman" w:cs="Times New Roman"/>
          <w:sz w:val="24"/>
          <w:szCs w:val="24"/>
        </w:rPr>
        <w:t xml:space="preserve"> but </w:t>
      </w:r>
      <w:r w:rsidR="000B055D" w:rsidRPr="002F4D7D">
        <w:rPr>
          <w:rFonts w:ascii="Times New Roman" w:hAnsi="Times New Roman" w:cs="Times New Roman"/>
          <w:sz w:val="24"/>
          <w:szCs w:val="24"/>
        </w:rPr>
        <w:t xml:space="preserve">autistic </w:t>
      </w:r>
      <w:r w:rsidR="007F768F" w:rsidRPr="002F4D7D">
        <w:rPr>
          <w:rFonts w:ascii="Times New Roman" w:hAnsi="Times New Roman" w:cs="Times New Roman"/>
          <w:sz w:val="24"/>
          <w:szCs w:val="24"/>
        </w:rPr>
        <w:t>boys had</w:t>
      </w:r>
      <w:r w:rsidR="00CF5E5B" w:rsidRPr="002F4D7D">
        <w:rPr>
          <w:rFonts w:ascii="Times New Roman" w:hAnsi="Times New Roman" w:cs="Times New Roman"/>
          <w:sz w:val="24"/>
          <w:szCs w:val="24"/>
        </w:rPr>
        <w:t xml:space="preserve"> significantly higher scores (reflecting lower social motivation</w:t>
      </w:r>
      <w:r w:rsidR="00E60760" w:rsidRPr="002F4D7D">
        <w:rPr>
          <w:rFonts w:ascii="Times New Roman" w:hAnsi="Times New Roman" w:cs="Times New Roman"/>
          <w:sz w:val="24"/>
          <w:szCs w:val="24"/>
        </w:rPr>
        <w:t>; M=16.70; SD=</w:t>
      </w:r>
      <w:r w:rsidR="00ED5B23" w:rsidRPr="002F4D7D">
        <w:rPr>
          <w:rFonts w:ascii="Times New Roman" w:hAnsi="Times New Roman" w:cs="Times New Roman"/>
          <w:sz w:val="24"/>
          <w:szCs w:val="24"/>
        </w:rPr>
        <w:t>6.91</w:t>
      </w:r>
      <w:r w:rsidR="00CF5E5B" w:rsidRPr="002F4D7D">
        <w:rPr>
          <w:rFonts w:ascii="Times New Roman" w:hAnsi="Times New Roman" w:cs="Times New Roman"/>
          <w:sz w:val="24"/>
          <w:szCs w:val="24"/>
        </w:rPr>
        <w:t xml:space="preserve">) than </w:t>
      </w:r>
      <w:r w:rsidR="000B055D" w:rsidRPr="002F4D7D">
        <w:rPr>
          <w:rFonts w:ascii="Times New Roman" w:hAnsi="Times New Roman" w:cs="Times New Roman"/>
          <w:sz w:val="24"/>
          <w:szCs w:val="24"/>
        </w:rPr>
        <w:t xml:space="preserve">autistic </w:t>
      </w:r>
      <w:r w:rsidR="00CF5E5B" w:rsidRPr="002F4D7D">
        <w:rPr>
          <w:rFonts w:ascii="Times New Roman" w:hAnsi="Times New Roman" w:cs="Times New Roman"/>
          <w:sz w:val="24"/>
          <w:szCs w:val="24"/>
        </w:rPr>
        <w:t xml:space="preserve">girls </w:t>
      </w:r>
      <w:r w:rsidR="00E60760" w:rsidRPr="002F4D7D">
        <w:rPr>
          <w:rFonts w:ascii="Times New Roman" w:hAnsi="Times New Roman" w:cs="Times New Roman"/>
          <w:sz w:val="24"/>
          <w:szCs w:val="24"/>
        </w:rPr>
        <w:t>(M=11.0; SD=5.80)</w:t>
      </w:r>
      <w:r w:rsidR="00CF5E5B" w:rsidRPr="002F4D7D">
        <w:rPr>
          <w:rFonts w:ascii="Times New Roman" w:hAnsi="Times New Roman" w:cs="Times New Roman"/>
          <w:sz w:val="24"/>
          <w:szCs w:val="24"/>
        </w:rPr>
        <w:t>, t(21)=2.15, p=.04</w:t>
      </w:r>
      <w:r w:rsidR="00DB7DD0" w:rsidRPr="002F4D7D">
        <w:rPr>
          <w:rFonts w:ascii="Times New Roman" w:hAnsi="Times New Roman" w:cs="Times New Roman"/>
          <w:sz w:val="24"/>
          <w:szCs w:val="24"/>
        </w:rPr>
        <w:t xml:space="preserve">, </w:t>
      </w:r>
      <w:r w:rsidR="00DB7DD0" w:rsidRPr="002F4D7D">
        <w:rPr>
          <w:rFonts w:ascii="Times New Roman" w:hAnsi="Times New Roman" w:cs="Times New Roman"/>
          <w:i/>
          <w:sz w:val="24"/>
          <w:szCs w:val="24"/>
        </w:rPr>
        <w:t xml:space="preserve">d </w:t>
      </w:r>
      <w:r w:rsidR="00DB7DD0" w:rsidRPr="002F4D7D">
        <w:rPr>
          <w:rFonts w:ascii="Times New Roman" w:hAnsi="Times New Roman" w:cs="Times New Roman"/>
          <w:sz w:val="24"/>
          <w:szCs w:val="24"/>
        </w:rPr>
        <w:t>=</w:t>
      </w:r>
      <w:r w:rsidR="00A819D7" w:rsidRPr="002F4D7D">
        <w:rPr>
          <w:rFonts w:ascii="Times New Roman" w:hAnsi="Times New Roman" w:cs="Times New Roman"/>
          <w:sz w:val="24"/>
          <w:szCs w:val="24"/>
        </w:rPr>
        <w:t>0.89</w:t>
      </w:r>
      <w:r w:rsidR="00CF5E5B" w:rsidRPr="002F4D7D">
        <w:rPr>
          <w:rFonts w:ascii="Times New Roman" w:hAnsi="Times New Roman" w:cs="Times New Roman"/>
          <w:sz w:val="24"/>
          <w:szCs w:val="24"/>
        </w:rPr>
        <w:t xml:space="preserve">. Furthermore, while </w:t>
      </w:r>
      <w:r w:rsidR="000B055D" w:rsidRPr="002F4D7D">
        <w:rPr>
          <w:rFonts w:ascii="Times New Roman" w:hAnsi="Times New Roman" w:cs="Times New Roman"/>
          <w:sz w:val="24"/>
          <w:szCs w:val="24"/>
        </w:rPr>
        <w:t xml:space="preserve">autistic </w:t>
      </w:r>
      <w:r w:rsidR="00CF5E5B" w:rsidRPr="002F4D7D">
        <w:rPr>
          <w:rFonts w:ascii="Times New Roman" w:hAnsi="Times New Roman" w:cs="Times New Roman"/>
          <w:sz w:val="24"/>
          <w:szCs w:val="24"/>
        </w:rPr>
        <w:t xml:space="preserve">boys obtained </w:t>
      </w:r>
      <w:r w:rsidR="00A47BDA" w:rsidRPr="002F4D7D">
        <w:rPr>
          <w:rFonts w:ascii="Times New Roman" w:hAnsi="Times New Roman" w:cs="Times New Roman"/>
          <w:sz w:val="24"/>
          <w:szCs w:val="24"/>
        </w:rPr>
        <w:t xml:space="preserve">significantly </w:t>
      </w:r>
      <w:r w:rsidR="00CF5E5B" w:rsidRPr="002F4D7D">
        <w:rPr>
          <w:rFonts w:ascii="Times New Roman" w:hAnsi="Times New Roman" w:cs="Times New Roman"/>
          <w:sz w:val="24"/>
          <w:szCs w:val="24"/>
        </w:rPr>
        <w:t xml:space="preserve">higher scores than </w:t>
      </w:r>
      <w:r w:rsidR="000B055D" w:rsidRPr="002F4D7D">
        <w:rPr>
          <w:rFonts w:ascii="Times New Roman" w:hAnsi="Times New Roman" w:cs="Times New Roman"/>
          <w:sz w:val="24"/>
          <w:szCs w:val="24"/>
        </w:rPr>
        <w:t xml:space="preserve">non-autistic </w:t>
      </w:r>
      <w:r w:rsidR="00CF5E5B" w:rsidRPr="002F4D7D">
        <w:rPr>
          <w:rFonts w:ascii="Times New Roman" w:hAnsi="Times New Roman" w:cs="Times New Roman"/>
          <w:sz w:val="24"/>
          <w:szCs w:val="24"/>
        </w:rPr>
        <w:t xml:space="preserve">boys, </w:t>
      </w:r>
      <w:proofErr w:type="gramStart"/>
      <w:r w:rsidR="00CF5E5B" w:rsidRPr="002F4D7D">
        <w:rPr>
          <w:rFonts w:ascii="Times New Roman" w:hAnsi="Times New Roman" w:cs="Times New Roman"/>
          <w:sz w:val="24"/>
          <w:szCs w:val="24"/>
        </w:rPr>
        <w:t>t(</w:t>
      </w:r>
      <w:proofErr w:type="gramEnd"/>
      <w:r w:rsidR="00CF5E5B" w:rsidRPr="002F4D7D">
        <w:rPr>
          <w:rFonts w:ascii="Times New Roman" w:hAnsi="Times New Roman" w:cs="Times New Roman"/>
          <w:sz w:val="24"/>
          <w:szCs w:val="24"/>
        </w:rPr>
        <w:t xml:space="preserve">18)=3.84, p=.001, </w:t>
      </w:r>
      <w:r w:rsidR="00DB7DD0" w:rsidRPr="002F4D7D">
        <w:rPr>
          <w:rFonts w:ascii="Times New Roman" w:hAnsi="Times New Roman" w:cs="Times New Roman"/>
          <w:i/>
          <w:sz w:val="24"/>
          <w:szCs w:val="24"/>
        </w:rPr>
        <w:t>d</w:t>
      </w:r>
      <w:r w:rsidR="00DB7DD0" w:rsidRPr="002F4D7D">
        <w:rPr>
          <w:rFonts w:ascii="Times New Roman" w:hAnsi="Times New Roman" w:cs="Times New Roman"/>
          <w:sz w:val="24"/>
          <w:szCs w:val="24"/>
        </w:rPr>
        <w:t>=</w:t>
      </w:r>
      <w:r w:rsidR="00A819D7" w:rsidRPr="002F4D7D">
        <w:rPr>
          <w:rFonts w:ascii="Times New Roman" w:hAnsi="Times New Roman" w:cs="Times New Roman"/>
          <w:sz w:val="24"/>
          <w:szCs w:val="24"/>
        </w:rPr>
        <w:t>1.72</w:t>
      </w:r>
      <w:r w:rsidR="00DB7DD0" w:rsidRPr="002F4D7D">
        <w:rPr>
          <w:rFonts w:ascii="Times New Roman" w:hAnsi="Times New Roman" w:cs="Times New Roman"/>
          <w:sz w:val="24"/>
          <w:szCs w:val="24"/>
        </w:rPr>
        <w:t xml:space="preserve">, </w:t>
      </w:r>
      <w:r w:rsidR="00CF5E5B" w:rsidRPr="002F4D7D">
        <w:rPr>
          <w:rFonts w:ascii="Times New Roman" w:hAnsi="Times New Roman" w:cs="Times New Roman"/>
          <w:sz w:val="24"/>
          <w:szCs w:val="24"/>
        </w:rPr>
        <w:t xml:space="preserve">girls with and without autism </w:t>
      </w:r>
      <w:r w:rsidR="00A47BDA" w:rsidRPr="002F4D7D">
        <w:rPr>
          <w:rFonts w:ascii="Times New Roman" w:hAnsi="Times New Roman" w:cs="Times New Roman"/>
          <w:sz w:val="24"/>
          <w:szCs w:val="24"/>
        </w:rPr>
        <w:t>did not score significantly different</w:t>
      </w:r>
      <w:r w:rsidR="00CF5E5B" w:rsidRPr="002F4D7D">
        <w:rPr>
          <w:rFonts w:ascii="Times New Roman" w:hAnsi="Times New Roman" w:cs="Times New Roman"/>
          <w:sz w:val="24"/>
          <w:szCs w:val="24"/>
        </w:rPr>
        <w:t xml:space="preserve"> on this subscale, </w:t>
      </w:r>
      <w:r w:rsidR="00CC3CF9" w:rsidRPr="002F4D7D">
        <w:rPr>
          <w:rFonts w:ascii="Times New Roman" w:hAnsi="Times New Roman" w:cs="Times New Roman"/>
          <w:sz w:val="24"/>
          <w:szCs w:val="24"/>
        </w:rPr>
        <w:t>t(24)=.51,p=.62.</w:t>
      </w:r>
      <w:r w:rsidR="00CF5E5B" w:rsidRPr="002F4D7D">
        <w:rPr>
          <w:rFonts w:ascii="Times New Roman" w:hAnsi="Times New Roman" w:cs="Times New Roman"/>
          <w:sz w:val="24"/>
          <w:szCs w:val="24"/>
        </w:rPr>
        <w:t xml:space="preserve"> </w:t>
      </w:r>
    </w:p>
    <w:p w14:paraId="3916D549" w14:textId="77777777" w:rsidR="00403BFA" w:rsidRPr="002F4D7D" w:rsidRDefault="00134C19">
      <w:pPr>
        <w:spacing w:after="0" w:line="480" w:lineRule="auto"/>
        <w:rPr>
          <w:rFonts w:ascii="Times New Roman" w:hAnsi="Times New Roman" w:cs="Times New Roman"/>
          <w:i/>
          <w:sz w:val="24"/>
          <w:szCs w:val="24"/>
        </w:rPr>
      </w:pPr>
      <w:r w:rsidRPr="002F4D7D">
        <w:rPr>
          <w:rFonts w:ascii="Times New Roman" w:hAnsi="Times New Roman" w:cs="Times New Roman"/>
          <w:i/>
          <w:sz w:val="24"/>
          <w:szCs w:val="24"/>
        </w:rPr>
        <w:t>FQS</w:t>
      </w:r>
    </w:p>
    <w:p w14:paraId="3C011C13" w14:textId="372CDD0C" w:rsidR="00134C19" w:rsidRPr="002F4D7D" w:rsidRDefault="002315F4" w:rsidP="00134C19">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ANOVAs were conducted to examine group and gender differences for each FQS subscale </w:t>
      </w:r>
      <w:r w:rsidR="000F4A9B" w:rsidRPr="002F4D7D">
        <w:rPr>
          <w:rFonts w:ascii="Times New Roman" w:hAnsi="Times New Roman" w:cs="Times New Roman"/>
          <w:sz w:val="24"/>
          <w:szCs w:val="24"/>
        </w:rPr>
        <w:t xml:space="preserve">separately </w:t>
      </w:r>
      <w:r w:rsidRPr="002F4D7D">
        <w:rPr>
          <w:rFonts w:ascii="Times New Roman" w:hAnsi="Times New Roman" w:cs="Times New Roman"/>
          <w:sz w:val="24"/>
          <w:szCs w:val="24"/>
        </w:rPr>
        <w:t xml:space="preserve">(see </w:t>
      </w:r>
      <w:r w:rsidR="00DB7DD0" w:rsidRPr="002F4D7D">
        <w:rPr>
          <w:rFonts w:ascii="Times New Roman" w:hAnsi="Times New Roman" w:cs="Times New Roman"/>
          <w:sz w:val="24"/>
          <w:szCs w:val="24"/>
        </w:rPr>
        <w:t xml:space="preserve">Figure </w:t>
      </w:r>
      <w:r w:rsidRPr="002F4D7D">
        <w:rPr>
          <w:rFonts w:ascii="Times New Roman" w:hAnsi="Times New Roman" w:cs="Times New Roman"/>
          <w:sz w:val="24"/>
          <w:szCs w:val="24"/>
        </w:rPr>
        <w:t xml:space="preserve">1). </w:t>
      </w:r>
      <w:r w:rsidR="00134C19" w:rsidRPr="002F4D7D">
        <w:rPr>
          <w:rFonts w:ascii="Times New Roman" w:hAnsi="Times New Roman" w:cs="Times New Roman"/>
          <w:sz w:val="24"/>
          <w:szCs w:val="24"/>
        </w:rPr>
        <w:t xml:space="preserve">For </w:t>
      </w:r>
      <w:r w:rsidRPr="002F4D7D">
        <w:rPr>
          <w:rFonts w:ascii="Times New Roman" w:hAnsi="Times New Roman" w:cs="Times New Roman"/>
          <w:sz w:val="24"/>
          <w:szCs w:val="24"/>
        </w:rPr>
        <w:t xml:space="preserve">the </w:t>
      </w:r>
      <w:r w:rsidR="00134C19" w:rsidRPr="002F4D7D">
        <w:rPr>
          <w:rFonts w:ascii="Times New Roman" w:hAnsi="Times New Roman" w:cs="Times New Roman"/>
          <w:sz w:val="24"/>
          <w:szCs w:val="24"/>
        </w:rPr>
        <w:t>Companionship</w:t>
      </w:r>
      <w:r w:rsidRPr="002F4D7D">
        <w:rPr>
          <w:rFonts w:ascii="Times New Roman" w:hAnsi="Times New Roman" w:cs="Times New Roman"/>
          <w:sz w:val="24"/>
          <w:szCs w:val="24"/>
        </w:rPr>
        <w:t xml:space="preserve"> subscale</w:t>
      </w:r>
      <w:r w:rsidR="00134C19" w:rsidRPr="002F4D7D">
        <w:rPr>
          <w:rFonts w:ascii="Times New Roman" w:hAnsi="Times New Roman" w:cs="Times New Roman"/>
          <w:sz w:val="24"/>
          <w:szCs w:val="24"/>
        </w:rPr>
        <w:t xml:space="preserve">, there </w:t>
      </w:r>
      <w:r w:rsidRPr="002F4D7D">
        <w:rPr>
          <w:rFonts w:ascii="Times New Roman" w:hAnsi="Times New Roman" w:cs="Times New Roman"/>
          <w:sz w:val="24"/>
          <w:szCs w:val="24"/>
        </w:rPr>
        <w:t>were no</w:t>
      </w:r>
      <w:r w:rsidR="00134C19" w:rsidRPr="002F4D7D">
        <w:rPr>
          <w:rFonts w:ascii="Times New Roman" w:hAnsi="Times New Roman" w:cs="Times New Roman"/>
          <w:sz w:val="24"/>
          <w:szCs w:val="24"/>
        </w:rPr>
        <w:t xml:space="preserve"> </w:t>
      </w:r>
      <w:r w:rsidRPr="002F4D7D">
        <w:rPr>
          <w:rFonts w:ascii="Times New Roman" w:hAnsi="Times New Roman" w:cs="Times New Roman"/>
          <w:sz w:val="24"/>
          <w:szCs w:val="24"/>
        </w:rPr>
        <w:t xml:space="preserve">group or gender </w:t>
      </w:r>
      <w:r w:rsidR="00134C19" w:rsidRPr="002F4D7D">
        <w:rPr>
          <w:rFonts w:ascii="Times New Roman" w:hAnsi="Times New Roman" w:cs="Times New Roman"/>
          <w:sz w:val="24"/>
          <w:szCs w:val="24"/>
        </w:rPr>
        <w:t xml:space="preserve">differences </w:t>
      </w:r>
      <w:r w:rsidRPr="002F4D7D">
        <w:rPr>
          <w:rFonts w:ascii="Times New Roman" w:hAnsi="Times New Roman" w:cs="Times New Roman"/>
          <w:sz w:val="24"/>
          <w:szCs w:val="24"/>
        </w:rPr>
        <w:t>or any group</w:t>
      </w:r>
      <w:r w:rsidR="00134C19" w:rsidRPr="002F4D7D">
        <w:rPr>
          <w:rFonts w:ascii="Times New Roman" w:hAnsi="Times New Roman" w:cs="Times New Roman"/>
          <w:sz w:val="24"/>
          <w:szCs w:val="24"/>
        </w:rPr>
        <w:t xml:space="preserve"> x gender interaction</w:t>
      </w:r>
      <w:r w:rsidRPr="002F4D7D">
        <w:rPr>
          <w:rFonts w:ascii="Times New Roman" w:hAnsi="Times New Roman" w:cs="Times New Roman"/>
          <w:sz w:val="24"/>
          <w:szCs w:val="24"/>
        </w:rPr>
        <w:t xml:space="preserve"> (all </w:t>
      </w:r>
      <w:proofErr w:type="spellStart"/>
      <w:r w:rsidRPr="002F4D7D">
        <w:rPr>
          <w:rFonts w:ascii="Times New Roman" w:hAnsi="Times New Roman" w:cs="Times New Roman"/>
          <w:sz w:val="24"/>
          <w:szCs w:val="24"/>
        </w:rPr>
        <w:t>ps</w:t>
      </w:r>
      <w:proofErr w:type="spellEnd"/>
      <w:r w:rsidRPr="002F4D7D">
        <w:rPr>
          <w:rFonts w:ascii="Times New Roman" w:hAnsi="Times New Roman" w:cs="Times New Roman"/>
          <w:sz w:val="24"/>
          <w:szCs w:val="24"/>
        </w:rPr>
        <w:t>&gt;.28)</w:t>
      </w:r>
      <w:r w:rsidR="00134C19" w:rsidRPr="002F4D7D">
        <w:rPr>
          <w:rFonts w:ascii="Times New Roman" w:hAnsi="Times New Roman" w:cs="Times New Roman"/>
          <w:sz w:val="24"/>
          <w:szCs w:val="24"/>
        </w:rPr>
        <w:t xml:space="preserve">. Girls and boys with and without autism </w:t>
      </w:r>
      <w:r w:rsidRPr="002F4D7D">
        <w:rPr>
          <w:rFonts w:ascii="Times New Roman" w:hAnsi="Times New Roman" w:cs="Times New Roman"/>
          <w:sz w:val="24"/>
          <w:szCs w:val="24"/>
        </w:rPr>
        <w:t xml:space="preserve">appear </w:t>
      </w:r>
      <w:r w:rsidR="00134C19" w:rsidRPr="002F4D7D">
        <w:rPr>
          <w:rFonts w:ascii="Times New Roman" w:hAnsi="Times New Roman" w:cs="Times New Roman"/>
          <w:sz w:val="24"/>
          <w:szCs w:val="24"/>
        </w:rPr>
        <w:t xml:space="preserve">to perceive their friends in a similar way in this regard. </w:t>
      </w:r>
    </w:p>
    <w:p w14:paraId="1A8E93BA" w14:textId="77777777" w:rsidR="003A7BD6" w:rsidRPr="002F4D7D" w:rsidRDefault="003A7BD6" w:rsidP="003A7BD6">
      <w:pPr>
        <w:spacing w:after="0" w:line="480" w:lineRule="auto"/>
        <w:jc w:val="center"/>
        <w:rPr>
          <w:rFonts w:ascii="Times New Roman" w:hAnsi="Times New Roman" w:cs="Times New Roman"/>
          <w:sz w:val="24"/>
          <w:szCs w:val="24"/>
        </w:rPr>
      </w:pPr>
      <w:r w:rsidRPr="002F4D7D">
        <w:rPr>
          <w:rFonts w:ascii="Times New Roman" w:hAnsi="Times New Roman" w:cs="Times New Roman"/>
          <w:sz w:val="24"/>
          <w:szCs w:val="24"/>
        </w:rPr>
        <w:t>-----------------------------------------</w:t>
      </w:r>
    </w:p>
    <w:p w14:paraId="6AC60C40" w14:textId="77777777" w:rsidR="003A7BD6" w:rsidRPr="002F4D7D" w:rsidRDefault="003A7BD6" w:rsidP="003A7BD6">
      <w:pPr>
        <w:spacing w:after="0" w:line="480" w:lineRule="auto"/>
        <w:jc w:val="center"/>
        <w:rPr>
          <w:rFonts w:ascii="Times New Roman" w:hAnsi="Times New Roman" w:cs="Times New Roman"/>
          <w:sz w:val="24"/>
          <w:szCs w:val="24"/>
        </w:rPr>
      </w:pPr>
      <w:proofErr w:type="gramStart"/>
      <w:r w:rsidRPr="002F4D7D">
        <w:rPr>
          <w:rFonts w:ascii="Times New Roman" w:hAnsi="Times New Roman" w:cs="Times New Roman"/>
          <w:sz w:val="24"/>
          <w:szCs w:val="24"/>
        </w:rPr>
        <w:t>insert</w:t>
      </w:r>
      <w:proofErr w:type="gramEnd"/>
      <w:r w:rsidRPr="002F4D7D">
        <w:rPr>
          <w:rFonts w:ascii="Times New Roman" w:hAnsi="Times New Roman" w:cs="Times New Roman"/>
          <w:sz w:val="24"/>
          <w:szCs w:val="24"/>
        </w:rPr>
        <w:t xml:space="preserve"> Figure 1 about here</w:t>
      </w:r>
    </w:p>
    <w:p w14:paraId="2608158A" w14:textId="4CAB3FCD" w:rsidR="003A7BD6" w:rsidRPr="002F4D7D" w:rsidRDefault="003A7BD6" w:rsidP="003A7BD6">
      <w:pPr>
        <w:spacing w:after="0" w:line="480" w:lineRule="auto"/>
        <w:jc w:val="center"/>
        <w:rPr>
          <w:rFonts w:ascii="Times New Roman" w:hAnsi="Times New Roman" w:cs="Times New Roman"/>
          <w:sz w:val="24"/>
          <w:szCs w:val="24"/>
        </w:rPr>
      </w:pPr>
      <w:r w:rsidRPr="002F4D7D">
        <w:rPr>
          <w:rFonts w:ascii="Times New Roman" w:hAnsi="Times New Roman" w:cs="Times New Roman"/>
          <w:sz w:val="24"/>
          <w:szCs w:val="24"/>
        </w:rPr>
        <w:t>-----------------------------------------</w:t>
      </w:r>
    </w:p>
    <w:p w14:paraId="119ED47B" w14:textId="31963828" w:rsidR="00B47042" w:rsidRPr="002F4D7D" w:rsidRDefault="002315F4" w:rsidP="00134C19">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On </w:t>
      </w:r>
      <w:r w:rsidR="00134C19" w:rsidRPr="002F4D7D">
        <w:rPr>
          <w:rFonts w:ascii="Times New Roman" w:hAnsi="Times New Roman" w:cs="Times New Roman"/>
          <w:sz w:val="24"/>
          <w:szCs w:val="24"/>
        </w:rPr>
        <w:t xml:space="preserve">the Help subscale, </w:t>
      </w:r>
      <w:r w:rsidRPr="002F4D7D">
        <w:rPr>
          <w:rFonts w:ascii="Times New Roman" w:hAnsi="Times New Roman" w:cs="Times New Roman"/>
          <w:sz w:val="24"/>
          <w:szCs w:val="24"/>
        </w:rPr>
        <w:t xml:space="preserve">there was a significant main effect of group, </w:t>
      </w:r>
      <w:proofErr w:type="gramStart"/>
      <w:r w:rsidRPr="002F4D7D">
        <w:rPr>
          <w:rFonts w:ascii="Times New Roman" w:hAnsi="Times New Roman" w:cs="Times New Roman"/>
          <w:sz w:val="24"/>
          <w:szCs w:val="24"/>
        </w:rPr>
        <w:t>F(</w:t>
      </w:r>
      <w:proofErr w:type="gramEnd"/>
      <w:r w:rsidRPr="002F4D7D">
        <w:rPr>
          <w:rFonts w:ascii="Times New Roman" w:hAnsi="Times New Roman" w:cs="Times New Roman"/>
          <w:sz w:val="24"/>
          <w:szCs w:val="24"/>
        </w:rPr>
        <w:t>1,42)=4.78, p=.03</w:t>
      </w:r>
      <w:r w:rsidR="005A3BBE" w:rsidRPr="002F4D7D">
        <w:rPr>
          <w:rFonts w:ascii="Times New Roman" w:hAnsi="Times New Roman" w:cs="Times New Roman"/>
          <w:sz w:val="24"/>
          <w:szCs w:val="24"/>
        </w:rPr>
        <w:t>, n</w:t>
      </w:r>
      <w:r w:rsidR="005A3BBE" w:rsidRPr="002F4D7D">
        <w:rPr>
          <w:rFonts w:ascii="Times New Roman" w:hAnsi="Times New Roman" w:cs="Times New Roman"/>
          <w:sz w:val="24"/>
          <w:szCs w:val="24"/>
          <w:vertAlign w:val="subscript"/>
        </w:rPr>
        <w:t>p</w:t>
      </w:r>
      <w:r w:rsidR="005A3BBE" w:rsidRPr="002F4D7D">
        <w:rPr>
          <w:rFonts w:ascii="Times New Roman" w:hAnsi="Times New Roman" w:cs="Times New Roman"/>
          <w:sz w:val="24"/>
          <w:szCs w:val="24"/>
          <w:vertAlign w:val="superscript"/>
        </w:rPr>
        <w:t>2</w:t>
      </w:r>
      <w:r w:rsidR="005A3BBE" w:rsidRPr="002F4D7D">
        <w:rPr>
          <w:rFonts w:ascii="Times New Roman" w:hAnsi="Times New Roman" w:cs="Times New Roman"/>
          <w:sz w:val="24"/>
          <w:szCs w:val="24"/>
        </w:rPr>
        <w:t>=.10</w:t>
      </w:r>
      <w:r w:rsidRPr="002F4D7D">
        <w:rPr>
          <w:rFonts w:ascii="Times New Roman" w:hAnsi="Times New Roman" w:cs="Times New Roman"/>
          <w:sz w:val="24"/>
          <w:szCs w:val="24"/>
        </w:rPr>
        <w:t>, and a significant group x gender interaction, F(1,42)=6.21, p=.01</w:t>
      </w:r>
      <w:r w:rsidR="005A3BBE" w:rsidRPr="002F4D7D">
        <w:rPr>
          <w:rFonts w:ascii="Times New Roman" w:hAnsi="Times New Roman" w:cs="Times New Roman"/>
          <w:sz w:val="24"/>
          <w:szCs w:val="24"/>
        </w:rPr>
        <w:t>, n</w:t>
      </w:r>
      <w:r w:rsidR="005A3BBE" w:rsidRPr="002F4D7D">
        <w:rPr>
          <w:rFonts w:ascii="Times New Roman" w:hAnsi="Times New Roman" w:cs="Times New Roman"/>
          <w:sz w:val="24"/>
          <w:szCs w:val="24"/>
          <w:vertAlign w:val="subscript"/>
        </w:rPr>
        <w:t>p</w:t>
      </w:r>
      <w:r w:rsidR="005A3BBE" w:rsidRPr="002F4D7D">
        <w:rPr>
          <w:rFonts w:ascii="Times New Roman" w:hAnsi="Times New Roman" w:cs="Times New Roman"/>
          <w:sz w:val="24"/>
          <w:szCs w:val="24"/>
          <w:vertAlign w:val="superscript"/>
        </w:rPr>
        <w:t>2</w:t>
      </w:r>
      <w:r w:rsidR="0048508B" w:rsidRPr="002F4D7D">
        <w:rPr>
          <w:rFonts w:ascii="Times New Roman" w:hAnsi="Times New Roman" w:cs="Times New Roman"/>
          <w:sz w:val="24"/>
          <w:szCs w:val="24"/>
        </w:rPr>
        <w:t>=.13</w:t>
      </w:r>
      <w:r w:rsidRPr="002F4D7D">
        <w:rPr>
          <w:rFonts w:ascii="Times New Roman" w:hAnsi="Times New Roman" w:cs="Times New Roman"/>
          <w:sz w:val="24"/>
          <w:szCs w:val="24"/>
        </w:rPr>
        <w:t xml:space="preserve">. There was no main effect of gender, </w:t>
      </w:r>
      <w:proofErr w:type="gramStart"/>
      <w:r w:rsidRPr="002F4D7D">
        <w:rPr>
          <w:rFonts w:ascii="Times New Roman" w:hAnsi="Times New Roman" w:cs="Times New Roman"/>
          <w:sz w:val="24"/>
          <w:szCs w:val="24"/>
        </w:rPr>
        <w:t>F(</w:t>
      </w:r>
      <w:proofErr w:type="gramEnd"/>
      <w:r w:rsidRPr="002F4D7D">
        <w:rPr>
          <w:rFonts w:ascii="Times New Roman" w:hAnsi="Times New Roman" w:cs="Times New Roman"/>
          <w:sz w:val="24"/>
          <w:szCs w:val="24"/>
        </w:rPr>
        <w:t>1,42)=2.90, p=.10</w:t>
      </w:r>
      <w:r w:rsidR="005A3BBE" w:rsidRPr="002F4D7D">
        <w:rPr>
          <w:rFonts w:ascii="Times New Roman" w:hAnsi="Times New Roman" w:cs="Times New Roman"/>
          <w:sz w:val="24"/>
          <w:szCs w:val="24"/>
        </w:rPr>
        <w:t>, n</w:t>
      </w:r>
      <w:r w:rsidR="005A3BBE" w:rsidRPr="002F4D7D">
        <w:rPr>
          <w:rFonts w:ascii="Times New Roman" w:hAnsi="Times New Roman" w:cs="Times New Roman"/>
          <w:sz w:val="24"/>
          <w:szCs w:val="24"/>
          <w:vertAlign w:val="subscript"/>
        </w:rPr>
        <w:t>p</w:t>
      </w:r>
      <w:r w:rsidR="005A3BBE" w:rsidRPr="002F4D7D">
        <w:rPr>
          <w:rFonts w:ascii="Times New Roman" w:hAnsi="Times New Roman" w:cs="Times New Roman"/>
          <w:sz w:val="24"/>
          <w:szCs w:val="24"/>
          <w:vertAlign w:val="superscript"/>
        </w:rPr>
        <w:t>2</w:t>
      </w:r>
      <w:r w:rsidR="005A3BBE" w:rsidRPr="002F4D7D">
        <w:rPr>
          <w:rFonts w:ascii="Times New Roman" w:hAnsi="Times New Roman" w:cs="Times New Roman"/>
          <w:sz w:val="24"/>
          <w:szCs w:val="24"/>
        </w:rPr>
        <w:t>=.</w:t>
      </w:r>
      <w:r w:rsidR="0048508B" w:rsidRPr="002F4D7D">
        <w:rPr>
          <w:rFonts w:ascii="Times New Roman" w:hAnsi="Times New Roman" w:cs="Times New Roman"/>
          <w:sz w:val="24"/>
          <w:szCs w:val="24"/>
        </w:rPr>
        <w:t>06</w:t>
      </w:r>
      <w:r w:rsidRPr="002F4D7D">
        <w:rPr>
          <w:rFonts w:ascii="Times New Roman" w:hAnsi="Times New Roman" w:cs="Times New Roman"/>
          <w:sz w:val="24"/>
          <w:szCs w:val="24"/>
        </w:rPr>
        <w:t xml:space="preserve">. Autistic boys’ Help subscale scores were significantly lower (reflecting </w:t>
      </w:r>
      <w:r w:rsidR="000F4A9B" w:rsidRPr="002F4D7D">
        <w:rPr>
          <w:rFonts w:ascii="Times New Roman" w:hAnsi="Times New Roman" w:cs="Times New Roman"/>
          <w:sz w:val="24"/>
          <w:szCs w:val="24"/>
        </w:rPr>
        <w:t xml:space="preserve">fewer </w:t>
      </w:r>
      <w:r w:rsidRPr="002F4D7D">
        <w:rPr>
          <w:rFonts w:ascii="Times New Roman" w:hAnsi="Times New Roman" w:cs="Times New Roman"/>
          <w:sz w:val="24"/>
          <w:szCs w:val="24"/>
        </w:rPr>
        <w:t xml:space="preserve">helping </w:t>
      </w:r>
      <w:proofErr w:type="spellStart"/>
      <w:r w:rsidR="00A74164" w:rsidRPr="002F4D7D">
        <w:rPr>
          <w:rFonts w:ascii="Times New Roman" w:hAnsi="Times New Roman" w:cs="Times New Roman"/>
          <w:sz w:val="24"/>
          <w:szCs w:val="24"/>
        </w:rPr>
        <w:t>behavior</w:t>
      </w:r>
      <w:r w:rsidRPr="002F4D7D">
        <w:rPr>
          <w:rFonts w:ascii="Times New Roman" w:hAnsi="Times New Roman" w:cs="Times New Roman"/>
          <w:sz w:val="24"/>
          <w:szCs w:val="24"/>
        </w:rPr>
        <w:t>s</w:t>
      </w:r>
      <w:proofErr w:type="spellEnd"/>
      <w:r w:rsidRPr="002F4D7D">
        <w:rPr>
          <w:rFonts w:ascii="Times New Roman" w:hAnsi="Times New Roman" w:cs="Times New Roman"/>
          <w:sz w:val="24"/>
          <w:szCs w:val="24"/>
        </w:rPr>
        <w:t>)</w:t>
      </w:r>
      <w:r w:rsidR="00B47042" w:rsidRPr="002F4D7D">
        <w:rPr>
          <w:rFonts w:ascii="Times New Roman" w:hAnsi="Times New Roman" w:cs="Times New Roman"/>
          <w:sz w:val="24"/>
          <w:szCs w:val="24"/>
        </w:rPr>
        <w:t xml:space="preserve"> than autistic girls, </w:t>
      </w:r>
      <w:proofErr w:type="gramStart"/>
      <w:r w:rsidR="00B47042" w:rsidRPr="002F4D7D">
        <w:rPr>
          <w:rFonts w:ascii="Times New Roman" w:hAnsi="Times New Roman" w:cs="Times New Roman"/>
          <w:sz w:val="24"/>
          <w:szCs w:val="24"/>
        </w:rPr>
        <w:t>t(</w:t>
      </w:r>
      <w:proofErr w:type="gramEnd"/>
      <w:r w:rsidR="00B47042" w:rsidRPr="002F4D7D">
        <w:rPr>
          <w:rFonts w:ascii="Times New Roman" w:hAnsi="Times New Roman" w:cs="Times New Roman"/>
          <w:sz w:val="24"/>
          <w:szCs w:val="24"/>
        </w:rPr>
        <w:t xml:space="preserve">21)=2.65, p=.01, </w:t>
      </w:r>
      <w:r w:rsidR="00287160" w:rsidRPr="002F4D7D">
        <w:rPr>
          <w:rFonts w:ascii="Times New Roman" w:hAnsi="Times New Roman" w:cs="Times New Roman"/>
          <w:i/>
          <w:sz w:val="24"/>
          <w:szCs w:val="24"/>
        </w:rPr>
        <w:t xml:space="preserve">d </w:t>
      </w:r>
      <w:r w:rsidR="00287160" w:rsidRPr="002F4D7D">
        <w:rPr>
          <w:rFonts w:ascii="Times New Roman" w:hAnsi="Times New Roman" w:cs="Times New Roman"/>
          <w:sz w:val="24"/>
          <w:szCs w:val="24"/>
        </w:rPr>
        <w:t>=</w:t>
      </w:r>
      <w:r w:rsidR="00206E56" w:rsidRPr="002F4D7D">
        <w:rPr>
          <w:rFonts w:ascii="Times New Roman" w:hAnsi="Times New Roman" w:cs="Times New Roman"/>
          <w:sz w:val="24"/>
          <w:szCs w:val="24"/>
        </w:rPr>
        <w:t>1.10</w:t>
      </w:r>
      <w:r w:rsidR="00287160" w:rsidRPr="002F4D7D">
        <w:rPr>
          <w:rFonts w:ascii="Times New Roman" w:hAnsi="Times New Roman" w:cs="Times New Roman"/>
          <w:sz w:val="24"/>
          <w:szCs w:val="24"/>
        </w:rPr>
        <w:t xml:space="preserve">, </w:t>
      </w:r>
      <w:r w:rsidR="00B47042" w:rsidRPr="002F4D7D">
        <w:rPr>
          <w:rFonts w:ascii="Times New Roman" w:hAnsi="Times New Roman" w:cs="Times New Roman"/>
          <w:sz w:val="24"/>
          <w:szCs w:val="24"/>
        </w:rPr>
        <w:t xml:space="preserve">and non-autistic girls and boys (both </w:t>
      </w:r>
      <w:proofErr w:type="spellStart"/>
      <w:r w:rsidR="00B47042" w:rsidRPr="002F4D7D">
        <w:rPr>
          <w:rFonts w:ascii="Times New Roman" w:hAnsi="Times New Roman" w:cs="Times New Roman"/>
          <w:sz w:val="24"/>
          <w:szCs w:val="24"/>
        </w:rPr>
        <w:t>ps</w:t>
      </w:r>
      <w:proofErr w:type="spellEnd"/>
      <w:r w:rsidR="00B47042" w:rsidRPr="002F4D7D">
        <w:rPr>
          <w:rFonts w:ascii="Times New Roman" w:hAnsi="Times New Roman" w:cs="Times New Roman"/>
          <w:sz w:val="24"/>
          <w:szCs w:val="24"/>
        </w:rPr>
        <w:t xml:space="preserve">&lt;.01). There were </w:t>
      </w:r>
      <w:r w:rsidR="00B47042" w:rsidRPr="002F4D7D">
        <w:rPr>
          <w:rFonts w:ascii="Times New Roman" w:hAnsi="Times New Roman" w:cs="Times New Roman"/>
          <w:sz w:val="24"/>
          <w:szCs w:val="24"/>
        </w:rPr>
        <w:lastRenderedPageBreak/>
        <w:t xml:space="preserve">no </w:t>
      </w:r>
      <w:r w:rsidR="00A47BDA" w:rsidRPr="002F4D7D">
        <w:rPr>
          <w:rFonts w:ascii="Times New Roman" w:hAnsi="Times New Roman" w:cs="Times New Roman"/>
          <w:sz w:val="24"/>
          <w:szCs w:val="24"/>
        </w:rPr>
        <w:t xml:space="preserve">significant </w:t>
      </w:r>
      <w:r w:rsidR="00B47042" w:rsidRPr="002F4D7D">
        <w:rPr>
          <w:rFonts w:ascii="Times New Roman" w:hAnsi="Times New Roman" w:cs="Times New Roman"/>
          <w:sz w:val="24"/>
          <w:szCs w:val="24"/>
        </w:rPr>
        <w:t xml:space="preserve">differences between autistic girls and </w:t>
      </w:r>
      <w:r w:rsidR="00D9605A" w:rsidRPr="002F4D7D">
        <w:rPr>
          <w:rFonts w:ascii="Times New Roman" w:hAnsi="Times New Roman" w:cs="Times New Roman"/>
          <w:sz w:val="24"/>
          <w:szCs w:val="24"/>
        </w:rPr>
        <w:t>adolescents</w:t>
      </w:r>
      <w:r w:rsidR="00CE2B8F" w:rsidRPr="002F4D7D">
        <w:rPr>
          <w:rFonts w:ascii="Times New Roman" w:hAnsi="Times New Roman" w:cs="Times New Roman"/>
          <w:sz w:val="24"/>
          <w:szCs w:val="24"/>
        </w:rPr>
        <w:t xml:space="preserve"> </w:t>
      </w:r>
      <w:r w:rsidR="003A7BD6" w:rsidRPr="002F4D7D">
        <w:rPr>
          <w:rFonts w:ascii="Times New Roman" w:hAnsi="Times New Roman" w:cs="Times New Roman"/>
          <w:sz w:val="24"/>
          <w:szCs w:val="24"/>
        </w:rPr>
        <w:t xml:space="preserve">(boys or girls) </w:t>
      </w:r>
      <w:r w:rsidR="00CE2B8F" w:rsidRPr="002F4D7D">
        <w:rPr>
          <w:rFonts w:ascii="Times New Roman" w:hAnsi="Times New Roman" w:cs="Times New Roman"/>
          <w:sz w:val="24"/>
          <w:szCs w:val="24"/>
        </w:rPr>
        <w:t>without autism</w:t>
      </w:r>
      <w:r w:rsidR="00B47042" w:rsidRPr="002F4D7D">
        <w:rPr>
          <w:rFonts w:ascii="Times New Roman" w:hAnsi="Times New Roman" w:cs="Times New Roman"/>
          <w:sz w:val="24"/>
          <w:szCs w:val="24"/>
        </w:rPr>
        <w:t xml:space="preserve"> (</w:t>
      </w:r>
      <w:proofErr w:type="spellStart"/>
      <w:r w:rsidR="00B47042" w:rsidRPr="002F4D7D">
        <w:rPr>
          <w:rFonts w:ascii="Times New Roman" w:hAnsi="Times New Roman" w:cs="Times New Roman"/>
          <w:sz w:val="24"/>
          <w:szCs w:val="24"/>
        </w:rPr>
        <w:t>p</w:t>
      </w:r>
      <w:r w:rsidR="00287160" w:rsidRPr="002F4D7D">
        <w:rPr>
          <w:rFonts w:ascii="Times New Roman" w:hAnsi="Times New Roman" w:cs="Times New Roman"/>
          <w:sz w:val="24"/>
          <w:szCs w:val="24"/>
        </w:rPr>
        <w:t>s</w:t>
      </w:r>
      <w:proofErr w:type="spellEnd"/>
      <w:r w:rsidR="000867C7" w:rsidRPr="002F4D7D">
        <w:rPr>
          <w:rFonts w:ascii="Times New Roman" w:hAnsi="Times New Roman" w:cs="Times New Roman"/>
          <w:sz w:val="24"/>
          <w:szCs w:val="24"/>
        </w:rPr>
        <w:t>&gt;</w:t>
      </w:r>
      <w:r w:rsidR="00D9605A" w:rsidRPr="002F4D7D">
        <w:rPr>
          <w:rFonts w:ascii="Times New Roman" w:hAnsi="Times New Roman" w:cs="Times New Roman"/>
          <w:sz w:val="24"/>
          <w:szCs w:val="24"/>
        </w:rPr>
        <w:t>.82</w:t>
      </w:r>
      <w:r w:rsidR="00B47042" w:rsidRPr="002F4D7D">
        <w:rPr>
          <w:rFonts w:ascii="Times New Roman" w:hAnsi="Times New Roman" w:cs="Times New Roman"/>
          <w:sz w:val="24"/>
          <w:szCs w:val="24"/>
        </w:rPr>
        <w:t xml:space="preserve">). </w:t>
      </w:r>
    </w:p>
    <w:p w14:paraId="154A226A" w14:textId="0AD0C1E2" w:rsidR="00134C19" w:rsidRPr="002F4D7D" w:rsidRDefault="00B47042" w:rsidP="00134C19">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A similar pattern was found for the Closeness subscale. An ANOVA on adolescents’ Closeness scores revealed a main effect of group</w:t>
      </w:r>
      <w:r w:rsidR="000F4A9B" w:rsidRPr="002F4D7D">
        <w:rPr>
          <w:rFonts w:ascii="Times New Roman" w:hAnsi="Times New Roman" w:cs="Times New Roman"/>
          <w:sz w:val="24"/>
          <w:szCs w:val="24"/>
        </w:rPr>
        <w:t>,</w:t>
      </w:r>
      <w:r w:rsidRPr="002F4D7D">
        <w:rPr>
          <w:rFonts w:ascii="Times New Roman" w:hAnsi="Times New Roman" w:cs="Times New Roman"/>
          <w:sz w:val="24"/>
          <w:szCs w:val="24"/>
        </w:rPr>
        <w:t xml:space="preserve"> </w:t>
      </w:r>
      <w:proofErr w:type="gramStart"/>
      <w:r w:rsidRPr="002F4D7D">
        <w:rPr>
          <w:rFonts w:ascii="Times New Roman" w:hAnsi="Times New Roman" w:cs="Times New Roman"/>
          <w:sz w:val="24"/>
          <w:szCs w:val="24"/>
        </w:rPr>
        <w:t>F(</w:t>
      </w:r>
      <w:proofErr w:type="gramEnd"/>
      <w:r w:rsidRPr="002F4D7D">
        <w:rPr>
          <w:rFonts w:ascii="Times New Roman" w:hAnsi="Times New Roman" w:cs="Times New Roman"/>
          <w:sz w:val="24"/>
          <w:szCs w:val="24"/>
        </w:rPr>
        <w:t>1,42)=6.28, p=.01</w:t>
      </w:r>
      <w:r w:rsidR="005A3BBE" w:rsidRPr="002F4D7D">
        <w:rPr>
          <w:rFonts w:ascii="Times New Roman" w:hAnsi="Times New Roman" w:cs="Times New Roman"/>
          <w:sz w:val="24"/>
          <w:szCs w:val="24"/>
        </w:rPr>
        <w:t>, n</w:t>
      </w:r>
      <w:r w:rsidR="005A3BBE" w:rsidRPr="002F4D7D">
        <w:rPr>
          <w:rFonts w:ascii="Times New Roman" w:hAnsi="Times New Roman" w:cs="Times New Roman"/>
          <w:sz w:val="24"/>
          <w:szCs w:val="24"/>
          <w:vertAlign w:val="subscript"/>
        </w:rPr>
        <w:t>p</w:t>
      </w:r>
      <w:r w:rsidR="005A3BBE" w:rsidRPr="002F4D7D">
        <w:rPr>
          <w:rFonts w:ascii="Times New Roman" w:hAnsi="Times New Roman" w:cs="Times New Roman"/>
          <w:sz w:val="24"/>
          <w:szCs w:val="24"/>
          <w:vertAlign w:val="superscript"/>
        </w:rPr>
        <w:t>2</w:t>
      </w:r>
      <w:r w:rsidR="005A3BBE" w:rsidRPr="002F4D7D">
        <w:rPr>
          <w:rFonts w:ascii="Times New Roman" w:hAnsi="Times New Roman" w:cs="Times New Roman"/>
          <w:sz w:val="24"/>
          <w:szCs w:val="24"/>
        </w:rPr>
        <w:t>=.1</w:t>
      </w:r>
      <w:r w:rsidR="0048508B" w:rsidRPr="002F4D7D">
        <w:rPr>
          <w:rFonts w:ascii="Times New Roman" w:hAnsi="Times New Roman" w:cs="Times New Roman"/>
          <w:sz w:val="24"/>
          <w:szCs w:val="24"/>
        </w:rPr>
        <w:t>3</w:t>
      </w:r>
      <w:r w:rsidRPr="002F4D7D">
        <w:rPr>
          <w:rFonts w:ascii="Times New Roman" w:hAnsi="Times New Roman" w:cs="Times New Roman"/>
          <w:sz w:val="24"/>
          <w:szCs w:val="24"/>
        </w:rPr>
        <w:t>, a</w:t>
      </w:r>
      <w:r w:rsidR="000F4A9B" w:rsidRPr="002F4D7D">
        <w:rPr>
          <w:rFonts w:ascii="Times New Roman" w:hAnsi="Times New Roman" w:cs="Times New Roman"/>
          <w:sz w:val="24"/>
          <w:szCs w:val="24"/>
        </w:rPr>
        <w:t xml:space="preserve"> significant</w:t>
      </w:r>
      <w:r w:rsidRPr="002F4D7D">
        <w:rPr>
          <w:rFonts w:ascii="Times New Roman" w:hAnsi="Times New Roman" w:cs="Times New Roman"/>
          <w:sz w:val="24"/>
          <w:szCs w:val="24"/>
        </w:rPr>
        <w:t xml:space="preserve"> interaction between gender and group, F(1,42)=6.28, p=.01</w:t>
      </w:r>
      <w:r w:rsidR="005A3BBE" w:rsidRPr="002F4D7D">
        <w:rPr>
          <w:rFonts w:ascii="Times New Roman" w:hAnsi="Times New Roman" w:cs="Times New Roman"/>
          <w:sz w:val="24"/>
          <w:szCs w:val="24"/>
        </w:rPr>
        <w:t>, n</w:t>
      </w:r>
      <w:r w:rsidR="005A3BBE" w:rsidRPr="002F4D7D">
        <w:rPr>
          <w:rFonts w:ascii="Times New Roman" w:hAnsi="Times New Roman" w:cs="Times New Roman"/>
          <w:sz w:val="24"/>
          <w:szCs w:val="24"/>
          <w:vertAlign w:val="subscript"/>
        </w:rPr>
        <w:t>p</w:t>
      </w:r>
      <w:r w:rsidR="005A3BBE" w:rsidRPr="002F4D7D">
        <w:rPr>
          <w:rFonts w:ascii="Times New Roman" w:hAnsi="Times New Roman" w:cs="Times New Roman"/>
          <w:sz w:val="24"/>
          <w:szCs w:val="24"/>
          <w:vertAlign w:val="superscript"/>
        </w:rPr>
        <w:t>2</w:t>
      </w:r>
      <w:r w:rsidR="005A3BBE" w:rsidRPr="002F4D7D">
        <w:rPr>
          <w:rFonts w:ascii="Times New Roman" w:hAnsi="Times New Roman" w:cs="Times New Roman"/>
          <w:sz w:val="24"/>
          <w:szCs w:val="24"/>
        </w:rPr>
        <w:t>=.1</w:t>
      </w:r>
      <w:r w:rsidR="0048508B" w:rsidRPr="002F4D7D">
        <w:rPr>
          <w:rFonts w:ascii="Times New Roman" w:hAnsi="Times New Roman" w:cs="Times New Roman"/>
          <w:sz w:val="24"/>
          <w:szCs w:val="24"/>
        </w:rPr>
        <w:t>3</w:t>
      </w:r>
      <w:r w:rsidR="00287160" w:rsidRPr="002F4D7D">
        <w:rPr>
          <w:rFonts w:ascii="Times New Roman" w:hAnsi="Times New Roman" w:cs="Times New Roman"/>
          <w:sz w:val="24"/>
          <w:szCs w:val="24"/>
        </w:rPr>
        <w:t>, but no effect of gender, F(1,</w:t>
      </w:r>
      <w:r w:rsidRPr="002F4D7D">
        <w:rPr>
          <w:rFonts w:ascii="Times New Roman" w:hAnsi="Times New Roman" w:cs="Times New Roman"/>
          <w:sz w:val="24"/>
          <w:szCs w:val="24"/>
        </w:rPr>
        <w:t>42)=2.15, p=.15</w:t>
      </w:r>
      <w:r w:rsidR="005A3BBE" w:rsidRPr="002F4D7D">
        <w:rPr>
          <w:rFonts w:ascii="Times New Roman" w:hAnsi="Times New Roman" w:cs="Times New Roman"/>
          <w:sz w:val="24"/>
          <w:szCs w:val="24"/>
        </w:rPr>
        <w:t>, n</w:t>
      </w:r>
      <w:r w:rsidR="005A3BBE" w:rsidRPr="002F4D7D">
        <w:rPr>
          <w:rFonts w:ascii="Times New Roman" w:hAnsi="Times New Roman" w:cs="Times New Roman"/>
          <w:sz w:val="24"/>
          <w:szCs w:val="24"/>
          <w:vertAlign w:val="subscript"/>
        </w:rPr>
        <w:t>p</w:t>
      </w:r>
      <w:r w:rsidR="005A3BBE" w:rsidRPr="002F4D7D">
        <w:rPr>
          <w:rFonts w:ascii="Times New Roman" w:hAnsi="Times New Roman" w:cs="Times New Roman"/>
          <w:sz w:val="24"/>
          <w:szCs w:val="24"/>
          <w:vertAlign w:val="superscript"/>
        </w:rPr>
        <w:t>2</w:t>
      </w:r>
      <w:r w:rsidR="005A3BBE" w:rsidRPr="002F4D7D">
        <w:rPr>
          <w:rFonts w:ascii="Times New Roman" w:hAnsi="Times New Roman" w:cs="Times New Roman"/>
          <w:sz w:val="24"/>
          <w:szCs w:val="24"/>
        </w:rPr>
        <w:t>=.</w:t>
      </w:r>
      <w:r w:rsidR="0048508B" w:rsidRPr="002F4D7D">
        <w:rPr>
          <w:rFonts w:ascii="Times New Roman" w:hAnsi="Times New Roman" w:cs="Times New Roman"/>
          <w:sz w:val="24"/>
          <w:szCs w:val="24"/>
        </w:rPr>
        <w:t>05</w:t>
      </w:r>
      <w:r w:rsidRPr="002F4D7D">
        <w:rPr>
          <w:rFonts w:ascii="Times New Roman" w:hAnsi="Times New Roman" w:cs="Times New Roman"/>
          <w:sz w:val="24"/>
          <w:szCs w:val="24"/>
        </w:rPr>
        <w:t xml:space="preserve">. Follow-up t tests showed that autistic boys reported less intimacy in their best-friendships than autistic girls, </w:t>
      </w:r>
      <w:proofErr w:type="gramStart"/>
      <w:r w:rsidRPr="002F4D7D">
        <w:rPr>
          <w:rFonts w:ascii="Times New Roman" w:hAnsi="Times New Roman" w:cs="Times New Roman"/>
          <w:sz w:val="24"/>
          <w:szCs w:val="24"/>
        </w:rPr>
        <w:t>t(</w:t>
      </w:r>
      <w:proofErr w:type="gramEnd"/>
      <w:r w:rsidRPr="002F4D7D">
        <w:rPr>
          <w:rFonts w:ascii="Times New Roman" w:hAnsi="Times New Roman" w:cs="Times New Roman"/>
          <w:sz w:val="24"/>
          <w:szCs w:val="24"/>
        </w:rPr>
        <w:t xml:space="preserve">21)=2.81, p=.01, </w:t>
      </w:r>
      <w:r w:rsidR="00287160" w:rsidRPr="002F4D7D">
        <w:rPr>
          <w:rFonts w:ascii="Times New Roman" w:hAnsi="Times New Roman" w:cs="Times New Roman"/>
          <w:i/>
          <w:sz w:val="24"/>
          <w:szCs w:val="24"/>
        </w:rPr>
        <w:t xml:space="preserve">d </w:t>
      </w:r>
      <w:r w:rsidR="00287160" w:rsidRPr="002F4D7D">
        <w:rPr>
          <w:rFonts w:ascii="Times New Roman" w:hAnsi="Times New Roman" w:cs="Times New Roman"/>
          <w:sz w:val="24"/>
          <w:szCs w:val="24"/>
        </w:rPr>
        <w:t>=</w:t>
      </w:r>
      <w:r w:rsidR="00206E56" w:rsidRPr="002F4D7D">
        <w:rPr>
          <w:rFonts w:ascii="Times New Roman" w:hAnsi="Times New Roman" w:cs="Times New Roman"/>
          <w:sz w:val="24"/>
          <w:szCs w:val="24"/>
        </w:rPr>
        <w:t>1.15</w:t>
      </w:r>
      <w:r w:rsidR="00287160" w:rsidRPr="002F4D7D">
        <w:rPr>
          <w:rFonts w:ascii="Times New Roman" w:hAnsi="Times New Roman" w:cs="Times New Roman"/>
          <w:sz w:val="24"/>
          <w:szCs w:val="24"/>
        </w:rPr>
        <w:t xml:space="preserve">, </w:t>
      </w:r>
      <w:r w:rsidRPr="002F4D7D">
        <w:rPr>
          <w:rFonts w:ascii="Times New Roman" w:hAnsi="Times New Roman" w:cs="Times New Roman"/>
          <w:sz w:val="24"/>
          <w:szCs w:val="24"/>
        </w:rPr>
        <w:t>and th</w:t>
      </w:r>
      <w:r w:rsidR="00E737B2" w:rsidRPr="002F4D7D">
        <w:rPr>
          <w:rFonts w:ascii="Times New Roman" w:hAnsi="Times New Roman" w:cs="Times New Roman"/>
          <w:sz w:val="24"/>
          <w:szCs w:val="24"/>
        </w:rPr>
        <w:t>an</w:t>
      </w:r>
      <w:r w:rsidRPr="002F4D7D">
        <w:rPr>
          <w:rFonts w:ascii="Times New Roman" w:hAnsi="Times New Roman" w:cs="Times New Roman"/>
          <w:sz w:val="24"/>
          <w:szCs w:val="24"/>
        </w:rPr>
        <w:t xml:space="preserve"> non-autistic adolescents (</w:t>
      </w:r>
      <w:proofErr w:type="spellStart"/>
      <w:r w:rsidRPr="002F4D7D">
        <w:rPr>
          <w:rFonts w:ascii="Times New Roman" w:hAnsi="Times New Roman" w:cs="Times New Roman"/>
          <w:sz w:val="24"/>
          <w:szCs w:val="24"/>
        </w:rPr>
        <w:t>ps</w:t>
      </w:r>
      <w:proofErr w:type="spellEnd"/>
      <w:r w:rsidRPr="002F4D7D">
        <w:rPr>
          <w:rFonts w:ascii="Times New Roman" w:hAnsi="Times New Roman" w:cs="Times New Roman"/>
          <w:sz w:val="24"/>
          <w:szCs w:val="24"/>
        </w:rPr>
        <w:t xml:space="preserve">&lt;.005). There were </w:t>
      </w:r>
      <w:r w:rsidR="000F4A9B" w:rsidRPr="002F4D7D">
        <w:rPr>
          <w:rFonts w:ascii="Times New Roman" w:hAnsi="Times New Roman" w:cs="Times New Roman"/>
          <w:sz w:val="24"/>
          <w:szCs w:val="24"/>
        </w:rPr>
        <w:t xml:space="preserve">no </w:t>
      </w:r>
      <w:r w:rsidRPr="002F4D7D">
        <w:rPr>
          <w:rFonts w:ascii="Times New Roman" w:hAnsi="Times New Roman" w:cs="Times New Roman"/>
          <w:sz w:val="24"/>
          <w:szCs w:val="24"/>
        </w:rPr>
        <w:t>other significant differences between groups (</w:t>
      </w:r>
      <w:proofErr w:type="spellStart"/>
      <w:r w:rsidRPr="002F4D7D">
        <w:rPr>
          <w:rFonts w:ascii="Times New Roman" w:hAnsi="Times New Roman" w:cs="Times New Roman"/>
          <w:sz w:val="24"/>
          <w:szCs w:val="24"/>
        </w:rPr>
        <w:t>ps</w:t>
      </w:r>
      <w:proofErr w:type="spellEnd"/>
      <w:r w:rsidRPr="002F4D7D">
        <w:rPr>
          <w:rFonts w:ascii="Times New Roman" w:hAnsi="Times New Roman" w:cs="Times New Roman"/>
          <w:sz w:val="24"/>
          <w:szCs w:val="24"/>
        </w:rPr>
        <w:t xml:space="preserve">&gt;.42). </w:t>
      </w:r>
    </w:p>
    <w:p w14:paraId="58170B08" w14:textId="77777777" w:rsidR="00134C19" w:rsidRPr="002F4D7D" w:rsidRDefault="005A3BBE" w:rsidP="00134C19">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Analysis of adolescents’ scores on the Security subscale revealed a main effect of gender, </w:t>
      </w:r>
      <w:proofErr w:type="gramStart"/>
      <w:r w:rsidRPr="002F4D7D">
        <w:rPr>
          <w:rFonts w:ascii="Times New Roman" w:hAnsi="Times New Roman" w:cs="Times New Roman"/>
          <w:sz w:val="24"/>
          <w:szCs w:val="24"/>
        </w:rPr>
        <w:t>F(</w:t>
      </w:r>
      <w:proofErr w:type="gramEnd"/>
      <w:r w:rsidRPr="002F4D7D">
        <w:rPr>
          <w:rFonts w:ascii="Times New Roman" w:hAnsi="Times New Roman" w:cs="Times New Roman"/>
          <w:sz w:val="24"/>
          <w:szCs w:val="24"/>
        </w:rPr>
        <w:t>1, 42)=14.14, p=.001, n</w:t>
      </w:r>
      <w:r w:rsidRPr="002F4D7D">
        <w:rPr>
          <w:rFonts w:ascii="Times New Roman" w:hAnsi="Times New Roman" w:cs="Times New Roman"/>
          <w:sz w:val="24"/>
          <w:szCs w:val="24"/>
          <w:vertAlign w:val="subscript"/>
        </w:rPr>
        <w:t>p</w:t>
      </w:r>
      <w:r w:rsidRPr="002F4D7D">
        <w:rPr>
          <w:rFonts w:ascii="Times New Roman" w:hAnsi="Times New Roman" w:cs="Times New Roman"/>
          <w:sz w:val="24"/>
          <w:szCs w:val="24"/>
          <w:vertAlign w:val="superscript"/>
        </w:rPr>
        <w:t>2</w:t>
      </w:r>
      <w:r w:rsidRPr="002F4D7D">
        <w:rPr>
          <w:rFonts w:ascii="Times New Roman" w:hAnsi="Times New Roman" w:cs="Times New Roman"/>
          <w:sz w:val="24"/>
          <w:szCs w:val="24"/>
        </w:rPr>
        <w:t xml:space="preserve">=.25, but no effect of group (p=.51) or gender x group interaction (p=.66). </w:t>
      </w:r>
      <w:r w:rsidR="00134C19" w:rsidRPr="002F4D7D">
        <w:rPr>
          <w:rFonts w:ascii="Times New Roman" w:hAnsi="Times New Roman" w:cs="Times New Roman"/>
          <w:sz w:val="24"/>
          <w:szCs w:val="24"/>
        </w:rPr>
        <w:t>Boys (with and without autism</w:t>
      </w:r>
      <w:r w:rsidRPr="002F4D7D">
        <w:rPr>
          <w:rFonts w:ascii="Times New Roman" w:hAnsi="Times New Roman" w:cs="Times New Roman"/>
          <w:sz w:val="24"/>
          <w:szCs w:val="24"/>
        </w:rPr>
        <w:t>; M=</w:t>
      </w:r>
      <w:r w:rsidR="0048508B" w:rsidRPr="002F4D7D">
        <w:rPr>
          <w:rFonts w:ascii="Times New Roman" w:hAnsi="Times New Roman" w:cs="Times New Roman"/>
          <w:sz w:val="24"/>
          <w:szCs w:val="24"/>
        </w:rPr>
        <w:t>3.64, SD=</w:t>
      </w:r>
      <w:proofErr w:type="gramStart"/>
      <w:r w:rsidR="0048508B" w:rsidRPr="002F4D7D">
        <w:rPr>
          <w:rFonts w:ascii="Times New Roman" w:hAnsi="Times New Roman" w:cs="Times New Roman"/>
          <w:sz w:val="24"/>
          <w:szCs w:val="24"/>
        </w:rPr>
        <w:t>.59</w:t>
      </w:r>
      <w:proofErr w:type="gramEnd"/>
      <w:r w:rsidR="00134C19" w:rsidRPr="002F4D7D">
        <w:rPr>
          <w:rFonts w:ascii="Times New Roman" w:hAnsi="Times New Roman" w:cs="Times New Roman"/>
          <w:sz w:val="24"/>
          <w:szCs w:val="24"/>
        </w:rPr>
        <w:t xml:space="preserve">) generally reported lower scores on the Security items, suggesting that they </w:t>
      </w:r>
      <w:r w:rsidR="0048508B" w:rsidRPr="002F4D7D">
        <w:rPr>
          <w:rFonts w:ascii="Times New Roman" w:hAnsi="Times New Roman" w:cs="Times New Roman"/>
          <w:sz w:val="24"/>
          <w:szCs w:val="24"/>
        </w:rPr>
        <w:t xml:space="preserve">perceived </w:t>
      </w:r>
      <w:r w:rsidR="00134C19" w:rsidRPr="002F4D7D">
        <w:rPr>
          <w:rFonts w:ascii="Times New Roman" w:hAnsi="Times New Roman" w:cs="Times New Roman"/>
          <w:sz w:val="24"/>
          <w:szCs w:val="24"/>
        </w:rPr>
        <w:t xml:space="preserve">their best-friendships </w:t>
      </w:r>
      <w:r w:rsidR="0048508B" w:rsidRPr="002F4D7D">
        <w:rPr>
          <w:rFonts w:ascii="Times New Roman" w:hAnsi="Times New Roman" w:cs="Times New Roman"/>
          <w:sz w:val="24"/>
          <w:szCs w:val="24"/>
        </w:rPr>
        <w:t xml:space="preserve">as </w:t>
      </w:r>
      <w:r w:rsidR="00134C19" w:rsidRPr="002F4D7D">
        <w:rPr>
          <w:rFonts w:ascii="Times New Roman" w:hAnsi="Times New Roman" w:cs="Times New Roman"/>
          <w:sz w:val="24"/>
          <w:szCs w:val="24"/>
        </w:rPr>
        <w:t>less secure than girls (with and without autism</w:t>
      </w:r>
      <w:r w:rsidR="0048508B" w:rsidRPr="002F4D7D">
        <w:rPr>
          <w:rFonts w:ascii="Times New Roman" w:hAnsi="Times New Roman" w:cs="Times New Roman"/>
          <w:sz w:val="24"/>
          <w:szCs w:val="24"/>
        </w:rPr>
        <w:t>; M=4.32, SD=.60</w:t>
      </w:r>
      <w:r w:rsidR="00134C19" w:rsidRPr="002F4D7D">
        <w:rPr>
          <w:rFonts w:ascii="Times New Roman" w:hAnsi="Times New Roman" w:cs="Times New Roman"/>
          <w:sz w:val="24"/>
          <w:szCs w:val="24"/>
        </w:rPr>
        <w:t xml:space="preserve">). </w:t>
      </w:r>
    </w:p>
    <w:p w14:paraId="070F1989" w14:textId="6F975063" w:rsidR="00134C19" w:rsidRPr="002F4D7D" w:rsidRDefault="00D45B8D" w:rsidP="00134C19">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On </w:t>
      </w:r>
      <w:r w:rsidR="00134C19" w:rsidRPr="002F4D7D">
        <w:rPr>
          <w:rFonts w:ascii="Times New Roman" w:hAnsi="Times New Roman" w:cs="Times New Roman"/>
          <w:sz w:val="24"/>
          <w:szCs w:val="24"/>
        </w:rPr>
        <w:t xml:space="preserve">the Conflict subscale, there </w:t>
      </w:r>
      <w:r w:rsidRPr="002F4D7D">
        <w:rPr>
          <w:rFonts w:ascii="Times New Roman" w:hAnsi="Times New Roman" w:cs="Times New Roman"/>
          <w:sz w:val="24"/>
          <w:szCs w:val="24"/>
        </w:rPr>
        <w:t xml:space="preserve">was </w:t>
      </w:r>
      <w:r w:rsidR="000F4A9B" w:rsidRPr="002F4D7D">
        <w:rPr>
          <w:rFonts w:ascii="Times New Roman" w:hAnsi="Times New Roman" w:cs="Times New Roman"/>
          <w:sz w:val="24"/>
          <w:szCs w:val="24"/>
        </w:rPr>
        <w:t xml:space="preserve">a </w:t>
      </w:r>
      <w:r w:rsidR="00134C19" w:rsidRPr="002F4D7D">
        <w:rPr>
          <w:rFonts w:ascii="Times New Roman" w:hAnsi="Times New Roman" w:cs="Times New Roman"/>
          <w:sz w:val="24"/>
          <w:szCs w:val="24"/>
        </w:rPr>
        <w:t>significant main effect of group</w:t>
      </w:r>
      <w:r w:rsidRPr="002F4D7D">
        <w:rPr>
          <w:rFonts w:ascii="Times New Roman" w:hAnsi="Times New Roman" w:cs="Times New Roman"/>
          <w:sz w:val="24"/>
          <w:szCs w:val="24"/>
        </w:rPr>
        <w:t xml:space="preserve">, </w:t>
      </w:r>
      <w:proofErr w:type="gramStart"/>
      <w:r w:rsidRPr="002F4D7D">
        <w:rPr>
          <w:rFonts w:ascii="Times New Roman" w:hAnsi="Times New Roman" w:cs="Times New Roman"/>
          <w:sz w:val="24"/>
          <w:szCs w:val="24"/>
        </w:rPr>
        <w:t>F(</w:t>
      </w:r>
      <w:proofErr w:type="gramEnd"/>
      <w:r w:rsidRPr="002F4D7D">
        <w:rPr>
          <w:rFonts w:ascii="Times New Roman" w:hAnsi="Times New Roman" w:cs="Times New Roman"/>
          <w:sz w:val="24"/>
          <w:szCs w:val="24"/>
        </w:rPr>
        <w:t>1,42)=5.41, p=.02, n</w:t>
      </w:r>
      <w:r w:rsidRPr="002F4D7D">
        <w:rPr>
          <w:rFonts w:ascii="Times New Roman" w:hAnsi="Times New Roman" w:cs="Times New Roman"/>
          <w:sz w:val="24"/>
          <w:szCs w:val="24"/>
          <w:vertAlign w:val="subscript"/>
        </w:rPr>
        <w:t>p</w:t>
      </w:r>
      <w:r w:rsidRPr="002F4D7D">
        <w:rPr>
          <w:rFonts w:ascii="Times New Roman" w:hAnsi="Times New Roman" w:cs="Times New Roman"/>
          <w:sz w:val="24"/>
          <w:szCs w:val="24"/>
          <w:vertAlign w:val="superscript"/>
        </w:rPr>
        <w:t>2</w:t>
      </w:r>
      <w:r w:rsidRPr="002F4D7D">
        <w:rPr>
          <w:rFonts w:ascii="Times New Roman" w:hAnsi="Times New Roman" w:cs="Times New Roman"/>
          <w:sz w:val="24"/>
          <w:szCs w:val="24"/>
        </w:rPr>
        <w:t>=.11,</w:t>
      </w:r>
      <w:r w:rsidR="00134C19" w:rsidRPr="002F4D7D">
        <w:rPr>
          <w:rFonts w:ascii="Times New Roman" w:hAnsi="Times New Roman" w:cs="Times New Roman"/>
          <w:sz w:val="24"/>
          <w:szCs w:val="24"/>
        </w:rPr>
        <w:t xml:space="preserve"> but no effect of gender or </w:t>
      </w:r>
      <w:r w:rsidR="000F4A9B" w:rsidRPr="002F4D7D">
        <w:rPr>
          <w:rFonts w:ascii="Times New Roman" w:hAnsi="Times New Roman" w:cs="Times New Roman"/>
          <w:sz w:val="24"/>
          <w:szCs w:val="24"/>
        </w:rPr>
        <w:t>interaction involving gender</w:t>
      </w:r>
      <w:r w:rsidRPr="002F4D7D">
        <w:rPr>
          <w:rFonts w:ascii="Times New Roman" w:hAnsi="Times New Roman" w:cs="Times New Roman"/>
          <w:sz w:val="24"/>
          <w:szCs w:val="24"/>
        </w:rPr>
        <w:t xml:space="preserve"> (both </w:t>
      </w:r>
      <w:proofErr w:type="spellStart"/>
      <w:r w:rsidRPr="002F4D7D">
        <w:rPr>
          <w:rFonts w:ascii="Times New Roman" w:hAnsi="Times New Roman" w:cs="Times New Roman"/>
          <w:sz w:val="24"/>
          <w:szCs w:val="24"/>
        </w:rPr>
        <w:t>ps</w:t>
      </w:r>
      <w:proofErr w:type="spellEnd"/>
      <w:r w:rsidRPr="002F4D7D">
        <w:rPr>
          <w:rFonts w:ascii="Times New Roman" w:hAnsi="Times New Roman" w:cs="Times New Roman"/>
          <w:sz w:val="24"/>
          <w:szCs w:val="24"/>
        </w:rPr>
        <w:t>&gt;.60)</w:t>
      </w:r>
      <w:r w:rsidR="00134C19" w:rsidRPr="002F4D7D">
        <w:rPr>
          <w:rFonts w:ascii="Times New Roman" w:hAnsi="Times New Roman" w:cs="Times New Roman"/>
          <w:sz w:val="24"/>
          <w:szCs w:val="24"/>
        </w:rPr>
        <w:t xml:space="preserve">. </w:t>
      </w:r>
      <w:r w:rsidR="00D9605A" w:rsidRPr="002F4D7D">
        <w:rPr>
          <w:rFonts w:ascii="Times New Roman" w:hAnsi="Times New Roman" w:cs="Times New Roman"/>
          <w:sz w:val="24"/>
          <w:szCs w:val="24"/>
        </w:rPr>
        <w:t>Adolescents with autism</w:t>
      </w:r>
      <w:r w:rsidR="00134C19" w:rsidRPr="002F4D7D">
        <w:rPr>
          <w:rFonts w:ascii="Times New Roman" w:hAnsi="Times New Roman" w:cs="Times New Roman"/>
          <w:sz w:val="24"/>
          <w:szCs w:val="24"/>
        </w:rPr>
        <w:t xml:space="preserve"> reported significantly lower scores on the Conflict items (reflecting </w:t>
      </w:r>
      <w:r w:rsidRPr="002F4D7D">
        <w:rPr>
          <w:rFonts w:ascii="Times New Roman" w:hAnsi="Times New Roman" w:cs="Times New Roman"/>
          <w:sz w:val="24"/>
          <w:szCs w:val="24"/>
        </w:rPr>
        <w:t xml:space="preserve">a </w:t>
      </w:r>
      <w:r w:rsidR="00134C19" w:rsidRPr="002F4D7D">
        <w:rPr>
          <w:rFonts w:ascii="Times New Roman" w:hAnsi="Times New Roman" w:cs="Times New Roman"/>
          <w:sz w:val="24"/>
          <w:szCs w:val="24"/>
        </w:rPr>
        <w:t>perceived lack of conflict in their relationships</w:t>
      </w:r>
      <w:r w:rsidRPr="002F4D7D">
        <w:rPr>
          <w:rFonts w:ascii="Times New Roman" w:hAnsi="Times New Roman" w:cs="Times New Roman"/>
          <w:sz w:val="24"/>
          <w:szCs w:val="24"/>
        </w:rPr>
        <w:t>; M=2.41, SD=1.03</w:t>
      </w:r>
      <w:r w:rsidR="00134C19" w:rsidRPr="002F4D7D">
        <w:rPr>
          <w:rFonts w:ascii="Times New Roman" w:hAnsi="Times New Roman" w:cs="Times New Roman"/>
          <w:sz w:val="24"/>
          <w:szCs w:val="24"/>
        </w:rPr>
        <w:t xml:space="preserve">) than </w:t>
      </w:r>
      <w:r w:rsidR="00A47BDA" w:rsidRPr="002F4D7D">
        <w:rPr>
          <w:rFonts w:ascii="Times New Roman" w:hAnsi="Times New Roman" w:cs="Times New Roman"/>
          <w:sz w:val="24"/>
          <w:szCs w:val="24"/>
        </w:rPr>
        <w:t xml:space="preserve">non-autistic </w:t>
      </w:r>
      <w:r w:rsidR="00D9605A" w:rsidRPr="002F4D7D">
        <w:rPr>
          <w:rFonts w:ascii="Times New Roman" w:hAnsi="Times New Roman" w:cs="Times New Roman"/>
          <w:sz w:val="24"/>
          <w:szCs w:val="24"/>
        </w:rPr>
        <w:t xml:space="preserve">adolescents </w:t>
      </w:r>
      <w:r w:rsidRPr="002F4D7D">
        <w:rPr>
          <w:rFonts w:ascii="Times New Roman" w:hAnsi="Times New Roman" w:cs="Times New Roman"/>
          <w:sz w:val="24"/>
          <w:szCs w:val="24"/>
        </w:rPr>
        <w:t>(M=3.21, SD=1.16)</w:t>
      </w:r>
      <w:r w:rsidR="00134C19" w:rsidRPr="002F4D7D">
        <w:rPr>
          <w:rFonts w:ascii="Times New Roman" w:hAnsi="Times New Roman" w:cs="Times New Roman"/>
          <w:sz w:val="24"/>
          <w:szCs w:val="24"/>
        </w:rPr>
        <w:t xml:space="preserve">. </w:t>
      </w:r>
    </w:p>
    <w:p w14:paraId="3D6DE4B9" w14:textId="64A13A92" w:rsidR="00F10063" w:rsidRPr="002F4D7D" w:rsidRDefault="000F4A9B" w:rsidP="00FC595D">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To summarise</w:t>
      </w:r>
      <w:r w:rsidR="00134C19" w:rsidRPr="002F4D7D">
        <w:rPr>
          <w:rFonts w:ascii="Times New Roman" w:hAnsi="Times New Roman" w:cs="Times New Roman"/>
          <w:sz w:val="24"/>
          <w:szCs w:val="24"/>
        </w:rPr>
        <w:t xml:space="preserve">, </w:t>
      </w:r>
      <w:r w:rsidR="000B055D" w:rsidRPr="002F4D7D">
        <w:rPr>
          <w:rFonts w:ascii="Times New Roman" w:hAnsi="Times New Roman" w:cs="Times New Roman"/>
          <w:sz w:val="24"/>
          <w:szCs w:val="24"/>
        </w:rPr>
        <w:t xml:space="preserve">autistic </w:t>
      </w:r>
      <w:r w:rsidR="00134C19" w:rsidRPr="002F4D7D">
        <w:rPr>
          <w:rFonts w:ascii="Times New Roman" w:hAnsi="Times New Roman" w:cs="Times New Roman"/>
          <w:sz w:val="24"/>
          <w:szCs w:val="24"/>
        </w:rPr>
        <w:t xml:space="preserve">girls </w:t>
      </w:r>
      <w:r w:rsidR="00AB7F4C" w:rsidRPr="002F4D7D">
        <w:rPr>
          <w:rFonts w:ascii="Times New Roman" w:hAnsi="Times New Roman" w:cs="Times New Roman"/>
          <w:sz w:val="24"/>
          <w:szCs w:val="24"/>
        </w:rPr>
        <w:t>reported the quality of th</w:t>
      </w:r>
      <w:r w:rsidR="00134C19" w:rsidRPr="002F4D7D">
        <w:rPr>
          <w:rFonts w:ascii="Times New Roman" w:hAnsi="Times New Roman" w:cs="Times New Roman"/>
          <w:sz w:val="24"/>
          <w:szCs w:val="24"/>
        </w:rPr>
        <w:t xml:space="preserve">eir friendships to be </w:t>
      </w:r>
      <w:r w:rsidR="00AB7F4C" w:rsidRPr="002F4D7D">
        <w:rPr>
          <w:rFonts w:ascii="Times New Roman" w:hAnsi="Times New Roman" w:cs="Times New Roman"/>
          <w:sz w:val="24"/>
          <w:szCs w:val="24"/>
        </w:rPr>
        <w:t>similar in nature to</w:t>
      </w:r>
      <w:r w:rsidR="00134C19" w:rsidRPr="002F4D7D">
        <w:rPr>
          <w:rFonts w:ascii="Times New Roman" w:hAnsi="Times New Roman" w:cs="Times New Roman"/>
          <w:sz w:val="24"/>
          <w:szCs w:val="24"/>
        </w:rPr>
        <w:t xml:space="preserve"> </w:t>
      </w:r>
      <w:r w:rsidR="000B055D" w:rsidRPr="002F4D7D">
        <w:rPr>
          <w:rFonts w:ascii="Times New Roman" w:hAnsi="Times New Roman" w:cs="Times New Roman"/>
          <w:sz w:val="24"/>
          <w:szCs w:val="24"/>
        </w:rPr>
        <w:t xml:space="preserve">non-autistic </w:t>
      </w:r>
      <w:r w:rsidR="00134C19" w:rsidRPr="002F4D7D">
        <w:rPr>
          <w:rFonts w:ascii="Times New Roman" w:hAnsi="Times New Roman" w:cs="Times New Roman"/>
          <w:sz w:val="24"/>
          <w:szCs w:val="24"/>
        </w:rPr>
        <w:t xml:space="preserve">girls (in terms of </w:t>
      </w:r>
      <w:r w:rsidR="006F3C58" w:rsidRPr="002F4D7D">
        <w:rPr>
          <w:rFonts w:ascii="Times New Roman" w:hAnsi="Times New Roman" w:cs="Times New Roman"/>
          <w:sz w:val="24"/>
          <w:szCs w:val="24"/>
        </w:rPr>
        <w:t>C</w:t>
      </w:r>
      <w:r w:rsidR="00134C19" w:rsidRPr="002F4D7D">
        <w:rPr>
          <w:rFonts w:ascii="Times New Roman" w:hAnsi="Times New Roman" w:cs="Times New Roman"/>
          <w:sz w:val="24"/>
          <w:szCs w:val="24"/>
        </w:rPr>
        <w:t xml:space="preserve">ompanionship, </w:t>
      </w:r>
      <w:r w:rsidR="006F3C58" w:rsidRPr="002F4D7D">
        <w:rPr>
          <w:rFonts w:ascii="Times New Roman" w:hAnsi="Times New Roman" w:cs="Times New Roman"/>
          <w:sz w:val="24"/>
          <w:szCs w:val="24"/>
        </w:rPr>
        <w:t>H</w:t>
      </w:r>
      <w:r w:rsidR="00134C19" w:rsidRPr="002F4D7D">
        <w:rPr>
          <w:rFonts w:ascii="Times New Roman" w:hAnsi="Times New Roman" w:cs="Times New Roman"/>
          <w:sz w:val="24"/>
          <w:szCs w:val="24"/>
        </w:rPr>
        <w:t xml:space="preserve">elp, </w:t>
      </w:r>
      <w:r w:rsidR="006F3C58" w:rsidRPr="002F4D7D">
        <w:rPr>
          <w:rFonts w:ascii="Times New Roman" w:hAnsi="Times New Roman" w:cs="Times New Roman"/>
          <w:sz w:val="24"/>
          <w:szCs w:val="24"/>
        </w:rPr>
        <w:t>C</w:t>
      </w:r>
      <w:r w:rsidR="00134C19" w:rsidRPr="002F4D7D">
        <w:rPr>
          <w:rFonts w:ascii="Times New Roman" w:hAnsi="Times New Roman" w:cs="Times New Roman"/>
          <w:sz w:val="24"/>
          <w:szCs w:val="24"/>
        </w:rPr>
        <w:t xml:space="preserve">loseness and </w:t>
      </w:r>
      <w:r w:rsidR="006F3C58" w:rsidRPr="002F4D7D">
        <w:rPr>
          <w:rFonts w:ascii="Times New Roman" w:hAnsi="Times New Roman" w:cs="Times New Roman"/>
          <w:sz w:val="24"/>
          <w:szCs w:val="24"/>
        </w:rPr>
        <w:t>S</w:t>
      </w:r>
      <w:r w:rsidR="00134C19" w:rsidRPr="002F4D7D">
        <w:rPr>
          <w:rFonts w:ascii="Times New Roman" w:hAnsi="Times New Roman" w:cs="Times New Roman"/>
          <w:sz w:val="24"/>
          <w:szCs w:val="24"/>
        </w:rPr>
        <w:t xml:space="preserve">ecurity) </w:t>
      </w:r>
      <w:r w:rsidR="00AB7F4C" w:rsidRPr="002F4D7D">
        <w:rPr>
          <w:rFonts w:ascii="Times New Roman" w:hAnsi="Times New Roman" w:cs="Times New Roman"/>
          <w:sz w:val="24"/>
          <w:szCs w:val="24"/>
        </w:rPr>
        <w:t xml:space="preserve">with the exception of </w:t>
      </w:r>
      <w:r w:rsidRPr="002F4D7D">
        <w:rPr>
          <w:rFonts w:ascii="Times New Roman" w:hAnsi="Times New Roman" w:cs="Times New Roman"/>
          <w:sz w:val="24"/>
          <w:szCs w:val="24"/>
        </w:rPr>
        <w:t xml:space="preserve">lower levels of </w:t>
      </w:r>
      <w:r w:rsidR="006F3C58" w:rsidRPr="002F4D7D">
        <w:rPr>
          <w:rFonts w:ascii="Times New Roman" w:hAnsi="Times New Roman" w:cs="Times New Roman"/>
          <w:sz w:val="24"/>
          <w:szCs w:val="24"/>
        </w:rPr>
        <w:t>C</w:t>
      </w:r>
      <w:r w:rsidR="00134C19" w:rsidRPr="002F4D7D">
        <w:rPr>
          <w:rFonts w:ascii="Times New Roman" w:hAnsi="Times New Roman" w:cs="Times New Roman"/>
          <w:sz w:val="24"/>
          <w:szCs w:val="24"/>
        </w:rPr>
        <w:t>onflict in the</w:t>
      </w:r>
      <w:r w:rsidR="00AB7F4C" w:rsidRPr="002F4D7D">
        <w:rPr>
          <w:rFonts w:ascii="Times New Roman" w:hAnsi="Times New Roman" w:cs="Times New Roman"/>
          <w:sz w:val="24"/>
          <w:szCs w:val="24"/>
        </w:rPr>
        <w:t>ir friendships</w:t>
      </w:r>
      <w:r w:rsidR="00134C19" w:rsidRPr="002F4D7D">
        <w:rPr>
          <w:rFonts w:ascii="Times New Roman" w:hAnsi="Times New Roman" w:cs="Times New Roman"/>
          <w:sz w:val="24"/>
          <w:szCs w:val="24"/>
        </w:rPr>
        <w:t xml:space="preserve">. </w:t>
      </w:r>
      <w:r w:rsidR="000B055D" w:rsidRPr="002F4D7D">
        <w:rPr>
          <w:rFonts w:ascii="Times New Roman" w:hAnsi="Times New Roman" w:cs="Times New Roman"/>
          <w:sz w:val="24"/>
          <w:szCs w:val="24"/>
        </w:rPr>
        <w:t>Autistic b</w:t>
      </w:r>
      <w:r w:rsidR="00134C19" w:rsidRPr="002F4D7D">
        <w:rPr>
          <w:rFonts w:ascii="Times New Roman" w:hAnsi="Times New Roman" w:cs="Times New Roman"/>
          <w:sz w:val="24"/>
          <w:szCs w:val="24"/>
        </w:rPr>
        <w:t>oys</w:t>
      </w:r>
      <w:r w:rsidR="003D42E7" w:rsidRPr="002F4D7D">
        <w:rPr>
          <w:rFonts w:ascii="Times New Roman" w:hAnsi="Times New Roman" w:cs="Times New Roman"/>
          <w:sz w:val="24"/>
          <w:szCs w:val="24"/>
        </w:rPr>
        <w:t xml:space="preserve"> </w:t>
      </w:r>
      <w:r w:rsidR="00AB7F4C" w:rsidRPr="002F4D7D">
        <w:rPr>
          <w:rFonts w:ascii="Times New Roman" w:hAnsi="Times New Roman" w:cs="Times New Roman"/>
          <w:sz w:val="24"/>
          <w:szCs w:val="24"/>
        </w:rPr>
        <w:t xml:space="preserve">reported </w:t>
      </w:r>
      <w:r w:rsidR="00134C19" w:rsidRPr="002F4D7D">
        <w:rPr>
          <w:rFonts w:ascii="Times New Roman" w:hAnsi="Times New Roman" w:cs="Times New Roman"/>
          <w:sz w:val="24"/>
          <w:szCs w:val="24"/>
        </w:rPr>
        <w:t>their friendships to be qualitatively different</w:t>
      </w:r>
      <w:r w:rsidR="00AB7F4C" w:rsidRPr="002F4D7D">
        <w:rPr>
          <w:rFonts w:ascii="Times New Roman" w:hAnsi="Times New Roman" w:cs="Times New Roman"/>
          <w:sz w:val="24"/>
          <w:szCs w:val="24"/>
        </w:rPr>
        <w:t>, reflected by lower ratings on the Help, Closeness and Conflict items,</w:t>
      </w:r>
      <w:r w:rsidR="00134C19" w:rsidRPr="002F4D7D">
        <w:rPr>
          <w:rFonts w:ascii="Times New Roman" w:hAnsi="Times New Roman" w:cs="Times New Roman"/>
          <w:sz w:val="24"/>
          <w:szCs w:val="24"/>
        </w:rPr>
        <w:t xml:space="preserve"> from </w:t>
      </w:r>
      <w:r w:rsidR="000B055D" w:rsidRPr="002F4D7D">
        <w:rPr>
          <w:rFonts w:ascii="Times New Roman" w:hAnsi="Times New Roman" w:cs="Times New Roman"/>
          <w:sz w:val="24"/>
          <w:szCs w:val="24"/>
        </w:rPr>
        <w:t xml:space="preserve">non-autistic </w:t>
      </w:r>
      <w:r w:rsidR="00134C19" w:rsidRPr="002F4D7D">
        <w:rPr>
          <w:rFonts w:ascii="Times New Roman" w:hAnsi="Times New Roman" w:cs="Times New Roman"/>
          <w:sz w:val="24"/>
          <w:szCs w:val="24"/>
        </w:rPr>
        <w:t>boys</w:t>
      </w:r>
      <w:r w:rsidR="00AB7F4C" w:rsidRPr="002F4D7D">
        <w:rPr>
          <w:rFonts w:ascii="Times New Roman" w:hAnsi="Times New Roman" w:cs="Times New Roman"/>
          <w:sz w:val="24"/>
          <w:szCs w:val="24"/>
        </w:rPr>
        <w:t xml:space="preserve">. </w:t>
      </w:r>
      <w:r w:rsidR="00134C19" w:rsidRPr="002F4D7D">
        <w:rPr>
          <w:rFonts w:ascii="Times New Roman" w:hAnsi="Times New Roman" w:cs="Times New Roman"/>
          <w:sz w:val="24"/>
          <w:szCs w:val="24"/>
        </w:rPr>
        <w:t xml:space="preserve">Non-autistic boys and girls </w:t>
      </w:r>
      <w:r w:rsidR="00AB7F4C" w:rsidRPr="002F4D7D">
        <w:rPr>
          <w:rFonts w:ascii="Times New Roman" w:hAnsi="Times New Roman" w:cs="Times New Roman"/>
          <w:sz w:val="24"/>
          <w:szCs w:val="24"/>
        </w:rPr>
        <w:t xml:space="preserve">only differed </w:t>
      </w:r>
      <w:r w:rsidR="00D9605A" w:rsidRPr="002F4D7D">
        <w:rPr>
          <w:rFonts w:ascii="Times New Roman" w:hAnsi="Times New Roman" w:cs="Times New Roman"/>
          <w:sz w:val="24"/>
          <w:szCs w:val="24"/>
        </w:rPr>
        <w:t>in terms of Security</w:t>
      </w:r>
      <w:r w:rsidR="00AB7F4C" w:rsidRPr="002F4D7D">
        <w:rPr>
          <w:rFonts w:ascii="Times New Roman" w:hAnsi="Times New Roman" w:cs="Times New Roman"/>
          <w:sz w:val="24"/>
          <w:szCs w:val="24"/>
        </w:rPr>
        <w:t xml:space="preserve">, with non-autistic boys </w:t>
      </w:r>
      <w:r w:rsidR="00D9605A" w:rsidRPr="002F4D7D">
        <w:rPr>
          <w:rFonts w:ascii="Times New Roman" w:hAnsi="Times New Roman" w:cs="Times New Roman"/>
          <w:sz w:val="24"/>
          <w:szCs w:val="24"/>
        </w:rPr>
        <w:t>perceiving their</w:t>
      </w:r>
      <w:r w:rsidR="00AB7F4C" w:rsidRPr="002F4D7D">
        <w:rPr>
          <w:rFonts w:ascii="Times New Roman" w:hAnsi="Times New Roman" w:cs="Times New Roman"/>
          <w:sz w:val="24"/>
          <w:szCs w:val="24"/>
        </w:rPr>
        <w:t xml:space="preserve"> friendships </w:t>
      </w:r>
      <w:r w:rsidR="00D9605A" w:rsidRPr="002F4D7D">
        <w:rPr>
          <w:rFonts w:ascii="Times New Roman" w:hAnsi="Times New Roman" w:cs="Times New Roman"/>
          <w:sz w:val="24"/>
          <w:szCs w:val="24"/>
        </w:rPr>
        <w:t xml:space="preserve">as less secure </w:t>
      </w:r>
      <w:r w:rsidR="00AB7F4C" w:rsidRPr="002F4D7D">
        <w:rPr>
          <w:rFonts w:ascii="Times New Roman" w:hAnsi="Times New Roman" w:cs="Times New Roman"/>
          <w:sz w:val="24"/>
          <w:szCs w:val="24"/>
        </w:rPr>
        <w:t xml:space="preserve">than non-autistic </w:t>
      </w:r>
      <w:r w:rsidR="00AB7F4C" w:rsidRPr="002F4D7D">
        <w:rPr>
          <w:rFonts w:ascii="Times New Roman" w:hAnsi="Times New Roman" w:cs="Times New Roman"/>
          <w:sz w:val="24"/>
          <w:szCs w:val="24"/>
        </w:rPr>
        <w:lastRenderedPageBreak/>
        <w:t xml:space="preserve">girls. Autistic boys and girls, however, differed considerably </w:t>
      </w:r>
      <w:r w:rsidRPr="002F4D7D">
        <w:rPr>
          <w:rFonts w:ascii="Times New Roman" w:hAnsi="Times New Roman" w:cs="Times New Roman"/>
          <w:sz w:val="24"/>
          <w:szCs w:val="24"/>
        </w:rPr>
        <w:t>in terms of their perceived</w:t>
      </w:r>
      <w:r w:rsidR="00AB7F4C" w:rsidRPr="002F4D7D">
        <w:rPr>
          <w:rFonts w:ascii="Times New Roman" w:hAnsi="Times New Roman" w:cs="Times New Roman"/>
          <w:sz w:val="24"/>
          <w:szCs w:val="24"/>
        </w:rPr>
        <w:t xml:space="preserve"> friendships: </w:t>
      </w:r>
      <w:r w:rsidR="000B055D" w:rsidRPr="002F4D7D">
        <w:rPr>
          <w:rFonts w:ascii="Times New Roman" w:hAnsi="Times New Roman" w:cs="Times New Roman"/>
          <w:sz w:val="24"/>
          <w:szCs w:val="24"/>
        </w:rPr>
        <w:t xml:space="preserve">autistic </w:t>
      </w:r>
      <w:r w:rsidR="00134C19" w:rsidRPr="002F4D7D">
        <w:rPr>
          <w:rFonts w:ascii="Times New Roman" w:hAnsi="Times New Roman" w:cs="Times New Roman"/>
          <w:sz w:val="24"/>
          <w:szCs w:val="24"/>
        </w:rPr>
        <w:t>girls report</w:t>
      </w:r>
      <w:r w:rsidR="00AB7F4C" w:rsidRPr="002F4D7D">
        <w:rPr>
          <w:rFonts w:ascii="Times New Roman" w:hAnsi="Times New Roman" w:cs="Times New Roman"/>
          <w:sz w:val="24"/>
          <w:szCs w:val="24"/>
        </w:rPr>
        <w:t>ed</w:t>
      </w:r>
      <w:r w:rsidR="00134C19" w:rsidRPr="002F4D7D">
        <w:rPr>
          <w:rFonts w:ascii="Times New Roman" w:hAnsi="Times New Roman" w:cs="Times New Roman"/>
          <w:sz w:val="24"/>
          <w:szCs w:val="24"/>
        </w:rPr>
        <w:t xml:space="preserve"> their friendships to be </w:t>
      </w:r>
      <w:r w:rsidR="007C3118" w:rsidRPr="002F4D7D">
        <w:rPr>
          <w:rFonts w:ascii="Times New Roman" w:hAnsi="Times New Roman" w:cs="Times New Roman"/>
          <w:sz w:val="24"/>
          <w:szCs w:val="24"/>
        </w:rPr>
        <w:t>closer</w:t>
      </w:r>
      <w:r w:rsidR="00134C19" w:rsidRPr="002F4D7D">
        <w:rPr>
          <w:rFonts w:ascii="Times New Roman" w:hAnsi="Times New Roman" w:cs="Times New Roman"/>
          <w:sz w:val="24"/>
          <w:szCs w:val="24"/>
        </w:rPr>
        <w:t>,</w:t>
      </w:r>
      <w:r w:rsidR="007C3118" w:rsidRPr="002F4D7D">
        <w:rPr>
          <w:rFonts w:ascii="Times New Roman" w:hAnsi="Times New Roman" w:cs="Times New Roman"/>
          <w:sz w:val="24"/>
          <w:szCs w:val="24"/>
        </w:rPr>
        <w:t xml:space="preserve"> more</w:t>
      </w:r>
      <w:r w:rsidR="00134C19" w:rsidRPr="002F4D7D">
        <w:rPr>
          <w:rFonts w:ascii="Times New Roman" w:hAnsi="Times New Roman" w:cs="Times New Roman"/>
          <w:sz w:val="24"/>
          <w:szCs w:val="24"/>
        </w:rPr>
        <w:t xml:space="preserve"> helpful and </w:t>
      </w:r>
      <w:r w:rsidR="007C3118" w:rsidRPr="002F4D7D">
        <w:rPr>
          <w:rFonts w:ascii="Times New Roman" w:hAnsi="Times New Roman" w:cs="Times New Roman"/>
          <w:sz w:val="24"/>
          <w:szCs w:val="24"/>
        </w:rPr>
        <w:t xml:space="preserve">more </w:t>
      </w:r>
      <w:r w:rsidR="00134C19" w:rsidRPr="002F4D7D">
        <w:rPr>
          <w:rFonts w:ascii="Times New Roman" w:hAnsi="Times New Roman" w:cs="Times New Roman"/>
          <w:sz w:val="24"/>
          <w:szCs w:val="24"/>
        </w:rPr>
        <w:t xml:space="preserve">secure than </w:t>
      </w:r>
      <w:r w:rsidR="000B055D" w:rsidRPr="002F4D7D">
        <w:rPr>
          <w:rFonts w:ascii="Times New Roman" w:hAnsi="Times New Roman" w:cs="Times New Roman"/>
          <w:sz w:val="24"/>
          <w:szCs w:val="24"/>
        </w:rPr>
        <w:t xml:space="preserve">autistic </w:t>
      </w:r>
      <w:r w:rsidR="00134C19" w:rsidRPr="002F4D7D">
        <w:rPr>
          <w:rFonts w:ascii="Times New Roman" w:hAnsi="Times New Roman" w:cs="Times New Roman"/>
          <w:sz w:val="24"/>
          <w:szCs w:val="24"/>
        </w:rPr>
        <w:t xml:space="preserve">boys. </w:t>
      </w:r>
    </w:p>
    <w:p w14:paraId="3BEC53A4" w14:textId="77777777" w:rsidR="00403BFA" w:rsidRPr="002F4D7D" w:rsidRDefault="00F94F77">
      <w:pPr>
        <w:rPr>
          <w:rFonts w:ascii="Times New Roman" w:hAnsi="Times New Roman" w:cs="Times New Roman"/>
          <w:sz w:val="24"/>
          <w:szCs w:val="24"/>
        </w:rPr>
      </w:pPr>
      <w:r w:rsidRPr="002F4D7D">
        <w:rPr>
          <w:rFonts w:ascii="Times New Roman" w:hAnsi="Times New Roman" w:cs="Times New Roman"/>
          <w:i/>
          <w:sz w:val="24"/>
          <w:szCs w:val="24"/>
        </w:rPr>
        <w:t>Semi-structured interview</w:t>
      </w:r>
      <w:r w:rsidR="00245B02" w:rsidRPr="002F4D7D">
        <w:rPr>
          <w:rFonts w:ascii="Times New Roman" w:hAnsi="Times New Roman" w:cs="Times New Roman"/>
          <w:i/>
          <w:sz w:val="24"/>
          <w:szCs w:val="24"/>
        </w:rPr>
        <w:t>s</w:t>
      </w:r>
    </w:p>
    <w:p w14:paraId="74518A86" w14:textId="13FED0CE" w:rsidR="00245B02" w:rsidRPr="002F4D7D" w:rsidRDefault="00245B02" w:rsidP="004360FB">
      <w:pPr>
        <w:spacing w:after="0" w:line="480" w:lineRule="auto"/>
        <w:ind w:firstLine="720"/>
        <w:rPr>
          <w:rFonts w:ascii="Times New Roman" w:hAnsi="Times New Roman" w:cs="Times New Roman"/>
          <w:sz w:val="24"/>
          <w:szCs w:val="24"/>
          <w:lang w:val="en-US"/>
        </w:rPr>
      </w:pPr>
      <w:r w:rsidRPr="002F4D7D">
        <w:rPr>
          <w:rFonts w:ascii="Times New Roman" w:hAnsi="Times New Roman" w:cs="Times New Roman"/>
          <w:sz w:val="24"/>
          <w:szCs w:val="24"/>
          <w:lang w:val="en-US"/>
        </w:rPr>
        <w:t>During the interview</w:t>
      </w:r>
      <w:r w:rsidR="00AF3212" w:rsidRPr="002F4D7D">
        <w:rPr>
          <w:rFonts w:ascii="Times New Roman" w:hAnsi="Times New Roman" w:cs="Times New Roman"/>
          <w:sz w:val="24"/>
          <w:szCs w:val="24"/>
          <w:lang w:val="en-US"/>
        </w:rPr>
        <w:t xml:space="preserve">s, all </w:t>
      </w:r>
      <w:r w:rsidR="00126385" w:rsidRPr="002F4D7D">
        <w:rPr>
          <w:rFonts w:ascii="Times New Roman" w:hAnsi="Times New Roman" w:cs="Times New Roman"/>
          <w:sz w:val="24"/>
          <w:szCs w:val="24"/>
          <w:lang w:val="en-US"/>
        </w:rPr>
        <w:t>participants</w:t>
      </w:r>
      <w:r w:rsidR="00AF3212" w:rsidRPr="002F4D7D">
        <w:rPr>
          <w:rFonts w:ascii="Times New Roman" w:hAnsi="Times New Roman" w:cs="Times New Roman"/>
          <w:sz w:val="24"/>
          <w:szCs w:val="24"/>
          <w:lang w:val="en-US"/>
        </w:rPr>
        <w:t xml:space="preserve"> named at least one ‘best’ friend</w:t>
      </w:r>
      <w:r w:rsidR="00065397" w:rsidRPr="002F4D7D">
        <w:rPr>
          <w:rFonts w:ascii="Times New Roman" w:hAnsi="Times New Roman" w:cs="Times New Roman"/>
          <w:sz w:val="24"/>
          <w:szCs w:val="24"/>
          <w:lang w:val="en-US"/>
        </w:rPr>
        <w:t xml:space="preserve"> in school</w:t>
      </w:r>
      <w:r w:rsidR="00AF3212" w:rsidRPr="002F4D7D">
        <w:rPr>
          <w:rFonts w:ascii="Times New Roman" w:hAnsi="Times New Roman" w:cs="Times New Roman"/>
          <w:sz w:val="24"/>
          <w:szCs w:val="24"/>
          <w:lang w:val="en-US"/>
        </w:rPr>
        <w:t>, al</w:t>
      </w:r>
      <w:r w:rsidR="00065397" w:rsidRPr="002F4D7D">
        <w:rPr>
          <w:rFonts w:ascii="Times New Roman" w:hAnsi="Times New Roman" w:cs="Times New Roman"/>
          <w:sz w:val="24"/>
          <w:szCs w:val="24"/>
          <w:lang w:val="en-US"/>
        </w:rPr>
        <w:t xml:space="preserve">though they </w:t>
      </w:r>
      <w:r w:rsidR="000368C8" w:rsidRPr="002F4D7D">
        <w:rPr>
          <w:rFonts w:ascii="Times New Roman" w:hAnsi="Times New Roman" w:cs="Times New Roman"/>
          <w:sz w:val="24"/>
          <w:szCs w:val="24"/>
          <w:lang w:val="en-US"/>
        </w:rPr>
        <w:t xml:space="preserve">often </w:t>
      </w:r>
      <w:r w:rsidR="00065397" w:rsidRPr="002F4D7D">
        <w:rPr>
          <w:rFonts w:ascii="Times New Roman" w:hAnsi="Times New Roman" w:cs="Times New Roman"/>
          <w:sz w:val="24"/>
          <w:szCs w:val="24"/>
          <w:lang w:val="en-US"/>
        </w:rPr>
        <w:t>talked about multiple</w:t>
      </w:r>
      <w:r w:rsidR="00AF3212" w:rsidRPr="002F4D7D">
        <w:rPr>
          <w:rFonts w:ascii="Times New Roman" w:hAnsi="Times New Roman" w:cs="Times New Roman"/>
          <w:sz w:val="24"/>
          <w:szCs w:val="24"/>
          <w:lang w:val="en-US"/>
        </w:rPr>
        <w:t xml:space="preserve"> friends</w:t>
      </w:r>
      <w:r w:rsidRPr="002F4D7D">
        <w:rPr>
          <w:rFonts w:ascii="Times New Roman" w:hAnsi="Times New Roman" w:cs="Times New Roman"/>
          <w:sz w:val="24"/>
          <w:szCs w:val="24"/>
          <w:lang w:val="en-US"/>
        </w:rPr>
        <w:t xml:space="preserve">. </w:t>
      </w:r>
      <w:r w:rsidR="00A77E09" w:rsidRPr="002F4D7D">
        <w:rPr>
          <w:rFonts w:ascii="Times New Roman" w:hAnsi="Times New Roman" w:cs="Times New Roman"/>
          <w:sz w:val="24"/>
          <w:szCs w:val="24"/>
          <w:lang w:val="en-US"/>
        </w:rPr>
        <w:t>Two participants were the exception to this pattern</w:t>
      </w:r>
      <w:r w:rsidR="00DF75A1" w:rsidRPr="002F4D7D">
        <w:rPr>
          <w:rFonts w:ascii="Times New Roman" w:hAnsi="Times New Roman" w:cs="Times New Roman"/>
          <w:sz w:val="24"/>
          <w:szCs w:val="24"/>
          <w:lang w:val="en-US"/>
        </w:rPr>
        <w:t xml:space="preserve">, </w:t>
      </w:r>
      <w:r w:rsidR="00A77E09" w:rsidRPr="002F4D7D">
        <w:rPr>
          <w:rFonts w:ascii="Times New Roman" w:hAnsi="Times New Roman" w:cs="Times New Roman"/>
          <w:sz w:val="24"/>
          <w:szCs w:val="24"/>
          <w:lang w:val="en-US"/>
        </w:rPr>
        <w:t>one</w:t>
      </w:r>
      <w:r w:rsidR="00126385" w:rsidRPr="002F4D7D">
        <w:rPr>
          <w:rFonts w:ascii="Times New Roman" w:hAnsi="Times New Roman" w:cs="Times New Roman"/>
          <w:sz w:val="24"/>
          <w:szCs w:val="24"/>
          <w:lang w:val="en-US"/>
        </w:rPr>
        <w:t xml:space="preserve"> </w:t>
      </w:r>
      <w:r w:rsidR="00AF3212" w:rsidRPr="002F4D7D">
        <w:rPr>
          <w:rFonts w:ascii="Times New Roman" w:hAnsi="Times New Roman" w:cs="Times New Roman"/>
          <w:sz w:val="24"/>
          <w:szCs w:val="24"/>
          <w:lang w:val="en-US"/>
        </w:rPr>
        <w:t>nam</w:t>
      </w:r>
      <w:r w:rsidR="00DF75A1" w:rsidRPr="002F4D7D">
        <w:rPr>
          <w:rFonts w:ascii="Times New Roman" w:hAnsi="Times New Roman" w:cs="Times New Roman"/>
          <w:sz w:val="24"/>
          <w:szCs w:val="24"/>
          <w:lang w:val="en-US"/>
        </w:rPr>
        <w:t>ing</w:t>
      </w:r>
      <w:r w:rsidR="00AF3212" w:rsidRPr="002F4D7D">
        <w:rPr>
          <w:rFonts w:ascii="Times New Roman" w:hAnsi="Times New Roman" w:cs="Times New Roman"/>
          <w:sz w:val="24"/>
          <w:szCs w:val="24"/>
          <w:lang w:val="en-US"/>
        </w:rPr>
        <w:t xml:space="preserve"> a </w:t>
      </w:r>
      <w:proofErr w:type="spellStart"/>
      <w:r w:rsidR="00126385" w:rsidRPr="002F4D7D">
        <w:rPr>
          <w:rFonts w:ascii="Times New Roman" w:hAnsi="Times New Roman" w:cs="Times New Roman"/>
          <w:sz w:val="24"/>
          <w:szCs w:val="24"/>
          <w:lang w:val="en-US"/>
        </w:rPr>
        <w:t>neighbour</w:t>
      </w:r>
      <w:proofErr w:type="spellEnd"/>
      <w:r w:rsidR="00126385" w:rsidRPr="002F4D7D">
        <w:rPr>
          <w:rFonts w:ascii="Times New Roman" w:hAnsi="Times New Roman" w:cs="Times New Roman"/>
          <w:sz w:val="24"/>
          <w:szCs w:val="24"/>
          <w:lang w:val="en-US"/>
        </w:rPr>
        <w:t xml:space="preserve"> and the other,</w:t>
      </w:r>
      <w:r w:rsidR="00AF3212" w:rsidRPr="002F4D7D">
        <w:rPr>
          <w:rFonts w:ascii="Times New Roman" w:hAnsi="Times New Roman" w:cs="Times New Roman"/>
          <w:sz w:val="24"/>
          <w:szCs w:val="24"/>
          <w:lang w:val="en-US"/>
        </w:rPr>
        <w:t xml:space="preserve"> a sibling</w:t>
      </w:r>
      <w:r w:rsidR="00D9605A" w:rsidRPr="002F4D7D">
        <w:rPr>
          <w:rFonts w:ascii="Times New Roman" w:hAnsi="Times New Roman" w:cs="Times New Roman"/>
          <w:sz w:val="24"/>
          <w:szCs w:val="24"/>
          <w:lang w:val="en-US"/>
        </w:rPr>
        <w:t>, as their best friends</w:t>
      </w:r>
      <w:r w:rsidR="00AF3212" w:rsidRPr="002F4D7D">
        <w:rPr>
          <w:rFonts w:ascii="Times New Roman" w:hAnsi="Times New Roman" w:cs="Times New Roman"/>
          <w:sz w:val="24"/>
          <w:szCs w:val="24"/>
          <w:lang w:val="en-US"/>
        </w:rPr>
        <w:t xml:space="preserve">. Nearly all </w:t>
      </w:r>
      <w:r w:rsidR="0055264B" w:rsidRPr="002F4D7D">
        <w:rPr>
          <w:rFonts w:ascii="Times New Roman" w:hAnsi="Times New Roman" w:cs="Times New Roman"/>
          <w:sz w:val="24"/>
          <w:szCs w:val="24"/>
          <w:lang w:val="en-US"/>
        </w:rPr>
        <w:t xml:space="preserve">adolescents </w:t>
      </w:r>
      <w:r w:rsidR="00D9605A" w:rsidRPr="002F4D7D">
        <w:rPr>
          <w:rFonts w:ascii="Times New Roman" w:hAnsi="Times New Roman" w:cs="Times New Roman"/>
          <w:sz w:val="24"/>
          <w:szCs w:val="24"/>
          <w:lang w:val="en-US"/>
        </w:rPr>
        <w:t xml:space="preserve">stated </w:t>
      </w:r>
      <w:r w:rsidR="00AF3212" w:rsidRPr="002F4D7D">
        <w:rPr>
          <w:rFonts w:ascii="Times New Roman" w:hAnsi="Times New Roman" w:cs="Times New Roman"/>
          <w:sz w:val="24"/>
          <w:szCs w:val="24"/>
          <w:lang w:val="en-US"/>
        </w:rPr>
        <w:t xml:space="preserve">that they </w:t>
      </w:r>
      <w:r w:rsidR="00522F62" w:rsidRPr="002F4D7D">
        <w:rPr>
          <w:rFonts w:ascii="Times New Roman" w:hAnsi="Times New Roman" w:cs="Times New Roman"/>
          <w:sz w:val="24"/>
          <w:szCs w:val="24"/>
          <w:lang w:val="en-US"/>
        </w:rPr>
        <w:t>saw</w:t>
      </w:r>
      <w:r w:rsidR="00AF3212" w:rsidRPr="002F4D7D">
        <w:rPr>
          <w:rFonts w:ascii="Times New Roman" w:hAnsi="Times New Roman" w:cs="Times New Roman"/>
          <w:sz w:val="24"/>
          <w:szCs w:val="24"/>
          <w:lang w:val="en-US"/>
        </w:rPr>
        <w:t xml:space="preserve"> </w:t>
      </w:r>
      <w:r w:rsidR="00582AF2" w:rsidRPr="002F4D7D">
        <w:rPr>
          <w:rFonts w:ascii="Times New Roman" w:hAnsi="Times New Roman" w:cs="Times New Roman"/>
          <w:sz w:val="24"/>
          <w:szCs w:val="24"/>
          <w:lang w:val="en-US"/>
        </w:rPr>
        <w:t xml:space="preserve">their </w:t>
      </w:r>
      <w:r w:rsidR="00AF3212" w:rsidRPr="002F4D7D">
        <w:rPr>
          <w:rFonts w:ascii="Times New Roman" w:hAnsi="Times New Roman" w:cs="Times New Roman"/>
          <w:sz w:val="24"/>
          <w:szCs w:val="24"/>
          <w:lang w:val="en-US"/>
        </w:rPr>
        <w:t xml:space="preserve">friends outside of school, </w:t>
      </w:r>
      <w:r w:rsidR="00522F62" w:rsidRPr="002F4D7D">
        <w:rPr>
          <w:rFonts w:ascii="Times New Roman" w:hAnsi="Times New Roman" w:cs="Times New Roman"/>
          <w:sz w:val="24"/>
          <w:szCs w:val="24"/>
          <w:lang w:val="en-US"/>
        </w:rPr>
        <w:t xml:space="preserve">albeit </w:t>
      </w:r>
      <w:r w:rsidR="00AF3212" w:rsidRPr="002F4D7D">
        <w:rPr>
          <w:rFonts w:ascii="Times New Roman" w:hAnsi="Times New Roman" w:cs="Times New Roman"/>
          <w:sz w:val="24"/>
          <w:szCs w:val="24"/>
          <w:lang w:val="en-US"/>
        </w:rPr>
        <w:t>infrequently, and elaborated</w:t>
      </w:r>
      <w:r w:rsidRPr="002F4D7D">
        <w:rPr>
          <w:rFonts w:ascii="Times New Roman" w:hAnsi="Times New Roman" w:cs="Times New Roman"/>
          <w:sz w:val="24"/>
          <w:szCs w:val="24"/>
          <w:lang w:val="en-US"/>
        </w:rPr>
        <w:t xml:space="preserve"> that they would </w:t>
      </w:r>
      <w:r w:rsidR="00522F62" w:rsidRPr="002F4D7D">
        <w:rPr>
          <w:rFonts w:ascii="Times New Roman" w:hAnsi="Times New Roman" w:cs="Times New Roman"/>
          <w:sz w:val="24"/>
          <w:szCs w:val="24"/>
          <w:lang w:val="en-US"/>
        </w:rPr>
        <w:t xml:space="preserve">like </w:t>
      </w:r>
      <w:r w:rsidR="00065397" w:rsidRPr="002F4D7D">
        <w:rPr>
          <w:rFonts w:ascii="Times New Roman" w:hAnsi="Times New Roman" w:cs="Times New Roman"/>
          <w:sz w:val="24"/>
          <w:szCs w:val="24"/>
          <w:lang w:val="en-US"/>
        </w:rPr>
        <w:t xml:space="preserve">to be able to meet </w:t>
      </w:r>
      <w:r w:rsidR="00AF3212" w:rsidRPr="002F4D7D">
        <w:rPr>
          <w:rFonts w:ascii="Times New Roman" w:hAnsi="Times New Roman" w:cs="Times New Roman"/>
          <w:sz w:val="24"/>
          <w:szCs w:val="24"/>
          <w:lang w:val="en-US"/>
        </w:rPr>
        <w:t xml:space="preserve">them more often or to spend time with friends they currently saw </w:t>
      </w:r>
      <w:r w:rsidR="00522F62" w:rsidRPr="002F4D7D">
        <w:rPr>
          <w:rFonts w:ascii="Times New Roman" w:hAnsi="Times New Roman" w:cs="Times New Roman"/>
          <w:sz w:val="24"/>
          <w:szCs w:val="24"/>
          <w:lang w:val="en-US"/>
        </w:rPr>
        <w:t xml:space="preserve">only </w:t>
      </w:r>
      <w:r w:rsidR="00AF3212" w:rsidRPr="002F4D7D">
        <w:rPr>
          <w:rFonts w:ascii="Times New Roman" w:hAnsi="Times New Roman" w:cs="Times New Roman"/>
          <w:sz w:val="24"/>
          <w:szCs w:val="24"/>
          <w:lang w:val="en-US"/>
        </w:rPr>
        <w:t>in school</w:t>
      </w:r>
      <w:r w:rsidRPr="002F4D7D">
        <w:rPr>
          <w:rFonts w:ascii="Times New Roman" w:hAnsi="Times New Roman" w:cs="Times New Roman"/>
          <w:sz w:val="24"/>
          <w:szCs w:val="24"/>
          <w:lang w:val="en-US"/>
        </w:rPr>
        <w:t xml:space="preserve">. </w:t>
      </w:r>
      <w:r w:rsidR="00AF3212" w:rsidRPr="002F4D7D">
        <w:rPr>
          <w:rFonts w:ascii="Times New Roman" w:hAnsi="Times New Roman" w:cs="Times New Roman"/>
          <w:sz w:val="24"/>
          <w:szCs w:val="24"/>
          <w:lang w:val="en-US"/>
        </w:rPr>
        <w:t>For many participants, practicalities prevented</w:t>
      </w:r>
      <w:r w:rsidR="0013750A" w:rsidRPr="002F4D7D">
        <w:rPr>
          <w:rFonts w:ascii="Times New Roman" w:hAnsi="Times New Roman" w:cs="Times New Roman"/>
          <w:sz w:val="24"/>
          <w:szCs w:val="24"/>
          <w:lang w:val="en-US"/>
        </w:rPr>
        <w:t xml:space="preserve"> spending more time with friends outside school</w:t>
      </w:r>
      <w:r w:rsidR="00AF3212" w:rsidRPr="002F4D7D">
        <w:rPr>
          <w:rFonts w:ascii="Times New Roman" w:hAnsi="Times New Roman" w:cs="Times New Roman"/>
          <w:sz w:val="24"/>
          <w:szCs w:val="24"/>
          <w:lang w:val="en-US"/>
        </w:rPr>
        <w:t xml:space="preserve"> –</w:t>
      </w:r>
      <w:r w:rsidR="00065397" w:rsidRPr="002F4D7D">
        <w:rPr>
          <w:rFonts w:ascii="Times New Roman" w:hAnsi="Times New Roman" w:cs="Times New Roman"/>
          <w:sz w:val="24"/>
          <w:szCs w:val="24"/>
          <w:lang w:val="en-US"/>
        </w:rPr>
        <w:t xml:space="preserve"> for example,</w:t>
      </w:r>
      <w:r w:rsidR="00AF3212" w:rsidRPr="002F4D7D">
        <w:rPr>
          <w:rFonts w:ascii="Times New Roman" w:hAnsi="Times New Roman" w:cs="Times New Roman"/>
          <w:sz w:val="24"/>
          <w:szCs w:val="24"/>
          <w:lang w:val="en-US"/>
        </w:rPr>
        <w:t xml:space="preserve"> living far away from each other.</w:t>
      </w:r>
      <w:r w:rsidRPr="002F4D7D">
        <w:rPr>
          <w:rFonts w:ascii="Times New Roman" w:hAnsi="Times New Roman" w:cs="Times New Roman"/>
          <w:sz w:val="24"/>
          <w:szCs w:val="24"/>
          <w:lang w:val="en-US"/>
        </w:rPr>
        <w:t xml:space="preserve"> </w:t>
      </w:r>
      <w:r w:rsidR="000368C8" w:rsidRPr="002F4D7D">
        <w:rPr>
          <w:rFonts w:ascii="Times New Roman" w:hAnsi="Times New Roman" w:cs="Times New Roman"/>
          <w:sz w:val="24"/>
          <w:szCs w:val="24"/>
          <w:lang w:val="en-US"/>
        </w:rPr>
        <w:t>Almost</w:t>
      </w:r>
      <w:r w:rsidR="00AF3212" w:rsidRPr="002F4D7D">
        <w:rPr>
          <w:rFonts w:ascii="Times New Roman" w:hAnsi="Times New Roman" w:cs="Times New Roman"/>
          <w:sz w:val="24"/>
          <w:szCs w:val="24"/>
          <w:lang w:val="en-US"/>
        </w:rPr>
        <w:t xml:space="preserve"> all </w:t>
      </w:r>
      <w:r w:rsidR="000368C8" w:rsidRPr="002F4D7D">
        <w:rPr>
          <w:rFonts w:ascii="Times New Roman" w:hAnsi="Times New Roman" w:cs="Times New Roman"/>
          <w:sz w:val="24"/>
          <w:szCs w:val="24"/>
          <w:lang w:val="en-US"/>
        </w:rPr>
        <w:t xml:space="preserve">adolescents </w:t>
      </w:r>
      <w:r w:rsidR="00AF3212" w:rsidRPr="002F4D7D">
        <w:rPr>
          <w:rFonts w:ascii="Times New Roman" w:hAnsi="Times New Roman" w:cs="Times New Roman"/>
          <w:sz w:val="24"/>
          <w:szCs w:val="24"/>
          <w:lang w:val="en-US"/>
        </w:rPr>
        <w:t>felt that it was important to have friends in school. Two autistic participants</w:t>
      </w:r>
      <w:r w:rsidR="00403BFA" w:rsidRPr="002F4D7D">
        <w:rPr>
          <w:rFonts w:ascii="Times New Roman" w:hAnsi="Times New Roman" w:cs="Times New Roman"/>
          <w:sz w:val="24"/>
          <w:szCs w:val="24"/>
          <w:lang w:val="en-US"/>
        </w:rPr>
        <w:t xml:space="preserve"> – both boys –</w:t>
      </w:r>
      <w:r w:rsidR="00AF3212" w:rsidRPr="002F4D7D">
        <w:rPr>
          <w:rFonts w:ascii="Times New Roman" w:hAnsi="Times New Roman" w:cs="Times New Roman"/>
          <w:sz w:val="24"/>
          <w:szCs w:val="24"/>
          <w:lang w:val="en-US"/>
        </w:rPr>
        <w:t xml:space="preserve"> did not feel this way and expressed ambivalence towards having or needing friends</w:t>
      </w:r>
      <w:r w:rsidR="004360FB" w:rsidRPr="002F4D7D">
        <w:rPr>
          <w:rFonts w:ascii="Times New Roman" w:hAnsi="Times New Roman" w:cs="Times New Roman"/>
          <w:sz w:val="24"/>
          <w:szCs w:val="24"/>
          <w:lang w:val="en-US"/>
        </w:rPr>
        <w:t xml:space="preserve">. </w:t>
      </w:r>
      <w:r w:rsidR="00582AF2" w:rsidRPr="002F4D7D">
        <w:rPr>
          <w:rFonts w:ascii="Times New Roman" w:hAnsi="Times New Roman" w:cs="Times New Roman"/>
          <w:sz w:val="24"/>
          <w:szCs w:val="24"/>
          <w:lang w:val="en-US"/>
        </w:rPr>
        <w:t>Also, while</w:t>
      </w:r>
      <w:r w:rsidR="007731FC" w:rsidRPr="002F4D7D">
        <w:rPr>
          <w:rFonts w:ascii="Times New Roman" w:hAnsi="Times New Roman" w:cs="Times New Roman"/>
          <w:sz w:val="24"/>
          <w:szCs w:val="24"/>
          <w:lang w:val="en-US"/>
        </w:rPr>
        <w:t xml:space="preserve"> all</w:t>
      </w:r>
      <w:r w:rsidR="00AF3212" w:rsidRPr="002F4D7D">
        <w:rPr>
          <w:rFonts w:ascii="Times New Roman" w:hAnsi="Times New Roman" w:cs="Times New Roman"/>
          <w:sz w:val="24"/>
          <w:szCs w:val="24"/>
          <w:lang w:val="en-US"/>
        </w:rPr>
        <w:t xml:space="preserve"> non-autistic participants were content with the number of friends they already had</w:t>
      </w:r>
      <w:r w:rsidR="00620F6C" w:rsidRPr="002F4D7D">
        <w:rPr>
          <w:rFonts w:ascii="Times New Roman" w:hAnsi="Times New Roman" w:cs="Times New Roman"/>
          <w:sz w:val="24"/>
          <w:szCs w:val="24"/>
          <w:lang w:val="en-US"/>
        </w:rPr>
        <w:t xml:space="preserve">, a minority </w:t>
      </w:r>
      <w:r w:rsidR="002A00DA" w:rsidRPr="002F4D7D">
        <w:rPr>
          <w:rFonts w:ascii="Times New Roman" w:hAnsi="Times New Roman" w:cs="Times New Roman"/>
          <w:sz w:val="24"/>
          <w:szCs w:val="24"/>
          <w:lang w:val="en-US"/>
        </w:rPr>
        <w:t>(n=5</w:t>
      </w:r>
      <w:r w:rsidR="008A799C" w:rsidRPr="002F4D7D">
        <w:rPr>
          <w:rFonts w:ascii="Times New Roman" w:hAnsi="Times New Roman" w:cs="Times New Roman"/>
          <w:sz w:val="24"/>
          <w:szCs w:val="24"/>
          <w:lang w:val="en-US"/>
        </w:rPr>
        <w:t>; 2</w:t>
      </w:r>
      <w:r w:rsidR="00FF5A46" w:rsidRPr="002F4D7D">
        <w:rPr>
          <w:rFonts w:ascii="Times New Roman" w:hAnsi="Times New Roman" w:cs="Times New Roman"/>
          <w:sz w:val="24"/>
          <w:szCs w:val="24"/>
          <w:lang w:val="en-US"/>
        </w:rPr>
        <w:t xml:space="preserve"> girl</w:t>
      </w:r>
      <w:r w:rsidR="008A799C" w:rsidRPr="002F4D7D">
        <w:rPr>
          <w:rFonts w:ascii="Times New Roman" w:hAnsi="Times New Roman" w:cs="Times New Roman"/>
          <w:sz w:val="24"/>
          <w:szCs w:val="24"/>
          <w:lang w:val="en-US"/>
        </w:rPr>
        <w:t>s</w:t>
      </w:r>
      <w:r w:rsidR="002A00DA" w:rsidRPr="002F4D7D">
        <w:rPr>
          <w:rFonts w:ascii="Times New Roman" w:hAnsi="Times New Roman" w:cs="Times New Roman"/>
          <w:sz w:val="24"/>
          <w:szCs w:val="24"/>
          <w:lang w:val="en-US"/>
        </w:rPr>
        <w:t xml:space="preserve">) </w:t>
      </w:r>
      <w:r w:rsidR="00620F6C" w:rsidRPr="002F4D7D">
        <w:rPr>
          <w:rFonts w:ascii="Times New Roman" w:hAnsi="Times New Roman" w:cs="Times New Roman"/>
          <w:sz w:val="24"/>
          <w:szCs w:val="24"/>
          <w:lang w:val="en-US"/>
        </w:rPr>
        <w:t>of the</w:t>
      </w:r>
      <w:r w:rsidR="00AF3212" w:rsidRPr="002F4D7D">
        <w:rPr>
          <w:rFonts w:ascii="Times New Roman" w:hAnsi="Times New Roman" w:cs="Times New Roman"/>
          <w:sz w:val="24"/>
          <w:szCs w:val="24"/>
          <w:lang w:val="en-US"/>
        </w:rPr>
        <w:t xml:space="preserve"> autistic participants felt that th</w:t>
      </w:r>
      <w:r w:rsidR="00620F6C" w:rsidRPr="002F4D7D">
        <w:rPr>
          <w:rFonts w:ascii="Times New Roman" w:hAnsi="Times New Roman" w:cs="Times New Roman"/>
          <w:sz w:val="24"/>
          <w:szCs w:val="24"/>
          <w:lang w:val="en-US"/>
        </w:rPr>
        <w:t>ey would like more friends</w:t>
      </w:r>
      <w:r w:rsidR="00AF3212" w:rsidRPr="002F4D7D">
        <w:rPr>
          <w:rFonts w:ascii="Times New Roman" w:hAnsi="Times New Roman" w:cs="Times New Roman"/>
          <w:sz w:val="24"/>
          <w:szCs w:val="24"/>
          <w:lang w:val="en-US"/>
        </w:rPr>
        <w:t xml:space="preserve">. </w:t>
      </w:r>
    </w:p>
    <w:p w14:paraId="773C2F9C" w14:textId="73A1CF96" w:rsidR="00C35CD3" w:rsidRPr="002F4D7D" w:rsidRDefault="0055264B" w:rsidP="004C79FD">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Three main themes were identified in </w:t>
      </w:r>
      <w:r w:rsidR="004360FB" w:rsidRPr="002F4D7D">
        <w:rPr>
          <w:rFonts w:ascii="Times New Roman" w:hAnsi="Times New Roman" w:cs="Times New Roman"/>
          <w:sz w:val="24"/>
          <w:szCs w:val="24"/>
        </w:rPr>
        <w:t xml:space="preserve">adolescents’ </w:t>
      </w:r>
      <w:r w:rsidR="00F94F77" w:rsidRPr="002F4D7D">
        <w:rPr>
          <w:rFonts w:ascii="Times New Roman" w:hAnsi="Times New Roman" w:cs="Times New Roman"/>
          <w:sz w:val="24"/>
          <w:szCs w:val="24"/>
        </w:rPr>
        <w:t>descriptions of their friendships</w:t>
      </w:r>
      <w:r w:rsidRPr="002F4D7D">
        <w:rPr>
          <w:rFonts w:ascii="Times New Roman" w:hAnsi="Times New Roman" w:cs="Times New Roman"/>
          <w:sz w:val="24"/>
          <w:szCs w:val="24"/>
        </w:rPr>
        <w:t xml:space="preserve">, including </w:t>
      </w:r>
      <w:r w:rsidR="00911783" w:rsidRPr="002F4D7D">
        <w:rPr>
          <w:rFonts w:ascii="Times New Roman" w:hAnsi="Times New Roman" w:cs="Times New Roman"/>
          <w:sz w:val="24"/>
          <w:szCs w:val="24"/>
        </w:rPr>
        <w:t>Companionship</w:t>
      </w:r>
      <w:r w:rsidR="00A65D88" w:rsidRPr="002F4D7D">
        <w:rPr>
          <w:rFonts w:ascii="Times New Roman" w:hAnsi="Times New Roman" w:cs="Times New Roman"/>
          <w:sz w:val="24"/>
          <w:szCs w:val="24"/>
        </w:rPr>
        <w:t xml:space="preserve"> (</w:t>
      </w:r>
      <w:r w:rsidR="008A799C" w:rsidRPr="002F4D7D">
        <w:rPr>
          <w:rFonts w:ascii="Times New Roman" w:hAnsi="Times New Roman" w:cs="Times New Roman"/>
          <w:sz w:val="24"/>
          <w:szCs w:val="24"/>
        </w:rPr>
        <w:t>including three</w:t>
      </w:r>
      <w:r w:rsidR="005A6B63" w:rsidRPr="002F4D7D">
        <w:rPr>
          <w:rFonts w:ascii="Times New Roman" w:hAnsi="Times New Roman" w:cs="Times New Roman"/>
          <w:sz w:val="24"/>
          <w:szCs w:val="24"/>
        </w:rPr>
        <w:t xml:space="preserve"> sub-themes: </w:t>
      </w:r>
      <w:r w:rsidR="00A65D88" w:rsidRPr="002F4D7D">
        <w:rPr>
          <w:rFonts w:ascii="Times New Roman" w:hAnsi="Times New Roman" w:cs="Times New Roman"/>
          <w:sz w:val="24"/>
          <w:szCs w:val="24"/>
        </w:rPr>
        <w:t>friends are people to hang out with</w:t>
      </w:r>
      <w:r w:rsidR="00085EDD" w:rsidRPr="002F4D7D">
        <w:rPr>
          <w:rFonts w:ascii="Times New Roman" w:hAnsi="Times New Roman" w:cs="Times New Roman"/>
          <w:sz w:val="24"/>
          <w:szCs w:val="24"/>
        </w:rPr>
        <w:t xml:space="preserve">, friends make me laugh, and </w:t>
      </w:r>
      <w:r w:rsidR="005A6B63" w:rsidRPr="002F4D7D">
        <w:rPr>
          <w:rFonts w:ascii="Times New Roman" w:hAnsi="Times New Roman" w:cs="Times New Roman"/>
          <w:sz w:val="24"/>
          <w:szCs w:val="24"/>
        </w:rPr>
        <w:t>‘</w:t>
      </w:r>
      <w:r w:rsidR="00085EDD" w:rsidRPr="002F4D7D">
        <w:rPr>
          <w:rFonts w:ascii="Times New Roman" w:hAnsi="Times New Roman" w:cs="Times New Roman"/>
          <w:sz w:val="24"/>
          <w:szCs w:val="24"/>
        </w:rPr>
        <w:t>girl talk</w:t>
      </w:r>
      <w:r w:rsidR="005A6B63" w:rsidRPr="002F4D7D">
        <w:rPr>
          <w:rFonts w:ascii="Times New Roman" w:hAnsi="Times New Roman" w:cs="Times New Roman"/>
          <w:sz w:val="24"/>
          <w:szCs w:val="24"/>
        </w:rPr>
        <w:t>’</w:t>
      </w:r>
      <w:r w:rsidR="00A65D88" w:rsidRPr="002F4D7D">
        <w:rPr>
          <w:rFonts w:ascii="Times New Roman" w:hAnsi="Times New Roman" w:cs="Times New Roman"/>
          <w:sz w:val="24"/>
          <w:szCs w:val="24"/>
        </w:rPr>
        <w:t>);</w:t>
      </w:r>
      <w:r w:rsidR="00911783" w:rsidRPr="002F4D7D">
        <w:rPr>
          <w:rFonts w:ascii="Times New Roman" w:hAnsi="Times New Roman" w:cs="Times New Roman"/>
          <w:sz w:val="24"/>
          <w:szCs w:val="24"/>
        </w:rPr>
        <w:t xml:space="preserve"> Scripting</w:t>
      </w:r>
      <w:r w:rsidR="00A65D88" w:rsidRPr="002F4D7D">
        <w:rPr>
          <w:rFonts w:ascii="Times New Roman" w:hAnsi="Times New Roman" w:cs="Times New Roman"/>
          <w:sz w:val="24"/>
          <w:szCs w:val="24"/>
        </w:rPr>
        <w:t xml:space="preserve"> (saying what you’re supposed to);</w:t>
      </w:r>
      <w:r w:rsidR="00911783" w:rsidRPr="002F4D7D">
        <w:rPr>
          <w:rFonts w:ascii="Times New Roman" w:hAnsi="Times New Roman" w:cs="Times New Roman"/>
          <w:sz w:val="24"/>
          <w:szCs w:val="24"/>
        </w:rPr>
        <w:t xml:space="preserve"> and Conflict</w:t>
      </w:r>
      <w:r w:rsidR="00A65D88" w:rsidRPr="002F4D7D">
        <w:rPr>
          <w:rFonts w:ascii="Times New Roman" w:hAnsi="Times New Roman" w:cs="Times New Roman"/>
          <w:sz w:val="24"/>
          <w:szCs w:val="24"/>
        </w:rPr>
        <w:t xml:space="preserve"> (when things </w:t>
      </w:r>
      <w:r w:rsidR="00DF75A1" w:rsidRPr="002F4D7D">
        <w:rPr>
          <w:rFonts w:ascii="Times New Roman" w:hAnsi="Times New Roman" w:cs="Times New Roman"/>
          <w:sz w:val="24"/>
          <w:szCs w:val="24"/>
        </w:rPr>
        <w:t xml:space="preserve">get </w:t>
      </w:r>
      <w:r w:rsidR="00D9605A" w:rsidRPr="002F4D7D">
        <w:rPr>
          <w:rFonts w:ascii="Times New Roman" w:hAnsi="Times New Roman" w:cs="Times New Roman"/>
          <w:sz w:val="24"/>
          <w:szCs w:val="24"/>
        </w:rPr>
        <w:t>tough</w:t>
      </w:r>
      <w:r w:rsidR="000F4A9B" w:rsidRPr="002F4D7D">
        <w:rPr>
          <w:rFonts w:ascii="Times New Roman" w:hAnsi="Times New Roman" w:cs="Times New Roman"/>
          <w:sz w:val="24"/>
          <w:szCs w:val="24"/>
        </w:rPr>
        <w:t>)</w:t>
      </w:r>
      <w:r w:rsidR="00911783" w:rsidRPr="002F4D7D">
        <w:rPr>
          <w:rFonts w:ascii="Times New Roman" w:hAnsi="Times New Roman" w:cs="Times New Roman"/>
          <w:sz w:val="24"/>
          <w:szCs w:val="24"/>
        </w:rPr>
        <w:t xml:space="preserve">. </w:t>
      </w:r>
      <w:r w:rsidR="000F4A9B" w:rsidRPr="002F4D7D">
        <w:rPr>
          <w:rFonts w:ascii="Times New Roman" w:hAnsi="Times New Roman" w:cs="Times New Roman"/>
          <w:sz w:val="24"/>
          <w:szCs w:val="24"/>
        </w:rPr>
        <w:t>Participants’ q</w:t>
      </w:r>
      <w:r w:rsidR="00C35CD3" w:rsidRPr="002F4D7D">
        <w:rPr>
          <w:rFonts w:ascii="Times New Roman" w:hAnsi="Times New Roman" w:cs="Times New Roman"/>
          <w:sz w:val="24"/>
          <w:szCs w:val="24"/>
        </w:rPr>
        <w:t>uotes are i</w:t>
      </w:r>
      <w:r w:rsidR="00812F4F" w:rsidRPr="002F4D7D">
        <w:rPr>
          <w:rFonts w:ascii="Times New Roman" w:hAnsi="Times New Roman" w:cs="Times New Roman"/>
          <w:sz w:val="24"/>
          <w:szCs w:val="24"/>
        </w:rPr>
        <w:t xml:space="preserve">dentified by </w:t>
      </w:r>
      <w:r w:rsidR="00582AF2" w:rsidRPr="002F4D7D">
        <w:rPr>
          <w:rFonts w:ascii="Times New Roman" w:hAnsi="Times New Roman" w:cs="Times New Roman"/>
          <w:sz w:val="24"/>
          <w:szCs w:val="24"/>
        </w:rPr>
        <w:t>their group membership</w:t>
      </w:r>
      <w:r w:rsidR="00C35CD3" w:rsidRPr="002F4D7D">
        <w:rPr>
          <w:rFonts w:ascii="Times New Roman" w:hAnsi="Times New Roman" w:cs="Times New Roman"/>
          <w:sz w:val="24"/>
          <w:szCs w:val="24"/>
        </w:rPr>
        <w:t xml:space="preserve"> </w:t>
      </w:r>
      <w:r w:rsidR="00522F62" w:rsidRPr="002F4D7D">
        <w:rPr>
          <w:rFonts w:ascii="Times New Roman" w:hAnsi="Times New Roman" w:cs="Times New Roman"/>
          <w:sz w:val="24"/>
          <w:szCs w:val="24"/>
        </w:rPr>
        <w:t>(</w:t>
      </w:r>
      <w:r w:rsidR="00C35CD3" w:rsidRPr="002F4D7D">
        <w:rPr>
          <w:rFonts w:ascii="Times New Roman" w:hAnsi="Times New Roman" w:cs="Times New Roman"/>
          <w:sz w:val="24"/>
          <w:szCs w:val="24"/>
        </w:rPr>
        <w:t>NB</w:t>
      </w:r>
      <w:r w:rsidR="00522F62" w:rsidRPr="002F4D7D">
        <w:rPr>
          <w:rFonts w:ascii="Times New Roman" w:hAnsi="Times New Roman" w:cs="Times New Roman"/>
          <w:sz w:val="24"/>
          <w:szCs w:val="24"/>
        </w:rPr>
        <w:t xml:space="preserve">: </w:t>
      </w:r>
      <w:r w:rsidR="00C35CD3" w:rsidRPr="002F4D7D">
        <w:rPr>
          <w:rFonts w:ascii="Times New Roman" w:hAnsi="Times New Roman" w:cs="Times New Roman"/>
          <w:sz w:val="24"/>
          <w:szCs w:val="24"/>
        </w:rPr>
        <w:t>n</w:t>
      </w:r>
      <w:r w:rsidR="00136AF8" w:rsidRPr="002F4D7D">
        <w:rPr>
          <w:rFonts w:ascii="Times New Roman" w:hAnsi="Times New Roman" w:cs="Times New Roman"/>
          <w:sz w:val="24"/>
          <w:szCs w:val="24"/>
        </w:rPr>
        <w:t>on-autistic</w:t>
      </w:r>
      <w:r w:rsidR="00C35CD3" w:rsidRPr="002F4D7D">
        <w:rPr>
          <w:rFonts w:ascii="Times New Roman" w:hAnsi="Times New Roman" w:cs="Times New Roman"/>
          <w:sz w:val="24"/>
          <w:szCs w:val="24"/>
        </w:rPr>
        <w:t xml:space="preserve"> boy</w:t>
      </w:r>
      <w:r w:rsidR="00522F62" w:rsidRPr="002F4D7D">
        <w:rPr>
          <w:rFonts w:ascii="Times New Roman" w:hAnsi="Times New Roman" w:cs="Times New Roman"/>
          <w:sz w:val="24"/>
          <w:szCs w:val="24"/>
        </w:rPr>
        <w:t xml:space="preserve">; </w:t>
      </w:r>
      <w:r w:rsidR="00C35CD3" w:rsidRPr="002F4D7D">
        <w:rPr>
          <w:rFonts w:ascii="Times New Roman" w:hAnsi="Times New Roman" w:cs="Times New Roman"/>
          <w:sz w:val="24"/>
          <w:szCs w:val="24"/>
        </w:rPr>
        <w:t>NG</w:t>
      </w:r>
      <w:r w:rsidR="00522F62" w:rsidRPr="002F4D7D">
        <w:rPr>
          <w:rFonts w:ascii="Times New Roman" w:hAnsi="Times New Roman" w:cs="Times New Roman"/>
          <w:sz w:val="24"/>
          <w:szCs w:val="24"/>
        </w:rPr>
        <w:t xml:space="preserve">: </w:t>
      </w:r>
      <w:r w:rsidR="00C35CD3" w:rsidRPr="002F4D7D">
        <w:rPr>
          <w:rFonts w:ascii="Times New Roman" w:hAnsi="Times New Roman" w:cs="Times New Roman"/>
          <w:sz w:val="24"/>
          <w:szCs w:val="24"/>
        </w:rPr>
        <w:t>n</w:t>
      </w:r>
      <w:r w:rsidR="00136AF8" w:rsidRPr="002F4D7D">
        <w:rPr>
          <w:rFonts w:ascii="Times New Roman" w:hAnsi="Times New Roman" w:cs="Times New Roman"/>
          <w:sz w:val="24"/>
          <w:szCs w:val="24"/>
        </w:rPr>
        <w:t>on-autistic</w:t>
      </w:r>
      <w:r w:rsidR="00C35CD3" w:rsidRPr="002F4D7D">
        <w:rPr>
          <w:rFonts w:ascii="Times New Roman" w:hAnsi="Times New Roman" w:cs="Times New Roman"/>
          <w:sz w:val="24"/>
          <w:szCs w:val="24"/>
        </w:rPr>
        <w:t xml:space="preserve"> girl</w:t>
      </w:r>
      <w:r w:rsidR="00522F62" w:rsidRPr="002F4D7D">
        <w:rPr>
          <w:rFonts w:ascii="Times New Roman" w:hAnsi="Times New Roman" w:cs="Times New Roman"/>
          <w:sz w:val="24"/>
          <w:szCs w:val="24"/>
        </w:rPr>
        <w:t>;</w:t>
      </w:r>
      <w:r w:rsidR="00C35CD3" w:rsidRPr="002F4D7D">
        <w:rPr>
          <w:rFonts w:ascii="Times New Roman" w:hAnsi="Times New Roman" w:cs="Times New Roman"/>
          <w:sz w:val="24"/>
          <w:szCs w:val="24"/>
        </w:rPr>
        <w:t xml:space="preserve"> AB</w:t>
      </w:r>
      <w:r w:rsidR="00522F62" w:rsidRPr="002F4D7D">
        <w:rPr>
          <w:rFonts w:ascii="Times New Roman" w:hAnsi="Times New Roman" w:cs="Times New Roman"/>
          <w:sz w:val="24"/>
          <w:szCs w:val="24"/>
        </w:rPr>
        <w:t xml:space="preserve">: </w:t>
      </w:r>
      <w:r w:rsidR="00C35CD3" w:rsidRPr="002F4D7D">
        <w:rPr>
          <w:rFonts w:ascii="Times New Roman" w:hAnsi="Times New Roman" w:cs="Times New Roman"/>
          <w:sz w:val="24"/>
          <w:szCs w:val="24"/>
        </w:rPr>
        <w:t>autistic boy</w:t>
      </w:r>
      <w:r w:rsidR="00522F62" w:rsidRPr="002F4D7D">
        <w:rPr>
          <w:rFonts w:ascii="Times New Roman" w:hAnsi="Times New Roman" w:cs="Times New Roman"/>
          <w:sz w:val="24"/>
          <w:szCs w:val="24"/>
        </w:rPr>
        <w:t>;</w:t>
      </w:r>
      <w:r w:rsidR="00C35CD3" w:rsidRPr="002F4D7D">
        <w:rPr>
          <w:rFonts w:ascii="Times New Roman" w:hAnsi="Times New Roman" w:cs="Times New Roman"/>
          <w:sz w:val="24"/>
          <w:szCs w:val="24"/>
        </w:rPr>
        <w:t xml:space="preserve"> AG</w:t>
      </w:r>
      <w:r w:rsidR="00522F62" w:rsidRPr="002F4D7D">
        <w:rPr>
          <w:rFonts w:ascii="Times New Roman" w:hAnsi="Times New Roman" w:cs="Times New Roman"/>
          <w:sz w:val="24"/>
          <w:szCs w:val="24"/>
        </w:rPr>
        <w:t xml:space="preserve">: </w:t>
      </w:r>
      <w:r w:rsidR="00C35CD3" w:rsidRPr="002F4D7D">
        <w:rPr>
          <w:rFonts w:ascii="Times New Roman" w:hAnsi="Times New Roman" w:cs="Times New Roman"/>
          <w:sz w:val="24"/>
          <w:szCs w:val="24"/>
        </w:rPr>
        <w:t>autistic girl</w:t>
      </w:r>
      <w:r w:rsidR="00522F62" w:rsidRPr="002F4D7D">
        <w:rPr>
          <w:rFonts w:ascii="Times New Roman" w:hAnsi="Times New Roman" w:cs="Times New Roman"/>
          <w:sz w:val="24"/>
          <w:szCs w:val="24"/>
        </w:rPr>
        <w:t>)</w:t>
      </w:r>
      <w:r w:rsidR="00C35CD3" w:rsidRPr="002F4D7D">
        <w:rPr>
          <w:rFonts w:ascii="Times New Roman" w:hAnsi="Times New Roman" w:cs="Times New Roman"/>
          <w:sz w:val="24"/>
          <w:szCs w:val="24"/>
        </w:rPr>
        <w:t xml:space="preserve">. </w:t>
      </w:r>
    </w:p>
    <w:p w14:paraId="5AFB7A77" w14:textId="52507504" w:rsidR="007D07E1" w:rsidRPr="002F4D7D" w:rsidRDefault="00911783" w:rsidP="004C79FD">
      <w:pPr>
        <w:spacing w:after="0" w:line="480" w:lineRule="auto"/>
        <w:ind w:firstLine="720"/>
        <w:rPr>
          <w:rFonts w:ascii="Times New Roman" w:hAnsi="Times New Roman" w:cs="Times New Roman"/>
          <w:i/>
          <w:sz w:val="24"/>
          <w:szCs w:val="24"/>
        </w:rPr>
      </w:pPr>
      <w:r w:rsidRPr="002F4D7D">
        <w:rPr>
          <w:rFonts w:ascii="Times New Roman" w:hAnsi="Times New Roman" w:cs="Times New Roman"/>
          <w:i/>
          <w:sz w:val="24"/>
          <w:szCs w:val="24"/>
        </w:rPr>
        <w:t>Companionship</w:t>
      </w:r>
      <w:r w:rsidR="004360FB" w:rsidRPr="002F4D7D">
        <w:rPr>
          <w:rFonts w:ascii="Times New Roman" w:hAnsi="Times New Roman" w:cs="Times New Roman"/>
          <w:i/>
          <w:sz w:val="24"/>
          <w:szCs w:val="24"/>
        </w:rPr>
        <w:t xml:space="preserve">: </w:t>
      </w:r>
      <w:r w:rsidR="00A65D88" w:rsidRPr="002F4D7D">
        <w:rPr>
          <w:rFonts w:ascii="Times New Roman" w:hAnsi="Times New Roman" w:cs="Times New Roman"/>
          <w:i/>
          <w:sz w:val="24"/>
          <w:szCs w:val="24"/>
        </w:rPr>
        <w:t>Friends are people to hang out with.</w:t>
      </w:r>
      <w:r w:rsidR="004C79FD" w:rsidRPr="002F4D7D">
        <w:rPr>
          <w:rFonts w:ascii="Times New Roman" w:hAnsi="Times New Roman" w:cs="Times New Roman"/>
          <w:i/>
          <w:sz w:val="24"/>
          <w:szCs w:val="24"/>
        </w:rPr>
        <w:t xml:space="preserve"> </w:t>
      </w:r>
      <w:r w:rsidRPr="002F4D7D">
        <w:rPr>
          <w:rFonts w:ascii="Times New Roman" w:hAnsi="Times New Roman" w:cs="Times New Roman"/>
          <w:sz w:val="24"/>
          <w:szCs w:val="24"/>
        </w:rPr>
        <w:t xml:space="preserve">Companionship emerged as the dominant theme </w:t>
      </w:r>
      <w:r w:rsidR="00522F62" w:rsidRPr="002F4D7D">
        <w:rPr>
          <w:rFonts w:ascii="Times New Roman" w:hAnsi="Times New Roman" w:cs="Times New Roman"/>
          <w:sz w:val="24"/>
          <w:szCs w:val="24"/>
        </w:rPr>
        <w:t>across</w:t>
      </w:r>
      <w:r w:rsidRPr="002F4D7D">
        <w:rPr>
          <w:rFonts w:ascii="Times New Roman" w:hAnsi="Times New Roman" w:cs="Times New Roman"/>
          <w:sz w:val="24"/>
          <w:szCs w:val="24"/>
        </w:rPr>
        <w:t xml:space="preserve"> all</w:t>
      </w:r>
      <w:r w:rsidR="00522F62" w:rsidRPr="002F4D7D">
        <w:rPr>
          <w:rFonts w:ascii="Times New Roman" w:hAnsi="Times New Roman" w:cs="Times New Roman"/>
          <w:sz w:val="24"/>
          <w:szCs w:val="24"/>
        </w:rPr>
        <w:t xml:space="preserve"> </w:t>
      </w:r>
      <w:r w:rsidR="00C35CD3" w:rsidRPr="002F4D7D">
        <w:rPr>
          <w:rFonts w:ascii="Times New Roman" w:hAnsi="Times New Roman" w:cs="Times New Roman"/>
          <w:sz w:val="24"/>
          <w:szCs w:val="24"/>
        </w:rPr>
        <w:t>interviews, as characteristics associated with it were</w:t>
      </w:r>
      <w:r w:rsidRPr="002F4D7D">
        <w:rPr>
          <w:rFonts w:ascii="Times New Roman" w:hAnsi="Times New Roman" w:cs="Times New Roman"/>
          <w:sz w:val="24"/>
          <w:szCs w:val="24"/>
        </w:rPr>
        <w:t xml:space="preserve"> consistently presented as the definition of ‘a friend’</w:t>
      </w:r>
      <w:r w:rsidR="00582AF2" w:rsidRPr="002F4D7D">
        <w:rPr>
          <w:rFonts w:ascii="Times New Roman" w:hAnsi="Times New Roman" w:cs="Times New Roman"/>
          <w:sz w:val="24"/>
          <w:szCs w:val="24"/>
        </w:rPr>
        <w:t>:</w:t>
      </w:r>
      <w:r w:rsidRPr="002F4D7D">
        <w:rPr>
          <w:rFonts w:ascii="Times New Roman" w:hAnsi="Times New Roman" w:cs="Times New Roman"/>
          <w:sz w:val="24"/>
          <w:szCs w:val="24"/>
        </w:rPr>
        <w:t xml:space="preserve"> </w:t>
      </w:r>
      <w:r w:rsidR="004360FB" w:rsidRPr="002F4D7D">
        <w:rPr>
          <w:rFonts w:ascii="Times New Roman" w:hAnsi="Times New Roman" w:cs="Times New Roman"/>
          <w:sz w:val="24"/>
          <w:szCs w:val="24"/>
        </w:rPr>
        <w:t>“</w:t>
      </w:r>
      <w:r w:rsidR="00A550DD" w:rsidRPr="002F4D7D">
        <w:rPr>
          <w:rFonts w:ascii="Times New Roman" w:hAnsi="Times New Roman" w:cs="Times New Roman"/>
          <w:sz w:val="24"/>
          <w:szCs w:val="24"/>
        </w:rPr>
        <w:t xml:space="preserve">good people to play with” </w:t>
      </w:r>
      <w:r w:rsidR="00C35CD3" w:rsidRPr="002F4D7D">
        <w:rPr>
          <w:rFonts w:ascii="Times New Roman" w:hAnsi="Times New Roman" w:cs="Times New Roman"/>
          <w:sz w:val="24"/>
          <w:szCs w:val="24"/>
        </w:rPr>
        <w:t xml:space="preserve">(NB), </w:t>
      </w:r>
      <w:r w:rsidR="00403BFA" w:rsidRPr="002F4D7D">
        <w:rPr>
          <w:rFonts w:ascii="Times New Roman" w:hAnsi="Times New Roman" w:cs="Times New Roman"/>
          <w:sz w:val="24"/>
          <w:szCs w:val="24"/>
        </w:rPr>
        <w:t>“</w:t>
      </w:r>
      <w:r w:rsidR="00A550DD" w:rsidRPr="002F4D7D">
        <w:rPr>
          <w:rFonts w:ascii="Times New Roman" w:hAnsi="Times New Roman" w:cs="Times New Roman"/>
          <w:sz w:val="24"/>
          <w:szCs w:val="24"/>
        </w:rPr>
        <w:t>my friends like hanging around with me</w:t>
      </w:r>
      <w:r w:rsidR="00403BFA" w:rsidRPr="002F4D7D">
        <w:rPr>
          <w:rFonts w:ascii="Times New Roman" w:hAnsi="Times New Roman" w:cs="Times New Roman"/>
          <w:sz w:val="24"/>
          <w:szCs w:val="24"/>
        </w:rPr>
        <w:t>”</w:t>
      </w:r>
      <w:r w:rsidR="00C35CD3" w:rsidRPr="002F4D7D">
        <w:rPr>
          <w:rFonts w:ascii="Times New Roman" w:hAnsi="Times New Roman" w:cs="Times New Roman"/>
          <w:sz w:val="24"/>
          <w:szCs w:val="24"/>
        </w:rPr>
        <w:t xml:space="preserve"> (AB), </w:t>
      </w:r>
      <w:r w:rsidR="00A41950" w:rsidRPr="002F4D7D">
        <w:rPr>
          <w:rFonts w:ascii="Times New Roman" w:hAnsi="Times New Roman" w:cs="Times New Roman"/>
          <w:sz w:val="24"/>
          <w:szCs w:val="24"/>
        </w:rPr>
        <w:t>“</w:t>
      </w:r>
      <w:r w:rsidR="00A550DD" w:rsidRPr="002F4D7D">
        <w:rPr>
          <w:rFonts w:ascii="Times New Roman" w:hAnsi="Times New Roman" w:cs="Times New Roman"/>
          <w:sz w:val="24"/>
          <w:szCs w:val="24"/>
        </w:rPr>
        <w:t>they would always look after me</w:t>
      </w:r>
      <w:r w:rsidR="00A41950" w:rsidRPr="002F4D7D">
        <w:rPr>
          <w:rFonts w:ascii="Times New Roman" w:hAnsi="Times New Roman" w:cs="Times New Roman"/>
          <w:sz w:val="24"/>
          <w:szCs w:val="24"/>
        </w:rPr>
        <w:t>”</w:t>
      </w:r>
      <w:r w:rsidR="00C35CD3" w:rsidRPr="002F4D7D">
        <w:rPr>
          <w:rFonts w:ascii="Times New Roman" w:hAnsi="Times New Roman" w:cs="Times New Roman"/>
          <w:sz w:val="24"/>
          <w:szCs w:val="24"/>
        </w:rPr>
        <w:t xml:space="preserve"> (AG) and </w:t>
      </w:r>
      <w:r w:rsidR="00A41950" w:rsidRPr="002F4D7D">
        <w:rPr>
          <w:rFonts w:ascii="Times New Roman" w:hAnsi="Times New Roman" w:cs="Times New Roman"/>
          <w:sz w:val="24"/>
          <w:szCs w:val="24"/>
        </w:rPr>
        <w:t>“</w:t>
      </w:r>
      <w:r w:rsidR="00A550DD" w:rsidRPr="002F4D7D">
        <w:rPr>
          <w:rFonts w:ascii="Times New Roman" w:hAnsi="Times New Roman" w:cs="Times New Roman"/>
          <w:sz w:val="24"/>
          <w:szCs w:val="24"/>
        </w:rPr>
        <w:t>they’re fun</w:t>
      </w:r>
      <w:r w:rsidR="00A41950" w:rsidRPr="002F4D7D">
        <w:rPr>
          <w:rFonts w:ascii="Times New Roman" w:hAnsi="Times New Roman" w:cs="Times New Roman"/>
          <w:sz w:val="24"/>
          <w:szCs w:val="24"/>
        </w:rPr>
        <w:t>”</w:t>
      </w:r>
      <w:r w:rsidR="00C35CD3" w:rsidRPr="002F4D7D">
        <w:rPr>
          <w:rFonts w:ascii="Times New Roman" w:hAnsi="Times New Roman" w:cs="Times New Roman"/>
          <w:sz w:val="24"/>
          <w:szCs w:val="24"/>
        </w:rPr>
        <w:t xml:space="preserve"> </w:t>
      </w:r>
      <w:r w:rsidR="00C35CD3" w:rsidRPr="002F4D7D">
        <w:rPr>
          <w:rFonts w:ascii="Times New Roman" w:hAnsi="Times New Roman" w:cs="Times New Roman"/>
          <w:sz w:val="24"/>
          <w:szCs w:val="24"/>
        </w:rPr>
        <w:lastRenderedPageBreak/>
        <w:t xml:space="preserve">(NG). This focus on the active aspects of friendship was </w:t>
      </w:r>
      <w:r w:rsidR="00582AF2" w:rsidRPr="002F4D7D">
        <w:rPr>
          <w:rFonts w:ascii="Times New Roman" w:hAnsi="Times New Roman" w:cs="Times New Roman"/>
          <w:sz w:val="24"/>
          <w:szCs w:val="24"/>
        </w:rPr>
        <w:t>evident</w:t>
      </w:r>
      <w:r w:rsidR="00C35CD3" w:rsidRPr="002F4D7D">
        <w:rPr>
          <w:rFonts w:ascii="Times New Roman" w:hAnsi="Times New Roman" w:cs="Times New Roman"/>
          <w:sz w:val="24"/>
          <w:szCs w:val="24"/>
        </w:rPr>
        <w:t xml:space="preserve"> across all participants, although there was variation in the types of activities </w:t>
      </w:r>
      <w:r w:rsidR="00D9605A" w:rsidRPr="002F4D7D">
        <w:rPr>
          <w:rFonts w:ascii="Times New Roman" w:hAnsi="Times New Roman" w:cs="Times New Roman"/>
          <w:sz w:val="24"/>
          <w:szCs w:val="24"/>
        </w:rPr>
        <w:t xml:space="preserve">in which </w:t>
      </w:r>
      <w:r w:rsidR="00C35CD3" w:rsidRPr="002F4D7D">
        <w:rPr>
          <w:rFonts w:ascii="Times New Roman" w:hAnsi="Times New Roman" w:cs="Times New Roman"/>
          <w:sz w:val="24"/>
          <w:szCs w:val="24"/>
        </w:rPr>
        <w:t xml:space="preserve">they engaged with friends. Boys were more likely to talk about games and </w:t>
      </w:r>
      <w:r w:rsidR="00A550DD" w:rsidRPr="002F4D7D">
        <w:rPr>
          <w:rFonts w:ascii="Times New Roman" w:hAnsi="Times New Roman" w:cs="Times New Roman"/>
          <w:sz w:val="24"/>
          <w:szCs w:val="24"/>
        </w:rPr>
        <w:t xml:space="preserve">doing </w:t>
      </w:r>
      <w:r w:rsidR="00C35CD3" w:rsidRPr="002F4D7D">
        <w:rPr>
          <w:rFonts w:ascii="Times New Roman" w:hAnsi="Times New Roman" w:cs="Times New Roman"/>
          <w:sz w:val="24"/>
          <w:szCs w:val="24"/>
        </w:rPr>
        <w:t xml:space="preserve">the same things as their friends – </w:t>
      </w:r>
      <w:r w:rsidR="00A41950" w:rsidRPr="002F4D7D">
        <w:rPr>
          <w:rFonts w:ascii="Times New Roman" w:hAnsi="Times New Roman" w:cs="Times New Roman"/>
          <w:sz w:val="24"/>
          <w:szCs w:val="24"/>
        </w:rPr>
        <w:t>“</w:t>
      </w:r>
      <w:r w:rsidR="00A550DD" w:rsidRPr="002F4D7D">
        <w:rPr>
          <w:rFonts w:ascii="Times New Roman" w:hAnsi="Times New Roman" w:cs="Times New Roman"/>
          <w:sz w:val="24"/>
          <w:szCs w:val="24"/>
        </w:rPr>
        <w:t>play UNO</w:t>
      </w:r>
      <w:r w:rsidR="00A41950" w:rsidRPr="002F4D7D">
        <w:rPr>
          <w:rFonts w:ascii="Times New Roman" w:hAnsi="Times New Roman" w:cs="Times New Roman"/>
          <w:sz w:val="24"/>
          <w:szCs w:val="24"/>
        </w:rPr>
        <w:t>”</w:t>
      </w:r>
      <w:r w:rsidR="00C35CD3" w:rsidRPr="002F4D7D">
        <w:rPr>
          <w:rFonts w:ascii="Times New Roman" w:hAnsi="Times New Roman" w:cs="Times New Roman"/>
          <w:sz w:val="24"/>
          <w:szCs w:val="24"/>
        </w:rPr>
        <w:t xml:space="preserve"> (AB), </w:t>
      </w:r>
      <w:r w:rsidR="00A41950" w:rsidRPr="002F4D7D">
        <w:rPr>
          <w:rFonts w:ascii="Times New Roman" w:hAnsi="Times New Roman" w:cs="Times New Roman"/>
          <w:sz w:val="24"/>
          <w:szCs w:val="24"/>
        </w:rPr>
        <w:t>“</w:t>
      </w:r>
      <w:r w:rsidR="00A550DD" w:rsidRPr="002F4D7D">
        <w:rPr>
          <w:rFonts w:ascii="Times New Roman" w:hAnsi="Times New Roman" w:cs="Times New Roman"/>
          <w:sz w:val="24"/>
          <w:szCs w:val="24"/>
        </w:rPr>
        <w:t>play football or play manhunt</w:t>
      </w:r>
      <w:r w:rsidR="00A41950" w:rsidRPr="002F4D7D">
        <w:rPr>
          <w:rFonts w:ascii="Times New Roman" w:hAnsi="Times New Roman" w:cs="Times New Roman"/>
          <w:sz w:val="24"/>
          <w:szCs w:val="24"/>
        </w:rPr>
        <w:t>”</w:t>
      </w:r>
      <w:r w:rsidR="00C35CD3" w:rsidRPr="002F4D7D">
        <w:rPr>
          <w:rFonts w:ascii="Times New Roman" w:hAnsi="Times New Roman" w:cs="Times New Roman"/>
          <w:sz w:val="24"/>
          <w:szCs w:val="24"/>
        </w:rPr>
        <w:t xml:space="preserve"> (NB) – and even </w:t>
      </w:r>
      <w:r w:rsidR="00522F62" w:rsidRPr="002F4D7D">
        <w:rPr>
          <w:rFonts w:ascii="Times New Roman" w:hAnsi="Times New Roman" w:cs="Times New Roman"/>
          <w:sz w:val="24"/>
          <w:szCs w:val="24"/>
        </w:rPr>
        <w:t xml:space="preserve">noted </w:t>
      </w:r>
      <w:r w:rsidR="00C35CD3" w:rsidRPr="002F4D7D">
        <w:rPr>
          <w:rFonts w:ascii="Times New Roman" w:hAnsi="Times New Roman" w:cs="Times New Roman"/>
          <w:sz w:val="24"/>
          <w:szCs w:val="24"/>
        </w:rPr>
        <w:t>that not having the same interests could be a barrier to being friends</w:t>
      </w:r>
      <w:r w:rsidR="00582AF2" w:rsidRPr="002F4D7D">
        <w:rPr>
          <w:rFonts w:ascii="Times New Roman" w:hAnsi="Times New Roman" w:cs="Times New Roman"/>
          <w:sz w:val="24"/>
          <w:szCs w:val="24"/>
        </w:rPr>
        <w:t>:</w:t>
      </w:r>
      <w:r w:rsidR="00C35CD3" w:rsidRPr="002F4D7D">
        <w:rPr>
          <w:rFonts w:ascii="Times New Roman" w:hAnsi="Times New Roman" w:cs="Times New Roman"/>
          <w:sz w:val="24"/>
          <w:szCs w:val="24"/>
        </w:rPr>
        <w:t xml:space="preserve"> </w:t>
      </w:r>
      <w:r w:rsidR="00A41950" w:rsidRPr="002F4D7D">
        <w:rPr>
          <w:rFonts w:ascii="Times New Roman" w:hAnsi="Times New Roman" w:cs="Times New Roman"/>
          <w:sz w:val="24"/>
          <w:szCs w:val="24"/>
        </w:rPr>
        <w:t>“</w:t>
      </w:r>
      <w:r w:rsidR="00A550DD" w:rsidRPr="002F4D7D">
        <w:rPr>
          <w:rFonts w:ascii="Times New Roman" w:hAnsi="Times New Roman" w:cs="Times New Roman"/>
          <w:sz w:val="24"/>
          <w:szCs w:val="24"/>
        </w:rPr>
        <w:t>not all of us have the same hobbies … we can sometimes get on each others’ nerves</w:t>
      </w:r>
      <w:r w:rsidR="00A41950" w:rsidRPr="002F4D7D">
        <w:rPr>
          <w:rFonts w:ascii="Times New Roman" w:hAnsi="Times New Roman" w:cs="Times New Roman"/>
          <w:sz w:val="24"/>
          <w:szCs w:val="24"/>
        </w:rPr>
        <w:t>”</w:t>
      </w:r>
      <w:r w:rsidR="00C35CD3" w:rsidRPr="002F4D7D">
        <w:rPr>
          <w:rFonts w:ascii="Times New Roman" w:hAnsi="Times New Roman" w:cs="Times New Roman"/>
          <w:sz w:val="24"/>
          <w:szCs w:val="24"/>
        </w:rPr>
        <w:t xml:space="preserve"> (AB). This was similar for both </w:t>
      </w:r>
      <w:r w:rsidR="00522F62" w:rsidRPr="002F4D7D">
        <w:rPr>
          <w:rFonts w:ascii="Times New Roman" w:hAnsi="Times New Roman" w:cs="Times New Roman"/>
          <w:sz w:val="24"/>
          <w:szCs w:val="24"/>
        </w:rPr>
        <w:t xml:space="preserve">non-autistic </w:t>
      </w:r>
      <w:r w:rsidR="00C35CD3" w:rsidRPr="002F4D7D">
        <w:rPr>
          <w:rFonts w:ascii="Times New Roman" w:hAnsi="Times New Roman" w:cs="Times New Roman"/>
          <w:sz w:val="24"/>
          <w:szCs w:val="24"/>
        </w:rPr>
        <w:t xml:space="preserve">and autistic boys, </w:t>
      </w:r>
      <w:r w:rsidR="005E4CE2" w:rsidRPr="002F4D7D">
        <w:rPr>
          <w:rFonts w:ascii="Times New Roman" w:hAnsi="Times New Roman" w:cs="Times New Roman"/>
          <w:sz w:val="24"/>
          <w:szCs w:val="24"/>
        </w:rPr>
        <w:t>sugges</w:t>
      </w:r>
      <w:r w:rsidR="001E6329" w:rsidRPr="002F4D7D">
        <w:rPr>
          <w:rFonts w:ascii="Times New Roman" w:hAnsi="Times New Roman" w:cs="Times New Roman"/>
          <w:sz w:val="24"/>
          <w:szCs w:val="24"/>
        </w:rPr>
        <w:t xml:space="preserve">ting </w:t>
      </w:r>
      <w:r w:rsidR="00582AF2" w:rsidRPr="002F4D7D">
        <w:rPr>
          <w:rFonts w:ascii="Times New Roman" w:hAnsi="Times New Roman" w:cs="Times New Roman"/>
          <w:sz w:val="24"/>
          <w:szCs w:val="24"/>
        </w:rPr>
        <w:t xml:space="preserve">commonalities </w:t>
      </w:r>
      <w:r w:rsidR="00D9605A" w:rsidRPr="002F4D7D">
        <w:rPr>
          <w:rFonts w:ascii="Times New Roman" w:hAnsi="Times New Roman" w:cs="Times New Roman"/>
          <w:sz w:val="24"/>
          <w:szCs w:val="24"/>
        </w:rPr>
        <w:t xml:space="preserve">in the nature of </w:t>
      </w:r>
      <w:r w:rsidR="00582AF2" w:rsidRPr="002F4D7D">
        <w:rPr>
          <w:rFonts w:ascii="Times New Roman" w:hAnsi="Times New Roman" w:cs="Times New Roman"/>
          <w:sz w:val="24"/>
          <w:szCs w:val="24"/>
        </w:rPr>
        <w:t>their friendships</w:t>
      </w:r>
      <w:r w:rsidR="005E4CE2" w:rsidRPr="002F4D7D">
        <w:rPr>
          <w:rFonts w:ascii="Times New Roman" w:hAnsi="Times New Roman" w:cs="Times New Roman"/>
          <w:sz w:val="24"/>
          <w:szCs w:val="24"/>
        </w:rPr>
        <w:t>.</w:t>
      </w:r>
      <w:r w:rsidR="007D07E1" w:rsidRPr="002F4D7D">
        <w:rPr>
          <w:rFonts w:ascii="Times New Roman" w:hAnsi="Times New Roman" w:cs="Times New Roman"/>
          <w:sz w:val="24"/>
          <w:szCs w:val="24"/>
        </w:rPr>
        <w:t xml:space="preserve"> </w:t>
      </w:r>
    </w:p>
    <w:p w14:paraId="7C961EBD" w14:textId="14031F0E" w:rsidR="007D07E1" w:rsidRPr="002F4D7D" w:rsidRDefault="003A7BD6" w:rsidP="007D07E1">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All</w:t>
      </w:r>
      <w:r w:rsidR="007D07E1" w:rsidRPr="002F4D7D">
        <w:rPr>
          <w:rFonts w:ascii="Times New Roman" w:hAnsi="Times New Roman" w:cs="Times New Roman"/>
          <w:sz w:val="24"/>
          <w:szCs w:val="24"/>
        </w:rPr>
        <w:t xml:space="preserve"> participants discussed the need for companionship as their major form of social motivation. The idea of being alone at brea</w:t>
      </w:r>
      <w:r w:rsidR="00E73642" w:rsidRPr="002F4D7D">
        <w:rPr>
          <w:rFonts w:ascii="Times New Roman" w:hAnsi="Times New Roman" w:cs="Times New Roman"/>
          <w:sz w:val="24"/>
          <w:szCs w:val="24"/>
        </w:rPr>
        <w:t>k or lunchtime generated a negative response from</w:t>
      </w:r>
      <w:r w:rsidR="007D07E1" w:rsidRPr="002F4D7D">
        <w:rPr>
          <w:rFonts w:ascii="Times New Roman" w:hAnsi="Times New Roman" w:cs="Times New Roman"/>
          <w:sz w:val="24"/>
          <w:szCs w:val="24"/>
        </w:rPr>
        <w:t xml:space="preserve"> most participants</w:t>
      </w:r>
      <w:r w:rsidR="00582AF2" w:rsidRPr="002F4D7D">
        <w:rPr>
          <w:rFonts w:ascii="Times New Roman" w:hAnsi="Times New Roman" w:cs="Times New Roman"/>
          <w:sz w:val="24"/>
          <w:szCs w:val="24"/>
        </w:rPr>
        <w:t xml:space="preserve">: </w:t>
      </w:r>
      <w:r w:rsidR="00A41950" w:rsidRPr="002F4D7D">
        <w:rPr>
          <w:rFonts w:ascii="Times New Roman" w:hAnsi="Times New Roman" w:cs="Times New Roman"/>
          <w:sz w:val="24"/>
          <w:szCs w:val="24"/>
        </w:rPr>
        <w:t>“</w:t>
      </w:r>
      <w:r w:rsidR="00A550DD" w:rsidRPr="002F4D7D">
        <w:rPr>
          <w:rFonts w:ascii="Times New Roman" w:hAnsi="Times New Roman" w:cs="Times New Roman"/>
          <w:sz w:val="24"/>
          <w:szCs w:val="24"/>
        </w:rPr>
        <w:t>who would you sit around with at lunch or who would you hang around with?</w:t>
      </w:r>
      <w:r w:rsidR="00A41950" w:rsidRPr="002F4D7D">
        <w:rPr>
          <w:rFonts w:ascii="Times New Roman" w:hAnsi="Times New Roman" w:cs="Times New Roman"/>
          <w:sz w:val="24"/>
          <w:szCs w:val="24"/>
        </w:rPr>
        <w:t>”</w:t>
      </w:r>
      <w:r w:rsidR="007D07E1" w:rsidRPr="002F4D7D">
        <w:rPr>
          <w:rFonts w:ascii="Times New Roman" w:hAnsi="Times New Roman" w:cs="Times New Roman"/>
          <w:sz w:val="24"/>
          <w:szCs w:val="24"/>
        </w:rPr>
        <w:t xml:space="preserve"> (AG); </w:t>
      </w:r>
      <w:r w:rsidR="00A41950" w:rsidRPr="002F4D7D">
        <w:rPr>
          <w:rFonts w:ascii="Times New Roman" w:hAnsi="Times New Roman" w:cs="Times New Roman"/>
          <w:sz w:val="24"/>
          <w:szCs w:val="24"/>
        </w:rPr>
        <w:t>“</w:t>
      </w:r>
      <w:r w:rsidR="00A550DD" w:rsidRPr="002F4D7D">
        <w:rPr>
          <w:rFonts w:ascii="Times New Roman" w:hAnsi="Times New Roman" w:cs="Times New Roman"/>
          <w:sz w:val="24"/>
          <w:szCs w:val="24"/>
        </w:rPr>
        <w:t>so I can get a bit of company at break</w:t>
      </w:r>
      <w:r w:rsidR="002541A7" w:rsidRPr="002F4D7D">
        <w:rPr>
          <w:rFonts w:ascii="Times New Roman" w:hAnsi="Times New Roman" w:cs="Times New Roman"/>
          <w:sz w:val="24"/>
          <w:szCs w:val="24"/>
        </w:rPr>
        <w:t>-</w:t>
      </w:r>
      <w:r w:rsidR="00A550DD" w:rsidRPr="002F4D7D">
        <w:rPr>
          <w:rFonts w:ascii="Times New Roman" w:hAnsi="Times New Roman" w:cs="Times New Roman"/>
          <w:sz w:val="24"/>
          <w:szCs w:val="24"/>
        </w:rPr>
        <w:t>time</w:t>
      </w:r>
      <w:r w:rsidR="004360FB" w:rsidRPr="002F4D7D">
        <w:rPr>
          <w:rFonts w:ascii="Times New Roman" w:hAnsi="Times New Roman" w:cs="Times New Roman"/>
          <w:sz w:val="24"/>
          <w:szCs w:val="24"/>
        </w:rPr>
        <w:t xml:space="preserve"> </w:t>
      </w:r>
      <w:r w:rsidR="00A550DD" w:rsidRPr="002F4D7D">
        <w:rPr>
          <w:rFonts w:ascii="Times New Roman" w:hAnsi="Times New Roman" w:cs="Times New Roman"/>
          <w:sz w:val="24"/>
          <w:szCs w:val="24"/>
        </w:rPr>
        <w:t>…</w:t>
      </w:r>
      <w:r w:rsidR="004360FB" w:rsidRPr="002F4D7D">
        <w:rPr>
          <w:rFonts w:ascii="Times New Roman" w:hAnsi="Times New Roman" w:cs="Times New Roman"/>
          <w:sz w:val="24"/>
          <w:szCs w:val="24"/>
        </w:rPr>
        <w:t xml:space="preserve"> </w:t>
      </w:r>
      <w:r w:rsidR="00A550DD" w:rsidRPr="002F4D7D">
        <w:rPr>
          <w:rFonts w:ascii="Times New Roman" w:hAnsi="Times New Roman" w:cs="Times New Roman"/>
          <w:sz w:val="24"/>
          <w:szCs w:val="24"/>
        </w:rPr>
        <w:t>so you’re not on your own all the time</w:t>
      </w:r>
      <w:r w:rsidR="00A41950" w:rsidRPr="002F4D7D">
        <w:rPr>
          <w:rFonts w:ascii="Times New Roman" w:hAnsi="Times New Roman" w:cs="Times New Roman"/>
          <w:sz w:val="24"/>
          <w:szCs w:val="24"/>
        </w:rPr>
        <w:t>”</w:t>
      </w:r>
      <w:r w:rsidR="007D07E1" w:rsidRPr="002F4D7D">
        <w:rPr>
          <w:rFonts w:ascii="Times New Roman" w:hAnsi="Times New Roman" w:cs="Times New Roman"/>
          <w:sz w:val="24"/>
          <w:szCs w:val="24"/>
        </w:rPr>
        <w:t xml:space="preserve"> (AG)</w:t>
      </w:r>
      <w:r w:rsidR="00490490" w:rsidRPr="002F4D7D">
        <w:rPr>
          <w:rFonts w:ascii="Times New Roman" w:hAnsi="Times New Roman" w:cs="Times New Roman"/>
          <w:sz w:val="24"/>
          <w:szCs w:val="24"/>
        </w:rPr>
        <w:t xml:space="preserve">; </w:t>
      </w:r>
      <w:r w:rsidR="00A41950" w:rsidRPr="002F4D7D">
        <w:rPr>
          <w:rFonts w:ascii="Times New Roman" w:hAnsi="Times New Roman" w:cs="Times New Roman"/>
          <w:sz w:val="24"/>
          <w:szCs w:val="24"/>
        </w:rPr>
        <w:t>“</w:t>
      </w:r>
      <w:r w:rsidR="00A550DD" w:rsidRPr="002F4D7D">
        <w:rPr>
          <w:rFonts w:ascii="Times New Roman" w:hAnsi="Times New Roman" w:cs="Times New Roman"/>
          <w:sz w:val="24"/>
          <w:szCs w:val="24"/>
        </w:rPr>
        <w:t>some people are lonely and need friends</w:t>
      </w:r>
      <w:r w:rsidR="00A41950" w:rsidRPr="002F4D7D">
        <w:rPr>
          <w:rFonts w:ascii="Times New Roman" w:hAnsi="Times New Roman" w:cs="Times New Roman"/>
          <w:sz w:val="24"/>
          <w:szCs w:val="24"/>
        </w:rPr>
        <w:t>”</w:t>
      </w:r>
      <w:r w:rsidR="00EF10AA" w:rsidRPr="002F4D7D">
        <w:rPr>
          <w:rFonts w:ascii="Times New Roman" w:hAnsi="Times New Roman" w:cs="Times New Roman"/>
          <w:sz w:val="24"/>
          <w:szCs w:val="24"/>
        </w:rPr>
        <w:t xml:space="preserve"> (NG)</w:t>
      </w:r>
      <w:r w:rsidR="00804EC1" w:rsidRPr="002F4D7D">
        <w:rPr>
          <w:rFonts w:ascii="Times New Roman" w:hAnsi="Times New Roman" w:cs="Times New Roman"/>
          <w:sz w:val="24"/>
          <w:szCs w:val="24"/>
        </w:rPr>
        <w:t xml:space="preserve">. </w:t>
      </w:r>
      <w:r w:rsidR="004360FB" w:rsidRPr="002F4D7D">
        <w:rPr>
          <w:rFonts w:ascii="Times New Roman" w:hAnsi="Times New Roman" w:cs="Times New Roman"/>
          <w:sz w:val="24"/>
          <w:szCs w:val="24"/>
        </w:rPr>
        <w:t>T</w:t>
      </w:r>
      <w:r w:rsidR="00804EC1" w:rsidRPr="002F4D7D">
        <w:rPr>
          <w:rFonts w:ascii="Times New Roman" w:hAnsi="Times New Roman" w:cs="Times New Roman"/>
          <w:sz w:val="24"/>
          <w:szCs w:val="24"/>
        </w:rPr>
        <w:t>wo</w:t>
      </w:r>
      <w:r w:rsidR="007D07E1" w:rsidRPr="002F4D7D">
        <w:rPr>
          <w:rFonts w:ascii="Times New Roman" w:hAnsi="Times New Roman" w:cs="Times New Roman"/>
          <w:sz w:val="24"/>
          <w:szCs w:val="24"/>
        </w:rPr>
        <w:t xml:space="preserve"> autistic boys</w:t>
      </w:r>
      <w:r w:rsidR="004360FB" w:rsidRPr="002F4D7D">
        <w:rPr>
          <w:rFonts w:ascii="Times New Roman" w:hAnsi="Times New Roman" w:cs="Times New Roman"/>
          <w:sz w:val="24"/>
          <w:szCs w:val="24"/>
        </w:rPr>
        <w:t>, however,</w:t>
      </w:r>
      <w:r w:rsidR="007D07E1" w:rsidRPr="002F4D7D">
        <w:rPr>
          <w:rFonts w:ascii="Times New Roman" w:hAnsi="Times New Roman" w:cs="Times New Roman"/>
          <w:sz w:val="24"/>
          <w:szCs w:val="24"/>
        </w:rPr>
        <w:t xml:space="preserve"> talked about this </w:t>
      </w:r>
      <w:r w:rsidR="00582AF2" w:rsidRPr="002F4D7D">
        <w:rPr>
          <w:rFonts w:ascii="Times New Roman" w:hAnsi="Times New Roman" w:cs="Times New Roman"/>
          <w:sz w:val="24"/>
          <w:szCs w:val="24"/>
        </w:rPr>
        <w:t xml:space="preserve">issue </w:t>
      </w:r>
      <w:r w:rsidR="007D07E1" w:rsidRPr="002F4D7D">
        <w:rPr>
          <w:rFonts w:ascii="Times New Roman" w:hAnsi="Times New Roman" w:cs="Times New Roman"/>
          <w:sz w:val="24"/>
          <w:szCs w:val="24"/>
        </w:rPr>
        <w:t xml:space="preserve">either </w:t>
      </w:r>
      <w:r w:rsidR="00582AF2" w:rsidRPr="002F4D7D">
        <w:rPr>
          <w:rFonts w:ascii="Times New Roman" w:hAnsi="Times New Roman" w:cs="Times New Roman"/>
          <w:sz w:val="24"/>
          <w:szCs w:val="24"/>
        </w:rPr>
        <w:t xml:space="preserve">in </w:t>
      </w:r>
      <w:r w:rsidR="007D07E1" w:rsidRPr="002F4D7D">
        <w:rPr>
          <w:rFonts w:ascii="Times New Roman" w:hAnsi="Times New Roman" w:cs="Times New Roman"/>
          <w:sz w:val="24"/>
          <w:szCs w:val="24"/>
        </w:rPr>
        <w:t xml:space="preserve">a detached way </w:t>
      </w:r>
      <w:r w:rsidR="00582AF2" w:rsidRPr="002F4D7D">
        <w:rPr>
          <w:rFonts w:ascii="Times New Roman" w:hAnsi="Times New Roman" w:cs="Times New Roman"/>
          <w:sz w:val="24"/>
          <w:szCs w:val="24"/>
        </w:rPr>
        <w:t>(</w:t>
      </w:r>
      <w:r w:rsidR="00A41950" w:rsidRPr="002F4D7D">
        <w:rPr>
          <w:rFonts w:ascii="Times New Roman" w:hAnsi="Times New Roman" w:cs="Times New Roman"/>
          <w:sz w:val="24"/>
          <w:szCs w:val="24"/>
        </w:rPr>
        <w:t>“</w:t>
      </w:r>
      <w:r w:rsidR="00A550DD" w:rsidRPr="002F4D7D">
        <w:rPr>
          <w:rFonts w:ascii="Times New Roman" w:hAnsi="Times New Roman" w:cs="Times New Roman"/>
          <w:sz w:val="24"/>
          <w:szCs w:val="24"/>
        </w:rPr>
        <w:t>if they’re there, they’re there, and if they’re not, they’re not</w:t>
      </w:r>
      <w:r w:rsidR="00A41950" w:rsidRPr="002F4D7D">
        <w:rPr>
          <w:rFonts w:ascii="Times New Roman" w:hAnsi="Times New Roman" w:cs="Times New Roman"/>
          <w:sz w:val="24"/>
          <w:szCs w:val="24"/>
        </w:rPr>
        <w:t>”</w:t>
      </w:r>
      <w:r w:rsidR="00582AF2" w:rsidRPr="002F4D7D">
        <w:rPr>
          <w:rFonts w:ascii="Times New Roman" w:hAnsi="Times New Roman" w:cs="Times New Roman"/>
          <w:sz w:val="24"/>
          <w:szCs w:val="24"/>
        </w:rPr>
        <w:t xml:space="preserve">; </w:t>
      </w:r>
      <w:r w:rsidR="007D07E1" w:rsidRPr="002F4D7D">
        <w:rPr>
          <w:rFonts w:ascii="Times New Roman" w:hAnsi="Times New Roman" w:cs="Times New Roman"/>
          <w:sz w:val="24"/>
          <w:szCs w:val="24"/>
        </w:rPr>
        <w:t xml:space="preserve">AB) or expressed that they would rather be on their own at these times as a way of getting some quiet time </w:t>
      </w:r>
      <w:r w:rsidR="00582AF2" w:rsidRPr="002F4D7D">
        <w:rPr>
          <w:rFonts w:ascii="Times New Roman" w:hAnsi="Times New Roman" w:cs="Times New Roman"/>
          <w:sz w:val="24"/>
          <w:szCs w:val="24"/>
        </w:rPr>
        <w:t>(</w:t>
      </w:r>
      <w:r w:rsidR="00A41950" w:rsidRPr="002F4D7D">
        <w:rPr>
          <w:rFonts w:ascii="Times New Roman" w:hAnsi="Times New Roman" w:cs="Times New Roman"/>
          <w:sz w:val="24"/>
          <w:szCs w:val="24"/>
        </w:rPr>
        <w:t>“</w:t>
      </w:r>
      <w:r w:rsidR="00A550DD" w:rsidRPr="002F4D7D">
        <w:rPr>
          <w:rFonts w:ascii="Times New Roman" w:hAnsi="Times New Roman" w:cs="Times New Roman"/>
          <w:sz w:val="24"/>
          <w:szCs w:val="24"/>
        </w:rPr>
        <w:t>I stand near the staff room</w:t>
      </w:r>
      <w:r w:rsidR="004360FB" w:rsidRPr="002F4D7D">
        <w:rPr>
          <w:rFonts w:ascii="Times New Roman" w:hAnsi="Times New Roman" w:cs="Times New Roman"/>
          <w:sz w:val="24"/>
          <w:szCs w:val="24"/>
        </w:rPr>
        <w:t xml:space="preserve"> </w:t>
      </w:r>
      <w:r w:rsidR="00E52825" w:rsidRPr="002F4D7D">
        <w:rPr>
          <w:rFonts w:ascii="Times New Roman" w:hAnsi="Times New Roman" w:cs="Times New Roman"/>
          <w:sz w:val="24"/>
          <w:szCs w:val="24"/>
        </w:rPr>
        <w:t>…</w:t>
      </w:r>
      <w:r w:rsidR="00A550DD" w:rsidRPr="002F4D7D">
        <w:rPr>
          <w:rFonts w:ascii="Times New Roman" w:hAnsi="Times New Roman" w:cs="Times New Roman"/>
          <w:sz w:val="24"/>
          <w:szCs w:val="24"/>
        </w:rPr>
        <w:t xml:space="preserve"> because the playground is stupid</w:t>
      </w:r>
      <w:r w:rsidR="00A41950" w:rsidRPr="002F4D7D">
        <w:rPr>
          <w:rFonts w:ascii="Times New Roman" w:hAnsi="Times New Roman" w:cs="Times New Roman"/>
          <w:sz w:val="24"/>
          <w:szCs w:val="24"/>
        </w:rPr>
        <w:t>”</w:t>
      </w:r>
      <w:r w:rsidR="00582AF2" w:rsidRPr="002F4D7D">
        <w:rPr>
          <w:rFonts w:ascii="Times New Roman" w:hAnsi="Times New Roman" w:cs="Times New Roman"/>
          <w:sz w:val="24"/>
          <w:szCs w:val="24"/>
        </w:rPr>
        <w:t xml:space="preserve">; </w:t>
      </w:r>
      <w:r w:rsidR="007D07E1" w:rsidRPr="002F4D7D">
        <w:rPr>
          <w:rFonts w:ascii="Times New Roman" w:hAnsi="Times New Roman" w:cs="Times New Roman"/>
          <w:sz w:val="24"/>
          <w:szCs w:val="24"/>
        </w:rPr>
        <w:t>AB).</w:t>
      </w:r>
      <w:r w:rsidR="00B758A5" w:rsidRPr="002F4D7D" w:rsidDel="00B758A5">
        <w:rPr>
          <w:rFonts w:ascii="Times New Roman" w:hAnsi="Times New Roman" w:cs="Times New Roman"/>
          <w:sz w:val="24"/>
          <w:szCs w:val="24"/>
        </w:rPr>
        <w:t xml:space="preserve"> </w:t>
      </w:r>
    </w:p>
    <w:p w14:paraId="26262E00" w14:textId="5E9F3725" w:rsidR="007D07E1" w:rsidRPr="002F4D7D" w:rsidRDefault="00890BE4" w:rsidP="007D07E1">
      <w:pPr>
        <w:spacing w:after="0" w:line="480" w:lineRule="auto"/>
        <w:ind w:firstLine="720"/>
        <w:rPr>
          <w:rFonts w:ascii="Times New Roman" w:hAnsi="Times New Roman" w:cs="Times New Roman"/>
          <w:sz w:val="24"/>
          <w:szCs w:val="24"/>
        </w:rPr>
      </w:pPr>
      <w:r w:rsidRPr="002F4D7D">
        <w:rPr>
          <w:rFonts w:ascii="Times New Roman" w:hAnsi="Times New Roman" w:cs="Times New Roman"/>
          <w:i/>
          <w:sz w:val="24"/>
          <w:szCs w:val="24"/>
        </w:rPr>
        <w:t>Companionship: Friends make me laugh</w:t>
      </w:r>
      <w:r w:rsidRPr="002F4D7D">
        <w:rPr>
          <w:rFonts w:ascii="Times New Roman" w:hAnsi="Times New Roman" w:cs="Times New Roman"/>
          <w:sz w:val="24"/>
          <w:szCs w:val="24"/>
        </w:rPr>
        <w:t xml:space="preserve">. </w:t>
      </w:r>
      <w:r w:rsidR="00490490" w:rsidRPr="002F4D7D">
        <w:rPr>
          <w:rFonts w:ascii="Times New Roman" w:hAnsi="Times New Roman" w:cs="Times New Roman"/>
          <w:sz w:val="24"/>
          <w:szCs w:val="24"/>
        </w:rPr>
        <w:t xml:space="preserve">Being able to share humour with their friends was given a high profile for adolescents with </w:t>
      </w:r>
      <w:r w:rsidR="00490490" w:rsidRPr="002F4D7D">
        <w:rPr>
          <w:rFonts w:ascii="Times New Roman" w:hAnsi="Times New Roman" w:cs="Times New Roman"/>
          <w:i/>
          <w:sz w:val="24"/>
          <w:szCs w:val="24"/>
        </w:rPr>
        <w:t xml:space="preserve">and </w:t>
      </w:r>
      <w:r w:rsidR="00490490" w:rsidRPr="002F4D7D">
        <w:rPr>
          <w:rFonts w:ascii="Times New Roman" w:hAnsi="Times New Roman" w:cs="Times New Roman"/>
          <w:sz w:val="24"/>
          <w:szCs w:val="24"/>
        </w:rPr>
        <w:t xml:space="preserve">without autism. </w:t>
      </w:r>
      <w:r w:rsidR="0085587D" w:rsidRPr="002F4D7D">
        <w:rPr>
          <w:rFonts w:ascii="Times New Roman" w:hAnsi="Times New Roman" w:cs="Times New Roman"/>
          <w:sz w:val="24"/>
          <w:szCs w:val="24"/>
        </w:rPr>
        <w:t>‘</w:t>
      </w:r>
      <w:r w:rsidR="007D07E1" w:rsidRPr="002F4D7D">
        <w:rPr>
          <w:rFonts w:ascii="Times New Roman" w:hAnsi="Times New Roman" w:cs="Times New Roman"/>
          <w:sz w:val="24"/>
          <w:szCs w:val="24"/>
        </w:rPr>
        <w:t>Being funny</w:t>
      </w:r>
      <w:r w:rsidR="0085587D" w:rsidRPr="002F4D7D">
        <w:rPr>
          <w:rFonts w:ascii="Times New Roman" w:hAnsi="Times New Roman" w:cs="Times New Roman"/>
          <w:sz w:val="24"/>
          <w:szCs w:val="24"/>
        </w:rPr>
        <w:t>’</w:t>
      </w:r>
      <w:r w:rsidR="007D07E1" w:rsidRPr="002F4D7D">
        <w:rPr>
          <w:rFonts w:ascii="Times New Roman" w:hAnsi="Times New Roman" w:cs="Times New Roman"/>
          <w:sz w:val="24"/>
          <w:szCs w:val="24"/>
        </w:rPr>
        <w:t xml:space="preserve"> was given as a key characteristic of a friend</w:t>
      </w:r>
      <w:r w:rsidR="00490490" w:rsidRPr="002F4D7D">
        <w:rPr>
          <w:rFonts w:ascii="Times New Roman" w:hAnsi="Times New Roman" w:cs="Times New Roman"/>
          <w:sz w:val="24"/>
          <w:szCs w:val="24"/>
        </w:rPr>
        <w:t xml:space="preserve"> (</w:t>
      </w:r>
      <w:r w:rsidR="00A41950" w:rsidRPr="002F4D7D">
        <w:rPr>
          <w:rFonts w:ascii="Times New Roman" w:hAnsi="Times New Roman" w:cs="Times New Roman"/>
          <w:sz w:val="24"/>
          <w:szCs w:val="24"/>
        </w:rPr>
        <w:t>“</w:t>
      </w:r>
      <w:r w:rsidR="007D07E1" w:rsidRPr="002F4D7D">
        <w:rPr>
          <w:rFonts w:ascii="Times New Roman" w:hAnsi="Times New Roman" w:cs="Times New Roman"/>
          <w:sz w:val="24"/>
          <w:szCs w:val="24"/>
        </w:rPr>
        <w:t>they tell funny jokes</w:t>
      </w:r>
      <w:r w:rsidR="00A41950" w:rsidRPr="002F4D7D">
        <w:rPr>
          <w:rFonts w:ascii="Times New Roman" w:hAnsi="Times New Roman" w:cs="Times New Roman"/>
          <w:sz w:val="24"/>
          <w:szCs w:val="24"/>
        </w:rPr>
        <w:t>”</w:t>
      </w:r>
      <w:r w:rsidR="002541A7" w:rsidRPr="002F4D7D">
        <w:rPr>
          <w:rFonts w:ascii="Times New Roman" w:hAnsi="Times New Roman" w:cs="Times New Roman"/>
          <w:sz w:val="24"/>
          <w:szCs w:val="24"/>
        </w:rPr>
        <w:t xml:space="preserve">, </w:t>
      </w:r>
      <w:r w:rsidR="007D07E1" w:rsidRPr="002F4D7D">
        <w:rPr>
          <w:rFonts w:ascii="Times New Roman" w:hAnsi="Times New Roman" w:cs="Times New Roman"/>
          <w:sz w:val="24"/>
          <w:szCs w:val="24"/>
        </w:rPr>
        <w:t>AB</w:t>
      </w:r>
      <w:r w:rsidR="00490490" w:rsidRPr="002F4D7D">
        <w:rPr>
          <w:rFonts w:ascii="Times New Roman" w:hAnsi="Times New Roman" w:cs="Times New Roman"/>
          <w:sz w:val="24"/>
          <w:szCs w:val="24"/>
        </w:rPr>
        <w:t xml:space="preserve">; </w:t>
      </w:r>
      <w:r w:rsidR="00A41950" w:rsidRPr="002F4D7D">
        <w:rPr>
          <w:rFonts w:ascii="Times New Roman" w:hAnsi="Times New Roman" w:cs="Times New Roman"/>
          <w:sz w:val="24"/>
          <w:szCs w:val="24"/>
        </w:rPr>
        <w:t>“</w:t>
      </w:r>
      <w:r w:rsidR="007D07E1" w:rsidRPr="002F4D7D">
        <w:rPr>
          <w:rFonts w:ascii="Times New Roman" w:hAnsi="Times New Roman" w:cs="Times New Roman"/>
          <w:sz w:val="24"/>
          <w:szCs w:val="24"/>
        </w:rPr>
        <w:t>they make me laugh a lot</w:t>
      </w:r>
      <w:r w:rsidR="00A41950" w:rsidRPr="002F4D7D">
        <w:rPr>
          <w:rFonts w:ascii="Times New Roman" w:hAnsi="Times New Roman" w:cs="Times New Roman"/>
          <w:sz w:val="24"/>
          <w:szCs w:val="24"/>
        </w:rPr>
        <w:t>”</w:t>
      </w:r>
      <w:r w:rsidR="002541A7" w:rsidRPr="002F4D7D">
        <w:rPr>
          <w:rFonts w:ascii="Times New Roman" w:hAnsi="Times New Roman" w:cs="Times New Roman"/>
          <w:sz w:val="24"/>
          <w:szCs w:val="24"/>
        </w:rPr>
        <w:t xml:space="preserve">, </w:t>
      </w:r>
      <w:r w:rsidR="007D07E1" w:rsidRPr="002F4D7D">
        <w:rPr>
          <w:rFonts w:ascii="Times New Roman" w:hAnsi="Times New Roman" w:cs="Times New Roman"/>
          <w:sz w:val="24"/>
          <w:szCs w:val="24"/>
        </w:rPr>
        <w:t xml:space="preserve">AG), with many coming back to humour repeatedly as an indicator of whether this was a ‘good’ friendship </w:t>
      </w:r>
      <w:r w:rsidR="008721EE" w:rsidRPr="002F4D7D">
        <w:rPr>
          <w:rFonts w:ascii="Times New Roman" w:hAnsi="Times New Roman" w:cs="Times New Roman"/>
          <w:sz w:val="24"/>
          <w:szCs w:val="24"/>
        </w:rPr>
        <w:t xml:space="preserve">(e.g., </w:t>
      </w:r>
      <w:r w:rsidR="00A41950" w:rsidRPr="002F4D7D">
        <w:rPr>
          <w:rFonts w:ascii="Times New Roman" w:hAnsi="Times New Roman" w:cs="Times New Roman"/>
          <w:sz w:val="24"/>
          <w:szCs w:val="24"/>
        </w:rPr>
        <w:t>“</w:t>
      </w:r>
      <w:r w:rsidR="007D07E1" w:rsidRPr="002F4D7D">
        <w:rPr>
          <w:rFonts w:ascii="Times New Roman" w:hAnsi="Times New Roman" w:cs="Times New Roman"/>
          <w:sz w:val="24"/>
          <w:szCs w:val="24"/>
        </w:rPr>
        <w:t>she’s got the same sort of things as me. Like laughing. We giggle a lot</w:t>
      </w:r>
      <w:r w:rsidR="00A41950" w:rsidRPr="002F4D7D">
        <w:rPr>
          <w:rFonts w:ascii="Times New Roman" w:hAnsi="Times New Roman" w:cs="Times New Roman"/>
          <w:sz w:val="24"/>
          <w:szCs w:val="24"/>
        </w:rPr>
        <w:t>”</w:t>
      </w:r>
      <w:r w:rsidR="002541A7" w:rsidRPr="002F4D7D">
        <w:rPr>
          <w:rFonts w:ascii="Times New Roman" w:hAnsi="Times New Roman" w:cs="Times New Roman"/>
          <w:sz w:val="24"/>
          <w:szCs w:val="24"/>
        </w:rPr>
        <w:t xml:space="preserve">, </w:t>
      </w:r>
      <w:r w:rsidR="007D07E1" w:rsidRPr="002F4D7D">
        <w:rPr>
          <w:rFonts w:ascii="Times New Roman" w:hAnsi="Times New Roman" w:cs="Times New Roman"/>
          <w:sz w:val="24"/>
          <w:szCs w:val="24"/>
        </w:rPr>
        <w:t>NG</w:t>
      </w:r>
      <w:r w:rsidR="00490490" w:rsidRPr="002F4D7D">
        <w:rPr>
          <w:rFonts w:ascii="Times New Roman" w:hAnsi="Times New Roman" w:cs="Times New Roman"/>
          <w:sz w:val="24"/>
          <w:szCs w:val="24"/>
        </w:rPr>
        <w:t xml:space="preserve">; “They have to be funny. </w:t>
      </w:r>
      <w:proofErr w:type="gramStart"/>
      <w:r w:rsidR="00490490" w:rsidRPr="002F4D7D">
        <w:rPr>
          <w:rFonts w:ascii="Times New Roman" w:hAnsi="Times New Roman" w:cs="Times New Roman"/>
          <w:sz w:val="24"/>
          <w:szCs w:val="24"/>
        </w:rPr>
        <w:t>Definitely”</w:t>
      </w:r>
      <w:r w:rsidR="008749F9" w:rsidRPr="002F4D7D">
        <w:rPr>
          <w:rFonts w:ascii="Times New Roman" w:hAnsi="Times New Roman" w:cs="Times New Roman"/>
          <w:sz w:val="24"/>
          <w:szCs w:val="24"/>
        </w:rPr>
        <w:t xml:space="preserve">, </w:t>
      </w:r>
      <w:r w:rsidR="00490490" w:rsidRPr="002F4D7D">
        <w:rPr>
          <w:rFonts w:ascii="Times New Roman" w:hAnsi="Times New Roman" w:cs="Times New Roman"/>
          <w:sz w:val="24"/>
          <w:szCs w:val="24"/>
        </w:rPr>
        <w:t>A</w:t>
      </w:r>
      <w:r w:rsidR="002541A7" w:rsidRPr="002F4D7D">
        <w:rPr>
          <w:rFonts w:ascii="Times New Roman" w:hAnsi="Times New Roman" w:cs="Times New Roman"/>
          <w:sz w:val="24"/>
          <w:szCs w:val="24"/>
        </w:rPr>
        <w:t>G</w:t>
      </w:r>
      <w:r w:rsidR="00490490" w:rsidRPr="002F4D7D">
        <w:rPr>
          <w:rFonts w:ascii="Times New Roman" w:hAnsi="Times New Roman" w:cs="Times New Roman"/>
          <w:sz w:val="24"/>
          <w:szCs w:val="24"/>
        </w:rPr>
        <w:t>)</w:t>
      </w:r>
      <w:r w:rsidR="007D07E1" w:rsidRPr="002F4D7D">
        <w:rPr>
          <w:rFonts w:ascii="Times New Roman" w:hAnsi="Times New Roman" w:cs="Times New Roman"/>
          <w:sz w:val="24"/>
          <w:szCs w:val="24"/>
        </w:rPr>
        <w:t>.</w:t>
      </w:r>
      <w:proofErr w:type="gramEnd"/>
      <w:r w:rsidR="007D07E1" w:rsidRPr="002F4D7D">
        <w:rPr>
          <w:rFonts w:ascii="Times New Roman" w:hAnsi="Times New Roman" w:cs="Times New Roman"/>
          <w:sz w:val="24"/>
          <w:szCs w:val="24"/>
        </w:rPr>
        <w:t xml:space="preserve"> </w:t>
      </w:r>
      <w:r w:rsidR="00A62843" w:rsidRPr="002F4D7D">
        <w:rPr>
          <w:rFonts w:ascii="Times New Roman" w:hAnsi="Times New Roman" w:cs="Times New Roman"/>
          <w:sz w:val="24"/>
          <w:szCs w:val="24"/>
        </w:rPr>
        <w:t>Humour was also often us</w:t>
      </w:r>
      <w:r w:rsidR="008A799C" w:rsidRPr="002F4D7D">
        <w:rPr>
          <w:rFonts w:ascii="Times New Roman" w:hAnsi="Times New Roman" w:cs="Times New Roman"/>
          <w:sz w:val="24"/>
          <w:szCs w:val="24"/>
        </w:rPr>
        <w:t>ed to identify the adolescents’</w:t>
      </w:r>
      <w:r w:rsidR="00A62843" w:rsidRPr="002F4D7D">
        <w:rPr>
          <w:rFonts w:ascii="Times New Roman" w:hAnsi="Times New Roman" w:cs="Times New Roman"/>
          <w:sz w:val="24"/>
          <w:szCs w:val="24"/>
        </w:rPr>
        <w:t xml:space="preserve"> friendships as ‘normal’ – </w:t>
      </w:r>
      <w:r w:rsidR="00A8369C" w:rsidRPr="002F4D7D">
        <w:rPr>
          <w:rFonts w:ascii="Times New Roman" w:hAnsi="Times New Roman" w:cs="Times New Roman"/>
          <w:sz w:val="24"/>
          <w:szCs w:val="24"/>
        </w:rPr>
        <w:t>“</w:t>
      </w:r>
      <w:r w:rsidR="00A62843" w:rsidRPr="002F4D7D">
        <w:rPr>
          <w:rFonts w:ascii="Times New Roman" w:hAnsi="Times New Roman" w:cs="Times New Roman"/>
          <w:sz w:val="24"/>
          <w:szCs w:val="24"/>
        </w:rPr>
        <w:t>it’s just normal things for friends to do and it’s just funny</w:t>
      </w:r>
      <w:r w:rsidR="00A8369C" w:rsidRPr="002F4D7D">
        <w:rPr>
          <w:rFonts w:ascii="Times New Roman" w:hAnsi="Times New Roman" w:cs="Times New Roman"/>
          <w:sz w:val="24"/>
          <w:szCs w:val="24"/>
        </w:rPr>
        <w:t>”</w:t>
      </w:r>
      <w:r w:rsidR="00A62843" w:rsidRPr="002F4D7D">
        <w:rPr>
          <w:rFonts w:ascii="Times New Roman" w:hAnsi="Times New Roman" w:cs="Times New Roman"/>
          <w:sz w:val="24"/>
          <w:szCs w:val="24"/>
        </w:rPr>
        <w:t xml:space="preserve"> (AB), </w:t>
      </w:r>
      <w:r w:rsidR="00A8369C" w:rsidRPr="002F4D7D">
        <w:rPr>
          <w:rFonts w:ascii="Times New Roman" w:hAnsi="Times New Roman" w:cs="Times New Roman"/>
          <w:sz w:val="24"/>
          <w:szCs w:val="24"/>
        </w:rPr>
        <w:t>“</w:t>
      </w:r>
      <w:r w:rsidR="00A62843" w:rsidRPr="002F4D7D">
        <w:rPr>
          <w:rFonts w:ascii="Times New Roman" w:hAnsi="Times New Roman" w:cs="Times New Roman"/>
          <w:sz w:val="24"/>
          <w:szCs w:val="24"/>
        </w:rPr>
        <w:t>no problem, just up for having a laugh</w:t>
      </w:r>
      <w:r w:rsidR="00A8369C" w:rsidRPr="002F4D7D">
        <w:rPr>
          <w:rFonts w:ascii="Times New Roman" w:hAnsi="Times New Roman" w:cs="Times New Roman"/>
          <w:sz w:val="24"/>
          <w:szCs w:val="24"/>
        </w:rPr>
        <w:t>”</w:t>
      </w:r>
      <w:r w:rsidR="00A62843" w:rsidRPr="002F4D7D">
        <w:rPr>
          <w:rFonts w:ascii="Times New Roman" w:hAnsi="Times New Roman" w:cs="Times New Roman"/>
          <w:sz w:val="24"/>
          <w:szCs w:val="24"/>
        </w:rPr>
        <w:t xml:space="preserve"> (AG) in contrast to elements of their lives which were</w:t>
      </w:r>
      <w:r w:rsidR="008A799C" w:rsidRPr="002F4D7D">
        <w:rPr>
          <w:rFonts w:ascii="Times New Roman" w:hAnsi="Times New Roman" w:cs="Times New Roman"/>
          <w:sz w:val="24"/>
          <w:szCs w:val="24"/>
        </w:rPr>
        <w:t xml:space="preserve"> not, such as having an “escort”</w:t>
      </w:r>
      <w:r w:rsidR="00A62843" w:rsidRPr="002F4D7D">
        <w:rPr>
          <w:rFonts w:ascii="Times New Roman" w:hAnsi="Times New Roman" w:cs="Times New Roman"/>
          <w:sz w:val="24"/>
          <w:szCs w:val="24"/>
        </w:rPr>
        <w:t xml:space="preserve"> </w:t>
      </w:r>
      <w:r w:rsidR="00A47BDA" w:rsidRPr="002F4D7D">
        <w:rPr>
          <w:rFonts w:ascii="Times New Roman" w:hAnsi="Times New Roman" w:cs="Times New Roman"/>
          <w:sz w:val="24"/>
          <w:szCs w:val="24"/>
        </w:rPr>
        <w:t>[i.e., teaching assistant]</w:t>
      </w:r>
      <w:r w:rsidR="008A799C" w:rsidRPr="002F4D7D">
        <w:rPr>
          <w:rFonts w:ascii="Times New Roman" w:hAnsi="Times New Roman" w:cs="Times New Roman"/>
          <w:sz w:val="24"/>
          <w:szCs w:val="24"/>
        </w:rPr>
        <w:t xml:space="preserve"> </w:t>
      </w:r>
      <w:r w:rsidR="00A62843" w:rsidRPr="002F4D7D">
        <w:rPr>
          <w:rFonts w:ascii="Times New Roman" w:hAnsi="Times New Roman" w:cs="Times New Roman"/>
          <w:sz w:val="24"/>
          <w:szCs w:val="24"/>
        </w:rPr>
        <w:t>(NB).</w:t>
      </w:r>
    </w:p>
    <w:p w14:paraId="21BF7ADC" w14:textId="5EE411DA" w:rsidR="007637BB" w:rsidRPr="002F4D7D" w:rsidRDefault="00890BE4" w:rsidP="004C79FD">
      <w:pPr>
        <w:spacing w:after="0" w:line="480" w:lineRule="auto"/>
        <w:ind w:firstLine="720"/>
        <w:rPr>
          <w:rFonts w:ascii="Times New Roman" w:hAnsi="Times New Roman" w:cs="Times New Roman"/>
          <w:sz w:val="24"/>
          <w:szCs w:val="24"/>
        </w:rPr>
      </w:pPr>
      <w:r w:rsidRPr="002F4D7D">
        <w:rPr>
          <w:rFonts w:ascii="Times New Roman" w:hAnsi="Times New Roman" w:cs="Times New Roman"/>
          <w:i/>
          <w:sz w:val="24"/>
          <w:szCs w:val="24"/>
        </w:rPr>
        <w:lastRenderedPageBreak/>
        <w:t xml:space="preserve">Companionship: </w:t>
      </w:r>
      <w:r w:rsidR="005A6B63" w:rsidRPr="002F4D7D">
        <w:rPr>
          <w:rFonts w:ascii="Times New Roman" w:hAnsi="Times New Roman" w:cs="Times New Roman"/>
          <w:i/>
          <w:sz w:val="24"/>
          <w:szCs w:val="24"/>
        </w:rPr>
        <w:t>‘</w:t>
      </w:r>
      <w:r w:rsidRPr="002F4D7D">
        <w:rPr>
          <w:rFonts w:ascii="Times New Roman" w:hAnsi="Times New Roman" w:cs="Times New Roman"/>
          <w:i/>
          <w:sz w:val="24"/>
          <w:szCs w:val="24"/>
        </w:rPr>
        <w:t>Girl talk</w:t>
      </w:r>
      <w:r w:rsidR="005A6B63" w:rsidRPr="002F4D7D">
        <w:rPr>
          <w:rFonts w:ascii="Times New Roman" w:hAnsi="Times New Roman" w:cs="Times New Roman"/>
          <w:i/>
          <w:sz w:val="24"/>
          <w:szCs w:val="24"/>
        </w:rPr>
        <w:t>’</w:t>
      </w:r>
      <w:r w:rsidRPr="002F4D7D">
        <w:rPr>
          <w:rFonts w:ascii="Times New Roman" w:hAnsi="Times New Roman" w:cs="Times New Roman"/>
          <w:sz w:val="24"/>
          <w:szCs w:val="24"/>
        </w:rPr>
        <w:t xml:space="preserve">. </w:t>
      </w:r>
      <w:r w:rsidR="00BC2E24" w:rsidRPr="002F4D7D">
        <w:rPr>
          <w:rFonts w:ascii="Times New Roman" w:hAnsi="Times New Roman" w:cs="Times New Roman"/>
          <w:sz w:val="24"/>
          <w:szCs w:val="24"/>
        </w:rPr>
        <w:t>G</w:t>
      </w:r>
      <w:r w:rsidR="006B1FB1" w:rsidRPr="002F4D7D">
        <w:rPr>
          <w:rFonts w:ascii="Times New Roman" w:hAnsi="Times New Roman" w:cs="Times New Roman"/>
          <w:sz w:val="24"/>
          <w:szCs w:val="24"/>
        </w:rPr>
        <w:t>i</w:t>
      </w:r>
      <w:r w:rsidR="007D07E1" w:rsidRPr="002F4D7D">
        <w:rPr>
          <w:rFonts w:ascii="Times New Roman" w:hAnsi="Times New Roman" w:cs="Times New Roman"/>
          <w:sz w:val="24"/>
          <w:szCs w:val="24"/>
        </w:rPr>
        <w:t>rls’ descriptions of friendship</w:t>
      </w:r>
      <w:r w:rsidR="006B1FB1" w:rsidRPr="002F4D7D">
        <w:rPr>
          <w:rFonts w:ascii="Times New Roman" w:hAnsi="Times New Roman" w:cs="Times New Roman"/>
          <w:sz w:val="24"/>
          <w:szCs w:val="24"/>
        </w:rPr>
        <w:t xml:space="preserve"> focussed on shared talk</w:t>
      </w:r>
      <w:r w:rsidR="001E6329" w:rsidRPr="002F4D7D">
        <w:rPr>
          <w:rFonts w:ascii="Times New Roman" w:hAnsi="Times New Roman" w:cs="Times New Roman"/>
          <w:sz w:val="24"/>
          <w:szCs w:val="24"/>
        </w:rPr>
        <w:t xml:space="preserve"> significantly more than</w:t>
      </w:r>
      <w:r w:rsidR="00E17B08" w:rsidRPr="002F4D7D">
        <w:rPr>
          <w:rFonts w:ascii="Times New Roman" w:hAnsi="Times New Roman" w:cs="Times New Roman"/>
          <w:sz w:val="24"/>
          <w:szCs w:val="24"/>
        </w:rPr>
        <w:t xml:space="preserve"> shared activities, </w:t>
      </w:r>
      <w:r w:rsidR="00BE364A" w:rsidRPr="002F4D7D">
        <w:rPr>
          <w:rFonts w:ascii="Times New Roman" w:hAnsi="Times New Roman" w:cs="Times New Roman"/>
          <w:sz w:val="24"/>
          <w:szCs w:val="24"/>
        </w:rPr>
        <w:t xml:space="preserve">an element </w:t>
      </w:r>
      <w:r w:rsidR="00E17B08" w:rsidRPr="002F4D7D">
        <w:rPr>
          <w:rFonts w:ascii="Times New Roman" w:hAnsi="Times New Roman" w:cs="Times New Roman"/>
          <w:sz w:val="24"/>
          <w:szCs w:val="24"/>
        </w:rPr>
        <w:t>which was absent in the boys</w:t>
      </w:r>
      <w:r w:rsidR="008721EE" w:rsidRPr="002F4D7D">
        <w:rPr>
          <w:rFonts w:ascii="Times New Roman" w:hAnsi="Times New Roman" w:cs="Times New Roman"/>
          <w:sz w:val="24"/>
          <w:szCs w:val="24"/>
        </w:rPr>
        <w:t>’</w:t>
      </w:r>
      <w:r w:rsidR="00E17B08" w:rsidRPr="002F4D7D">
        <w:rPr>
          <w:rFonts w:ascii="Times New Roman" w:hAnsi="Times New Roman" w:cs="Times New Roman"/>
          <w:sz w:val="24"/>
          <w:szCs w:val="24"/>
        </w:rPr>
        <w:t xml:space="preserve"> explicit descriptions. Both </w:t>
      </w:r>
      <w:r w:rsidR="00E52825" w:rsidRPr="002F4D7D">
        <w:rPr>
          <w:rFonts w:ascii="Times New Roman" w:hAnsi="Times New Roman" w:cs="Times New Roman"/>
          <w:sz w:val="24"/>
          <w:szCs w:val="24"/>
        </w:rPr>
        <w:t xml:space="preserve">autistic and non-autistic </w:t>
      </w:r>
      <w:r w:rsidR="00E17B08" w:rsidRPr="002F4D7D">
        <w:rPr>
          <w:rFonts w:ascii="Times New Roman" w:hAnsi="Times New Roman" w:cs="Times New Roman"/>
          <w:sz w:val="24"/>
          <w:szCs w:val="24"/>
        </w:rPr>
        <w:t>girls followed this pattern</w:t>
      </w:r>
      <w:r w:rsidR="00E52825" w:rsidRPr="002F4D7D">
        <w:rPr>
          <w:rFonts w:ascii="Times New Roman" w:hAnsi="Times New Roman" w:cs="Times New Roman"/>
          <w:sz w:val="24"/>
          <w:szCs w:val="24"/>
        </w:rPr>
        <w:t>,</w:t>
      </w:r>
      <w:r w:rsidR="00E17B08" w:rsidRPr="002F4D7D">
        <w:rPr>
          <w:rFonts w:ascii="Times New Roman" w:hAnsi="Times New Roman" w:cs="Times New Roman"/>
          <w:sz w:val="24"/>
          <w:szCs w:val="24"/>
        </w:rPr>
        <w:t xml:space="preserve"> identif</w:t>
      </w:r>
      <w:r w:rsidR="00E52825" w:rsidRPr="002F4D7D">
        <w:rPr>
          <w:rFonts w:ascii="Times New Roman" w:hAnsi="Times New Roman" w:cs="Times New Roman"/>
          <w:sz w:val="24"/>
          <w:szCs w:val="24"/>
        </w:rPr>
        <w:t>ying</w:t>
      </w:r>
      <w:r w:rsidR="00E17B08" w:rsidRPr="002F4D7D">
        <w:rPr>
          <w:rFonts w:ascii="Times New Roman" w:hAnsi="Times New Roman" w:cs="Times New Roman"/>
          <w:sz w:val="24"/>
          <w:szCs w:val="24"/>
        </w:rPr>
        <w:t xml:space="preserve"> it as a significant element in their friendships</w:t>
      </w:r>
      <w:r w:rsidR="008721EE" w:rsidRPr="002F4D7D">
        <w:rPr>
          <w:rFonts w:ascii="Times New Roman" w:hAnsi="Times New Roman" w:cs="Times New Roman"/>
          <w:sz w:val="24"/>
          <w:szCs w:val="24"/>
        </w:rPr>
        <w:t>:</w:t>
      </w:r>
      <w:r w:rsidR="00E17B08" w:rsidRPr="002F4D7D">
        <w:rPr>
          <w:rFonts w:ascii="Times New Roman" w:hAnsi="Times New Roman" w:cs="Times New Roman"/>
          <w:sz w:val="24"/>
          <w:szCs w:val="24"/>
        </w:rPr>
        <w:t xml:space="preserve"> </w:t>
      </w:r>
      <w:r w:rsidR="00A41950" w:rsidRPr="002F4D7D">
        <w:rPr>
          <w:rFonts w:ascii="Times New Roman" w:hAnsi="Times New Roman" w:cs="Times New Roman"/>
          <w:sz w:val="24"/>
          <w:szCs w:val="24"/>
        </w:rPr>
        <w:t>“</w:t>
      </w:r>
      <w:r w:rsidR="009149EF" w:rsidRPr="002F4D7D">
        <w:rPr>
          <w:rFonts w:ascii="Times New Roman" w:hAnsi="Times New Roman" w:cs="Times New Roman"/>
          <w:sz w:val="24"/>
          <w:szCs w:val="24"/>
        </w:rPr>
        <w:t>Being a friend means you have someone to talk to</w:t>
      </w:r>
      <w:r w:rsidR="00A41950" w:rsidRPr="002F4D7D">
        <w:rPr>
          <w:rFonts w:ascii="Times New Roman" w:hAnsi="Times New Roman" w:cs="Times New Roman"/>
          <w:sz w:val="24"/>
          <w:szCs w:val="24"/>
        </w:rPr>
        <w:t>”</w:t>
      </w:r>
      <w:r w:rsidR="009149EF" w:rsidRPr="002F4D7D">
        <w:rPr>
          <w:rFonts w:ascii="Times New Roman" w:hAnsi="Times New Roman" w:cs="Times New Roman"/>
          <w:sz w:val="24"/>
          <w:szCs w:val="24"/>
        </w:rPr>
        <w:t xml:space="preserve"> (AG); </w:t>
      </w:r>
      <w:r w:rsidR="00A41950" w:rsidRPr="002F4D7D">
        <w:rPr>
          <w:rFonts w:ascii="Times New Roman" w:hAnsi="Times New Roman" w:cs="Times New Roman"/>
          <w:sz w:val="24"/>
          <w:szCs w:val="24"/>
        </w:rPr>
        <w:t>“</w:t>
      </w:r>
      <w:r w:rsidR="005E4CE2" w:rsidRPr="002F4D7D">
        <w:rPr>
          <w:rFonts w:ascii="Times New Roman" w:hAnsi="Times New Roman" w:cs="Times New Roman"/>
          <w:sz w:val="24"/>
          <w:szCs w:val="24"/>
        </w:rPr>
        <w:t>we just hang around, and get to</w:t>
      </w:r>
      <w:r w:rsidR="002541A7" w:rsidRPr="002F4D7D">
        <w:rPr>
          <w:rFonts w:ascii="Times New Roman" w:hAnsi="Times New Roman" w:cs="Times New Roman"/>
          <w:sz w:val="24"/>
          <w:szCs w:val="24"/>
        </w:rPr>
        <w:t>,</w:t>
      </w:r>
      <w:r w:rsidR="005E4CE2" w:rsidRPr="002F4D7D">
        <w:rPr>
          <w:rFonts w:ascii="Times New Roman" w:hAnsi="Times New Roman" w:cs="Times New Roman"/>
          <w:sz w:val="24"/>
          <w:szCs w:val="24"/>
        </w:rPr>
        <w:t xml:space="preserve"> like</w:t>
      </w:r>
      <w:r w:rsidR="002541A7" w:rsidRPr="002F4D7D">
        <w:rPr>
          <w:rFonts w:ascii="Times New Roman" w:hAnsi="Times New Roman" w:cs="Times New Roman"/>
          <w:sz w:val="24"/>
          <w:szCs w:val="24"/>
        </w:rPr>
        <w:t>,</w:t>
      </w:r>
      <w:r w:rsidR="005E4CE2" w:rsidRPr="002F4D7D">
        <w:rPr>
          <w:rFonts w:ascii="Times New Roman" w:hAnsi="Times New Roman" w:cs="Times New Roman"/>
          <w:sz w:val="24"/>
          <w:szCs w:val="24"/>
        </w:rPr>
        <w:t xml:space="preserve"> talk and get to know each other</w:t>
      </w:r>
      <w:r w:rsidR="00A41950" w:rsidRPr="002F4D7D">
        <w:rPr>
          <w:rFonts w:ascii="Times New Roman" w:hAnsi="Times New Roman" w:cs="Times New Roman"/>
          <w:sz w:val="24"/>
          <w:szCs w:val="24"/>
        </w:rPr>
        <w:t>”</w:t>
      </w:r>
      <w:r w:rsidR="005E4CE2" w:rsidRPr="002F4D7D">
        <w:rPr>
          <w:rFonts w:ascii="Times New Roman" w:hAnsi="Times New Roman" w:cs="Times New Roman"/>
          <w:sz w:val="24"/>
          <w:szCs w:val="24"/>
        </w:rPr>
        <w:t xml:space="preserve"> (NG).</w:t>
      </w:r>
      <w:r w:rsidR="00E52825" w:rsidRPr="002F4D7D">
        <w:rPr>
          <w:rFonts w:ascii="Times New Roman" w:hAnsi="Times New Roman" w:cs="Times New Roman"/>
          <w:sz w:val="24"/>
          <w:szCs w:val="24"/>
        </w:rPr>
        <w:t xml:space="preserve"> </w:t>
      </w:r>
      <w:r w:rsidR="008721EE" w:rsidRPr="002F4D7D">
        <w:rPr>
          <w:rFonts w:ascii="Times New Roman" w:hAnsi="Times New Roman" w:cs="Times New Roman"/>
          <w:sz w:val="24"/>
          <w:szCs w:val="24"/>
        </w:rPr>
        <w:t xml:space="preserve">Characteristically </w:t>
      </w:r>
      <w:r w:rsidR="00CE2C5C" w:rsidRPr="002F4D7D">
        <w:rPr>
          <w:rFonts w:ascii="Times New Roman" w:hAnsi="Times New Roman" w:cs="Times New Roman"/>
          <w:sz w:val="24"/>
          <w:szCs w:val="24"/>
        </w:rPr>
        <w:t xml:space="preserve">feminine </w:t>
      </w:r>
      <w:r w:rsidR="00964BCF" w:rsidRPr="002F4D7D">
        <w:rPr>
          <w:rFonts w:ascii="Times New Roman" w:hAnsi="Times New Roman" w:cs="Times New Roman"/>
          <w:sz w:val="24"/>
          <w:szCs w:val="24"/>
        </w:rPr>
        <w:t xml:space="preserve">topics of conversation </w:t>
      </w:r>
      <w:r w:rsidR="008721EE" w:rsidRPr="002F4D7D">
        <w:rPr>
          <w:rFonts w:ascii="Times New Roman" w:hAnsi="Times New Roman" w:cs="Times New Roman"/>
          <w:sz w:val="24"/>
          <w:szCs w:val="24"/>
        </w:rPr>
        <w:t xml:space="preserve">(e.g., </w:t>
      </w:r>
      <w:r w:rsidR="00A41950" w:rsidRPr="002F4D7D">
        <w:rPr>
          <w:rFonts w:ascii="Times New Roman" w:hAnsi="Times New Roman" w:cs="Times New Roman"/>
          <w:sz w:val="24"/>
          <w:szCs w:val="24"/>
        </w:rPr>
        <w:t>“</w:t>
      </w:r>
      <w:r w:rsidR="00CE2C5C" w:rsidRPr="002F4D7D">
        <w:rPr>
          <w:rFonts w:ascii="Times New Roman" w:hAnsi="Times New Roman" w:cs="Times New Roman"/>
          <w:sz w:val="24"/>
          <w:szCs w:val="24"/>
        </w:rPr>
        <w:t>boys can come into the subject</w:t>
      </w:r>
      <w:r w:rsidR="00A41950" w:rsidRPr="002F4D7D">
        <w:rPr>
          <w:rFonts w:ascii="Times New Roman" w:hAnsi="Times New Roman" w:cs="Times New Roman"/>
          <w:sz w:val="24"/>
          <w:szCs w:val="24"/>
        </w:rPr>
        <w:t>”</w:t>
      </w:r>
      <w:r w:rsidR="008721EE" w:rsidRPr="002F4D7D">
        <w:rPr>
          <w:rFonts w:ascii="Times New Roman" w:hAnsi="Times New Roman" w:cs="Times New Roman"/>
          <w:sz w:val="24"/>
          <w:szCs w:val="24"/>
        </w:rPr>
        <w:t xml:space="preserve">, </w:t>
      </w:r>
      <w:r w:rsidR="00804EC1" w:rsidRPr="002F4D7D">
        <w:rPr>
          <w:rFonts w:ascii="Times New Roman" w:hAnsi="Times New Roman" w:cs="Times New Roman"/>
          <w:sz w:val="24"/>
          <w:szCs w:val="24"/>
        </w:rPr>
        <w:t>NG</w:t>
      </w:r>
      <w:r w:rsidR="00CE2C5C" w:rsidRPr="002F4D7D">
        <w:rPr>
          <w:rFonts w:ascii="Times New Roman" w:hAnsi="Times New Roman" w:cs="Times New Roman"/>
          <w:sz w:val="24"/>
          <w:szCs w:val="24"/>
        </w:rPr>
        <w:t xml:space="preserve">; </w:t>
      </w:r>
      <w:r w:rsidR="00A41950" w:rsidRPr="002F4D7D">
        <w:rPr>
          <w:rFonts w:ascii="Times New Roman" w:hAnsi="Times New Roman" w:cs="Times New Roman"/>
          <w:sz w:val="24"/>
          <w:szCs w:val="24"/>
        </w:rPr>
        <w:t>“</w:t>
      </w:r>
      <w:r w:rsidR="00CE2C5C" w:rsidRPr="002F4D7D">
        <w:rPr>
          <w:rFonts w:ascii="Times New Roman" w:hAnsi="Times New Roman" w:cs="Times New Roman"/>
          <w:sz w:val="24"/>
          <w:szCs w:val="24"/>
        </w:rPr>
        <w:t>gossiping</w:t>
      </w:r>
      <w:r w:rsidR="008721EE" w:rsidRPr="002F4D7D">
        <w:rPr>
          <w:rFonts w:ascii="Times New Roman" w:hAnsi="Times New Roman" w:cs="Times New Roman"/>
          <w:sz w:val="24"/>
          <w:szCs w:val="24"/>
        </w:rPr>
        <w:t xml:space="preserve"> </w:t>
      </w:r>
      <w:r w:rsidR="00CE2C5C" w:rsidRPr="002F4D7D">
        <w:rPr>
          <w:rFonts w:ascii="Times New Roman" w:hAnsi="Times New Roman" w:cs="Times New Roman"/>
          <w:sz w:val="24"/>
          <w:szCs w:val="24"/>
        </w:rPr>
        <w:t>…</w:t>
      </w:r>
      <w:r w:rsidR="008721EE" w:rsidRPr="002F4D7D">
        <w:rPr>
          <w:rFonts w:ascii="Times New Roman" w:hAnsi="Times New Roman" w:cs="Times New Roman"/>
          <w:sz w:val="24"/>
          <w:szCs w:val="24"/>
        </w:rPr>
        <w:t xml:space="preserve"> </w:t>
      </w:r>
      <w:r w:rsidR="00CE2C5C" w:rsidRPr="002F4D7D">
        <w:rPr>
          <w:rFonts w:ascii="Times New Roman" w:hAnsi="Times New Roman" w:cs="Times New Roman"/>
          <w:sz w:val="24"/>
          <w:szCs w:val="24"/>
        </w:rPr>
        <w:t>talk about fashion, clothes, prize giving</w:t>
      </w:r>
      <w:r w:rsidR="00A41950" w:rsidRPr="002F4D7D">
        <w:rPr>
          <w:rFonts w:ascii="Times New Roman" w:hAnsi="Times New Roman" w:cs="Times New Roman"/>
          <w:sz w:val="24"/>
          <w:szCs w:val="24"/>
        </w:rPr>
        <w:t>”</w:t>
      </w:r>
      <w:r w:rsidR="008721EE" w:rsidRPr="002F4D7D">
        <w:rPr>
          <w:rFonts w:ascii="Times New Roman" w:hAnsi="Times New Roman" w:cs="Times New Roman"/>
          <w:sz w:val="24"/>
          <w:szCs w:val="24"/>
        </w:rPr>
        <w:t xml:space="preserve">, </w:t>
      </w:r>
      <w:r w:rsidR="00CE2C5C" w:rsidRPr="002F4D7D">
        <w:rPr>
          <w:rFonts w:ascii="Times New Roman" w:hAnsi="Times New Roman" w:cs="Times New Roman"/>
          <w:sz w:val="24"/>
          <w:szCs w:val="24"/>
        </w:rPr>
        <w:t xml:space="preserve">AG; </w:t>
      </w:r>
      <w:r w:rsidR="00A41950" w:rsidRPr="002F4D7D">
        <w:rPr>
          <w:rFonts w:ascii="Times New Roman" w:hAnsi="Times New Roman" w:cs="Times New Roman"/>
          <w:sz w:val="24"/>
          <w:szCs w:val="24"/>
        </w:rPr>
        <w:t>“</w:t>
      </w:r>
      <w:r w:rsidR="00CE2C5C" w:rsidRPr="002F4D7D">
        <w:rPr>
          <w:rFonts w:ascii="Times New Roman" w:hAnsi="Times New Roman" w:cs="Times New Roman"/>
          <w:sz w:val="24"/>
          <w:szCs w:val="24"/>
        </w:rPr>
        <w:t>girly stuff</w:t>
      </w:r>
      <w:r w:rsidR="00BC2E24" w:rsidRPr="002F4D7D">
        <w:rPr>
          <w:rFonts w:ascii="Times New Roman" w:hAnsi="Times New Roman" w:cs="Times New Roman"/>
          <w:sz w:val="24"/>
          <w:szCs w:val="24"/>
        </w:rPr>
        <w:t xml:space="preserve"> </w:t>
      </w:r>
      <w:r w:rsidR="00CE2C5C" w:rsidRPr="002F4D7D">
        <w:rPr>
          <w:rFonts w:ascii="Times New Roman" w:hAnsi="Times New Roman" w:cs="Times New Roman"/>
          <w:sz w:val="24"/>
          <w:szCs w:val="24"/>
        </w:rPr>
        <w:t>…</w:t>
      </w:r>
      <w:r w:rsidR="00BC2E24" w:rsidRPr="002F4D7D">
        <w:rPr>
          <w:rFonts w:ascii="Times New Roman" w:hAnsi="Times New Roman" w:cs="Times New Roman"/>
          <w:sz w:val="24"/>
          <w:szCs w:val="24"/>
        </w:rPr>
        <w:t xml:space="preserve"> </w:t>
      </w:r>
      <w:r w:rsidR="00CE2C5C" w:rsidRPr="002F4D7D">
        <w:rPr>
          <w:rFonts w:ascii="Times New Roman" w:hAnsi="Times New Roman" w:cs="Times New Roman"/>
          <w:sz w:val="24"/>
          <w:szCs w:val="24"/>
        </w:rPr>
        <w:t>boys and stuff and teenage stuff and gossip</w:t>
      </w:r>
      <w:r w:rsidR="00A41950" w:rsidRPr="002F4D7D">
        <w:rPr>
          <w:rFonts w:ascii="Times New Roman" w:hAnsi="Times New Roman" w:cs="Times New Roman"/>
          <w:sz w:val="24"/>
          <w:szCs w:val="24"/>
        </w:rPr>
        <w:t>”</w:t>
      </w:r>
      <w:r w:rsidR="008721EE" w:rsidRPr="002F4D7D">
        <w:rPr>
          <w:rFonts w:ascii="Times New Roman" w:hAnsi="Times New Roman" w:cs="Times New Roman"/>
          <w:sz w:val="24"/>
          <w:szCs w:val="24"/>
        </w:rPr>
        <w:t xml:space="preserve">, </w:t>
      </w:r>
      <w:r w:rsidR="00964BCF" w:rsidRPr="002F4D7D">
        <w:rPr>
          <w:rFonts w:ascii="Times New Roman" w:hAnsi="Times New Roman" w:cs="Times New Roman"/>
          <w:sz w:val="24"/>
          <w:szCs w:val="24"/>
        </w:rPr>
        <w:t>AG) were</w:t>
      </w:r>
      <w:r w:rsidR="00CE2C5C" w:rsidRPr="002F4D7D">
        <w:rPr>
          <w:rFonts w:ascii="Times New Roman" w:hAnsi="Times New Roman" w:cs="Times New Roman"/>
          <w:sz w:val="24"/>
          <w:szCs w:val="24"/>
        </w:rPr>
        <w:t xml:space="preserve"> also mentioned by most of the female participants. </w:t>
      </w:r>
      <w:r w:rsidR="00D95198" w:rsidRPr="002F4D7D">
        <w:rPr>
          <w:rFonts w:ascii="Times New Roman" w:hAnsi="Times New Roman" w:cs="Times New Roman"/>
          <w:sz w:val="24"/>
          <w:szCs w:val="24"/>
        </w:rPr>
        <w:t xml:space="preserve">These topics of conversation also </w:t>
      </w:r>
      <w:r w:rsidR="00E53579" w:rsidRPr="002F4D7D">
        <w:rPr>
          <w:rFonts w:ascii="Times New Roman" w:hAnsi="Times New Roman" w:cs="Times New Roman"/>
          <w:sz w:val="24"/>
          <w:szCs w:val="24"/>
        </w:rPr>
        <w:t xml:space="preserve">reflect </w:t>
      </w:r>
      <w:r w:rsidR="00D95198" w:rsidRPr="002F4D7D">
        <w:rPr>
          <w:rFonts w:ascii="Times New Roman" w:hAnsi="Times New Roman" w:cs="Times New Roman"/>
          <w:sz w:val="24"/>
          <w:szCs w:val="24"/>
        </w:rPr>
        <w:t xml:space="preserve">a focus on the relationships between </w:t>
      </w:r>
      <w:r w:rsidR="00A550DD" w:rsidRPr="002F4D7D">
        <w:rPr>
          <w:rFonts w:ascii="Times New Roman" w:hAnsi="Times New Roman" w:cs="Times New Roman"/>
          <w:i/>
          <w:sz w:val="24"/>
          <w:szCs w:val="24"/>
        </w:rPr>
        <w:t>people</w:t>
      </w:r>
      <w:r w:rsidR="00D95198" w:rsidRPr="002F4D7D">
        <w:rPr>
          <w:rFonts w:ascii="Times New Roman" w:hAnsi="Times New Roman" w:cs="Times New Roman"/>
          <w:sz w:val="24"/>
          <w:szCs w:val="24"/>
        </w:rPr>
        <w:t xml:space="preserve">, in contrast to the </w:t>
      </w:r>
      <w:r w:rsidR="007C3118" w:rsidRPr="002F4D7D">
        <w:rPr>
          <w:rFonts w:ascii="Times New Roman" w:hAnsi="Times New Roman" w:cs="Times New Roman"/>
          <w:sz w:val="24"/>
          <w:szCs w:val="24"/>
        </w:rPr>
        <w:t>boys’</w:t>
      </w:r>
      <w:r w:rsidR="00D95198" w:rsidRPr="002F4D7D">
        <w:rPr>
          <w:rFonts w:ascii="Times New Roman" w:hAnsi="Times New Roman" w:cs="Times New Roman"/>
          <w:sz w:val="24"/>
          <w:szCs w:val="24"/>
        </w:rPr>
        <w:t xml:space="preserve"> conversational focus on </w:t>
      </w:r>
      <w:r w:rsidR="00A550DD" w:rsidRPr="002F4D7D">
        <w:rPr>
          <w:rFonts w:ascii="Times New Roman" w:hAnsi="Times New Roman" w:cs="Times New Roman"/>
          <w:i/>
          <w:sz w:val="24"/>
          <w:szCs w:val="24"/>
        </w:rPr>
        <w:t>actions</w:t>
      </w:r>
      <w:r w:rsidR="00BC2E24" w:rsidRPr="002F4D7D">
        <w:rPr>
          <w:rFonts w:ascii="Times New Roman" w:hAnsi="Times New Roman" w:cs="Times New Roman"/>
          <w:sz w:val="24"/>
          <w:szCs w:val="24"/>
        </w:rPr>
        <w:t xml:space="preserve"> </w:t>
      </w:r>
      <w:r w:rsidR="00E53579" w:rsidRPr="002F4D7D">
        <w:rPr>
          <w:rFonts w:ascii="Times New Roman" w:hAnsi="Times New Roman" w:cs="Times New Roman"/>
          <w:sz w:val="24"/>
          <w:szCs w:val="24"/>
        </w:rPr>
        <w:t xml:space="preserve">or </w:t>
      </w:r>
      <w:r w:rsidR="00E53579" w:rsidRPr="002F4D7D">
        <w:rPr>
          <w:rFonts w:ascii="Times New Roman" w:hAnsi="Times New Roman" w:cs="Times New Roman"/>
          <w:i/>
          <w:sz w:val="24"/>
          <w:szCs w:val="24"/>
        </w:rPr>
        <w:t xml:space="preserve">objects </w:t>
      </w:r>
      <w:r w:rsidR="00BC2E24" w:rsidRPr="002F4D7D">
        <w:rPr>
          <w:rFonts w:ascii="Times New Roman" w:hAnsi="Times New Roman" w:cs="Times New Roman"/>
          <w:sz w:val="24"/>
          <w:szCs w:val="24"/>
        </w:rPr>
        <w:t>(</w:t>
      </w:r>
      <w:r w:rsidR="00A41950" w:rsidRPr="002F4D7D">
        <w:rPr>
          <w:rFonts w:ascii="Times New Roman" w:hAnsi="Times New Roman" w:cs="Times New Roman"/>
          <w:sz w:val="24"/>
          <w:szCs w:val="24"/>
        </w:rPr>
        <w:t>“</w:t>
      </w:r>
      <w:r w:rsidR="00A550DD" w:rsidRPr="002F4D7D">
        <w:rPr>
          <w:rFonts w:ascii="Times New Roman" w:hAnsi="Times New Roman" w:cs="Times New Roman"/>
          <w:sz w:val="24"/>
          <w:szCs w:val="24"/>
        </w:rPr>
        <w:t>we normally laugh about other people’s food</w:t>
      </w:r>
      <w:r w:rsidR="00A41950" w:rsidRPr="002F4D7D">
        <w:rPr>
          <w:rFonts w:ascii="Times New Roman" w:hAnsi="Times New Roman" w:cs="Times New Roman"/>
          <w:sz w:val="24"/>
          <w:szCs w:val="24"/>
        </w:rPr>
        <w:t>”</w:t>
      </w:r>
      <w:r w:rsidR="00BC2E24" w:rsidRPr="002F4D7D">
        <w:rPr>
          <w:rFonts w:ascii="Times New Roman" w:hAnsi="Times New Roman" w:cs="Times New Roman"/>
          <w:sz w:val="24"/>
          <w:szCs w:val="24"/>
        </w:rPr>
        <w:t xml:space="preserve">, </w:t>
      </w:r>
      <w:r w:rsidR="00D95198" w:rsidRPr="002F4D7D">
        <w:rPr>
          <w:rFonts w:ascii="Times New Roman" w:hAnsi="Times New Roman" w:cs="Times New Roman"/>
          <w:sz w:val="24"/>
          <w:szCs w:val="24"/>
        </w:rPr>
        <w:t>NB).</w:t>
      </w:r>
    </w:p>
    <w:p w14:paraId="49D920FD" w14:textId="43DF1E75" w:rsidR="005F01B3" w:rsidRPr="002F4D7D" w:rsidRDefault="00B81419" w:rsidP="004C79FD">
      <w:pPr>
        <w:spacing w:after="0" w:line="480" w:lineRule="auto"/>
        <w:ind w:firstLine="720"/>
        <w:rPr>
          <w:rFonts w:ascii="Times New Roman" w:hAnsi="Times New Roman" w:cs="Times New Roman"/>
          <w:sz w:val="24"/>
          <w:szCs w:val="24"/>
        </w:rPr>
      </w:pPr>
      <w:r w:rsidRPr="002F4D7D">
        <w:rPr>
          <w:rFonts w:ascii="Times New Roman" w:hAnsi="Times New Roman" w:cs="Times New Roman"/>
          <w:i/>
          <w:sz w:val="24"/>
          <w:szCs w:val="24"/>
        </w:rPr>
        <w:t>Scripting</w:t>
      </w:r>
      <w:r w:rsidR="00BC2E24" w:rsidRPr="002F4D7D">
        <w:rPr>
          <w:rFonts w:ascii="Times New Roman" w:hAnsi="Times New Roman" w:cs="Times New Roman"/>
          <w:i/>
          <w:sz w:val="24"/>
          <w:szCs w:val="24"/>
        </w:rPr>
        <w:t>: S</w:t>
      </w:r>
      <w:r w:rsidR="00A65D88" w:rsidRPr="002F4D7D">
        <w:rPr>
          <w:rFonts w:ascii="Times New Roman" w:hAnsi="Times New Roman" w:cs="Times New Roman"/>
          <w:i/>
          <w:sz w:val="24"/>
          <w:szCs w:val="24"/>
        </w:rPr>
        <w:t>aying what you’re supposed to</w:t>
      </w:r>
      <w:r w:rsidR="005C1E20" w:rsidRPr="002F4D7D">
        <w:rPr>
          <w:rFonts w:ascii="Times New Roman" w:hAnsi="Times New Roman" w:cs="Times New Roman"/>
          <w:i/>
          <w:sz w:val="24"/>
          <w:szCs w:val="24"/>
        </w:rPr>
        <w:t xml:space="preserve"> say</w:t>
      </w:r>
      <w:r w:rsidR="008721EE" w:rsidRPr="002F4D7D">
        <w:rPr>
          <w:rFonts w:ascii="Times New Roman" w:hAnsi="Times New Roman" w:cs="Times New Roman"/>
          <w:i/>
          <w:sz w:val="24"/>
          <w:szCs w:val="24"/>
        </w:rPr>
        <w:t>.</w:t>
      </w:r>
      <w:r w:rsidR="004C79FD" w:rsidRPr="002F4D7D">
        <w:rPr>
          <w:rFonts w:ascii="Times New Roman" w:hAnsi="Times New Roman" w:cs="Times New Roman"/>
          <w:i/>
          <w:sz w:val="24"/>
          <w:szCs w:val="24"/>
        </w:rPr>
        <w:t xml:space="preserve"> </w:t>
      </w:r>
      <w:r w:rsidR="008721EE" w:rsidRPr="002F4D7D">
        <w:rPr>
          <w:rFonts w:ascii="Times New Roman" w:hAnsi="Times New Roman" w:cs="Times New Roman"/>
          <w:sz w:val="24"/>
          <w:szCs w:val="24"/>
        </w:rPr>
        <w:t xml:space="preserve">Adolescents’ responses to certain questions often followed a standard pattern and </w:t>
      </w:r>
      <w:proofErr w:type="gramStart"/>
      <w:r w:rsidR="008749F9" w:rsidRPr="002F4D7D">
        <w:rPr>
          <w:rFonts w:ascii="Times New Roman" w:hAnsi="Times New Roman" w:cs="Times New Roman"/>
          <w:sz w:val="24"/>
          <w:szCs w:val="24"/>
        </w:rPr>
        <w:t xml:space="preserve">were </w:t>
      </w:r>
      <w:r w:rsidR="008721EE" w:rsidRPr="002F4D7D">
        <w:rPr>
          <w:rFonts w:ascii="Times New Roman" w:hAnsi="Times New Roman" w:cs="Times New Roman"/>
          <w:sz w:val="24"/>
          <w:szCs w:val="24"/>
        </w:rPr>
        <w:t>thus perceived to be ‘scripted</w:t>
      </w:r>
      <w:proofErr w:type="gramEnd"/>
      <w:r w:rsidR="008721EE" w:rsidRPr="002F4D7D">
        <w:rPr>
          <w:rFonts w:ascii="Times New Roman" w:hAnsi="Times New Roman" w:cs="Times New Roman"/>
          <w:sz w:val="24"/>
          <w:szCs w:val="24"/>
        </w:rPr>
        <w:t xml:space="preserve">’, as if they were echoing something that they had heard before. For example, many adolescents used </w:t>
      </w:r>
      <w:r w:rsidR="00DF530E" w:rsidRPr="002F4D7D">
        <w:rPr>
          <w:rFonts w:ascii="Times New Roman" w:hAnsi="Times New Roman" w:cs="Times New Roman"/>
          <w:sz w:val="24"/>
          <w:szCs w:val="24"/>
        </w:rPr>
        <w:t xml:space="preserve">adult phrases </w:t>
      </w:r>
      <w:r w:rsidR="008721EE" w:rsidRPr="002F4D7D">
        <w:rPr>
          <w:rFonts w:ascii="Times New Roman" w:hAnsi="Times New Roman" w:cs="Times New Roman"/>
          <w:sz w:val="24"/>
          <w:szCs w:val="24"/>
        </w:rPr>
        <w:t>when</w:t>
      </w:r>
      <w:r w:rsidR="00DF530E" w:rsidRPr="002F4D7D">
        <w:rPr>
          <w:rFonts w:ascii="Times New Roman" w:hAnsi="Times New Roman" w:cs="Times New Roman"/>
          <w:sz w:val="24"/>
          <w:szCs w:val="24"/>
        </w:rPr>
        <w:t xml:space="preserve"> </w:t>
      </w:r>
      <w:r w:rsidR="00727A65" w:rsidRPr="002F4D7D">
        <w:rPr>
          <w:rFonts w:ascii="Times New Roman" w:hAnsi="Times New Roman" w:cs="Times New Roman"/>
          <w:sz w:val="24"/>
          <w:szCs w:val="24"/>
        </w:rPr>
        <w:t xml:space="preserve">describing friends </w:t>
      </w:r>
      <w:r w:rsidR="008721EE" w:rsidRPr="002F4D7D">
        <w:rPr>
          <w:rFonts w:ascii="Times New Roman" w:hAnsi="Times New Roman" w:cs="Times New Roman"/>
          <w:sz w:val="24"/>
          <w:szCs w:val="24"/>
        </w:rPr>
        <w:t xml:space="preserve">(e.g., </w:t>
      </w:r>
      <w:r w:rsidR="00A41950" w:rsidRPr="002F4D7D">
        <w:rPr>
          <w:rFonts w:ascii="Times New Roman" w:hAnsi="Times New Roman" w:cs="Times New Roman"/>
          <w:sz w:val="24"/>
          <w:szCs w:val="24"/>
        </w:rPr>
        <w:t>“</w:t>
      </w:r>
      <w:r w:rsidR="00727A65" w:rsidRPr="002F4D7D">
        <w:rPr>
          <w:rFonts w:ascii="Times New Roman" w:hAnsi="Times New Roman" w:cs="Times New Roman"/>
          <w:sz w:val="24"/>
          <w:szCs w:val="24"/>
        </w:rPr>
        <w:t>happy old chaps</w:t>
      </w:r>
      <w:r w:rsidR="00A41950" w:rsidRPr="002F4D7D">
        <w:rPr>
          <w:rFonts w:ascii="Times New Roman" w:hAnsi="Times New Roman" w:cs="Times New Roman"/>
          <w:sz w:val="24"/>
          <w:szCs w:val="24"/>
        </w:rPr>
        <w:t>”</w:t>
      </w:r>
      <w:r w:rsidR="004F7F79" w:rsidRPr="002F4D7D">
        <w:rPr>
          <w:rFonts w:ascii="Times New Roman" w:hAnsi="Times New Roman" w:cs="Times New Roman"/>
          <w:sz w:val="24"/>
          <w:szCs w:val="24"/>
        </w:rPr>
        <w:t>,</w:t>
      </w:r>
      <w:r w:rsidR="008721EE" w:rsidRPr="002F4D7D">
        <w:rPr>
          <w:rFonts w:ascii="Times New Roman" w:hAnsi="Times New Roman" w:cs="Times New Roman"/>
          <w:sz w:val="24"/>
          <w:szCs w:val="24"/>
        </w:rPr>
        <w:t xml:space="preserve"> </w:t>
      </w:r>
      <w:r w:rsidR="00727A65" w:rsidRPr="002F4D7D">
        <w:rPr>
          <w:rFonts w:ascii="Times New Roman" w:hAnsi="Times New Roman" w:cs="Times New Roman"/>
          <w:sz w:val="24"/>
          <w:szCs w:val="24"/>
        </w:rPr>
        <w:t xml:space="preserve">NB). </w:t>
      </w:r>
      <w:r w:rsidR="008721EE" w:rsidRPr="002F4D7D">
        <w:rPr>
          <w:rFonts w:ascii="Times New Roman" w:hAnsi="Times New Roman" w:cs="Times New Roman"/>
          <w:sz w:val="24"/>
          <w:szCs w:val="24"/>
        </w:rPr>
        <w:t xml:space="preserve">Importantly, such scripted responses were observed across </w:t>
      </w:r>
      <w:r w:rsidR="00DF2E87" w:rsidRPr="002F4D7D">
        <w:rPr>
          <w:rFonts w:ascii="Times New Roman" w:hAnsi="Times New Roman" w:cs="Times New Roman"/>
          <w:sz w:val="24"/>
          <w:szCs w:val="24"/>
        </w:rPr>
        <w:t xml:space="preserve">all interviews, </w:t>
      </w:r>
      <w:r w:rsidR="008721EE" w:rsidRPr="002F4D7D">
        <w:rPr>
          <w:rFonts w:ascii="Times New Roman" w:hAnsi="Times New Roman" w:cs="Times New Roman"/>
          <w:sz w:val="24"/>
          <w:szCs w:val="24"/>
        </w:rPr>
        <w:t xml:space="preserve">although </w:t>
      </w:r>
      <w:r w:rsidR="00DF2E87" w:rsidRPr="002F4D7D">
        <w:rPr>
          <w:rFonts w:ascii="Times New Roman" w:hAnsi="Times New Roman" w:cs="Times New Roman"/>
          <w:sz w:val="24"/>
          <w:szCs w:val="24"/>
        </w:rPr>
        <w:t xml:space="preserve">the most </w:t>
      </w:r>
      <w:r w:rsidR="003A7BD6" w:rsidRPr="002F4D7D">
        <w:rPr>
          <w:rFonts w:ascii="Times New Roman" w:hAnsi="Times New Roman" w:cs="Times New Roman"/>
          <w:sz w:val="24"/>
          <w:szCs w:val="24"/>
        </w:rPr>
        <w:t xml:space="preserve">obviously </w:t>
      </w:r>
      <w:r w:rsidR="00DF2E87" w:rsidRPr="002F4D7D">
        <w:rPr>
          <w:rFonts w:ascii="Times New Roman" w:hAnsi="Times New Roman" w:cs="Times New Roman"/>
          <w:sz w:val="24"/>
          <w:szCs w:val="24"/>
        </w:rPr>
        <w:t xml:space="preserve">scripted answers </w:t>
      </w:r>
      <w:r w:rsidR="008721EE" w:rsidRPr="002F4D7D">
        <w:rPr>
          <w:rFonts w:ascii="Times New Roman" w:hAnsi="Times New Roman" w:cs="Times New Roman"/>
          <w:sz w:val="24"/>
          <w:szCs w:val="24"/>
        </w:rPr>
        <w:t xml:space="preserve">were </w:t>
      </w:r>
      <w:r w:rsidR="00DF2E87" w:rsidRPr="002F4D7D">
        <w:rPr>
          <w:rFonts w:ascii="Times New Roman" w:hAnsi="Times New Roman" w:cs="Times New Roman"/>
          <w:sz w:val="24"/>
          <w:szCs w:val="24"/>
        </w:rPr>
        <w:t xml:space="preserve">from </w:t>
      </w:r>
      <w:r w:rsidR="002E1E2F" w:rsidRPr="002F4D7D">
        <w:rPr>
          <w:rFonts w:ascii="Times New Roman" w:hAnsi="Times New Roman" w:cs="Times New Roman"/>
          <w:sz w:val="24"/>
          <w:szCs w:val="24"/>
        </w:rPr>
        <w:t xml:space="preserve">autistic </w:t>
      </w:r>
      <w:r w:rsidR="00DF2E87" w:rsidRPr="002F4D7D">
        <w:rPr>
          <w:rFonts w:ascii="Times New Roman" w:hAnsi="Times New Roman" w:cs="Times New Roman"/>
          <w:sz w:val="24"/>
          <w:szCs w:val="24"/>
        </w:rPr>
        <w:t xml:space="preserve">boys and the </w:t>
      </w:r>
      <w:r w:rsidR="003A7BD6" w:rsidRPr="002F4D7D">
        <w:rPr>
          <w:rFonts w:ascii="Times New Roman" w:hAnsi="Times New Roman" w:cs="Times New Roman"/>
          <w:sz w:val="24"/>
          <w:szCs w:val="24"/>
        </w:rPr>
        <w:t>least scripted</w:t>
      </w:r>
      <w:r w:rsidR="00DF2E87" w:rsidRPr="002F4D7D">
        <w:rPr>
          <w:rFonts w:ascii="Times New Roman" w:hAnsi="Times New Roman" w:cs="Times New Roman"/>
          <w:sz w:val="24"/>
          <w:szCs w:val="24"/>
        </w:rPr>
        <w:t xml:space="preserve"> </w:t>
      </w:r>
      <w:r w:rsidR="00F22DCD" w:rsidRPr="002F4D7D">
        <w:rPr>
          <w:rFonts w:ascii="Times New Roman" w:hAnsi="Times New Roman" w:cs="Times New Roman"/>
          <w:sz w:val="24"/>
          <w:szCs w:val="24"/>
        </w:rPr>
        <w:t xml:space="preserve">from </w:t>
      </w:r>
      <w:r w:rsidR="00C1252F" w:rsidRPr="002F4D7D">
        <w:rPr>
          <w:rFonts w:ascii="Times New Roman" w:hAnsi="Times New Roman" w:cs="Times New Roman"/>
          <w:sz w:val="24"/>
          <w:szCs w:val="24"/>
        </w:rPr>
        <w:t xml:space="preserve">non-autistic </w:t>
      </w:r>
      <w:r w:rsidR="00F22DCD" w:rsidRPr="002F4D7D">
        <w:rPr>
          <w:rFonts w:ascii="Times New Roman" w:hAnsi="Times New Roman" w:cs="Times New Roman"/>
          <w:sz w:val="24"/>
          <w:szCs w:val="24"/>
        </w:rPr>
        <w:t>girls</w:t>
      </w:r>
      <w:r w:rsidR="005432FE" w:rsidRPr="002F4D7D">
        <w:rPr>
          <w:rFonts w:ascii="Times New Roman" w:hAnsi="Times New Roman" w:cs="Times New Roman"/>
          <w:sz w:val="24"/>
          <w:szCs w:val="24"/>
        </w:rPr>
        <w:t>. Autistic girls</w:t>
      </w:r>
      <w:r w:rsidR="00F22DCD" w:rsidRPr="002F4D7D">
        <w:rPr>
          <w:rFonts w:ascii="Times New Roman" w:hAnsi="Times New Roman" w:cs="Times New Roman"/>
          <w:sz w:val="24"/>
          <w:szCs w:val="24"/>
        </w:rPr>
        <w:t xml:space="preserve"> and </w:t>
      </w:r>
      <w:r w:rsidR="00C1252F" w:rsidRPr="002F4D7D">
        <w:rPr>
          <w:rFonts w:ascii="Times New Roman" w:hAnsi="Times New Roman" w:cs="Times New Roman"/>
          <w:sz w:val="24"/>
          <w:szCs w:val="24"/>
        </w:rPr>
        <w:t>non-autistic</w:t>
      </w:r>
      <w:r w:rsidR="00F22DCD" w:rsidRPr="002F4D7D">
        <w:rPr>
          <w:rFonts w:ascii="Times New Roman" w:hAnsi="Times New Roman" w:cs="Times New Roman"/>
          <w:sz w:val="24"/>
          <w:szCs w:val="24"/>
        </w:rPr>
        <w:t xml:space="preserve"> boys</w:t>
      </w:r>
      <w:r w:rsidR="00DF2E87" w:rsidRPr="002F4D7D">
        <w:rPr>
          <w:rFonts w:ascii="Times New Roman" w:hAnsi="Times New Roman" w:cs="Times New Roman"/>
          <w:sz w:val="24"/>
          <w:szCs w:val="24"/>
        </w:rPr>
        <w:t xml:space="preserve"> had similar levels of scrip</w:t>
      </w:r>
      <w:r w:rsidR="005432FE" w:rsidRPr="002F4D7D">
        <w:rPr>
          <w:rFonts w:ascii="Times New Roman" w:hAnsi="Times New Roman" w:cs="Times New Roman"/>
          <w:sz w:val="24"/>
          <w:szCs w:val="24"/>
        </w:rPr>
        <w:t>ting, although autistic girls</w:t>
      </w:r>
      <w:r w:rsidR="00DF2E87" w:rsidRPr="002F4D7D">
        <w:rPr>
          <w:rFonts w:ascii="Times New Roman" w:hAnsi="Times New Roman" w:cs="Times New Roman"/>
          <w:sz w:val="24"/>
          <w:szCs w:val="24"/>
        </w:rPr>
        <w:t xml:space="preserve"> used scripting more in relation to emotional expectations</w:t>
      </w:r>
      <w:r w:rsidR="002541A7" w:rsidRPr="002F4D7D">
        <w:rPr>
          <w:rFonts w:ascii="Times New Roman" w:hAnsi="Times New Roman" w:cs="Times New Roman"/>
          <w:sz w:val="24"/>
          <w:szCs w:val="24"/>
        </w:rPr>
        <w:t xml:space="preserve"> and included </w:t>
      </w:r>
      <w:r w:rsidR="00DF2E87" w:rsidRPr="002F4D7D">
        <w:rPr>
          <w:rFonts w:ascii="Times New Roman" w:hAnsi="Times New Roman" w:cs="Times New Roman"/>
          <w:sz w:val="24"/>
          <w:szCs w:val="24"/>
        </w:rPr>
        <w:t xml:space="preserve">phrases such as </w:t>
      </w:r>
      <w:r w:rsidR="00A41950" w:rsidRPr="002F4D7D">
        <w:rPr>
          <w:rFonts w:ascii="Times New Roman" w:hAnsi="Times New Roman" w:cs="Times New Roman"/>
          <w:sz w:val="24"/>
          <w:szCs w:val="24"/>
        </w:rPr>
        <w:t>“</w:t>
      </w:r>
      <w:r w:rsidR="00DF2E87" w:rsidRPr="002F4D7D">
        <w:rPr>
          <w:rFonts w:ascii="Times New Roman" w:hAnsi="Times New Roman" w:cs="Times New Roman"/>
          <w:sz w:val="24"/>
          <w:szCs w:val="24"/>
        </w:rPr>
        <w:t>say “Don’t cry” and stuff</w:t>
      </w:r>
      <w:r w:rsidR="00A41950" w:rsidRPr="002F4D7D">
        <w:rPr>
          <w:rFonts w:ascii="Times New Roman" w:hAnsi="Times New Roman" w:cs="Times New Roman"/>
          <w:sz w:val="24"/>
          <w:szCs w:val="24"/>
        </w:rPr>
        <w:t>”</w:t>
      </w:r>
      <w:r w:rsidR="00727A65" w:rsidRPr="002F4D7D">
        <w:rPr>
          <w:rFonts w:ascii="Times New Roman" w:hAnsi="Times New Roman" w:cs="Times New Roman"/>
          <w:sz w:val="24"/>
          <w:szCs w:val="24"/>
        </w:rPr>
        <w:t xml:space="preserve"> (AG) or</w:t>
      </w:r>
      <w:r w:rsidR="00DF2E87" w:rsidRPr="002F4D7D">
        <w:rPr>
          <w:rFonts w:ascii="Times New Roman" w:hAnsi="Times New Roman" w:cs="Times New Roman"/>
          <w:sz w:val="24"/>
          <w:szCs w:val="24"/>
        </w:rPr>
        <w:t xml:space="preserve"> </w:t>
      </w:r>
      <w:r w:rsidR="00A41950" w:rsidRPr="002F4D7D">
        <w:rPr>
          <w:rFonts w:ascii="Times New Roman" w:hAnsi="Times New Roman" w:cs="Times New Roman"/>
          <w:sz w:val="24"/>
          <w:szCs w:val="24"/>
        </w:rPr>
        <w:t>“</w:t>
      </w:r>
      <w:r w:rsidR="00DF2E87" w:rsidRPr="002F4D7D">
        <w:rPr>
          <w:rFonts w:ascii="Times New Roman" w:hAnsi="Times New Roman" w:cs="Times New Roman"/>
          <w:sz w:val="24"/>
          <w:szCs w:val="24"/>
        </w:rPr>
        <w:t>say it’s alright and stuff like that</w:t>
      </w:r>
      <w:r w:rsidR="00A41950" w:rsidRPr="002F4D7D">
        <w:rPr>
          <w:rFonts w:ascii="Times New Roman" w:hAnsi="Times New Roman" w:cs="Times New Roman"/>
          <w:sz w:val="24"/>
          <w:szCs w:val="24"/>
        </w:rPr>
        <w:t>”</w:t>
      </w:r>
      <w:r w:rsidR="00DF2E87" w:rsidRPr="002F4D7D">
        <w:rPr>
          <w:rFonts w:ascii="Times New Roman" w:hAnsi="Times New Roman" w:cs="Times New Roman"/>
          <w:sz w:val="24"/>
          <w:szCs w:val="24"/>
        </w:rPr>
        <w:t xml:space="preserve"> (AG). </w:t>
      </w:r>
      <w:r w:rsidR="00727A65" w:rsidRPr="002F4D7D">
        <w:rPr>
          <w:rFonts w:ascii="Times New Roman" w:hAnsi="Times New Roman" w:cs="Times New Roman"/>
          <w:sz w:val="24"/>
          <w:szCs w:val="24"/>
        </w:rPr>
        <w:t>N</w:t>
      </w:r>
      <w:r w:rsidR="00C1252F" w:rsidRPr="002F4D7D">
        <w:rPr>
          <w:rFonts w:ascii="Times New Roman" w:hAnsi="Times New Roman" w:cs="Times New Roman"/>
          <w:sz w:val="24"/>
          <w:szCs w:val="24"/>
        </w:rPr>
        <w:t>on-autistic</w:t>
      </w:r>
      <w:r w:rsidR="00727A65" w:rsidRPr="002F4D7D">
        <w:rPr>
          <w:rFonts w:ascii="Times New Roman" w:hAnsi="Times New Roman" w:cs="Times New Roman"/>
          <w:sz w:val="24"/>
          <w:szCs w:val="24"/>
        </w:rPr>
        <w:t xml:space="preserve"> boys </w:t>
      </w:r>
      <w:r w:rsidR="00C1252F" w:rsidRPr="002F4D7D">
        <w:rPr>
          <w:rFonts w:ascii="Times New Roman" w:hAnsi="Times New Roman" w:cs="Times New Roman"/>
          <w:sz w:val="24"/>
          <w:szCs w:val="24"/>
        </w:rPr>
        <w:t>used more action-based scripting</w:t>
      </w:r>
      <w:r w:rsidR="00317D56" w:rsidRPr="002F4D7D">
        <w:rPr>
          <w:rFonts w:ascii="Times New Roman" w:hAnsi="Times New Roman" w:cs="Times New Roman"/>
          <w:sz w:val="24"/>
          <w:szCs w:val="24"/>
        </w:rPr>
        <w:t xml:space="preserve"> than autistic girls</w:t>
      </w:r>
      <w:r w:rsidR="00C1252F" w:rsidRPr="002F4D7D">
        <w:rPr>
          <w:rFonts w:ascii="Times New Roman" w:hAnsi="Times New Roman" w:cs="Times New Roman"/>
          <w:sz w:val="24"/>
          <w:szCs w:val="24"/>
        </w:rPr>
        <w:t>,</w:t>
      </w:r>
      <w:r w:rsidR="002E1E2F" w:rsidRPr="002F4D7D">
        <w:rPr>
          <w:rFonts w:ascii="Times New Roman" w:hAnsi="Times New Roman" w:cs="Times New Roman"/>
          <w:sz w:val="24"/>
          <w:szCs w:val="24"/>
        </w:rPr>
        <w:t xml:space="preserve"> such as</w:t>
      </w:r>
      <w:r w:rsidR="00C1252F" w:rsidRPr="002F4D7D">
        <w:rPr>
          <w:rFonts w:ascii="Times New Roman" w:hAnsi="Times New Roman" w:cs="Times New Roman"/>
          <w:sz w:val="24"/>
          <w:szCs w:val="24"/>
        </w:rPr>
        <w:t xml:space="preserve"> </w:t>
      </w:r>
      <w:r w:rsidR="00727A65" w:rsidRPr="002F4D7D">
        <w:rPr>
          <w:rFonts w:ascii="Times New Roman" w:hAnsi="Times New Roman" w:cs="Times New Roman"/>
          <w:sz w:val="24"/>
          <w:szCs w:val="24"/>
        </w:rPr>
        <w:t>about expected responses to something nice happening, like the participant</w:t>
      </w:r>
      <w:r w:rsidR="005B6185" w:rsidRPr="002F4D7D">
        <w:rPr>
          <w:rFonts w:ascii="Times New Roman" w:hAnsi="Times New Roman" w:cs="Times New Roman"/>
          <w:sz w:val="24"/>
          <w:szCs w:val="24"/>
        </w:rPr>
        <w:t>’</w:t>
      </w:r>
      <w:r w:rsidR="00727A65" w:rsidRPr="002F4D7D">
        <w:rPr>
          <w:rFonts w:ascii="Times New Roman" w:hAnsi="Times New Roman" w:cs="Times New Roman"/>
          <w:sz w:val="24"/>
          <w:szCs w:val="24"/>
        </w:rPr>
        <w:t>s birthday</w:t>
      </w:r>
      <w:r w:rsidR="00317D56" w:rsidRPr="002F4D7D">
        <w:rPr>
          <w:rFonts w:ascii="Times New Roman" w:hAnsi="Times New Roman" w:cs="Times New Roman"/>
          <w:sz w:val="24"/>
          <w:szCs w:val="24"/>
        </w:rPr>
        <w:t>:</w:t>
      </w:r>
      <w:r w:rsidR="00727A65" w:rsidRPr="002F4D7D">
        <w:rPr>
          <w:rFonts w:ascii="Times New Roman" w:hAnsi="Times New Roman" w:cs="Times New Roman"/>
          <w:sz w:val="24"/>
          <w:szCs w:val="24"/>
        </w:rPr>
        <w:t xml:space="preserve"> </w:t>
      </w:r>
      <w:r w:rsidR="00A41950" w:rsidRPr="002F4D7D">
        <w:rPr>
          <w:rFonts w:ascii="Times New Roman" w:hAnsi="Times New Roman" w:cs="Times New Roman"/>
          <w:sz w:val="24"/>
          <w:szCs w:val="24"/>
        </w:rPr>
        <w:t>“</w:t>
      </w:r>
      <w:r w:rsidR="00727A65" w:rsidRPr="002F4D7D">
        <w:rPr>
          <w:rFonts w:ascii="Times New Roman" w:hAnsi="Times New Roman" w:cs="Times New Roman"/>
          <w:sz w:val="24"/>
          <w:szCs w:val="24"/>
        </w:rPr>
        <w:t>give me a birthday card</w:t>
      </w:r>
      <w:r w:rsidR="00A41950" w:rsidRPr="002F4D7D">
        <w:rPr>
          <w:rFonts w:ascii="Times New Roman" w:hAnsi="Times New Roman" w:cs="Times New Roman"/>
          <w:sz w:val="24"/>
          <w:szCs w:val="24"/>
        </w:rPr>
        <w:t>”</w:t>
      </w:r>
      <w:r w:rsidR="00727A65" w:rsidRPr="002F4D7D">
        <w:rPr>
          <w:rFonts w:ascii="Times New Roman" w:hAnsi="Times New Roman" w:cs="Times New Roman"/>
          <w:sz w:val="24"/>
          <w:szCs w:val="24"/>
        </w:rPr>
        <w:t xml:space="preserve"> (NB) compared to </w:t>
      </w:r>
      <w:r w:rsidR="00A41950" w:rsidRPr="002F4D7D">
        <w:rPr>
          <w:rFonts w:ascii="Times New Roman" w:hAnsi="Times New Roman" w:cs="Times New Roman"/>
          <w:sz w:val="24"/>
          <w:szCs w:val="24"/>
        </w:rPr>
        <w:t>“</w:t>
      </w:r>
      <w:r w:rsidR="00727A65" w:rsidRPr="002F4D7D">
        <w:rPr>
          <w:rFonts w:ascii="Times New Roman" w:hAnsi="Times New Roman" w:cs="Times New Roman"/>
          <w:sz w:val="24"/>
          <w:szCs w:val="24"/>
        </w:rPr>
        <w:t>be nice to me</w:t>
      </w:r>
      <w:r w:rsidR="00A41950" w:rsidRPr="002F4D7D">
        <w:rPr>
          <w:rFonts w:ascii="Times New Roman" w:hAnsi="Times New Roman" w:cs="Times New Roman"/>
          <w:sz w:val="24"/>
          <w:szCs w:val="24"/>
        </w:rPr>
        <w:t>”</w:t>
      </w:r>
      <w:r w:rsidR="00727A65" w:rsidRPr="002F4D7D">
        <w:rPr>
          <w:rFonts w:ascii="Times New Roman" w:hAnsi="Times New Roman" w:cs="Times New Roman"/>
          <w:sz w:val="24"/>
          <w:szCs w:val="24"/>
        </w:rPr>
        <w:t xml:space="preserve"> (AG), or </w:t>
      </w:r>
      <w:r w:rsidR="00A41950" w:rsidRPr="002F4D7D">
        <w:rPr>
          <w:rFonts w:ascii="Times New Roman" w:hAnsi="Times New Roman" w:cs="Times New Roman"/>
          <w:sz w:val="24"/>
          <w:szCs w:val="24"/>
        </w:rPr>
        <w:t>“</w:t>
      </w:r>
      <w:r w:rsidR="00727A65" w:rsidRPr="002F4D7D">
        <w:rPr>
          <w:rFonts w:ascii="Times New Roman" w:hAnsi="Times New Roman" w:cs="Times New Roman"/>
          <w:sz w:val="24"/>
          <w:szCs w:val="24"/>
        </w:rPr>
        <w:t>be happy</w:t>
      </w:r>
      <w:r w:rsidR="00A41950" w:rsidRPr="002F4D7D">
        <w:rPr>
          <w:rFonts w:ascii="Times New Roman" w:hAnsi="Times New Roman" w:cs="Times New Roman"/>
          <w:sz w:val="24"/>
          <w:szCs w:val="24"/>
        </w:rPr>
        <w:t>”</w:t>
      </w:r>
      <w:r w:rsidR="00727A65" w:rsidRPr="002F4D7D">
        <w:rPr>
          <w:rFonts w:ascii="Times New Roman" w:hAnsi="Times New Roman" w:cs="Times New Roman"/>
          <w:sz w:val="24"/>
          <w:szCs w:val="24"/>
        </w:rPr>
        <w:t xml:space="preserve"> (AG). </w:t>
      </w:r>
    </w:p>
    <w:p w14:paraId="29D3664C" w14:textId="77777777" w:rsidR="006B1FB1" w:rsidRPr="002F4D7D" w:rsidRDefault="004F7F79" w:rsidP="002E1E2F">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S</w:t>
      </w:r>
      <w:r w:rsidR="00727A65" w:rsidRPr="002F4D7D">
        <w:rPr>
          <w:rFonts w:ascii="Times New Roman" w:hAnsi="Times New Roman" w:cs="Times New Roman"/>
          <w:sz w:val="24"/>
          <w:szCs w:val="24"/>
        </w:rPr>
        <w:t xml:space="preserve">ome </w:t>
      </w:r>
      <w:r w:rsidR="002E1E2F" w:rsidRPr="002F4D7D">
        <w:rPr>
          <w:rFonts w:ascii="Times New Roman" w:hAnsi="Times New Roman" w:cs="Times New Roman"/>
          <w:sz w:val="24"/>
          <w:szCs w:val="24"/>
        </w:rPr>
        <w:t xml:space="preserve">autistic </w:t>
      </w:r>
      <w:r w:rsidR="00727A65" w:rsidRPr="002F4D7D">
        <w:rPr>
          <w:rFonts w:ascii="Times New Roman" w:hAnsi="Times New Roman" w:cs="Times New Roman"/>
          <w:sz w:val="24"/>
          <w:szCs w:val="24"/>
        </w:rPr>
        <w:t xml:space="preserve">girls </w:t>
      </w:r>
      <w:r w:rsidR="00AF0491" w:rsidRPr="002F4D7D">
        <w:rPr>
          <w:rFonts w:ascii="Times New Roman" w:hAnsi="Times New Roman" w:cs="Times New Roman"/>
          <w:sz w:val="24"/>
          <w:szCs w:val="24"/>
        </w:rPr>
        <w:t xml:space="preserve">did </w:t>
      </w:r>
      <w:r w:rsidR="005B6185" w:rsidRPr="002F4D7D">
        <w:rPr>
          <w:rFonts w:ascii="Times New Roman" w:hAnsi="Times New Roman" w:cs="Times New Roman"/>
          <w:sz w:val="24"/>
          <w:szCs w:val="24"/>
        </w:rPr>
        <w:t xml:space="preserve">provide </w:t>
      </w:r>
      <w:r w:rsidR="00AF0491" w:rsidRPr="002F4D7D">
        <w:rPr>
          <w:rFonts w:ascii="Times New Roman" w:hAnsi="Times New Roman" w:cs="Times New Roman"/>
          <w:sz w:val="24"/>
          <w:szCs w:val="24"/>
        </w:rPr>
        <w:t>action-based</w:t>
      </w:r>
      <w:r w:rsidR="007731FC" w:rsidRPr="002F4D7D">
        <w:rPr>
          <w:rFonts w:ascii="Times New Roman" w:hAnsi="Times New Roman" w:cs="Times New Roman"/>
          <w:sz w:val="24"/>
          <w:szCs w:val="24"/>
        </w:rPr>
        <w:t xml:space="preserve"> </w:t>
      </w:r>
      <w:r w:rsidR="00727A65" w:rsidRPr="002F4D7D">
        <w:rPr>
          <w:rFonts w:ascii="Times New Roman" w:hAnsi="Times New Roman" w:cs="Times New Roman"/>
          <w:sz w:val="24"/>
          <w:szCs w:val="24"/>
        </w:rPr>
        <w:t>response</w:t>
      </w:r>
      <w:r w:rsidR="005B6185" w:rsidRPr="002F4D7D">
        <w:rPr>
          <w:rFonts w:ascii="Times New Roman" w:hAnsi="Times New Roman" w:cs="Times New Roman"/>
          <w:sz w:val="24"/>
          <w:szCs w:val="24"/>
        </w:rPr>
        <w:t>s</w:t>
      </w:r>
      <w:r w:rsidR="00727A65" w:rsidRPr="002F4D7D">
        <w:rPr>
          <w:rFonts w:ascii="Times New Roman" w:hAnsi="Times New Roman" w:cs="Times New Roman"/>
          <w:sz w:val="24"/>
          <w:szCs w:val="24"/>
        </w:rPr>
        <w:t xml:space="preserve"> </w:t>
      </w:r>
      <w:r w:rsidR="005B6185" w:rsidRPr="002F4D7D">
        <w:rPr>
          <w:rFonts w:ascii="Times New Roman" w:hAnsi="Times New Roman" w:cs="Times New Roman"/>
          <w:sz w:val="24"/>
          <w:szCs w:val="24"/>
        </w:rPr>
        <w:t xml:space="preserve">(e.g., </w:t>
      </w:r>
      <w:r w:rsidR="00A41950" w:rsidRPr="002F4D7D">
        <w:rPr>
          <w:rFonts w:ascii="Times New Roman" w:hAnsi="Times New Roman" w:cs="Times New Roman"/>
          <w:sz w:val="24"/>
          <w:szCs w:val="24"/>
        </w:rPr>
        <w:t>“</w:t>
      </w:r>
      <w:r w:rsidR="00727A65" w:rsidRPr="002F4D7D">
        <w:rPr>
          <w:rFonts w:ascii="Times New Roman" w:hAnsi="Times New Roman" w:cs="Times New Roman"/>
          <w:sz w:val="24"/>
          <w:szCs w:val="24"/>
        </w:rPr>
        <w:t>bring presents</w:t>
      </w:r>
      <w:r w:rsidR="00A41950" w:rsidRPr="002F4D7D">
        <w:rPr>
          <w:rFonts w:ascii="Times New Roman" w:hAnsi="Times New Roman" w:cs="Times New Roman"/>
          <w:sz w:val="24"/>
          <w:szCs w:val="24"/>
        </w:rPr>
        <w:t>”</w:t>
      </w:r>
      <w:r w:rsidR="005B6185" w:rsidRPr="002F4D7D">
        <w:rPr>
          <w:rFonts w:ascii="Times New Roman" w:hAnsi="Times New Roman" w:cs="Times New Roman"/>
          <w:sz w:val="24"/>
          <w:szCs w:val="24"/>
        </w:rPr>
        <w:t xml:space="preserve">; </w:t>
      </w:r>
      <w:r w:rsidR="00727A65" w:rsidRPr="002F4D7D">
        <w:rPr>
          <w:rFonts w:ascii="Times New Roman" w:hAnsi="Times New Roman" w:cs="Times New Roman"/>
          <w:sz w:val="24"/>
          <w:szCs w:val="24"/>
        </w:rPr>
        <w:t>AG) and some n</w:t>
      </w:r>
      <w:r w:rsidR="008D303D" w:rsidRPr="002F4D7D">
        <w:rPr>
          <w:rFonts w:ascii="Times New Roman" w:hAnsi="Times New Roman" w:cs="Times New Roman"/>
          <w:sz w:val="24"/>
          <w:szCs w:val="24"/>
        </w:rPr>
        <w:t>on-autistic</w:t>
      </w:r>
      <w:r w:rsidR="002A6572" w:rsidRPr="002F4D7D">
        <w:rPr>
          <w:rFonts w:ascii="Times New Roman" w:hAnsi="Times New Roman" w:cs="Times New Roman"/>
          <w:sz w:val="24"/>
          <w:szCs w:val="24"/>
        </w:rPr>
        <w:t xml:space="preserve"> boys did </w:t>
      </w:r>
      <w:r w:rsidR="005B6185" w:rsidRPr="002F4D7D">
        <w:rPr>
          <w:rFonts w:ascii="Times New Roman" w:hAnsi="Times New Roman" w:cs="Times New Roman"/>
          <w:sz w:val="24"/>
          <w:szCs w:val="24"/>
        </w:rPr>
        <w:t>provide</w:t>
      </w:r>
      <w:r w:rsidR="002A6572" w:rsidRPr="002F4D7D">
        <w:rPr>
          <w:rFonts w:ascii="Times New Roman" w:hAnsi="Times New Roman" w:cs="Times New Roman"/>
          <w:sz w:val="24"/>
          <w:szCs w:val="24"/>
        </w:rPr>
        <w:t xml:space="preserve"> emotion-based </w:t>
      </w:r>
      <w:r w:rsidR="00727A65" w:rsidRPr="002F4D7D">
        <w:rPr>
          <w:rFonts w:ascii="Times New Roman" w:hAnsi="Times New Roman" w:cs="Times New Roman"/>
          <w:sz w:val="24"/>
          <w:szCs w:val="24"/>
        </w:rPr>
        <w:t>response</w:t>
      </w:r>
      <w:r w:rsidR="002A6572" w:rsidRPr="002F4D7D">
        <w:rPr>
          <w:rFonts w:ascii="Times New Roman" w:hAnsi="Times New Roman" w:cs="Times New Roman"/>
          <w:sz w:val="24"/>
          <w:szCs w:val="24"/>
        </w:rPr>
        <w:t>s</w:t>
      </w:r>
      <w:r w:rsidR="00727A65" w:rsidRPr="002F4D7D">
        <w:rPr>
          <w:rFonts w:ascii="Times New Roman" w:hAnsi="Times New Roman" w:cs="Times New Roman"/>
          <w:sz w:val="24"/>
          <w:szCs w:val="24"/>
        </w:rPr>
        <w:t xml:space="preserve"> </w:t>
      </w:r>
      <w:r w:rsidR="005B6185" w:rsidRPr="002F4D7D">
        <w:rPr>
          <w:rFonts w:ascii="Times New Roman" w:hAnsi="Times New Roman" w:cs="Times New Roman"/>
          <w:sz w:val="24"/>
          <w:szCs w:val="24"/>
        </w:rPr>
        <w:t xml:space="preserve">(e.g. </w:t>
      </w:r>
      <w:r w:rsidR="00A41950" w:rsidRPr="002F4D7D">
        <w:rPr>
          <w:rFonts w:ascii="Times New Roman" w:hAnsi="Times New Roman" w:cs="Times New Roman"/>
          <w:sz w:val="24"/>
          <w:szCs w:val="24"/>
        </w:rPr>
        <w:t>“</w:t>
      </w:r>
      <w:r w:rsidR="00727A65" w:rsidRPr="002F4D7D">
        <w:rPr>
          <w:rFonts w:ascii="Times New Roman" w:hAnsi="Times New Roman" w:cs="Times New Roman"/>
          <w:sz w:val="24"/>
          <w:szCs w:val="24"/>
        </w:rPr>
        <w:t xml:space="preserve">congratulate you or </w:t>
      </w:r>
      <w:r w:rsidR="00727A65" w:rsidRPr="002F4D7D">
        <w:rPr>
          <w:rFonts w:ascii="Times New Roman" w:hAnsi="Times New Roman" w:cs="Times New Roman"/>
          <w:sz w:val="24"/>
          <w:szCs w:val="24"/>
        </w:rPr>
        <w:lastRenderedPageBreak/>
        <w:t>be nice</w:t>
      </w:r>
      <w:r w:rsidR="00A41950" w:rsidRPr="002F4D7D">
        <w:rPr>
          <w:rFonts w:ascii="Times New Roman" w:hAnsi="Times New Roman" w:cs="Times New Roman"/>
          <w:sz w:val="24"/>
          <w:szCs w:val="24"/>
        </w:rPr>
        <w:t>”</w:t>
      </w:r>
      <w:r w:rsidR="005B6185" w:rsidRPr="002F4D7D">
        <w:rPr>
          <w:rFonts w:ascii="Times New Roman" w:hAnsi="Times New Roman" w:cs="Times New Roman"/>
          <w:sz w:val="24"/>
          <w:szCs w:val="24"/>
        </w:rPr>
        <w:t xml:space="preserve">, </w:t>
      </w:r>
      <w:r w:rsidR="00727A65" w:rsidRPr="002F4D7D">
        <w:rPr>
          <w:rFonts w:ascii="Times New Roman" w:hAnsi="Times New Roman" w:cs="Times New Roman"/>
          <w:sz w:val="24"/>
          <w:szCs w:val="24"/>
        </w:rPr>
        <w:t xml:space="preserve">NB). </w:t>
      </w:r>
      <w:r w:rsidRPr="002F4D7D">
        <w:rPr>
          <w:rFonts w:ascii="Times New Roman" w:hAnsi="Times New Roman" w:cs="Times New Roman"/>
          <w:sz w:val="24"/>
          <w:szCs w:val="24"/>
        </w:rPr>
        <w:t>T</w:t>
      </w:r>
      <w:r w:rsidR="00727A65" w:rsidRPr="002F4D7D">
        <w:rPr>
          <w:rFonts w:ascii="Times New Roman" w:hAnsi="Times New Roman" w:cs="Times New Roman"/>
          <w:sz w:val="24"/>
          <w:szCs w:val="24"/>
        </w:rPr>
        <w:t xml:space="preserve">he </w:t>
      </w:r>
      <w:r w:rsidR="005432FE" w:rsidRPr="002F4D7D">
        <w:rPr>
          <w:rFonts w:ascii="Times New Roman" w:hAnsi="Times New Roman" w:cs="Times New Roman"/>
          <w:sz w:val="24"/>
          <w:szCs w:val="24"/>
        </w:rPr>
        <w:t>majority of n</w:t>
      </w:r>
      <w:r w:rsidR="00C1252F" w:rsidRPr="002F4D7D">
        <w:rPr>
          <w:rFonts w:ascii="Times New Roman" w:hAnsi="Times New Roman" w:cs="Times New Roman"/>
          <w:sz w:val="24"/>
          <w:szCs w:val="24"/>
        </w:rPr>
        <w:t>on-autistic</w:t>
      </w:r>
      <w:r w:rsidR="005432FE" w:rsidRPr="002F4D7D">
        <w:rPr>
          <w:rFonts w:ascii="Times New Roman" w:hAnsi="Times New Roman" w:cs="Times New Roman"/>
          <w:sz w:val="24"/>
          <w:szCs w:val="24"/>
        </w:rPr>
        <w:t xml:space="preserve"> girls</w:t>
      </w:r>
      <w:r w:rsidRPr="002F4D7D">
        <w:rPr>
          <w:rFonts w:ascii="Times New Roman" w:hAnsi="Times New Roman" w:cs="Times New Roman"/>
          <w:sz w:val="24"/>
          <w:szCs w:val="24"/>
        </w:rPr>
        <w:t>, however,</w:t>
      </w:r>
      <w:r w:rsidR="00727A65" w:rsidRPr="002F4D7D">
        <w:rPr>
          <w:rFonts w:ascii="Times New Roman" w:hAnsi="Times New Roman" w:cs="Times New Roman"/>
          <w:sz w:val="24"/>
          <w:szCs w:val="24"/>
        </w:rPr>
        <w:t xml:space="preserve"> gave answers based on shared emotions in response to both scenarios</w:t>
      </w:r>
      <w:r w:rsidR="005B6185" w:rsidRPr="002F4D7D">
        <w:rPr>
          <w:rFonts w:ascii="Times New Roman" w:hAnsi="Times New Roman" w:cs="Times New Roman"/>
          <w:sz w:val="24"/>
          <w:szCs w:val="24"/>
        </w:rPr>
        <w:t xml:space="preserve"> (e.g., </w:t>
      </w:r>
      <w:r w:rsidR="00A41950" w:rsidRPr="002F4D7D">
        <w:rPr>
          <w:rFonts w:ascii="Times New Roman" w:hAnsi="Times New Roman" w:cs="Times New Roman"/>
          <w:sz w:val="24"/>
          <w:szCs w:val="24"/>
        </w:rPr>
        <w:t>“</w:t>
      </w:r>
      <w:r w:rsidR="00727A65" w:rsidRPr="002F4D7D">
        <w:rPr>
          <w:rFonts w:ascii="Times New Roman" w:hAnsi="Times New Roman" w:cs="Times New Roman"/>
          <w:sz w:val="24"/>
          <w:szCs w:val="24"/>
        </w:rPr>
        <w:t>come over and ask me what’s the matter</w:t>
      </w:r>
      <w:r w:rsidR="00A41950" w:rsidRPr="002F4D7D">
        <w:rPr>
          <w:rFonts w:ascii="Times New Roman" w:hAnsi="Times New Roman" w:cs="Times New Roman"/>
          <w:sz w:val="24"/>
          <w:szCs w:val="24"/>
        </w:rPr>
        <w:t>”</w:t>
      </w:r>
      <w:r w:rsidR="005B6185" w:rsidRPr="002F4D7D">
        <w:rPr>
          <w:rFonts w:ascii="Times New Roman" w:hAnsi="Times New Roman" w:cs="Times New Roman"/>
          <w:sz w:val="24"/>
          <w:szCs w:val="24"/>
        </w:rPr>
        <w:t xml:space="preserve">; </w:t>
      </w:r>
      <w:r w:rsidR="00727A65" w:rsidRPr="002F4D7D">
        <w:rPr>
          <w:rFonts w:ascii="Times New Roman" w:hAnsi="Times New Roman" w:cs="Times New Roman"/>
          <w:sz w:val="24"/>
          <w:szCs w:val="24"/>
        </w:rPr>
        <w:t xml:space="preserve">NG, </w:t>
      </w:r>
      <w:r w:rsidR="00A41950" w:rsidRPr="002F4D7D">
        <w:rPr>
          <w:rFonts w:ascii="Times New Roman" w:hAnsi="Times New Roman" w:cs="Times New Roman"/>
          <w:sz w:val="24"/>
          <w:szCs w:val="24"/>
        </w:rPr>
        <w:t>“</w:t>
      </w:r>
      <w:r w:rsidR="00727A65" w:rsidRPr="002F4D7D">
        <w:rPr>
          <w:rFonts w:ascii="Times New Roman" w:hAnsi="Times New Roman" w:cs="Times New Roman"/>
          <w:sz w:val="24"/>
          <w:szCs w:val="24"/>
        </w:rPr>
        <w:t>I would expect my friend to be happy [for me]</w:t>
      </w:r>
      <w:r w:rsidR="00A41950" w:rsidRPr="002F4D7D">
        <w:rPr>
          <w:rFonts w:ascii="Times New Roman" w:hAnsi="Times New Roman" w:cs="Times New Roman"/>
          <w:sz w:val="24"/>
          <w:szCs w:val="24"/>
        </w:rPr>
        <w:t>”</w:t>
      </w:r>
      <w:r w:rsidR="005B6185" w:rsidRPr="002F4D7D">
        <w:rPr>
          <w:rFonts w:ascii="Times New Roman" w:hAnsi="Times New Roman" w:cs="Times New Roman"/>
          <w:sz w:val="24"/>
          <w:szCs w:val="24"/>
        </w:rPr>
        <w:t xml:space="preserve">; </w:t>
      </w:r>
      <w:r w:rsidR="002A6572" w:rsidRPr="002F4D7D">
        <w:rPr>
          <w:rFonts w:ascii="Times New Roman" w:hAnsi="Times New Roman" w:cs="Times New Roman"/>
          <w:sz w:val="24"/>
          <w:szCs w:val="24"/>
        </w:rPr>
        <w:t>NG).</w:t>
      </w:r>
      <w:r w:rsidR="005E4CE2" w:rsidRPr="002F4D7D">
        <w:rPr>
          <w:rFonts w:ascii="Times New Roman" w:hAnsi="Times New Roman" w:cs="Times New Roman"/>
          <w:sz w:val="24"/>
          <w:szCs w:val="24"/>
        </w:rPr>
        <w:t xml:space="preserve"> </w:t>
      </w:r>
      <w:r w:rsidR="00B758A5" w:rsidRPr="002F4D7D" w:rsidDel="00B758A5">
        <w:rPr>
          <w:rFonts w:ascii="Times New Roman" w:hAnsi="Times New Roman" w:cs="Times New Roman"/>
          <w:sz w:val="24"/>
          <w:szCs w:val="24"/>
        </w:rPr>
        <w:t xml:space="preserve"> </w:t>
      </w:r>
    </w:p>
    <w:p w14:paraId="0F0CAEE9" w14:textId="443A1964" w:rsidR="004348CB" w:rsidRPr="002F4D7D" w:rsidRDefault="00B81419" w:rsidP="00F116E5">
      <w:pPr>
        <w:spacing w:after="0" w:line="480" w:lineRule="auto"/>
        <w:ind w:firstLine="720"/>
        <w:rPr>
          <w:rFonts w:ascii="Times New Roman" w:hAnsi="Times New Roman" w:cs="Times New Roman"/>
          <w:sz w:val="24"/>
          <w:szCs w:val="24"/>
        </w:rPr>
      </w:pPr>
      <w:r w:rsidRPr="002F4D7D">
        <w:rPr>
          <w:rFonts w:ascii="Times New Roman" w:hAnsi="Times New Roman" w:cs="Times New Roman"/>
          <w:i/>
          <w:sz w:val="24"/>
          <w:szCs w:val="24"/>
        </w:rPr>
        <w:t>Conflict</w:t>
      </w:r>
      <w:r w:rsidR="004F7F79" w:rsidRPr="002F4D7D">
        <w:rPr>
          <w:rFonts w:ascii="Times New Roman" w:hAnsi="Times New Roman" w:cs="Times New Roman"/>
          <w:i/>
          <w:sz w:val="24"/>
          <w:szCs w:val="24"/>
        </w:rPr>
        <w:t>: W</w:t>
      </w:r>
      <w:r w:rsidR="00A65D88" w:rsidRPr="002F4D7D">
        <w:rPr>
          <w:rFonts w:ascii="Times New Roman" w:hAnsi="Times New Roman" w:cs="Times New Roman"/>
          <w:i/>
          <w:sz w:val="24"/>
          <w:szCs w:val="24"/>
        </w:rPr>
        <w:t>hen thi</w:t>
      </w:r>
      <w:r w:rsidR="002E6F65" w:rsidRPr="002F4D7D">
        <w:rPr>
          <w:rFonts w:ascii="Times New Roman" w:hAnsi="Times New Roman" w:cs="Times New Roman"/>
          <w:i/>
          <w:sz w:val="24"/>
          <w:szCs w:val="24"/>
        </w:rPr>
        <w:t xml:space="preserve">ngs get </w:t>
      </w:r>
      <w:r w:rsidR="005E1CE0" w:rsidRPr="002F4D7D">
        <w:rPr>
          <w:rFonts w:ascii="Times New Roman" w:hAnsi="Times New Roman" w:cs="Times New Roman"/>
          <w:i/>
          <w:sz w:val="24"/>
          <w:szCs w:val="24"/>
        </w:rPr>
        <w:t>tough</w:t>
      </w:r>
      <w:r w:rsidR="00F80681" w:rsidRPr="002F4D7D">
        <w:rPr>
          <w:rFonts w:ascii="Times New Roman" w:hAnsi="Times New Roman" w:cs="Times New Roman"/>
          <w:i/>
          <w:sz w:val="24"/>
          <w:szCs w:val="24"/>
        </w:rPr>
        <w:t>.</w:t>
      </w:r>
      <w:r w:rsidR="007C3118" w:rsidRPr="002F4D7D">
        <w:rPr>
          <w:rFonts w:ascii="Times New Roman" w:hAnsi="Times New Roman" w:cs="Times New Roman"/>
          <w:i/>
          <w:sz w:val="24"/>
          <w:szCs w:val="24"/>
        </w:rPr>
        <w:t xml:space="preserve"> </w:t>
      </w:r>
      <w:r w:rsidR="004348CB" w:rsidRPr="002F4D7D">
        <w:rPr>
          <w:rFonts w:ascii="Times New Roman" w:hAnsi="Times New Roman" w:cs="Times New Roman"/>
          <w:sz w:val="24"/>
          <w:szCs w:val="24"/>
        </w:rPr>
        <w:t>T</w:t>
      </w:r>
      <w:r w:rsidR="00C1252F" w:rsidRPr="002F4D7D">
        <w:rPr>
          <w:rFonts w:ascii="Times New Roman" w:hAnsi="Times New Roman" w:cs="Times New Roman"/>
          <w:sz w:val="24"/>
          <w:szCs w:val="24"/>
        </w:rPr>
        <w:t xml:space="preserve">here was </w:t>
      </w:r>
      <w:r w:rsidR="00CE43D9" w:rsidRPr="002F4D7D">
        <w:rPr>
          <w:rFonts w:ascii="Times New Roman" w:hAnsi="Times New Roman" w:cs="Times New Roman"/>
          <w:sz w:val="24"/>
          <w:szCs w:val="24"/>
        </w:rPr>
        <w:t xml:space="preserve">a </w:t>
      </w:r>
      <w:r w:rsidR="00C1252F" w:rsidRPr="002F4D7D">
        <w:rPr>
          <w:rFonts w:ascii="Times New Roman" w:hAnsi="Times New Roman" w:cs="Times New Roman"/>
          <w:sz w:val="24"/>
          <w:szCs w:val="24"/>
        </w:rPr>
        <w:t xml:space="preserve">marked </w:t>
      </w:r>
      <w:r w:rsidR="00CE43D9" w:rsidRPr="002F4D7D">
        <w:rPr>
          <w:rFonts w:ascii="Times New Roman" w:hAnsi="Times New Roman" w:cs="Times New Roman"/>
          <w:sz w:val="24"/>
          <w:szCs w:val="24"/>
        </w:rPr>
        <w:t xml:space="preserve">discrepancy </w:t>
      </w:r>
      <w:r w:rsidR="00C1252F" w:rsidRPr="002F4D7D">
        <w:rPr>
          <w:rFonts w:ascii="Times New Roman" w:hAnsi="Times New Roman" w:cs="Times New Roman"/>
          <w:sz w:val="24"/>
          <w:szCs w:val="24"/>
        </w:rPr>
        <w:t xml:space="preserve">between the reported levels of conflict in autistic </w:t>
      </w:r>
      <w:r w:rsidR="007C3118" w:rsidRPr="002F4D7D">
        <w:rPr>
          <w:rFonts w:ascii="Times New Roman" w:hAnsi="Times New Roman" w:cs="Times New Roman"/>
          <w:sz w:val="24"/>
          <w:szCs w:val="24"/>
        </w:rPr>
        <w:t>adolescents’</w:t>
      </w:r>
      <w:r w:rsidR="00C1252F" w:rsidRPr="002F4D7D">
        <w:rPr>
          <w:rFonts w:ascii="Times New Roman" w:hAnsi="Times New Roman" w:cs="Times New Roman"/>
          <w:sz w:val="24"/>
          <w:szCs w:val="24"/>
        </w:rPr>
        <w:t xml:space="preserve"> relationships on the FQS and the extent to which they discussed conflict in </w:t>
      </w:r>
      <w:r w:rsidR="004F7F79" w:rsidRPr="002F4D7D">
        <w:rPr>
          <w:rFonts w:ascii="Times New Roman" w:hAnsi="Times New Roman" w:cs="Times New Roman"/>
          <w:sz w:val="24"/>
          <w:szCs w:val="24"/>
        </w:rPr>
        <w:t xml:space="preserve">the </w:t>
      </w:r>
      <w:r w:rsidR="00C1252F" w:rsidRPr="002F4D7D">
        <w:rPr>
          <w:rFonts w:ascii="Times New Roman" w:hAnsi="Times New Roman" w:cs="Times New Roman"/>
          <w:sz w:val="24"/>
          <w:szCs w:val="24"/>
        </w:rPr>
        <w:t>interview</w:t>
      </w:r>
      <w:r w:rsidR="004F7F79" w:rsidRPr="002F4D7D">
        <w:rPr>
          <w:rFonts w:ascii="Times New Roman" w:hAnsi="Times New Roman" w:cs="Times New Roman"/>
          <w:sz w:val="24"/>
          <w:szCs w:val="24"/>
        </w:rPr>
        <w:t>s</w:t>
      </w:r>
      <w:r w:rsidR="00C1252F" w:rsidRPr="002F4D7D">
        <w:rPr>
          <w:rFonts w:ascii="Times New Roman" w:hAnsi="Times New Roman" w:cs="Times New Roman"/>
          <w:sz w:val="24"/>
          <w:szCs w:val="24"/>
        </w:rPr>
        <w:t>. This was particularly true for autistic girls</w:t>
      </w:r>
      <w:r w:rsidR="003253A9" w:rsidRPr="002F4D7D">
        <w:rPr>
          <w:rFonts w:ascii="Times New Roman" w:hAnsi="Times New Roman" w:cs="Times New Roman"/>
          <w:sz w:val="24"/>
          <w:szCs w:val="24"/>
        </w:rPr>
        <w:t xml:space="preserve"> who rated their relationships as having less conflict than non-autistic girls</w:t>
      </w:r>
      <w:r w:rsidR="00C1252F" w:rsidRPr="002F4D7D">
        <w:rPr>
          <w:rFonts w:ascii="Times New Roman" w:hAnsi="Times New Roman" w:cs="Times New Roman"/>
          <w:sz w:val="24"/>
          <w:szCs w:val="24"/>
        </w:rPr>
        <w:t>,</w:t>
      </w:r>
      <w:r w:rsidR="003253A9" w:rsidRPr="002F4D7D">
        <w:rPr>
          <w:rFonts w:ascii="Times New Roman" w:hAnsi="Times New Roman" w:cs="Times New Roman"/>
          <w:sz w:val="24"/>
          <w:szCs w:val="24"/>
        </w:rPr>
        <w:t xml:space="preserve"> but</w:t>
      </w:r>
      <w:r w:rsidR="00C1252F" w:rsidRPr="002F4D7D">
        <w:rPr>
          <w:rFonts w:ascii="Times New Roman" w:hAnsi="Times New Roman" w:cs="Times New Roman"/>
          <w:sz w:val="24"/>
          <w:szCs w:val="24"/>
        </w:rPr>
        <w:t xml:space="preserve"> who discussed a wide range of </w:t>
      </w:r>
      <w:r w:rsidR="00EE1340" w:rsidRPr="002F4D7D">
        <w:rPr>
          <w:rFonts w:ascii="Times New Roman" w:hAnsi="Times New Roman" w:cs="Times New Roman"/>
          <w:sz w:val="24"/>
          <w:szCs w:val="24"/>
        </w:rPr>
        <w:t xml:space="preserve">often-aggressive </w:t>
      </w:r>
      <w:r w:rsidR="003253A9" w:rsidRPr="002F4D7D">
        <w:rPr>
          <w:rFonts w:ascii="Times New Roman" w:hAnsi="Times New Roman" w:cs="Times New Roman"/>
          <w:sz w:val="24"/>
          <w:szCs w:val="24"/>
        </w:rPr>
        <w:t>incidents</w:t>
      </w:r>
      <w:r w:rsidR="003A7BD6" w:rsidRPr="002F4D7D">
        <w:rPr>
          <w:rFonts w:ascii="Times New Roman" w:hAnsi="Times New Roman" w:cs="Times New Roman"/>
          <w:sz w:val="24"/>
          <w:szCs w:val="24"/>
        </w:rPr>
        <w:t xml:space="preserve">. </w:t>
      </w:r>
      <w:r w:rsidR="003253A9" w:rsidRPr="002F4D7D">
        <w:rPr>
          <w:rFonts w:ascii="Times New Roman" w:hAnsi="Times New Roman" w:cs="Times New Roman"/>
          <w:sz w:val="24"/>
          <w:szCs w:val="24"/>
        </w:rPr>
        <w:t>The r</w:t>
      </w:r>
      <w:r w:rsidR="003A7BD6" w:rsidRPr="002F4D7D">
        <w:rPr>
          <w:rFonts w:ascii="Times New Roman" w:hAnsi="Times New Roman" w:cs="Times New Roman"/>
          <w:sz w:val="24"/>
          <w:szCs w:val="24"/>
        </w:rPr>
        <w:t xml:space="preserve">elationally aggressive </w:t>
      </w:r>
      <w:proofErr w:type="spellStart"/>
      <w:r w:rsidR="00A74164" w:rsidRPr="002F4D7D">
        <w:rPr>
          <w:rFonts w:ascii="Times New Roman" w:hAnsi="Times New Roman" w:cs="Times New Roman"/>
          <w:sz w:val="24"/>
          <w:szCs w:val="24"/>
        </w:rPr>
        <w:t>behavior</w:t>
      </w:r>
      <w:r w:rsidR="00B96750" w:rsidRPr="002F4D7D">
        <w:rPr>
          <w:rFonts w:ascii="Times New Roman" w:hAnsi="Times New Roman" w:cs="Times New Roman"/>
          <w:sz w:val="24"/>
          <w:szCs w:val="24"/>
        </w:rPr>
        <w:t>s</w:t>
      </w:r>
      <w:proofErr w:type="spellEnd"/>
      <w:r w:rsidR="003253A9" w:rsidRPr="002F4D7D">
        <w:rPr>
          <w:rFonts w:ascii="Times New Roman" w:hAnsi="Times New Roman" w:cs="Times New Roman"/>
          <w:sz w:val="24"/>
          <w:szCs w:val="24"/>
        </w:rPr>
        <w:t xml:space="preserve"> characteristic of many typical female adolescent friendships</w:t>
      </w:r>
      <w:r w:rsidR="00B96750" w:rsidRPr="002F4D7D">
        <w:rPr>
          <w:rFonts w:ascii="Times New Roman" w:hAnsi="Times New Roman" w:cs="Times New Roman"/>
          <w:sz w:val="24"/>
          <w:szCs w:val="24"/>
        </w:rPr>
        <w:t xml:space="preserve"> </w:t>
      </w:r>
      <w:r w:rsidR="000867C7" w:rsidRPr="002F4D7D">
        <w:rPr>
          <w:rFonts w:ascii="Times New Roman" w:hAnsi="Times New Roman" w:cs="Times New Roman"/>
          <w:sz w:val="24"/>
          <w:szCs w:val="24"/>
        </w:rPr>
        <w:t xml:space="preserve">(see Nichols, </w:t>
      </w:r>
      <w:proofErr w:type="spellStart"/>
      <w:r w:rsidR="000867C7" w:rsidRPr="002F4D7D">
        <w:rPr>
          <w:rFonts w:ascii="Times New Roman" w:hAnsi="Times New Roman" w:cs="Times New Roman"/>
          <w:sz w:val="24"/>
          <w:szCs w:val="24"/>
        </w:rPr>
        <w:t>Moravcik</w:t>
      </w:r>
      <w:proofErr w:type="spellEnd"/>
      <w:r w:rsidR="000867C7" w:rsidRPr="002F4D7D">
        <w:rPr>
          <w:rFonts w:ascii="Times New Roman" w:hAnsi="Times New Roman" w:cs="Times New Roman"/>
          <w:sz w:val="24"/>
          <w:szCs w:val="24"/>
        </w:rPr>
        <w:t xml:space="preserve"> &amp; </w:t>
      </w:r>
      <w:proofErr w:type="spellStart"/>
      <w:r w:rsidR="000867C7" w:rsidRPr="002F4D7D">
        <w:rPr>
          <w:rFonts w:ascii="Times New Roman" w:hAnsi="Times New Roman" w:cs="Times New Roman"/>
          <w:sz w:val="24"/>
          <w:szCs w:val="24"/>
        </w:rPr>
        <w:t>Tetenbaum</w:t>
      </w:r>
      <w:proofErr w:type="spellEnd"/>
      <w:r w:rsidR="000867C7" w:rsidRPr="002F4D7D">
        <w:rPr>
          <w:rFonts w:ascii="Times New Roman" w:hAnsi="Times New Roman" w:cs="Times New Roman"/>
          <w:sz w:val="24"/>
          <w:szCs w:val="24"/>
        </w:rPr>
        <w:t xml:space="preserve">, 2009) </w:t>
      </w:r>
      <w:r w:rsidR="00C1252F" w:rsidRPr="002F4D7D">
        <w:rPr>
          <w:rFonts w:ascii="Times New Roman" w:hAnsi="Times New Roman" w:cs="Times New Roman"/>
          <w:sz w:val="24"/>
          <w:szCs w:val="24"/>
        </w:rPr>
        <w:t xml:space="preserve">such as gossiping, being excluded, and having trust betrayed </w:t>
      </w:r>
      <w:r w:rsidR="00B96750" w:rsidRPr="002F4D7D">
        <w:rPr>
          <w:rFonts w:ascii="Times New Roman" w:hAnsi="Times New Roman" w:cs="Times New Roman"/>
          <w:sz w:val="24"/>
          <w:szCs w:val="24"/>
        </w:rPr>
        <w:t xml:space="preserve">were discussed repeatedly by the </w:t>
      </w:r>
      <w:r w:rsidR="005B6185" w:rsidRPr="002F4D7D">
        <w:rPr>
          <w:rFonts w:ascii="Times New Roman" w:hAnsi="Times New Roman" w:cs="Times New Roman"/>
          <w:sz w:val="24"/>
          <w:szCs w:val="24"/>
        </w:rPr>
        <w:t xml:space="preserve">autistic </w:t>
      </w:r>
      <w:r w:rsidR="00B96750" w:rsidRPr="002F4D7D">
        <w:rPr>
          <w:rFonts w:ascii="Times New Roman" w:hAnsi="Times New Roman" w:cs="Times New Roman"/>
          <w:sz w:val="24"/>
          <w:szCs w:val="24"/>
        </w:rPr>
        <w:t>girls</w:t>
      </w:r>
      <w:r w:rsidR="005B6185" w:rsidRPr="002F4D7D">
        <w:rPr>
          <w:rFonts w:ascii="Times New Roman" w:hAnsi="Times New Roman" w:cs="Times New Roman"/>
          <w:sz w:val="24"/>
          <w:szCs w:val="24"/>
        </w:rPr>
        <w:t>:</w:t>
      </w:r>
      <w:r w:rsidR="00B96750" w:rsidRPr="002F4D7D">
        <w:rPr>
          <w:rFonts w:ascii="Times New Roman" w:hAnsi="Times New Roman" w:cs="Times New Roman"/>
          <w:sz w:val="24"/>
          <w:szCs w:val="24"/>
        </w:rPr>
        <w:t xml:space="preserve"> </w:t>
      </w:r>
      <w:r w:rsidR="00A41950" w:rsidRPr="002F4D7D">
        <w:rPr>
          <w:rFonts w:ascii="Times New Roman" w:hAnsi="Times New Roman" w:cs="Times New Roman"/>
          <w:sz w:val="24"/>
          <w:szCs w:val="24"/>
        </w:rPr>
        <w:t>“</w:t>
      </w:r>
      <w:r w:rsidR="00DE05E6" w:rsidRPr="002F4D7D">
        <w:rPr>
          <w:rFonts w:ascii="Times New Roman" w:hAnsi="Times New Roman" w:cs="Times New Roman"/>
          <w:sz w:val="24"/>
          <w:szCs w:val="24"/>
        </w:rPr>
        <w:t>she may</w:t>
      </w:r>
      <w:r w:rsidR="005B6185" w:rsidRPr="002F4D7D">
        <w:rPr>
          <w:rFonts w:ascii="Times New Roman" w:hAnsi="Times New Roman" w:cs="Times New Roman"/>
          <w:sz w:val="24"/>
          <w:szCs w:val="24"/>
        </w:rPr>
        <w:t xml:space="preserve"> </w:t>
      </w:r>
      <w:r w:rsidR="00DE05E6" w:rsidRPr="002F4D7D">
        <w:rPr>
          <w:rFonts w:ascii="Times New Roman" w:hAnsi="Times New Roman" w:cs="Times New Roman"/>
          <w:sz w:val="24"/>
          <w:szCs w:val="24"/>
        </w:rPr>
        <w:t>ignore me</w:t>
      </w:r>
      <w:r w:rsidR="00A41950" w:rsidRPr="002F4D7D">
        <w:rPr>
          <w:rFonts w:ascii="Times New Roman" w:hAnsi="Times New Roman" w:cs="Times New Roman"/>
          <w:sz w:val="24"/>
          <w:szCs w:val="24"/>
        </w:rPr>
        <w:t>”</w:t>
      </w:r>
      <w:r w:rsidR="00DE05E6" w:rsidRPr="002F4D7D">
        <w:rPr>
          <w:rFonts w:ascii="Times New Roman" w:hAnsi="Times New Roman" w:cs="Times New Roman"/>
          <w:sz w:val="24"/>
          <w:szCs w:val="24"/>
        </w:rPr>
        <w:t xml:space="preserve"> (AG); </w:t>
      </w:r>
      <w:r w:rsidR="00A41950" w:rsidRPr="002F4D7D">
        <w:rPr>
          <w:rFonts w:ascii="Times New Roman" w:hAnsi="Times New Roman" w:cs="Times New Roman"/>
          <w:sz w:val="24"/>
          <w:szCs w:val="24"/>
        </w:rPr>
        <w:t>“</w:t>
      </w:r>
      <w:r w:rsidR="00533A2B" w:rsidRPr="002F4D7D">
        <w:rPr>
          <w:rFonts w:ascii="Times New Roman" w:hAnsi="Times New Roman" w:cs="Times New Roman"/>
          <w:sz w:val="24"/>
          <w:szCs w:val="24"/>
        </w:rPr>
        <w:t>D a few weeks ago tried to take A away from us</w:t>
      </w:r>
      <w:r w:rsidR="00A41950" w:rsidRPr="002F4D7D">
        <w:rPr>
          <w:rFonts w:ascii="Times New Roman" w:hAnsi="Times New Roman" w:cs="Times New Roman"/>
          <w:sz w:val="24"/>
          <w:szCs w:val="24"/>
        </w:rPr>
        <w:t>”</w:t>
      </w:r>
      <w:r w:rsidR="00533A2B" w:rsidRPr="002F4D7D">
        <w:rPr>
          <w:rFonts w:ascii="Times New Roman" w:hAnsi="Times New Roman" w:cs="Times New Roman"/>
          <w:sz w:val="24"/>
          <w:szCs w:val="24"/>
        </w:rPr>
        <w:t xml:space="preserve"> (AG); </w:t>
      </w:r>
      <w:r w:rsidR="00A41950" w:rsidRPr="002F4D7D">
        <w:rPr>
          <w:rFonts w:ascii="Times New Roman" w:hAnsi="Times New Roman" w:cs="Times New Roman"/>
          <w:sz w:val="24"/>
          <w:szCs w:val="24"/>
        </w:rPr>
        <w:t>“</w:t>
      </w:r>
      <w:r w:rsidR="00C43974" w:rsidRPr="002F4D7D">
        <w:rPr>
          <w:rFonts w:ascii="Times New Roman" w:hAnsi="Times New Roman" w:cs="Times New Roman"/>
          <w:sz w:val="24"/>
          <w:szCs w:val="24"/>
        </w:rPr>
        <w:t>basically just backstabbing, bitchin’</w:t>
      </w:r>
      <w:r w:rsidR="005B6185" w:rsidRPr="002F4D7D">
        <w:rPr>
          <w:rFonts w:ascii="Times New Roman" w:hAnsi="Times New Roman" w:cs="Times New Roman"/>
          <w:sz w:val="24"/>
          <w:szCs w:val="24"/>
        </w:rPr>
        <w:t xml:space="preserve"> </w:t>
      </w:r>
      <w:r w:rsidR="00C43974" w:rsidRPr="002F4D7D">
        <w:rPr>
          <w:rFonts w:ascii="Times New Roman" w:hAnsi="Times New Roman" w:cs="Times New Roman"/>
          <w:sz w:val="24"/>
          <w:szCs w:val="24"/>
        </w:rPr>
        <w:t>…</w:t>
      </w:r>
      <w:r w:rsidR="005B6185" w:rsidRPr="002F4D7D">
        <w:rPr>
          <w:rFonts w:ascii="Times New Roman" w:hAnsi="Times New Roman" w:cs="Times New Roman"/>
          <w:sz w:val="24"/>
          <w:szCs w:val="24"/>
        </w:rPr>
        <w:t xml:space="preserve"> </w:t>
      </w:r>
      <w:r w:rsidR="00C43974" w:rsidRPr="002F4D7D">
        <w:rPr>
          <w:rFonts w:ascii="Times New Roman" w:hAnsi="Times New Roman" w:cs="Times New Roman"/>
          <w:sz w:val="24"/>
          <w:szCs w:val="24"/>
        </w:rPr>
        <w:t>people go and say something to one people</w:t>
      </w:r>
      <w:r w:rsidR="005B6185" w:rsidRPr="002F4D7D">
        <w:rPr>
          <w:rFonts w:ascii="Times New Roman" w:hAnsi="Times New Roman" w:cs="Times New Roman"/>
          <w:sz w:val="24"/>
          <w:szCs w:val="24"/>
        </w:rPr>
        <w:t xml:space="preserve"> </w:t>
      </w:r>
      <w:r w:rsidR="00C43974" w:rsidRPr="002F4D7D">
        <w:rPr>
          <w:rFonts w:ascii="Times New Roman" w:hAnsi="Times New Roman" w:cs="Times New Roman"/>
          <w:sz w:val="24"/>
          <w:szCs w:val="24"/>
        </w:rPr>
        <w:t>and the other person goes around and tells another person</w:t>
      </w:r>
      <w:r w:rsidR="00A41950" w:rsidRPr="002F4D7D">
        <w:rPr>
          <w:rFonts w:ascii="Times New Roman" w:hAnsi="Times New Roman" w:cs="Times New Roman"/>
          <w:sz w:val="24"/>
          <w:szCs w:val="24"/>
        </w:rPr>
        <w:t>”</w:t>
      </w:r>
      <w:r w:rsidR="00C43974" w:rsidRPr="002F4D7D">
        <w:rPr>
          <w:rFonts w:ascii="Times New Roman" w:hAnsi="Times New Roman" w:cs="Times New Roman"/>
          <w:sz w:val="24"/>
          <w:szCs w:val="24"/>
        </w:rPr>
        <w:t xml:space="preserve"> (AG)</w:t>
      </w:r>
      <w:r w:rsidR="003A7BD6" w:rsidRPr="002F4D7D">
        <w:rPr>
          <w:rFonts w:ascii="Times New Roman" w:hAnsi="Times New Roman" w:cs="Times New Roman"/>
          <w:sz w:val="24"/>
          <w:szCs w:val="24"/>
        </w:rPr>
        <w:t xml:space="preserve"> and non-autistic girls: when someone “tells your secret” (NG) or “saying that they had done something when they really haven’t” (NG). Such </w:t>
      </w:r>
      <w:proofErr w:type="spellStart"/>
      <w:r w:rsidR="00D5709E" w:rsidRPr="002F4D7D">
        <w:rPr>
          <w:rFonts w:ascii="Times New Roman" w:hAnsi="Times New Roman" w:cs="Times New Roman"/>
          <w:sz w:val="24"/>
          <w:szCs w:val="24"/>
        </w:rPr>
        <w:t>behaviors</w:t>
      </w:r>
      <w:proofErr w:type="spellEnd"/>
      <w:r w:rsidR="003A7BD6" w:rsidRPr="002F4D7D">
        <w:rPr>
          <w:rFonts w:ascii="Times New Roman" w:hAnsi="Times New Roman" w:cs="Times New Roman"/>
          <w:sz w:val="24"/>
          <w:szCs w:val="24"/>
        </w:rPr>
        <w:t xml:space="preserve"> featured less often in all</w:t>
      </w:r>
      <w:r w:rsidR="004348CB" w:rsidRPr="002F4D7D">
        <w:rPr>
          <w:rFonts w:ascii="Times New Roman" w:hAnsi="Times New Roman" w:cs="Times New Roman"/>
          <w:sz w:val="24"/>
          <w:szCs w:val="24"/>
        </w:rPr>
        <w:t xml:space="preserve"> boys’ interviews.</w:t>
      </w:r>
      <w:r w:rsidR="00FF54F5" w:rsidRPr="002F4D7D">
        <w:rPr>
          <w:rFonts w:ascii="Times New Roman" w:hAnsi="Times New Roman" w:cs="Times New Roman"/>
          <w:sz w:val="24"/>
          <w:szCs w:val="24"/>
        </w:rPr>
        <w:t xml:space="preserve"> </w:t>
      </w:r>
    </w:p>
    <w:p w14:paraId="749ED53E" w14:textId="3137D71E" w:rsidR="00F10063" w:rsidRPr="002F4D7D" w:rsidRDefault="00317D56" w:rsidP="005A3AEB">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It is worth noting that the </w:t>
      </w:r>
      <w:r w:rsidR="008D303D" w:rsidRPr="002F4D7D">
        <w:rPr>
          <w:rFonts w:ascii="Times New Roman" w:hAnsi="Times New Roman" w:cs="Times New Roman"/>
          <w:sz w:val="24"/>
          <w:szCs w:val="24"/>
        </w:rPr>
        <w:t xml:space="preserve">autistic </w:t>
      </w:r>
      <w:r w:rsidR="00087B89" w:rsidRPr="002F4D7D">
        <w:rPr>
          <w:rFonts w:ascii="Times New Roman" w:hAnsi="Times New Roman" w:cs="Times New Roman"/>
          <w:sz w:val="24"/>
          <w:szCs w:val="24"/>
        </w:rPr>
        <w:t>g</w:t>
      </w:r>
      <w:r w:rsidR="00C43974" w:rsidRPr="002F4D7D">
        <w:rPr>
          <w:rFonts w:ascii="Times New Roman" w:hAnsi="Times New Roman" w:cs="Times New Roman"/>
          <w:sz w:val="24"/>
          <w:szCs w:val="24"/>
        </w:rPr>
        <w:t xml:space="preserve">irls who described these incidents </w:t>
      </w:r>
      <w:r w:rsidR="003253A9" w:rsidRPr="002F4D7D">
        <w:rPr>
          <w:rFonts w:ascii="Times New Roman" w:hAnsi="Times New Roman" w:cs="Times New Roman"/>
          <w:sz w:val="24"/>
          <w:szCs w:val="24"/>
        </w:rPr>
        <w:t xml:space="preserve">did not see their friendships overall as being characterised in this way. </w:t>
      </w:r>
      <w:r w:rsidR="00A66B5B" w:rsidRPr="002F4D7D">
        <w:rPr>
          <w:rFonts w:ascii="Times New Roman" w:hAnsi="Times New Roman" w:cs="Times New Roman"/>
          <w:sz w:val="24"/>
          <w:szCs w:val="24"/>
        </w:rPr>
        <w:t xml:space="preserve">The examples given were again based on </w:t>
      </w:r>
      <w:proofErr w:type="spellStart"/>
      <w:r w:rsidR="00A66B5B" w:rsidRPr="002F4D7D">
        <w:rPr>
          <w:rFonts w:ascii="Times New Roman" w:hAnsi="Times New Roman" w:cs="Times New Roman"/>
          <w:sz w:val="24"/>
          <w:szCs w:val="24"/>
        </w:rPr>
        <w:t>behaviors</w:t>
      </w:r>
      <w:proofErr w:type="spellEnd"/>
      <w:r w:rsidR="00A66B5B" w:rsidRPr="002F4D7D">
        <w:rPr>
          <w:rFonts w:ascii="Times New Roman" w:hAnsi="Times New Roman" w:cs="Times New Roman"/>
          <w:sz w:val="24"/>
          <w:szCs w:val="24"/>
        </w:rPr>
        <w:t xml:space="preserve"> linked to relational conflict: “getting people upset” (AG) or “if they go and play with somebody else” (AG), but</w:t>
      </w:r>
      <w:r w:rsidR="003253A9" w:rsidRPr="002F4D7D">
        <w:rPr>
          <w:rFonts w:ascii="Times New Roman" w:hAnsi="Times New Roman" w:cs="Times New Roman"/>
          <w:sz w:val="24"/>
          <w:szCs w:val="24"/>
        </w:rPr>
        <w:t xml:space="preserve"> they </w:t>
      </w:r>
      <w:r w:rsidR="00C43974" w:rsidRPr="002F4D7D">
        <w:rPr>
          <w:rFonts w:ascii="Times New Roman" w:hAnsi="Times New Roman" w:cs="Times New Roman"/>
          <w:sz w:val="24"/>
          <w:szCs w:val="24"/>
        </w:rPr>
        <w:t>often said that their friends had not annoyed them or that there were very few ‘not-so-good’ things a</w:t>
      </w:r>
      <w:r w:rsidR="003F32AA" w:rsidRPr="002F4D7D">
        <w:rPr>
          <w:rFonts w:ascii="Times New Roman" w:hAnsi="Times New Roman" w:cs="Times New Roman"/>
          <w:sz w:val="24"/>
          <w:szCs w:val="24"/>
        </w:rPr>
        <w:t xml:space="preserve">bout their friendships. </w:t>
      </w:r>
      <w:r w:rsidR="003A7BD6" w:rsidRPr="002F4D7D">
        <w:rPr>
          <w:rFonts w:ascii="Times New Roman" w:hAnsi="Times New Roman" w:cs="Times New Roman"/>
          <w:sz w:val="24"/>
          <w:szCs w:val="24"/>
        </w:rPr>
        <w:t xml:space="preserve"> </w:t>
      </w:r>
    </w:p>
    <w:p w14:paraId="0C6798FF" w14:textId="77777777" w:rsidR="00603E17" w:rsidRPr="002F4D7D" w:rsidRDefault="00603E17" w:rsidP="005A3AEB">
      <w:pPr>
        <w:spacing w:after="0" w:line="480" w:lineRule="auto"/>
        <w:jc w:val="center"/>
        <w:rPr>
          <w:rFonts w:ascii="Times New Roman" w:hAnsi="Times New Roman" w:cs="Times New Roman"/>
          <w:b/>
          <w:sz w:val="24"/>
          <w:szCs w:val="24"/>
        </w:rPr>
      </w:pPr>
      <w:r w:rsidRPr="002F4D7D">
        <w:rPr>
          <w:rFonts w:ascii="Times New Roman" w:hAnsi="Times New Roman" w:cs="Times New Roman"/>
          <w:b/>
          <w:sz w:val="24"/>
          <w:szCs w:val="24"/>
        </w:rPr>
        <w:t>Discussion</w:t>
      </w:r>
    </w:p>
    <w:p w14:paraId="7D6530A5" w14:textId="65193535" w:rsidR="00313CF0" w:rsidRPr="002F4D7D" w:rsidRDefault="007E35B4" w:rsidP="00256A11">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This study </w:t>
      </w:r>
      <w:r w:rsidR="008F7282" w:rsidRPr="002F4D7D">
        <w:rPr>
          <w:rFonts w:ascii="Times New Roman" w:hAnsi="Times New Roman" w:cs="Times New Roman"/>
          <w:sz w:val="24"/>
          <w:szCs w:val="24"/>
        </w:rPr>
        <w:t>investigated</w:t>
      </w:r>
      <w:r w:rsidRPr="002F4D7D">
        <w:rPr>
          <w:rFonts w:ascii="Times New Roman" w:hAnsi="Times New Roman" w:cs="Times New Roman"/>
          <w:sz w:val="24"/>
          <w:szCs w:val="24"/>
        </w:rPr>
        <w:t xml:space="preserve"> the social motivation and friendship experiences of adolescent boys and girls, with and without autism, in special education settings. </w:t>
      </w:r>
      <w:r w:rsidR="00036138" w:rsidRPr="002F4D7D">
        <w:rPr>
          <w:rFonts w:ascii="Times New Roman" w:hAnsi="Times New Roman" w:cs="Times New Roman"/>
          <w:sz w:val="24"/>
          <w:szCs w:val="24"/>
        </w:rPr>
        <w:t>Teachers reported that the</w:t>
      </w:r>
      <w:r w:rsidR="00313CF0" w:rsidRPr="002F4D7D">
        <w:rPr>
          <w:rFonts w:ascii="Times New Roman" w:hAnsi="Times New Roman" w:cs="Times New Roman"/>
          <w:sz w:val="24"/>
          <w:szCs w:val="24"/>
        </w:rPr>
        <w:t xml:space="preserve"> autistic girls </w:t>
      </w:r>
      <w:r w:rsidR="00036138" w:rsidRPr="002F4D7D">
        <w:rPr>
          <w:rFonts w:ascii="Times New Roman" w:hAnsi="Times New Roman" w:cs="Times New Roman"/>
          <w:sz w:val="24"/>
          <w:szCs w:val="24"/>
        </w:rPr>
        <w:t>in their classes had</w:t>
      </w:r>
      <w:r w:rsidR="00313CF0" w:rsidRPr="002F4D7D">
        <w:rPr>
          <w:rFonts w:ascii="Times New Roman" w:hAnsi="Times New Roman" w:cs="Times New Roman"/>
          <w:sz w:val="24"/>
          <w:szCs w:val="24"/>
        </w:rPr>
        <w:t xml:space="preserve"> </w:t>
      </w:r>
      <w:r w:rsidR="0026080B" w:rsidRPr="002F4D7D">
        <w:rPr>
          <w:rFonts w:ascii="Times New Roman" w:hAnsi="Times New Roman" w:cs="Times New Roman"/>
          <w:sz w:val="24"/>
          <w:szCs w:val="24"/>
        </w:rPr>
        <w:t xml:space="preserve">less severe </w:t>
      </w:r>
      <w:r w:rsidR="00313CF0" w:rsidRPr="002F4D7D">
        <w:rPr>
          <w:rFonts w:ascii="Times New Roman" w:hAnsi="Times New Roman" w:cs="Times New Roman"/>
          <w:sz w:val="24"/>
          <w:szCs w:val="24"/>
        </w:rPr>
        <w:t xml:space="preserve">social difficulties </w:t>
      </w:r>
      <w:r w:rsidR="0026080B" w:rsidRPr="002F4D7D">
        <w:rPr>
          <w:rFonts w:ascii="Times New Roman" w:hAnsi="Times New Roman" w:cs="Times New Roman"/>
          <w:sz w:val="24"/>
          <w:szCs w:val="24"/>
        </w:rPr>
        <w:t xml:space="preserve">than the </w:t>
      </w:r>
      <w:r w:rsidR="00313CF0" w:rsidRPr="002F4D7D">
        <w:rPr>
          <w:rFonts w:ascii="Times New Roman" w:hAnsi="Times New Roman" w:cs="Times New Roman"/>
          <w:sz w:val="24"/>
          <w:szCs w:val="24"/>
        </w:rPr>
        <w:t>autistic boys.</w:t>
      </w:r>
      <w:r w:rsidR="00036138" w:rsidRPr="002F4D7D">
        <w:rPr>
          <w:rFonts w:ascii="Times New Roman" w:hAnsi="Times New Roman" w:cs="Times New Roman"/>
          <w:sz w:val="24"/>
          <w:szCs w:val="24"/>
        </w:rPr>
        <w:t xml:space="preserve"> In </w:t>
      </w:r>
      <w:r w:rsidR="00036138" w:rsidRPr="002F4D7D">
        <w:rPr>
          <w:rFonts w:ascii="Times New Roman" w:hAnsi="Times New Roman" w:cs="Times New Roman"/>
          <w:sz w:val="24"/>
          <w:szCs w:val="24"/>
        </w:rPr>
        <w:lastRenderedPageBreak/>
        <w:t>fact, a</w:t>
      </w:r>
      <w:r w:rsidR="00313CF0" w:rsidRPr="002F4D7D">
        <w:rPr>
          <w:rFonts w:ascii="Times New Roman" w:hAnsi="Times New Roman" w:cs="Times New Roman"/>
          <w:sz w:val="24"/>
          <w:szCs w:val="24"/>
        </w:rPr>
        <w:t>utistic boys stood out as having significantly lower levels of social motivation</w:t>
      </w:r>
      <w:r w:rsidR="008C0BD4" w:rsidRPr="002F4D7D">
        <w:rPr>
          <w:rFonts w:ascii="Times New Roman" w:hAnsi="Times New Roman" w:cs="Times New Roman"/>
          <w:sz w:val="24"/>
          <w:szCs w:val="24"/>
        </w:rPr>
        <w:t xml:space="preserve">, and appeared to have qualitatively different friendships, </w:t>
      </w:r>
      <w:r w:rsidR="00313CF0" w:rsidRPr="002F4D7D">
        <w:rPr>
          <w:rFonts w:ascii="Times New Roman" w:hAnsi="Times New Roman" w:cs="Times New Roman"/>
          <w:sz w:val="24"/>
          <w:szCs w:val="24"/>
        </w:rPr>
        <w:t xml:space="preserve">than all other groups. </w:t>
      </w:r>
      <w:r w:rsidR="00CE5FED" w:rsidRPr="002F4D7D">
        <w:rPr>
          <w:rFonts w:ascii="Times New Roman" w:hAnsi="Times New Roman" w:cs="Times New Roman"/>
          <w:sz w:val="24"/>
          <w:szCs w:val="24"/>
        </w:rPr>
        <w:t>In contrast, a</w:t>
      </w:r>
      <w:r w:rsidR="00313CF0" w:rsidRPr="002F4D7D">
        <w:rPr>
          <w:rFonts w:ascii="Times New Roman" w:hAnsi="Times New Roman" w:cs="Times New Roman"/>
          <w:sz w:val="24"/>
          <w:szCs w:val="24"/>
        </w:rPr>
        <w:t xml:space="preserve">utistic girls </w:t>
      </w:r>
      <w:r w:rsidR="00036138" w:rsidRPr="002F4D7D">
        <w:rPr>
          <w:rFonts w:ascii="Times New Roman" w:hAnsi="Times New Roman" w:cs="Times New Roman"/>
          <w:sz w:val="24"/>
          <w:szCs w:val="24"/>
        </w:rPr>
        <w:t>rated their friendships</w:t>
      </w:r>
      <w:r w:rsidR="00313CF0" w:rsidRPr="002F4D7D">
        <w:rPr>
          <w:rFonts w:ascii="Times New Roman" w:hAnsi="Times New Roman" w:cs="Times New Roman"/>
          <w:sz w:val="24"/>
          <w:szCs w:val="24"/>
        </w:rPr>
        <w:t xml:space="preserve"> similarly to non-autistic girls on </w:t>
      </w:r>
      <w:r w:rsidR="00CE5FED" w:rsidRPr="002F4D7D">
        <w:rPr>
          <w:rFonts w:ascii="Times New Roman" w:hAnsi="Times New Roman" w:cs="Times New Roman"/>
          <w:sz w:val="24"/>
          <w:szCs w:val="24"/>
        </w:rPr>
        <w:t>all FQS subscales</w:t>
      </w:r>
      <w:r w:rsidR="00313CF0" w:rsidRPr="002F4D7D">
        <w:rPr>
          <w:rFonts w:ascii="Times New Roman" w:hAnsi="Times New Roman" w:cs="Times New Roman"/>
          <w:sz w:val="24"/>
          <w:szCs w:val="24"/>
        </w:rPr>
        <w:t xml:space="preserve"> except </w:t>
      </w:r>
      <w:r w:rsidR="00036138" w:rsidRPr="002F4D7D">
        <w:rPr>
          <w:rFonts w:ascii="Times New Roman" w:hAnsi="Times New Roman" w:cs="Times New Roman"/>
          <w:sz w:val="24"/>
          <w:szCs w:val="24"/>
        </w:rPr>
        <w:t xml:space="preserve">the </w:t>
      </w:r>
      <w:r w:rsidR="00313CF0" w:rsidRPr="002F4D7D">
        <w:rPr>
          <w:rFonts w:ascii="Times New Roman" w:hAnsi="Times New Roman" w:cs="Times New Roman"/>
          <w:sz w:val="24"/>
          <w:szCs w:val="24"/>
        </w:rPr>
        <w:t>Conflict</w:t>
      </w:r>
      <w:r w:rsidR="00036138" w:rsidRPr="002F4D7D">
        <w:rPr>
          <w:rFonts w:ascii="Times New Roman" w:hAnsi="Times New Roman" w:cs="Times New Roman"/>
          <w:sz w:val="24"/>
          <w:szCs w:val="24"/>
        </w:rPr>
        <w:t xml:space="preserve"> dimension</w:t>
      </w:r>
      <w:r w:rsidR="00313CF0" w:rsidRPr="002F4D7D">
        <w:rPr>
          <w:rFonts w:ascii="Times New Roman" w:hAnsi="Times New Roman" w:cs="Times New Roman"/>
          <w:sz w:val="24"/>
          <w:szCs w:val="24"/>
        </w:rPr>
        <w:t xml:space="preserve">, </w:t>
      </w:r>
      <w:r w:rsidR="00CE5FED" w:rsidRPr="002F4D7D">
        <w:rPr>
          <w:rFonts w:ascii="Times New Roman" w:hAnsi="Times New Roman" w:cs="Times New Roman"/>
          <w:sz w:val="24"/>
          <w:szCs w:val="24"/>
        </w:rPr>
        <w:t xml:space="preserve">on which </w:t>
      </w:r>
      <w:r w:rsidR="00313CF0" w:rsidRPr="002F4D7D">
        <w:rPr>
          <w:rFonts w:ascii="Times New Roman" w:hAnsi="Times New Roman" w:cs="Times New Roman"/>
          <w:sz w:val="24"/>
          <w:szCs w:val="24"/>
        </w:rPr>
        <w:t xml:space="preserve">they </w:t>
      </w:r>
      <w:r w:rsidR="004348CB" w:rsidRPr="002F4D7D">
        <w:rPr>
          <w:rFonts w:ascii="Times New Roman" w:hAnsi="Times New Roman" w:cs="Times New Roman"/>
          <w:sz w:val="24"/>
          <w:szCs w:val="24"/>
        </w:rPr>
        <w:t xml:space="preserve">reported </w:t>
      </w:r>
      <w:r w:rsidR="00313CF0" w:rsidRPr="002F4D7D">
        <w:rPr>
          <w:rFonts w:ascii="Times New Roman" w:hAnsi="Times New Roman" w:cs="Times New Roman"/>
          <w:sz w:val="24"/>
          <w:szCs w:val="24"/>
        </w:rPr>
        <w:t xml:space="preserve">lower levels than non-autistic girls. </w:t>
      </w:r>
      <w:r w:rsidR="00200D7D" w:rsidRPr="002F4D7D">
        <w:rPr>
          <w:rFonts w:ascii="Times New Roman" w:hAnsi="Times New Roman" w:cs="Times New Roman"/>
          <w:sz w:val="24"/>
          <w:szCs w:val="24"/>
        </w:rPr>
        <w:t xml:space="preserve">This pattern of findings was corroborated by adolescents’ descriptions of their friendship experiences, with the exception of the degree of conflict in </w:t>
      </w:r>
      <w:r w:rsidR="004348CB" w:rsidRPr="002F4D7D">
        <w:rPr>
          <w:rFonts w:ascii="Times New Roman" w:hAnsi="Times New Roman" w:cs="Times New Roman"/>
          <w:sz w:val="24"/>
          <w:szCs w:val="24"/>
        </w:rPr>
        <w:t>autistic girls’</w:t>
      </w:r>
      <w:r w:rsidR="00200D7D" w:rsidRPr="002F4D7D">
        <w:rPr>
          <w:rFonts w:ascii="Times New Roman" w:hAnsi="Times New Roman" w:cs="Times New Roman"/>
          <w:sz w:val="24"/>
          <w:szCs w:val="24"/>
        </w:rPr>
        <w:t xml:space="preserve"> relationships, who reported </w:t>
      </w:r>
      <w:r w:rsidR="008A799C" w:rsidRPr="002F4D7D">
        <w:rPr>
          <w:rFonts w:ascii="Times New Roman" w:hAnsi="Times New Roman" w:cs="Times New Roman"/>
          <w:sz w:val="24"/>
          <w:szCs w:val="24"/>
        </w:rPr>
        <w:t xml:space="preserve">greater levels of </w:t>
      </w:r>
      <w:r w:rsidR="00200D7D" w:rsidRPr="002F4D7D">
        <w:rPr>
          <w:rFonts w:ascii="Times New Roman" w:hAnsi="Times New Roman" w:cs="Times New Roman"/>
          <w:sz w:val="24"/>
          <w:szCs w:val="24"/>
        </w:rPr>
        <w:t xml:space="preserve">conflict than their questionnaire responses initially suggested. </w:t>
      </w:r>
    </w:p>
    <w:p w14:paraId="2C29A089" w14:textId="055D272E" w:rsidR="003E0681" w:rsidRPr="002F4D7D" w:rsidRDefault="00CE5FED" w:rsidP="00200D7D">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One aim of this study was to examine potential gender differences in the degree of social motivation in adolescents with autism. </w:t>
      </w:r>
      <w:r w:rsidR="008C0BD4" w:rsidRPr="002F4D7D">
        <w:rPr>
          <w:rFonts w:ascii="Times New Roman" w:hAnsi="Times New Roman" w:cs="Times New Roman"/>
          <w:sz w:val="24"/>
          <w:szCs w:val="24"/>
        </w:rPr>
        <w:t>Here, we showed that</w:t>
      </w:r>
      <w:r w:rsidR="00200D7D" w:rsidRPr="002F4D7D">
        <w:rPr>
          <w:rFonts w:ascii="Times New Roman" w:hAnsi="Times New Roman" w:cs="Times New Roman"/>
          <w:sz w:val="24"/>
          <w:szCs w:val="24"/>
        </w:rPr>
        <w:t xml:space="preserve"> girls</w:t>
      </w:r>
      <w:r w:rsidR="008B3732" w:rsidRPr="002F4D7D">
        <w:rPr>
          <w:rFonts w:ascii="Times New Roman" w:hAnsi="Times New Roman" w:cs="Times New Roman"/>
          <w:sz w:val="24"/>
          <w:szCs w:val="24"/>
        </w:rPr>
        <w:t xml:space="preserve"> with autism had greater social motivation </w:t>
      </w:r>
      <w:r w:rsidR="005C6EBF" w:rsidRPr="002F4D7D">
        <w:rPr>
          <w:rFonts w:ascii="Times New Roman" w:hAnsi="Times New Roman" w:cs="Times New Roman"/>
          <w:sz w:val="24"/>
          <w:szCs w:val="24"/>
        </w:rPr>
        <w:t xml:space="preserve">– </w:t>
      </w:r>
      <w:r w:rsidR="00E72F9E" w:rsidRPr="002F4D7D">
        <w:rPr>
          <w:rFonts w:ascii="Times New Roman" w:hAnsi="Times New Roman" w:cs="Times New Roman"/>
          <w:sz w:val="24"/>
          <w:szCs w:val="24"/>
        </w:rPr>
        <w:t xml:space="preserve">as </w:t>
      </w:r>
      <w:r w:rsidR="004348CB" w:rsidRPr="002F4D7D">
        <w:rPr>
          <w:rFonts w:ascii="Times New Roman" w:hAnsi="Times New Roman" w:cs="Times New Roman"/>
          <w:sz w:val="24"/>
          <w:szCs w:val="24"/>
        </w:rPr>
        <w:t>demonstrated by</w:t>
      </w:r>
      <w:r w:rsidR="00E72F9E" w:rsidRPr="002F4D7D">
        <w:rPr>
          <w:rFonts w:ascii="Times New Roman" w:hAnsi="Times New Roman" w:cs="Times New Roman"/>
          <w:sz w:val="24"/>
          <w:szCs w:val="24"/>
        </w:rPr>
        <w:t xml:space="preserve"> their higher SRS </w:t>
      </w:r>
      <w:r w:rsidR="005C1E20" w:rsidRPr="002F4D7D">
        <w:rPr>
          <w:rFonts w:ascii="Times New Roman" w:hAnsi="Times New Roman" w:cs="Times New Roman"/>
          <w:sz w:val="24"/>
          <w:szCs w:val="24"/>
        </w:rPr>
        <w:t xml:space="preserve">subscale </w:t>
      </w:r>
      <w:r w:rsidR="00E72F9E" w:rsidRPr="002F4D7D">
        <w:rPr>
          <w:rFonts w:ascii="Times New Roman" w:hAnsi="Times New Roman" w:cs="Times New Roman"/>
          <w:sz w:val="24"/>
          <w:szCs w:val="24"/>
        </w:rPr>
        <w:t xml:space="preserve">scores </w:t>
      </w:r>
      <w:r w:rsidR="001A4303" w:rsidRPr="002F4D7D">
        <w:rPr>
          <w:rFonts w:ascii="Times New Roman" w:hAnsi="Times New Roman" w:cs="Times New Roman"/>
          <w:sz w:val="24"/>
          <w:szCs w:val="24"/>
        </w:rPr>
        <w:t xml:space="preserve">and greater discussion of </w:t>
      </w:r>
      <w:r w:rsidRPr="002F4D7D">
        <w:rPr>
          <w:rFonts w:ascii="Times New Roman" w:hAnsi="Times New Roman" w:cs="Times New Roman"/>
          <w:sz w:val="24"/>
          <w:szCs w:val="24"/>
        </w:rPr>
        <w:t xml:space="preserve">engaging with </w:t>
      </w:r>
      <w:r w:rsidR="001A4303" w:rsidRPr="002F4D7D">
        <w:rPr>
          <w:rFonts w:ascii="Times New Roman" w:hAnsi="Times New Roman" w:cs="Times New Roman"/>
          <w:sz w:val="24"/>
          <w:szCs w:val="24"/>
        </w:rPr>
        <w:t>other people in the interviews</w:t>
      </w:r>
      <w:r w:rsidRPr="002F4D7D">
        <w:rPr>
          <w:rFonts w:ascii="Times New Roman" w:hAnsi="Times New Roman" w:cs="Times New Roman"/>
          <w:sz w:val="24"/>
          <w:szCs w:val="24"/>
        </w:rPr>
        <w:t xml:space="preserve"> – than autistic boys</w:t>
      </w:r>
      <w:r w:rsidR="00A42594" w:rsidRPr="002F4D7D">
        <w:rPr>
          <w:rFonts w:ascii="Times New Roman" w:hAnsi="Times New Roman" w:cs="Times New Roman"/>
          <w:sz w:val="24"/>
          <w:szCs w:val="24"/>
        </w:rPr>
        <w:t xml:space="preserve">. In fact, </w:t>
      </w:r>
      <w:r w:rsidRPr="002F4D7D">
        <w:rPr>
          <w:rFonts w:ascii="Times New Roman" w:hAnsi="Times New Roman" w:cs="Times New Roman"/>
          <w:sz w:val="24"/>
          <w:szCs w:val="24"/>
        </w:rPr>
        <w:t>boys with autism</w:t>
      </w:r>
      <w:r w:rsidR="00A42594" w:rsidRPr="002F4D7D">
        <w:rPr>
          <w:rFonts w:ascii="Times New Roman" w:hAnsi="Times New Roman" w:cs="Times New Roman"/>
          <w:sz w:val="24"/>
          <w:szCs w:val="24"/>
        </w:rPr>
        <w:t xml:space="preserve"> expressed less concern with making and maintaining friendships in school than autistic girls, sometimes </w:t>
      </w:r>
      <w:r w:rsidRPr="002F4D7D">
        <w:rPr>
          <w:rFonts w:ascii="Times New Roman" w:hAnsi="Times New Roman" w:cs="Times New Roman"/>
          <w:sz w:val="24"/>
          <w:szCs w:val="24"/>
        </w:rPr>
        <w:t xml:space="preserve">reporting </w:t>
      </w:r>
      <w:r w:rsidR="00A42594" w:rsidRPr="002F4D7D">
        <w:rPr>
          <w:rFonts w:ascii="Times New Roman" w:hAnsi="Times New Roman" w:cs="Times New Roman"/>
          <w:sz w:val="24"/>
          <w:szCs w:val="24"/>
        </w:rPr>
        <w:t xml:space="preserve">wanting to </w:t>
      </w:r>
      <w:r w:rsidRPr="002F4D7D">
        <w:rPr>
          <w:rFonts w:ascii="Times New Roman" w:hAnsi="Times New Roman" w:cs="Times New Roman"/>
          <w:sz w:val="24"/>
          <w:szCs w:val="24"/>
        </w:rPr>
        <w:t>avoid social interactions.</w:t>
      </w:r>
      <w:r w:rsidR="003E0681" w:rsidRPr="002F4D7D">
        <w:rPr>
          <w:rFonts w:ascii="Times New Roman" w:hAnsi="Times New Roman" w:cs="Times New Roman"/>
          <w:sz w:val="24"/>
          <w:szCs w:val="24"/>
        </w:rPr>
        <w:t xml:space="preserve"> </w:t>
      </w:r>
      <w:r w:rsidR="008C0BD4" w:rsidRPr="002F4D7D">
        <w:rPr>
          <w:rFonts w:ascii="Times New Roman" w:hAnsi="Times New Roman" w:cs="Times New Roman"/>
          <w:sz w:val="24"/>
          <w:szCs w:val="24"/>
        </w:rPr>
        <w:t xml:space="preserve">This </w:t>
      </w:r>
      <w:r w:rsidR="003E0681" w:rsidRPr="002F4D7D">
        <w:rPr>
          <w:rFonts w:ascii="Times New Roman" w:hAnsi="Times New Roman" w:cs="Times New Roman"/>
          <w:sz w:val="24"/>
          <w:szCs w:val="24"/>
        </w:rPr>
        <w:t xml:space="preserve">reduced social motivation is consistent with results from Whitehouse et al. (2009), which showed that their group of adolescents </w:t>
      </w:r>
      <w:r w:rsidR="005E1CE0" w:rsidRPr="002F4D7D">
        <w:rPr>
          <w:rFonts w:ascii="Times New Roman" w:hAnsi="Times New Roman" w:cs="Times New Roman"/>
          <w:sz w:val="24"/>
          <w:szCs w:val="24"/>
        </w:rPr>
        <w:t xml:space="preserve">(mostly boys) </w:t>
      </w:r>
      <w:r w:rsidR="003E0681" w:rsidRPr="002F4D7D">
        <w:rPr>
          <w:rFonts w:ascii="Times New Roman" w:hAnsi="Times New Roman" w:cs="Times New Roman"/>
          <w:sz w:val="24"/>
          <w:szCs w:val="24"/>
        </w:rPr>
        <w:t xml:space="preserve">with Asperger syndrome reported lower scores on Richard and Schneider’s (2005) Friendship Motivation Questionnaire, suggestive of less self-determined motivation for friendships. Furthermore, the boys’ </w:t>
      </w:r>
      <w:r w:rsidR="004A0723" w:rsidRPr="002F4D7D">
        <w:rPr>
          <w:rFonts w:ascii="Times New Roman" w:hAnsi="Times New Roman" w:cs="Times New Roman"/>
          <w:sz w:val="24"/>
          <w:szCs w:val="24"/>
        </w:rPr>
        <w:t xml:space="preserve">comments </w:t>
      </w:r>
      <w:r w:rsidR="003E0681" w:rsidRPr="002F4D7D">
        <w:rPr>
          <w:rFonts w:ascii="Times New Roman" w:hAnsi="Times New Roman" w:cs="Times New Roman"/>
          <w:sz w:val="24"/>
          <w:szCs w:val="24"/>
        </w:rPr>
        <w:t xml:space="preserve">in the current study </w:t>
      </w:r>
      <w:r w:rsidR="004A0723" w:rsidRPr="002F4D7D">
        <w:rPr>
          <w:rFonts w:ascii="Times New Roman" w:hAnsi="Times New Roman" w:cs="Times New Roman"/>
          <w:sz w:val="24"/>
          <w:szCs w:val="24"/>
        </w:rPr>
        <w:t>were similar to those made by children with autism in Calder et al.</w:t>
      </w:r>
      <w:r w:rsidR="003E0681" w:rsidRPr="002F4D7D">
        <w:rPr>
          <w:rFonts w:ascii="Times New Roman" w:hAnsi="Times New Roman" w:cs="Times New Roman"/>
          <w:sz w:val="24"/>
          <w:szCs w:val="24"/>
        </w:rPr>
        <w:t xml:space="preserve"> (2013)</w:t>
      </w:r>
      <w:r w:rsidR="004A0723" w:rsidRPr="002F4D7D">
        <w:rPr>
          <w:rFonts w:ascii="Times New Roman" w:hAnsi="Times New Roman" w:cs="Times New Roman"/>
          <w:sz w:val="24"/>
          <w:szCs w:val="24"/>
        </w:rPr>
        <w:t xml:space="preserve">, one of whom stated, “sometimes I just want to play by myself” (p. 12), </w:t>
      </w:r>
      <w:r w:rsidRPr="002F4D7D">
        <w:rPr>
          <w:rFonts w:ascii="Times New Roman" w:hAnsi="Times New Roman" w:cs="Times New Roman"/>
          <w:sz w:val="24"/>
          <w:szCs w:val="24"/>
        </w:rPr>
        <w:t>suggesting</w:t>
      </w:r>
      <w:r w:rsidR="004A0723" w:rsidRPr="002F4D7D">
        <w:rPr>
          <w:rFonts w:ascii="Times New Roman" w:hAnsi="Times New Roman" w:cs="Times New Roman"/>
          <w:sz w:val="24"/>
          <w:szCs w:val="24"/>
        </w:rPr>
        <w:t xml:space="preserve"> that </w:t>
      </w:r>
      <w:r w:rsidRPr="002F4D7D">
        <w:rPr>
          <w:rFonts w:ascii="Times New Roman" w:hAnsi="Times New Roman" w:cs="Times New Roman"/>
          <w:sz w:val="24"/>
          <w:szCs w:val="24"/>
        </w:rPr>
        <w:t>t</w:t>
      </w:r>
      <w:r w:rsidR="005C1E20" w:rsidRPr="002F4D7D">
        <w:rPr>
          <w:rFonts w:ascii="Times New Roman" w:hAnsi="Times New Roman" w:cs="Times New Roman"/>
          <w:sz w:val="24"/>
          <w:szCs w:val="24"/>
        </w:rPr>
        <w:t>he opportunities</w:t>
      </w:r>
      <w:r w:rsidR="004A0723" w:rsidRPr="002F4D7D">
        <w:rPr>
          <w:rFonts w:ascii="Times New Roman" w:hAnsi="Times New Roman" w:cs="Times New Roman"/>
          <w:sz w:val="24"/>
          <w:szCs w:val="24"/>
        </w:rPr>
        <w:t xml:space="preserve"> to be away from others can be just as important as being with them</w:t>
      </w:r>
      <w:r w:rsidR="003C66B5" w:rsidRPr="002F4D7D">
        <w:rPr>
          <w:rFonts w:ascii="Times New Roman" w:hAnsi="Times New Roman" w:cs="Times New Roman"/>
          <w:sz w:val="24"/>
          <w:szCs w:val="24"/>
        </w:rPr>
        <w:t xml:space="preserve"> (see also Humphrey &amp; Lewis, 2008)</w:t>
      </w:r>
      <w:r w:rsidR="004A0723" w:rsidRPr="002F4D7D">
        <w:rPr>
          <w:rFonts w:ascii="Times New Roman" w:hAnsi="Times New Roman" w:cs="Times New Roman"/>
          <w:sz w:val="24"/>
          <w:szCs w:val="24"/>
        </w:rPr>
        <w:t xml:space="preserve">. </w:t>
      </w:r>
    </w:p>
    <w:p w14:paraId="672D302D" w14:textId="5A60E548" w:rsidR="00E53579" w:rsidRPr="002F4D7D" w:rsidRDefault="003E0681" w:rsidP="00200D7D">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The girls with autism in our study, however, </w:t>
      </w:r>
      <w:r w:rsidR="00607939" w:rsidRPr="002F4D7D">
        <w:rPr>
          <w:rFonts w:ascii="Times New Roman" w:hAnsi="Times New Roman" w:cs="Times New Roman"/>
          <w:sz w:val="24"/>
          <w:szCs w:val="24"/>
        </w:rPr>
        <w:t xml:space="preserve">were rated by their teachers as having </w:t>
      </w:r>
      <w:r w:rsidRPr="002F4D7D">
        <w:rPr>
          <w:rFonts w:ascii="Times New Roman" w:hAnsi="Times New Roman" w:cs="Times New Roman"/>
          <w:sz w:val="24"/>
          <w:szCs w:val="24"/>
        </w:rPr>
        <w:t xml:space="preserve">greater levels of social motivation relative to boys with autism, and similar such levels relative to the non-autistic adolescents. </w:t>
      </w:r>
      <w:r w:rsidR="005E1CE0" w:rsidRPr="002F4D7D">
        <w:rPr>
          <w:rFonts w:ascii="Times New Roman" w:hAnsi="Times New Roman" w:cs="Times New Roman"/>
          <w:sz w:val="24"/>
          <w:szCs w:val="24"/>
        </w:rPr>
        <w:t xml:space="preserve">Furthermore, </w:t>
      </w:r>
      <w:r w:rsidR="00E53579" w:rsidRPr="002F4D7D">
        <w:rPr>
          <w:rFonts w:ascii="Times New Roman" w:hAnsi="Times New Roman" w:cs="Times New Roman"/>
          <w:sz w:val="24"/>
          <w:szCs w:val="24"/>
        </w:rPr>
        <w:t xml:space="preserve">unlike boys with autism, </w:t>
      </w:r>
      <w:r w:rsidR="005E1CE0" w:rsidRPr="002F4D7D">
        <w:rPr>
          <w:rFonts w:ascii="Times New Roman" w:hAnsi="Times New Roman" w:cs="Times New Roman"/>
          <w:sz w:val="24"/>
          <w:szCs w:val="24"/>
        </w:rPr>
        <w:t>the descriptions of autistic girls’ friendships</w:t>
      </w:r>
      <w:r w:rsidR="00E53579" w:rsidRPr="002F4D7D">
        <w:rPr>
          <w:rFonts w:ascii="Times New Roman" w:hAnsi="Times New Roman" w:cs="Times New Roman"/>
          <w:sz w:val="24"/>
          <w:szCs w:val="24"/>
        </w:rPr>
        <w:t xml:space="preserve"> were centred more on people rather</w:t>
      </w:r>
      <w:r w:rsidR="00B53491" w:rsidRPr="002F4D7D">
        <w:rPr>
          <w:rFonts w:ascii="Times New Roman" w:hAnsi="Times New Roman" w:cs="Times New Roman"/>
          <w:sz w:val="24"/>
          <w:szCs w:val="24"/>
        </w:rPr>
        <w:t xml:space="preserve"> than</w:t>
      </w:r>
      <w:r w:rsidR="00E53579" w:rsidRPr="002F4D7D">
        <w:rPr>
          <w:rFonts w:ascii="Times New Roman" w:hAnsi="Times New Roman" w:cs="Times New Roman"/>
          <w:sz w:val="24"/>
          <w:szCs w:val="24"/>
        </w:rPr>
        <w:t xml:space="preserve"> actions or </w:t>
      </w:r>
      <w:r w:rsidR="00E53579" w:rsidRPr="002F4D7D">
        <w:rPr>
          <w:rFonts w:ascii="Times New Roman" w:hAnsi="Times New Roman" w:cs="Times New Roman"/>
          <w:sz w:val="24"/>
          <w:szCs w:val="24"/>
        </w:rPr>
        <w:lastRenderedPageBreak/>
        <w:t>objects, again suggestive of a greater interest in social contact.</w:t>
      </w:r>
      <w:r w:rsidR="005E1CE0" w:rsidRPr="002F4D7D">
        <w:rPr>
          <w:rFonts w:ascii="Times New Roman" w:hAnsi="Times New Roman" w:cs="Times New Roman"/>
          <w:sz w:val="24"/>
          <w:szCs w:val="24"/>
        </w:rPr>
        <w:t xml:space="preserve"> </w:t>
      </w:r>
      <w:r w:rsidR="00176247" w:rsidRPr="002F4D7D">
        <w:rPr>
          <w:rFonts w:ascii="Times New Roman" w:hAnsi="Times New Roman" w:cs="Times New Roman"/>
          <w:sz w:val="24"/>
          <w:szCs w:val="24"/>
        </w:rPr>
        <w:t xml:space="preserve">Head </w:t>
      </w:r>
      <w:r w:rsidRPr="002F4D7D">
        <w:rPr>
          <w:rFonts w:ascii="Times New Roman" w:hAnsi="Times New Roman" w:cs="Times New Roman"/>
          <w:sz w:val="24"/>
          <w:szCs w:val="24"/>
        </w:rPr>
        <w:t>et al.</w:t>
      </w:r>
      <w:r w:rsidR="00176247" w:rsidRPr="002F4D7D">
        <w:rPr>
          <w:rFonts w:ascii="Times New Roman" w:hAnsi="Times New Roman" w:cs="Times New Roman"/>
          <w:sz w:val="24"/>
          <w:szCs w:val="24"/>
        </w:rPr>
        <w:t xml:space="preserve"> (2014)</w:t>
      </w:r>
      <w:r w:rsidR="00CE5FED" w:rsidRPr="002F4D7D">
        <w:rPr>
          <w:rFonts w:ascii="Times New Roman" w:hAnsi="Times New Roman" w:cs="Times New Roman"/>
          <w:sz w:val="24"/>
          <w:szCs w:val="24"/>
        </w:rPr>
        <w:t xml:space="preserve"> </w:t>
      </w:r>
      <w:r w:rsidRPr="002F4D7D">
        <w:rPr>
          <w:rFonts w:ascii="Times New Roman" w:hAnsi="Times New Roman" w:cs="Times New Roman"/>
          <w:sz w:val="24"/>
          <w:szCs w:val="24"/>
        </w:rPr>
        <w:t>also reported</w:t>
      </w:r>
      <w:r w:rsidR="00176247" w:rsidRPr="002F4D7D">
        <w:rPr>
          <w:rFonts w:ascii="Times New Roman" w:hAnsi="Times New Roman" w:cs="Times New Roman"/>
          <w:sz w:val="24"/>
          <w:szCs w:val="24"/>
        </w:rPr>
        <w:t xml:space="preserve"> that </w:t>
      </w:r>
      <w:r w:rsidR="00E72F9E" w:rsidRPr="002F4D7D">
        <w:rPr>
          <w:rFonts w:ascii="Times New Roman" w:hAnsi="Times New Roman" w:cs="Times New Roman"/>
          <w:sz w:val="24"/>
          <w:szCs w:val="24"/>
        </w:rPr>
        <w:t xml:space="preserve">autistic </w:t>
      </w:r>
      <w:r w:rsidR="00176247" w:rsidRPr="002F4D7D">
        <w:rPr>
          <w:rFonts w:ascii="Times New Roman" w:hAnsi="Times New Roman" w:cs="Times New Roman"/>
          <w:sz w:val="24"/>
          <w:szCs w:val="24"/>
        </w:rPr>
        <w:t>girls</w:t>
      </w:r>
      <w:r w:rsidR="00E53579" w:rsidRPr="002F4D7D">
        <w:rPr>
          <w:rFonts w:ascii="Times New Roman" w:hAnsi="Times New Roman" w:cs="Times New Roman"/>
          <w:sz w:val="24"/>
          <w:szCs w:val="24"/>
        </w:rPr>
        <w:t xml:space="preserve"> </w:t>
      </w:r>
      <w:r w:rsidR="00176247" w:rsidRPr="002F4D7D">
        <w:rPr>
          <w:rFonts w:ascii="Times New Roman" w:hAnsi="Times New Roman" w:cs="Times New Roman"/>
          <w:sz w:val="24"/>
          <w:szCs w:val="24"/>
        </w:rPr>
        <w:t xml:space="preserve">showed </w:t>
      </w:r>
      <w:r w:rsidR="004A0723" w:rsidRPr="002F4D7D">
        <w:rPr>
          <w:rFonts w:ascii="Times New Roman" w:hAnsi="Times New Roman" w:cs="Times New Roman"/>
          <w:sz w:val="24"/>
          <w:szCs w:val="24"/>
        </w:rPr>
        <w:t xml:space="preserve">greater </w:t>
      </w:r>
      <w:r w:rsidR="00176247" w:rsidRPr="002F4D7D">
        <w:rPr>
          <w:rFonts w:ascii="Times New Roman" w:hAnsi="Times New Roman" w:cs="Times New Roman"/>
          <w:sz w:val="24"/>
          <w:szCs w:val="24"/>
        </w:rPr>
        <w:t xml:space="preserve">interest in the relationships </w:t>
      </w:r>
      <w:r w:rsidR="004348CB" w:rsidRPr="002F4D7D">
        <w:rPr>
          <w:rFonts w:ascii="Times New Roman" w:hAnsi="Times New Roman" w:cs="Times New Roman"/>
          <w:sz w:val="24"/>
          <w:szCs w:val="24"/>
        </w:rPr>
        <w:t xml:space="preserve">of </w:t>
      </w:r>
      <w:r w:rsidR="00176247" w:rsidRPr="002F4D7D">
        <w:rPr>
          <w:rFonts w:ascii="Times New Roman" w:hAnsi="Times New Roman" w:cs="Times New Roman"/>
          <w:sz w:val="24"/>
          <w:szCs w:val="24"/>
        </w:rPr>
        <w:t xml:space="preserve">other people, as well as </w:t>
      </w:r>
      <w:r w:rsidR="001A4303" w:rsidRPr="002F4D7D">
        <w:rPr>
          <w:rFonts w:ascii="Times New Roman" w:hAnsi="Times New Roman" w:cs="Times New Roman"/>
          <w:sz w:val="24"/>
          <w:szCs w:val="24"/>
        </w:rPr>
        <w:t xml:space="preserve">in </w:t>
      </w:r>
      <w:r w:rsidR="00176247" w:rsidRPr="002F4D7D">
        <w:rPr>
          <w:rFonts w:ascii="Times New Roman" w:hAnsi="Times New Roman" w:cs="Times New Roman"/>
          <w:sz w:val="24"/>
          <w:szCs w:val="24"/>
        </w:rPr>
        <w:t>their own direct relationships with others</w:t>
      </w:r>
      <w:r w:rsidR="00E53579" w:rsidRPr="002F4D7D">
        <w:rPr>
          <w:rFonts w:ascii="Times New Roman" w:hAnsi="Times New Roman" w:cs="Times New Roman"/>
          <w:sz w:val="24"/>
          <w:szCs w:val="24"/>
        </w:rPr>
        <w:t>, compared with autistic boys</w:t>
      </w:r>
      <w:r w:rsidR="00176247" w:rsidRPr="002F4D7D">
        <w:rPr>
          <w:rFonts w:ascii="Times New Roman" w:hAnsi="Times New Roman" w:cs="Times New Roman"/>
          <w:sz w:val="24"/>
          <w:szCs w:val="24"/>
        </w:rPr>
        <w:t>.</w:t>
      </w:r>
      <w:r w:rsidR="0048040A" w:rsidRPr="002F4D7D">
        <w:rPr>
          <w:rFonts w:ascii="Times New Roman" w:hAnsi="Times New Roman" w:cs="Times New Roman"/>
          <w:sz w:val="24"/>
          <w:szCs w:val="24"/>
        </w:rPr>
        <w:t xml:space="preserve"> </w:t>
      </w:r>
    </w:p>
    <w:p w14:paraId="27CAC913" w14:textId="5EF4FFDD" w:rsidR="004A0723" w:rsidRPr="002F4D7D" w:rsidRDefault="005C6EBF" w:rsidP="00200D7D">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Together, these findings suggest key differences in the sociability of </w:t>
      </w:r>
      <w:r w:rsidR="00F80681" w:rsidRPr="002F4D7D">
        <w:rPr>
          <w:rFonts w:ascii="Times New Roman" w:hAnsi="Times New Roman" w:cs="Times New Roman"/>
          <w:sz w:val="24"/>
          <w:szCs w:val="24"/>
        </w:rPr>
        <w:t xml:space="preserve">adolescent </w:t>
      </w:r>
      <w:r w:rsidRPr="002F4D7D">
        <w:rPr>
          <w:rFonts w:ascii="Times New Roman" w:hAnsi="Times New Roman" w:cs="Times New Roman"/>
          <w:sz w:val="24"/>
          <w:szCs w:val="24"/>
        </w:rPr>
        <w:t xml:space="preserve">boys and girls </w:t>
      </w:r>
      <w:r w:rsidR="005C1E20" w:rsidRPr="002F4D7D">
        <w:rPr>
          <w:rFonts w:ascii="Times New Roman" w:hAnsi="Times New Roman" w:cs="Times New Roman"/>
          <w:sz w:val="24"/>
          <w:szCs w:val="24"/>
        </w:rPr>
        <w:t>on the autism spectrum</w:t>
      </w:r>
      <w:r w:rsidRPr="002F4D7D">
        <w:rPr>
          <w:rFonts w:ascii="Times New Roman" w:hAnsi="Times New Roman" w:cs="Times New Roman"/>
          <w:sz w:val="24"/>
          <w:szCs w:val="24"/>
        </w:rPr>
        <w:t xml:space="preserve">. </w:t>
      </w:r>
      <w:r w:rsidR="008C0BD4" w:rsidRPr="002F4D7D">
        <w:rPr>
          <w:rFonts w:ascii="Times New Roman" w:hAnsi="Times New Roman" w:cs="Times New Roman"/>
          <w:sz w:val="24"/>
          <w:szCs w:val="24"/>
        </w:rPr>
        <w:t xml:space="preserve">They also raise questions regarding the underlying nature of such differences. </w:t>
      </w:r>
      <w:r w:rsidR="001A0018" w:rsidRPr="002F4D7D">
        <w:rPr>
          <w:rFonts w:ascii="Times New Roman" w:hAnsi="Times New Roman" w:cs="Times New Roman"/>
          <w:sz w:val="24"/>
          <w:szCs w:val="24"/>
          <w:lang w:val="en-US"/>
        </w:rPr>
        <w:t>S</w:t>
      </w:r>
      <w:r w:rsidR="008C0BD4" w:rsidRPr="002F4D7D">
        <w:rPr>
          <w:rFonts w:ascii="Times New Roman" w:hAnsi="Times New Roman" w:cs="Times New Roman"/>
          <w:sz w:val="24"/>
          <w:szCs w:val="24"/>
          <w:lang w:val="en-US"/>
        </w:rPr>
        <w:t xml:space="preserve">ome authors suggest that social motivation, which </w:t>
      </w:r>
      <w:r w:rsidR="00E53579" w:rsidRPr="002F4D7D">
        <w:rPr>
          <w:rFonts w:ascii="Times New Roman" w:hAnsi="Times New Roman" w:cs="Times New Roman"/>
          <w:sz w:val="24"/>
          <w:szCs w:val="24"/>
          <w:lang w:val="en-US"/>
        </w:rPr>
        <w:t>drives</w:t>
      </w:r>
      <w:r w:rsidR="008C0BD4" w:rsidRPr="002F4D7D">
        <w:rPr>
          <w:rFonts w:ascii="Times New Roman" w:hAnsi="Times New Roman" w:cs="Times New Roman"/>
          <w:sz w:val="24"/>
          <w:szCs w:val="24"/>
          <w:lang w:val="en-US"/>
        </w:rPr>
        <w:t xml:space="preserve"> human </w:t>
      </w:r>
      <w:r w:rsidR="00A74164" w:rsidRPr="002F4D7D">
        <w:rPr>
          <w:rFonts w:ascii="Times New Roman" w:hAnsi="Times New Roman" w:cs="Times New Roman"/>
          <w:sz w:val="24"/>
          <w:szCs w:val="24"/>
          <w:lang w:val="en-US"/>
        </w:rPr>
        <w:t>behavior</w:t>
      </w:r>
      <w:r w:rsidR="008C0BD4" w:rsidRPr="002F4D7D">
        <w:rPr>
          <w:rFonts w:ascii="Times New Roman" w:hAnsi="Times New Roman" w:cs="Times New Roman"/>
          <w:sz w:val="24"/>
          <w:szCs w:val="24"/>
          <w:lang w:val="en-US"/>
        </w:rPr>
        <w:t>, is fundamentally diminished in autism (</w:t>
      </w:r>
      <w:proofErr w:type="spellStart"/>
      <w:r w:rsidR="008C0BD4" w:rsidRPr="002F4D7D">
        <w:rPr>
          <w:rFonts w:ascii="Times New Roman" w:hAnsi="Times New Roman" w:cs="Times New Roman"/>
          <w:sz w:val="24"/>
          <w:szCs w:val="24"/>
          <w:lang w:val="en-US"/>
        </w:rPr>
        <w:t>Chevallier</w:t>
      </w:r>
      <w:proofErr w:type="spellEnd"/>
      <w:r w:rsidR="008C0BD4" w:rsidRPr="002F4D7D">
        <w:rPr>
          <w:rFonts w:ascii="Times New Roman" w:hAnsi="Times New Roman" w:cs="Times New Roman"/>
          <w:sz w:val="24"/>
          <w:szCs w:val="24"/>
          <w:lang w:val="en-US"/>
        </w:rPr>
        <w:t xml:space="preserve"> et al., 2012). Our results</w:t>
      </w:r>
      <w:r w:rsidR="00E53579" w:rsidRPr="002F4D7D">
        <w:rPr>
          <w:rFonts w:ascii="Times New Roman" w:hAnsi="Times New Roman" w:cs="Times New Roman"/>
          <w:sz w:val="24"/>
          <w:szCs w:val="24"/>
          <w:lang w:val="en-US"/>
        </w:rPr>
        <w:t>, however,</w:t>
      </w:r>
      <w:r w:rsidR="008C0BD4" w:rsidRPr="002F4D7D">
        <w:rPr>
          <w:rFonts w:ascii="Times New Roman" w:hAnsi="Times New Roman" w:cs="Times New Roman"/>
          <w:sz w:val="24"/>
          <w:szCs w:val="24"/>
          <w:lang w:val="en-US"/>
        </w:rPr>
        <w:t xml:space="preserve"> clearly indicate that such an explanation cannot be applicable to all individuals on the autism spectrum – especially adolescent girls. </w:t>
      </w:r>
      <w:r w:rsidR="001A0018" w:rsidRPr="002F4D7D">
        <w:rPr>
          <w:rFonts w:ascii="Times New Roman" w:hAnsi="Times New Roman" w:cs="Times New Roman"/>
          <w:sz w:val="24"/>
          <w:szCs w:val="24"/>
          <w:lang w:val="en-US"/>
        </w:rPr>
        <w:t>Indeed</w:t>
      </w:r>
      <w:r w:rsidR="008C0BD4" w:rsidRPr="002F4D7D">
        <w:rPr>
          <w:rFonts w:ascii="Times New Roman" w:hAnsi="Times New Roman" w:cs="Times New Roman"/>
          <w:sz w:val="24"/>
          <w:szCs w:val="24"/>
          <w:lang w:val="en-US"/>
        </w:rPr>
        <w:t xml:space="preserve">, </w:t>
      </w:r>
      <w:r w:rsidR="008C0BD4" w:rsidRPr="002F4D7D">
        <w:rPr>
          <w:rFonts w:ascii="Times New Roman" w:hAnsi="Times New Roman" w:cs="Times New Roman"/>
          <w:sz w:val="24"/>
          <w:szCs w:val="24"/>
        </w:rPr>
        <w:t xml:space="preserve">one recent study found that more parents reported that their young autistic girls were able to engage in complex imitation (e.g., imitation games or multiple actions) than parents of autistic boys (Hiller et al., </w:t>
      </w:r>
      <w:r w:rsidR="005C1E20" w:rsidRPr="002F4D7D">
        <w:rPr>
          <w:rFonts w:ascii="Times New Roman" w:hAnsi="Times New Roman" w:cs="Times New Roman"/>
          <w:sz w:val="24"/>
          <w:szCs w:val="24"/>
        </w:rPr>
        <w:t>2015</w:t>
      </w:r>
      <w:r w:rsidR="008C0BD4" w:rsidRPr="002F4D7D">
        <w:rPr>
          <w:rFonts w:ascii="Times New Roman" w:hAnsi="Times New Roman" w:cs="Times New Roman"/>
          <w:sz w:val="24"/>
          <w:szCs w:val="24"/>
        </w:rPr>
        <w:t>)</w:t>
      </w:r>
      <w:r w:rsidR="00675E96" w:rsidRPr="002F4D7D">
        <w:rPr>
          <w:rFonts w:ascii="Times New Roman" w:hAnsi="Times New Roman" w:cs="Times New Roman"/>
          <w:sz w:val="24"/>
          <w:szCs w:val="24"/>
        </w:rPr>
        <w:t xml:space="preserve">. </w:t>
      </w:r>
      <w:r w:rsidR="00954D8C" w:rsidRPr="002F4D7D">
        <w:rPr>
          <w:rFonts w:ascii="Times New Roman" w:hAnsi="Times New Roman" w:cs="Times New Roman"/>
          <w:sz w:val="24"/>
          <w:szCs w:val="24"/>
        </w:rPr>
        <w:t>Such</w:t>
      </w:r>
      <w:r w:rsidR="00A832BE" w:rsidRPr="002F4D7D">
        <w:rPr>
          <w:rFonts w:ascii="Times New Roman" w:hAnsi="Times New Roman" w:cs="Times New Roman"/>
          <w:sz w:val="24"/>
          <w:szCs w:val="24"/>
        </w:rPr>
        <w:t xml:space="preserve"> prowess in autistic girls’ imitation skills could be one early manifestation of these girls’ later social interest and motivation to engage with others</w:t>
      </w:r>
      <w:r w:rsidR="001A0018" w:rsidRPr="002F4D7D">
        <w:rPr>
          <w:rFonts w:ascii="Times New Roman" w:hAnsi="Times New Roman" w:cs="Times New Roman"/>
          <w:sz w:val="24"/>
          <w:szCs w:val="24"/>
        </w:rPr>
        <w:t xml:space="preserve">. </w:t>
      </w:r>
      <w:r w:rsidR="00954D8C" w:rsidRPr="002F4D7D">
        <w:rPr>
          <w:rFonts w:ascii="Times New Roman" w:hAnsi="Times New Roman" w:cs="Times New Roman"/>
          <w:sz w:val="24"/>
          <w:szCs w:val="24"/>
        </w:rPr>
        <w:t xml:space="preserve">The </w:t>
      </w:r>
      <w:r w:rsidR="0043402C" w:rsidRPr="002F4D7D">
        <w:rPr>
          <w:rFonts w:ascii="Times New Roman" w:hAnsi="Times New Roman" w:cs="Times New Roman"/>
          <w:sz w:val="24"/>
          <w:szCs w:val="24"/>
        </w:rPr>
        <w:t>cause of</w:t>
      </w:r>
      <w:r w:rsidR="00954D8C" w:rsidRPr="002F4D7D">
        <w:rPr>
          <w:rFonts w:ascii="Times New Roman" w:hAnsi="Times New Roman" w:cs="Times New Roman"/>
          <w:sz w:val="24"/>
          <w:szCs w:val="24"/>
        </w:rPr>
        <w:t xml:space="preserve"> this apparent gender-dependent characteristic is unclear, although culture-based gender role expectations (of parents, peers, broader society) </w:t>
      </w:r>
      <w:r w:rsidR="0043402C" w:rsidRPr="002F4D7D">
        <w:rPr>
          <w:rFonts w:ascii="Times New Roman" w:hAnsi="Times New Roman" w:cs="Times New Roman"/>
          <w:sz w:val="24"/>
          <w:szCs w:val="24"/>
        </w:rPr>
        <w:t xml:space="preserve">related to social sensitivity and emotional </w:t>
      </w:r>
      <w:proofErr w:type="spellStart"/>
      <w:r w:rsidR="0043402C" w:rsidRPr="002F4D7D">
        <w:rPr>
          <w:rFonts w:ascii="Times New Roman" w:hAnsi="Times New Roman" w:cs="Times New Roman"/>
          <w:sz w:val="24"/>
          <w:szCs w:val="24"/>
        </w:rPr>
        <w:t>attunement</w:t>
      </w:r>
      <w:proofErr w:type="spellEnd"/>
      <w:r w:rsidR="0043402C" w:rsidRPr="002F4D7D">
        <w:rPr>
          <w:rFonts w:ascii="Times New Roman" w:hAnsi="Times New Roman" w:cs="Times New Roman"/>
          <w:sz w:val="24"/>
          <w:szCs w:val="24"/>
        </w:rPr>
        <w:t xml:space="preserve"> </w:t>
      </w:r>
      <w:r w:rsidR="00954D8C" w:rsidRPr="002F4D7D">
        <w:rPr>
          <w:rFonts w:ascii="Times New Roman" w:hAnsi="Times New Roman" w:cs="Times New Roman"/>
          <w:sz w:val="24"/>
          <w:szCs w:val="24"/>
        </w:rPr>
        <w:t xml:space="preserve">are likely to play an important role in shaping the way that </w:t>
      </w:r>
      <w:r w:rsidR="0043402C" w:rsidRPr="002F4D7D">
        <w:rPr>
          <w:rFonts w:ascii="Times New Roman" w:hAnsi="Times New Roman" w:cs="Times New Roman"/>
          <w:sz w:val="24"/>
          <w:szCs w:val="24"/>
        </w:rPr>
        <w:t>social (</w:t>
      </w:r>
      <w:proofErr w:type="gramStart"/>
      <w:r w:rsidR="0043402C" w:rsidRPr="002F4D7D">
        <w:rPr>
          <w:rFonts w:ascii="Times New Roman" w:hAnsi="Times New Roman" w:cs="Times New Roman"/>
          <w:sz w:val="24"/>
          <w:szCs w:val="24"/>
        </w:rPr>
        <w:t>dis)abilities</w:t>
      </w:r>
      <w:proofErr w:type="gramEnd"/>
      <w:r w:rsidR="00954D8C" w:rsidRPr="002F4D7D">
        <w:rPr>
          <w:rFonts w:ascii="Times New Roman" w:hAnsi="Times New Roman" w:cs="Times New Roman"/>
          <w:sz w:val="24"/>
          <w:szCs w:val="24"/>
        </w:rPr>
        <w:t xml:space="preserve"> are m</w:t>
      </w:r>
      <w:r w:rsidR="0043402C" w:rsidRPr="002F4D7D">
        <w:rPr>
          <w:rFonts w:ascii="Times New Roman" w:hAnsi="Times New Roman" w:cs="Times New Roman"/>
          <w:sz w:val="24"/>
          <w:szCs w:val="24"/>
        </w:rPr>
        <w:t xml:space="preserve">anifested in girls </w:t>
      </w:r>
      <w:r w:rsidR="005C1E20" w:rsidRPr="002F4D7D">
        <w:rPr>
          <w:rFonts w:ascii="Times New Roman" w:hAnsi="Times New Roman" w:cs="Times New Roman"/>
          <w:sz w:val="24"/>
          <w:szCs w:val="24"/>
        </w:rPr>
        <w:t>on the autism spectrum</w:t>
      </w:r>
      <w:r w:rsidR="0043402C" w:rsidRPr="002F4D7D">
        <w:rPr>
          <w:rFonts w:ascii="Times New Roman" w:hAnsi="Times New Roman" w:cs="Times New Roman"/>
          <w:sz w:val="24"/>
          <w:szCs w:val="24"/>
        </w:rPr>
        <w:t xml:space="preserve"> </w:t>
      </w:r>
      <w:r w:rsidR="00954D8C" w:rsidRPr="002F4D7D">
        <w:rPr>
          <w:rFonts w:ascii="Times New Roman" w:hAnsi="Times New Roman" w:cs="Times New Roman"/>
          <w:sz w:val="24"/>
          <w:szCs w:val="24"/>
        </w:rPr>
        <w:t xml:space="preserve">(see Goldman, 2013; </w:t>
      </w:r>
      <w:proofErr w:type="spellStart"/>
      <w:r w:rsidR="00954D8C" w:rsidRPr="002F4D7D">
        <w:rPr>
          <w:rFonts w:ascii="Times New Roman" w:hAnsi="Times New Roman" w:cs="Times New Roman"/>
          <w:sz w:val="24"/>
          <w:szCs w:val="24"/>
        </w:rPr>
        <w:t>Kreiser</w:t>
      </w:r>
      <w:proofErr w:type="spellEnd"/>
      <w:r w:rsidR="00954D8C" w:rsidRPr="002F4D7D">
        <w:rPr>
          <w:rFonts w:ascii="Times New Roman" w:hAnsi="Times New Roman" w:cs="Times New Roman"/>
          <w:sz w:val="24"/>
          <w:szCs w:val="24"/>
        </w:rPr>
        <w:t xml:space="preserve"> &amp; White, 2014, for discussion). </w:t>
      </w:r>
    </w:p>
    <w:p w14:paraId="6DD24A43" w14:textId="01A63917" w:rsidR="00594BA0" w:rsidRPr="002F4D7D" w:rsidRDefault="0043402C" w:rsidP="0043402C">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This possibility is further supported by our finding of gender-dependent differences </w:t>
      </w:r>
      <w:r w:rsidR="009954D1" w:rsidRPr="002F4D7D">
        <w:rPr>
          <w:rFonts w:ascii="Times New Roman" w:hAnsi="Times New Roman" w:cs="Times New Roman"/>
          <w:sz w:val="24"/>
          <w:szCs w:val="24"/>
        </w:rPr>
        <w:t xml:space="preserve">in the nature of autistic adolescents’ friendship experiences. </w:t>
      </w:r>
      <w:r w:rsidRPr="002F4D7D">
        <w:rPr>
          <w:rFonts w:ascii="Times New Roman" w:hAnsi="Times New Roman" w:cs="Times New Roman"/>
          <w:sz w:val="24"/>
          <w:szCs w:val="24"/>
        </w:rPr>
        <w:t>We found</w:t>
      </w:r>
      <w:r w:rsidR="001A4303" w:rsidRPr="002F4D7D">
        <w:rPr>
          <w:rFonts w:ascii="Times New Roman" w:hAnsi="Times New Roman" w:cs="Times New Roman"/>
          <w:sz w:val="24"/>
          <w:szCs w:val="24"/>
        </w:rPr>
        <w:t xml:space="preserve"> significant differences between autistic boys and their non-autistic peers (boys and girls), with autistic boys rating their best-friendships as less close, less secure, </w:t>
      </w:r>
      <w:r w:rsidR="0048040A" w:rsidRPr="002F4D7D">
        <w:rPr>
          <w:rFonts w:ascii="Times New Roman" w:hAnsi="Times New Roman" w:cs="Times New Roman"/>
          <w:sz w:val="24"/>
          <w:szCs w:val="24"/>
        </w:rPr>
        <w:t xml:space="preserve">and having </w:t>
      </w:r>
      <w:r w:rsidR="001A4303" w:rsidRPr="002F4D7D">
        <w:rPr>
          <w:rFonts w:ascii="Times New Roman" w:hAnsi="Times New Roman" w:cs="Times New Roman"/>
          <w:sz w:val="24"/>
          <w:szCs w:val="24"/>
        </w:rPr>
        <w:t xml:space="preserve">less conflict and lower levels of helping </w:t>
      </w:r>
      <w:proofErr w:type="spellStart"/>
      <w:r w:rsidR="00A74164" w:rsidRPr="002F4D7D">
        <w:rPr>
          <w:rFonts w:ascii="Times New Roman" w:hAnsi="Times New Roman" w:cs="Times New Roman"/>
          <w:sz w:val="24"/>
          <w:szCs w:val="24"/>
        </w:rPr>
        <w:t>behavior</w:t>
      </w:r>
      <w:r w:rsidR="001A4303" w:rsidRPr="002F4D7D">
        <w:rPr>
          <w:rFonts w:ascii="Times New Roman" w:hAnsi="Times New Roman" w:cs="Times New Roman"/>
          <w:sz w:val="24"/>
          <w:szCs w:val="24"/>
        </w:rPr>
        <w:t>s</w:t>
      </w:r>
      <w:proofErr w:type="spellEnd"/>
      <w:r w:rsidR="001A4303" w:rsidRPr="002F4D7D">
        <w:rPr>
          <w:rFonts w:ascii="Times New Roman" w:hAnsi="Times New Roman" w:cs="Times New Roman"/>
          <w:sz w:val="24"/>
          <w:szCs w:val="24"/>
        </w:rPr>
        <w:t xml:space="preserve">. </w:t>
      </w:r>
      <w:r w:rsidR="0048040A" w:rsidRPr="002F4D7D">
        <w:rPr>
          <w:rFonts w:ascii="Times New Roman" w:hAnsi="Times New Roman" w:cs="Times New Roman"/>
          <w:sz w:val="24"/>
          <w:szCs w:val="24"/>
        </w:rPr>
        <w:t>These findings replicate those of existing studies</w:t>
      </w:r>
      <w:r w:rsidR="00700ACB" w:rsidRPr="002F4D7D">
        <w:rPr>
          <w:rFonts w:ascii="Times New Roman" w:hAnsi="Times New Roman" w:cs="Times New Roman"/>
          <w:sz w:val="24"/>
          <w:szCs w:val="24"/>
        </w:rPr>
        <w:t xml:space="preserve"> </w:t>
      </w:r>
      <w:r w:rsidR="0048040A" w:rsidRPr="002F4D7D">
        <w:rPr>
          <w:rFonts w:ascii="Times New Roman" w:hAnsi="Times New Roman" w:cs="Times New Roman"/>
          <w:sz w:val="24"/>
          <w:szCs w:val="24"/>
        </w:rPr>
        <w:t>(Calder et al., 2013</w:t>
      </w:r>
      <w:r w:rsidR="00BF5435" w:rsidRPr="002F4D7D">
        <w:rPr>
          <w:rFonts w:ascii="Times New Roman" w:hAnsi="Times New Roman" w:cs="Times New Roman"/>
          <w:sz w:val="24"/>
          <w:szCs w:val="24"/>
        </w:rPr>
        <w:t>; Locke</w:t>
      </w:r>
      <w:r w:rsidR="008A799C" w:rsidRPr="002F4D7D">
        <w:rPr>
          <w:rFonts w:ascii="Times New Roman" w:hAnsi="Times New Roman" w:cs="Times New Roman"/>
          <w:sz w:val="24"/>
          <w:szCs w:val="24"/>
        </w:rPr>
        <w:t xml:space="preserve"> et al.</w:t>
      </w:r>
      <w:r w:rsidR="00BF5435" w:rsidRPr="002F4D7D">
        <w:rPr>
          <w:rFonts w:ascii="Times New Roman" w:hAnsi="Times New Roman" w:cs="Times New Roman"/>
          <w:sz w:val="24"/>
          <w:szCs w:val="24"/>
        </w:rPr>
        <w:t>, 2010</w:t>
      </w:r>
      <w:r w:rsidR="0048040A" w:rsidRPr="002F4D7D">
        <w:rPr>
          <w:rFonts w:ascii="Times New Roman" w:hAnsi="Times New Roman" w:cs="Times New Roman"/>
          <w:sz w:val="24"/>
          <w:szCs w:val="24"/>
        </w:rPr>
        <w:t>) and extend them to boys with additional intellectual and learning needs</w:t>
      </w:r>
      <w:r w:rsidR="00700ACB" w:rsidRPr="002F4D7D">
        <w:rPr>
          <w:rFonts w:ascii="Times New Roman" w:hAnsi="Times New Roman" w:cs="Times New Roman"/>
          <w:sz w:val="24"/>
          <w:szCs w:val="24"/>
        </w:rPr>
        <w:t>, echoing</w:t>
      </w:r>
      <w:r w:rsidR="007F12CB" w:rsidRPr="002F4D7D">
        <w:rPr>
          <w:rFonts w:ascii="Times New Roman" w:hAnsi="Times New Roman" w:cs="Times New Roman"/>
          <w:sz w:val="24"/>
          <w:szCs w:val="24"/>
        </w:rPr>
        <w:t xml:space="preserve"> previous research findings about the friendships of</w:t>
      </w:r>
      <w:r w:rsidR="00700ACB" w:rsidRPr="002F4D7D">
        <w:rPr>
          <w:rFonts w:ascii="Times New Roman" w:hAnsi="Times New Roman" w:cs="Times New Roman"/>
          <w:sz w:val="24"/>
          <w:szCs w:val="24"/>
        </w:rPr>
        <w:t xml:space="preserve"> children with</w:t>
      </w:r>
      <w:r w:rsidR="006347C0" w:rsidRPr="002F4D7D">
        <w:rPr>
          <w:rFonts w:ascii="Times New Roman" w:hAnsi="Times New Roman" w:cs="Times New Roman"/>
          <w:sz w:val="24"/>
          <w:szCs w:val="24"/>
        </w:rPr>
        <w:t xml:space="preserve"> other</w:t>
      </w:r>
      <w:r w:rsidR="00700ACB" w:rsidRPr="002F4D7D">
        <w:rPr>
          <w:rFonts w:ascii="Times New Roman" w:hAnsi="Times New Roman" w:cs="Times New Roman"/>
          <w:sz w:val="24"/>
          <w:szCs w:val="24"/>
        </w:rPr>
        <w:t xml:space="preserve"> learning disabilities (Weiner &amp; </w:t>
      </w:r>
      <w:r w:rsidR="00BF5435" w:rsidRPr="002F4D7D">
        <w:rPr>
          <w:rFonts w:ascii="Times New Roman" w:hAnsi="Times New Roman" w:cs="Times New Roman"/>
          <w:sz w:val="24"/>
          <w:szCs w:val="24"/>
        </w:rPr>
        <w:t>Schneider, 2002; see Webster &amp; Carter, 2014, for review).</w:t>
      </w:r>
      <w:r w:rsidR="0048040A" w:rsidRPr="002F4D7D">
        <w:rPr>
          <w:rFonts w:ascii="Times New Roman" w:hAnsi="Times New Roman" w:cs="Times New Roman"/>
          <w:sz w:val="24"/>
          <w:szCs w:val="24"/>
        </w:rPr>
        <w:t xml:space="preserve"> </w:t>
      </w:r>
      <w:r w:rsidR="0048040A" w:rsidRPr="002F4D7D">
        <w:rPr>
          <w:rFonts w:ascii="Times New Roman" w:hAnsi="Times New Roman" w:cs="Times New Roman"/>
          <w:sz w:val="24"/>
          <w:szCs w:val="24"/>
        </w:rPr>
        <w:lastRenderedPageBreak/>
        <w:t>Furthermore, and importantly, we show</w:t>
      </w:r>
      <w:r w:rsidR="00675E96" w:rsidRPr="002F4D7D">
        <w:rPr>
          <w:rFonts w:ascii="Times New Roman" w:hAnsi="Times New Roman" w:cs="Times New Roman"/>
          <w:sz w:val="24"/>
          <w:szCs w:val="24"/>
        </w:rPr>
        <w:t>ed</w:t>
      </w:r>
      <w:r w:rsidR="0048040A" w:rsidRPr="002F4D7D">
        <w:rPr>
          <w:rFonts w:ascii="Times New Roman" w:hAnsi="Times New Roman" w:cs="Times New Roman"/>
          <w:sz w:val="24"/>
          <w:szCs w:val="24"/>
        </w:rPr>
        <w:t xml:space="preserve"> that the friendship experiences of boys and girls </w:t>
      </w:r>
      <w:r w:rsidR="005C1E20" w:rsidRPr="002F4D7D">
        <w:rPr>
          <w:rFonts w:ascii="Times New Roman" w:hAnsi="Times New Roman" w:cs="Times New Roman"/>
          <w:sz w:val="24"/>
          <w:szCs w:val="24"/>
        </w:rPr>
        <w:t>on the autism spectrum</w:t>
      </w:r>
      <w:r w:rsidR="00675E96" w:rsidRPr="002F4D7D">
        <w:rPr>
          <w:rFonts w:ascii="Times New Roman" w:hAnsi="Times New Roman" w:cs="Times New Roman"/>
          <w:sz w:val="24"/>
          <w:szCs w:val="24"/>
        </w:rPr>
        <w:t xml:space="preserve"> were</w:t>
      </w:r>
      <w:r w:rsidR="0048040A" w:rsidRPr="002F4D7D">
        <w:rPr>
          <w:rFonts w:ascii="Times New Roman" w:hAnsi="Times New Roman" w:cs="Times New Roman"/>
          <w:sz w:val="24"/>
          <w:szCs w:val="24"/>
        </w:rPr>
        <w:t xml:space="preserve"> qualitatively </w:t>
      </w:r>
      <w:r w:rsidR="00A42594" w:rsidRPr="002F4D7D">
        <w:rPr>
          <w:rFonts w:ascii="Times New Roman" w:hAnsi="Times New Roman" w:cs="Times New Roman"/>
          <w:sz w:val="24"/>
          <w:szCs w:val="24"/>
        </w:rPr>
        <w:t>distinct</w:t>
      </w:r>
      <w:r w:rsidR="0048040A" w:rsidRPr="002F4D7D">
        <w:rPr>
          <w:rFonts w:ascii="Times New Roman" w:hAnsi="Times New Roman" w:cs="Times New Roman"/>
          <w:sz w:val="24"/>
          <w:szCs w:val="24"/>
        </w:rPr>
        <w:t xml:space="preserve">. </w:t>
      </w:r>
      <w:r w:rsidR="00A42594" w:rsidRPr="002F4D7D">
        <w:rPr>
          <w:rFonts w:ascii="Times New Roman" w:hAnsi="Times New Roman" w:cs="Times New Roman"/>
          <w:sz w:val="24"/>
          <w:szCs w:val="24"/>
        </w:rPr>
        <w:t>While</w:t>
      </w:r>
      <w:r w:rsidR="00DE7BB6" w:rsidRPr="002F4D7D">
        <w:rPr>
          <w:rFonts w:ascii="Times New Roman" w:hAnsi="Times New Roman" w:cs="Times New Roman"/>
          <w:sz w:val="24"/>
          <w:szCs w:val="24"/>
        </w:rPr>
        <w:t xml:space="preserve"> all adolescents reported companionship as a key quality of their friendships, autistic </w:t>
      </w:r>
      <w:r w:rsidR="00594BA0" w:rsidRPr="002F4D7D">
        <w:rPr>
          <w:rFonts w:ascii="Times New Roman" w:hAnsi="Times New Roman" w:cs="Times New Roman"/>
          <w:sz w:val="24"/>
          <w:szCs w:val="24"/>
        </w:rPr>
        <w:t>boys</w:t>
      </w:r>
      <w:r w:rsidR="00DE7BB6" w:rsidRPr="002F4D7D">
        <w:rPr>
          <w:rFonts w:ascii="Times New Roman" w:hAnsi="Times New Roman" w:cs="Times New Roman"/>
          <w:sz w:val="24"/>
          <w:szCs w:val="24"/>
        </w:rPr>
        <w:t xml:space="preserve"> rated their friendships as containing </w:t>
      </w:r>
      <w:r w:rsidR="00594BA0" w:rsidRPr="002F4D7D">
        <w:rPr>
          <w:rFonts w:ascii="Times New Roman" w:hAnsi="Times New Roman" w:cs="Times New Roman"/>
          <w:sz w:val="24"/>
          <w:szCs w:val="24"/>
        </w:rPr>
        <w:t xml:space="preserve">less </w:t>
      </w:r>
      <w:r w:rsidR="00DE7BB6" w:rsidRPr="002F4D7D">
        <w:rPr>
          <w:rFonts w:ascii="Times New Roman" w:hAnsi="Times New Roman" w:cs="Times New Roman"/>
          <w:sz w:val="24"/>
          <w:szCs w:val="24"/>
        </w:rPr>
        <w:t xml:space="preserve">intimacy </w:t>
      </w:r>
      <w:r w:rsidR="00594BA0" w:rsidRPr="002F4D7D">
        <w:rPr>
          <w:rFonts w:ascii="Times New Roman" w:hAnsi="Times New Roman" w:cs="Times New Roman"/>
          <w:sz w:val="24"/>
          <w:szCs w:val="24"/>
        </w:rPr>
        <w:t>than autistic girls</w:t>
      </w:r>
      <w:r w:rsidR="009954D1" w:rsidRPr="002F4D7D">
        <w:rPr>
          <w:rFonts w:ascii="Times New Roman" w:hAnsi="Times New Roman" w:cs="Times New Roman"/>
          <w:sz w:val="24"/>
          <w:szCs w:val="24"/>
        </w:rPr>
        <w:t xml:space="preserve"> (and non-autistic adolescents)</w:t>
      </w:r>
      <w:r w:rsidR="00594BA0" w:rsidRPr="002F4D7D">
        <w:rPr>
          <w:rFonts w:ascii="Times New Roman" w:hAnsi="Times New Roman" w:cs="Times New Roman"/>
          <w:sz w:val="24"/>
          <w:szCs w:val="24"/>
        </w:rPr>
        <w:t xml:space="preserve"> and </w:t>
      </w:r>
      <w:r w:rsidR="009954D1" w:rsidRPr="002F4D7D">
        <w:rPr>
          <w:rFonts w:ascii="Times New Roman" w:hAnsi="Times New Roman" w:cs="Times New Roman"/>
          <w:sz w:val="24"/>
          <w:szCs w:val="24"/>
        </w:rPr>
        <w:t xml:space="preserve">also </w:t>
      </w:r>
      <w:r w:rsidR="00594BA0" w:rsidRPr="002F4D7D">
        <w:rPr>
          <w:rFonts w:ascii="Times New Roman" w:hAnsi="Times New Roman" w:cs="Times New Roman"/>
          <w:sz w:val="24"/>
          <w:szCs w:val="24"/>
        </w:rPr>
        <w:t>described their friends in less affective ways. These findings resonate with work reporting that autistic children (mostly boys) are more likely to focus on ‘active’ rather than ‘affective’ components of relationships (</w:t>
      </w:r>
      <w:proofErr w:type="spellStart"/>
      <w:r w:rsidR="00594BA0" w:rsidRPr="002F4D7D">
        <w:rPr>
          <w:rFonts w:ascii="Times New Roman" w:hAnsi="Times New Roman" w:cs="Times New Roman"/>
          <w:sz w:val="24"/>
          <w:szCs w:val="24"/>
        </w:rPr>
        <w:t>Bauminger</w:t>
      </w:r>
      <w:proofErr w:type="spellEnd"/>
      <w:r w:rsidR="00594BA0" w:rsidRPr="002F4D7D">
        <w:rPr>
          <w:rFonts w:ascii="Times New Roman" w:hAnsi="Times New Roman" w:cs="Times New Roman"/>
          <w:sz w:val="24"/>
          <w:szCs w:val="24"/>
        </w:rPr>
        <w:t xml:space="preserve"> &amp; </w:t>
      </w:r>
      <w:proofErr w:type="spellStart"/>
      <w:r w:rsidR="00594BA0" w:rsidRPr="002F4D7D">
        <w:rPr>
          <w:rFonts w:ascii="Times New Roman" w:hAnsi="Times New Roman" w:cs="Times New Roman"/>
          <w:sz w:val="24"/>
          <w:szCs w:val="24"/>
        </w:rPr>
        <w:t>Kasari</w:t>
      </w:r>
      <w:proofErr w:type="spellEnd"/>
      <w:r w:rsidR="00594BA0" w:rsidRPr="002F4D7D">
        <w:rPr>
          <w:rFonts w:ascii="Times New Roman" w:hAnsi="Times New Roman" w:cs="Times New Roman"/>
          <w:sz w:val="24"/>
          <w:szCs w:val="24"/>
        </w:rPr>
        <w:t xml:space="preserve">, 2000). </w:t>
      </w:r>
      <w:r w:rsidR="00B01FCD" w:rsidRPr="002F4D7D">
        <w:rPr>
          <w:rFonts w:ascii="Times New Roman" w:hAnsi="Times New Roman" w:cs="Times New Roman"/>
          <w:sz w:val="24"/>
          <w:szCs w:val="24"/>
        </w:rPr>
        <w:t>They also support one of the few existing studies in this area</w:t>
      </w:r>
      <w:r w:rsidR="00675E96" w:rsidRPr="002F4D7D">
        <w:rPr>
          <w:rFonts w:ascii="Times New Roman" w:hAnsi="Times New Roman" w:cs="Times New Roman"/>
          <w:sz w:val="24"/>
          <w:szCs w:val="24"/>
        </w:rPr>
        <w:t xml:space="preserve">, which </w:t>
      </w:r>
      <w:r w:rsidRPr="002F4D7D">
        <w:rPr>
          <w:rFonts w:ascii="Times New Roman" w:hAnsi="Times New Roman" w:cs="Times New Roman"/>
          <w:sz w:val="24"/>
          <w:szCs w:val="24"/>
        </w:rPr>
        <w:t>found</w:t>
      </w:r>
      <w:r w:rsidR="00675E96" w:rsidRPr="002F4D7D">
        <w:rPr>
          <w:rFonts w:ascii="Times New Roman" w:hAnsi="Times New Roman" w:cs="Times New Roman"/>
          <w:sz w:val="24"/>
          <w:szCs w:val="24"/>
        </w:rPr>
        <w:t xml:space="preserve"> </w:t>
      </w:r>
      <w:r w:rsidR="00B01FCD" w:rsidRPr="002F4D7D">
        <w:rPr>
          <w:rFonts w:ascii="Times New Roman" w:hAnsi="Times New Roman" w:cs="Times New Roman"/>
          <w:sz w:val="24"/>
          <w:szCs w:val="24"/>
        </w:rPr>
        <w:t xml:space="preserve">that autistic girls </w:t>
      </w:r>
      <w:r w:rsidRPr="002F4D7D">
        <w:rPr>
          <w:rFonts w:ascii="Times New Roman" w:hAnsi="Times New Roman" w:cs="Times New Roman"/>
          <w:sz w:val="24"/>
          <w:szCs w:val="24"/>
        </w:rPr>
        <w:t xml:space="preserve">showed </w:t>
      </w:r>
      <w:r w:rsidR="00B01FCD" w:rsidRPr="002F4D7D">
        <w:rPr>
          <w:rFonts w:ascii="Times New Roman" w:hAnsi="Times New Roman" w:cs="Times New Roman"/>
          <w:sz w:val="24"/>
          <w:szCs w:val="24"/>
        </w:rPr>
        <w:t xml:space="preserve">different friendship patterns to autistic boys, such </w:t>
      </w:r>
      <w:r w:rsidR="009954D1" w:rsidRPr="002F4D7D">
        <w:rPr>
          <w:rFonts w:ascii="Times New Roman" w:hAnsi="Times New Roman" w:cs="Times New Roman"/>
          <w:sz w:val="24"/>
          <w:szCs w:val="24"/>
        </w:rPr>
        <w:t>that they were</w:t>
      </w:r>
      <w:r w:rsidR="00B01FCD" w:rsidRPr="002F4D7D">
        <w:rPr>
          <w:rFonts w:ascii="Times New Roman" w:hAnsi="Times New Roman" w:cs="Times New Roman"/>
          <w:sz w:val="24"/>
          <w:szCs w:val="24"/>
        </w:rPr>
        <w:t xml:space="preserve"> more included </w:t>
      </w:r>
      <w:r w:rsidR="009954D1" w:rsidRPr="002F4D7D">
        <w:rPr>
          <w:rFonts w:ascii="Times New Roman" w:hAnsi="Times New Roman" w:cs="Times New Roman"/>
          <w:sz w:val="24"/>
          <w:szCs w:val="24"/>
        </w:rPr>
        <w:t xml:space="preserve">in classroom social networks </w:t>
      </w:r>
      <w:r w:rsidR="00B01FCD" w:rsidRPr="002F4D7D">
        <w:rPr>
          <w:rFonts w:ascii="Times New Roman" w:hAnsi="Times New Roman" w:cs="Times New Roman"/>
          <w:sz w:val="24"/>
          <w:szCs w:val="24"/>
        </w:rPr>
        <w:t xml:space="preserve">with their </w:t>
      </w:r>
      <w:proofErr w:type="spellStart"/>
      <w:r w:rsidR="00B01FCD" w:rsidRPr="002F4D7D">
        <w:rPr>
          <w:rFonts w:ascii="Times New Roman" w:hAnsi="Times New Roman" w:cs="Times New Roman"/>
          <w:sz w:val="24"/>
          <w:szCs w:val="24"/>
        </w:rPr>
        <w:t>neurotypical</w:t>
      </w:r>
      <w:proofErr w:type="spellEnd"/>
      <w:r w:rsidR="00B01FCD" w:rsidRPr="002F4D7D">
        <w:rPr>
          <w:rFonts w:ascii="Times New Roman" w:hAnsi="Times New Roman" w:cs="Times New Roman"/>
          <w:sz w:val="24"/>
          <w:szCs w:val="24"/>
        </w:rPr>
        <w:t xml:space="preserve"> same-gender peers</w:t>
      </w:r>
      <w:r w:rsidR="00675E96" w:rsidRPr="002F4D7D">
        <w:rPr>
          <w:rFonts w:ascii="Times New Roman" w:hAnsi="Times New Roman" w:cs="Times New Roman"/>
          <w:sz w:val="24"/>
          <w:szCs w:val="24"/>
        </w:rPr>
        <w:t xml:space="preserve"> (Dean et al., 2014).</w:t>
      </w:r>
    </w:p>
    <w:p w14:paraId="31D95585" w14:textId="6E842D0A" w:rsidR="009336EF" w:rsidRPr="002F4D7D" w:rsidRDefault="00594BA0" w:rsidP="00357129">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Critically, however, these </w:t>
      </w:r>
      <w:r w:rsidR="00675E96" w:rsidRPr="002F4D7D">
        <w:rPr>
          <w:rFonts w:ascii="Times New Roman" w:hAnsi="Times New Roman" w:cs="Times New Roman"/>
          <w:sz w:val="24"/>
          <w:szCs w:val="24"/>
        </w:rPr>
        <w:t>findings also highlight that</w:t>
      </w:r>
      <w:r w:rsidRPr="002F4D7D">
        <w:rPr>
          <w:rFonts w:ascii="Times New Roman" w:hAnsi="Times New Roman" w:cs="Times New Roman"/>
          <w:sz w:val="24"/>
          <w:szCs w:val="24"/>
        </w:rPr>
        <w:t xml:space="preserve"> autistic girls’ perceptions of their friendships </w:t>
      </w:r>
      <w:r w:rsidR="00675E96" w:rsidRPr="002F4D7D">
        <w:rPr>
          <w:rFonts w:ascii="Times New Roman" w:hAnsi="Times New Roman" w:cs="Times New Roman"/>
          <w:sz w:val="24"/>
          <w:szCs w:val="24"/>
        </w:rPr>
        <w:t>were more similar</w:t>
      </w:r>
      <w:r w:rsidRPr="002F4D7D">
        <w:rPr>
          <w:rFonts w:ascii="Times New Roman" w:hAnsi="Times New Roman" w:cs="Times New Roman"/>
          <w:sz w:val="24"/>
          <w:szCs w:val="24"/>
        </w:rPr>
        <w:t xml:space="preserve"> to those of the non-autistic girls and boys than the boys with autism. Autistic girls had very similar scores on the FQS for the majority of friendship dimension</w:t>
      </w:r>
      <w:r w:rsidR="003C66B5" w:rsidRPr="002F4D7D">
        <w:rPr>
          <w:rFonts w:ascii="Times New Roman" w:hAnsi="Times New Roman" w:cs="Times New Roman"/>
          <w:sz w:val="24"/>
          <w:szCs w:val="24"/>
        </w:rPr>
        <w:t>s</w:t>
      </w:r>
      <w:r w:rsidRPr="002F4D7D">
        <w:rPr>
          <w:rFonts w:ascii="Times New Roman" w:hAnsi="Times New Roman" w:cs="Times New Roman"/>
          <w:sz w:val="24"/>
          <w:szCs w:val="24"/>
        </w:rPr>
        <w:t xml:space="preserve">, and were just as likely to partake in “girl talk” – </w:t>
      </w:r>
      <w:r w:rsidR="003C66B5" w:rsidRPr="002F4D7D">
        <w:rPr>
          <w:rFonts w:ascii="Times New Roman" w:hAnsi="Times New Roman" w:cs="Times New Roman"/>
          <w:sz w:val="24"/>
          <w:szCs w:val="24"/>
        </w:rPr>
        <w:t xml:space="preserve">conversation focused on </w:t>
      </w:r>
      <w:r w:rsidRPr="002F4D7D">
        <w:rPr>
          <w:rFonts w:ascii="Times New Roman" w:hAnsi="Times New Roman" w:cs="Times New Roman"/>
          <w:sz w:val="24"/>
          <w:szCs w:val="24"/>
        </w:rPr>
        <w:t>stereotypically female interests such as boys, fashion and shopping – as the non-autistic girls.</w:t>
      </w:r>
      <w:r w:rsidR="00B01FCD" w:rsidRPr="002F4D7D">
        <w:rPr>
          <w:rFonts w:ascii="Times New Roman" w:hAnsi="Times New Roman" w:cs="Times New Roman"/>
          <w:sz w:val="24"/>
          <w:szCs w:val="24"/>
        </w:rPr>
        <w:t xml:space="preserve"> </w:t>
      </w:r>
      <w:r w:rsidR="000867C7" w:rsidRPr="002F4D7D">
        <w:rPr>
          <w:rFonts w:ascii="Times New Roman" w:hAnsi="Times New Roman" w:cs="Times New Roman"/>
          <w:sz w:val="24"/>
          <w:szCs w:val="24"/>
        </w:rPr>
        <w:t xml:space="preserve">While the underlying causes for these </w:t>
      </w:r>
      <w:proofErr w:type="spellStart"/>
      <w:r w:rsidR="00A74164" w:rsidRPr="002F4D7D">
        <w:rPr>
          <w:rFonts w:ascii="Times New Roman" w:hAnsi="Times New Roman" w:cs="Times New Roman"/>
          <w:sz w:val="24"/>
          <w:szCs w:val="24"/>
        </w:rPr>
        <w:t>behavior</w:t>
      </w:r>
      <w:r w:rsidR="000867C7" w:rsidRPr="002F4D7D">
        <w:rPr>
          <w:rFonts w:ascii="Times New Roman" w:hAnsi="Times New Roman" w:cs="Times New Roman"/>
          <w:sz w:val="24"/>
          <w:szCs w:val="24"/>
        </w:rPr>
        <w:t>s</w:t>
      </w:r>
      <w:proofErr w:type="spellEnd"/>
      <w:r w:rsidR="000867C7" w:rsidRPr="002F4D7D">
        <w:rPr>
          <w:rFonts w:ascii="Times New Roman" w:hAnsi="Times New Roman" w:cs="Times New Roman"/>
          <w:sz w:val="24"/>
          <w:szCs w:val="24"/>
        </w:rPr>
        <w:t xml:space="preserve"> are unclear, these findings, if replicated, nevertheless </w:t>
      </w:r>
      <w:r w:rsidR="00675E96" w:rsidRPr="002F4D7D">
        <w:rPr>
          <w:rFonts w:ascii="Times New Roman" w:hAnsi="Times New Roman" w:cs="Times New Roman"/>
          <w:sz w:val="24"/>
          <w:szCs w:val="24"/>
        </w:rPr>
        <w:t>have</w:t>
      </w:r>
      <w:r w:rsidR="003C66B5" w:rsidRPr="002F4D7D">
        <w:rPr>
          <w:rFonts w:ascii="Times New Roman" w:hAnsi="Times New Roman" w:cs="Times New Roman"/>
          <w:sz w:val="24"/>
          <w:szCs w:val="24"/>
        </w:rPr>
        <w:t xml:space="preserve"> significant implications for identifying autism in girls. </w:t>
      </w:r>
      <w:r w:rsidR="009336EF" w:rsidRPr="002F4D7D">
        <w:rPr>
          <w:rFonts w:ascii="Times New Roman" w:hAnsi="Times New Roman" w:cs="Times New Roman"/>
          <w:sz w:val="24"/>
          <w:szCs w:val="24"/>
          <w:lang w:val="en-US"/>
        </w:rPr>
        <w:t xml:space="preserve">Although </w:t>
      </w:r>
      <w:r w:rsidR="004E1C41" w:rsidRPr="002F4D7D">
        <w:rPr>
          <w:rFonts w:ascii="Times New Roman" w:hAnsi="Times New Roman" w:cs="Times New Roman"/>
          <w:sz w:val="24"/>
          <w:szCs w:val="24"/>
          <w:lang w:val="en-US"/>
        </w:rPr>
        <w:t xml:space="preserve">the </w:t>
      </w:r>
      <w:r w:rsidR="009336EF" w:rsidRPr="002F4D7D">
        <w:rPr>
          <w:rFonts w:ascii="Times New Roman" w:hAnsi="Times New Roman" w:cs="Times New Roman"/>
          <w:sz w:val="24"/>
          <w:szCs w:val="24"/>
          <w:lang w:val="en-US"/>
        </w:rPr>
        <w:t>DSM-5</w:t>
      </w:r>
      <w:r w:rsidR="004E1C41" w:rsidRPr="002F4D7D">
        <w:rPr>
          <w:rFonts w:ascii="Times New Roman" w:hAnsi="Times New Roman" w:cs="Times New Roman"/>
          <w:sz w:val="24"/>
          <w:szCs w:val="24"/>
          <w:lang w:val="en-US"/>
        </w:rPr>
        <w:t xml:space="preserve"> (</w:t>
      </w:r>
      <w:r w:rsidR="009336EF" w:rsidRPr="002F4D7D">
        <w:rPr>
          <w:rFonts w:ascii="Times New Roman" w:hAnsi="Times New Roman" w:cs="Times New Roman"/>
          <w:sz w:val="24"/>
          <w:szCs w:val="24"/>
          <w:lang w:val="en-US"/>
        </w:rPr>
        <w:t xml:space="preserve">APA, 2013) </w:t>
      </w:r>
      <w:r w:rsidR="004E1C41" w:rsidRPr="002F4D7D">
        <w:rPr>
          <w:rFonts w:ascii="Times New Roman" w:hAnsi="Times New Roman" w:cs="Times New Roman"/>
          <w:sz w:val="24"/>
          <w:szCs w:val="24"/>
          <w:lang w:val="en-US"/>
        </w:rPr>
        <w:t xml:space="preserve">acknowledges </w:t>
      </w:r>
      <w:r w:rsidR="00675E96" w:rsidRPr="002F4D7D">
        <w:rPr>
          <w:rFonts w:ascii="Times New Roman" w:hAnsi="Times New Roman" w:cs="Times New Roman"/>
          <w:sz w:val="24"/>
          <w:szCs w:val="24"/>
          <w:lang w:val="en-US"/>
        </w:rPr>
        <w:t xml:space="preserve">that </w:t>
      </w:r>
      <w:r w:rsidR="009336EF" w:rsidRPr="002F4D7D">
        <w:rPr>
          <w:rFonts w:ascii="Times New Roman" w:hAnsi="Times New Roman" w:cs="Times New Roman"/>
          <w:sz w:val="24"/>
          <w:szCs w:val="24"/>
          <w:lang w:val="en-US"/>
        </w:rPr>
        <w:t xml:space="preserve">gender differences probably exist in autism, they </w:t>
      </w:r>
      <w:r w:rsidR="004E1C41" w:rsidRPr="002F4D7D">
        <w:rPr>
          <w:rFonts w:ascii="Times New Roman" w:hAnsi="Times New Roman" w:cs="Times New Roman"/>
          <w:sz w:val="24"/>
          <w:szCs w:val="24"/>
          <w:lang w:val="en-US"/>
        </w:rPr>
        <w:t xml:space="preserve">provide no specific descriptions of </w:t>
      </w:r>
      <w:r w:rsidR="009336EF" w:rsidRPr="002F4D7D">
        <w:rPr>
          <w:rFonts w:ascii="Times New Roman" w:hAnsi="Times New Roman" w:cs="Times New Roman"/>
          <w:sz w:val="24"/>
          <w:szCs w:val="24"/>
          <w:lang w:val="en-US"/>
        </w:rPr>
        <w:t>how such differences might manifest</w:t>
      </w:r>
      <w:r w:rsidR="00675E96" w:rsidRPr="002F4D7D">
        <w:rPr>
          <w:rFonts w:ascii="Times New Roman" w:hAnsi="Times New Roman" w:cs="Times New Roman"/>
          <w:sz w:val="24"/>
          <w:szCs w:val="24"/>
          <w:lang w:val="en-US"/>
        </w:rPr>
        <w:t xml:space="preserve"> </w:t>
      </w:r>
      <w:r w:rsidR="00A74164" w:rsidRPr="002F4D7D">
        <w:rPr>
          <w:rFonts w:ascii="Times New Roman" w:hAnsi="Times New Roman" w:cs="Times New Roman"/>
          <w:sz w:val="24"/>
          <w:szCs w:val="24"/>
          <w:lang w:val="en-US"/>
        </w:rPr>
        <w:t>behavior</w:t>
      </w:r>
      <w:r w:rsidR="00675E96" w:rsidRPr="002F4D7D">
        <w:rPr>
          <w:rFonts w:ascii="Times New Roman" w:hAnsi="Times New Roman" w:cs="Times New Roman"/>
          <w:sz w:val="24"/>
          <w:szCs w:val="24"/>
          <w:lang w:val="en-US"/>
        </w:rPr>
        <w:t>ally</w:t>
      </w:r>
      <w:r w:rsidR="009336EF" w:rsidRPr="002F4D7D">
        <w:rPr>
          <w:rFonts w:ascii="Times New Roman" w:hAnsi="Times New Roman" w:cs="Times New Roman"/>
          <w:sz w:val="24"/>
          <w:szCs w:val="24"/>
          <w:lang w:val="en-US"/>
        </w:rPr>
        <w:t xml:space="preserve">. </w:t>
      </w:r>
      <w:r w:rsidR="00675E96" w:rsidRPr="002F4D7D">
        <w:rPr>
          <w:rFonts w:ascii="Times New Roman" w:hAnsi="Times New Roman" w:cs="Times New Roman"/>
          <w:sz w:val="24"/>
          <w:szCs w:val="24"/>
        </w:rPr>
        <w:t>The current data clearly show that</w:t>
      </w:r>
      <w:r w:rsidR="009336EF" w:rsidRPr="002F4D7D">
        <w:rPr>
          <w:rFonts w:ascii="Times New Roman" w:hAnsi="Times New Roman" w:cs="Times New Roman"/>
          <w:sz w:val="24"/>
          <w:szCs w:val="24"/>
        </w:rPr>
        <w:t xml:space="preserve"> the degree of sociability and nature of social relationships </w:t>
      </w:r>
      <w:r w:rsidR="00675E96" w:rsidRPr="002F4D7D">
        <w:rPr>
          <w:rFonts w:ascii="Times New Roman" w:hAnsi="Times New Roman" w:cs="Times New Roman"/>
          <w:sz w:val="24"/>
          <w:szCs w:val="24"/>
        </w:rPr>
        <w:t xml:space="preserve">might be </w:t>
      </w:r>
      <w:r w:rsidR="00351034" w:rsidRPr="002F4D7D">
        <w:rPr>
          <w:rFonts w:ascii="Times New Roman" w:hAnsi="Times New Roman" w:cs="Times New Roman"/>
          <w:sz w:val="24"/>
          <w:szCs w:val="24"/>
        </w:rPr>
        <w:t xml:space="preserve">qualitatively </w:t>
      </w:r>
      <w:r w:rsidR="00675E96" w:rsidRPr="002F4D7D">
        <w:rPr>
          <w:rFonts w:ascii="Times New Roman" w:hAnsi="Times New Roman" w:cs="Times New Roman"/>
          <w:sz w:val="24"/>
          <w:szCs w:val="24"/>
        </w:rPr>
        <w:t xml:space="preserve">different in boys and girls with autism </w:t>
      </w:r>
      <w:r w:rsidR="009E3A66" w:rsidRPr="002F4D7D">
        <w:rPr>
          <w:rFonts w:ascii="Times New Roman" w:hAnsi="Times New Roman" w:cs="Times New Roman"/>
          <w:sz w:val="24"/>
          <w:szCs w:val="24"/>
        </w:rPr>
        <w:t xml:space="preserve">– at least during adolescence – and </w:t>
      </w:r>
      <w:r w:rsidR="00357129" w:rsidRPr="002F4D7D">
        <w:rPr>
          <w:rFonts w:ascii="Times New Roman" w:hAnsi="Times New Roman" w:cs="Times New Roman"/>
          <w:sz w:val="24"/>
          <w:szCs w:val="24"/>
        </w:rPr>
        <w:t>might be one reason why girls tend to be clinically identified later than their male counterparts (</w:t>
      </w:r>
      <w:proofErr w:type="spellStart"/>
      <w:r w:rsidR="004E1C41" w:rsidRPr="002F4D7D">
        <w:rPr>
          <w:rFonts w:ascii="Times New Roman" w:hAnsi="Times New Roman" w:cs="Times New Roman"/>
          <w:sz w:val="24"/>
          <w:szCs w:val="24"/>
        </w:rPr>
        <w:t>Begeer</w:t>
      </w:r>
      <w:proofErr w:type="spellEnd"/>
      <w:r w:rsidR="004E1C41" w:rsidRPr="002F4D7D">
        <w:rPr>
          <w:rFonts w:ascii="Times New Roman" w:hAnsi="Times New Roman" w:cs="Times New Roman"/>
          <w:sz w:val="24"/>
          <w:szCs w:val="24"/>
        </w:rPr>
        <w:t xml:space="preserve"> et al., 2012; </w:t>
      </w:r>
      <w:proofErr w:type="spellStart"/>
      <w:r w:rsidR="00357129" w:rsidRPr="002F4D7D">
        <w:rPr>
          <w:rFonts w:ascii="Times New Roman" w:hAnsi="Times New Roman" w:cs="Times New Roman"/>
          <w:sz w:val="24"/>
          <w:szCs w:val="24"/>
        </w:rPr>
        <w:t>Giarelli</w:t>
      </w:r>
      <w:proofErr w:type="spellEnd"/>
      <w:r w:rsidR="00357129" w:rsidRPr="002F4D7D">
        <w:rPr>
          <w:rFonts w:ascii="Times New Roman" w:hAnsi="Times New Roman" w:cs="Times New Roman"/>
          <w:sz w:val="24"/>
          <w:szCs w:val="24"/>
        </w:rPr>
        <w:t xml:space="preserve"> et al., 2010</w:t>
      </w:r>
      <w:r w:rsidR="004E1C41" w:rsidRPr="002F4D7D">
        <w:rPr>
          <w:rFonts w:ascii="Times New Roman" w:hAnsi="Times New Roman" w:cs="Times New Roman"/>
          <w:sz w:val="24"/>
          <w:szCs w:val="24"/>
        </w:rPr>
        <w:t xml:space="preserve">) </w:t>
      </w:r>
      <w:r w:rsidR="008A799C" w:rsidRPr="002F4D7D">
        <w:rPr>
          <w:rFonts w:ascii="Times New Roman" w:hAnsi="Times New Roman" w:cs="Times New Roman"/>
          <w:sz w:val="24"/>
          <w:szCs w:val="24"/>
        </w:rPr>
        <w:t>or</w:t>
      </w:r>
      <w:r w:rsidR="009336EF" w:rsidRPr="002F4D7D">
        <w:rPr>
          <w:rFonts w:ascii="Times New Roman" w:hAnsi="Times New Roman" w:cs="Times New Roman"/>
          <w:sz w:val="24"/>
          <w:szCs w:val="24"/>
        </w:rPr>
        <w:t xml:space="preserve"> why</w:t>
      </w:r>
      <w:r w:rsidR="004E1C41" w:rsidRPr="002F4D7D">
        <w:rPr>
          <w:rFonts w:ascii="Times New Roman" w:hAnsi="Times New Roman" w:cs="Times New Roman"/>
          <w:sz w:val="24"/>
          <w:szCs w:val="24"/>
        </w:rPr>
        <w:t xml:space="preserve"> </w:t>
      </w:r>
      <w:r w:rsidR="009336EF" w:rsidRPr="002F4D7D">
        <w:rPr>
          <w:rFonts w:ascii="Times New Roman" w:hAnsi="Times New Roman" w:cs="Times New Roman"/>
          <w:sz w:val="24"/>
          <w:szCs w:val="24"/>
        </w:rPr>
        <w:t xml:space="preserve">they might </w:t>
      </w:r>
      <w:r w:rsidR="00357129" w:rsidRPr="002F4D7D">
        <w:rPr>
          <w:rFonts w:ascii="Times New Roman" w:hAnsi="Times New Roman" w:cs="Times New Roman"/>
          <w:sz w:val="24"/>
          <w:szCs w:val="24"/>
        </w:rPr>
        <w:t>slip ‘under the radar’ all together</w:t>
      </w:r>
      <w:r w:rsidR="004E1C41" w:rsidRPr="002F4D7D">
        <w:rPr>
          <w:rFonts w:ascii="Times New Roman" w:hAnsi="Times New Roman" w:cs="Times New Roman"/>
          <w:sz w:val="24"/>
          <w:szCs w:val="24"/>
        </w:rPr>
        <w:t xml:space="preserve"> (</w:t>
      </w:r>
      <w:proofErr w:type="spellStart"/>
      <w:r w:rsidR="004E1C41" w:rsidRPr="002F4D7D">
        <w:rPr>
          <w:rFonts w:ascii="Times New Roman" w:hAnsi="Times New Roman" w:cs="Times New Roman"/>
          <w:sz w:val="24"/>
          <w:szCs w:val="24"/>
        </w:rPr>
        <w:t>Dworzynski</w:t>
      </w:r>
      <w:proofErr w:type="spellEnd"/>
      <w:r w:rsidR="004E1C41" w:rsidRPr="002F4D7D">
        <w:rPr>
          <w:rFonts w:ascii="Times New Roman" w:hAnsi="Times New Roman" w:cs="Times New Roman"/>
          <w:sz w:val="24"/>
          <w:szCs w:val="24"/>
        </w:rPr>
        <w:t xml:space="preserve"> et al. 2012; Russell et al. 2011)</w:t>
      </w:r>
      <w:r w:rsidR="00357129" w:rsidRPr="002F4D7D">
        <w:rPr>
          <w:rFonts w:ascii="Times New Roman" w:hAnsi="Times New Roman" w:cs="Times New Roman"/>
          <w:sz w:val="24"/>
          <w:szCs w:val="24"/>
        </w:rPr>
        <w:t xml:space="preserve">. </w:t>
      </w:r>
    </w:p>
    <w:p w14:paraId="0A6AFD70" w14:textId="798294F8" w:rsidR="000C0DCF" w:rsidRPr="002F4D7D" w:rsidRDefault="00351034" w:rsidP="000C0DCF">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lastRenderedPageBreak/>
        <w:t>Girls with autism were not completely free of social difficulties, however. O</w:t>
      </w:r>
      <w:r w:rsidR="009E3A66" w:rsidRPr="002F4D7D">
        <w:rPr>
          <w:rFonts w:ascii="Times New Roman" w:hAnsi="Times New Roman" w:cs="Times New Roman"/>
          <w:sz w:val="24"/>
          <w:szCs w:val="24"/>
        </w:rPr>
        <w:t xml:space="preserve">ne key difference between girls with and without autism related to the extent and nature of conflict experienced in their friendships. </w:t>
      </w:r>
      <w:r w:rsidR="00EC54AD" w:rsidRPr="002F4D7D">
        <w:rPr>
          <w:rFonts w:ascii="Times New Roman" w:hAnsi="Times New Roman" w:cs="Times New Roman"/>
          <w:sz w:val="24"/>
          <w:szCs w:val="24"/>
        </w:rPr>
        <w:t>Girls with autism reported significantly less conflict in their best-friendships on the FQS than girls without autism</w:t>
      </w:r>
      <w:r w:rsidR="009E3A66" w:rsidRPr="002F4D7D">
        <w:rPr>
          <w:rFonts w:ascii="Times New Roman" w:hAnsi="Times New Roman" w:cs="Times New Roman"/>
          <w:sz w:val="24"/>
          <w:szCs w:val="24"/>
        </w:rPr>
        <w:t xml:space="preserve"> </w:t>
      </w:r>
      <w:r w:rsidR="00EC54AD" w:rsidRPr="002F4D7D">
        <w:rPr>
          <w:rFonts w:ascii="Times New Roman" w:hAnsi="Times New Roman" w:cs="Times New Roman"/>
          <w:sz w:val="24"/>
          <w:szCs w:val="24"/>
        </w:rPr>
        <w:t>but nevertheless discussed many instances of what can be termed as ‘relational conflict’ (Nichols</w:t>
      </w:r>
      <w:r w:rsidR="000867C7" w:rsidRPr="002F4D7D">
        <w:rPr>
          <w:rFonts w:ascii="Times New Roman" w:hAnsi="Times New Roman" w:cs="Times New Roman"/>
          <w:sz w:val="24"/>
          <w:szCs w:val="24"/>
        </w:rPr>
        <w:t xml:space="preserve"> et al.,</w:t>
      </w:r>
      <w:r w:rsidR="00EC54AD" w:rsidRPr="002F4D7D">
        <w:rPr>
          <w:rFonts w:ascii="Times New Roman" w:hAnsi="Times New Roman" w:cs="Times New Roman"/>
          <w:sz w:val="24"/>
          <w:szCs w:val="24"/>
        </w:rPr>
        <w:t xml:space="preserve"> 2009)</w:t>
      </w:r>
      <w:r w:rsidR="00E5471E" w:rsidRPr="002F4D7D">
        <w:rPr>
          <w:rFonts w:ascii="Times New Roman" w:hAnsi="Times New Roman" w:cs="Times New Roman"/>
          <w:sz w:val="24"/>
          <w:szCs w:val="24"/>
        </w:rPr>
        <w:t xml:space="preserve">, </w:t>
      </w:r>
      <w:r w:rsidR="00EC54AD" w:rsidRPr="002F4D7D">
        <w:rPr>
          <w:rFonts w:ascii="Times New Roman" w:hAnsi="Times New Roman" w:cs="Times New Roman"/>
          <w:sz w:val="24"/>
          <w:szCs w:val="24"/>
        </w:rPr>
        <w:t xml:space="preserve">including gossiping, interfering in relationships, excluding individuals socially and ‘stealing’ friends. </w:t>
      </w:r>
      <w:r w:rsidR="005C1E20" w:rsidRPr="002F4D7D">
        <w:rPr>
          <w:rFonts w:ascii="Times New Roman" w:hAnsi="Times New Roman" w:cs="Times New Roman"/>
          <w:sz w:val="24"/>
          <w:szCs w:val="24"/>
        </w:rPr>
        <w:t xml:space="preserve">The very presence of relational aggression acts within both autistic </w:t>
      </w:r>
      <w:r w:rsidR="005C1E20" w:rsidRPr="002F4D7D">
        <w:rPr>
          <w:rFonts w:ascii="Times New Roman" w:hAnsi="Times New Roman" w:cs="Times New Roman"/>
          <w:i/>
          <w:sz w:val="24"/>
          <w:szCs w:val="24"/>
        </w:rPr>
        <w:t>and</w:t>
      </w:r>
      <w:r w:rsidR="005C1E20" w:rsidRPr="002F4D7D">
        <w:rPr>
          <w:rFonts w:ascii="Times New Roman" w:hAnsi="Times New Roman" w:cs="Times New Roman"/>
          <w:sz w:val="24"/>
          <w:szCs w:val="24"/>
        </w:rPr>
        <w:t xml:space="preserve"> non-autistic girls’ friendships emphasises the possibility that these girls’ friendships may on the whole be more similar to each other than to boys with or without autism. Nevertheless, t</w:t>
      </w:r>
      <w:r w:rsidR="00EC54AD" w:rsidRPr="002F4D7D">
        <w:rPr>
          <w:rFonts w:ascii="Times New Roman" w:hAnsi="Times New Roman" w:cs="Times New Roman"/>
          <w:sz w:val="24"/>
          <w:szCs w:val="24"/>
        </w:rPr>
        <w:t xml:space="preserve">his discrepancy between </w:t>
      </w:r>
      <w:r w:rsidR="005C1E20" w:rsidRPr="002F4D7D">
        <w:rPr>
          <w:rFonts w:ascii="Times New Roman" w:hAnsi="Times New Roman" w:cs="Times New Roman"/>
          <w:sz w:val="24"/>
          <w:szCs w:val="24"/>
        </w:rPr>
        <w:t>autistic girls’</w:t>
      </w:r>
      <w:r w:rsidR="00EC54AD" w:rsidRPr="002F4D7D">
        <w:rPr>
          <w:rFonts w:ascii="Times New Roman" w:hAnsi="Times New Roman" w:cs="Times New Roman"/>
          <w:sz w:val="24"/>
          <w:szCs w:val="24"/>
        </w:rPr>
        <w:t xml:space="preserve"> quantitative and qualitative data </w:t>
      </w:r>
      <w:r w:rsidR="00E5471E" w:rsidRPr="002F4D7D">
        <w:rPr>
          <w:rFonts w:ascii="Times New Roman" w:hAnsi="Times New Roman" w:cs="Times New Roman"/>
          <w:i/>
          <w:sz w:val="24"/>
          <w:szCs w:val="24"/>
        </w:rPr>
        <w:t xml:space="preserve">and </w:t>
      </w:r>
      <w:r w:rsidR="00E5471E" w:rsidRPr="002F4D7D">
        <w:rPr>
          <w:rFonts w:ascii="Times New Roman" w:hAnsi="Times New Roman" w:cs="Times New Roman"/>
          <w:sz w:val="24"/>
          <w:szCs w:val="24"/>
        </w:rPr>
        <w:t xml:space="preserve">their apparent lack of understanding of this conflict in the interviews </w:t>
      </w:r>
      <w:r w:rsidR="009E3A66" w:rsidRPr="002F4D7D">
        <w:rPr>
          <w:rFonts w:ascii="Times New Roman" w:hAnsi="Times New Roman" w:cs="Times New Roman"/>
          <w:sz w:val="24"/>
          <w:szCs w:val="24"/>
        </w:rPr>
        <w:t xml:space="preserve">suggest that </w:t>
      </w:r>
      <w:r w:rsidR="005C1E20" w:rsidRPr="002F4D7D">
        <w:rPr>
          <w:rFonts w:ascii="Times New Roman" w:hAnsi="Times New Roman" w:cs="Times New Roman"/>
          <w:sz w:val="24"/>
          <w:szCs w:val="24"/>
        </w:rPr>
        <w:t>they</w:t>
      </w:r>
      <w:r w:rsidR="009E3A66" w:rsidRPr="002F4D7D">
        <w:rPr>
          <w:rFonts w:ascii="Times New Roman" w:hAnsi="Times New Roman" w:cs="Times New Roman"/>
          <w:sz w:val="24"/>
          <w:szCs w:val="24"/>
        </w:rPr>
        <w:t xml:space="preserve"> </w:t>
      </w:r>
      <w:r w:rsidR="00EC54AD" w:rsidRPr="002F4D7D">
        <w:rPr>
          <w:rFonts w:ascii="Times New Roman" w:hAnsi="Times New Roman" w:cs="Times New Roman"/>
          <w:sz w:val="24"/>
          <w:szCs w:val="24"/>
        </w:rPr>
        <w:t xml:space="preserve">might </w:t>
      </w:r>
      <w:r w:rsidR="009E3A66" w:rsidRPr="002F4D7D">
        <w:rPr>
          <w:rFonts w:ascii="Times New Roman" w:hAnsi="Times New Roman" w:cs="Times New Roman"/>
          <w:sz w:val="24"/>
          <w:szCs w:val="24"/>
        </w:rPr>
        <w:t xml:space="preserve">not </w:t>
      </w:r>
      <w:r w:rsidR="00EC54AD" w:rsidRPr="002F4D7D">
        <w:rPr>
          <w:rFonts w:ascii="Times New Roman" w:hAnsi="Times New Roman" w:cs="Times New Roman"/>
          <w:sz w:val="24"/>
          <w:szCs w:val="24"/>
        </w:rPr>
        <w:t xml:space="preserve">necessarily </w:t>
      </w:r>
      <w:r w:rsidR="00C004F1" w:rsidRPr="002F4D7D">
        <w:rPr>
          <w:rFonts w:ascii="Times New Roman" w:hAnsi="Times New Roman" w:cs="Times New Roman"/>
          <w:sz w:val="24"/>
          <w:szCs w:val="24"/>
        </w:rPr>
        <w:t xml:space="preserve">be able to </w:t>
      </w:r>
      <w:r w:rsidR="009E3A66" w:rsidRPr="002F4D7D">
        <w:rPr>
          <w:rFonts w:ascii="Times New Roman" w:hAnsi="Times New Roman" w:cs="Times New Roman"/>
          <w:sz w:val="24"/>
          <w:szCs w:val="24"/>
        </w:rPr>
        <w:t>recognis</w:t>
      </w:r>
      <w:r w:rsidR="00E5471E" w:rsidRPr="002F4D7D">
        <w:rPr>
          <w:rFonts w:ascii="Times New Roman" w:hAnsi="Times New Roman" w:cs="Times New Roman"/>
          <w:sz w:val="24"/>
          <w:szCs w:val="24"/>
        </w:rPr>
        <w:t>e</w:t>
      </w:r>
      <w:r w:rsidR="009E3A66" w:rsidRPr="002F4D7D">
        <w:rPr>
          <w:rFonts w:ascii="Times New Roman" w:hAnsi="Times New Roman" w:cs="Times New Roman"/>
          <w:sz w:val="24"/>
          <w:szCs w:val="24"/>
        </w:rPr>
        <w:t xml:space="preserve"> </w:t>
      </w:r>
      <w:r w:rsidR="00E5471E" w:rsidRPr="002F4D7D">
        <w:rPr>
          <w:rFonts w:ascii="Times New Roman" w:hAnsi="Times New Roman" w:cs="Times New Roman"/>
          <w:sz w:val="24"/>
          <w:szCs w:val="24"/>
        </w:rPr>
        <w:t>conflict</w:t>
      </w:r>
      <w:r w:rsidR="009E3A66" w:rsidRPr="002F4D7D">
        <w:rPr>
          <w:rFonts w:ascii="Times New Roman" w:hAnsi="Times New Roman" w:cs="Times New Roman"/>
          <w:sz w:val="24"/>
          <w:szCs w:val="24"/>
        </w:rPr>
        <w:t xml:space="preserve"> in the</w:t>
      </w:r>
      <w:r w:rsidR="00C004F1" w:rsidRPr="002F4D7D">
        <w:rPr>
          <w:rFonts w:ascii="Times New Roman" w:hAnsi="Times New Roman" w:cs="Times New Roman"/>
          <w:sz w:val="24"/>
          <w:szCs w:val="24"/>
        </w:rPr>
        <w:t>ir relationships and/or be able to manage such conflict in the</w:t>
      </w:r>
      <w:r w:rsidR="009E3A66" w:rsidRPr="002F4D7D">
        <w:rPr>
          <w:rFonts w:ascii="Times New Roman" w:hAnsi="Times New Roman" w:cs="Times New Roman"/>
          <w:sz w:val="24"/>
          <w:szCs w:val="24"/>
        </w:rPr>
        <w:t xml:space="preserve"> same way</w:t>
      </w:r>
      <w:r w:rsidR="00C004F1" w:rsidRPr="002F4D7D">
        <w:rPr>
          <w:rFonts w:ascii="Times New Roman" w:hAnsi="Times New Roman" w:cs="Times New Roman"/>
          <w:sz w:val="24"/>
          <w:szCs w:val="24"/>
        </w:rPr>
        <w:t xml:space="preserve"> as non-autistic girls</w:t>
      </w:r>
      <w:r w:rsidR="009E3A66" w:rsidRPr="002F4D7D">
        <w:rPr>
          <w:rFonts w:ascii="Times New Roman" w:hAnsi="Times New Roman" w:cs="Times New Roman"/>
          <w:sz w:val="24"/>
          <w:szCs w:val="24"/>
        </w:rPr>
        <w:t xml:space="preserve">. </w:t>
      </w:r>
      <w:r w:rsidR="00C004F1" w:rsidRPr="002F4D7D">
        <w:rPr>
          <w:rFonts w:ascii="Times New Roman" w:hAnsi="Times New Roman" w:cs="Times New Roman"/>
          <w:sz w:val="24"/>
          <w:szCs w:val="24"/>
        </w:rPr>
        <w:t xml:space="preserve">Although girls’ greater interest in others might enable them to initiate social contact and make friends with others, </w:t>
      </w:r>
      <w:r w:rsidRPr="002F4D7D">
        <w:rPr>
          <w:rFonts w:ascii="Times New Roman" w:hAnsi="Times New Roman" w:cs="Times New Roman"/>
          <w:sz w:val="24"/>
          <w:szCs w:val="24"/>
        </w:rPr>
        <w:t xml:space="preserve">core social and communication difficulties </w:t>
      </w:r>
      <w:r w:rsidR="00660D04" w:rsidRPr="002F4D7D">
        <w:rPr>
          <w:rFonts w:ascii="Times New Roman" w:hAnsi="Times New Roman" w:cs="Times New Roman"/>
          <w:sz w:val="24"/>
          <w:szCs w:val="24"/>
        </w:rPr>
        <w:t xml:space="preserve">could mean both that they struggle to respond to subtle social nuances (Dean, Adams, &amp; </w:t>
      </w:r>
      <w:proofErr w:type="spellStart"/>
      <w:r w:rsidR="00660D04" w:rsidRPr="002F4D7D">
        <w:rPr>
          <w:rFonts w:ascii="Times New Roman" w:hAnsi="Times New Roman" w:cs="Times New Roman"/>
          <w:sz w:val="24"/>
          <w:szCs w:val="24"/>
        </w:rPr>
        <w:t>Kasari</w:t>
      </w:r>
      <w:proofErr w:type="spellEnd"/>
      <w:r w:rsidR="00660D04" w:rsidRPr="002F4D7D">
        <w:rPr>
          <w:rFonts w:ascii="Times New Roman" w:hAnsi="Times New Roman" w:cs="Times New Roman"/>
          <w:sz w:val="24"/>
          <w:szCs w:val="24"/>
        </w:rPr>
        <w:t xml:space="preserve">, 2013) and that they are an ‘easy target’ for relational conflict – all of which could contribute to their greater susceptibility of being ‘socially neglected’ rather than actively rejected in the same way as some autistic boys (Dean et al., 2014). </w:t>
      </w:r>
    </w:p>
    <w:p w14:paraId="6759BF9F" w14:textId="77777777" w:rsidR="007E723B" w:rsidRPr="002F4D7D" w:rsidRDefault="007E723B" w:rsidP="007E723B">
      <w:pPr>
        <w:spacing w:after="0" w:line="480" w:lineRule="auto"/>
        <w:rPr>
          <w:rFonts w:ascii="Times New Roman" w:hAnsi="Times New Roman" w:cs="Times New Roman"/>
          <w:i/>
          <w:sz w:val="24"/>
          <w:szCs w:val="24"/>
        </w:rPr>
      </w:pPr>
      <w:r w:rsidRPr="002F4D7D">
        <w:rPr>
          <w:rFonts w:ascii="Times New Roman" w:hAnsi="Times New Roman" w:cs="Times New Roman"/>
          <w:i/>
          <w:sz w:val="24"/>
          <w:szCs w:val="24"/>
        </w:rPr>
        <w:t>Conclusions</w:t>
      </w:r>
    </w:p>
    <w:p w14:paraId="67A92F16" w14:textId="6E7ADD93" w:rsidR="004E1369" w:rsidRPr="002F4D7D" w:rsidRDefault="00045182" w:rsidP="00201CAB">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This is the first study to investigate the </w:t>
      </w:r>
      <w:r w:rsidR="008A799C" w:rsidRPr="002F4D7D">
        <w:rPr>
          <w:rFonts w:ascii="Times New Roman" w:hAnsi="Times New Roman" w:cs="Times New Roman"/>
          <w:sz w:val="24"/>
          <w:szCs w:val="24"/>
        </w:rPr>
        <w:t xml:space="preserve">gender differences in the </w:t>
      </w:r>
      <w:r w:rsidRPr="002F4D7D">
        <w:rPr>
          <w:rFonts w:ascii="Times New Roman" w:hAnsi="Times New Roman" w:cs="Times New Roman"/>
          <w:sz w:val="24"/>
          <w:szCs w:val="24"/>
        </w:rPr>
        <w:t xml:space="preserve">social relationships of </w:t>
      </w:r>
      <w:r w:rsidR="008A799C" w:rsidRPr="002F4D7D">
        <w:rPr>
          <w:rFonts w:ascii="Times New Roman" w:hAnsi="Times New Roman" w:cs="Times New Roman"/>
          <w:sz w:val="24"/>
          <w:szCs w:val="24"/>
        </w:rPr>
        <w:t>adolescents with autism</w:t>
      </w:r>
      <w:r w:rsidRPr="002F4D7D">
        <w:rPr>
          <w:rFonts w:ascii="Times New Roman" w:hAnsi="Times New Roman" w:cs="Times New Roman"/>
          <w:sz w:val="24"/>
          <w:szCs w:val="24"/>
        </w:rPr>
        <w:t xml:space="preserve"> in special education settings. </w:t>
      </w:r>
      <w:r w:rsidR="00660D04" w:rsidRPr="002F4D7D">
        <w:rPr>
          <w:rFonts w:ascii="Times New Roman" w:hAnsi="Times New Roman" w:cs="Times New Roman"/>
          <w:sz w:val="24"/>
          <w:szCs w:val="24"/>
        </w:rPr>
        <w:t xml:space="preserve">Overall, girls with autism were more socially motivated and reported friendships that were more intimate than those of boys with autism – which meant that their social experiences were more similar to those of non-autistic boys and girls than to autistic boys. The exception to this pattern lay in their understanding of conflict within their relationships. This novel finding warrants further investigation, </w:t>
      </w:r>
      <w:r w:rsidR="00660D04" w:rsidRPr="002F4D7D">
        <w:rPr>
          <w:rFonts w:ascii="Times New Roman" w:hAnsi="Times New Roman" w:cs="Times New Roman"/>
          <w:sz w:val="24"/>
          <w:szCs w:val="24"/>
        </w:rPr>
        <w:lastRenderedPageBreak/>
        <w:t>especially since it could make an important target for intervention</w:t>
      </w:r>
      <w:r w:rsidR="00D31111" w:rsidRPr="002F4D7D">
        <w:rPr>
          <w:rFonts w:ascii="Times New Roman" w:hAnsi="Times New Roman" w:cs="Times New Roman"/>
          <w:sz w:val="24"/>
          <w:szCs w:val="24"/>
        </w:rPr>
        <w:t xml:space="preserve"> to ensure that autistic girls are able to both obtain </w:t>
      </w:r>
      <w:r w:rsidR="00D31111" w:rsidRPr="002F4D7D">
        <w:rPr>
          <w:rFonts w:ascii="Times New Roman" w:hAnsi="Times New Roman" w:cs="Times New Roman"/>
          <w:i/>
          <w:sz w:val="24"/>
          <w:szCs w:val="24"/>
        </w:rPr>
        <w:t xml:space="preserve">and </w:t>
      </w:r>
      <w:r w:rsidR="00D31111" w:rsidRPr="002F4D7D">
        <w:rPr>
          <w:rFonts w:ascii="Times New Roman" w:hAnsi="Times New Roman" w:cs="Times New Roman"/>
          <w:sz w:val="24"/>
          <w:szCs w:val="24"/>
        </w:rPr>
        <w:t>sustain social relationships</w:t>
      </w:r>
      <w:r w:rsidR="00660D04" w:rsidRPr="002F4D7D">
        <w:rPr>
          <w:rFonts w:ascii="Times New Roman" w:hAnsi="Times New Roman" w:cs="Times New Roman"/>
          <w:sz w:val="24"/>
          <w:szCs w:val="24"/>
        </w:rPr>
        <w:t xml:space="preserve">. </w:t>
      </w:r>
    </w:p>
    <w:p w14:paraId="4EE568BB" w14:textId="1D137856" w:rsidR="00916DCB" w:rsidRPr="002F4D7D" w:rsidRDefault="00045182" w:rsidP="00093B3F">
      <w:pPr>
        <w:spacing w:after="0" w:line="480" w:lineRule="auto"/>
        <w:ind w:firstLine="720"/>
        <w:rPr>
          <w:rFonts w:ascii="Times New Roman" w:hAnsi="Times New Roman" w:cs="Times New Roman"/>
          <w:sz w:val="24"/>
          <w:szCs w:val="24"/>
        </w:rPr>
      </w:pPr>
      <w:r w:rsidRPr="002F4D7D">
        <w:rPr>
          <w:rFonts w:ascii="Times New Roman" w:hAnsi="Times New Roman" w:cs="Times New Roman"/>
          <w:sz w:val="24"/>
          <w:szCs w:val="24"/>
        </w:rPr>
        <w:t xml:space="preserve">Although the sample size </w:t>
      </w:r>
      <w:r w:rsidR="004E1369" w:rsidRPr="002F4D7D">
        <w:rPr>
          <w:rFonts w:ascii="Times New Roman" w:hAnsi="Times New Roman" w:cs="Times New Roman"/>
          <w:sz w:val="24"/>
          <w:szCs w:val="24"/>
        </w:rPr>
        <w:t>wa</w:t>
      </w:r>
      <w:r w:rsidRPr="002F4D7D">
        <w:rPr>
          <w:rFonts w:ascii="Times New Roman" w:hAnsi="Times New Roman" w:cs="Times New Roman"/>
          <w:sz w:val="24"/>
          <w:szCs w:val="24"/>
        </w:rPr>
        <w:t xml:space="preserve">s small, confidence in the findings is warranted given their parity with previous findings (e.g., Head </w:t>
      </w:r>
      <w:r w:rsidR="003C66B5" w:rsidRPr="002F4D7D">
        <w:rPr>
          <w:rFonts w:ascii="Times New Roman" w:hAnsi="Times New Roman" w:cs="Times New Roman"/>
          <w:sz w:val="24"/>
          <w:szCs w:val="24"/>
        </w:rPr>
        <w:t>et al., 2014</w:t>
      </w:r>
      <w:r w:rsidRPr="002F4D7D">
        <w:rPr>
          <w:rFonts w:ascii="Times New Roman" w:hAnsi="Times New Roman" w:cs="Times New Roman"/>
          <w:sz w:val="24"/>
          <w:szCs w:val="24"/>
        </w:rPr>
        <w:t xml:space="preserve">) and the broad consistency across questionnaire and interview methods. One potential limitation of the study is the inclusion of adolescents in the non-autistic group with a wide variety of developmental conditions (other than autism). </w:t>
      </w:r>
      <w:r w:rsidR="00EB264F" w:rsidRPr="002F4D7D">
        <w:rPr>
          <w:rFonts w:ascii="Times New Roman" w:hAnsi="Times New Roman" w:cs="Times New Roman"/>
          <w:sz w:val="24"/>
          <w:szCs w:val="24"/>
        </w:rPr>
        <w:t xml:space="preserve">These different conditions are likely to yield different social and developmental outcomes for each child, which may have increased the variation within the non-autistic groups seen here. The clear </w:t>
      </w:r>
      <w:r w:rsidR="00660D04" w:rsidRPr="002F4D7D">
        <w:rPr>
          <w:rFonts w:ascii="Times New Roman" w:hAnsi="Times New Roman" w:cs="Times New Roman"/>
          <w:sz w:val="24"/>
          <w:szCs w:val="24"/>
        </w:rPr>
        <w:t>similarities and differences between the groups of adolescents with and without autism, however, suggest</w:t>
      </w:r>
      <w:r w:rsidR="00EB264F" w:rsidRPr="002F4D7D">
        <w:rPr>
          <w:rFonts w:ascii="Times New Roman" w:hAnsi="Times New Roman" w:cs="Times New Roman"/>
          <w:sz w:val="24"/>
          <w:szCs w:val="24"/>
        </w:rPr>
        <w:t xml:space="preserve"> that the effects of a heterogeneous sample may be limited. Nevertheless, future</w:t>
      </w:r>
      <w:r w:rsidR="00E1480B" w:rsidRPr="002F4D7D">
        <w:rPr>
          <w:rFonts w:ascii="Times New Roman" w:hAnsi="Times New Roman" w:cs="Times New Roman"/>
          <w:sz w:val="24"/>
          <w:szCs w:val="24"/>
        </w:rPr>
        <w:t>, more well-powered</w:t>
      </w:r>
      <w:r w:rsidR="00EB264F" w:rsidRPr="002F4D7D">
        <w:rPr>
          <w:rFonts w:ascii="Times New Roman" w:hAnsi="Times New Roman" w:cs="Times New Roman"/>
          <w:sz w:val="24"/>
          <w:szCs w:val="24"/>
        </w:rPr>
        <w:t xml:space="preserve"> studies should seek to determine </w:t>
      </w:r>
      <w:r w:rsidR="005C1E20" w:rsidRPr="002F4D7D">
        <w:rPr>
          <w:rFonts w:ascii="Times New Roman" w:hAnsi="Times New Roman" w:cs="Times New Roman"/>
          <w:sz w:val="24"/>
          <w:szCs w:val="24"/>
        </w:rPr>
        <w:t xml:space="preserve">further </w:t>
      </w:r>
      <w:r w:rsidR="00EB264F" w:rsidRPr="002F4D7D">
        <w:rPr>
          <w:rFonts w:ascii="Times New Roman" w:hAnsi="Times New Roman" w:cs="Times New Roman"/>
          <w:sz w:val="24"/>
          <w:szCs w:val="24"/>
        </w:rPr>
        <w:t xml:space="preserve">the specificity of the effects reported here – particularly with regards to difficulties </w:t>
      </w:r>
      <w:r w:rsidR="00660D04" w:rsidRPr="002F4D7D">
        <w:rPr>
          <w:rFonts w:ascii="Times New Roman" w:hAnsi="Times New Roman" w:cs="Times New Roman"/>
          <w:sz w:val="24"/>
          <w:szCs w:val="24"/>
        </w:rPr>
        <w:t xml:space="preserve">identifying and </w:t>
      </w:r>
      <w:r w:rsidR="00EB264F" w:rsidRPr="002F4D7D">
        <w:rPr>
          <w:rFonts w:ascii="Times New Roman" w:hAnsi="Times New Roman" w:cs="Times New Roman"/>
          <w:sz w:val="24"/>
          <w:szCs w:val="24"/>
        </w:rPr>
        <w:t>managing conflict in autistic girls – by comparing directly groups of boys and girls with autism with</w:t>
      </w:r>
      <w:r w:rsidRPr="002F4D7D">
        <w:rPr>
          <w:rFonts w:ascii="Times New Roman" w:hAnsi="Times New Roman" w:cs="Times New Roman"/>
          <w:sz w:val="24"/>
          <w:szCs w:val="24"/>
        </w:rPr>
        <w:t xml:space="preserve"> more homogenous groups </w:t>
      </w:r>
      <w:r w:rsidR="00EB264F" w:rsidRPr="002F4D7D">
        <w:rPr>
          <w:rFonts w:ascii="Times New Roman" w:hAnsi="Times New Roman" w:cs="Times New Roman"/>
          <w:sz w:val="24"/>
          <w:szCs w:val="24"/>
        </w:rPr>
        <w:t xml:space="preserve">of boys and girls </w:t>
      </w:r>
      <w:r w:rsidRPr="002F4D7D">
        <w:rPr>
          <w:rFonts w:ascii="Times New Roman" w:hAnsi="Times New Roman" w:cs="Times New Roman"/>
          <w:sz w:val="24"/>
          <w:szCs w:val="24"/>
        </w:rPr>
        <w:t xml:space="preserve">(e.g., adolescents with ADHD or specific language impairment). </w:t>
      </w:r>
      <w:r w:rsidR="00660D04" w:rsidRPr="002F4D7D">
        <w:rPr>
          <w:rFonts w:ascii="Times New Roman" w:hAnsi="Times New Roman" w:cs="Times New Roman"/>
          <w:sz w:val="24"/>
          <w:szCs w:val="24"/>
        </w:rPr>
        <w:t xml:space="preserve">Future work should also seek to determine whether the reported gender differences extend to </w:t>
      </w:r>
      <w:r w:rsidR="00D31111" w:rsidRPr="002F4D7D">
        <w:rPr>
          <w:rFonts w:ascii="Times New Roman" w:hAnsi="Times New Roman" w:cs="Times New Roman"/>
          <w:sz w:val="24"/>
          <w:szCs w:val="24"/>
        </w:rPr>
        <w:t xml:space="preserve">cognitively able </w:t>
      </w:r>
      <w:r w:rsidR="00660D04" w:rsidRPr="002F4D7D">
        <w:rPr>
          <w:rFonts w:ascii="Times New Roman" w:hAnsi="Times New Roman" w:cs="Times New Roman"/>
          <w:sz w:val="24"/>
          <w:szCs w:val="24"/>
        </w:rPr>
        <w:t>adolescent boys and girls with and without autism</w:t>
      </w:r>
      <w:r w:rsidR="00B53491" w:rsidRPr="002F4D7D">
        <w:rPr>
          <w:rFonts w:ascii="Times New Roman" w:hAnsi="Times New Roman" w:cs="Times New Roman"/>
          <w:sz w:val="24"/>
          <w:szCs w:val="24"/>
        </w:rPr>
        <w:t xml:space="preserve"> who are </w:t>
      </w:r>
      <w:r w:rsidR="008A799C" w:rsidRPr="002F4D7D">
        <w:rPr>
          <w:rFonts w:ascii="Times New Roman" w:hAnsi="Times New Roman" w:cs="Times New Roman"/>
          <w:sz w:val="24"/>
          <w:szCs w:val="24"/>
        </w:rPr>
        <w:t>educated</w:t>
      </w:r>
      <w:r w:rsidR="00B53491" w:rsidRPr="002F4D7D">
        <w:rPr>
          <w:rFonts w:ascii="Times New Roman" w:hAnsi="Times New Roman" w:cs="Times New Roman"/>
          <w:sz w:val="24"/>
          <w:szCs w:val="24"/>
        </w:rPr>
        <w:t xml:space="preserve"> in mainstream settings</w:t>
      </w:r>
      <w:r w:rsidR="005C1E20" w:rsidRPr="002F4D7D">
        <w:rPr>
          <w:rFonts w:ascii="Times New Roman" w:hAnsi="Times New Roman" w:cs="Times New Roman"/>
          <w:sz w:val="24"/>
          <w:szCs w:val="24"/>
        </w:rPr>
        <w:t>, and to understand the extent to which qualitative differences in social motivation and friendship have on the wellbeing and mental health of young autistic people – boys and girls – in the long term.</w:t>
      </w:r>
    </w:p>
    <w:p w14:paraId="564E24CF" w14:textId="548DE0C7" w:rsidR="00045182" w:rsidRPr="002F4D7D" w:rsidRDefault="00045182">
      <w:pPr>
        <w:spacing w:after="0" w:line="240" w:lineRule="auto"/>
        <w:rPr>
          <w:rFonts w:ascii="Times New Roman" w:hAnsi="Times New Roman" w:cs="Times New Roman"/>
          <w:sz w:val="24"/>
          <w:szCs w:val="24"/>
        </w:rPr>
      </w:pPr>
    </w:p>
    <w:p w14:paraId="30179448" w14:textId="01E1F870" w:rsidR="00F94F77" w:rsidRPr="002F4D7D" w:rsidRDefault="00F94F77" w:rsidP="00BC40F6">
      <w:pPr>
        <w:spacing w:after="0" w:line="240" w:lineRule="auto"/>
        <w:rPr>
          <w:rFonts w:ascii="Times New Roman" w:hAnsi="Times New Roman" w:cs="Times New Roman"/>
          <w:sz w:val="24"/>
          <w:szCs w:val="24"/>
        </w:rPr>
      </w:pPr>
    </w:p>
    <w:p w14:paraId="13A06DB1" w14:textId="77777777" w:rsidR="00F94F77" w:rsidRPr="002F4D7D" w:rsidRDefault="00F94F77">
      <w:pPr>
        <w:rPr>
          <w:rFonts w:ascii="Times New Roman" w:hAnsi="Times New Roman" w:cs="Times New Roman"/>
          <w:sz w:val="24"/>
          <w:szCs w:val="24"/>
        </w:rPr>
      </w:pPr>
      <w:r w:rsidRPr="002F4D7D">
        <w:rPr>
          <w:rFonts w:ascii="Times New Roman" w:hAnsi="Times New Roman" w:cs="Times New Roman"/>
          <w:sz w:val="24"/>
          <w:szCs w:val="24"/>
        </w:rPr>
        <w:br w:type="page"/>
      </w:r>
    </w:p>
    <w:p w14:paraId="533F6EFD" w14:textId="4391B9C0" w:rsidR="00C56D0F" w:rsidRPr="002F4D7D" w:rsidRDefault="00C56D0F" w:rsidP="00C56D0F">
      <w:pPr>
        <w:spacing w:after="0" w:line="480" w:lineRule="auto"/>
        <w:ind w:left="720" w:hanging="720"/>
        <w:jc w:val="center"/>
        <w:rPr>
          <w:rFonts w:ascii="Times New Roman" w:hAnsi="Times New Roman" w:cs="Times New Roman"/>
          <w:sz w:val="24"/>
          <w:szCs w:val="24"/>
        </w:rPr>
      </w:pPr>
      <w:r w:rsidRPr="002F4D7D">
        <w:rPr>
          <w:rFonts w:ascii="Times New Roman" w:hAnsi="Times New Roman" w:cs="Times New Roman"/>
          <w:sz w:val="24"/>
          <w:szCs w:val="24"/>
        </w:rPr>
        <w:lastRenderedPageBreak/>
        <w:t>References</w:t>
      </w:r>
    </w:p>
    <w:p w14:paraId="47B62655"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gramStart"/>
      <w:r w:rsidRPr="002F4D7D">
        <w:rPr>
          <w:rFonts w:ascii="Times New Roman" w:hAnsi="Times New Roman" w:cs="Times New Roman"/>
          <w:sz w:val="24"/>
          <w:szCs w:val="24"/>
        </w:rPr>
        <w:t>American Psychiatric Association.</w:t>
      </w:r>
      <w:proofErr w:type="gramEnd"/>
      <w:r w:rsidRPr="002F4D7D">
        <w:rPr>
          <w:rFonts w:ascii="Times New Roman" w:hAnsi="Times New Roman" w:cs="Times New Roman"/>
          <w:sz w:val="24"/>
          <w:szCs w:val="24"/>
        </w:rPr>
        <w:t xml:space="preserve"> (2000)</w:t>
      </w:r>
      <w:proofErr w:type="gramStart"/>
      <w:r w:rsidRPr="002F4D7D">
        <w:rPr>
          <w:rFonts w:ascii="Times New Roman" w:hAnsi="Times New Roman" w:cs="Times New Roman"/>
          <w:sz w:val="24"/>
          <w:szCs w:val="24"/>
        </w:rPr>
        <w:t xml:space="preserve">. </w:t>
      </w:r>
      <w:r w:rsidRPr="002F4D7D">
        <w:rPr>
          <w:rFonts w:ascii="Times New Roman" w:hAnsi="Times New Roman" w:cs="Times New Roman"/>
          <w:i/>
          <w:iCs/>
          <w:sz w:val="24"/>
          <w:szCs w:val="24"/>
        </w:rPr>
        <w:t xml:space="preserve">Diagnostic and statistical manual of mental disorders </w:t>
      </w:r>
      <w:r w:rsidRPr="002F4D7D">
        <w:rPr>
          <w:rFonts w:ascii="Times New Roman" w:hAnsi="Times New Roman" w:cs="Times New Roman"/>
          <w:sz w:val="24"/>
          <w:szCs w:val="24"/>
        </w:rPr>
        <w:t>(4th ed., text rev.).</w:t>
      </w:r>
      <w:proofErr w:type="gramEnd"/>
      <w:r w:rsidRPr="002F4D7D">
        <w:rPr>
          <w:rFonts w:ascii="Times New Roman" w:hAnsi="Times New Roman" w:cs="Times New Roman"/>
          <w:sz w:val="24"/>
          <w:szCs w:val="24"/>
        </w:rPr>
        <w:t xml:space="preserve"> Washington, DC: APA.</w:t>
      </w:r>
    </w:p>
    <w:p w14:paraId="31E963F8"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gramStart"/>
      <w:r w:rsidRPr="002F4D7D">
        <w:rPr>
          <w:rFonts w:ascii="Times New Roman" w:hAnsi="Times New Roman" w:cs="Times New Roman"/>
          <w:sz w:val="24"/>
          <w:szCs w:val="24"/>
        </w:rPr>
        <w:t>American Psychiatric Association.</w:t>
      </w:r>
      <w:proofErr w:type="gramEnd"/>
      <w:r w:rsidRPr="002F4D7D">
        <w:rPr>
          <w:rFonts w:ascii="Times New Roman" w:hAnsi="Times New Roman" w:cs="Times New Roman"/>
          <w:sz w:val="24"/>
          <w:szCs w:val="24"/>
        </w:rPr>
        <w:t xml:space="preserve"> (2013)</w:t>
      </w:r>
      <w:proofErr w:type="gramStart"/>
      <w:r w:rsidRPr="002F4D7D">
        <w:rPr>
          <w:rFonts w:ascii="Times New Roman" w:hAnsi="Times New Roman" w:cs="Times New Roman"/>
          <w:sz w:val="24"/>
          <w:szCs w:val="24"/>
        </w:rPr>
        <w:t xml:space="preserve">. </w:t>
      </w:r>
      <w:r w:rsidRPr="002F4D7D">
        <w:rPr>
          <w:rFonts w:ascii="Times New Roman" w:hAnsi="Times New Roman" w:cs="Times New Roman"/>
          <w:i/>
          <w:sz w:val="24"/>
          <w:szCs w:val="24"/>
        </w:rPr>
        <w:t>Diagnostic and statistical manual of mental disorders (5</w:t>
      </w:r>
      <w:r w:rsidRPr="002F4D7D">
        <w:rPr>
          <w:rFonts w:ascii="Times New Roman" w:hAnsi="Times New Roman" w:cs="Times New Roman"/>
          <w:i/>
          <w:sz w:val="24"/>
          <w:szCs w:val="24"/>
          <w:vertAlign w:val="superscript"/>
        </w:rPr>
        <w:t>th</w:t>
      </w:r>
      <w:r w:rsidRPr="002F4D7D">
        <w:rPr>
          <w:rFonts w:ascii="Times New Roman" w:hAnsi="Times New Roman" w:cs="Times New Roman"/>
          <w:i/>
          <w:sz w:val="24"/>
          <w:szCs w:val="24"/>
        </w:rPr>
        <w:t xml:space="preserve"> ed.).</w:t>
      </w:r>
      <w:proofErr w:type="gramEnd"/>
      <w:r w:rsidRPr="002F4D7D">
        <w:rPr>
          <w:rFonts w:ascii="Times New Roman" w:hAnsi="Times New Roman" w:cs="Times New Roman"/>
          <w:i/>
          <w:sz w:val="24"/>
          <w:szCs w:val="24"/>
        </w:rPr>
        <w:t xml:space="preserve"> </w:t>
      </w:r>
      <w:r w:rsidRPr="002F4D7D">
        <w:rPr>
          <w:rFonts w:ascii="Times New Roman" w:hAnsi="Times New Roman" w:cs="Times New Roman"/>
          <w:sz w:val="24"/>
          <w:szCs w:val="24"/>
        </w:rPr>
        <w:t>Washington, DC: APA.</w:t>
      </w:r>
    </w:p>
    <w:p w14:paraId="61ACF9CF" w14:textId="77777777" w:rsidR="00C56D0F" w:rsidRPr="002F4D7D" w:rsidRDefault="00C56D0F"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t xml:space="preserve">Attwood, T. (2006). </w:t>
      </w:r>
      <w:proofErr w:type="gramStart"/>
      <w:r w:rsidRPr="002F4D7D">
        <w:rPr>
          <w:rFonts w:ascii="Times New Roman" w:hAnsi="Times New Roman" w:cs="Times New Roman"/>
          <w:sz w:val="24"/>
          <w:szCs w:val="24"/>
        </w:rPr>
        <w:t>The pattern of abilities and development for girls with Asperger's Syndrome.</w:t>
      </w:r>
      <w:proofErr w:type="gramEnd"/>
      <w:r w:rsidRPr="002F4D7D">
        <w:rPr>
          <w:rFonts w:ascii="Times New Roman" w:hAnsi="Times New Roman" w:cs="Times New Roman"/>
          <w:sz w:val="24"/>
          <w:szCs w:val="24"/>
        </w:rPr>
        <w:t xml:space="preserve"> In </w:t>
      </w:r>
      <w:r w:rsidRPr="002F4D7D">
        <w:rPr>
          <w:rFonts w:ascii="Times New Roman" w:hAnsi="Times New Roman" w:cs="Times New Roman"/>
          <w:i/>
          <w:sz w:val="24"/>
          <w:szCs w:val="24"/>
        </w:rPr>
        <w:t>Asperger's and Girls.</w:t>
      </w:r>
      <w:r w:rsidRPr="002F4D7D">
        <w:rPr>
          <w:rFonts w:ascii="Times New Roman" w:hAnsi="Times New Roman" w:cs="Times New Roman"/>
          <w:sz w:val="24"/>
          <w:szCs w:val="24"/>
        </w:rPr>
        <w:t xml:space="preserve"> Eds. Arlington, TX: Future Horizons Inc.</w:t>
      </w:r>
    </w:p>
    <w:p w14:paraId="43F85670"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spellStart"/>
      <w:r w:rsidRPr="002F4D7D">
        <w:rPr>
          <w:rFonts w:ascii="Times New Roman" w:hAnsi="Times New Roman" w:cs="Times New Roman"/>
          <w:sz w:val="24"/>
          <w:szCs w:val="24"/>
        </w:rPr>
        <w:t>Barbu</w:t>
      </w:r>
      <w:proofErr w:type="spellEnd"/>
      <w:r w:rsidRPr="002F4D7D">
        <w:rPr>
          <w:rFonts w:ascii="Times New Roman" w:hAnsi="Times New Roman" w:cs="Times New Roman"/>
          <w:sz w:val="24"/>
          <w:szCs w:val="24"/>
        </w:rPr>
        <w:t xml:space="preserve">, S., </w:t>
      </w:r>
      <w:proofErr w:type="spellStart"/>
      <w:r w:rsidRPr="002F4D7D">
        <w:rPr>
          <w:rFonts w:ascii="Times New Roman" w:hAnsi="Times New Roman" w:cs="Times New Roman"/>
          <w:sz w:val="24"/>
          <w:szCs w:val="24"/>
        </w:rPr>
        <w:t>Cabanes</w:t>
      </w:r>
      <w:proofErr w:type="spellEnd"/>
      <w:r w:rsidRPr="002F4D7D">
        <w:rPr>
          <w:rFonts w:ascii="Times New Roman" w:hAnsi="Times New Roman" w:cs="Times New Roman"/>
          <w:sz w:val="24"/>
          <w:szCs w:val="24"/>
        </w:rPr>
        <w:t xml:space="preserve">, G., and </w:t>
      </w:r>
      <w:proofErr w:type="spellStart"/>
      <w:r w:rsidRPr="002F4D7D">
        <w:rPr>
          <w:rFonts w:ascii="Times New Roman" w:hAnsi="Times New Roman" w:cs="Times New Roman"/>
          <w:sz w:val="24"/>
          <w:szCs w:val="24"/>
        </w:rPr>
        <w:t>LeManer-Idrissi</w:t>
      </w:r>
      <w:proofErr w:type="spellEnd"/>
      <w:r w:rsidRPr="002F4D7D">
        <w:rPr>
          <w:rFonts w:ascii="Times New Roman" w:hAnsi="Times New Roman" w:cs="Times New Roman"/>
          <w:sz w:val="24"/>
          <w:szCs w:val="24"/>
        </w:rPr>
        <w:t xml:space="preserve">, G., (2011) Boys and girls on the playground: sex differences in social development are not stable across early development </w:t>
      </w:r>
      <w:proofErr w:type="spellStart"/>
      <w:r w:rsidRPr="002F4D7D">
        <w:rPr>
          <w:rFonts w:ascii="Times New Roman" w:hAnsi="Times New Roman" w:cs="Times New Roman"/>
          <w:i/>
          <w:sz w:val="24"/>
          <w:szCs w:val="24"/>
        </w:rPr>
        <w:t>PLoS</w:t>
      </w:r>
      <w:proofErr w:type="spellEnd"/>
      <w:r w:rsidRPr="002F4D7D">
        <w:rPr>
          <w:rFonts w:ascii="Times New Roman" w:hAnsi="Times New Roman" w:cs="Times New Roman"/>
          <w:i/>
          <w:sz w:val="24"/>
          <w:szCs w:val="24"/>
        </w:rPr>
        <w:t xml:space="preserve"> One</w:t>
      </w:r>
      <w:r w:rsidRPr="002F4D7D">
        <w:rPr>
          <w:rFonts w:ascii="Times New Roman" w:hAnsi="Times New Roman" w:cs="Times New Roman"/>
          <w:sz w:val="24"/>
          <w:szCs w:val="24"/>
        </w:rPr>
        <w:t xml:space="preserve"> 6:1</w:t>
      </w:r>
    </w:p>
    <w:p w14:paraId="2918D12B"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spellStart"/>
      <w:r w:rsidRPr="002F4D7D">
        <w:rPr>
          <w:rFonts w:ascii="Times New Roman" w:hAnsi="Times New Roman" w:cs="Times New Roman"/>
          <w:sz w:val="24"/>
          <w:szCs w:val="24"/>
        </w:rPr>
        <w:t>Bauminger</w:t>
      </w:r>
      <w:proofErr w:type="spellEnd"/>
      <w:r w:rsidRPr="002F4D7D">
        <w:rPr>
          <w:rFonts w:ascii="Times New Roman" w:hAnsi="Times New Roman" w:cs="Times New Roman"/>
          <w:sz w:val="24"/>
          <w:szCs w:val="24"/>
        </w:rPr>
        <w:t xml:space="preserve">, N., &amp; </w:t>
      </w:r>
      <w:proofErr w:type="spellStart"/>
      <w:r w:rsidRPr="002F4D7D">
        <w:rPr>
          <w:rFonts w:ascii="Times New Roman" w:hAnsi="Times New Roman" w:cs="Times New Roman"/>
          <w:sz w:val="24"/>
          <w:szCs w:val="24"/>
        </w:rPr>
        <w:t>Kasari</w:t>
      </w:r>
      <w:proofErr w:type="spellEnd"/>
      <w:r w:rsidRPr="002F4D7D">
        <w:rPr>
          <w:rFonts w:ascii="Times New Roman" w:hAnsi="Times New Roman" w:cs="Times New Roman"/>
          <w:sz w:val="24"/>
          <w:szCs w:val="24"/>
        </w:rPr>
        <w:t xml:space="preserve">, C. (2000). </w:t>
      </w:r>
      <w:proofErr w:type="gramStart"/>
      <w:r w:rsidRPr="002F4D7D">
        <w:rPr>
          <w:rFonts w:ascii="Times New Roman" w:hAnsi="Times New Roman" w:cs="Times New Roman"/>
          <w:sz w:val="24"/>
          <w:szCs w:val="24"/>
        </w:rPr>
        <w:t>Loneliness and friendship in high-functioning children with autism.</w:t>
      </w:r>
      <w:proofErr w:type="gramEnd"/>
      <w:r w:rsidRPr="002F4D7D">
        <w:rPr>
          <w:rFonts w:ascii="Times New Roman" w:hAnsi="Times New Roman" w:cs="Times New Roman"/>
          <w:sz w:val="24"/>
          <w:szCs w:val="24"/>
        </w:rPr>
        <w:t xml:space="preserve"> </w:t>
      </w:r>
      <w:proofErr w:type="gramStart"/>
      <w:r w:rsidRPr="002F4D7D">
        <w:rPr>
          <w:rFonts w:ascii="Times New Roman" w:hAnsi="Times New Roman" w:cs="Times New Roman"/>
          <w:i/>
          <w:iCs/>
          <w:sz w:val="24"/>
          <w:szCs w:val="24"/>
        </w:rPr>
        <w:t>Child Development,</w:t>
      </w:r>
      <w:r w:rsidRPr="002F4D7D">
        <w:rPr>
          <w:rFonts w:ascii="Times New Roman" w:hAnsi="Times New Roman" w:cs="Times New Roman"/>
          <w:i/>
          <w:sz w:val="24"/>
          <w:szCs w:val="24"/>
        </w:rPr>
        <w:t xml:space="preserve"> 71, </w:t>
      </w:r>
      <w:r w:rsidRPr="002F4D7D">
        <w:rPr>
          <w:rFonts w:ascii="Times New Roman" w:hAnsi="Times New Roman" w:cs="Times New Roman"/>
          <w:sz w:val="24"/>
          <w:szCs w:val="24"/>
        </w:rPr>
        <w:t>447–456.</w:t>
      </w:r>
      <w:proofErr w:type="gramEnd"/>
      <w:r w:rsidRPr="002F4D7D">
        <w:rPr>
          <w:rFonts w:ascii="Times New Roman" w:hAnsi="Times New Roman" w:cs="Times New Roman"/>
          <w:sz w:val="24"/>
          <w:szCs w:val="24"/>
        </w:rPr>
        <w:t xml:space="preserve"> </w:t>
      </w:r>
    </w:p>
    <w:p w14:paraId="381D273A"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spellStart"/>
      <w:proofErr w:type="gramStart"/>
      <w:r w:rsidRPr="002F4D7D">
        <w:rPr>
          <w:rFonts w:ascii="Times New Roman" w:hAnsi="Times New Roman" w:cs="Times New Roman"/>
          <w:sz w:val="24"/>
          <w:szCs w:val="24"/>
        </w:rPr>
        <w:t>Bauminger</w:t>
      </w:r>
      <w:proofErr w:type="spellEnd"/>
      <w:r w:rsidRPr="002F4D7D">
        <w:rPr>
          <w:rFonts w:ascii="Times New Roman" w:hAnsi="Times New Roman" w:cs="Times New Roman"/>
          <w:sz w:val="24"/>
          <w:szCs w:val="24"/>
        </w:rPr>
        <w:t xml:space="preserve">, N., Solomon, M., </w:t>
      </w:r>
      <w:proofErr w:type="spellStart"/>
      <w:r w:rsidRPr="002F4D7D">
        <w:rPr>
          <w:rFonts w:ascii="Times New Roman" w:hAnsi="Times New Roman" w:cs="Times New Roman"/>
          <w:sz w:val="24"/>
          <w:szCs w:val="24"/>
        </w:rPr>
        <w:t>Aviezer</w:t>
      </w:r>
      <w:proofErr w:type="spellEnd"/>
      <w:r w:rsidRPr="002F4D7D">
        <w:rPr>
          <w:rFonts w:ascii="Times New Roman" w:hAnsi="Times New Roman" w:cs="Times New Roman"/>
          <w:sz w:val="24"/>
          <w:szCs w:val="24"/>
        </w:rPr>
        <w:t xml:space="preserve">, A., Heung, K., </w:t>
      </w:r>
      <w:proofErr w:type="spellStart"/>
      <w:r w:rsidRPr="002F4D7D">
        <w:rPr>
          <w:rFonts w:ascii="Times New Roman" w:hAnsi="Times New Roman" w:cs="Times New Roman"/>
          <w:sz w:val="24"/>
          <w:szCs w:val="24"/>
        </w:rPr>
        <w:t>Gazit</w:t>
      </w:r>
      <w:proofErr w:type="spellEnd"/>
      <w:r w:rsidRPr="002F4D7D">
        <w:rPr>
          <w:rFonts w:ascii="Times New Roman" w:hAnsi="Times New Roman" w:cs="Times New Roman"/>
          <w:sz w:val="24"/>
          <w:szCs w:val="24"/>
        </w:rPr>
        <w:t>, L., Brown, J., &amp; Rogers, S. J. (2008).</w:t>
      </w:r>
      <w:proofErr w:type="gramEnd"/>
      <w:r w:rsidRPr="002F4D7D">
        <w:rPr>
          <w:rFonts w:ascii="Times New Roman" w:hAnsi="Times New Roman" w:cs="Times New Roman"/>
          <w:sz w:val="24"/>
          <w:szCs w:val="24"/>
        </w:rPr>
        <w:t xml:space="preserve"> Children with autism and their friends: A multidimensional study of friendship in high-functioning autism spectrum disorder. </w:t>
      </w:r>
      <w:proofErr w:type="gramStart"/>
      <w:r w:rsidRPr="002F4D7D">
        <w:rPr>
          <w:rFonts w:ascii="Times New Roman" w:hAnsi="Times New Roman" w:cs="Times New Roman"/>
          <w:i/>
          <w:iCs/>
          <w:sz w:val="24"/>
          <w:szCs w:val="24"/>
        </w:rPr>
        <w:t xml:space="preserve">Journal of Abnormal Child Psychology, 36, </w:t>
      </w:r>
      <w:r w:rsidRPr="002F4D7D">
        <w:rPr>
          <w:rFonts w:ascii="Times New Roman" w:hAnsi="Times New Roman" w:cs="Times New Roman"/>
          <w:sz w:val="24"/>
          <w:szCs w:val="24"/>
        </w:rPr>
        <w:t>135-150.</w:t>
      </w:r>
      <w:proofErr w:type="gramEnd"/>
      <w:r w:rsidRPr="002F4D7D">
        <w:rPr>
          <w:rFonts w:ascii="Times New Roman" w:hAnsi="Times New Roman" w:cs="Times New Roman"/>
          <w:sz w:val="24"/>
          <w:szCs w:val="24"/>
        </w:rPr>
        <w:t xml:space="preserve"> </w:t>
      </w:r>
    </w:p>
    <w:p w14:paraId="5176B649"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spellStart"/>
      <w:proofErr w:type="gramStart"/>
      <w:r w:rsidRPr="002F4D7D">
        <w:rPr>
          <w:rFonts w:ascii="Times New Roman" w:hAnsi="Times New Roman" w:cs="Times New Roman"/>
          <w:sz w:val="24"/>
          <w:szCs w:val="24"/>
        </w:rPr>
        <w:t>Begeer</w:t>
      </w:r>
      <w:proofErr w:type="spellEnd"/>
      <w:r w:rsidRPr="002F4D7D">
        <w:rPr>
          <w:rFonts w:ascii="Times New Roman" w:hAnsi="Times New Roman" w:cs="Times New Roman"/>
          <w:sz w:val="24"/>
          <w:szCs w:val="24"/>
        </w:rPr>
        <w:t xml:space="preserve">, S., </w:t>
      </w:r>
      <w:proofErr w:type="spellStart"/>
      <w:r w:rsidRPr="002F4D7D">
        <w:rPr>
          <w:rFonts w:ascii="Times New Roman" w:hAnsi="Times New Roman" w:cs="Times New Roman"/>
          <w:sz w:val="24"/>
          <w:szCs w:val="24"/>
        </w:rPr>
        <w:t>Mandell</w:t>
      </w:r>
      <w:proofErr w:type="spellEnd"/>
      <w:r w:rsidRPr="002F4D7D">
        <w:rPr>
          <w:rFonts w:ascii="Times New Roman" w:hAnsi="Times New Roman" w:cs="Times New Roman"/>
          <w:sz w:val="24"/>
          <w:szCs w:val="24"/>
        </w:rPr>
        <w:t xml:space="preserve">, D., </w:t>
      </w:r>
      <w:proofErr w:type="spellStart"/>
      <w:r w:rsidRPr="002F4D7D">
        <w:rPr>
          <w:rFonts w:ascii="Times New Roman" w:hAnsi="Times New Roman" w:cs="Times New Roman"/>
          <w:sz w:val="24"/>
          <w:szCs w:val="24"/>
        </w:rPr>
        <w:t>Wijnker</w:t>
      </w:r>
      <w:proofErr w:type="spellEnd"/>
      <w:r w:rsidRPr="002F4D7D">
        <w:rPr>
          <w:rFonts w:ascii="Times New Roman" w:hAnsi="Times New Roman" w:cs="Times New Roman"/>
          <w:sz w:val="24"/>
          <w:szCs w:val="24"/>
        </w:rPr>
        <w:t xml:space="preserve">-Holmes, B., </w:t>
      </w:r>
      <w:proofErr w:type="spellStart"/>
      <w:r w:rsidRPr="002F4D7D">
        <w:rPr>
          <w:rFonts w:ascii="Times New Roman" w:hAnsi="Times New Roman" w:cs="Times New Roman"/>
          <w:sz w:val="24"/>
          <w:szCs w:val="24"/>
        </w:rPr>
        <w:t>Venderbosch</w:t>
      </w:r>
      <w:proofErr w:type="spellEnd"/>
      <w:r w:rsidRPr="002F4D7D">
        <w:rPr>
          <w:rFonts w:ascii="Times New Roman" w:hAnsi="Times New Roman" w:cs="Times New Roman"/>
          <w:sz w:val="24"/>
          <w:szCs w:val="24"/>
        </w:rPr>
        <w:t xml:space="preserve">, S., Rem, D., </w:t>
      </w:r>
      <w:proofErr w:type="spellStart"/>
      <w:r w:rsidRPr="002F4D7D">
        <w:rPr>
          <w:rFonts w:ascii="Times New Roman" w:hAnsi="Times New Roman" w:cs="Times New Roman"/>
          <w:sz w:val="24"/>
          <w:szCs w:val="24"/>
        </w:rPr>
        <w:t>Stekelenberg</w:t>
      </w:r>
      <w:proofErr w:type="spellEnd"/>
      <w:r w:rsidRPr="002F4D7D">
        <w:rPr>
          <w:rFonts w:ascii="Times New Roman" w:hAnsi="Times New Roman" w:cs="Times New Roman"/>
          <w:sz w:val="24"/>
          <w:szCs w:val="24"/>
        </w:rPr>
        <w:t xml:space="preserve">, F., &amp; </w:t>
      </w:r>
      <w:proofErr w:type="spellStart"/>
      <w:r w:rsidRPr="002F4D7D">
        <w:rPr>
          <w:rFonts w:ascii="Times New Roman" w:hAnsi="Times New Roman" w:cs="Times New Roman"/>
          <w:sz w:val="24"/>
          <w:szCs w:val="24"/>
        </w:rPr>
        <w:t>Koot</w:t>
      </w:r>
      <w:proofErr w:type="spellEnd"/>
      <w:r w:rsidRPr="002F4D7D">
        <w:rPr>
          <w:rFonts w:ascii="Times New Roman" w:hAnsi="Times New Roman" w:cs="Times New Roman"/>
          <w:sz w:val="24"/>
          <w:szCs w:val="24"/>
        </w:rPr>
        <w:t>, H. (2012).</w:t>
      </w:r>
      <w:proofErr w:type="gramEnd"/>
      <w:r w:rsidRPr="002F4D7D">
        <w:rPr>
          <w:rFonts w:ascii="Times New Roman" w:hAnsi="Times New Roman" w:cs="Times New Roman"/>
          <w:sz w:val="24"/>
          <w:szCs w:val="24"/>
        </w:rPr>
        <w:t xml:space="preserve"> Sex differences in the timing of identification among children and adults with autism spectrum disorders </w:t>
      </w:r>
      <w:r w:rsidRPr="002F4D7D">
        <w:rPr>
          <w:rFonts w:ascii="Times New Roman" w:hAnsi="Times New Roman" w:cs="Times New Roman"/>
          <w:i/>
          <w:sz w:val="24"/>
          <w:szCs w:val="24"/>
        </w:rPr>
        <w:t>Journal of Autism and Developmental Disorders</w:t>
      </w:r>
      <w:r w:rsidRPr="002F4D7D">
        <w:rPr>
          <w:rFonts w:ascii="Times New Roman" w:hAnsi="Times New Roman" w:cs="Times New Roman"/>
          <w:sz w:val="24"/>
          <w:szCs w:val="24"/>
        </w:rPr>
        <w:t xml:space="preserve"> </w:t>
      </w:r>
      <w:proofErr w:type="spellStart"/>
      <w:r w:rsidRPr="002F4D7D">
        <w:rPr>
          <w:rFonts w:ascii="Times New Roman" w:hAnsi="Times New Roman" w:cs="Times New Roman"/>
          <w:sz w:val="24"/>
          <w:szCs w:val="24"/>
        </w:rPr>
        <w:t>doi</w:t>
      </w:r>
      <w:proofErr w:type="spellEnd"/>
      <w:r w:rsidRPr="002F4D7D">
        <w:rPr>
          <w:rFonts w:ascii="Times New Roman" w:hAnsi="Times New Roman" w:cs="Times New Roman"/>
          <w:sz w:val="24"/>
          <w:szCs w:val="24"/>
        </w:rPr>
        <w:t>: 10.1007/s10803.012-1656-2</w:t>
      </w:r>
    </w:p>
    <w:p w14:paraId="523BDCAB"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gramStart"/>
      <w:r w:rsidRPr="002F4D7D">
        <w:rPr>
          <w:rFonts w:ascii="Times New Roman" w:hAnsi="Times New Roman" w:cs="Times New Roman"/>
          <w:sz w:val="24"/>
          <w:szCs w:val="24"/>
        </w:rPr>
        <w:t>Braun, V., &amp; Clarke, V. (2006) Using thematic analysis in psychology.</w:t>
      </w:r>
      <w:proofErr w:type="gramEnd"/>
      <w:r w:rsidRPr="002F4D7D">
        <w:rPr>
          <w:rFonts w:ascii="Times New Roman" w:hAnsi="Times New Roman" w:cs="Times New Roman"/>
          <w:i/>
          <w:iCs/>
          <w:sz w:val="24"/>
          <w:szCs w:val="24"/>
        </w:rPr>
        <w:t xml:space="preserve"> </w:t>
      </w:r>
      <w:proofErr w:type="gramStart"/>
      <w:r w:rsidRPr="002F4D7D">
        <w:rPr>
          <w:rFonts w:ascii="Times New Roman" w:hAnsi="Times New Roman" w:cs="Times New Roman"/>
          <w:i/>
          <w:iCs/>
          <w:sz w:val="24"/>
          <w:szCs w:val="24"/>
        </w:rPr>
        <w:t>Qualitative Research in Psychology,</w:t>
      </w:r>
      <w:r w:rsidRPr="002F4D7D">
        <w:rPr>
          <w:rFonts w:ascii="Times New Roman" w:hAnsi="Times New Roman" w:cs="Times New Roman"/>
          <w:i/>
          <w:sz w:val="24"/>
          <w:szCs w:val="24"/>
        </w:rPr>
        <w:t xml:space="preserve"> 3,</w:t>
      </w:r>
      <w:r w:rsidRPr="002F4D7D">
        <w:rPr>
          <w:rFonts w:ascii="Times New Roman" w:hAnsi="Times New Roman" w:cs="Times New Roman"/>
          <w:sz w:val="24"/>
          <w:szCs w:val="24"/>
        </w:rPr>
        <w:t xml:space="preserve"> 77-101.</w:t>
      </w:r>
      <w:proofErr w:type="gramEnd"/>
    </w:p>
    <w:p w14:paraId="5D8D7744"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spellStart"/>
      <w:r w:rsidRPr="002F4D7D">
        <w:rPr>
          <w:rFonts w:ascii="Times New Roman" w:hAnsi="Times New Roman" w:cs="Times New Roman"/>
          <w:sz w:val="24"/>
          <w:szCs w:val="24"/>
        </w:rPr>
        <w:t>Bukowski</w:t>
      </w:r>
      <w:proofErr w:type="spellEnd"/>
      <w:r w:rsidRPr="002F4D7D">
        <w:rPr>
          <w:rFonts w:ascii="Times New Roman" w:hAnsi="Times New Roman" w:cs="Times New Roman"/>
          <w:sz w:val="24"/>
          <w:szCs w:val="24"/>
        </w:rPr>
        <w:t xml:space="preserve">, W. M., </w:t>
      </w:r>
      <w:proofErr w:type="spellStart"/>
      <w:r w:rsidRPr="002F4D7D">
        <w:rPr>
          <w:rFonts w:ascii="Times New Roman" w:hAnsi="Times New Roman" w:cs="Times New Roman"/>
          <w:sz w:val="24"/>
          <w:szCs w:val="24"/>
        </w:rPr>
        <w:t>Hoza</w:t>
      </w:r>
      <w:proofErr w:type="spellEnd"/>
      <w:r w:rsidRPr="002F4D7D">
        <w:rPr>
          <w:rFonts w:ascii="Times New Roman" w:hAnsi="Times New Roman" w:cs="Times New Roman"/>
          <w:sz w:val="24"/>
          <w:szCs w:val="24"/>
        </w:rPr>
        <w:t xml:space="preserve">, B., &amp; </w:t>
      </w:r>
      <w:proofErr w:type="spellStart"/>
      <w:r w:rsidRPr="002F4D7D">
        <w:rPr>
          <w:rFonts w:ascii="Times New Roman" w:hAnsi="Times New Roman" w:cs="Times New Roman"/>
          <w:sz w:val="24"/>
          <w:szCs w:val="24"/>
        </w:rPr>
        <w:t>Boivin</w:t>
      </w:r>
      <w:proofErr w:type="spellEnd"/>
      <w:r w:rsidRPr="002F4D7D">
        <w:rPr>
          <w:rFonts w:ascii="Times New Roman" w:hAnsi="Times New Roman" w:cs="Times New Roman"/>
          <w:sz w:val="24"/>
          <w:szCs w:val="24"/>
        </w:rPr>
        <w:t xml:space="preserve">, M. (1994) </w:t>
      </w:r>
      <w:proofErr w:type="gramStart"/>
      <w:r w:rsidRPr="002F4D7D">
        <w:rPr>
          <w:rFonts w:ascii="Times New Roman" w:hAnsi="Times New Roman" w:cs="Times New Roman"/>
          <w:sz w:val="24"/>
          <w:szCs w:val="24"/>
        </w:rPr>
        <w:t>Measuring</w:t>
      </w:r>
      <w:proofErr w:type="gramEnd"/>
      <w:r w:rsidRPr="002F4D7D">
        <w:rPr>
          <w:rFonts w:ascii="Times New Roman" w:hAnsi="Times New Roman" w:cs="Times New Roman"/>
          <w:sz w:val="24"/>
          <w:szCs w:val="24"/>
        </w:rPr>
        <w:t xml:space="preserve"> friendship quality during pre- and early adolescence: The development and psychometric properties of the friendship qualities scale. </w:t>
      </w:r>
      <w:proofErr w:type="gramStart"/>
      <w:r w:rsidRPr="002F4D7D">
        <w:rPr>
          <w:rFonts w:ascii="Times New Roman" w:hAnsi="Times New Roman" w:cs="Times New Roman"/>
          <w:i/>
          <w:sz w:val="24"/>
          <w:szCs w:val="24"/>
        </w:rPr>
        <w:t xml:space="preserve">Journal of Social and Personal Relationships </w:t>
      </w:r>
      <w:r w:rsidRPr="002F4D7D">
        <w:rPr>
          <w:rFonts w:ascii="Times New Roman" w:hAnsi="Times New Roman" w:cs="Times New Roman"/>
          <w:sz w:val="24"/>
          <w:szCs w:val="24"/>
        </w:rPr>
        <w:t>11: 471–484.</w:t>
      </w:r>
      <w:proofErr w:type="gramEnd"/>
    </w:p>
    <w:p w14:paraId="1725622B"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gramStart"/>
      <w:r w:rsidRPr="002F4D7D">
        <w:rPr>
          <w:rFonts w:ascii="Times New Roman" w:hAnsi="Times New Roman" w:cs="Times New Roman"/>
          <w:sz w:val="24"/>
          <w:szCs w:val="24"/>
        </w:rPr>
        <w:lastRenderedPageBreak/>
        <w:t xml:space="preserve">Bunch, G., &amp; </w:t>
      </w:r>
      <w:proofErr w:type="spellStart"/>
      <w:r w:rsidRPr="002F4D7D">
        <w:rPr>
          <w:rFonts w:ascii="Times New Roman" w:hAnsi="Times New Roman" w:cs="Times New Roman"/>
          <w:sz w:val="24"/>
          <w:szCs w:val="24"/>
        </w:rPr>
        <w:t>Valeo</w:t>
      </w:r>
      <w:proofErr w:type="spellEnd"/>
      <w:r w:rsidRPr="002F4D7D">
        <w:rPr>
          <w:rFonts w:ascii="Times New Roman" w:hAnsi="Times New Roman" w:cs="Times New Roman"/>
          <w:sz w:val="24"/>
          <w:szCs w:val="24"/>
        </w:rPr>
        <w:t>, A. (2004) Student attitudes toward peers with disabilities in inclusive and special education schools.</w:t>
      </w:r>
      <w:proofErr w:type="gramEnd"/>
      <w:r w:rsidRPr="002F4D7D">
        <w:rPr>
          <w:rFonts w:ascii="Times New Roman" w:hAnsi="Times New Roman" w:cs="Times New Roman"/>
          <w:sz w:val="24"/>
          <w:szCs w:val="24"/>
        </w:rPr>
        <w:t xml:space="preserve"> </w:t>
      </w:r>
      <w:r w:rsidRPr="002F4D7D">
        <w:rPr>
          <w:rFonts w:ascii="Times New Roman" w:hAnsi="Times New Roman" w:cs="Times New Roman"/>
          <w:i/>
          <w:sz w:val="24"/>
          <w:szCs w:val="24"/>
        </w:rPr>
        <w:t>Disability &amp; Society</w:t>
      </w:r>
      <w:r w:rsidRPr="002F4D7D">
        <w:rPr>
          <w:rFonts w:ascii="Times New Roman" w:hAnsi="Times New Roman" w:cs="Times New Roman"/>
          <w:sz w:val="24"/>
          <w:szCs w:val="24"/>
        </w:rPr>
        <w:t xml:space="preserve"> 19, 1: 61-76</w:t>
      </w:r>
    </w:p>
    <w:p w14:paraId="1033C5C5"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gramStart"/>
      <w:r w:rsidRPr="002F4D7D">
        <w:rPr>
          <w:rFonts w:ascii="Times New Roman" w:hAnsi="Times New Roman" w:cs="Times New Roman"/>
          <w:sz w:val="24"/>
          <w:szCs w:val="24"/>
        </w:rPr>
        <w:t>Calder, L., Hill, V., &amp; Pellicano, E. (2013).</w:t>
      </w:r>
      <w:proofErr w:type="gramEnd"/>
      <w:r w:rsidRPr="002F4D7D">
        <w:rPr>
          <w:rFonts w:ascii="Times New Roman" w:hAnsi="Times New Roman" w:cs="Times New Roman"/>
          <w:sz w:val="24"/>
          <w:szCs w:val="24"/>
        </w:rPr>
        <w:t xml:space="preserve"> ‘Sometimes I want to play by myself’: understanding what friendship means to children with autism in mainstream primary schools. </w:t>
      </w:r>
      <w:r w:rsidRPr="002F4D7D">
        <w:rPr>
          <w:rFonts w:ascii="Times New Roman" w:hAnsi="Times New Roman" w:cs="Times New Roman"/>
          <w:i/>
          <w:sz w:val="24"/>
          <w:szCs w:val="24"/>
        </w:rPr>
        <w:t xml:space="preserve">Autism, 17, </w:t>
      </w:r>
      <w:r w:rsidRPr="002F4D7D">
        <w:rPr>
          <w:rFonts w:ascii="Times New Roman" w:hAnsi="Times New Roman" w:cs="Times New Roman"/>
          <w:sz w:val="24"/>
          <w:szCs w:val="24"/>
        </w:rPr>
        <w:t>296-316</w:t>
      </w:r>
    </w:p>
    <w:p w14:paraId="2D36C83F" w14:textId="77777777" w:rsidR="00C56D0F" w:rsidRPr="002F4D7D" w:rsidRDefault="00C56D0F" w:rsidP="00C56D0F">
      <w:pPr>
        <w:spacing w:after="0" w:line="480" w:lineRule="auto"/>
        <w:ind w:left="720" w:hanging="720"/>
        <w:rPr>
          <w:rFonts w:ascii="Times New Roman" w:hAnsi="Times New Roman" w:cs="Times New Roman"/>
          <w:i/>
          <w:sz w:val="24"/>
          <w:szCs w:val="24"/>
        </w:rPr>
      </w:pPr>
      <w:proofErr w:type="spellStart"/>
      <w:r w:rsidRPr="002F4D7D">
        <w:rPr>
          <w:rFonts w:ascii="Times New Roman" w:hAnsi="Times New Roman" w:cs="Times New Roman"/>
          <w:sz w:val="24"/>
          <w:szCs w:val="24"/>
        </w:rPr>
        <w:t>Chevallier</w:t>
      </w:r>
      <w:proofErr w:type="spellEnd"/>
      <w:r w:rsidRPr="002F4D7D">
        <w:rPr>
          <w:rFonts w:ascii="Times New Roman" w:hAnsi="Times New Roman" w:cs="Times New Roman"/>
          <w:sz w:val="24"/>
          <w:szCs w:val="24"/>
        </w:rPr>
        <w:t xml:space="preserve">, C., </w:t>
      </w:r>
      <w:proofErr w:type="spellStart"/>
      <w:r w:rsidRPr="002F4D7D">
        <w:rPr>
          <w:rFonts w:ascii="Times New Roman" w:hAnsi="Times New Roman" w:cs="Times New Roman"/>
          <w:sz w:val="24"/>
          <w:szCs w:val="24"/>
        </w:rPr>
        <w:t>Kohls</w:t>
      </w:r>
      <w:proofErr w:type="spellEnd"/>
      <w:r w:rsidRPr="002F4D7D">
        <w:rPr>
          <w:rFonts w:ascii="Times New Roman" w:hAnsi="Times New Roman" w:cs="Times New Roman"/>
          <w:sz w:val="24"/>
          <w:szCs w:val="24"/>
        </w:rPr>
        <w:t xml:space="preserve">, G., </w:t>
      </w:r>
      <w:proofErr w:type="spellStart"/>
      <w:r w:rsidRPr="002F4D7D">
        <w:rPr>
          <w:rFonts w:ascii="Times New Roman" w:hAnsi="Times New Roman" w:cs="Times New Roman"/>
          <w:sz w:val="24"/>
          <w:szCs w:val="24"/>
        </w:rPr>
        <w:t>Troiani</w:t>
      </w:r>
      <w:proofErr w:type="spellEnd"/>
      <w:r w:rsidRPr="002F4D7D">
        <w:rPr>
          <w:rFonts w:ascii="Times New Roman" w:hAnsi="Times New Roman" w:cs="Times New Roman"/>
          <w:sz w:val="24"/>
          <w:szCs w:val="24"/>
        </w:rPr>
        <w:t xml:space="preserve">, V., </w:t>
      </w:r>
      <w:proofErr w:type="spellStart"/>
      <w:r w:rsidRPr="002F4D7D">
        <w:rPr>
          <w:rFonts w:ascii="Times New Roman" w:hAnsi="Times New Roman" w:cs="Times New Roman"/>
          <w:sz w:val="24"/>
          <w:szCs w:val="24"/>
        </w:rPr>
        <w:t>Brodkin</w:t>
      </w:r>
      <w:proofErr w:type="spellEnd"/>
      <w:r w:rsidRPr="002F4D7D">
        <w:rPr>
          <w:rFonts w:ascii="Times New Roman" w:hAnsi="Times New Roman" w:cs="Times New Roman"/>
          <w:sz w:val="24"/>
          <w:szCs w:val="24"/>
        </w:rPr>
        <w:t xml:space="preserve">, E. S., Schultz, R. T. (2012). </w:t>
      </w:r>
      <w:proofErr w:type="gramStart"/>
      <w:r w:rsidRPr="002F4D7D">
        <w:rPr>
          <w:rFonts w:ascii="Times New Roman" w:hAnsi="Times New Roman" w:cs="Times New Roman"/>
          <w:sz w:val="24"/>
          <w:szCs w:val="24"/>
        </w:rPr>
        <w:t>The social motivation theory of autism.</w:t>
      </w:r>
      <w:proofErr w:type="gramEnd"/>
      <w:r w:rsidRPr="002F4D7D">
        <w:rPr>
          <w:rFonts w:ascii="Times New Roman" w:hAnsi="Times New Roman" w:cs="Times New Roman"/>
          <w:sz w:val="24"/>
          <w:szCs w:val="24"/>
        </w:rPr>
        <w:t xml:space="preserve"> </w:t>
      </w:r>
      <w:proofErr w:type="gramStart"/>
      <w:r w:rsidRPr="002F4D7D">
        <w:rPr>
          <w:rFonts w:ascii="Times New Roman" w:hAnsi="Times New Roman" w:cs="Times New Roman"/>
          <w:i/>
          <w:sz w:val="24"/>
          <w:szCs w:val="24"/>
        </w:rPr>
        <w:t>Trends in Cognitive Sciences, 16,</w:t>
      </w:r>
      <w:r w:rsidRPr="002F4D7D">
        <w:rPr>
          <w:rFonts w:ascii="Times New Roman" w:hAnsi="Times New Roman" w:cs="Times New Roman"/>
          <w:sz w:val="24"/>
          <w:szCs w:val="24"/>
        </w:rPr>
        <w:t xml:space="preserve"> 231-239.</w:t>
      </w:r>
      <w:proofErr w:type="gramEnd"/>
    </w:p>
    <w:p w14:paraId="29ACDCC6"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spellStart"/>
      <w:r w:rsidRPr="002F4D7D">
        <w:rPr>
          <w:rFonts w:ascii="Times New Roman" w:hAnsi="Times New Roman" w:cs="Times New Roman"/>
          <w:sz w:val="24"/>
          <w:szCs w:val="24"/>
        </w:rPr>
        <w:t>Constantino</w:t>
      </w:r>
      <w:proofErr w:type="spellEnd"/>
      <w:r w:rsidRPr="002F4D7D">
        <w:rPr>
          <w:rFonts w:ascii="Times New Roman" w:hAnsi="Times New Roman" w:cs="Times New Roman"/>
          <w:sz w:val="24"/>
          <w:szCs w:val="24"/>
        </w:rPr>
        <w:t xml:space="preserve">, J., &amp; Gruber, C. (2012). </w:t>
      </w:r>
      <w:r w:rsidRPr="002F4D7D">
        <w:rPr>
          <w:rFonts w:ascii="Times New Roman" w:hAnsi="Times New Roman" w:cs="Times New Roman"/>
          <w:i/>
          <w:sz w:val="24"/>
          <w:szCs w:val="24"/>
        </w:rPr>
        <w:t xml:space="preserve">The Social </w:t>
      </w:r>
      <w:proofErr w:type="spellStart"/>
      <w:r w:rsidRPr="002F4D7D">
        <w:rPr>
          <w:rFonts w:ascii="Times New Roman" w:hAnsi="Times New Roman" w:cs="Times New Roman"/>
          <w:i/>
          <w:sz w:val="24"/>
          <w:szCs w:val="24"/>
        </w:rPr>
        <w:t>Responsivenss</w:t>
      </w:r>
      <w:proofErr w:type="spellEnd"/>
      <w:r w:rsidRPr="002F4D7D">
        <w:rPr>
          <w:rFonts w:ascii="Times New Roman" w:hAnsi="Times New Roman" w:cs="Times New Roman"/>
          <w:i/>
          <w:sz w:val="24"/>
          <w:szCs w:val="24"/>
        </w:rPr>
        <w:t xml:space="preserve"> Scale, Second Edition (SRS-2).</w:t>
      </w:r>
      <w:r w:rsidRPr="002F4D7D">
        <w:rPr>
          <w:rFonts w:ascii="Times New Roman" w:hAnsi="Times New Roman" w:cs="Times New Roman"/>
          <w:sz w:val="24"/>
          <w:szCs w:val="24"/>
        </w:rPr>
        <w:t xml:space="preserve"> Los Angeles, CA: Western Psychological Services</w:t>
      </w:r>
    </w:p>
    <w:p w14:paraId="679E6122"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gramStart"/>
      <w:r w:rsidRPr="002F4D7D">
        <w:rPr>
          <w:rFonts w:ascii="Times New Roman" w:hAnsi="Times New Roman" w:cs="Times New Roman"/>
          <w:sz w:val="24"/>
          <w:szCs w:val="24"/>
        </w:rPr>
        <w:t xml:space="preserve">Dean, M., Adams, G., &amp; </w:t>
      </w:r>
      <w:proofErr w:type="spellStart"/>
      <w:r w:rsidRPr="002F4D7D">
        <w:rPr>
          <w:rFonts w:ascii="Times New Roman" w:hAnsi="Times New Roman" w:cs="Times New Roman"/>
          <w:sz w:val="24"/>
          <w:szCs w:val="24"/>
        </w:rPr>
        <w:t>Kasari</w:t>
      </w:r>
      <w:proofErr w:type="spellEnd"/>
      <w:r w:rsidRPr="002F4D7D">
        <w:rPr>
          <w:rFonts w:ascii="Times New Roman" w:hAnsi="Times New Roman" w:cs="Times New Roman"/>
          <w:sz w:val="24"/>
          <w:szCs w:val="24"/>
        </w:rPr>
        <w:t>, C. (2013).</w:t>
      </w:r>
      <w:proofErr w:type="gramEnd"/>
      <w:r w:rsidRPr="002F4D7D">
        <w:rPr>
          <w:rFonts w:ascii="Times New Roman" w:hAnsi="Times New Roman" w:cs="Times New Roman"/>
          <w:sz w:val="24"/>
          <w:szCs w:val="24"/>
        </w:rPr>
        <w:t xml:space="preserve"> How narrative difficulties build peer rejection: a discourse analysis of a girl with autism and her female peers. </w:t>
      </w:r>
      <w:r w:rsidRPr="002F4D7D">
        <w:rPr>
          <w:rFonts w:ascii="Times New Roman" w:hAnsi="Times New Roman" w:cs="Times New Roman"/>
          <w:i/>
          <w:sz w:val="24"/>
          <w:szCs w:val="24"/>
        </w:rPr>
        <w:t xml:space="preserve">Discourse Studies, 15, </w:t>
      </w:r>
      <w:r w:rsidRPr="002F4D7D">
        <w:rPr>
          <w:rFonts w:ascii="Times New Roman" w:hAnsi="Times New Roman" w:cs="Times New Roman"/>
          <w:sz w:val="24"/>
          <w:szCs w:val="24"/>
        </w:rPr>
        <w:t>147-166.</w:t>
      </w:r>
    </w:p>
    <w:p w14:paraId="420140F3"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gramStart"/>
      <w:r w:rsidRPr="002F4D7D">
        <w:rPr>
          <w:rFonts w:ascii="Times New Roman" w:hAnsi="Times New Roman" w:cs="Times New Roman"/>
          <w:sz w:val="24"/>
          <w:szCs w:val="24"/>
        </w:rPr>
        <w:t xml:space="preserve">Dean, M., </w:t>
      </w:r>
      <w:proofErr w:type="spellStart"/>
      <w:r w:rsidRPr="002F4D7D">
        <w:rPr>
          <w:rFonts w:ascii="Times New Roman" w:hAnsi="Times New Roman" w:cs="Times New Roman"/>
          <w:sz w:val="24"/>
          <w:szCs w:val="24"/>
        </w:rPr>
        <w:t>Kasari</w:t>
      </w:r>
      <w:proofErr w:type="spellEnd"/>
      <w:r w:rsidRPr="002F4D7D">
        <w:rPr>
          <w:rFonts w:ascii="Times New Roman" w:hAnsi="Times New Roman" w:cs="Times New Roman"/>
          <w:sz w:val="24"/>
          <w:szCs w:val="24"/>
        </w:rPr>
        <w:t xml:space="preserve">, C., Shih, W., Frankel, F., Whitney, R., </w:t>
      </w:r>
      <w:proofErr w:type="spellStart"/>
      <w:r w:rsidRPr="002F4D7D">
        <w:rPr>
          <w:rFonts w:ascii="Times New Roman" w:hAnsi="Times New Roman" w:cs="Times New Roman"/>
          <w:sz w:val="24"/>
          <w:szCs w:val="24"/>
        </w:rPr>
        <w:t>Landa</w:t>
      </w:r>
      <w:proofErr w:type="spellEnd"/>
      <w:r w:rsidRPr="002F4D7D">
        <w:rPr>
          <w:rFonts w:ascii="Times New Roman" w:hAnsi="Times New Roman" w:cs="Times New Roman"/>
          <w:sz w:val="24"/>
          <w:szCs w:val="24"/>
        </w:rPr>
        <w:t xml:space="preserve">, R., Lord, C., </w:t>
      </w:r>
      <w:proofErr w:type="spellStart"/>
      <w:r w:rsidRPr="002F4D7D">
        <w:rPr>
          <w:rFonts w:ascii="Times New Roman" w:hAnsi="Times New Roman" w:cs="Times New Roman"/>
          <w:sz w:val="24"/>
          <w:szCs w:val="24"/>
        </w:rPr>
        <w:t>Orlich</w:t>
      </w:r>
      <w:proofErr w:type="spellEnd"/>
      <w:r w:rsidRPr="002F4D7D">
        <w:rPr>
          <w:rFonts w:ascii="Times New Roman" w:hAnsi="Times New Roman" w:cs="Times New Roman"/>
          <w:sz w:val="24"/>
          <w:szCs w:val="24"/>
        </w:rPr>
        <w:t>, F., King, B., &amp; Harwood, R. (2014).</w:t>
      </w:r>
      <w:proofErr w:type="gramEnd"/>
      <w:r w:rsidRPr="002F4D7D">
        <w:rPr>
          <w:rFonts w:ascii="Times New Roman" w:hAnsi="Times New Roman" w:cs="Times New Roman"/>
          <w:sz w:val="24"/>
          <w:szCs w:val="24"/>
        </w:rPr>
        <w:t xml:space="preserve"> The peer relationships of girls with ASD at school: comparison to boys and girls with and without ASD. </w:t>
      </w:r>
      <w:proofErr w:type="gramStart"/>
      <w:r w:rsidRPr="002F4D7D">
        <w:rPr>
          <w:rFonts w:ascii="Times New Roman" w:hAnsi="Times New Roman" w:cs="Times New Roman"/>
          <w:i/>
          <w:sz w:val="24"/>
          <w:szCs w:val="24"/>
        </w:rPr>
        <w:t>Journal of Child Psychology and Psychiatry</w:t>
      </w:r>
      <w:r w:rsidRPr="002F4D7D">
        <w:rPr>
          <w:rFonts w:ascii="Times New Roman" w:hAnsi="Times New Roman" w:cs="Times New Roman"/>
          <w:sz w:val="24"/>
          <w:szCs w:val="24"/>
        </w:rPr>
        <w:t>, 55, 1218-1225.</w:t>
      </w:r>
      <w:proofErr w:type="gramEnd"/>
    </w:p>
    <w:p w14:paraId="45257DD3"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spellStart"/>
      <w:r w:rsidRPr="002F4D7D">
        <w:rPr>
          <w:rFonts w:ascii="Times New Roman" w:hAnsi="Times New Roman" w:cs="Times New Roman"/>
          <w:sz w:val="24"/>
          <w:szCs w:val="24"/>
        </w:rPr>
        <w:t>DeGoede</w:t>
      </w:r>
      <w:proofErr w:type="spellEnd"/>
      <w:r w:rsidRPr="002F4D7D">
        <w:rPr>
          <w:rFonts w:ascii="Times New Roman" w:hAnsi="Times New Roman" w:cs="Times New Roman"/>
          <w:sz w:val="24"/>
          <w:szCs w:val="24"/>
        </w:rPr>
        <w:t xml:space="preserve">, I. H. A., </w:t>
      </w:r>
      <w:proofErr w:type="spellStart"/>
      <w:r w:rsidRPr="002F4D7D">
        <w:rPr>
          <w:rFonts w:ascii="Times New Roman" w:hAnsi="Times New Roman" w:cs="Times New Roman"/>
          <w:sz w:val="24"/>
          <w:szCs w:val="24"/>
        </w:rPr>
        <w:t>Branje</w:t>
      </w:r>
      <w:proofErr w:type="spellEnd"/>
      <w:r w:rsidRPr="002F4D7D">
        <w:rPr>
          <w:rFonts w:ascii="Times New Roman" w:hAnsi="Times New Roman" w:cs="Times New Roman"/>
          <w:sz w:val="24"/>
          <w:szCs w:val="24"/>
        </w:rPr>
        <w:t xml:space="preserve">, S. J. T., &amp; </w:t>
      </w:r>
      <w:proofErr w:type="spellStart"/>
      <w:r w:rsidRPr="002F4D7D">
        <w:rPr>
          <w:rFonts w:ascii="Times New Roman" w:hAnsi="Times New Roman" w:cs="Times New Roman"/>
          <w:sz w:val="24"/>
          <w:szCs w:val="24"/>
        </w:rPr>
        <w:t>Meeus</w:t>
      </w:r>
      <w:proofErr w:type="spellEnd"/>
      <w:r w:rsidRPr="002F4D7D">
        <w:rPr>
          <w:rFonts w:ascii="Times New Roman" w:hAnsi="Times New Roman" w:cs="Times New Roman"/>
          <w:sz w:val="24"/>
          <w:szCs w:val="24"/>
        </w:rPr>
        <w:t xml:space="preserve">, W. H. J. (2009). </w:t>
      </w:r>
      <w:proofErr w:type="gramStart"/>
      <w:r w:rsidRPr="002F4D7D">
        <w:rPr>
          <w:rFonts w:ascii="Times New Roman" w:hAnsi="Times New Roman" w:cs="Times New Roman"/>
          <w:sz w:val="24"/>
          <w:szCs w:val="24"/>
        </w:rPr>
        <w:t>Developmental changes and gender differences in adolescents’ perceptions of friendships.</w:t>
      </w:r>
      <w:proofErr w:type="gramEnd"/>
      <w:r w:rsidRPr="002F4D7D">
        <w:rPr>
          <w:rFonts w:ascii="Times New Roman" w:hAnsi="Times New Roman" w:cs="Times New Roman"/>
          <w:sz w:val="24"/>
          <w:szCs w:val="24"/>
        </w:rPr>
        <w:t xml:space="preserve"> </w:t>
      </w:r>
      <w:proofErr w:type="gramStart"/>
      <w:r w:rsidRPr="002F4D7D">
        <w:rPr>
          <w:rFonts w:ascii="Times New Roman" w:hAnsi="Times New Roman" w:cs="Times New Roman"/>
          <w:i/>
          <w:sz w:val="24"/>
          <w:szCs w:val="24"/>
        </w:rPr>
        <w:t>Journal of Adolescence, 32,</w:t>
      </w:r>
      <w:r w:rsidRPr="002F4D7D">
        <w:rPr>
          <w:rFonts w:ascii="Times New Roman" w:hAnsi="Times New Roman" w:cs="Times New Roman"/>
          <w:sz w:val="24"/>
          <w:szCs w:val="24"/>
        </w:rPr>
        <w:t xml:space="preserve"> 1105-1123.</w:t>
      </w:r>
      <w:proofErr w:type="gramEnd"/>
    </w:p>
    <w:p w14:paraId="649B8B7C" w14:textId="10EC372E" w:rsidR="001E0EB0" w:rsidRPr="002F4D7D" w:rsidRDefault="001E0EB0" w:rsidP="001E0EB0">
      <w:pPr>
        <w:spacing w:after="0" w:line="480" w:lineRule="auto"/>
        <w:ind w:left="720" w:hanging="720"/>
        <w:rPr>
          <w:rFonts w:ascii="Times New Roman" w:hAnsi="Times New Roman" w:cs="Times New Roman"/>
          <w:sz w:val="24"/>
          <w:szCs w:val="24"/>
        </w:rPr>
      </w:pPr>
      <w:proofErr w:type="gramStart"/>
      <w:r w:rsidRPr="002F4D7D">
        <w:rPr>
          <w:rFonts w:ascii="Times New Roman" w:hAnsi="Times New Roman" w:cs="Times New Roman"/>
          <w:sz w:val="24"/>
          <w:szCs w:val="24"/>
        </w:rPr>
        <w:t>Department for Education (</w:t>
      </w:r>
      <w:proofErr w:type="spellStart"/>
      <w:r w:rsidRPr="002F4D7D">
        <w:rPr>
          <w:rFonts w:ascii="Times New Roman" w:hAnsi="Times New Roman" w:cs="Times New Roman"/>
          <w:sz w:val="24"/>
          <w:szCs w:val="24"/>
        </w:rPr>
        <w:t>DfE</w:t>
      </w:r>
      <w:proofErr w:type="spellEnd"/>
      <w:r w:rsidRPr="002F4D7D">
        <w:rPr>
          <w:rFonts w:ascii="Times New Roman" w:hAnsi="Times New Roman" w:cs="Times New Roman"/>
          <w:sz w:val="24"/>
          <w:szCs w:val="24"/>
        </w:rPr>
        <w:t>).</w:t>
      </w:r>
      <w:proofErr w:type="gramEnd"/>
      <w:r w:rsidRPr="002F4D7D">
        <w:rPr>
          <w:rFonts w:ascii="Times New Roman" w:hAnsi="Times New Roman" w:cs="Times New Roman"/>
          <w:sz w:val="24"/>
          <w:szCs w:val="24"/>
        </w:rPr>
        <w:t xml:space="preserve"> (2014</w:t>
      </w:r>
      <w:r w:rsidRPr="002F4D7D">
        <w:t xml:space="preserve">). </w:t>
      </w:r>
      <w:r w:rsidRPr="002F4D7D">
        <w:rPr>
          <w:rFonts w:ascii="Times New Roman" w:hAnsi="Times New Roman" w:cs="Times New Roman"/>
          <w:i/>
          <w:sz w:val="24"/>
          <w:szCs w:val="24"/>
        </w:rPr>
        <w:t xml:space="preserve">Special educational needs and disability code of practice: 0 to 25 years. </w:t>
      </w:r>
      <w:r w:rsidRPr="002F4D7D">
        <w:rPr>
          <w:rFonts w:ascii="Times New Roman" w:hAnsi="Times New Roman" w:cs="Times New Roman"/>
          <w:sz w:val="24"/>
          <w:szCs w:val="24"/>
        </w:rPr>
        <w:t xml:space="preserve">London: </w:t>
      </w:r>
      <w:proofErr w:type="spellStart"/>
      <w:r w:rsidRPr="002F4D7D">
        <w:rPr>
          <w:rFonts w:ascii="Times New Roman" w:hAnsi="Times New Roman" w:cs="Times New Roman"/>
          <w:sz w:val="24"/>
          <w:szCs w:val="24"/>
        </w:rPr>
        <w:t>DfE</w:t>
      </w:r>
      <w:proofErr w:type="spellEnd"/>
      <w:r w:rsidRPr="002F4D7D">
        <w:rPr>
          <w:rFonts w:ascii="Times New Roman" w:hAnsi="Times New Roman" w:cs="Times New Roman"/>
          <w:sz w:val="24"/>
          <w:szCs w:val="24"/>
        </w:rPr>
        <w:t xml:space="preserve">. Accessed September 21, 2014. </w:t>
      </w:r>
      <w:hyperlink r:id="rId9" w:history="1">
        <w:r w:rsidRPr="002F4D7D">
          <w:rPr>
            <w:rStyle w:val="Hyperlink"/>
            <w:rFonts w:ascii="Times New Roman" w:hAnsi="Times New Roman"/>
            <w:color w:val="auto"/>
            <w:sz w:val="24"/>
            <w:szCs w:val="24"/>
          </w:rPr>
          <w:t>https://www.gov.uk/government/publications/send-code-of-practice-0-to-25</w:t>
        </w:r>
      </w:hyperlink>
      <w:r w:rsidRPr="002F4D7D">
        <w:rPr>
          <w:rFonts w:ascii="Times New Roman" w:hAnsi="Times New Roman" w:cs="Times New Roman"/>
          <w:sz w:val="24"/>
          <w:szCs w:val="24"/>
        </w:rPr>
        <w:t xml:space="preserve"> </w:t>
      </w:r>
    </w:p>
    <w:p w14:paraId="4A58CF6F" w14:textId="3E43032A" w:rsidR="00C56D0F" w:rsidRPr="002F4D7D" w:rsidRDefault="00C56D0F" w:rsidP="001E0EB0">
      <w:pPr>
        <w:spacing w:after="0" w:line="480" w:lineRule="auto"/>
        <w:ind w:left="720" w:hanging="720"/>
        <w:rPr>
          <w:rFonts w:ascii="Times New Roman" w:hAnsi="Times New Roman" w:cs="Times New Roman"/>
          <w:sz w:val="24"/>
          <w:szCs w:val="24"/>
        </w:rPr>
      </w:pPr>
      <w:proofErr w:type="spellStart"/>
      <w:r w:rsidRPr="002F4D7D">
        <w:rPr>
          <w:rFonts w:ascii="Times New Roman" w:hAnsi="Times New Roman" w:cs="Times New Roman"/>
          <w:sz w:val="24"/>
          <w:szCs w:val="24"/>
        </w:rPr>
        <w:t>Dworzynski</w:t>
      </w:r>
      <w:proofErr w:type="spellEnd"/>
      <w:r w:rsidRPr="002F4D7D">
        <w:rPr>
          <w:rFonts w:ascii="Times New Roman" w:hAnsi="Times New Roman" w:cs="Times New Roman"/>
          <w:sz w:val="24"/>
          <w:szCs w:val="24"/>
        </w:rPr>
        <w:t xml:space="preserve">, K., Ronald, A., Bolton, P., &amp; </w:t>
      </w:r>
      <w:proofErr w:type="spellStart"/>
      <w:r w:rsidRPr="002F4D7D">
        <w:rPr>
          <w:rFonts w:ascii="Times New Roman" w:hAnsi="Times New Roman" w:cs="Times New Roman"/>
          <w:sz w:val="24"/>
          <w:szCs w:val="24"/>
        </w:rPr>
        <w:t>Happé</w:t>
      </w:r>
      <w:proofErr w:type="spellEnd"/>
      <w:r w:rsidRPr="002F4D7D">
        <w:rPr>
          <w:rFonts w:ascii="Times New Roman" w:hAnsi="Times New Roman" w:cs="Times New Roman"/>
          <w:sz w:val="24"/>
          <w:szCs w:val="24"/>
        </w:rPr>
        <w:t xml:space="preserve">, F. (2012). How different are girls and boys above and below the diagnostic threshold for autism spectrum disorders? </w:t>
      </w:r>
      <w:r w:rsidRPr="002F4D7D">
        <w:rPr>
          <w:rFonts w:ascii="Times New Roman" w:hAnsi="Times New Roman" w:cs="Times New Roman"/>
          <w:i/>
          <w:sz w:val="24"/>
          <w:szCs w:val="24"/>
        </w:rPr>
        <w:t>Journal of the American Academy of Child and Adolescent Psychiatry, 51,</w:t>
      </w:r>
      <w:r w:rsidRPr="002F4D7D">
        <w:rPr>
          <w:rFonts w:ascii="Times New Roman" w:hAnsi="Times New Roman" w:cs="Times New Roman"/>
          <w:sz w:val="24"/>
          <w:szCs w:val="24"/>
        </w:rPr>
        <w:t xml:space="preserve"> 788 - 797</w:t>
      </w:r>
    </w:p>
    <w:p w14:paraId="4C1AAF9D"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spellStart"/>
      <w:r w:rsidRPr="002F4D7D">
        <w:rPr>
          <w:rFonts w:ascii="Times New Roman" w:hAnsi="Times New Roman" w:cs="Times New Roman"/>
          <w:sz w:val="24"/>
          <w:szCs w:val="24"/>
        </w:rPr>
        <w:lastRenderedPageBreak/>
        <w:t>Giarelli</w:t>
      </w:r>
      <w:proofErr w:type="spellEnd"/>
      <w:r w:rsidRPr="002F4D7D">
        <w:rPr>
          <w:rFonts w:ascii="Times New Roman" w:hAnsi="Times New Roman" w:cs="Times New Roman"/>
          <w:sz w:val="24"/>
          <w:szCs w:val="24"/>
        </w:rPr>
        <w:t xml:space="preserve">, E., Wiggins, L., Rice, C., Levy, S., Kirby, R., Pinto-Martin, J., &amp; </w:t>
      </w:r>
      <w:proofErr w:type="spellStart"/>
      <w:r w:rsidRPr="002F4D7D">
        <w:rPr>
          <w:rFonts w:ascii="Times New Roman" w:hAnsi="Times New Roman" w:cs="Times New Roman"/>
          <w:sz w:val="24"/>
          <w:szCs w:val="24"/>
        </w:rPr>
        <w:t>Mandell</w:t>
      </w:r>
      <w:proofErr w:type="spellEnd"/>
      <w:r w:rsidRPr="002F4D7D">
        <w:rPr>
          <w:rFonts w:ascii="Times New Roman" w:hAnsi="Times New Roman" w:cs="Times New Roman"/>
          <w:sz w:val="24"/>
          <w:szCs w:val="24"/>
        </w:rPr>
        <w:t xml:space="preserve">, D. (2010). Sex differences in the evaluation and diagnosis of autism spectrum disorders among children </w:t>
      </w:r>
      <w:r w:rsidRPr="002F4D7D">
        <w:rPr>
          <w:rFonts w:ascii="Times New Roman" w:hAnsi="Times New Roman" w:cs="Times New Roman"/>
          <w:i/>
          <w:sz w:val="24"/>
          <w:szCs w:val="24"/>
        </w:rPr>
        <w:t>Disability and Health Journal, 3,</w:t>
      </w:r>
      <w:r w:rsidRPr="002F4D7D">
        <w:rPr>
          <w:rFonts w:ascii="Times New Roman" w:hAnsi="Times New Roman" w:cs="Times New Roman"/>
          <w:sz w:val="24"/>
          <w:szCs w:val="24"/>
        </w:rPr>
        <w:t xml:space="preserve"> 107 - 116</w:t>
      </w:r>
    </w:p>
    <w:p w14:paraId="36CFEF28" w14:textId="77777777" w:rsidR="00C56D0F" w:rsidRPr="002F4D7D" w:rsidRDefault="00C56D0F"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t xml:space="preserve">Goddard, L., </w:t>
      </w:r>
      <w:proofErr w:type="spellStart"/>
      <w:r w:rsidRPr="002F4D7D">
        <w:rPr>
          <w:rFonts w:ascii="Times New Roman" w:hAnsi="Times New Roman" w:cs="Times New Roman"/>
          <w:sz w:val="24"/>
          <w:szCs w:val="24"/>
        </w:rPr>
        <w:t>Dritschel</w:t>
      </w:r>
      <w:proofErr w:type="spellEnd"/>
      <w:r w:rsidRPr="002F4D7D">
        <w:rPr>
          <w:rFonts w:ascii="Times New Roman" w:hAnsi="Times New Roman" w:cs="Times New Roman"/>
          <w:sz w:val="24"/>
          <w:szCs w:val="24"/>
        </w:rPr>
        <w:t xml:space="preserve">, B., &amp; </w:t>
      </w:r>
      <w:proofErr w:type="spellStart"/>
      <w:r w:rsidRPr="002F4D7D">
        <w:rPr>
          <w:rFonts w:ascii="Times New Roman" w:hAnsi="Times New Roman" w:cs="Times New Roman"/>
          <w:sz w:val="24"/>
          <w:szCs w:val="24"/>
        </w:rPr>
        <w:t>Howlin</w:t>
      </w:r>
      <w:proofErr w:type="spellEnd"/>
      <w:r w:rsidRPr="002F4D7D">
        <w:rPr>
          <w:rFonts w:ascii="Times New Roman" w:hAnsi="Times New Roman" w:cs="Times New Roman"/>
          <w:sz w:val="24"/>
          <w:szCs w:val="24"/>
        </w:rPr>
        <w:t xml:space="preserve">, P. (2014). </w:t>
      </w:r>
      <w:proofErr w:type="gramStart"/>
      <w:r w:rsidRPr="002F4D7D">
        <w:rPr>
          <w:rFonts w:ascii="Times New Roman" w:hAnsi="Times New Roman" w:cs="Times New Roman"/>
          <w:sz w:val="24"/>
          <w:szCs w:val="24"/>
        </w:rPr>
        <w:t>A preliminary study of gender differences in autobiographical memory in children with an autism spectrum disorder.</w:t>
      </w:r>
      <w:proofErr w:type="gramEnd"/>
      <w:r w:rsidRPr="002F4D7D">
        <w:rPr>
          <w:rFonts w:ascii="Times New Roman" w:hAnsi="Times New Roman" w:cs="Times New Roman"/>
          <w:sz w:val="24"/>
          <w:szCs w:val="24"/>
        </w:rPr>
        <w:t xml:space="preserve"> </w:t>
      </w:r>
      <w:r w:rsidRPr="002F4D7D">
        <w:rPr>
          <w:rFonts w:ascii="Times New Roman" w:hAnsi="Times New Roman" w:cs="Times New Roman"/>
          <w:i/>
          <w:sz w:val="24"/>
          <w:szCs w:val="24"/>
        </w:rPr>
        <w:t xml:space="preserve">Journal of Autism and Developmental Disorders, 44, </w:t>
      </w:r>
      <w:r w:rsidRPr="002F4D7D">
        <w:rPr>
          <w:rFonts w:ascii="Times New Roman" w:hAnsi="Times New Roman" w:cs="Times New Roman"/>
          <w:sz w:val="24"/>
          <w:szCs w:val="24"/>
        </w:rPr>
        <w:t>2087-2095</w:t>
      </w:r>
    </w:p>
    <w:p w14:paraId="62169231" w14:textId="77777777" w:rsidR="00C56D0F" w:rsidRPr="002F4D7D" w:rsidRDefault="00C56D0F"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t xml:space="preserve">Goldman, S. (2013). Opinion: Sex, gender and the diagnosis of autism – a biosocial view of the male preponderance. </w:t>
      </w:r>
      <w:proofErr w:type="gramStart"/>
      <w:r w:rsidRPr="002F4D7D">
        <w:rPr>
          <w:rFonts w:ascii="Times New Roman" w:hAnsi="Times New Roman" w:cs="Times New Roman"/>
          <w:i/>
          <w:sz w:val="24"/>
          <w:szCs w:val="24"/>
        </w:rPr>
        <w:t>Research in Autism Spectrum Disorders, 7,</w:t>
      </w:r>
      <w:r w:rsidRPr="002F4D7D">
        <w:rPr>
          <w:rFonts w:ascii="Times New Roman" w:hAnsi="Times New Roman" w:cs="Times New Roman"/>
          <w:sz w:val="24"/>
          <w:szCs w:val="24"/>
        </w:rPr>
        <w:t xml:space="preserve"> 675 – 679.</w:t>
      </w:r>
      <w:proofErr w:type="gramEnd"/>
      <w:r w:rsidRPr="002F4D7D">
        <w:rPr>
          <w:rFonts w:ascii="Times New Roman" w:hAnsi="Times New Roman" w:cs="Times New Roman"/>
          <w:sz w:val="24"/>
          <w:szCs w:val="24"/>
        </w:rPr>
        <w:t xml:space="preserve"> </w:t>
      </w:r>
    </w:p>
    <w:p w14:paraId="16F358A4" w14:textId="77777777" w:rsidR="00C56D0F" w:rsidRPr="002F4D7D" w:rsidRDefault="00C56D0F"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t xml:space="preserve">Gould, J., &amp; Ashton-Smith, J. (2011). Missed diagnosis or misdiagnosis? </w:t>
      </w:r>
      <w:proofErr w:type="gramStart"/>
      <w:r w:rsidRPr="002F4D7D">
        <w:rPr>
          <w:rFonts w:ascii="Times New Roman" w:hAnsi="Times New Roman" w:cs="Times New Roman"/>
          <w:sz w:val="24"/>
          <w:szCs w:val="24"/>
        </w:rPr>
        <w:t>Girls and women on the autism spectrum.</w:t>
      </w:r>
      <w:proofErr w:type="gramEnd"/>
      <w:r w:rsidRPr="002F4D7D">
        <w:rPr>
          <w:rFonts w:ascii="Times New Roman" w:hAnsi="Times New Roman" w:cs="Times New Roman"/>
          <w:sz w:val="24"/>
          <w:szCs w:val="24"/>
        </w:rPr>
        <w:t xml:space="preserve"> </w:t>
      </w:r>
      <w:r w:rsidRPr="002F4D7D">
        <w:rPr>
          <w:rFonts w:ascii="Times New Roman" w:hAnsi="Times New Roman" w:cs="Times New Roman"/>
          <w:i/>
          <w:sz w:val="24"/>
          <w:szCs w:val="24"/>
        </w:rPr>
        <w:t>Good Autism Practice, 12,</w:t>
      </w:r>
      <w:r w:rsidRPr="002F4D7D">
        <w:rPr>
          <w:rFonts w:ascii="Times New Roman" w:hAnsi="Times New Roman" w:cs="Times New Roman"/>
          <w:sz w:val="24"/>
          <w:szCs w:val="24"/>
        </w:rPr>
        <w:t xml:space="preserve"> 34-41.</w:t>
      </w:r>
    </w:p>
    <w:p w14:paraId="109C4234" w14:textId="77777777" w:rsidR="00C56D0F" w:rsidRPr="002F4D7D" w:rsidRDefault="00C56D0F" w:rsidP="00C56D0F">
      <w:pPr>
        <w:spacing w:after="0" w:line="480" w:lineRule="auto"/>
        <w:ind w:left="720" w:hanging="720"/>
        <w:rPr>
          <w:rFonts w:ascii="Times New Roman" w:hAnsi="Times New Roman" w:cs="Times New Roman"/>
          <w:b/>
          <w:bCs/>
          <w:sz w:val="24"/>
          <w:szCs w:val="24"/>
          <w:lang w:val="en-US"/>
        </w:rPr>
      </w:pPr>
      <w:r w:rsidRPr="002F4D7D">
        <w:rPr>
          <w:rFonts w:ascii="Times New Roman" w:hAnsi="Times New Roman" w:cs="Times New Roman"/>
          <w:sz w:val="24"/>
          <w:szCs w:val="24"/>
        </w:rPr>
        <w:t xml:space="preserve">Head, A. M., McGillivray, J. A., &amp; Stokes, M. A. (2014). </w:t>
      </w:r>
      <w:r w:rsidRPr="002F4D7D">
        <w:rPr>
          <w:rFonts w:ascii="Times New Roman" w:hAnsi="Times New Roman" w:cs="Times New Roman"/>
          <w:bCs/>
          <w:sz w:val="24"/>
          <w:szCs w:val="24"/>
          <w:lang w:val="en-US"/>
        </w:rPr>
        <w:t xml:space="preserve">Gender differences in emotionality and sociability in children with autism spectrum disorders. </w:t>
      </w:r>
      <w:proofErr w:type="gramStart"/>
      <w:r w:rsidRPr="002F4D7D">
        <w:rPr>
          <w:rFonts w:ascii="Times New Roman" w:hAnsi="Times New Roman" w:cs="Times New Roman"/>
          <w:bCs/>
          <w:i/>
          <w:sz w:val="24"/>
          <w:szCs w:val="24"/>
          <w:lang w:val="en-US"/>
        </w:rPr>
        <w:t xml:space="preserve">Molecular Autism, 5, </w:t>
      </w:r>
      <w:r w:rsidRPr="002F4D7D">
        <w:rPr>
          <w:rFonts w:ascii="Times New Roman" w:hAnsi="Times New Roman" w:cs="Times New Roman"/>
          <w:bCs/>
          <w:sz w:val="24"/>
          <w:szCs w:val="24"/>
          <w:lang w:val="en-US"/>
        </w:rPr>
        <w:t>19.</w:t>
      </w:r>
      <w:proofErr w:type="gramEnd"/>
      <w:r w:rsidRPr="002F4D7D">
        <w:rPr>
          <w:rFonts w:ascii="Times New Roman" w:hAnsi="Times New Roman" w:cs="Times New Roman"/>
          <w:bCs/>
          <w:sz w:val="24"/>
          <w:szCs w:val="24"/>
          <w:lang w:val="en-US"/>
        </w:rPr>
        <w:t xml:space="preserve"> </w:t>
      </w:r>
    </w:p>
    <w:p w14:paraId="55A48853"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spellStart"/>
      <w:proofErr w:type="gramStart"/>
      <w:r w:rsidRPr="002F4D7D">
        <w:rPr>
          <w:rFonts w:ascii="Times New Roman" w:hAnsi="Times New Roman" w:cs="Times New Roman"/>
          <w:sz w:val="24"/>
          <w:szCs w:val="24"/>
        </w:rPr>
        <w:t>Heiman</w:t>
      </w:r>
      <w:proofErr w:type="spellEnd"/>
      <w:r w:rsidRPr="002F4D7D">
        <w:rPr>
          <w:rFonts w:ascii="Times New Roman" w:hAnsi="Times New Roman" w:cs="Times New Roman"/>
          <w:sz w:val="24"/>
          <w:szCs w:val="24"/>
        </w:rPr>
        <w:t xml:space="preserve"> T. (2000) Friendship quality among children in three educational settings.</w:t>
      </w:r>
      <w:proofErr w:type="gramEnd"/>
      <w:r w:rsidRPr="002F4D7D">
        <w:rPr>
          <w:rFonts w:ascii="Times New Roman" w:hAnsi="Times New Roman" w:cs="Times New Roman"/>
          <w:sz w:val="24"/>
          <w:szCs w:val="24"/>
        </w:rPr>
        <w:t xml:space="preserve"> </w:t>
      </w:r>
      <w:r w:rsidRPr="002F4D7D">
        <w:rPr>
          <w:rFonts w:ascii="Times New Roman" w:hAnsi="Times New Roman" w:cs="Times New Roman"/>
          <w:i/>
          <w:sz w:val="24"/>
          <w:szCs w:val="24"/>
        </w:rPr>
        <w:t xml:space="preserve">Journal of Intellectual and Developmental Disability </w:t>
      </w:r>
      <w:r w:rsidRPr="002F4D7D">
        <w:rPr>
          <w:rFonts w:ascii="Times New Roman" w:hAnsi="Times New Roman" w:cs="Times New Roman"/>
          <w:sz w:val="24"/>
          <w:szCs w:val="24"/>
        </w:rPr>
        <w:t>25, 1: 1-12</w:t>
      </w:r>
    </w:p>
    <w:p w14:paraId="240EC447" w14:textId="656103B8" w:rsidR="00C56D0F" w:rsidRPr="002F4D7D" w:rsidRDefault="00C56D0F" w:rsidP="00C56D0F">
      <w:pPr>
        <w:spacing w:after="0" w:line="480" w:lineRule="auto"/>
        <w:ind w:left="720" w:hanging="720"/>
        <w:rPr>
          <w:rFonts w:ascii="Times New Roman" w:hAnsi="Times New Roman" w:cs="Times New Roman"/>
          <w:i/>
          <w:sz w:val="24"/>
          <w:szCs w:val="24"/>
        </w:rPr>
      </w:pPr>
      <w:proofErr w:type="gramStart"/>
      <w:r w:rsidRPr="002F4D7D">
        <w:rPr>
          <w:rFonts w:ascii="Times New Roman" w:hAnsi="Times New Roman" w:cs="Times New Roman"/>
          <w:sz w:val="24"/>
          <w:szCs w:val="24"/>
        </w:rPr>
        <w:t>Hiller, R. M., Young, R. L., &amp; Weber, N. (</w:t>
      </w:r>
      <w:r w:rsidR="005C1E20" w:rsidRPr="002F4D7D">
        <w:rPr>
          <w:rFonts w:ascii="Times New Roman" w:hAnsi="Times New Roman" w:cs="Times New Roman"/>
          <w:sz w:val="24"/>
          <w:szCs w:val="24"/>
        </w:rPr>
        <w:t>2015</w:t>
      </w:r>
      <w:r w:rsidRPr="002F4D7D">
        <w:rPr>
          <w:rFonts w:ascii="Times New Roman" w:hAnsi="Times New Roman" w:cs="Times New Roman"/>
          <w:sz w:val="24"/>
          <w:szCs w:val="24"/>
        </w:rPr>
        <w:t>).</w:t>
      </w:r>
      <w:proofErr w:type="gramEnd"/>
      <w:r w:rsidRPr="002F4D7D">
        <w:rPr>
          <w:rFonts w:ascii="Times New Roman" w:hAnsi="Times New Roman" w:cs="Times New Roman"/>
          <w:sz w:val="24"/>
          <w:szCs w:val="24"/>
        </w:rPr>
        <w:t xml:space="preserve"> Sex differences in pre-diagnosis concerns for children later diagnosed with autism spectrum disorder. </w:t>
      </w:r>
      <w:r w:rsidRPr="002F4D7D">
        <w:rPr>
          <w:rFonts w:ascii="Times New Roman" w:hAnsi="Times New Roman" w:cs="Times New Roman"/>
          <w:i/>
          <w:sz w:val="24"/>
          <w:szCs w:val="24"/>
        </w:rPr>
        <w:t xml:space="preserve">Autism, </w:t>
      </w:r>
      <w:proofErr w:type="spellStart"/>
      <w:r w:rsidRPr="002F4D7D">
        <w:rPr>
          <w:rFonts w:ascii="Times New Roman" w:hAnsi="Times New Roman" w:cs="Times New Roman"/>
          <w:i/>
          <w:sz w:val="24"/>
          <w:szCs w:val="24"/>
        </w:rPr>
        <w:t>doi</w:t>
      </w:r>
      <w:proofErr w:type="spellEnd"/>
      <w:r w:rsidRPr="002F4D7D">
        <w:rPr>
          <w:rFonts w:ascii="Times New Roman" w:hAnsi="Times New Roman" w:cs="Times New Roman"/>
          <w:i/>
          <w:sz w:val="24"/>
          <w:szCs w:val="24"/>
        </w:rPr>
        <w:t>: 10.1177/1362361314568899.</w:t>
      </w:r>
    </w:p>
    <w:p w14:paraId="658C8F63" w14:textId="77777777" w:rsidR="00C56D0F" w:rsidRPr="002F4D7D" w:rsidRDefault="00C56D0F"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t xml:space="preserve">Humphrey, N., &amp; Lewis, S. (2008). “Make me normal”: The views and experiences of pupils on the autistic spectrum in mainstream secondary schools. </w:t>
      </w:r>
      <w:proofErr w:type="gramStart"/>
      <w:r w:rsidRPr="002F4D7D">
        <w:rPr>
          <w:rFonts w:ascii="Times New Roman" w:hAnsi="Times New Roman" w:cs="Times New Roman"/>
          <w:i/>
          <w:iCs/>
          <w:sz w:val="24"/>
          <w:szCs w:val="24"/>
        </w:rPr>
        <w:t xml:space="preserve">Autism, 12, </w:t>
      </w:r>
      <w:r w:rsidRPr="002F4D7D">
        <w:rPr>
          <w:rFonts w:ascii="Times New Roman" w:hAnsi="Times New Roman" w:cs="Times New Roman"/>
          <w:sz w:val="24"/>
          <w:szCs w:val="24"/>
        </w:rPr>
        <w:t>23-46.</w:t>
      </w:r>
      <w:proofErr w:type="gramEnd"/>
      <w:r w:rsidRPr="002F4D7D">
        <w:rPr>
          <w:rFonts w:ascii="Times New Roman" w:hAnsi="Times New Roman" w:cs="Times New Roman"/>
          <w:sz w:val="24"/>
          <w:szCs w:val="24"/>
        </w:rPr>
        <w:t xml:space="preserve"> </w:t>
      </w:r>
    </w:p>
    <w:p w14:paraId="7DA74CA0" w14:textId="2A577E92" w:rsidR="00E657E6" w:rsidRPr="002F4D7D" w:rsidRDefault="00E657E6"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t xml:space="preserve">Kenny, L., </w:t>
      </w:r>
      <w:proofErr w:type="spellStart"/>
      <w:r w:rsidRPr="002F4D7D">
        <w:rPr>
          <w:rFonts w:ascii="Times New Roman" w:hAnsi="Times New Roman" w:cs="Times New Roman"/>
          <w:sz w:val="24"/>
          <w:szCs w:val="24"/>
        </w:rPr>
        <w:t>Hattersley</w:t>
      </w:r>
      <w:proofErr w:type="spellEnd"/>
      <w:r w:rsidRPr="002F4D7D">
        <w:rPr>
          <w:rFonts w:ascii="Times New Roman" w:hAnsi="Times New Roman" w:cs="Times New Roman"/>
          <w:sz w:val="24"/>
          <w:szCs w:val="24"/>
        </w:rPr>
        <w:t xml:space="preserve">, C., </w:t>
      </w:r>
      <w:proofErr w:type="spellStart"/>
      <w:r w:rsidRPr="002F4D7D">
        <w:rPr>
          <w:rFonts w:ascii="Times New Roman" w:hAnsi="Times New Roman" w:cs="Times New Roman"/>
          <w:sz w:val="24"/>
          <w:szCs w:val="24"/>
        </w:rPr>
        <w:t>Molins</w:t>
      </w:r>
      <w:proofErr w:type="spellEnd"/>
      <w:r w:rsidRPr="002F4D7D">
        <w:rPr>
          <w:rFonts w:ascii="Times New Roman" w:hAnsi="Times New Roman" w:cs="Times New Roman"/>
          <w:sz w:val="24"/>
          <w:szCs w:val="24"/>
        </w:rPr>
        <w:t xml:space="preserve">, B., Buckley, C., </w:t>
      </w:r>
      <w:proofErr w:type="spellStart"/>
      <w:r w:rsidRPr="002F4D7D">
        <w:rPr>
          <w:rFonts w:ascii="Times New Roman" w:hAnsi="Times New Roman" w:cs="Times New Roman"/>
          <w:sz w:val="24"/>
          <w:szCs w:val="24"/>
        </w:rPr>
        <w:t>Povey</w:t>
      </w:r>
      <w:proofErr w:type="spellEnd"/>
      <w:r w:rsidRPr="002F4D7D">
        <w:rPr>
          <w:rFonts w:ascii="Times New Roman" w:hAnsi="Times New Roman" w:cs="Times New Roman"/>
          <w:sz w:val="24"/>
          <w:szCs w:val="24"/>
        </w:rPr>
        <w:t xml:space="preserve">, C., &amp; Pellicano, E. (2015). What terms should we use to describe autism? </w:t>
      </w:r>
      <w:proofErr w:type="gramStart"/>
      <w:r w:rsidRPr="002F4D7D">
        <w:rPr>
          <w:rFonts w:ascii="Times New Roman" w:hAnsi="Times New Roman" w:cs="Times New Roman"/>
          <w:sz w:val="24"/>
          <w:szCs w:val="24"/>
        </w:rPr>
        <w:t>Perspectives from the UK autism community.</w:t>
      </w:r>
      <w:proofErr w:type="gramEnd"/>
      <w:r w:rsidRPr="002F4D7D">
        <w:rPr>
          <w:rFonts w:ascii="Times New Roman" w:hAnsi="Times New Roman" w:cs="Times New Roman"/>
          <w:sz w:val="24"/>
          <w:szCs w:val="24"/>
        </w:rPr>
        <w:t xml:space="preserve"> </w:t>
      </w:r>
      <w:r w:rsidRPr="002F4D7D">
        <w:rPr>
          <w:rFonts w:ascii="Times New Roman" w:hAnsi="Times New Roman" w:cs="Times New Roman"/>
          <w:i/>
          <w:sz w:val="24"/>
          <w:szCs w:val="24"/>
        </w:rPr>
        <w:t xml:space="preserve">Autism, </w:t>
      </w:r>
      <w:proofErr w:type="spellStart"/>
      <w:r w:rsidRPr="002F4D7D">
        <w:rPr>
          <w:rFonts w:ascii="Times New Roman" w:hAnsi="Times New Roman" w:cs="Times New Roman"/>
          <w:i/>
          <w:sz w:val="24"/>
          <w:szCs w:val="24"/>
        </w:rPr>
        <w:t>doi</w:t>
      </w:r>
      <w:proofErr w:type="spellEnd"/>
      <w:r w:rsidRPr="002F4D7D">
        <w:rPr>
          <w:rFonts w:ascii="Times New Roman" w:hAnsi="Times New Roman" w:cs="Times New Roman"/>
          <w:i/>
          <w:sz w:val="24"/>
          <w:szCs w:val="24"/>
        </w:rPr>
        <w:t>: 10.1177/1362361315588200.</w:t>
      </w:r>
    </w:p>
    <w:p w14:paraId="5C65C0A0" w14:textId="163380E7" w:rsidR="00C56D0F" w:rsidRPr="002F4D7D" w:rsidRDefault="00C56D0F"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t xml:space="preserve">Kopp. S., &amp; </w:t>
      </w:r>
      <w:proofErr w:type="spellStart"/>
      <w:r w:rsidRPr="002F4D7D">
        <w:rPr>
          <w:rFonts w:ascii="Times New Roman" w:hAnsi="Times New Roman" w:cs="Times New Roman"/>
          <w:sz w:val="24"/>
          <w:szCs w:val="24"/>
        </w:rPr>
        <w:t>Gillberg</w:t>
      </w:r>
      <w:proofErr w:type="spellEnd"/>
      <w:r w:rsidRPr="002F4D7D">
        <w:rPr>
          <w:rFonts w:ascii="Times New Roman" w:hAnsi="Times New Roman" w:cs="Times New Roman"/>
          <w:sz w:val="24"/>
          <w:szCs w:val="24"/>
        </w:rPr>
        <w:t xml:space="preserve">, C. (1992). </w:t>
      </w:r>
      <w:proofErr w:type="gramStart"/>
      <w:r w:rsidRPr="002F4D7D">
        <w:rPr>
          <w:rFonts w:ascii="Times New Roman" w:hAnsi="Times New Roman" w:cs="Times New Roman"/>
          <w:sz w:val="24"/>
          <w:szCs w:val="24"/>
        </w:rPr>
        <w:t>Girls with social and learning problems; autism, Asperger syndrome or a variant of these conditions?</w:t>
      </w:r>
      <w:proofErr w:type="gramEnd"/>
      <w:r w:rsidRPr="002F4D7D">
        <w:rPr>
          <w:rFonts w:ascii="Times New Roman" w:hAnsi="Times New Roman" w:cs="Times New Roman"/>
          <w:sz w:val="24"/>
          <w:szCs w:val="24"/>
        </w:rPr>
        <w:t xml:space="preserve"> </w:t>
      </w:r>
      <w:r w:rsidRPr="002F4D7D">
        <w:rPr>
          <w:rFonts w:ascii="Times New Roman" w:hAnsi="Times New Roman" w:cs="Times New Roman"/>
          <w:i/>
          <w:sz w:val="24"/>
          <w:szCs w:val="24"/>
        </w:rPr>
        <w:t>European Child and Adolescent Psychiatry, 1,</w:t>
      </w:r>
      <w:r w:rsidRPr="002F4D7D">
        <w:rPr>
          <w:rFonts w:ascii="Times New Roman" w:hAnsi="Times New Roman" w:cs="Times New Roman"/>
          <w:sz w:val="24"/>
          <w:szCs w:val="24"/>
        </w:rPr>
        <w:t xml:space="preserve"> 89 – 99.</w:t>
      </w:r>
    </w:p>
    <w:p w14:paraId="469B9709"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gramStart"/>
      <w:r w:rsidRPr="002F4D7D">
        <w:rPr>
          <w:rFonts w:ascii="Times New Roman" w:hAnsi="Times New Roman" w:cs="Times New Roman"/>
          <w:sz w:val="24"/>
          <w:szCs w:val="24"/>
        </w:rPr>
        <w:lastRenderedPageBreak/>
        <w:t xml:space="preserve">Kopp, S., &amp; </w:t>
      </w:r>
      <w:proofErr w:type="spellStart"/>
      <w:r w:rsidRPr="002F4D7D">
        <w:rPr>
          <w:rFonts w:ascii="Times New Roman" w:hAnsi="Times New Roman" w:cs="Times New Roman"/>
          <w:sz w:val="24"/>
          <w:szCs w:val="24"/>
        </w:rPr>
        <w:t>Gillberg</w:t>
      </w:r>
      <w:proofErr w:type="spellEnd"/>
      <w:r w:rsidRPr="002F4D7D">
        <w:rPr>
          <w:rFonts w:ascii="Times New Roman" w:hAnsi="Times New Roman" w:cs="Times New Roman"/>
          <w:sz w:val="24"/>
          <w:szCs w:val="24"/>
        </w:rPr>
        <w:t xml:space="preserve"> C. (2011).</w:t>
      </w:r>
      <w:proofErr w:type="gramEnd"/>
      <w:r w:rsidRPr="002F4D7D">
        <w:rPr>
          <w:rFonts w:ascii="Times New Roman" w:hAnsi="Times New Roman" w:cs="Times New Roman"/>
          <w:sz w:val="24"/>
          <w:szCs w:val="24"/>
        </w:rPr>
        <w:t xml:space="preserve"> The autism spectrum screening questionnaire (ASSQ)-revised extended version: an instrument for better capturing the autism phenotype in girls? </w:t>
      </w:r>
      <w:proofErr w:type="gramStart"/>
      <w:r w:rsidRPr="002F4D7D">
        <w:rPr>
          <w:rFonts w:ascii="Times New Roman" w:hAnsi="Times New Roman" w:cs="Times New Roman"/>
          <w:sz w:val="24"/>
          <w:szCs w:val="24"/>
        </w:rPr>
        <w:t>A preliminary study involving 191 clinical cases and community controls.</w:t>
      </w:r>
      <w:proofErr w:type="gramEnd"/>
      <w:r w:rsidRPr="002F4D7D">
        <w:rPr>
          <w:rFonts w:ascii="Times New Roman" w:hAnsi="Times New Roman" w:cs="Times New Roman"/>
          <w:sz w:val="24"/>
          <w:szCs w:val="24"/>
        </w:rPr>
        <w:t xml:space="preserve"> </w:t>
      </w:r>
      <w:proofErr w:type="gramStart"/>
      <w:r w:rsidRPr="002F4D7D">
        <w:rPr>
          <w:rFonts w:ascii="Times New Roman" w:hAnsi="Times New Roman" w:cs="Times New Roman"/>
          <w:i/>
          <w:sz w:val="24"/>
          <w:szCs w:val="24"/>
        </w:rPr>
        <w:t xml:space="preserve">Research in Developmental Disorders, 32, </w:t>
      </w:r>
      <w:r w:rsidRPr="002F4D7D">
        <w:rPr>
          <w:rFonts w:ascii="Times New Roman" w:hAnsi="Times New Roman" w:cs="Times New Roman"/>
          <w:sz w:val="24"/>
          <w:szCs w:val="24"/>
        </w:rPr>
        <w:t>2875-2888.</w:t>
      </w:r>
      <w:proofErr w:type="gramEnd"/>
    </w:p>
    <w:p w14:paraId="59FE1719"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spellStart"/>
      <w:r w:rsidRPr="002F4D7D">
        <w:rPr>
          <w:rFonts w:ascii="Times New Roman" w:hAnsi="Times New Roman" w:cs="Times New Roman"/>
          <w:sz w:val="24"/>
          <w:szCs w:val="24"/>
        </w:rPr>
        <w:t>Knickmeyer</w:t>
      </w:r>
      <w:proofErr w:type="spellEnd"/>
      <w:r w:rsidRPr="002F4D7D">
        <w:rPr>
          <w:rFonts w:ascii="Times New Roman" w:hAnsi="Times New Roman" w:cs="Times New Roman"/>
          <w:sz w:val="24"/>
          <w:szCs w:val="24"/>
        </w:rPr>
        <w:t>, R., Wheelwright, S., &amp; Baron-Cohen, S. (2008). Sex-typical play: masculinization/</w:t>
      </w:r>
      <w:proofErr w:type="spellStart"/>
      <w:r w:rsidRPr="002F4D7D">
        <w:rPr>
          <w:rFonts w:ascii="Times New Roman" w:hAnsi="Times New Roman" w:cs="Times New Roman"/>
          <w:sz w:val="24"/>
          <w:szCs w:val="24"/>
        </w:rPr>
        <w:t>defiminization</w:t>
      </w:r>
      <w:proofErr w:type="spellEnd"/>
      <w:r w:rsidRPr="002F4D7D">
        <w:rPr>
          <w:rFonts w:ascii="Times New Roman" w:hAnsi="Times New Roman" w:cs="Times New Roman"/>
          <w:sz w:val="24"/>
          <w:szCs w:val="24"/>
        </w:rPr>
        <w:t xml:space="preserve"> in girls with an autism spectrum condition.</w:t>
      </w:r>
      <w:r w:rsidRPr="002F4D7D">
        <w:rPr>
          <w:rFonts w:ascii="Times New Roman" w:hAnsi="Times New Roman" w:cs="Times New Roman"/>
          <w:i/>
          <w:sz w:val="24"/>
          <w:szCs w:val="24"/>
        </w:rPr>
        <w:t xml:space="preserve"> Journal of Autism and Developmental Disorders, 38,</w:t>
      </w:r>
      <w:r w:rsidRPr="002F4D7D">
        <w:rPr>
          <w:rFonts w:ascii="Times New Roman" w:hAnsi="Times New Roman" w:cs="Times New Roman"/>
          <w:sz w:val="24"/>
          <w:szCs w:val="24"/>
        </w:rPr>
        <w:t xml:space="preserve"> 1028 - 1035</w:t>
      </w:r>
    </w:p>
    <w:p w14:paraId="03C90A54"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spellStart"/>
      <w:r w:rsidRPr="002F4D7D">
        <w:rPr>
          <w:rFonts w:ascii="Times New Roman" w:hAnsi="Times New Roman" w:cs="Times New Roman"/>
          <w:sz w:val="24"/>
          <w:szCs w:val="24"/>
        </w:rPr>
        <w:t>Kreiser</w:t>
      </w:r>
      <w:proofErr w:type="spellEnd"/>
      <w:r w:rsidRPr="002F4D7D">
        <w:rPr>
          <w:rFonts w:ascii="Times New Roman" w:hAnsi="Times New Roman" w:cs="Times New Roman"/>
          <w:sz w:val="24"/>
          <w:szCs w:val="24"/>
        </w:rPr>
        <w:t xml:space="preserve">, N., &amp; White, S. (2014). Assessment of social anxiety in children and adolescents with autism spectrum disorder </w:t>
      </w:r>
      <w:r w:rsidRPr="002F4D7D">
        <w:rPr>
          <w:rFonts w:ascii="Times New Roman" w:hAnsi="Times New Roman" w:cs="Times New Roman"/>
          <w:i/>
          <w:sz w:val="24"/>
          <w:szCs w:val="24"/>
        </w:rPr>
        <w:t xml:space="preserve">Clinical Psychology: Science and Practice, 21, </w:t>
      </w:r>
      <w:r w:rsidRPr="002F4D7D">
        <w:rPr>
          <w:rFonts w:ascii="Times New Roman" w:hAnsi="Times New Roman" w:cs="Times New Roman"/>
          <w:sz w:val="24"/>
          <w:szCs w:val="24"/>
        </w:rPr>
        <w:t>18 – 31.</w:t>
      </w:r>
    </w:p>
    <w:p w14:paraId="529DEFBD"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gramStart"/>
      <w:r w:rsidRPr="002F4D7D">
        <w:rPr>
          <w:rFonts w:ascii="Times New Roman" w:hAnsi="Times New Roman" w:cs="Times New Roman"/>
          <w:sz w:val="24"/>
          <w:szCs w:val="24"/>
        </w:rPr>
        <w:t xml:space="preserve">Lai, M., Lombardo, M., </w:t>
      </w:r>
      <w:proofErr w:type="spellStart"/>
      <w:r w:rsidRPr="002F4D7D">
        <w:rPr>
          <w:rFonts w:ascii="Times New Roman" w:hAnsi="Times New Roman" w:cs="Times New Roman"/>
          <w:sz w:val="24"/>
          <w:szCs w:val="24"/>
        </w:rPr>
        <w:t>Auyeung</w:t>
      </w:r>
      <w:proofErr w:type="spellEnd"/>
      <w:r w:rsidRPr="002F4D7D">
        <w:rPr>
          <w:rFonts w:ascii="Times New Roman" w:hAnsi="Times New Roman" w:cs="Times New Roman"/>
          <w:sz w:val="24"/>
          <w:szCs w:val="24"/>
        </w:rPr>
        <w:t xml:space="preserve">, B., </w:t>
      </w:r>
      <w:proofErr w:type="spellStart"/>
      <w:r w:rsidRPr="002F4D7D">
        <w:rPr>
          <w:rFonts w:ascii="Times New Roman" w:hAnsi="Times New Roman" w:cs="Times New Roman"/>
          <w:sz w:val="24"/>
          <w:szCs w:val="24"/>
        </w:rPr>
        <w:t>Chakrabarti</w:t>
      </w:r>
      <w:proofErr w:type="spellEnd"/>
      <w:r w:rsidRPr="002F4D7D">
        <w:rPr>
          <w:rFonts w:ascii="Times New Roman" w:hAnsi="Times New Roman" w:cs="Times New Roman"/>
          <w:sz w:val="24"/>
          <w:szCs w:val="24"/>
        </w:rPr>
        <w:t>, B., &amp; Baron-Cohen, S. (2015).</w:t>
      </w:r>
      <w:proofErr w:type="gramEnd"/>
      <w:r w:rsidRPr="002F4D7D">
        <w:rPr>
          <w:rFonts w:ascii="Times New Roman" w:hAnsi="Times New Roman" w:cs="Times New Roman"/>
          <w:sz w:val="24"/>
          <w:szCs w:val="24"/>
        </w:rPr>
        <w:t xml:space="preserve"> Sex/gender differences and autism: setting the scene for future research. </w:t>
      </w:r>
      <w:proofErr w:type="gramStart"/>
      <w:r w:rsidRPr="002F4D7D">
        <w:rPr>
          <w:rFonts w:ascii="Times New Roman" w:hAnsi="Times New Roman" w:cs="Times New Roman"/>
          <w:i/>
          <w:sz w:val="24"/>
          <w:szCs w:val="24"/>
        </w:rPr>
        <w:t xml:space="preserve">Journal of the American Academy of Child &amp; Adolescent Psychiatry, 54, </w:t>
      </w:r>
      <w:r w:rsidRPr="002F4D7D">
        <w:rPr>
          <w:rFonts w:ascii="Times New Roman" w:hAnsi="Times New Roman" w:cs="Times New Roman"/>
          <w:sz w:val="24"/>
          <w:szCs w:val="24"/>
        </w:rPr>
        <w:t>11-24.</w:t>
      </w:r>
      <w:proofErr w:type="gramEnd"/>
    </w:p>
    <w:p w14:paraId="1002FA7B" w14:textId="77777777" w:rsidR="00C56D0F" w:rsidRPr="002F4D7D" w:rsidRDefault="00C56D0F"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t xml:space="preserve">Lindsey, E. W., &amp; Mize, J. (2001). Contextual differences in parent-child play: implications for children’s gender role development. </w:t>
      </w:r>
      <w:proofErr w:type="gramStart"/>
      <w:r w:rsidRPr="002F4D7D">
        <w:rPr>
          <w:rFonts w:ascii="Times New Roman" w:hAnsi="Times New Roman" w:cs="Times New Roman"/>
          <w:i/>
          <w:sz w:val="24"/>
          <w:szCs w:val="24"/>
        </w:rPr>
        <w:t xml:space="preserve">Sex Roles, 44, </w:t>
      </w:r>
      <w:r w:rsidRPr="002F4D7D">
        <w:rPr>
          <w:rFonts w:ascii="Times New Roman" w:hAnsi="Times New Roman" w:cs="Times New Roman"/>
          <w:sz w:val="24"/>
          <w:szCs w:val="24"/>
        </w:rPr>
        <w:t>155-176.</w:t>
      </w:r>
      <w:proofErr w:type="gramEnd"/>
    </w:p>
    <w:p w14:paraId="5D500BD6" w14:textId="77777777" w:rsidR="00C56D0F" w:rsidRPr="002F4D7D" w:rsidRDefault="00C56D0F"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t xml:space="preserve">Locke, J., </w:t>
      </w:r>
      <w:proofErr w:type="spellStart"/>
      <w:r w:rsidRPr="002F4D7D">
        <w:rPr>
          <w:rFonts w:ascii="Times New Roman" w:hAnsi="Times New Roman" w:cs="Times New Roman"/>
          <w:sz w:val="24"/>
          <w:szCs w:val="24"/>
        </w:rPr>
        <w:t>Ishijima</w:t>
      </w:r>
      <w:proofErr w:type="spellEnd"/>
      <w:r w:rsidRPr="002F4D7D">
        <w:rPr>
          <w:rFonts w:ascii="Times New Roman" w:hAnsi="Times New Roman" w:cs="Times New Roman"/>
          <w:sz w:val="24"/>
          <w:szCs w:val="24"/>
        </w:rPr>
        <w:t xml:space="preserve">, E., </w:t>
      </w:r>
      <w:proofErr w:type="spellStart"/>
      <w:r w:rsidRPr="002F4D7D">
        <w:rPr>
          <w:rFonts w:ascii="Times New Roman" w:hAnsi="Times New Roman" w:cs="Times New Roman"/>
          <w:sz w:val="24"/>
          <w:szCs w:val="24"/>
        </w:rPr>
        <w:t>Kasari</w:t>
      </w:r>
      <w:proofErr w:type="spellEnd"/>
      <w:r w:rsidRPr="002F4D7D">
        <w:rPr>
          <w:rFonts w:ascii="Times New Roman" w:hAnsi="Times New Roman" w:cs="Times New Roman"/>
          <w:sz w:val="24"/>
          <w:szCs w:val="24"/>
        </w:rPr>
        <w:t xml:space="preserve">, C., &amp; London, N. (2010). Loneliness, friendship quality and the social networks of adolescents with high-functioning autism in an inclusive school setting. </w:t>
      </w:r>
      <w:r w:rsidRPr="002F4D7D">
        <w:rPr>
          <w:rFonts w:ascii="Times New Roman" w:hAnsi="Times New Roman" w:cs="Times New Roman"/>
          <w:i/>
          <w:sz w:val="24"/>
          <w:szCs w:val="24"/>
        </w:rPr>
        <w:t xml:space="preserve">Journal of Research in Special Educational Needs, 10, </w:t>
      </w:r>
      <w:r w:rsidRPr="002F4D7D">
        <w:rPr>
          <w:rFonts w:ascii="Times New Roman" w:hAnsi="Times New Roman" w:cs="Times New Roman"/>
          <w:sz w:val="24"/>
          <w:szCs w:val="24"/>
        </w:rPr>
        <w:t>74 – 81.</w:t>
      </w:r>
    </w:p>
    <w:p w14:paraId="62E2F1B3" w14:textId="77777777" w:rsidR="00C56D0F" w:rsidRPr="002F4D7D" w:rsidRDefault="00C56D0F"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t xml:space="preserve">Lord, C., </w:t>
      </w:r>
      <w:proofErr w:type="spellStart"/>
      <w:r w:rsidRPr="002F4D7D">
        <w:rPr>
          <w:rFonts w:ascii="Times New Roman" w:hAnsi="Times New Roman" w:cs="Times New Roman"/>
          <w:sz w:val="24"/>
          <w:szCs w:val="24"/>
        </w:rPr>
        <w:t>Risi</w:t>
      </w:r>
      <w:proofErr w:type="spellEnd"/>
      <w:r w:rsidRPr="002F4D7D">
        <w:rPr>
          <w:rFonts w:ascii="Times New Roman" w:hAnsi="Times New Roman" w:cs="Times New Roman"/>
          <w:sz w:val="24"/>
          <w:szCs w:val="24"/>
        </w:rPr>
        <w:t xml:space="preserve">, S., </w:t>
      </w:r>
      <w:proofErr w:type="spellStart"/>
      <w:r w:rsidRPr="002F4D7D">
        <w:rPr>
          <w:rFonts w:ascii="Times New Roman" w:hAnsi="Times New Roman" w:cs="Times New Roman"/>
          <w:sz w:val="24"/>
          <w:szCs w:val="24"/>
        </w:rPr>
        <w:t>Lambrecht</w:t>
      </w:r>
      <w:proofErr w:type="spellEnd"/>
      <w:r w:rsidRPr="002F4D7D">
        <w:rPr>
          <w:rFonts w:ascii="Times New Roman" w:hAnsi="Times New Roman" w:cs="Times New Roman"/>
          <w:sz w:val="24"/>
          <w:szCs w:val="24"/>
        </w:rPr>
        <w:t xml:space="preserve">, L., Cook, E. H., </w:t>
      </w:r>
      <w:proofErr w:type="spellStart"/>
      <w:r w:rsidRPr="002F4D7D">
        <w:rPr>
          <w:rFonts w:ascii="Times New Roman" w:hAnsi="Times New Roman" w:cs="Times New Roman"/>
          <w:sz w:val="24"/>
          <w:szCs w:val="24"/>
        </w:rPr>
        <w:t>Leventhal</w:t>
      </w:r>
      <w:proofErr w:type="spellEnd"/>
      <w:r w:rsidRPr="002F4D7D">
        <w:rPr>
          <w:rFonts w:ascii="Times New Roman" w:hAnsi="Times New Roman" w:cs="Times New Roman"/>
          <w:sz w:val="24"/>
          <w:szCs w:val="24"/>
        </w:rPr>
        <w:t xml:space="preserve">, B. L., </w:t>
      </w:r>
      <w:proofErr w:type="spellStart"/>
      <w:r w:rsidRPr="002F4D7D">
        <w:rPr>
          <w:rFonts w:ascii="Times New Roman" w:hAnsi="Times New Roman" w:cs="Times New Roman"/>
          <w:sz w:val="24"/>
          <w:szCs w:val="24"/>
        </w:rPr>
        <w:t>DiLavore</w:t>
      </w:r>
      <w:proofErr w:type="spellEnd"/>
      <w:r w:rsidRPr="002F4D7D">
        <w:rPr>
          <w:rFonts w:ascii="Times New Roman" w:hAnsi="Times New Roman" w:cs="Times New Roman"/>
          <w:sz w:val="24"/>
          <w:szCs w:val="24"/>
        </w:rPr>
        <w:t xml:space="preserve">, P. C., Pickles, A., &amp; </w:t>
      </w:r>
      <w:proofErr w:type="spellStart"/>
      <w:r w:rsidRPr="002F4D7D">
        <w:rPr>
          <w:rFonts w:ascii="Times New Roman" w:hAnsi="Times New Roman" w:cs="Times New Roman"/>
          <w:sz w:val="24"/>
          <w:szCs w:val="24"/>
        </w:rPr>
        <w:t>Rutter</w:t>
      </w:r>
      <w:proofErr w:type="spellEnd"/>
      <w:r w:rsidRPr="002F4D7D">
        <w:rPr>
          <w:rFonts w:ascii="Times New Roman" w:hAnsi="Times New Roman" w:cs="Times New Roman"/>
          <w:sz w:val="24"/>
          <w:szCs w:val="24"/>
        </w:rPr>
        <w:t xml:space="preserve">, M. (2000). The Autism Diagnostic Observation Schedule—Generic: A standard measure of social and communication deficits associated with the spectrum of autism. </w:t>
      </w:r>
      <w:proofErr w:type="gramStart"/>
      <w:r w:rsidRPr="002F4D7D">
        <w:rPr>
          <w:rFonts w:ascii="Times New Roman" w:hAnsi="Times New Roman" w:cs="Times New Roman"/>
          <w:i/>
          <w:iCs/>
          <w:sz w:val="24"/>
          <w:szCs w:val="24"/>
        </w:rPr>
        <w:t>Journal of Autism and Developmental Disorders, 30,</w:t>
      </w:r>
      <w:r w:rsidRPr="002F4D7D">
        <w:rPr>
          <w:rFonts w:ascii="Times New Roman" w:hAnsi="Times New Roman" w:cs="Times New Roman"/>
          <w:i/>
          <w:sz w:val="24"/>
          <w:szCs w:val="24"/>
        </w:rPr>
        <w:t xml:space="preserve"> </w:t>
      </w:r>
      <w:r w:rsidRPr="002F4D7D">
        <w:rPr>
          <w:rFonts w:ascii="Times New Roman" w:hAnsi="Times New Roman" w:cs="Times New Roman"/>
          <w:sz w:val="24"/>
          <w:szCs w:val="24"/>
        </w:rPr>
        <w:t>205-223.</w:t>
      </w:r>
      <w:proofErr w:type="gramEnd"/>
    </w:p>
    <w:p w14:paraId="375F3B84" w14:textId="77777777" w:rsidR="00C56D0F" w:rsidRPr="002F4D7D" w:rsidRDefault="00C56D0F"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t xml:space="preserve">Nichols, S., </w:t>
      </w:r>
      <w:proofErr w:type="spellStart"/>
      <w:r w:rsidRPr="002F4D7D">
        <w:rPr>
          <w:rFonts w:ascii="Times New Roman" w:hAnsi="Times New Roman" w:cs="Times New Roman"/>
          <w:sz w:val="24"/>
          <w:szCs w:val="24"/>
        </w:rPr>
        <w:t>Moravcik</w:t>
      </w:r>
      <w:proofErr w:type="spellEnd"/>
      <w:r w:rsidRPr="002F4D7D">
        <w:rPr>
          <w:rFonts w:ascii="Times New Roman" w:hAnsi="Times New Roman" w:cs="Times New Roman"/>
          <w:sz w:val="24"/>
          <w:szCs w:val="24"/>
        </w:rPr>
        <w:t xml:space="preserve">, G., &amp; </w:t>
      </w:r>
      <w:proofErr w:type="spellStart"/>
      <w:r w:rsidRPr="002F4D7D">
        <w:rPr>
          <w:rFonts w:ascii="Times New Roman" w:hAnsi="Times New Roman" w:cs="Times New Roman"/>
          <w:sz w:val="24"/>
          <w:szCs w:val="24"/>
        </w:rPr>
        <w:t>Tetenbaum</w:t>
      </w:r>
      <w:proofErr w:type="spellEnd"/>
      <w:r w:rsidRPr="002F4D7D">
        <w:rPr>
          <w:rFonts w:ascii="Times New Roman" w:hAnsi="Times New Roman" w:cs="Times New Roman"/>
          <w:sz w:val="24"/>
          <w:szCs w:val="24"/>
        </w:rPr>
        <w:t xml:space="preserve">, S. (2009). </w:t>
      </w:r>
      <w:r w:rsidRPr="002F4D7D">
        <w:rPr>
          <w:rFonts w:ascii="Times New Roman" w:hAnsi="Times New Roman" w:cs="Times New Roman"/>
          <w:i/>
          <w:sz w:val="24"/>
          <w:szCs w:val="24"/>
        </w:rPr>
        <w:t xml:space="preserve">Girls Growing Up on the Autism Spectrum: what parents and professionals should know about the pre-teen and teenage years. </w:t>
      </w:r>
      <w:r w:rsidRPr="002F4D7D">
        <w:rPr>
          <w:rFonts w:ascii="Times New Roman" w:hAnsi="Times New Roman" w:cs="Times New Roman"/>
          <w:sz w:val="24"/>
          <w:szCs w:val="24"/>
        </w:rPr>
        <w:t>London: Jessica Kingsley Publishers.</w:t>
      </w:r>
    </w:p>
    <w:p w14:paraId="5B7B0879" w14:textId="77777777" w:rsidR="00C56D0F" w:rsidRPr="002F4D7D" w:rsidRDefault="00C56D0F"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lastRenderedPageBreak/>
        <w:t xml:space="preserve">Osborne, L., &amp; Reed, P. (2010). School factors associated with mainstream progress in secondary education for included pupils with autism spectrum disorders. </w:t>
      </w:r>
      <w:proofErr w:type="gramStart"/>
      <w:r w:rsidRPr="002F4D7D">
        <w:rPr>
          <w:rFonts w:ascii="Times New Roman" w:hAnsi="Times New Roman" w:cs="Times New Roman"/>
          <w:i/>
          <w:sz w:val="24"/>
          <w:szCs w:val="24"/>
        </w:rPr>
        <w:t xml:space="preserve">Research in Autism Spectrum Disorders, 5, </w:t>
      </w:r>
      <w:r w:rsidRPr="002F4D7D">
        <w:rPr>
          <w:rFonts w:ascii="Times New Roman" w:hAnsi="Times New Roman" w:cs="Times New Roman"/>
          <w:sz w:val="24"/>
          <w:szCs w:val="24"/>
        </w:rPr>
        <w:t>1253-1263.</w:t>
      </w:r>
      <w:proofErr w:type="gramEnd"/>
    </w:p>
    <w:p w14:paraId="1A00FBC7" w14:textId="77777777" w:rsidR="00C56D0F" w:rsidRPr="002F4D7D" w:rsidRDefault="00C56D0F"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t xml:space="preserve">Richard, J., &amp; Schneider, B. (2005). Assessing friendship motivation during preadolescence and early adolescence. </w:t>
      </w:r>
      <w:proofErr w:type="gramStart"/>
      <w:r w:rsidRPr="002F4D7D">
        <w:rPr>
          <w:rFonts w:ascii="Times New Roman" w:hAnsi="Times New Roman" w:cs="Times New Roman"/>
          <w:i/>
          <w:sz w:val="24"/>
          <w:szCs w:val="24"/>
        </w:rPr>
        <w:t xml:space="preserve">Journal of Early Adolescence, 25, </w:t>
      </w:r>
      <w:r w:rsidRPr="002F4D7D">
        <w:rPr>
          <w:rFonts w:ascii="Times New Roman" w:hAnsi="Times New Roman" w:cs="Times New Roman"/>
          <w:sz w:val="24"/>
          <w:szCs w:val="24"/>
        </w:rPr>
        <w:t>367 – 385.</w:t>
      </w:r>
      <w:proofErr w:type="gramEnd"/>
    </w:p>
    <w:p w14:paraId="32C7B166" w14:textId="77777777" w:rsidR="00C56D0F" w:rsidRPr="002F4D7D" w:rsidRDefault="00C56D0F" w:rsidP="00C56D0F">
      <w:pPr>
        <w:spacing w:after="0" w:line="480" w:lineRule="auto"/>
        <w:ind w:left="720" w:hanging="720"/>
        <w:rPr>
          <w:rFonts w:ascii="Times New Roman" w:hAnsi="Times New Roman" w:cs="Times New Roman"/>
          <w:sz w:val="24"/>
          <w:szCs w:val="24"/>
        </w:rPr>
      </w:pPr>
      <w:proofErr w:type="spellStart"/>
      <w:proofErr w:type="gramStart"/>
      <w:r w:rsidRPr="002F4D7D">
        <w:rPr>
          <w:rFonts w:ascii="Times New Roman" w:hAnsi="Times New Roman" w:cs="Times New Roman"/>
          <w:sz w:val="24"/>
          <w:szCs w:val="24"/>
        </w:rPr>
        <w:t>Sigman</w:t>
      </w:r>
      <w:proofErr w:type="spellEnd"/>
      <w:r w:rsidRPr="002F4D7D">
        <w:rPr>
          <w:rFonts w:ascii="Times New Roman" w:hAnsi="Times New Roman" w:cs="Times New Roman"/>
          <w:sz w:val="24"/>
          <w:szCs w:val="24"/>
        </w:rPr>
        <w:t>, M., &amp; Ruskin, E. (1999).</w:t>
      </w:r>
      <w:proofErr w:type="gramEnd"/>
      <w:r w:rsidRPr="002F4D7D">
        <w:rPr>
          <w:rFonts w:ascii="Times New Roman" w:hAnsi="Times New Roman" w:cs="Times New Roman"/>
          <w:sz w:val="24"/>
          <w:szCs w:val="24"/>
        </w:rPr>
        <w:t xml:space="preserve"> Continuity and change in the social competence of children with autism, </w:t>
      </w:r>
      <w:proofErr w:type="gramStart"/>
      <w:r w:rsidRPr="002F4D7D">
        <w:rPr>
          <w:rFonts w:ascii="Times New Roman" w:hAnsi="Times New Roman" w:cs="Times New Roman"/>
          <w:sz w:val="24"/>
          <w:szCs w:val="24"/>
        </w:rPr>
        <w:t>Downs</w:t>
      </w:r>
      <w:proofErr w:type="gramEnd"/>
      <w:r w:rsidRPr="002F4D7D">
        <w:rPr>
          <w:rFonts w:ascii="Times New Roman" w:hAnsi="Times New Roman" w:cs="Times New Roman"/>
          <w:sz w:val="24"/>
          <w:szCs w:val="24"/>
        </w:rPr>
        <w:t xml:space="preserve"> syndrome, and developmental delays. </w:t>
      </w:r>
      <w:proofErr w:type="gramStart"/>
      <w:r w:rsidRPr="002F4D7D">
        <w:rPr>
          <w:rFonts w:ascii="Times New Roman" w:hAnsi="Times New Roman" w:cs="Times New Roman"/>
          <w:i/>
          <w:iCs/>
          <w:sz w:val="24"/>
          <w:szCs w:val="24"/>
        </w:rPr>
        <w:t>Monographs of the Society for Research in Child Development, 64,</w:t>
      </w:r>
      <w:r w:rsidRPr="002F4D7D">
        <w:rPr>
          <w:rFonts w:ascii="Times New Roman" w:hAnsi="Times New Roman" w:cs="Times New Roman"/>
          <w:sz w:val="24"/>
          <w:szCs w:val="24"/>
        </w:rPr>
        <w:t xml:space="preserve"> 256-264.</w:t>
      </w:r>
      <w:proofErr w:type="gramEnd"/>
    </w:p>
    <w:p w14:paraId="31ED610F" w14:textId="77777777" w:rsidR="00C56D0F" w:rsidRPr="002F4D7D" w:rsidRDefault="00C56D0F"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t xml:space="preserve">Sinclair, J. (1999). Why I dislike ‘‘person first’’ language. Available at: </w:t>
      </w:r>
      <w:hyperlink r:id="rId10" w:history="1">
        <w:r w:rsidRPr="002F4D7D">
          <w:rPr>
            <w:rStyle w:val="Hyperlink"/>
            <w:rFonts w:ascii="Times New Roman" w:hAnsi="Times New Roman"/>
            <w:color w:val="auto"/>
            <w:sz w:val="24"/>
            <w:szCs w:val="24"/>
          </w:rPr>
          <w:t>http://www.autcom.org/articles/defeated.html</w:t>
        </w:r>
      </w:hyperlink>
      <w:r w:rsidRPr="002F4D7D">
        <w:rPr>
          <w:rFonts w:ascii="Times New Roman" w:hAnsi="Times New Roman" w:cs="Times New Roman"/>
          <w:sz w:val="24"/>
          <w:szCs w:val="24"/>
        </w:rPr>
        <w:t xml:space="preserve"> (accessed August 3 2010),</w:t>
      </w:r>
    </w:p>
    <w:p w14:paraId="7AB14F77" w14:textId="77777777" w:rsidR="00C56D0F" w:rsidRPr="002F4D7D" w:rsidRDefault="00C56D0F"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t xml:space="preserve">Webster, A., &amp; Carter, M. (2014). Social relationships and friendships of children with developmental disabilities: Implications for inclusive settings. </w:t>
      </w:r>
      <w:proofErr w:type="gramStart"/>
      <w:r w:rsidRPr="002F4D7D">
        <w:rPr>
          <w:rFonts w:ascii="Times New Roman" w:hAnsi="Times New Roman" w:cs="Times New Roman"/>
          <w:sz w:val="24"/>
          <w:szCs w:val="24"/>
        </w:rPr>
        <w:t>A systematic review.</w:t>
      </w:r>
      <w:proofErr w:type="gramEnd"/>
      <w:r w:rsidRPr="002F4D7D">
        <w:rPr>
          <w:rFonts w:ascii="Times New Roman" w:hAnsi="Times New Roman" w:cs="Times New Roman"/>
          <w:sz w:val="24"/>
          <w:szCs w:val="24"/>
        </w:rPr>
        <w:t xml:space="preserve"> </w:t>
      </w:r>
      <w:proofErr w:type="gramStart"/>
      <w:r w:rsidRPr="002F4D7D">
        <w:rPr>
          <w:rFonts w:ascii="Times New Roman" w:hAnsi="Times New Roman" w:cs="Times New Roman"/>
          <w:i/>
          <w:sz w:val="24"/>
          <w:szCs w:val="24"/>
        </w:rPr>
        <w:t xml:space="preserve">Journal of Intellectual and Developmental Disability, 32, </w:t>
      </w:r>
      <w:r w:rsidRPr="002F4D7D">
        <w:rPr>
          <w:rFonts w:ascii="Times New Roman" w:hAnsi="Times New Roman" w:cs="Times New Roman"/>
          <w:sz w:val="24"/>
          <w:szCs w:val="24"/>
        </w:rPr>
        <w:t>200 – 213.</w:t>
      </w:r>
      <w:proofErr w:type="gramEnd"/>
    </w:p>
    <w:p w14:paraId="7F429252" w14:textId="77777777" w:rsidR="00C56D0F" w:rsidRPr="002F4D7D" w:rsidRDefault="00C56D0F"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t xml:space="preserve">Wechsler, D. (1999). </w:t>
      </w:r>
      <w:proofErr w:type="gramStart"/>
      <w:r w:rsidRPr="002F4D7D">
        <w:rPr>
          <w:rFonts w:ascii="Times New Roman" w:hAnsi="Times New Roman" w:cs="Times New Roman"/>
          <w:i/>
          <w:sz w:val="24"/>
          <w:szCs w:val="24"/>
        </w:rPr>
        <w:t>Wechsler Abbreviated Scale of Intelligence.</w:t>
      </w:r>
      <w:proofErr w:type="gramEnd"/>
      <w:r w:rsidRPr="002F4D7D">
        <w:rPr>
          <w:rFonts w:ascii="Times New Roman" w:hAnsi="Times New Roman" w:cs="Times New Roman"/>
          <w:sz w:val="24"/>
          <w:szCs w:val="24"/>
        </w:rPr>
        <w:t xml:space="preserve"> San Antonio, Texas: </w:t>
      </w:r>
      <w:proofErr w:type="spellStart"/>
      <w:r w:rsidRPr="002F4D7D">
        <w:rPr>
          <w:rFonts w:ascii="Times New Roman" w:hAnsi="Times New Roman" w:cs="Times New Roman"/>
          <w:sz w:val="24"/>
          <w:szCs w:val="24"/>
        </w:rPr>
        <w:t>PsychCorp</w:t>
      </w:r>
      <w:proofErr w:type="spellEnd"/>
      <w:r w:rsidRPr="002F4D7D">
        <w:rPr>
          <w:rFonts w:ascii="Times New Roman" w:hAnsi="Times New Roman" w:cs="Times New Roman"/>
          <w:sz w:val="24"/>
          <w:szCs w:val="24"/>
        </w:rPr>
        <w:t>.</w:t>
      </w:r>
    </w:p>
    <w:p w14:paraId="37F44B00" w14:textId="77777777" w:rsidR="00C56D0F" w:rsidRPr="002F4D7D" w:rsidRDefault="00C56D0F"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t xml:space="preserve">Weiner, J. &amp; Schneider, B. (2002). </w:t>
      </w:r>
      <w:proofErr w:type="gramStart"/>
      <w:r w:rsidRPr="002F4D7D">
        <w:rPr>
          <w:rFonts w:ascii="Times New Roman" w:hAnsi="Times New Roman" w:cs="Times New Roman"/>
          <w:sz w:val="24"/>
          <w:szCs w:val="24"/>
        </w:rPr>
        <w:t>A multisource exploration of the friendship patterns of children with and without learning difficulties.</w:t>
      </w:r>
      <w:proofErr w:type="gramEnd"/>
      <w:r w:rsidRPr="002F4D7D">
        <w:rPr>
          <w:rFonts w:ascii="Times New Roman" w:hAnsi="Times New Roman" w:cs="Times New Roman"/>
          <w:sz w:val="24"/>
          <w:szCs w:val="24"/>
        </w:rPr>
        <w:t xml:space="preserve"> </w:t>
      </w:r>
      <w:proofErr w:type="gramStart"/>
      <w:r w:rsidRPr="002F4D7D">
        <w:rPr>
          <w:rFonts w:ascii="Times New Roman" w:hAnsi="Times New Roman" w:cs="Times New Roman"/>
          <w:i/>
          <w:sz w:val="24"/>
          <w:szCs w:val="24"/>
        </w:rPr>
        <w:t xml:space="preserve">Journal of Abnormal Child Psychology, 30, </w:t>
      </w:r>
      <w:r w:rsidRPr="002F4D7D">
        <w:rPr>
          <w:rFonts w:ascii="Times New Roman" w:hAnsi="Times New Roman" w:cs="Times New Roman"/>
          <w:sz w:val="24"/>
          <w:szCs w:val="24"/>
        </w:rPr>
        <w:t>127-141.</w:t>
      </w:r>
      <w:proofErr w:type="gramEnd"/>
    </w:p>
    <w:p w14:paraId="31EE188A" w14:textId="77777777" w:rsidR="00C56D0F" w:rsidRPr="002F4D7D" w:rsidRDefault="00C56D0F"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t xml:space="preserve">Weiner, J., &amp; Tardif, C. (2004). Social and emotional functioning of children with learning disabilities: does special education placement make a difference? </w:t>
      </w:r>
      <w:r w:rsidRPr="002F4D7D">
        <w:rPr>
          <w:rFonts w:ascii="Times New Roman" w:hAnsi="Times New Roman" w:cs="Times New Roman"/>
          <w:i/>
          <w:sz w:val="24"/>
          <w:szCs w:val="24"/>
        </w:rPr>
        <w:t xml:space="preserve">Learning Disabilities Research &amp; Practice, 19, </w:t>
      </w:r>
      <w:r w:rsidRPr="002F4D7D">
        <w:rPr>
          <w:rFonts w:ascii="Times New Roman" w:hAnsi="Times New Roman" w:cs="Times New Roman"/>
          <w:sz w:val="24"/>
          <w:szCs w:val="24"/>
        </w:rPr>
        <w:t>20-32.</w:t>
      </w:r>
    </w:p>
    <w:p w14:paraId="1630424C" w14:textId="77777777" w:rsidR="00C56D0F" w:rsidRPr="002F4D7D" w:rsidRDefault="00C56D0F" w:rsidP="00C56D0F">
      <w:pPr>
        <w:spacing w:after="0" w:line="480" w:lineRule="auto"/>
        <w:ind w:left="720" w:hanging="720"/>
        <w:rPr>
          <w:rFonts w:ascii="Times New Roman" w:hAnsi="Times New Roman" w:cs="Times New Roman"/>
          <w:sz w:val="24"/>
          <w:szCs w:val="24"/>
        </w:rPr>
      </w:pPr>
      <w:r w:rsidRPr="002F4D7D">
        <w:rPr>
          <w:rFonts w:ascii="Times New Roman" w:hAnsi="Times New Roman" w:cs="Times New Roman"/>
          <w:sz w:val="24"/>
          <w:szCs w:val="24"/>
        </w:rPr>
        <w:t xml:space="preserve">Whitehouse, A. J. O., Durkin, K., </w:t>
      </w:r>
      <w:proofErr w:type="spellStart"/>
      <w:r w:rsidRPr="002F4D7D">
        <w:rPr>
          <w:rFonts w:ascii="Times New Roman" w:hAnsi="Times New Roman" w:cs="Times New Roman"/>
          <w:sz w:val="24"/>
          <w:szCs w:val="24"/>
        </w:rPr>
        <w:t>Jaquet</w:t>
      </w:r>
      <w:proofErr w:type="spellEnd"/>
      <w:r w:rsidRPr="002F4D7D">
        <w:rPr>
          <w:rFonts w:ascii="Times New Roman" w:hAnsi="Times New Roman" w:cs="Times New Roman"/>
          <w:sz w:val="24"/>
          <w:szCs w:val="24"/>
        </w:rPr>
        <w:t xml:space="preserve">, E., &amp; </w:t>
      </w:r>
      <w:proofErr w:type="spellStart"/>
      <w:r w:rsidRPr="002F4D7D">
        <w:rPr>
          <w:rFonts w:ascii="Times New Roman" w:hAnsi="Times New Roman" w:cs="Times New Roman"/>
          <w:sz w:val="24"/>
          <w:szCs w:val="24"/>
        </w:rPr>
        <w:t>Ziatas</w:t>
      </w:r>
      <w:proofErr w:type="spellEnd"/>
      <w:r w:rsidRPr="002F4D7D">
        <w:rPr>
          <w:rFonts w:ascii="Times New Roman" w:hAnsi="Times New Roman" w:cs="Times New Roman"/>
          <w:sz w:val="24"/>
          <w:szCs w:val="24"/>
        </w:rPr>
        <w:t xml:space="preserve">, K (2009). </w:t>
      </w:r>
      <w:proofErr w:type="gramStart"/>
      <w:r w:rsidRPr="002F4D7D">
        <w:rPr>
          <w:rFonts w:ascii="Times New Roman" w:hAnsi="Times New Roman" w:cs="Times New Roman"/>
          <w:sz w:val="24"/>
          <w:szCs w:val="24"/>
        </w:rPr>
        <w:t>Friendship, loneliness and depression in adolescents with Asperger Syndrome.</w:t>
      </w:r>
      <w:proofErr w:type="gramEnd"/>
      <w:r w:rsidRPr="002F4D7D">
        <w:rPr>
          <w:rFonts w:ascii="Times New Roman" w:hAnsi="Times New Roman" w:cs="Times New Roman"/>
          <w:sz w:val="24"/>
          <w:szCs w:val="24"/>
        </w:rPr>
        <w:t xml:space="preserve"> </w:t>
      </w:r>
      <w:proofErr w:type="gramStart"/>
      <w:r w:rsidRPr="002F4D7D">
        <w:rPr>
          <w:rFonts w:ascii="Times New Roman" w:hAnsi="Times New Roman" w:cs="Times New Roman"/>
          <w:i/>
          <w:iCs/>
          <w:sz w:val="24"/>
          <w:szCs w:val="24"/>
        </w:rPr>
        <w:t xml:space="preserve">Journal of Adolescence, 32, </w:t>
      </w:r>
      <w:r w:rsidRPr="002F4D7D">
        <w:rPr>
          <w:rFonts w:ascii="Times New Roman" w:hAnsi="Times New Roman" w:cs="Times New Roman"/>
          <w:sz w:val="24"/>
          <w:szCs w:val="24"/>
        </w:rPr>
        <w:t>309-322</w:t>
      </w:r>
      <w:r w:rsidRPr="002F4D7D">
        <w:rPr>
          <w:rFonts w:ascii="Times New Roman" w:hAnsi="Times New Roman" w:cs="Times New Roman"/>
          <w:i/>
          <w:iCs/>
          <w:sz w:val="24"/>
          <w:szCs w:val="24"/>
        </w:rPr>
        <w:t>.</w:t>
      </w:r>
      <w:proofErr w:type="gramEnd"/>
      <w:r w:rsidRPr="002F4D7D">
        <w:rPr>
          <w:rFonts w:ascii="Times New Roman" w:hAnsi="Times New Roman" w:cs="Times New Roman"/>
          <w:i/>
          <w:iCs/>
          <w:sz w:val="24"/>
          <w:szCs w:val="24"/>
        </w:rPr>
        <w:t xml:space="preserve"> </w:t>
      </w:r>
    </w:p>
    <w:p w14:paraId="546C211E" w14:textId="302BB96B" w:rsidR="00C56D0F" w:rsidRPr="002F4D7D" w:rsidRDefault="00C56D0F" w:rsidP="00C56D0F">
      <w:pPr>
        <w:spacing w:after="0" w:line="480" w:lineRule="auto"/>
        <w:ind w:left="720" w:hanging="720"/>
        <w:rPr>
          <w:rFonts w:ascii="Times New Roman" w:hAnsi="Times New Roman" w:cs="Times New Roman"/>
          <w:sz w:val="24"/>
          <w:szCs w:val="24"/>
        </w:rPr>
      </w:pPr>
      <w:proofErr w:type="gramStart"/>
      <w:r w:rsidRPr="002F4D7D">
        <w:rPr>
          <w:rFonts w:ascii="Times New Roman" w:hAnsi="Times New Roman" w:cs="Times New Roman"/>
          <w:sz w:val="24"/>
          <w:szCs w:val="24"/>
        </w:rPr>
        <w:lastRenderedPageBreak/>
        <w:t>World Health Organisation (1992</w:t>
      </w:r>
      <w:r w:rsidRPr="002F4D7D">
        <w:rPr>
          <w:rFonts w:ascii="Times New Roman" w:hAnsi="Times New Roman" w:cs="Times New Roman"/>
          <w:i/>
          <w:iCs/>
          <w:sz w:val="24"/>
          <w:szCs w:val="24"/>
        </w:rPr>
        <w:t>).</w:t>
      </w:r>
      <w:proofErr w:type="gramEnd"/>
      <w:r w:rsidRPr="002F4D7D">
        <w:rPr>
          <w:rFonts w:ascii="Times New Roman" w:hAnsi="Times New Roman" w:cs="Times New Roman"/>
          <w:i/>
          <w:iCs/>
          <w:sz w:val="24"/>
          <w:szCs w:val="24"/>
        </w:rPr>
        <w:t xml:space="preserve"> ICD-10 Classifications of Mental and </w:t>
      </w:r>
      <w:proofErr w:type="spellStart"/>
      <w:r w:rsidR="00A74164" w:rsidRPr="002F4D7D">
        <w:rPr>
          <w:rFonts w:ascii="Times New Roman" w:hAnsi="Times New Roman" w:cs="Times New Roman"/>
          <w:i/>
          <w:iCs/>
          <w:sz w:val="24"/>
          <w:szCs w:val="24"/>
        </w:rPr>
        <w:t>Behavior</w:t>
      </w:r>
      <w:r w:rsidRPr="002F4D7D">
        <w:rPr>
          <w:rFonts w:ascii="Times New Roman" w:hAnsi="Times New Roman" w:cs="Times New Roman"/>
          <w:i/>
          <w:iCs/>
          <w:sz w:val="24"/>
          <w:szCs w:val="24"/>
        </w:rPr>
        <w:t>al</w:t>
      </w:r>
      <w:proofErr w:type="spellEnd"/>
      <w:r w:rsidRPr="002F4D7D">
        <w:rPr>
          <w:rFonts w:ascii="Times New Roman" w:hAnsi="Times New Roman" w:cs="Times New Roman"/>
          <w:i/>
          <w:iCs/>
          <w:sz w:val="24"/>
          <w:szCs w:val="24"/>
        </w:rPr>
        <w:t xml:space="preserve"> Disorder: Clinical Descriptions and Diagnostic Guidelines</w:t>
      </w:r>
      <w:r w:rsidRPr="002F4D7D">
        <w:rPr>
          <w:rFonts w:ascii="Times New Roman" w:hAnsi="Times New Roman" w:cs="Times New Roman"/>
          <w:sz w:val="24"/>
          <w:szCs w:val="24"/>
        </w:rPr>
        <w:t>. Geneva: World Health Organisation.</w:t>
      </w:r>
    </w:p>
    <w:p w14:paraId="04C5A33A" w14:textId="01898D8D" w:rsidR="00A0704A" w:rsidRPr="002F4D7D" w:rsidRDefault="00A0704A">
      <w:pPr>
        <w:spacing w:after="0" w:line="240" w:lineRule="auto"/>
        <w:rPr>
          <w:rFonts w:ascii="Times New Roman" w:hAnsi="Times New Roman" w:cs="Times New Roman"/>
          <w:sz w:val="24"/>
          <w:szCs w:val="24"/>
        </w:rPr>
      </w:pPr>
    </w:p>
    <w:p w14:paraId="4637B95B" w14:textId="77777777" w:rsidR="003A7BD6" w:rsidRPr="002F4D7D" w:rsidRDefault="003A7BD6">
      <w:pPr>
        <w:spacing w:after="0" w:line="240" w:lineRule="auto"/>
        <w:rPr>
          <w:rFonts w:ascii="Times New Roman" w:eastAsia="MS Mincho" w:hAnsi="Times New Roman" w:cs="Times New Roman"/>
          <w:sz w:val="24"/>
          <w:szCs w:val="24"/>
        </w:rPr>
      </w:pPr>
      <w:r w:rsidRPr="002F4D7D">
        <w:rPr>
          <w:rFonts w:ascii="Times New Roman" w:eastAsia="MS Mincho" w:hAnsi="Times New Roman" w:cs="Times New Roman"/>
          <w:sz w:val="24"/>
          <w:szCs w:val="24"/>
        </w:rPr>
        <w:br w:type="page"/>
      </w:r>
    </w:p>
    <w:p w14:paraId="5D8FE338" w14:textId="3AEABBA2" w:rsidR="009D6DCF" w:rsidRPr="002F4D7D" w:rsidRDefault="00B05BDE" w:rsidP="00B05BDE">
      <w:pPr>
        <w:jc w:val="center"/>
        <w:rPr>
          <w:rFonts w:ascii="Times New Roman" w:hAnsi="Times New Roman" w:cs="Times New Roman"/>
          <w:sz w:val="24"/>
          <w:szCs w:val="24"/>
        </w:rPr>
      </w:pPr>
      <w:r w:rsidRPr="002F4D7D">
        <w:rPr>
          <w:rFonts w:ascii="Times New Roman" w:hAnsi="Times New Roman" w:cs="Times New Roman"/>
          <w:sz w:val="24"/>
          <w:szCs w:val="24"/>
        </w:rPr>
        <w:lastRenderedPageBreak/>
        <w:t>Figure caption</w:t>
      </w:r>
    </w:p>
    <w:p w14:paraId="1FE35EDF" w14:textId="77777777" w:rsidR="009D6DCF" w:rsidRPr="002F4D7D" w:rsidRDefault="009D6DCF" w:rsidP="003A7BD6">
      <w:pPr>
        <w:rPr>
          <w:rFonts w:ascii="Times New Roman" w:hAnsi="Times New Roman" w:cs="Times New Roman"/>
          <w:sz w:val="24"/>
          <w:szCs w:val="24"/>
        </w:rPr>
      </w:pPr>
    </w:p>
    <w:p w14:paraId="7E4B1502" w14:textId="3B98A2DD" w:rsidR="003A7BD6" w:rsidRPr="002F4D7D" w:rsidRDefault="003A7BD6" w:rsidP="00B05BDE">
      <w:pPr>
        <w:spacing w:line="480" w:lineRule="auto"/>
        <w:rPr>
          <w:rFonts w:ascii="Times New Roman" w:hAnsi="Times New Roman" w:cs="Times New Roman"/>
          <w:sz w:val="24"/>
          <w:szCs w:val="24"/>
        </w:rPr>
      </w:pPr>
      <w:r w:rsidRPr="002F4D7D">
        <w:rPr>
          <w:rFonts w:ascii="Times New Roman" w:hAnsi="Times New Roman" w:cs="Times New Roman"/>
          <w:i/>
          <w:sz w:val="24"/>
          <w:szCs w:val="24"/>
        </w:rPr>
        <w:t>Figure 1.</w:t>
      </w:r>
      <w:r w:rsidRPr="002F4D7D">
        <w:rPr>
          <w:rFonts w:ascii="Times New Roman" w:hAnsi="Times New Roman" w:cs="Times New Roman"/>
          <w:sz w:val="24"/>
          <w:szCs w:val="24"/>
        </w:rPr>
        <w:t xml:space="preserve"> </w:t>
      </w:r>
      <w:r w:rsidR="002F4D7D" w:rsidRPr="002F4D7D">
        <w:rPr>
          <w:rFonts w:ascii="Times New Roman" w:hAnsi="Times New Roman" w:cs="Times New Roman"/>
          <w:sz w:val="24"/>
          <w:szCs w:val="24"/>
        </w:rPr>
        <w:t>Graph shows adolescents’ mean scores for the Friendship Qualities Scale (FQS) by subscale as a function of gender and diagnostic status. Autistic and non-autistic adolescents are shown in white and grey, respectively (girls: solid bars; boys: patterned bars). Scores on the FQS ranged from 1 (‘not true at all’) to 5 (‘very true’). Error bars represent ±1 standard error of the mean.</w:t>
      </w:r>
    </w:p>
    <w:p w14:paraId="0D5B6C32" w14:textId="07526075" w:rsidR="003A7BD6" w:rsidRPr="002F4D7D" w:rsidRDefault="003A7BD6">
      <w:pPr>
        <w:spacing w:after="0" w:line="240" w:lineRule="auto"/>
        <w:rPr>
          <w:rFonts w:ascii="Times New Roman" w:eastAsia="MS Mincho" w:hAnsi="Times New Roman" w:cs="Times New Roman"/>
          <w:sz w:val="24"/>
          <w:szCs w:val="24"/>
        </w:rPr>
      </w:pPr>
    </w:p>
    <w:p w14:paraId="1CAB9C85" w14:textId="0351BBCF" w:rsidR="003A7BD6" w:rsidRPr="002F4D7D" w:rsidRDefault="003A7BD6">
      <w:pPr>
        <w:spacing w:after="0" w:line="240" w:lineRule="auto"/>
        <w:rPr>
          <w:rFonts w:ascii="Times New Roman" w:eastAsia="MS Mincho" w:hAnsi="Times New Roman" w:cs="Times New Roman"/>
          <w:sz w:val="24"/>
          <w:szCs w:val="24"/>
        </w:rPr>
      </w:pPr>
      <w:r w:rsidRPr="002F4D7D">
        <w:rPr>
          <w:rFonts w:ascii="Times New Roman" w:eastAsia="MS Mincho" w:hAnsi="Times New Roman" w:cs="Times New Roman"/>
          <w:sz w:val="24"/>
          <w:szCs w:val="24"/>
        </w:rPr>
        <w:br w:type="page"/>
      </w:r>
    </w:p>
    <w:p w14:paraId="2D139448" w14:textId="2A265C31" w:rsidR="00A0704A" w:rsidRPr="002F4D7D" w:rsidRDefault="00A0704A" w:rsidP="00A0704A">
      <w:pPr>
        <w:spacing w:after="0" w:line="240" w:lineRule="auto"/>
        <w:rPr>
          <w:rFonts w:ascii="Times New Roman" w:eastAsia="MS Mincho" w:hAnsi="Times New Roman" w:cs="Times New Roman"/>
          <w:i/>
          <w:sz w:val="24"/>
          <w:szCs w:val="24"/>
        </w:rPr>
      </w:pPr>
      <w:r w:rsidRPr="002F4D7D">
        <w:rPr>
          <w:rFonts w:ascii="Times New Roman" w:eastAsia="MS Mincho" w:hAnsi="Times New Roman" w:cs="Times New Roman"/>
          <w:sz w:val="24"/>
          <w:szCs w:val="24"/>
        </w:rPr>
        <w:lastRenderedPageBreak/>
        <w:t xml:space="preserve">Table 1. </w:t>
      </w:r>
      <w:r w:rsidRPr="002F4D7D">
        <w:rPr>
          <w:rFonts w:ascii="Times New Roman" w:eastAsia="MS Mincho" w:hAnsi="Times New Roman" w:cs="Times New Roman"/>
          <w:i/>
          <w:sz w:val="24"/>
          <w:szCs w:val="24"/>
        </w:rPr>
        <w:t xml:space="preserve">Descriptive statistics for chronological age, Full-Scale IQ, Verbal IQ, Performance IQ, </w:t>
      </w:r>
      <w:r w:rsidR="003A7BD6" w:rsidRPr="002F4D7D">
        <w:rPr>
          <w:rFonts w:ascii="Times New Roman" w:eastAsia="MS Mincho" w:hAnsi="Times New Roman" w:cs="Times New Roman"/>
          <w:i/>
          <w:sz w:val="24"/>
          <w:szCs w:val="24"/>
        </w:rPr>
        <w:t xml:space="preserve">and </w:t>
      </w:r>
      <w:r w:rsidRPr="002F4D7D">
        <w:rPr>
          <w:rFonts w:ascii="Times New Roman" w:eastAsia="MS Mincho" w:hAnsi="Times New Roman" w:cs="Times New Roman"/>
          <w:i/>
          <w:sz w:val="24"/>
          <w:szCs w:val="24"/>
        </w:rPr>
        <w:t>the Social Responsiveness Scale in boys and girls with and without autism.</w:t>
      </w:r>
    </w:p>
    <w:p w14:paraId="632C4813" w14:textId="3BF2F1DC" w:rsidR="00A0704A" w:rsidRPr="002F4D7D" w:rsidRDefault="00A0704A" w:rsidP="00A0704A">
      <w:pPr>
        <w:spacing w:after="0" w:line="240" w:lineRule="auto"/>
        <w:rPr>
          <w:rFonts w:ascii="Times New Roman" w:eastAsia="MS Mincho" w:hAnsi="Times New Roman" w:cs="Times New Roman"/>
          <w:sz w:val="24"/>
          <w:szCs w:val="24"/>
        </w:rPr>
      </w:pPr>
    </w:p>
    <w:tbl>
      <w:tblPr>
        <w:tblStyle w:val="TableGrid1"/>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1608"/>
        <w:gridCol w:w="1621"/>
        <w:gridCol w:w="1751"/>
        <w:gridCol w:w="1701"/>
      </w:tblGrid>
      <w:tr w:rsidR="00A0704A" w:rsidRPr="002F4D7D" w14:paraId="257A0534" w14:textId="5D431D12" w:rsidTr="003A7BD6">
        <w:tc>
          <w:tcPr>
            <w:tcW w:w="3101" w:type="dxa"/>
            <w:tcBorders>
              <w:top w:val="single" w:sz="4" w:space="0" w:color="auto"/>
            </w:tcBorders>
          </w:tcPr>
          <w:p w14:paraId="34D5EA67" w14:textId="7235643A" w:rsidR="00A0704A" w:rsidRPr="002F4D7D" w:rsidRDefault="00A0704A" w:rsidP="00A0704A">
            <w:pPr>
              <w:spacing w:after="0" w:line="240" w:lineRule="auto"/>
              <w:rPr>
                <w:rFonts w:ascii="Times New Roman" w:hAnsi="Times New Roman" w:cs="Times New Roman"/>
              </w:rPr>
            </w:pPr>
          </w:p>
        </w:tc>
        <w:tc>
          <w:tcPr>
            <w:tcW w:w="6681" w:type="dxa"/>
            <w:gridSpan w:val="4"/>
            <w:tcBorders>
              <w:top w:val="single" w:sz="4" w:space="0" w:color="auto"/>
              <w:bottom w:val="single" w:sz="4" w:space="0" w:color="auto"/>
            </w:tcBorders>
          </w:tcPr>
          <w:p w14:paraId="0D8E41AB" w14:textId="05530713" w:rsidR="00A0704A" w:rsidRPr="002F4D7D" w:rsidRDefault="00A0704A" w:rsidP="00A0704A">
            <w:pPr>
              <w:spacing w:after="0" w:line="240" w:lineRule="auto"/>
              <w:jc w:val="center"/>
              <w:rPr>
                <w:rFonts w:ascii="Times New Roman" w:hAnsi="Times New Roman" w:cs="Times New Roman"/>
                <w:b/>
              </w:rPr>
            </w:pPr>
            <w:r w:rsidRPr="002F4D7D">
              <w:rPr>
                <w:rFonts w:ascii="Times New Roman" w:hAnsi="Times New Roman" w:cs="Times New Roman"/>
                <w:b/>
              </w:rPr>
              <w:t>Group</w:t>
            </w:r>
          </w:p>
        </w:tc>
      </w:tr>
      <w:tr w:rsidR="00A0704A" w:rsidRPr="002F4D7D" w14:paraId="1F16A516" w14:textId="6EE53BCD" w:rsidTr="003A7BD6">
        <w:tc>
          <w:tcPr>
            <w:tcW w:w="3101" w:type="dxa"/>
          </w:tcPr>
          <w:p w14:paraId="55266BB0" w14:textId="72BF2C14" w:rsidR="00A0704A" w:rsidRPr="002F4D7D" w:rsidRDefault="00A0704A" w:rsidP="00A0704A">
            <w:pPr>
              <w:spacing w:after="0" w:line="240" w:lineRule="auto"/>
              <w:rPr>
                <w:rFonts w:ascii="Times New Roman" w:hAnsi="Times New Roman" w:cs="Times New Roman"/>
              </w:rPr>
            </w:pPr>
          </w:p>
        </w:tc>
        <w:tc>
          <w:tcPr>
            <w:tcW w:w="3229" w:type="dxa"/>
            <w:gridSpan w:val="2"/>
            <w:tcBorders>
              <w:top w:val="single" w:sz="4" w:space="0" w:color="auto"/>
              <w:bottom w:val="single" w:sz="4" w:space="0" w:color="auto"/>
            </w:tcBorders>
          </w:tcPr>
          <w:p w14:paraId="3DFE29F0" w14:textId="2B0AF4BA" w:rsidR="00A0704A" w:rsidRPr="002F4D7D" w:rsidRDefault="00A0704A" w:rsidP="00A0704A">
            <w:pPr>
              <w:spacing w:after="0" w:line="240" w:lineRule="auto"/>
              <w:jc w:val="center"/>
              <w:rPr>
                <w:rFonts w:ascii="Times New Roman" w:hAnsi="Times New Roman" w:cs="Times New Roman"/>
                <w:b/>
              </w:rPr>
            </w:pPr>
            <w:r w:rsidRPr="002F4D7D">
              <w:rPr>
                <w:rFonts w:ascii="Times New Roman" w:hAnsi="Times New Roman" w:cs="Times New Roman"/>
                <w:b/>
              </w:rPr>
              <w:t>Girls</w:t>
            </w:r>
          </w:p>
        </w:tc>
        <w:tc>
          <w:tcPr>
            <w:tcW w:w="3452" w:type="dxa"/>
            <w:gridSpan w:val="2"/>
            <w:tcBorders>
              <w:top w:val="single" w:sz="4" w:space="0" w:color="auto"/>
              <w:bottom w:val="single" w:sz="4" w:space="0" w:color="auto"/>
            </w:tcBorders>
          </w:tcPr>
          <w:p w14:paraId="5A9B9E59" w14:textId="5E5B47FA" w:rsidR="00A0704A" w:rsidRPr="002F4D7D" w:rsidRDefault="00A0704A" w:rsidP="00A0704A">
            <w:pPr>
              <w:spacing w:after="0" w:line="240" w:lineRule="auto"/>
              <w:jc w:val="center"/>
              <w:rPr>
                <w:rFonts w:ascii="Times New Roman" w:hAnsi="Times New Roman" w:cs="Times New Roman"/>
                <w:b/>
              </w:rPr>
            </w:pPr>
            <w:r w:rsidRPr="002F4D7D">
              <w:rPr>
                <w:rFonts w:ascii="Times New Roman" w:hAnsi="Times New Roman" w:cs="Times New Roman"/>
                <w:b/>
              </w:rPr>
              <w:t>Boys</w:t>
            </w:r>
          </w:p>
        </w:tc>
      </w:tr>
      <w:tr w:rsidR="00A0704A" w:rsidRPr="002F4D7D" w14:paraId="36DE527F" w14:textId="24109290" w:rsidTr="003A7BD6">
        <w:tc>
          <w:tcPr>
            <w:tcW w:w="3101" w:type="dxa"/>
            <w:tcBorders>
              <w:bottom w:val="single" w:sz="4" w:space="0" w:color="auto"/>
            </w:tcBorders>
          </w:tcPr>
          <w:p w14:paraId="42C7EDEC" w14:textId="6B341C95" w:rsidR="00A0704A" w:rsidRPr="002F4D7D" w:rsidRDefault="00A0704A" w:rsidP="00A0704A">
            <w:pPr>
              <w:spacing w:after="0" w:line="240" w:lineRule="auto"/>
              <w:rPr>
                <w:rFonts w:ascii="Times New Roman" w:hAnsi="Times New Roman" w:cs="Times New Roman"/>
              </w:rPr>
            </w:pPr>
          </w:p>
        </w:tc>
        <w:tc>
          <w:tcPr>
            <w:tcW w:w="1608" w:type="dxa"/>
            <w:tcBorders>
              <w:top w:val="single" w:sz="4" w:space="0" w:color="auto"/>
              <w:bottom w:val="single" w:sz="4" w:space="0" w:color="auto"/>
            </w:tcBorders>
          </w:tcPr>
          <w:p w14:paraId="0AFF41AB" w14:textId="49397CBC" w:rsidR="00A0704A" w:rsidRPr="002F4D7D" w:rsidRDefault="00A0704A" w:rsidP="00A0704A">
            <w:pPr>
              <w:spacing w:after="0" w:line="240" w:lineRule="auto"/>
              <w:jc w:val="center"/>
              <w:rPr>
                <w:rFonts w:ascii="Times New Roman" w:hAnsi="Times New Roman" w:cs="Times New Roman"/>
                <w:b/>
              </w:rPr>
            </w:pPr>
            <w:proofErr w:type="gramStart"/>
            <w:r w:rsidRPr="002F4D7D">
              <w:rPr>
                <w:rFonts w:ascii="Times New Roman" w:hAnsi="Times New Roman" w:cs="Times New Roman"/>
                <w:b/>
              </w:rPr>
              <w:t>with</w:t>
            </w:r>
            <w:proofErr w:type="gramEnd"/>
            <w:r w:rsidRPr="002F4D7D">
              <w:rPr>
                <w:rFonts w:ascii="Times New Roman" w:hAnsi="Times New Roman" w:cs="Times New Roman"/>
                <w:b/>
              </w:rPr>
              <w:t xml:space="preserve"> autism (n=13)</w:t>
            </w:r>
          </w:p>
        </w:tc>
        <w:tc>
          <w:tcPr>
            <w:tcW w:w="1621" w:type="dxa"/>
            <w:tcBorders>
              <w:top w:val="single" w:sz="4" w:space="0" w:color="auto"/>
              <w:bottom w:val="single" w:sz="4" w:space="0" w:color="auto"/>
            </w:tcBorders>
          </w:tcPr>
          <w:p w14:paraId="7D86E2CE" w14:textId="3D7314D5" w:rsidR="00A0704A" w:rsidRPr="002F4D7D" w:rsidRDefault="00A0704A" w:rsidP="00A0704A">
            <w:pPr>
              <w:spacing w:after="0" w:line="240" w:lineRule="auto"/>
              <w:jc w:val="center"/>
              <w:rPr>
                <w:rFonts w:ascii="Times New Roman" w:hAnsi="Times New Roman" w:cs="Times New Roman"/>
                <w:b/>
              </w:rPr>
            </w:pPr>
            <w:proofErr w:type="gramStart"/>
            <w:r w:rsidRPr="002F4D7D">
              <w:rPr>
                <w:rFonts w:ascii="Times New Roman" w:hAnsi="Times New Roman" w:cs="Times New Roman"/>
                <w:b/>
              </w:rPr>
              <w:t>without</w:t>
            </w:r>
            <w:proofErr w:type="gramEnd"/>
            <w:r w:rsidRPr="002F4D7D">
              <w:rPr>
                <w:rFonts w:ascii="Times New Roman" w:hAnsi="Times New Roman" w:cs="Times New Roman"/>
                <w:b/>
              </w:rPr>
              <w:t xml:space="preserve"> autism (n=13)</w:t>
            </w:r>
          </w:p>
        </w:tc>
        <w:tc>
          <w:tcPr>
            <w:tcW w:w="1751" w:type="dxa"/>
            <w:tcBorders>
              <w:top w:val="single" w:sz="4" w:space="0" w:color="auto"/>
              <w:bottom w:val="single" w:sz="4" w:space="0" w:color="auto"/>
            </w:tcBorders>
          </w:tcPr>
          <w:p w14:paraId="3AB8070D" w14:textId="02F315BC" w:rsidR="00A0704A" w:rsidRPr="002F4D7D" w:rsidRDefault="00A0704A" w:rsidP="00A0704A">
            <w:pPr>
              <w:spacing w:after="0" w:line="240" w:lineRule="auto"/>
              <w:jc w:val="center"/>
              <w:rPr>
                <w:rFonts w:ascii="Times New Roman" w:hAnsi="Times New Roman" w:cs="Times New Roman"/>
                <w:b/>
              </w:rPr>
            </w:pPr>
            <w:proofErr w:type="gramStart"/>
            <w:r w:rsidRPr="002F4D7D">
              <w:rPr>
                <w:rFonts w:ascii="Times New Roman" w:hAnsi="Times New Roman" w:cs="Times New Roman"/>
                <w:b/>
              </w:rPr>
              <w:t>with</w:t>
            </w:r>
            <w:proofErr w:type="gramEnd"/>
            <w:r w:rsidRPr="002F4D7D">
              <w:rPr>
                <w:rFonts w:ascii="Times New Roman" w:hAnsi="Times New Roman" w:cs="Times New Roman"/>
                <w:b/>
              </w:rPr>
              <w:t xml:space="preserve"> autism</w:t>
            </w:r>
          </w:p>
          <w:p w14:paraId="40F34E45" w14:textId="4295856B" w:rsidR="00A0704A" w:rsidRPr="002F4D7D" w:rsidRDefault="00A0704A" w:rsidP="00A0704A">
            <w:pPr>
              <w:spacing w:after="0" w:line="240" w:lineRule="auto"/>
              <w:jc w:val="center"/>
              <w:rPr>
                <w:rFonts w:ascii="Times New Roman" w:hAnsi="Times New Roman" w:cs="Times New Roman"/>
                <w:b/>
              </w:rPr>
            </w:pPr>
            <w:r w:rsidRPr="002F4D7D">
              <w:rPr>
                <w:rFonts w:ascii="Times New Roman" w:hAnsi="Times New Roman" w:cs="Times New Roman"/>
                <w:b/>
              </w:rPr>
              <w:t>(</w:t>
            </w:r>
            <w:proofErr w:type="gramStart"/>
            <w:r w:rsidRPr="002F4D7D">
              <w:rPr>
                <w:rFonts w:ascii="Times New Roman" w:hAnsi="Times New Roman" w:cs="Times New Roman"/>
                <w:b/>
              </w:rPr>
              <w:t>n</w:t>
            </w:r>
            <w:proofErr w:type="gramEnd"/>
            <w:r w:rsidRPr="002F4D7D">
              <w:rPr>
                <w:rFonts w:ascii="Times New Roman" w:hAnsi="Times New Roman" w:cs="Times New Roman"/>
                <w:b/>
              </w:rPr>
              <w:t>=10)</w:t>
            </w:r>
          </w:p>
        </w:tc>
        <w:tc>
          <w:tcPr>
            <w:tcW w:w="1701" w:type="dxa"/>
            <w:tcBorders>
              <w:top w:val="single" w:sz="4" w:space="0" w:color="auto"/>
              <w:bottom w:val="single" w:sz="4" w:space="0" w:color="auto"/>
            </w:tcBorders>
          </w:tcPr>
          <w:p w14:paraId="510E9105" w14:textId="7D2C3595" w:rsidR="00A0704A" w:rsidRPr="002F4D7D" w:rsidRDefault="00A0704A" w:rsidP="00A0704A">
            <w:pPr>
              <w:spacing w:after="0" w:line="240" w:lineRule="auto"/>
              <w:jc w:val="center"/>
              <w:rPr>
                <w:rFonts w:ascii="Times New Roman" w:hAnsi="Times New Roman" w:cs="Times New Roman"/>
                <w:b/>
              </w:rPr>
            </w:pPr>
            <w:proofErr w:type="gramStart"/>
            <w:r w:rsidRPr="002F4D7D">
              <w:rPr>
                <w:rFonts w:ascii="Times New Roman" w:hAnsi="Times New Roman" w:cs="Times New Roman"/>
                <w:b/>
              </w:rPr>
              <w:t>without</w:t>
            </w:r>
            <w:proofErr w:type="gramEnd"/>
            <w:r w:rsidRPr="002F4D7D">
              <w:rPr>
                <w:rFonts w:ascii="Times New Roman" w:hAnsi="Times New Roman" w:cs="Times New Roman"/>
                <w:b/>
              </w:rPr>
              <w:t xml:space="preserve"> autism (n=10)</w:t>
            </w:r>
          </w:p>
        </w:tc>
      </w:tr>
      <w:tr w:rsidR="00A0704A" w:rsidRPr="002F4D7D" w14:paraId="2D07070F" w14:textId="51C72A88" w:rsidTr="003A7BD6">
        <w:tc>
          <w:tcPr>
            <w:tcW w:w="3101" w:type="dxa"/>
            <w:tcBorders>
              <w:top w:val="single" w:sz="4" w:space="0" w:color="auto"/>
            </w:tcBorders>
          </w:tcPr>
          <w:p w14:paraId="0A0F9846" w14:textId="085CFF67" w:rsidR="00A0704A" w:rsidRPr="002F4D7D" w:rsidRDefault="00A0704A" w:rsidP="00A0704A">
            <w:pPr>
              <w:spacing w:after="0" w:line="240" w:lineRule="auto"/>
              <w:rPr>
                <w:rFonts w:ascii="Times New Roman" w:hAnsi="Times New Roman" w:cs="Times New Roman"/>
              </w:rPr>
            </w:pPr>
            <w:r w:rsidRPr="002F4D7D">
              <w:rPr>
                <w:rFonts w:ascii="Times New Roman" w:hAnsi="Times New Roman" w:cs="Times New Roman"/>
                <w:b/>
                <w:bCs/>
              </w:rPr>
              <w:t>Age (Years; Months)</w:t>
            </w:r>
          </w:p>
        </w:tc>
        <w:tc>
          <w:tcPr>
            <w:tcW w:w="1608" w:type="dxa"/>
            <w:tcBorders>
              <w:top w:val="single" w:sz="4" w:space="0" w:color="auto"/>
            </w:tcBorders>
          </w:tcPr>
          <w:p w14:paraId="13516982" w14:textId="72BECA89" w:rsidR="00A0704A" w:rsidRPr="002F4D7D" w:rsidRDefault="00A0704A" w:rsidP="00A0704A">
            <w:pPr>
              <w:spacing w:after="0" w:line="240" w:lineRule="auto"/>
              <w:jc w:val="center"/>
              <w:rPr>
                <w:rFonts w:ascii="Times New Roman" w:hAnsi="Times New Roman" w:cs="Times New Roman"/>
              </w:rPr>
            </w:pPr>
          </w:p>
        </w:tc>
        <w:tc>
          <w:tcPr>
            <w:tcW w:w="1621" w:type="dxa"/>
            <w:tcBorders>
              <w:top w:val="single" w:sz="4" w:space="0" w:color="auto"/>
            </w:tcBorders>
          </w:tcPr>
          <w:p w14:paraId="35495CEB" w14:textId="1C6CEBD9" w:rsidR="00A0704A" w:rsidRPr="002F4D7D" w:rsidRDefault="00A0704A" w:rsidP="00A0704A">
            <w:pPr>
              <w:spacing w:after="0" w:line="240" w:lineRule="auto"/>
              <w:jc w:val="center"/>
              <w:rPr>
                <w:rFonts w:ascii="Times New Roman" w:hAnsi="Times New Roman" w:cs="Times New Roman"/>
              </w:rPr>
            </w:pPr>
          </w:p>
        </w:tc>
        <w:tc>
          <w:tcPr>
            <w:tcW w:w="1751" w:type="dxa"/>
            <w:tcBorders>
              <w:top w:val="single" w:sz="4" w:space="0" w:color="auto"/>
            </w:tcBorders>
          </w:tcPr>
          <w:p w14:paraId="5A7E8227" w14:textId="19A0A3E6" w:rsidR="00A0704A" w:rsidRPr="002F4D7D" w:rsidRDefault="00A0704A" w:rsidP="00A0704A">
            <w:pPr>
              <w:spacing w:after="0" w:line="240" w:lineRule="auto"/>
              <w:jc w:val="center"/>
              <w:rPr>
                <w:rFonts w:ascii="Times New Roman" w:hAnsi="Times New Roman" w:cs="Times New Roman"/>
              </w:rPr>
            </w:pPr>
          </w:p>
        </w:tc>
        <w:tc>
          <w:tcPr>
            <w:tcW w:w="1701" w:type="dxa"/>
            <w:tcBorders>
              <w:top w:val="single" w:sz="4" w:space="0" w:color="auto"/>
            </w:tcBorders>
          </w:tcPr>
          <w:p w14:paraId="425409C1" w14:textId="42BC6DA5" w:rsidR="00A0704A" w:rsidRPr="002F4D7D" w:rsidRDefault="00A0704A" w:rsidP="00A0704A">
            <w:pPr>
              <w:spacing w:after="0" w:line="240" w:lineRule="auto"/>
              <w:jc w:val="center"/>
              <w:rPr>
                <w:rFonts w:ascii="Times New Roman" w:hAnsi="Times New Roman" w:cs="Times New Roman"/>
              </w:rPr>
            </w:pPr>
          </w:p>
        </w:tc>
      </w:tr>
      <w:tr w:rsidR="00A0704A" w:rsidRPr="002F4D7D" w14:paraId="41520534" w14:textId="1B24384A" w:rsidTr="003A7BD6">
        <w:tc>
          <w:tcPr>
            <w:tcW w:w="3101" w:type="dxa"/>
          </w:tcPr>
          <w:p w14:paraId="01A68B0B" w14:textId="7C3DF52F" w:rsidR="00A0704A" w:rsidRPr="002F4D7D" w:rsidRDefault="00A0704A" w:rsidP="00A0704A">
            <w:pPr>
              <w:spacing w:after="0" w:line="240" w:lineRule="auto"/>
              <w:rPr>
                <w:rFonts w:ascii="Times New Roman" w:hAnsi="Times New Roman" w:cs="Times New Roman"/>
              </w:rPr>
            </w:pPr>
            <w:r w:rsidRPr="002F4D7D">
              <w:rPr>
                <w:rFonts w:ascii="Times New Roman" w:hAnsi="Times New Roman" w:cs="Times New Roman"/>
                <w:bCs/>
              </w:rPr>
              <w:t>M (SD)</w:t>
            </w:r>
          </w:p>
        </w:tc>
        <w:tc>
          <w:tcPr>
            <w:tcW w:w="1608" w:type="dxa"/>
          </w:tcPr>
          <w:p w14:paraId="6D30C823" w14:textId="6FF3F56C"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14;0 (1</w:t>
            </w:r>
            <w:proofErr w:type="gramStart"/>
            <w:r w:rsidRPr="002F4D7D">
              <w:rPr>
                <w:rFonts w:ascii="Times New Roman" w:hAnsi="Times New Roman" w:cs="Times New Roman"/>
              </w:rPr>
              <w:t>;1</w:t>
            </w:r>
            <w:proofErr w:type="gramEnd"/>
            <w:r w:rsidRPr="002F4D7D">
              <w:rPr>
                <w:rFonts w:ascii="Times New Roman" w:hAnsi="Times New Roman" w:cs="Times New Roman"/>
              </w:rPr>
              <w:t>)</w:t>
            </w:r>
          </w:p>
        </w:tc>
        <w:tc>
          <w:tcPr>
            <w:tcW w:w="1621" w:type="dxa"/>
          </w:tcPr>
          <w:p w14:paraId="037AC7D4" w14:textId="7D1B190E"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14;0 (0</w:t>
            </w:r>
            <w:proofErr w:type="gramStart"/>
            <w:r w:rsidRPr="002F4D7D">
              <w:rPr>
                <w:rFonts w:ascii="Times New Roman" w:hAnsi="Times New Roman" w:cs="Times New Roman"/>
              </w:rPr>
              <w:t>;11</w:t>
            </w:r>
            <w:proofErr w:type="gramEnd"/>
            <w:r w:rsidRPr="002F4D7D">
              <w:rPr>
                <w:rFonts w:ascii="Times New Roman" w:hAnsi="Times New Roman" w:cs="Times New Roman"/>
              </w:rPr>
              <w:t>)</w:t>
            </w:r>
          </w:p>
        </w:tc>
        <w:tc>
          <w:tcPr>
            <w:tcW w:w="1751" w:type="dxa"/>
          </w:tcPr>
          <w:p w14:paraId="1850B841" w14:textId="139D32C9"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13</w:t>
            </w:r>
            <w:proofErr w:type="gramStart"/>
            <w:r w:rsidRPr="002F4D7D">
              <w:rPr>
                <w:rFonts w:ascii="Times New Roman" w:hAnsi="Times New Roman" w:cs="Times New Roman"/>
              </w:rPr>
              <w:t>;10</w:t>
            </w:r>
            <w:proofErr w:type="gramEnd"/>
            <w:r w:rsidRPr="002F4D7D">
              <w:rPr>
                <w:rFonts w:ascii="Times New Roman" w:hAnsi="Times New Roman" w:cs="Times New Roman"/>
              </w:rPr>
              <w:t xml:space="preserve"> (1;0)</w:t>
            </w:r>
          </w:p>
        </w:tc>
        <w:tc>
          <w:tcPr>
            <w:tcW w:w="1701" w:type="dxa"/>
          </w:tcPr>
          <w:p w14:paraId="6BB95DD8" w14:textId="10B216E0"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13</w:t>
            </w:r>
            <w:proofErr w:type="gramStart"/>
            <w:r w:rsidRPr="002F4D7D">
              <w:rPr>
                <w:rFonts w:ascii="Times New Roman" w:hAnsi="Times New Roman" w:cs="Times New Roman"/>
              </w:rPr>
              <w:t>;6</w:t>
            </w:r>
            <w:proofErr w:type="gramEnd"/>
            <w:r w:rsidRPr="002F4D7D">
              <w:rPr>
                <w:rFonts w:ascii="Times New Roman" w:hAnsi="Times New Roman" w:cs="Times New Roman"/>
              </w:rPr>
              <w:t xml:space="preserve"> (1;1)</w:t>
            </w:r>
          </w:p>
        </w:tc>
      </w:tr>
      <w:tr w:rsidR="00A0704A" w:rsidRPr="002F4D7D" w14:paraId="56FEA055" w14:textId="3F2697EC" w:rsidTr="003A7BD6">
        <w:tc>
          <w:tcPr>
            <w:tcW w:w="3101" w:type="dxa"/>
          </w:tcPr>
          <w:p w14:paraId="029E7EBA" w14:textId="5085A974" w:rsidR="00A0704A" w:rsidRPr="002F4D7D" w:rsidRDefault="00A0704A" w:rsidP="00A0704A">
            <w:pPr>
              <w:spacing w:after="0" w:line="240" w:lineRule="auto"/>
              <w:rPr>
                <w:rFonts w:ascii="Times New Roman" w:hAnsi="Times New Roman" w:cs="Times New Roman"/>
              </w:rPr>
            </w:pPr>
            <w:r w:rsidRPr="002F4D7D">
              <w:rPr>
                <w:rFonts w:ascii="Times New Roman" w:hAnsi="Times New Roman" w:cs="Times New Roman"/>
                <w:bCs/>
              </w:rPr>
              <w:t>Range</w:t>
            </w:r>
          </w:p>
        </w:tc>
        <w:tc>
          <w:tcPr>
            <w:tcW w:w="1608" w:type="dxa"/>
          </w:tcPr>
          <w:p w14:paraId="15704917" w14:textId="32C2AD45"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12</w:t>
            </w:r>
            <w:proofErr w:type="gramStart"/>
            <w:r w:rsidRPr="002F4D7D">
              <w:rPr>
                <w:rFonts w:ascii="Times New Roman" w:hAnsi="Times New Roman" w:cs="Times New Roman"/>
              </w:rPr>
              <w:t>;4</w:t>
            </w:r>
            <w:proofErr w:type="gramEnd"/>
            <w:r w:rsidRPr="002F4D7D">
              <w:rPr>
                <w:rFonts w:ascii="Times New Roman" w:hAnsi="Times New Roman" w:cs="Times New Roman"/>
              </w:rPr>
              <w:t xml:space="preserve"> – 16;8</w:t>
            </w:r>
          </w:p>
        </w:tc>
        <w:tc>
          <w:tcPr>
            <w:tcW w:w="1621" w:type="dxa"/>
          </w:tcPr>
          <w:p w14:paraId="0FB0AE95" w14:textId="717DF9A5"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12</w:t>
            </w:r>
            <w:proofErr w:type="gramStart"/>
            <w:r w:rsidRPr="002F4D7D">
              <w:rPr>
                <w:rFonts w:ascii="Times New Roman" w:hAnsi="Times New Roman" w:cs="Times New Roman"/>
              </w:rPr>
              <w:t>;6</w:t>
            </w:r>
            <w:proofErr w:type="gramEnd"/>
            <w:r w:rsidRPr="002F4D7D">
              <w:rPr>
                <w:rFonts w:ascii="Times New Roman" w:hAnsi="Times New Roman" w:cs="Times New Roman"/>
              </w:rPr>
              <w:t xml:space="preserve"> – 15;1</w:t>
            </w:r>
          </w:p>
        </w:tc>
        <w:tc>
          <w:tcPr>
            <w:tcW w:w="1751" w:type="dxa"/>
          </w:tcPr>
          <w:p w14:paraId="08264F97" w14:textId="7182D9D4"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12;0 – 15</w:t>
            </w:r>
            <w:proofErr w:type="gramStart"/>
            <w:r w:rsidRPr="002F4D7D">
              <w:rPr>
                <w:rFonts w:ascii="Times New Roman" w:hAnsi="Times New Roman" w:cs="Times New Roman"/>
              </w:rPr>
              <w:t>;1</w:t>
            </w:r>
            <w:proofErr w:type="gramEnd"/>
          </w:p>
        </w:tc>
        <w:tc>
          <w:tcPr>
            <w:tcW w:w="1701" w:type="dxa"/>
          </w:tcPr>
          <w:p w14:paraId="40C815F1" w14:textId="43EB9100"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12;0 – 15</w:t>
            </w:r>
            <w:proofErr w:type="gramStart"/>
            <w:r w:rsidRPr="002F4D7D">
              <w:rPr>
                <w:rFonts w:ascii="Times New Roman" w:hAnsi="Times New Roman" w:cs="Times New Roman"/>
              </w:rPr>
              <w:t>;10</w:t>
            </w:r>
            <w:proofErr w:type="gramEnd"/>
          </w:p>
        </w:tc>
      </w:tr>
      <w:tr w:rsidR="00A0704A" w:rsidRPr="002F4D7D" w14:paraId="412203BB" w14:textId="4386A38B" w:rsidTr="003A7BD6">
        <w:tc>
          <w:tcPr>
            <w:tcW w:w="3101" w:type="dxa"/>
          </w:tcPr>
          <w:p w14:paraId="0159B84C" w14:textId="52724408" w:rsidR="00A0704A" w:rsidRPr="002F4D7D" w:rsidRDefault="00A0704A" w:rsidP="00A0704A">
            <w:pPr>
              <w:spacing w:after="0" w:line="240" w:lineRule="auto"/>
              <w:rPr>
                <w:rFonts w:ascii="Times New Roman" w:hAnsi="Times New Roman" w:cs="Times New Roman"/>
              </w:rPr>
            </w:pPr>
            <w:r w:rsidRPr="002F4D7D">
              <w:rPr>
                <w:rFonts w:ascii="Times New Roman" w:hAnsi="Times New Roman" w:cs="Times New Roman"/>
                <w:b/>
                <w:bCs/>
              </w:rPr>
              <w:t xml:space="preserve">Full scale IQ </w:t>
            </w:r>
            <w:r w:rsidRPr="002F4D7D">
              <w:rPr>
                <w:rFonts w:ascii="Times New Roman" w:hAnsi="Times New Roman" w:cs="Times New Roman"/>
                <w:b/>
                <w:bCs/>
                <w:vertAlign w:val="superscript"/>
              </w:rPr>
              <w:t>a</w:t>
            </w:r>
          </w:p>
        </w:tc>
        <w:tc>
          <w:tcPr>
            <w:tcW w:w="1608" w:type="dxa"/>
          </w:tcPr>
          <w:p w14:paraId="69FFDFCC" w14:textId="04A8B55C" w:rsidR="00A0704A" w:rsidRPr="002F4D7D" w:rsidRDefault="00A0704A" w:rsidP="00A0704A">
            <w:pPr>
              <w:spacing w:after="0" w:line="240" w:lineRule="auto"/>
              <w:jc w:val="center"/>
              <w:rPr>
                <w:rFonts w:ascii="Times New Roman" w:hAnsi="Times New Roman" w:cs="Times New Roman"/>
              </w:rPr>
            </w:pPr>
          </w:p>
        </w:tc>
        <w:tc>
          <w:tcPr>
            <w:tcW w:w="1621" w:type="dxa"/>
          </w:tcPr>
          <w:p w14:paraId="18398B0D" w14:textId="574244B7" w:rsidR="00A0704A" w:rsidRPr="002F4D7D" w:rsidRDefault="00A0704A" w:rsidP="00A0704A">
            <w:pPr>
              <w:spacing w:after="0" w:line="240" w:lineRule="auto"/>
              <w:jc w:val="center"/>
              <w:rPr>
                <w:rFonts w:ascii="Times New Roman" w:hAnsi="Times New Roman" w:cs="Times New Roman"/>
              </w:rPr>
            </w:pPr>
          </w:p>
        </w:tc>
        <w:tc>
          <w:tcPr>
            <w:tcW w:w="1751" w:type="dxa"/>
          </w:tcPr>
          <w:p w14:paraId="72982CEA" w14:textId="24530676" w:rsidR="00A0704A" w:rsidRPr="002F4D7D" w:rsidRDefault="00A0704A" w:rsidP="00A0704A">
            <w:pPr>
              <w:spacing w:after="0" w:line="240" w:lineRule="auto"/>
              <w:jc w:val="center"/>
              <w:rPr>
                <w:rFonts w:ascii="Times New Roman" w:hAnsi="Times New Roman" w:cs="Times New Roman"/>
              </w:rPr>
            </w:pPr>
          </w:p>
        </w:tc>
        <w:tc>
          <w:tcPr>
            <w:tcW w:w="1701" w:type="dxa"/>
          </w:tcPr>
          <w:p w14:paraId="52FFF9E1" w14:textId="202B9883" w:rsidR="00A0704A" w:rsidRPr="002F4D7D" w:rsidRDefault="00A0704A" w:rsidP="00A0704A">
            <w:pPr>
              <w:spacing w:after="0" w:line="240" w:lineRule="auto"/>
              <w:jc w:val="center"/>
              <w:rPr>
                <w:rFonts w:ascii="Times New Roman" w:hAnsi="Times New Roman" w:cs="Times New Roman"/>
              </w:rPr>
            </w:pPr>
          </w:p>
        </w:tc>
      </w:tr>
      <w:tr w:rsidR="00A0704A" w:rsidRPr="002F4D7D" w14:paraId="434D66D4" w14:textId="2D404664" w:rsidTr="003A7BD6">
        <w:tc>
          <w:tcPr>
            <w:tcW w:w="3101" w:type="dxa"/>
          </w:tcPr>
          <w:p w14:paraId="50F5F25A" w14:textId="7FD1F36B" w:rsidR="00A0704A" w:rsidRPr="002F4D7D" w:rsidRDefault="00A0704A" w:rsidP="00A0704A">
            <w:pPr>
              <w:spacing w:after="0" w:line="240" w:lineRule="auto"/>
              <w:rPr>
                <w:rFonts w:ascii="Times New Roman" w:hAnsi="Times New Roman" w:cs="Times New Roman"/>
              </w:rPr>
            </w:pPr>
            <w:r w:rsidRPr="002F4D7D">
              <w:rPr>
                <w:rFonts w:ascii="Times New Roman" w:hAnsi="Times New Roman" w:cs="Times New Roman"/>
                <w:bCs/>
              </w:rPr>
              <w:t>M (SD)</w:t>
            </w:r>
          </w:p>
        </w:tc>
        <w:tc>
          <w:tcPr>
            <w:tcW w:w="1608" w:type="dxa"/>
          </w:tcPr>
          <w:p w14:paraId="065F433C" w14:textId="347441C3"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81.17 (11.50)</w:t>
            </w:r>
          </w:p>
        </w:tc>
        <w:tc>
          <w:tcPr>
            <w:tcW w:w="1621" w:type="dxa"/>
          </w:tcPr>
          <w:p w14:paraId="0FA314CA" w14:textId="6B0BB346"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76.54 (10.25)</w:t>
            </w:r>
          </w:p>
        </w:tc>
        <w:tc>
          <w:tcPr>
            <w:tcW w:w="1751" w:type="dxa"/>
          </w:tcPr>
          <w:p w14:paraId="7E614180" w14:textId="3AE971AD"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78.40 (11.26)</w:t>
            </w:r>
          </w:p>
        </w:tc>
        <w:tc>
          <w:tcPr>
            <w:tcW w:w="1701" w:type="dxa"/>
          </w:tcPr>
          <w:p w14:paraId="741ACD93" w14:textId="3C3A8D01"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76.54 (10.25)</w:t>
            </w:r>
          </w:p>
        </w:tc>
      </w:tr>
      <w:tr w:rsidR="00A0704A" w:rsidRPr="002F4D7D" w14:paraId="6FED9527" w14:textId="6AA2CD23" w:rsidTr="003A7BD6">
        <w:tc>
          <w:tcPr>
            <w:tcW w:w="3101" w:type="dxa"/>
          </w:tcPr>
          <w:p w14:paraId="0B6EB88C" w14:textId="49B1A775" w:rsidR="00A0704A" w:rsidRPr="002F4D7D" w:rsidRDefault="00A0704A" w:rsidP="00A0704A">
            <w:pPr>
              <w:spacing w:after="0" w:line="240" w:lineRule="auto"/>
              <w:rPr>
                <w:rFonts w:ascii="Times New Roman" w:hAnsi="Times New Roman" w:cs="Times New Roman"/>
              </w:rPr>
            </w:pPr>
            <w:r w:rsidRPr="002F4D7D">
              <w:rPr>
                <w:rFonts w:ascii="Times New Roman" w:hAnsi="Times New Roman" w:cs="Times New Roman"/>
                <w:bCs/>
              </w:rPr>
              <w:t>Range</w:t>
            </w:r>
          </w:p>
        </w:tc>
        <w:tc>
          <w:tcPr>
            <w:tcW w:w="1608" w:type="dxa"/>
          </w:tcPr>
          <w:p w14:paraId="31AA8B0F" w14:textId="3F721D4E"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 xml:space="preserve">65 – 100 </w:t>
            </w:r>
          </w:p>
        </w:tc>
        <w:tc>
          <w:tcPr>
            <w:tcW w:w="1621" w:type="dxa"/>
          </w:tcPr>
          <w:p w14:paraId="76A57AC3" w14:textId="17DAFF19"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 xml:space="preserve">62 – 90 </w:t>
            </w:r>
          </w:p>
        </w:tc>
        <w:tc>
          <w:tcPr>
            <w:tcW w:w="1751" w:type="dxa"/>
          </w:tcPr>
          <w:p w14:paraId="45639382" w14:textId="477919AE"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 xml:space="preserve">63 – 98 </w:t>
            </w:r>
          </w:p>
        </w:tc>
        <w:tc>
          <w:tcPr>
            <w:tcW w:w="1701" w:type="dxa"/>
          </w:tcPr>
          <w:p w14:paraId="181EC80F" w14:textId="0BDAF983"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 xml:space="preserve">58 – 99 </w:t>
            </w:r>
          </w:p>
        </w:tc>
      </w:tr>
      <w:tr w:rsidR="00A0704A" w:rsidRPr="002F4D7D" w14:paraId="026EA4BE" w14:textId="04E29551" w:rsidTr="003A7BD6">
        <w:tc>
          <w:tcPr>
            <w:tcW w:w="3101" w:type="dxa"/>
          </w:tcPr>
          <w:p w14:paraId="087FF1BB" w14:textId="78744E3F" w:rsidR="00A0704A" w:rsidRPr="002F4D7D" w:rsidRDefault="00A0704A" w:rsidP="00A0704A">
            <w:pPr>
              <w:spacing w:after="0" w:line="240" w:lineRule="auto"/>
              <w:rPr>
                <w:rFonts w:ascii="Times New Roman" w:hAnsi="Times New Roman" w:cs="Times New Roman"/>
              </w:rPr>
            </w:pPr>
            <w:r w:rsidRPr="002F4D7D">
              <w:rPr>
                <w:rFonts w:ascii="Times New Roman" w:hAnsi="Times New Roman" w:cs="Times New Roman"/>
                <w:b/>
                <w:bCs/>
              </w:rPr>
              <w:t xml:space="preserve">Verbal IQ </w:t>
            </w:r>
            <w:r w:rsidRPr="002F4D7D">
              <w:rPr>
                <w:rFonts w:ascii="Times New Roman" w:hAnsi="Times New Roman" w:cs="Times New Roman"/>
                <w:b/>
                <w:bCs/>
                <w:vertAlign w:val="superscript"/>
              </w:rPr>
              <w:t>a</w:t>
            </w:r>
          </w:p>
        </w:tc>
        <w:tc>
          <w:tcPr>
            <w:tcW w:w="1608" w:type="dxa"/>
          </w:tcPr>
          <w:p w14:paraId="2F695073" w14:textId="20EAB2B6" w:rsidR="00A0704A" w:rsidRPr="002F4D7D" w:rsidRDefault="00A0704A" w:rsidP="00A0704A">
            <w:pPr>
              <w:spacing w:after="0" w:line="240" w:lineRule="auto"/>
              <w:jc w:val="center"/>
              <w:rPr>
                <w:rFonts w:ascii="Times New Roman" w:hAnsi="Times New Roman" w:cs="Times New Roman"/>
              </w:rPr>
            </w:pPr>
          </w:p>
        </w:tc>
        <w:tc>
          <w:tcPr>
            <w:tcW w:w="1621" w:type="dxa"/>
          </w:tcPr>
          <w:p w14:paraId="76402A7C" w14:textId="66D6B247" w:rsidR="00A0704A" w:rsidRPr="002F4D7D" w:rsidRDefault="00A0704A" w:rsidP="00A0704A">
            <w:pPr>
              <w:spacing w:after="0" w:line="240" w:lineRule="auto"/>
              <w:jc w:val="center"/>
              <w:rPr>
                <w:rFonts w:ascii="Times New Roman" w:hAnsi="Times New Roman" w:cs="Times New Roman"/>
              </w:rPr>
            </w:pPr>
          </w:p>
        </w:tc>
        <w:tc>
          <w:tcPr>
            <w:tcW w:w="1751" w:type="dxa"/>
          </w:tcPr>
          <w:p w14:paraId="16AAC7AB" w14:textId="5582368B" w:rsidR="00A0704A" w:rsidRPr="002F4D7D" w:rsidRDefault="00A0704A" w:rsidP="00A0704A">
            <w:pPr>
              <w:spacing w:after="0" w:line="240" w:lineRule="auto"/>
              <w:jc w:val="center"/>
              <w:rPr>
                <w:rFonts w:ascii="Times New Roman" w:hAnsi="Times New Roman" w:cs="Times New Roman"/>
              </w:rPr>
            </w:pPr>
          </w:p>
        </w:tc>
        <w:tc>
          <w:tcPr>
            <w:tcW w:w="1701" w:type="dxa"/>
          </w:tcPr>
          <w:p w14:paraId="30BA9EE6" w14:textId="7F7349C9" w:rsidR="00A0704A" w:rsidRPr="002F4D7D" w:rsidRDefault="00A0704A" w:rsidP="00A0704A">
            <w:pPr>
              <w:spacing w:after="0" w:line="240" w:lineRule="auto"/>
              <w:jc w:val="center"/>
              <w:rPr>
                <w:rFonts w:ascii="Times New Roman" w:hAnsi="Times New Roman" w:cs="Times New Roman"/>
              </w:rPr>
            </w:pPr>
          </w:p>
        </w:tc>
      </w:tr>
      <w:tr w:rsidR="00A0704A" w:rsidRPr="002F4D7D" w14:paraId="5E7348E6" w14:textId="49BE8281" w:rsidTr="003A7BD6">
        <w:tc>
          <w:tcPr>
            <w:tcW w:w="3101" w:type="dxa"/>
          </w:tcPr>
          <w:p w14:paraId="69B2AF90" w14:textId="69D04262" w:rsidR="00A0704A" w:rsidRPr="002F4D7D" w:rsidRDefault="00A0704A" w:rsidP="00A0704A">
            <w:pPr>
              <w:spacing w:after="0" w:line="240" w:lineRule="auto"/>
              <w:rPr>
                <w:rFonts w:ascii="Times New Roman" w:hAnsi="Times New Roman" w:cs="Times New Roman"/>
                <w:b/>
                <w:bCs/>
              </w:rPr>
            </w:pPr>
            <w:r w:rsidRPr="002F4D7D">
              <w:rPr>
                <w:rFonts w:ascii="Times New Roman" w:hAnsi="Times New Roman" w:cs="Times New Roman"/>
                <w:bCs/>
              </w:rPr>
              <w:t>M (SD)</w:t>
            </w:r>
          </w:p>
        </w:tc>
        <w:tc>
          <w:tcPr>
            <w:tcW w:w="1608" w:type="dxa"/>
          </w:tcPr>
          <w:p w14:paraId="07061D68" w14:textId="758FA05C"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77.77 (11.28)</w:t>
            </w:r>
          </w:p>
        </w:tc>
        <w:tc>
          <w:tcPr>
            <w:tcW w:w="1621" w:type="dxa"/>
          </w:tcPr>
          <w:p w14:paraId="10A2CD17" w14:textId="2207E5CE"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74.08 (8.75)</w:t>
            </w:r>
          </w:p>
        </w:tc>
        <w:tc>
          <w:tcPr>
            <w:tcW w:w="1751" w:type="dxa"/>
          </w:tcPr>
          <w:p w14:paraId="50A2A892" w14:textId="2407D765"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79.50 (12.14)</w:t>
            </w:r>
          </w:p>
        </w:tc>
        <w:tc>
          <w:tcPr>
            <w:tcW w:w="1701" w:type="dxa"/>
          </w:tcPr>
          <w:p w14:paraId="0B29D23E" w14:textId="1585D163"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74.01 (8.75)</w:t>
            </w:r>
          </w:p>
        </w:tc>
      </w:tr>
      <w:tr w:rsidR="00A0704A" w:rsidRPr="002F4D7D" w14:paraId="3C8E1240" w14:textId="3378844C" w:rsidTr="003A7BD6">
        <w:tc>
          <w:tcPr>
            <w:tcW w:w="3101" w:type="dxa"/>
          </w:tcPr>
          <w:p w14:paraId="07C07820" w14:textId="2CA169E7" w:rsidR="00A0704A" w:rsidRPr="002F4D7D" w:rsidRDefault="00A0704A" w:rsidP="00A0704A">
            <w:pPr>
              <w:spacing w:after="0" w:line="240" w:lineRule="auto"/>
              <w:rPr>
                <w:rFonts w:ascii="Times New Roman" w:hAnsi="Times New Roman" w:cs="Times New Roman"/>
                <w:bCs/>
              </w:rPr>
            </w:pPr>
            <w:r w:rsidRPr="002F4D7D">
              <w:rPr>
                <w:rFonts w:ascii="Times New Roman" w:hAnsi="Times New Roman" w:cs="Times New Roman"/>
                <w:bCs/>
              </w:rPr>
              <w:t>Range</w:t>
            </w:r>
          </w:p>
        </w:tc>
        <w:tc>
          <w:tcPr>
            <w:tcW w:w="1608" w:type="dxa"/>
          </w:tcPr>
          <w:p w14:paraId="7DCD0B8F" w14:textId="476890FE"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 xml:space="preserve">59 – 98 </w:t>
            </w:r>
          </w:p>
        </w:tc>
        <w:tc>
          <w:tcPr>
            <w:tcW w:w="1621" w:type="dxa"/>
          </w:tcPr>
          <w:p w14:paraId="3E416609" w14:textId="4041EA5C"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 xml:space="preserve">64 – 98 </w:t>
            </w:r>
          </w:p>
        </w:tc>
        <w:tc>
          <w:tcPr>
            <w:tcW w:w="1751" w:type="dxa"/>
          </w:tcPr>
          <w:p w14:paraId="6DF42F20" w14:textId="3BC8AB8E"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 xml:space="preserve">66 – 104 </w:t>
            </w:r>
          </w:p>
        </w:tc>
        <w:tc>
          <w:tcPr>
            <w:tcW w:w="1701" w:type="dxa"/>
          </w:tcPr>
          <w:p w14:paraId="4BC0BFE2" w14:textId="1C6A4227"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 xml:space="preserve">60 – 84 </w:t>
            </w:r>
          </w:p>
        </w:tc>
      </w:tr>
      <w:tr w:rsidR="00A0704A" w:rsidRPr="002F4D7D" w14:paraId="516567DD" w14:textId="386EE0D5" w:rsidTr="003A7BD6">
        <w:tc>
          <w:tcPr>
            <w:tcW w:w="3101" w:type="dxa"/>
          </w:tcPr>
          <w:p w14:paraId="315EF03A" w14:textId="27921C2D" w:rsidR="00A0704A" w:rsidRPr="002F4D7D" w:rsidRDefault="00A0704A" w:rsidP="00A0704A">
            <w:pPr>
              <w:spacing w:after="0" w:line="240" w:lineRule="auto"/>
              <w:rPr>
                <w:rFonts w:ascii="Times New Roman" w:hAnsi="Times New Roman" w:cs="Times New Roman"/>
                <w:bCs/>
              </w:rPr>
            </w:pPr>
            <w:r w:rsidRPr="002F4D7D">
              <w:rPr>
                <w:rFonts w:ascii="Times New Roman" w:hAnsi="Times New Roman" w:cs="Times New Roman"/>
                <w:b/>
                <w:bCs/>
              </w:rPr>
              <w:t xml:space="preserve">Performance IQ </w:t>
            </w:r>
            <w:r w:rsidRPr="002F4D7D">
              <w:rPr>
                <w:rFonts w:ascii="Times New Roman" w:hAnsi="Times New Roman" w:cs="Times New Roman"/>
                <w:b/>
                <w:bCs/>
                <w:vertAlign w:val="superscript"/>
              </w:rPr>
              <w:t>a</w:t>
            </w:r>
          </w:p>
        </w:tc>
        <w:tc>
          <w:tcPr>
            <w:tcW w:w="1608" w:type="dxa"/>
          </w:tcPr>
          <w:p w14:paraId="2232A5C8" w14:textId="2B4FA8C4" w:rsidR="00A0704A" w:rsidRPr="002F4D7D" w:rsidRDefault="00A0704A" w:rsidP="00A0704A">
            <w:pPr>
              <w:spacing w:after="0" w:line="240" w:lineRule="auto"/>
              <w:jc w:val="center"/>
              <w:rPr>
                <w:rFonts w:ascii="Times New Roman" w:hAnsi="Times New Roman" w:cs="Times New Roman"/>
              </w:rPr>
            </w:pPr>
          </w:p>
        </w:tc>
        <w:tc>
          <w:tcPr>
            <w:tcW w:w="1621" w:type="dxa"/>
          </w:tcPr>
          <w:p w14:paraId="0C0EB2CA" w14:textId="2A0A2672" w:rsidR="00A0704A" w:rsidRPr="002F4D7D" w:rsidRDefault="00A0704A" w:rsidP="00A0704A">
            <w:pPr>
              <w:spacing w:after="0" w:line="240" w:lineRule="auto"/>
              <w:jc w:val="center"/>
              <w:rPr>
                <w:rFonts w:ascii="Times New Roman" w:hAnsi="Times New Roman" w:cs="Times New Roman"/>
              </w:rPr>
            </w:pPr>
          </w:p>
        </w:tc>
        <w:tc>
          <w:tcPr>
            <w:tcW w:w="1751" w:type="dxa"/>
          </w:tcPr>
          <w:p w14:paraId="2AEDADA6" w14:textId="6271A294" w:rsidR="00A0704A" w:rsidRPr="002F4D7D" w:rsidRDefault="00A0704A" w:rsidP="00A0704A">
            <w:pPr>
              <w:spacing w:after="0" w:line="240" w:lineRule="auto"/>
              <w:jc w:val="center"/>
              <w:rPr>
                <w:rFonts w:ascii="Times New Roman" w:hAnsi="Times New Roman" w:cs="Times New Roman"/>
              </w:rPr>
            </w:pPr>
          </w:p>
        </w:tc>
        <w:tc>
          <w:tcPr>
            <w:tcW w:w="1701" w:type="dxa"/>
          </w:tcPr>
          <w:p w14:paraId="7B2B90F8" w14:textId="3C76E653" w:rsidR="00A0704A" w:rsidRPr="002F4D7D" w:rsidRDefault="00A0704A" w:rsidP="00A0704A">
            <w:pPr>
              <w:spacing w:after="0" w:line="240" w:lineRule="auto"/>
              <w:jc w:val="center"/>
              <w:rPr>
                <w:rFonts w:ascii="Times New Roman" w:hAnsi="Times New Roman" w:cs="Times New Roman"/>
              </w:rPr>
            </w:pPr>
          </w:p>
        </w:tc>
      </w:tr>
      <w:tr w:rsidR="00A0704A" w:rsidRPr="002F4D7D" w14:paraId="1C51C078" w14:textId="3A67A163" w:rsidTr="003A7BD6">
        <w:tc>
          <w:tcPr>
            <w:tcW w:w="3101" w:type="dxa"/>
          </w:tcPr>
          <w:p w14:paraId="3A4E672C" w14:textId="6B497866" w:rsidR="00A0704A" w:rsidRPr="002F4D7D" w:rsidRDefault="00A0704A" w:rsidP="00A0704A">
            <w:pPr>
              <w:spacing w:after="0" w:line="240" w:lineRule="auto"/>
              <w:rPr>
                <w:rFonts w:ascii="Times New Roman" w:hAnsi="Times New Roman" w:cs="Times New Roman"/>
                <w:b/>
                <w:bCs/>
              </w:rPr>
            </w:pPr>
            <w:r w:rsidRPr="002F4D7D">
              <w:rPr>
                <w:rFonts w:ascii="Times New Roman" w:hAnsi="Times New Roman" w:cs="Times New Roman"/>
                <w:bCs/>
              </w:rPr>
              <w:t>M (SD)</w:t>
            </w:r>
          </w:p>
        </w:tc>
        <w:tc>
          <w:tcPr>
            <w:tcW w:w="1608" w:type="dxa"/>
          </w:tcPr>
          <w:p w14:paraId="6CD8CD50" w14:textId="2E6509EE"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84.00 (15.38)</w:t>
            </w:r>
          </w:p>
        </w:tc>
        <w:tc>
          <w:tcPr>
            <w:tcW w:w="1621" w:type="dxa"/>
          </w:tcPr>
          <w:p w14:paraId="54495718" w14:textId="753AC5ED"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80.08 (11.32)</w:t>
            </w:r>
          </w:p>
        </w:tc>
        <w:tc>
          <w:tcPr>
            <w:tcW w:w="1751" w:type="dxa"/>
          </w:tcPr>
          <w:p w14:paraId="1C9F1640" w14:textId="6AC80676"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81.20 (16.09)</w:t>
            </w:r>
          </w:p>
        </w:tc>
        <w:tc>
          <w:tcPr>
            <w:tcW w:w="1701" w:type="dxa"/>
          </w:tcPr>
          <w:p w14:paraId="1E25699F" w14:textId="278BD498"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80.08 (14.80)</w:t>
            </w:r>
          </w:p>
        </w:tc>
      </w:tr>
      <w:tr w:rsidR="00A0704A" w:rsidRPr="002F4D7D" w14:paraId="3354F3DA" w14:textId="3BE08F25" w:rsidTr="003A7BD6">
        <w:tc>
          <w:tcPr>
            <w:tcW w:w="3101" w:type="dxa"/>
          </w:tcPr>
          <w:p w14:paraId="07518EEB" w14:textId="34A72876" w:rsidR="00A0704A" w:rsidRPr="002F4D7D" w:rsidRDefault="00A0704A" w:rsidP="00A0704A">
            <w:pPr>
              <w:spacing w:after="0" w:line="240" w:lineRule="auto"/>
              <w:rPr>
                <w:rFonts w:ascii="Times New Roman" w:hAnsi="Times New Roman" w:cs="Times New Roman"/>
                <w:bCs/>
              </w:rPr>
            </w:pPr>
            <w:r w:rsidRPr="002F4D7D">
              <w:rPr>
                <w:rFonts w:ascii="Times New Roman" w:hAnsi="Times New Roman" w:cs="Times New Roman"/>
                <w:bCs/>
              </w:rPr>
              <w:t>Range</w:t>
            </w:r>
          </w:p>
        </w:tc>
        <w:tc>
          <w:tcPr>
            <w:tcW w:w="1608" w:type="dxa"/>
          </w:tcPr>
          <w:p w14:paraId="5EE4803F" w14:textId="0BC7F403"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 xml:space="preserve">59 – 104 </w:t>
            </w:r>
          </w:p>
        </w:tc>
        <w:tc>
          <w:tcPr>
            <w:tcW w:w="1621" w:type="dxa"/>
          </w:tcPr>
          <w:p w14:paraId="7F18D789" w14:textId="10E8D2F6"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 xml:space="preserve">62 – 99 </w:t>
            </w:r>
          </w:p>
        </w:tc>
        <w:tc>
          <w:tcPr>
            <w:tcW w:w="1751" w:type="dxa"/>
          </w:tcPr>
          <w:p w14:paraId="77119D20" w14:textId="4EF1DFDD"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 xml:space="preserve">60 – 103 </w:t>
            </w:r>
          </w:p>
        </w:tc>
        <w:tc>
          <w:tcPr>
            <w:tcW w:w="1701" w:type="dxa"/>
          </w:tcPr>
          <w:p w14:paraId="79C5C64A" w14:textId="3025F97A"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 xml:space="preserve">62 – 100 </w:t>
            </w:r>
          </w:p>
        </w:tc>
      </w:tr>
      <w:tr w:rsidR="00A0704A" w:rsidRPr="002F4D7D" w14:paraId="2377C685" w14:textId="4233CACC" w:rsidTr="003A7BD6">
        <w:tc>
          <w:tcPr>
            <w:tcW w:w="3101" w:type="dxa"/>
          </w:tcPr>
          <w:p w14:paraId="5D1BCC7C" w14:textId="76D31820" w:rsidR="00A0704A" w:rsidRPr="002F4D7D" w:rsidRDefault="00A0704A" w:rsidP="00A0704A">
            <w:pPr>
              <w:spacing w:after="0" w:line="240" w:lineRule="auto"/>
              <w:rPr>
                <w:rFonts w:ascii="Times New Roman" w:hAnsi="Times New Roman" w:cs="Times New Roman"/>
                <w:b/>
                <w:bCs/>
              </w:rPr>
            </w:pPr>
            <w:r w:rsidRPr="002F4D7D">
              <w:rPr>
                <w:rFonts w:ascii="Times New Roman" w:hAnsi="Times New Roman" w:cs="Times New Roman"/>
                <w:b/>
                <w:bCs/>
              </w:rPr>
              <w:t>SRS</w:t>
            </w:r>
            <w:r w:rsidR="003A7BD6" w:rsidRPr="002F4D7D">
              <w:rPr>
                <w:rFonts w:ascii="Times New Roman" w:hAnsi="Times New Roman" w:cs="Times New Roman"/>
                <w:b/>
                <w:bCs/>
              </w:rPr>
              <w:t>-2</w:t>
            </w:r>
            <w:r w:rsidRPr="002F4D7D">
              <w:rPr>
                <w:rFonts w:ascii="Times New Roman" w:hAnsi="Times New Roman" w:cs="Times New Roman"/>
                <w:b/>
                <w:bCs/>
              </w:rPr>
              <w:t xml:space="preserve"> total score (scaled)</w:t>
            </w:r>
            <w:r w:rsidR="003A7BD6" w:rsidRPr="002F4D7D">
              <w:rPr>
                <w:rFonts w:ascii="Times New Roman" w:hAnsi="Times New Roman" w:cs="Times New Roman"/>
                <w:b/>
                <w:bCs/>
              </w:rPr>
              <w:t xml:space="preserve"> </w:t>
            </w:r>
            <w:r w:rsidR="003A7BD6" w:rsidRPr="002F4D7D">
              <w:rPr>
                <w:rFonts w:ascii="Times New Roman" w:hAnsi="Times New Roman" w:cs="Times New Roman"/>
                <w:b/>
                <w:bCs/>
                <w:vertAlign w:val="superscript"/>
              </w:rPr>
              <w:t>b</w:t>
            </w:r>
          </w:p>
        </w:tc>
        <w:tc>
          <w:tcPr>
            <w:tcW w:w="1608" w:type="dxa"/>
          </w:tcPr>
          <w:p w14:paraId="0E80862B" w14:textId="25ED3EC4" w:rsidR="00A0704A" w:rsidRPr="002F4D7D" w:rsidRDefault="00A0704A" w:rsidP="00A0704A">
            <w:pPr>
              <w:spacing w:after="0" w:line="240" w:lineRule="auto"/>
              <w:jc w:val="center"/>
              <w:rPr>
                <w:rFonts w:ascii="Times New Roman" w:hAnsi="Times New Roman" w:cs="Times New Roman"/>
              </w:rPr>
            </w:pPr>
          </w:p>
        </w:tc>
        <w:tc>
          <w:tcPr>
            <w:tcW w:w="1621" w:type="dxa"/>
          </w:tcPr>
          <w:p w14:paraId="73A7E048" w14:textId="198DB1B5" w:rsidR="00A0704A" w:rsidRPr="002F4D7D" w:rsidRDefault="00A0704A" w:rsidP="00A0704A">
            <w:pPr>
              <w:spacing w:after="0" w:line="240" w:lineRule="auto"/>
              <w:jc w:val="center"/>
              <w:rPr>
                <w:rFonts w:ascii="Times New Roman" w:hAnsi="Times New Roman" w:cs="Times New Roman"/>
              </w:rPr>
            </w:pPr>
          </w:p>
        </w:tc>
        <w:tc>
          <w:tcPr>
            <w:tcW w:w="1751" w:type="dxa"/>
          </w:tcPr>
          <w:p w14:paraId="0A5420FF" w14:textId="6BE731B0" w:rsidR="00A0704A" w:rsidRPr="002F4D7D" w:rsidRDefault="00A0704A" w:rsidP="00A0704A">
            <w:pPr>
              <w:spacing w:after="0" w:line="240" w:lineRule="auto"/>
              <w:jc w:val="center"/>
              <w:rPr>
                <w:rFonts w:ascii="Times New Roman" w:hAnsi="Times New Roman" w:cs="Times New Roman"/>
              </w:rPr>
            </w:pPr>
          </w:p>
        </w:tc>
        <w:tc>
          <w:tcPr>
            <w:tcW w:w="1701" w:type="dxa"/>
          </w:tcPr>
          <w:p w14:paraId="58828D68" w14:textId="1F6A0AFA" w:rsidR="00A0704A" w:rsidRPr="002F4D7D" w:rsidRDefault="00A0704A" w:rsidP="00A0704A">
            <w:pPr>
              <w:spacing w:after="0" w:line="240" w:lineRule="auto"/>
              <w:jc w:val="center"/>
              <w:rPr>
                <w:rFonts w:ascii="Times New Roman" w:hAnsi="Times New Roman" w:cs="Times New Roman"/>
              </w:rPr>
            </w:pPr>
          </w:p>
        </w:tc>
      </w:tr>
      <w:tr w:rsidR="00A0704A" w:rsidRPr="002F4D7D" w14:paraId="7F762D66" w14:textId="4EBCB894" w:rsidTr="003A7BD6">
        <w:tc>
          <w:tcPr>
            <w:tcW w:w="3101" w:type="dxa"/>
          </w:tcPr>
          <w:p w14:paraId="450799D5" w14:textId="57F7D3DE" w:rsidR="00A0704A" w:rsidRPr="002F4D7D" w:rsidRDefault="00A0704A" w:rsidP="00A0704A">
            <w:pPr>
              <w:spacing w:after="0" w:line="240" w:lineRule="auto"/>
              <w:rPr>
                <w:rFonts w:ascii="Times New Roman" w:hAnsi="Times New Roman" w:cs="Times New Roman"/>
                <w:bCs/>
              </w:rPr>
            </w:pPr>
            <w:r w:rsidRPr="002F4D7D">
              <w:rPr>
                <w:rFonts w:ascii="Times New Roman" w:hAnsi="Times New Roman" w:cs="Times New Roman"/>
                <w:bCs/>
              </w:rPr>
              <w:t>M (SD)</w:t>
            </w:r>
          </w:p>
        </w:tc>
        <w:tc>
          <w:tcPr>
            <w:tcW w:w="1608" w:type="dxa"/>
          </w:tcPr>
          <w:p w14:paraId="4FA55F16" w14:textId="5987CABB"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72.00 (32.39)</w:t>
            </w:r>
          </w:p>
        </w:tc>
        <w:tc>
          <w:tcPr>
            <w:tcW w:w="1621" w:type="dxa"/>
          </w:tcPr>
          <w:p w14:paraId="163DBF9D" w14:textId="49795507"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43.00 (13.18)</w:t>
            </w:r>
          </w:p>
        </w:tc>
        <w:tc>
          <w:tcPr>
            <w:tcW w:w="1751" w:type="dxa"/>
          </w:tcPr>
          <w:p w14:paraId="59EC9DBC" w14:textId="4EBFD95D"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103.00 (27.76)</w:t>
            </w:r>
          </w:p>
        </w:tc>
        <w:tc>
          <w:tcPr>
            <w:tcW w:w="1701" w:type="dxa"/>
          </w:tcPr>
          <w:p w14:paraId="656C1BDF" w14:textId="3102AD3D"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40.00 (26.16)</w:t>
            </w:r>
          </w:p>
        </w:tc>
      </w:tr>
      <w:tr w:rsidR="00A0704A" w:rsidRPr="002F4D7D" w14:paraId="134F34C8" w14:textId="0AEA91A1" w:rsidTr="003A7BD6">
        <w:tc>
          <w:tcPr>
            <w:tcW w:w="3101" w:type="dxa"/>
            <w:tcBorders>
              <w:bottom w:val="single" w:sz="4" w:space="0" w:color="auto"/>
            </w:tcBorders>
          </w:tcPr>
          <w:p w14:paraId="73B897C4" w14:textId="3901E12E" w:rsidR="00A0704A" w:rsidRPr="002F4D7D" w:rsidRDefault="00A0704A" w:rsidP="00A0704A">
            <w:pPr>
              <w:spacing w:after="0" w:line="240" w:lineRule="auto"/>
              <w:rPr>
                <w:rFonts w:ascii="Times New Roman" w:hAnsi="Times New Roman" w:cs="Times New Roman"/>
                <w:bCs/>
              </w:rPr>
            </w:pPr>
            <w:r w:rsidRPr="002F4D7D">
              <w:rPr>
                <w:rFonts w:ascii="Times New Roman" w:hAnsi="Times New Roman" w:cs="Times New Roman"/>
                <w:bCs/>
              </w:rPr>
              <w:t>Range</w:t>
            </w:r>
          </w:p>
        </w:tc>
        <w:tc>
          <w:tcPr>
            <w:tcW w:w="1608" w:type="dxa"/>
            <w:tcBorders>
              <w:bottom w:val="single" w:sz="4" w:space="0" w:color="auto"/>
            </w:tcBorders>
          </w:tcPr>
          <w:p w14:paraId="0BA321D5" w14:textId="61CE3C46"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 xml:space="preserve">21 – 129 </w:t>
            </w:r>
          </w:p>
        </w:tc>
        <w:tc>
          <w:tcPr>
            <w:tcW w:w="1621" w:type="dxa"/>
            <w:tcBorders>
              <w:bottom w:val="single" w:sz="4" w:space="0" w:color="auto"/>
            </w:tcBorders>
          </w:tcPr>
          <w:p w14:paraId="0C55A3F3" w14:textId="3FEB45E3"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 xml:space="preserve">17 – 59 </w:t>
            </w:r>
          </w:p>
        </w:tc>
        <w:tc>
          <w:tcPr>
            <w:tcW w:w="1751" w:type="dxa"/>
            <w:tcBorders>
              <w:bottom w:val="single" w:sz="4" w:space="0" w:color="auto"/>
            </w:tcBorders>
          </w:tcPr>
          <w:p w14:paraId="4C7F6443" w14:textId="3FE4E3FD"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 xml:space="preserve">64 – 148 </w:t>
            </w:r>
          </w:p>
        </w:tc>
        <w:tc>
          <w:tcPr>
            <w:tcW w:w="1701" w:type="dxa"/>
            <w:tcBorders>
              <w:bottom w:val="single" w:sz="4" w:space="0" w:color="auto"/>
            </w:tcBorders>
          </w:tcPr>
          <w:p w14:paraId="4E364704" w14:textId="4B0B4889" w:rsidR="00A0704A" w:rsidRPr="002F4D7D" w:rsidRDefault="00A0704A" w:rsidP="00A0704A">
            <w:pPr>
              <w:spacing w:after="0" w:line="240" w:lineRule="auto"/>
              <w:jc w:val="center"/>
              <w:rPr>
                <w:rFonts w:ascii="Times New Roman" w:hAnsi="Times New Roman" w:cs="Times New Roman"/>
              </w:rPr>
            </w:pPr>
            <w:r w:rsidRPr="002F4D7D">
              <w:rPr>
                <w:rFonts w:ascii="Times New Roman" w:hAnsi="Times New Roman" w:cs="Times New Roman"/>
              </w:rPr>
              <w:t xml:space="preserve">12 – 97 </w:t>
            </w:r>
          </w:p>
        </w:tc>
      </w:tr>
    </w:tbl>
    <w:p w14:paraId="0F62CCBC" w14:textId="188C4EDE" w:rsidR="00A0704A" w:rsidRPr="002F4D7D" w:rsidRDefault="00A0704A" w:rsidP="00A0704A">
      <w:pPr>
        <w:spacing w:after="0" w:line="240" w:lineRule="auto"/>
        <w:rPr>
          <w:rFonts w:ascii="Times New Roman" w:eastAsia="MS Mincho" w:hAnsi="Times New Roman" w:cs="Times New Roman"/>
          <w:sz w:val="20"/>
          <w:szCs w:val="20"/>
        </w:rPr>
      </w:pPr>
      <w:r w:rsidRPr="002F4D7D">
        <w:rPr>
          <w:rFonts w:ascii="Times New Roman" w:eastAsia="MS Mincho" w:hAnsi="Times New Roman" w:cs="Times New Roman"/>
          <w:sz w:val="20"/>
          <w:szCs w:val="20"/>
        </w:rPr>
        <w:t xml:space="preserve">Notes: </w:t>
      </w:r>
      <w:r w:rsidRPr="002F4D7D">
        <w:rPr>
          <w:rFonts w:ascii="Times New Roman" w:eastAsia="MS Mincho" w:hAnsi="Times New Roman" w:cs="Times New Roman"/>
          <w:sz w:val="20"/>
          <w:szCs w:val="20"/>
          <w:vertAlign w:val="superscript"/>
        </w:rPr>
        <w:t>a</w:t>
      </w:r>
      <w:r w:rsidRPr="002F4D7D">
        <w:rPr>
          <w:rFonts w:ascii="Times New Roman" w:eastAsia="MS Mincho" w:hAnsi="Times New Roman" w:cs="Times New Roman"/>
          <w:sz w:val="20"/>
          <w:szCs w:val="20"/>
        </w:rPr>
        <w:t xml:space="preserve"> Children’s intellectual functioning was measured using the Wechsler Abbreviated Scales of Intelligence (WASI; Wechsler, 1999)</w:t>
      </w:r>
      <w:proofErr w:type="gramStart"/>
      <w:r w:rsidRPr="002F4D7D">
        <w:rPr>
          <w:rFonts w:ascii="Times New Roman" w:eastAsia="MS Mincho" w:hAnsi="Times New Roman" w:cs="Times New Roman"/>
          <w:sz w:val="20"/>
          <w:szCs w:val="20"/>
        </w:rPr>
        <w:t>;</w:t>
      </w:r>
      <w:proofErr w:type="gramEnd"/>
      <w:r w:rsidRPr="002F4D7D">
        <w:rPr>
          <w:rFonts w:ascii="Times New Roman" w:eastAsia="MS Mincho" w:hAnsi="Times New Roman" w:cs="Times New Roman"/>
          <w:sz w:val="20"/>
          <w:szCs w:val="20"/>
        </w:rPr>
        <w:t xml:space="preserve"> </w:t>
      </w:r>
      <w:r w:rsidRPr="002F4D7D">
        <w:rPr>
          <w:rFonts w:ascii="Times New Roman" w:eastAsia="MS Mincho" w:hAnsi="Times New Roman" w:cs="Times New Roman"/>
          <w:sz w:val="20"/>
          <w:szCs w:val="20"/>
          <w:vertAlign w:val="superscript"/>
        </w:rPr>
        <w:t xml:space="preserve">b </w:t>
      </w:r>
      <w:r w:rsidR="003A7BD6" w:rsidRPr="002F4D7D">
        <w:rPr>
          <w:rFonts w:ascii="Times New Roman" w:eastAsia="MS Mincho" w:hAnsi="Times New Roman" w:cs="Times New Roman"/>
          <w:sz w:val="20"/>
          <w:szCs w:val="20"/>
        </w:rPr>
        <w:t>SRS (Social Responsiveness Scale – 2</w:t>
      </w:r>
      <w:r w:rsidR="003A7BD6" w:rsidRPr="002F4D7D">
        <w:rPr>
          <w:rFonts w:ascii="Times New Roman" w:eastAsia="MS Mincho" w:hAnsi="Times New Roman" w:cs="Times New Roman"/>
          <w:sz w:val="20"/>
          <w:szCs w:val="20"/>
          <w:vertAlign w:val="superscript"/>
        </w:rPr>
        <w:t>nd</w:t>
      </w:r>
      <w:r w:rsidR="003A7BD6" w:rsidRPr="002F4D7D">
        <w:rPr>
          <w:rFonts w:ascii="Times New Roman" w:eastAsia="MS Mincho" w:hAnsi="Times New Roman" w:cs="Times New Roman"/>
          <w:sz w:val="20"/>
          <w:szCs w:val="20"/>
        </w:rPr>
        <w:t xml:space="preserve"> edition; </w:t>
      </w:r>
      <w:proofErr w:type="spellStart"/>
      <w:r w:rsidR="003A7BD6" w:rsidRPr="002F4D7D">
        <w:rPr>
          <w:rFonts w:ascii="Times New Roman" w:eastAsia="MS Mincho" w:hAnsi="Times New Roman" w:cs="Times New Roman"/>
          <w:sz w:val="20"/>
          <w:szCs w:val="20"/>
        </w:rPr>
        <w:t>Constantino</w:t>
      </w:r>
      <w:proofErr w:type="spellEnd"/>
      <w:r w:rsidR="003A7BD6" w:rsidRPr="002F4D7D">
        <w:rPr>
          <w:rFonts w:ascii="Times New Roman" w:eastAsia="MS Mincho" w:hAnsi="Times New Roman" w:cs="Times New Roman"/>
          <w:sz w:val="20"/>
          <w:szCs w:val="20"/>
        </w:rPr>
        <w:t xml:space="preserve"> &amp; Gruber, 2012).</w:t>
      </w:r>
    </w:p>
    <w:p w14:paraId="5C55128D" w14:textId="77777777" w:rsidR="00F94F77" w:rsidRPr="002F4D7D" w:rsidRDefault="00F94F77">
      <w:pPr>
        <w:rPr>
          <w:rFonts w:ascii="Times New Roman" w:hAnsi="Times New Roman" w:cs="Times New Roman"/>
          <w:sz w:val="24"/>
          <w:szCs w:val="24"/>
        </w:rPr>
      </w:pPr>
    </w:p>
    <w:sectPr w:rsidR="00F94F77" w:rsidRPr="002F4D7D" w:rsidSect="009411A8">
      <w:headerReference w:type="even" r:id="rId11"/>
      <w:headerReference w:type="default" r:id="rId12"/>
      <w:footerReference w:type="even" r:id="rId1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F28BC" w14:textId="77777777" w:rsidR="00A66B5B" w:rsidRDefault="00A66B5B" w:rsidP="00EA4250">
      <w:pPr>
        <w:spacing w:after="0" w:line="240" w:lineRule="auto"/>
      </w:pPr>
      <w:r>
        <w:separator/>
      </w:r>
    </w:p>
  </w:endnote>
  <w:endnote w:type="continuationSeparator" w:id="0">
    <w:p w14:paraId="7C9475D5" w14:textId="77777777" w:rsidR="00A66B5B" w:rsidRDefault="00A66B5B" w:rsidP="00EA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03EAB" w14:textId="77777777" w:rsidR="00A66B5B" w:rsidRDefault="00A66B5B" w:rsidP="00A212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A125F3" w14:textId="77777777" w:rsidR="00A66B5B" w:rsidRDefault="00A66B5B" w:rsidP="00D206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C15FD" w14:textId="77777777" w:rsidR="00A66B5B" w:rsidRDefault="00A66B5B" w:rsidP="00D206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7B730" w14:textId="77777777" w:rsidR="00A66B5B" w:rsidRDefault="00A66B5B" w:rsidP="00EA4250">
      <w:pPr>
        <w:spacing w:after="0" w:line="240" w:lineRule="auto"/>
      </w:pPr>
      <w:r>
        <w:separator/>
      </w:r>
    </w:p>
  </w:footnote>
  <w:footnote w:type="continuationSeparator" w:id="0">
    <w:p w14:paraId="1348E73C" w14:textId="77777777" w:rsidR="00A66B5B" w:rsidRDefault="00A66B5B" w:rsidP="00EA4250">
      <w:pPr>
        <w:spacing w:after="0" w:line="240" w:lineRule="auto"/>
      </w:pPr>
      <w:r>
        <w:continuationSeparator/>
      </w:r>
    </w:p>
  </w:footnote>
  <w:footnote w:id="1">
    <w:p w14:paraId="3DB2E172" w14:textId="3B7F1874" w:rsidR="00A66B5B" w:rsidRPr="00DB7DD0" w:rsidRDefault="00A66B5B" w:rsidP="00C305A1">
      <w:pPr>
        <w:pStyle w:val="FootnoteText"/>
        <w:rPr>
          <w:rFonts w:ascii="Times New Roman" w:hAnsi="Times New Roman" w:cs="Times New Roman"/>
          <w:sz w:val="20"/>
          <w:szCs w:val="20"/>
          <w:lang w:val="en-US"/>
        </w:rPr>
      </w:pPr>
      <w:r w:rsidRPr="002F4D7D">
        <w:rPr>
          <w:rStyle w:val="FootnoteReference"/>
          <w:rFonts w:ascii="Times New Roman" w:hAnsi="Times New Roman"/>
          <w:sz w:val="20"/>
          <w:szCs w:val="20"/>
        </w:rPr>
        <w:footnoteRef/>
      </w:r>
      <w:r w:rsidRPr="002F4D7D">
        <w:rPr>
          <w:rFonts w:ascii="Times New Roman" w:hAnsi="Times New Roman" w:cs="Times New Roman"/>
          <w:sz w:val="20"/>
          <w:szCs w:val="20"/>
        </w:rPr>
        <w:t xml:space="preserve"> </w:t>
      </w:r>
      <w:r w:rsidRPr="002F4D7D">
        <w:rPr>
          <w:rFonts w:ascii="Times New Roman" w:hAnsi="Times New Roman" w:cs="Times New Roman"/>
          <w:sz w:val="20"/>
          <w:szCs w:val="20"/>
          <w:lang w:val="en-US"/>
        </w:rPr>
        <w:t>The term ‘autistic person’ is the preferred language of many people on the spectrum (see Sinclair, 1999, and Kenny et al., 2015). In</w:t>
      </w:r>
      <w:r w:rsidRPr="00DB7DD0">
        <w:rPr>
          <w:rFonts w:ascii="Times New Roman" w:hAnsi="Times New Roman" w:cs="Times New Roman"/>
          <w:sz w:val="20"/>
          <w:szCs w:val="20"/>
          <w:lang w:val="en-US"/>
        </w:rPr>
        <w:t xml:space="preserve"> this article, we use this term as well as person-first language to respect the wishes of all individuals on the spectrum.</w:t>
      </w:r>
    </w:p>
  </w:footnote>
  <w:footnote w:id="2">
    <w:p w14:paraId="1207526D" w14:textId="599D5ACC" w:rsidR="00A66B5B" w:rsidRPr="002F4D7D" w:rsidRDefault="00A66B5B">
      <w:pPr>
        <w:pStyle w:val="FootnoteText"/>
        <w:rPr>
          <w:rFonts w:ascii="Times New Roman" w:hAnsi="Times New Roman" w:cs="Times New Roman"/>
          <w:lang w:val="en-US"/>
        </w:rPr>
      </w:pPr>
      <w:r w:rsidRPr="002F4D7D">
        <w:rPr>
          <w:rStyle w:val="FootnoteReference"/>
          <w:rFonts w:ascii="Times New Roman" w:hAnsi="Times New Roman"/>
          <w:sz w:val="22"/>
        </w:rPr>
        <w:footnoteRef/>
      </w:r>
      <w:r w:rsidRPr="002F4D7D">
        <w:rPr>
          <w:rFonts w:ascii="Times New Roman" w:hAnsi="Times New Roman" w:cs="Times New Roman"/>
          <w:sz w:val="22"/>
        </w:rPr>
        <w:t xml:space="preserve"> </w:t>
      </w:r>
      <w:r w:rsidRPr="002F4D7D">
        <w:rPr>
          <w:rFonts w:ascii="Times New Roman" w:hAnsi="Times New Roman" w:cs="Times New Roman"/>
          <w:sz w:val="22"/>
          <w:lang w:val="en-US"/>
        </w:rPr>
        <w:t xml:space="preserve">In the recent SEN reforms (Department for Education, 2014), the category of “behavioral, emotional and social difficulties’ (BESD) has been replaced by a new term, “social emotional and mental health” (SEMH), to reflect better the underlying causes of students’ behavioral difficulties.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73948" w14:textId="77777777" w:rsidR="00A66B5B" w:rsidRDefault="00A66B5B" w:rsidP="00C966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66B18" w14:textId="77777777" w:rsidR="00A66B5B" w:rsidRDefault="00A66B5B" w:rsidP="00C966D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109B2" w14:textId="77777777" w:rsidR="00A66B5B" w:rsidRPr="00C966DA" w:rsidRDefault="00A66B5B" w:rsidP="00C966DA">
    <w:pPr>
      <w:pStyle w:val="Header"/>
      <w:framePr w:wrap="around" w:vAnchor="text" w:hAnchor="margin" w:xAlign="right" w:y="1"/>
      <w:rPr>
        <w:rStyle w:val="PageNumber"/>
        <w:rFonts w:ascii="Times New Roman" w:hAnsi="Times New Roman"/>
      </w:rPr>
    </w:pPr>
    <w:r w:rsidRPr="00C966DA">
      <w:rPr>
        <w:rStyle w:val="PageNumber"/>
        <w:rFonts w:ascii="Times New Roman" w:hAnsi="Times New Roman"/>
      </w:rPr>
      <w:fldChar w:fldCharType="begin"/>
    </w:r>
    <w:r w:rsidRPr="00C966DA">
      <w:rPr>
        <w:rStyle w:val="PageNumber"/>
        <w:rFonts w:ascii="Times New Roman" w:hAnsi="Times New Roman"/>
      </w:rPr>
      <w:instrText xml:space="preserve">PAGE  </w:instrText>
    </w:r>
    <w:r w:rsidRPr="00C966DA">
      <w:rPr>
        <w:rStyle w:val="PageNumber"/>
        <w:rFonts w:ascii="Times New Roman" w:hAnsi="Times New Roman"/>
      </w:rPr>
      <w:fldChar w:fldCharType="separate"/>
    </w:r>
    <w:r w:rsidR="006B6210">
      <w:rPr>
        <w:rStyle w:val="PageNumber"/>
        <w:rFonts w:ascii="Times New Roman" w:hAnsi="Times New Roman"/>
        <w:noProof/>
      </w:rPr>
      <w:t>28</w:t>
    </w:r>
    <w:r w:rsidRPr="00C966DA">
      <w:rPr>
        <w:rStyle w:val="PageNumber"/>
        <w:rFonts w:ascii="Times New Roman" w:hAnsi="Times New Roman"/>
      </w:rPr>
      <w:fldChar w:fldCharType="end"/>
    </w:r>
  </w:p>
  <w:p w14:paraId="419D2494" w14:textId="77777777" w:rsidR="00A66B5B" w:rsidRDefault="00A66B5B" w:rsidP="00C966D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5E53"/>
    <w:multiLevelType w:val="hybridMultilevel"/>
    <w:tmpl w:val="D36424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068516F"/>
    <w:multiLevelType w:val="hybridMultilevel"/>
    <w:tmpl w:val="2C9263F2"/>
    <w:lvl w:ilvl="0" w:tplc="A93E5FDA">
      <w:start w:val="1"/>
      <w:numFmt w:val="decimal"/>
      <w:lvlText w:val="%1."/>
      <w:lvlJc w:val="left"/>
      <w:pPr>
        <w:ind w:left="720"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7A56693"/>
    <w:multiLevelType w:val="multilevel"/>
    <w:tmpl w:val="C5B06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5A6106"/>
    <w:multiLevelType w:val="hybridMultilevel"/>
    <w:tmpl w:val="F146B7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D273CF8"/>
    <w:multiLevelType w:val="multilevel"/>
    <w:tmpl w:val="BB38CACC"/>
    <w:lvl w:ilvl="0">
      <w:start w:val="1"/>
      <w:numFmt w:val="decimal"/>
      <w:lvlText w:val="%1."/>
      <w:lvlJc w:val="left"/>
      <w:pPr>
        <w:ind w:left="720" w:hanging="360"/>
      </w:pPr>
      <w:rPr>
        <w:rFonts w:cs="Times New Roman" w:hint="default"/>
      </w:rPr>
    </w:lvl>
    <w:lvl w:ilvl="1">
      <w:start w:val="4"/>
      <w:numFmt w:val="decimal"/>
      <w:isLgl/>
      <w:lvlText w:val="%1.%2"/>
      <w:lvlJc w:val="left"/>
      <w:pPr>
        <w:ind w:left="1117" w:hanging="55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686" w:hanging="720"/>
      </w:pPr>
      <w:rPr>
        <w:rFonts w:cs="Times New Roman" w:hint="default"/>
      </w:rPr>
    </w:lvl>
    <w:lvl w:ilvl="4">
      <w:start w:val="1"/>
      <w:numFmt w:val="decimal"/>
      <w:isLgl/>
      <w:lvlText w:val="%1.%2.%3.%4.%5"/>
      <w:lvlJc w:val="left"/>
      <w:pPr>
        <w:ind w:left="2248" w:hanging="1080"/>
      </w:pPr>
      <w:rPr>
        <w:rFonts w:cs="Times New Roman" w:hint="default"/>
      </w:rPr>
    </w:lvl>
    <w:lvl w:ilvl="5">
      <w:start w:val="1"/>
      <w:numFmt w:val="decimal"/>
      <w:isLgl/>
      <w:lvlText w:val="%1.%2.%3.%4.%5.%6"/>
      <w:lvlJc w:val="left"/>
      <w:pPr>
        <w:ind w:left="2450" w:hanging="1080"/>
      </w:pPr>
      <w:rPr>
        <w:rFonts w:cs="Times New Roman" w:hint="default"/>
      </w:rPr>
    </w:lvl>
    <w:lvl w:ilvl="6">
      <w:start w:val="1"/>
      <w:numFmt w:val="decimal"/>
      <w:isLgl/>
      <w:lvlText w:val="%1.%2.%3.%4.%5.%6.%7"/>
      <w:lvlJc w:val="left"/>
      <w:pPr>
        <w:ind w:left="3012" w:hanging="1440"/>
      </w:pPr>
      <w:rPr>
        <w:rFonts w:cs="Times New Roman" w:hint="default"/>
      </w:rPr>
    </w:lvl>
    <w:lvl w:ilvl="7">
      <w:start w:val="1"/>
      <w:numFmt w:val="decimal"/>
      <w:isLgl/>
      <w:lvlText w:val="%1.%2.%3.%4.%5.%6.%7.%8"/>
      <w:lvlJc w:val="left"/>
      <w:pPr>
        <w:ind w:left="3214" w:hanging="1440"/>
      </w:pPr>
      <w:rPr>
        <w:rFonts w:cs="Times New Roman" w:hint="default"/>
      </w:rPr>
    </w:lvl>
    <w:lvl w:ilvl="8">
      <w:start w:val="1"/>
      <w:numFmt w:val="decimal"/>
      <w:isLgl/>
      <w:lvlText w:val="%1.%2.%3.%4.%5.%6.%7.%8.%9"/>
      <w:lvlJc w:val="left"/>
      <w:pPr>
        <w:ind w:left="3776" w:hanging="1800"/>
      </w:pPr>
      <w:rPr>
        <w:rFonts w:cs="Times New Roman" w:hint="default"/>
      </w:rPr>
    </w:lvl>
  </w:abstractNum>
  <w:abstractNum w:abstractNumId="5">
    <w:nsid w:val="3FF67DE5"/>
    <w:multiLevelType w:val="hybridMultilevel"/>
    <w:tmpl w:val="31D6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2B489D"/>
    <w:multiLevelType w:val="hybridMultilevel"/>
    <w:tmpl w:val="D67275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3895706"/>
    <w:multiLevelType w:val="multilevel"/>
    <w:tmpl w:val="945CF574"/>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66051BC4"/>
    <w:multiLevelType w:val="hybridMultilevel"/>
    <w:tmpl w:val="C7C0B1D6"/>
    <w:lvl w:ilvl="0" w:tplc="BE6001A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D6581B"/>
    <w:multiLevelType w:val="hybridMultilevel"/>
    <w:tmpl w:val="85F814C0"/>
    <w:lvl w:ilvl="0" w:tplc="CD408CFE">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6864D30"/>
    <w:multiLevelType w:val="hybridMultilevel"/>
    <w:tmpl w:val="4300CBF8"/>
    <w:lvl w:ilvl="0" w:tplc="EC540500">
      <w:start w:val="1"/>
      <w:numFmt w:val="decimal"/>
      <w:lvlText w:val="%1."/>
      <w:lvlJc w:val="left"/>
      <w:pPr>
        <w:ind w:left="1660" w:hanging="9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8"/>
  </w:num>
  <w:num w:numId="4">
    <w:abstractNumId w:val="4"/>
  </w:num>
  <w:num w:numId="5">
    <w:abstractNumId w:val="6"/>
  </w:num>
  <w:num w:numId="6">
    <w:abstractNumId w:val="3"/>
  </w:num>
  <w:num w:numId="7">
    <w:abstractNumId w:val="0"/>
  </w:num>
  <w:num w:numId="8">
    <w:abstractNumId w:val="5"/>
  </w:num>
  <w:num w:numId="9">
    <w:abstractNumId w:val="9"/>
  </w:num>
  <w:num w:numId="10">
    <w:abstractNumId w:val="2"/>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city Sedgewick">
    <w15:presenceInfo w15:providerId="AD" w15:userId="S-1-5-21-3713123752-1802898638-48235876-45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29"/>
    <w:rsid w:val="000006D3"/>
    <w:rsid w:val="00001828"/>
    <w:rsid w:val="0000358B"/>
    <w:rsid w:val="000047BC"/>
    <w:rsid w:val="00007658"/>
    <w:rsid w:val="00015D0A"/>
    <w:rsid w:val="00016887"/>
    <w:rsid w:val="00020F8A"/>
    <w:rsid w:val="00021FEA"/>
    <w:rsid w:val="00022CA6"/>
    <w:rsid w:val="000247C4"/>
    <w:rsid w:val="00025E1D"/>
    <w:rsid w:val="00027834"/>
    <w:rsid w:val="000310A2"/>
    <w:rsid w:val="00032BB1"/>
    <w:rsid w:val="00036138"/>
    <w:rsid w:val="000368C8"/>
    <w:rsid w:val="000372A0"/>
    <w:rsid w:val="00037421"/>
    <w:rsid w:val="00037C04"/>
    <w:rsid w:val="000405AF"/>
    <w:rsid w:val="000438F1"/>
    <w:rsid w:val="000448F9"/>
    <w:rsid w:val="00045182"/>
    <w:rsid w:val="000468CA"/>
    <w:rsid w:val="00056A6B"/>
    <w:rsid w:val="00056D81"/>
    <w:rsid w:val="000574A4"/>
    <w:rsid w:val="00065397"/>
    <w:rsid w:val="00070471"/>
    <w:rsid w:val="00071277"/>
    <w:rsid w:val="00071B4B"/>
    <w:rsid w:val="00071E75"/>
    <w:rsid w:val="00074B5D"/>
    <w:rsid w:val="0007644A"/>
    <w:rsid w:val="00076A9E"/>
    <w:rsid w:val="00081378"/>
    <w:rsid w:val="000836CE"/>
    <w:rsid w:val="00083F0A"/>
    <w:rsid w:val="00084837"/>
    <w:rsid w:val="00085EDD"/>
    <w:rsid w:val="000867C7"/>
    <w:rsid w:val="00086BFF"/>
    <w:rsid w:val="00087B89"/>
    <w:rsid w:val="000911E8"/>
    <w:rsid w:val="00093B3F"/>
    <w:rsid w:val="000979F7"/>
    <w:rsid w:val="000A3A05"/>
    <w:rsid w:val="000A5DFD"/>
    <w:rsid w:val="000B055D"/>
    <w:rsid w:val="000B0A9A"/>
    <w:rsid w:val="000B3B1F"/>
    <w:rsid w:val="000B3EFA"/>
    <w:rsid w:val="000B5648"/>
    <w:rsid w:val="000B6954"/>
    <w:rsid w:val="000C0DCF"/>
    <w:rsid w:val="000C1177"/>
    <w:rsid w:val="000C59FB"/>
    <w:rsid w:val="000C64C8"/>
    <w:rsid w:val="000C749B"/>
    <w:rsid w:val="000D142E"/>
    <w:rsid w:val="000E1A63"/>
    <w:rsid w:val="000E3B77"/>
    <w:rsid w:val="000F1039"/>
    <w:rsid w:val="000F1F93"/>
    <w:rsid w:val="000F39E2"/>
    <w:rsid w:val="000F4A9B"/>
    <w:rsid w:val="000F4B96"/>
    <w:rsid w:val="000F7E97"/>
    <w:rsid w:val="000F7EFF"/>
    <w:rsid w:val="001007C0"/>
    <w:rsid w:val="0010596F"/>
    <w:rsid w:val="001210FE"/>
    <w:rsid w:val="00122FA1"/>
    <w:rsid w:val="0012306B"/>
    <w:rsid w:val="0012496E"/>
    <w:rsid w:val="00125BB8"/>
    <w:rsid w:val="00126385"/>
    <w:rsid w:val="0012788E"/>
    <w:rsid w:val="00127AA3"/>
    <w:rsid w:val="00131760"/>
    <w:rsid w:val="00134825"/>
    <w:rsid w:val="00134C19"/>
    <w:rsid w:val="001365E6"/>
    <w:rsid w:val="00136AF8"/>
    <w:rsid w:val="0013750A"/>
    <w:rsid w:val="00137CED"/>
    <w:rsid w:val="00141FC0"/>
    <w:rsid w:val="001421DD"/>
    <w:rsid w:val="00142218"/>
    <w:rsid w:val="001435E7"/>
    <w:rsid w:val="0014470A"/>
    <w:rsid w:val="00151A13"/>
    <w:rsid w:val="00152F29"/>
    <w:rsid w:val="001563DB"/>
    <w:rsid w:val="0015675B"/>
    <w:rsid w:val="00157494"/>
    <w:rsid w:val="001642A6"/>
    <w:rsid w:val="00164F2B"/>
    <w:rsid w:val="001730EA"/>
    <w:rsid w:val="0017479E"/>
    <w:rsid w:val="00175BA1"/>
    <w:rsid w:val="00176247"/>
    <w:rsid w:val="00176E18"/>
    <w:rsid w:val="0018379E"/>
    <w:rsid w:val="00184525"/>
    <w:rsid w:val="0018544A"/>
    <w:rsid w:val="0018620A"/>
    <w:rsid w:val="00186890"/>
    <w:rsid w:val="0019510F"/>
    <w:rsid w:val="00195601"/>
    <w:rsid w:val="00197C8A"/>
    <w:rsid w:val="001A0018"/>
    <w:rsid w:val="001A1734"/>
    <w:rsid w:val="001A4036"/>
    <w:rsid w:val="001A4303"/>
    <w:rsid w:val="001B2DF7"/>
    <w:rsid w:val="001B545E"/>
    <w:rsid w:val="001B7164"/>
    <w:rsid w:val="001C0FCB"/>
    <w:rsid w:val="001C6679"/>
    <w:rsid w:val="001D18AC"/>
    <w:rsid w:val="001D3BB3"/>
    <w:rsid w:val="001D4382"/>
    <w:rsid w:val="001D498E"/>
    <w:rsid w:val="001D5050"/>
    <w:rsid w:val="001D6F9B"/>
    <w:rsid w:val="001E0EB0"/>
    <w:rsid w:val="001E2192"/>
    <w:rsid w:val="001E2BBD"/>
    <w:rsid w:val="001E2C82"/>
    <w:rsid w:val="001E5480"/>
    <w:rsid w:val="001E6329"/>
    <w:rsid w:val="001E6652"/>
    <w:rsid w:val="001E7303"/>
    <w:rsid w:val="001F0DBD"/>
    <w:rsid w:val="001F2979"/>
    <w:rsid w:val="001F2FDA"/>
    <w:rsid w:val="001F4B11"/>
    <w:rsid w:val="00200D7D"/>
    <w:rsid w:val="00201CAB"/>
    <w:rsid w:val="00202F1B"/>
    <w:rsid w:val="0020494E"/>
    <w:rsid w:val="002057BA"/>
    <w:rsid w:val="00205FA8"/>
    <w:rsid w:val="00206E56"/>
    <w:rsid w:val="00207F62"/>
    <w:rsid w:val="00212356"/>
    <w:rsid w:val="00212EBF"/>
    <w:rsid w:val="0021485C"/>
    <w:rsid w:val="00221771"/>
    <w:rsid w:val="002225F6"/>
    <w:rsid w:val="00222659"/>
    <w:rsid w:val="00227D04"/>
    <w:rsid w:val="002315F4"/>
    <w:rsid w:val="0023213E"/>
    <w:rsid w:val="0023695A"/>
    <w:rsid w:val="00237DE5"/>
    <w:rsid w:val="00240682"/>
    <w:rsid w:val="00241077"/>
    <w:rsid w:val="002416F6"/>
    <w:rsid w:val="00241C9B"/>
    <w:rsid w:val="002438BF"/>
    <w:rsid w:val="00244AC6"/>
    <w:rsid w:val="00245B02"/>
    <w:rsid w:val="00247342"/>
    <w:rsid w:val="0025042F"/>
    <w:rsid w:val="00251C68"/>
    <w:rsid w:val="00252423"/>
    <w:rsid w:val="00253023"/>
    <w:rsid w:val="00253B02"/>
    <w:rsid w:val="002541A7"/>
    <w:rsid w:val="00256A11"/>
    <w:rsid w:val="00257C03"/>
    <w:rsid w:val="0026080B"/>
    <w:rsid w:val="002625A4"/>
    <w:rsid w:val="00263CB9"/>
    <w:rsid w:val="002646B9"/>
    <w:rsid w:val="002678C3"/>
    <w:rsid w:val="0027080F"/>
    <w:rsid w:val="00272A8E"/>
    <w:rsid w:val="00272F4C"/>
    <w:rsid w:val="00274545"/>
    <w:rsid w:val="00274878"/>
    <w:rsid w:val="002808EE"/>
    <w:rsid w:val="0028169D"/>
    <w:rsid w:val="00287160"/>
    <w:rsid w:val="00287683"/>
    <w:rsid w:val="002910FD"/>
    <w:rsid w:val="00292A88"/>
    <w:rsid w:val="00293537"/>
    <w:rsid w:val="002A00DA"/>
    <w:rsid w:val="002A0576"/>
    <w:rsid w:val="002A17E3"/>
    <w:rsid w:val="002A2825"/>
    <w:rsid w:val="002A4DC6"/>
    <w:rsid w:val="002A6572"/>
    <w:rsid w:val="002A660D"/>
    <w:rsid w:val="002A6863"/>
    <w:rsid w:val="002B242C"/>
    <w:rsid w:val="002B2E26"/>
    <w:rsid w:val="002B32CF"/>
    <w:rsid w:val="002B777A"/>
    <w:rsid w:val="002C2851"/>
    <w:rsid w:val="002C37DF"/>
    <w:rsid w:val="002C6373"/>
    <w:rsid w:val="002D1420"/>
    <w:rsid w:val="002D4A54"/>
    <w:rsid w:val="002E070F"/>
    <w:rsid w:val="002E07AD"/>
    <w:rsid w:val="002E1E2F"/>
    <w:rsid w:val="002E1F09"/>
    <w:rsid w:val="002E62B8"/>
    <w:rsid w:val="002E6F65"/>
    <w:rsid w:val="002F4D7D"/>
    <w:rsid w:val="002F73D8"/>
    <w:rsid w:val="0030144C"/>
    <w:rsid w:val="00305ED9"/>
    <w:rsid w:val="00313CF0"/>
    <w:rsid w:val="003170DA"/>
    <w:rsid w:val="00317BC6"/>
    <w:rsid w:val="00317D56"/>
    <w:rsid w:val="003225BD"/>
    <w:rsid w:val="003253A9"/>
    <w:rsid w:val="0033136F"/>
    <w:rsid w:val="00332BAF"/>
    <w:rsid w:val="003339A1"/>
    <w:rsid w:val="003340B2"/>
    <w:rsid w:val="0033451D"/>
    <w:rsid w:val="00337A44"/>
    <w:rsid w:val="003421BA"/>
    <w:rsid w:val="003428D5"/>
    <w:rsid w:val="00342F0F"/>
    <w:rsid w:val="00343B4D"/>
    <w:rsid w:val="0034596E"/>
    <w:rsid w:val="00346686"/>
    <w:rsid w:val="00350E26"/>
    <w:rsid w:val="00351034"/>
    <w:rsid w:val="0035120F"/>
    <w:rsid w:val="00351669"/>
    <w:rsid w:val="003553BE"/>
    <w:rsid w:val="00357129"/>
    <w:rsid w:val="00360570"/>
    <w:rsid w:val="00362A5A"/>
    <w:rsid w:val="00362CA1"/>
    <w:rsid w:val="003647BA"/>
    <w:rsid w:val="00364EDA"/>
    <w:rsid w:val="00365E2E"/>
    <w:rsid w:val="00372788"/>
    <w:rsid w:val="00375B55"/>
    <w:rsid w:val="00383A08"/>
    <w:rsid w:val="00385B85"/>
    <w:rsid w:val="0039042B"/>
    <w:rsid w:val="0039051C"/>
    <w:rsid w:val="003911B6"/>
    <w:rsid w:val="003928BE"/>
    <w:rsid w:val="00392FC9"/>
    <w:rsid w:val="0039410E"/>
    <w:rsid w:val="00396DEB"/>
    <w:rsid w:val="00396F64"/>
    <w:rsid w:val="003A0CAD"/>
    <w:rsid w:val="003A1E2C"/>
    <w:rsid w:val="003A4A6E"/>
    <w:rsid w:val="003A4C0E"/>
    <w:rsid w:val="003A7BD6"/>
    <w:rsid w:val="003B0EA4"/>
    <w:rsid w:val="003B3AC4"/>
    <w:rsid w:val="003B3E9B"/>
    <w:rsid w:val="003C0591"/>
    <w:rsid w:val="003C19DD"/>
    <w:rsid w:val="003C618A"/>
    <w:rsid w:val="003C655A"/>
    <w:rsid w:val="003C66B5"/>
    <w:rsid w:val="003C70E2"/>
    <w:rsid w:val="003C76BC"/>
    <w:rsid w:val="003D376F"/>
    <w:rsid w:val="003D42E7"/>
    <w:rsid w:val="003D6D6F"/>
    <w:rsid w:val="003D77B2"/>
    <w:rsid w:val="003E0681"/>
    <w:rsid w:val="003E0DB5"/>
    <w:rsid w:val="003E7D31"/>
    <w:rsid w:val="003F144A"/>
    <w:rsid w:val="003F1FC0"/>
    <w:rsid w:val="003F22DF"/>
    <w:rsid w:val="003F32AA"/>
    <w:rsid w:val="0040234C"/>
    <w:rsid w:val="004028AF"/>
    <w:rsid w:val="00403BFA"/>
    <w:rsid w:val="00416FCA"/>
    <w:rsid w:val="00423135"/>
    <w:rsid w:val="004327C3"/>
    <w:rsid w:val="0043402C"/>
    <w:rsid w:val="004348CB"/>
    <w:rsid w:val="0043568A"/>
    <w:rsid w:val="00435CE1"/>
    <w:rsid w:val="004360FB"/>
    <w:rsid w:val="004363D7"/>
    <w:rsid w:val="0044301A"/>
    <w:rsid w:val="0044412F"/>
    <w:rsid w:val="00452023"/>
    <w:rsid w:val="00454DB9"/>
    <w:rsid w:val="004558C9"/>
    <w:rsid w:val="00456488"/>
    <w:rsid w:val="00456B69"/>
    <w:rsid w:val="00463F24"/>
    <w:rsid w:val="0046588F"/>
    <w:rsid w:val="004659DF"/>
    <w:rsid w:val="00465FFA"/>
    <w:rsid w:val="00471304"/>
    <w:rsid w:val="00473F10"/>
    <w:rsid w:val="004741AC"/>
    <w:rsid w:val="00474B0A"/>
    <w:rsid w:val="0047529A"/>
    <w:rsid w:val="004778DE"/>
    <w:rsid w:val="0048040A"/>
    <w:rsid w:val="00481995"/>
    <w:rsid w:val="004821A4"/>
    <w:rsid w:val="0048508B"/>
    <w:rsid w:val="00490490"/>
    <w:rsid w:val="004A0723"/>
    <w:rsid w:val="004A3095"/>
    <w:rsid w:val="004A3F7C"/>
    <w:rsid w:val="004A416B"/>
    <w:rsid w:val="004A54B0"/>
    <w:rsid w:val="004A60DF"/>
    <w:rsid w:val="004C0EF7"/>
    <w:rsid w:val="004C438E"/>
    <w:rsid w:val="004C4829"/>
    <w:rsid w:val="004C5EA3"/>
    <w:rsid w:val="004C79FD"/>
    <w:rsid w:val="004C7A43"/>
    <w:rsid w:val="004D1416"/>
    <w:rsid w:val="004D43D3"/>
    <w:rsid w:val="004D56F6"/>
    <w:rsid w:val="004E1369"/>
    <w:rsid w:val="004E1C41"/>
    <w:rsid w:val="004E28F4"/>
    <w:rsid w:val="004E4D1B"/>
    <w:rsid w:val="004F7826"/>
    <w:rsid w:val="004F7F79"/>
    <w:rsid w:val="00501EA8"/>
    <w:rsid w:val="0050276F"/>
    <w:rsid w:val="00502A5C"/>
    <w:rsid w:val="005057B9"/>
    <w:rsid w:val="0050639F"/>
    <w:rsid w:val="00512C61"/>
    <w:rsid w:val="00515BF3"/>
    <w:rsid w:val="00517770"/>
    <w:rsid w:val="00522F62"/>
    <w:rsid w:val="00525FAF"/>
    <w:rsid w:val="005272A7"/>
    <w:rsid w:val="00527D34"/>
    <w:rsid w:val="00530FB8"/>
    <w:rsid w:val="00531D1F"/>
    <w:rsid w:val="00532369"/>
    <w:rsid w:val="00532C9F"/>
    <w:rsid w:val="00533A2B"/>
    <w:rsid w:val="00535A95"/>
    <w:rsid w:val="00536772"/>
    <w:rsid w:val="005432FE"/>
    <w:rsid w:val="0054413B"/>
    <w:rsid w:val="00545167"/>
    <w:rsid w:val="0054641E"/>
    <w:rsid w:val="00547526"/>
    <w:rsid w:val="00547B41"/>
    <w:rsid w:val="00547F77"/>
    <w:rsid w:val="00551AA9"/>
    <w:rsid w:val="0055264B"/>
    <w:rsid w:val="00555690"/>
    <w:rsid w:val="00555F2B"/>
    <w:rsid w:val="005602D6"/>
    <w:rsid w:val="00564F1F"/>
    <w:rsid w:val="005651A9"/>
    <w:rsid w:val="00566C7D"/>
    <w:rsid w:val="00567722"/>
    <w:rsid w:val="00571E20"/>
    <w:rsid w:val="00575508"/>
    <w:rsid w:val="0057586D"/>
    <w:rsid w:val="00577A06"/>
    <w:rsid w:val="0058035D"/>
    <w:rsid w:val="0058065B"/>
    <w:rsid w:val="00580C6A"/>
    <w:rsid w:val="00581FD7"/>
    <w:rsid w:val="00582AF2"/>
    <w:rsid w:val="00582B75"/>
    <w:rsid w:val="0058356E"/>
    <w:rsid w:val="005845E2"/>
    <w:rsid w:val="00594BA0"/>
    <w:rsid w:val="005971E9"/>
    <w:rsid w:val="00597236"/>
    <w:rsid w:val="005A176B"/>
    <w:rsid w:val="005A1D09"/>
    <w:rsid w:val="005A3AEB"/>
    <w:rsid w:val="005A3BBE"/>
    <w:rsid w:val="005A3C54"/>
    <w:rsid w:val="005A6B63"/>
    <w:rsid w:val="005B2507"/>
    <w:rsid w:val="005B2DC9"/>
    <w:rsid w:val="005B355C"/>
    <w:rsid w:val="005B6185"/>
    <w:rsid w:val="005B7801"/>
    <w:rsid w:val="005B7E07"/>
    <w:rsid w:val="005C1E20"/>
    <w:rsid w:val="005C39C4"/>
    <w:rsid w:val="005C5D0D"/>
    <w:rsid w:val="005C6E46"/>
    <w:rsid w:val="005C6EBF"/>
    <w:rsid w:val="005C7D63"/>
    <w:rsid w:val="005D00A6"/>
    <w:rsid w:val="005D42D9"/>
    <w:rsid w:val="005D4ABD"/>
    <w:rsid w:val="005E12B6"/>
    <w:rsid w:val="005E16D8"/>
    <w:rsid w:val="005E1CE0"/>
    <w:rsid w:val="005E240C"/>
    <w:rsid w:val="005E4CE2"/>
    <w:rsid w:val="005F00F1"/>
    <w:rsid w:val="005F01B3"/>
    <w:rsid w:val="005F0B2A"/>
    <w:rsid w:val="005F1C09"/>
    <w:rsid w:val="005F45CA"/>
    <w:rsid w:val="00603910"/>
    <w:rsid w:val="00603E17"/>
    <w:rsid w:val="00605735"/>
    <w:rsid w:val="00606F17"/>
    <w:rsid w:val="00607939"/>
    <w:rsid w:val="006121F5"/>
    <w:rsid w:val="0061358B"/>
    <w:rsid w:val="0061440F"/>
    <w:rsid w:val="00615544"/>
    <w:rsid w:val="00616B7A"/>
    <w:rsid w:val="006177B7"/>
    <w:rsid w:val="00617DAA"/>
    <w:rsid w:val="00620F6C"/>
    <w:rsid w:val="0062378A"/>
    <w:rsid w:val="006238C6"/>
    <w:rsid w:val="00623959"/>
    <w:rsid w:val="0062415A"/>
    <w:rsid w:val="00630E95"/>
    <w:rsid w:val="00632743"/>
    <w:rsid w:val="006338E4"/>
    <w:rsid w:val="006347C0"/>
    <w:rsid w:val="006351F9"/>
    <w:rsid w:val="00636735"/>
    <w:rsid w:val="006400EA"/>
    <w:rsid w:val="00655577"/>
    <w:rsid w:val="006562DE"/>
    <w:rsid w:val="006566FD"/>
    <w:rsid w:val="006602E8"/>
    <w:rsid w:val="00660D04"/>
    <w:rsid w:val="006613EF"/>
    <w:rsid w:val="00661F6D"/>
    <w:rsid w:val="00662877"/>
    <w:rsid w:val="006666D9"/>
    <w:rsid w:val="00667519"/>
    <w:rsid w:val="00671A99"/>
    <w:rsid w:val="00672900"/>
    <w:rsid w:val="00675821"/>
    <w:rsid w:val="00675E96"/>
    <w:rsid w:val="0067730B"/>
    <w:rsid w:val="006773CA"/>
    <w:rsid w:val="00677F62"/>
    <w:rsid w:val="00680840"/>
    <w:rsid w:val="006824A0"/>
    <w:rsid w:val="0068274C"/>
    <w:rsid w:val="0068384A"/>
    <w:rsid w:val="00684188"/>
    <w:rsid w:val="00684B36"/>
    <w:rsid w:val="006865AA"/>
    <w:rsid w:val="00690C1D"/>
    <w:rsid w:val="00692DC0"/>
    <w:rsid w:val="00695319"/>
    <w:rsid w:val="00697636"/>
    <w:rsid w:val="006977BB"/>
    <w:rsid w:val="006978FA"/>
    <w:rsid w:val="006A13E1"/>
    <w:rsid w:val="006A4E08"/>
    <w:rsid w:val="006A52C7"/>
    <w:rsid w:val="006A7C3D"/>
    <w:rsid w:val="006B0BA3"/>
    <w:rsid w:val="006B0D64"/>
    <w:rsid w:val="006B0E87"/>
    <w:rsid w:val="006B152D"/>
    <w:rsid w:val="006B1FB1"/>
    <w:rsid w:val="006B6210"/>
    <w:rsid w:val="006B6F63"/>
    <w:rsid w:val="006B75D4"/>
    <w:rsid w:val="006C29B5"/>
    <w:rsid w:val="006C3A67"/>
    <w:rsid w:val="006C4DD8"/>
    <w:rsid w:val="006C6A7C"/>
    <w:rsid w:val="006D4049"/>
    <w:rsid w:val="006D624C"/>
    <w:rsid w:val="006D7586"/>
    <w:rsid w:val="006D7785"/>
    <w:rsid w:val="006E0688"/>
    <w:rsid w:val="006E238A"/>
    <w:rsid w:val="006E4ACC"/>
    <w:rsid w:val="006F039D"/>
    <w:rsid w:val="006F085A"/>
    <w:rsid w:val="006F12CB"/>
    <w:rsid w:val="006F382E"/>
    <w:rsid w:val="006F38CB"/>
    <w:rsid w:val="006F3C58"/>
    <w:rsid w:val="00700ACB"/>
    <w:rsid w:val="00701DC3"/>
    <w:rsid w:val="00703379"/>
    <w:rsid w:val="00703DD1"/>
    <w:rsid w:val="007108CD"/>
    <w:rsid w:val="007116A5"/>
    <w:rsid w:val="00713614"/>
    <w:rsid w:val="00715801"/>
    <w:rsid w:val="00715E41"/>
    <w:rsid w:val="0072435F"/>
    <w:rsid w:val="00724E07"/>
    <w:rsid w:val="00726C8C"/>
    <w:rsid w:val="00727A65"/>
    <w:rsid w:val="007304FF"/>
    <w:rsid w:val="00730C2F"/>
    <w:rsid w:val="007314A2"/>
    <w:rsid w:val="007322C3"/>
    <w:rsid w:val="0073332C"/>
    <w:rsid w:val="007344C1"/>
    <w:rsid w:val="007362F7"/>
    <w:rsid w:val="007363B6"/>
    <w:rsid w:val="00736E4B"/>
    <w:rsid w:val="00737955"/>
    <w:rsid w:val="00740168"/>
    <w:rsid w:val="00740EA2"/>
    <w:rsid w:val="007507BD"/>
    <w:rsid w:val="00751B90"/>
    <w:rsid w:val="0075205C"/>
    <w:rsid w:val="007536A7"/>
    <w:rsid w:val="007553E9"/>
    <w:rsid w:val="00757835"/>
    <w:rsid w:val="00763223"/>
    <w:rsid w:val="007637BB"/>
    <w:rsid w:val="00763B10"/>
    <w:rsid w:val="00763DB0"/>
    <w:rsid w:val="00765F2D"/>
    <w:rsid w:val="007672C5"/>
    <w:rsid w:val="0077076F"/>
    <w:rsid w:val="007709BF"/>
    <w:rsid w:val="0077200F"/>
    <w:rsid w:val="00772E47"/>
    <w:rsid w:val="007731FC"/>
    <w:rsid w:val="0077647D"/>
    <w:rsid w:val="00777828"/>
    <w:rsid w:val="0078032E"/>
    <w:rsid w:val="00783122"/>
    <w:rsid w:val="00783999"/>
    <w:rsid w:val="007847D1"/>
    <w:rsid w:val="00791945"/>
    <w:rsid w:val="00792C8A"/>
    <w:rsid w:val="007A0C7C"/>
    <w:rsid w:val="007A0FD4"/>
    <w:rsid w:val="007A56C6"/>
    <w:rsid w:val="007A6472"/>
    <w:rsid w:val="007B0E3C"/>
    <w:rsid w:val="007B161A"/>
    <w:rsid w:val="007B4F8C"/>
    <w:rsid w:val="007C1DAC"/>
    <w:rsid w:val="007C2EDD"/>
    <w:rsid w:val="007C3118"/>
    <w:rsid w:val="007C6A2C"/>
    <w:rsid w:val="007C70E2"/>
    <w:rsid w:val="007D07E1"/>
    <w:rsid w:val="007D547B"/>
    <w:rsid w:val="007D6667"/>
    <w:rsid w:val="007E0104"/>
    <w:rsid w:val="007E097F"/>
    <w:rsid w:val="007E0AB9"/>
    <w:rsid w:val="007E1596"/>
    <w:rsid w:val="007E1AC2"/>
    <w:rsid w:val="007E35B4"/>
    <w:rsid w:val="007E43C0"/>
    <w:rsid w:val="007E5974"/>
    <w:rsid w:val="007E723B"/>
    <w:rsid w:val="007F12CB"/>
    <w:rsid w:val="007F3E85"/>
    <w:rsid w:val="007F60E5"/>
    <w:rsid w:val="007F768F"/>
    <w:rsid w:val="00802D1D"/>
    <w:rsid w:val="008031C1"/>
    <w:rsid w:val="00804EC1"/>
    <w:rsid w:val="00806B1E"/>
    <w:rsid w:val="00811D4C"/>
    <w:rsid w:val="00812F4F"/>
    <w:rsid w:val="008209CC"/>
    <w:rsid w:val="008257F1"/>
    <w:rsid w:val="00826FC4"/>
    <w:rsid w:val="00832291"/>
    <w:rsid w:val="0083400B"/>
    <w:rsid w:val="008368F1"/>
    <w:rsid w:val="00840042"/>
    <w:rsid w:val="008410E7"/>
    <w:rsid w:val="00842310"/>
    <w:rsid w:val="008423CD"/>
    <w:rsid w:val="00845946"/>
    <w:rsid w:val="00851D58"/>
    <w:rsid w:val="0085227D"/>
    <w:rsid w:val="0085587D"/>
    <w:rsid w:val="00864674"/>
    <w:rsid w:val="00867D11"/>
    <w:rsid w:val="0087016D"/>
    <w:rsid w:val="008721EE"/>
    <w:rsid w:val="008728E6"/>
    <w:rsid w:val="008749F9"/>
    <w:rsid w:val="008754F0"/>
    <w:rsid w:val="00875538"/>
    <w:rsid w:val="0087790B"/>
    <w:rsid w:val="00880839"/>
    <w:rsid w:val="00880FC2"/>
    <w:rsid w:val="008814BC"/>
    <w:rsid w:val="00882ACC"/>
    <w:rsid w:val="008846F3"/>
    <w:rsid w:val="00887499"/>
    <w:rsid w:val="00890BE4"/>
    <w:rsid w:val="008921C3"/>
    <w:rsid w:val="0089640B"/>
    <w:rsid w:val="00896827"/>
    <w:rsid w:val="008A2B5F"/>
    <w:rsid w:val="008A48F6"/>
    <w:rsid w:val="008A799C"/>
    <w:rsid w:val="008B0A95"/>
    <w:rsid w:val="008B15DF"/>
    <w:rsid w:val="008B3732"/>
    <w:rsid w:val="008B425F"/>
    <w:rsid w:val="008B46F1"/>
    <w:rsid w:val="008B60FD"/>
    <w:rsid w:val="008B7F98"/>
    <w:rsid w:val="008C0BD4"/>
    <w:rsid w:val="008C13C8"/>
    <w:rsid w:val="008C355C"/>
    <w:rsid w:val="008C4B92"/>
    <w:rsid w:val="008D0B96"/>
    <w:rsid w:val="008D2E48"/>
    <w:rsid w:val="008D303D"/>
    <w:rsid w:val="008D4D93"/>
    <w:rsid w:val="008E332B"/>
    <w:rsid w:val="008E4497"/>
    <w:rsid w:val="008E500C"/>
    <w:rsid w:val="008E786E"/>
    <w:rsid w:val="008F342E"/>
    <w:rsid w:val="008F604B"/>
    <w:rsid w:val="008F67E0"/>
    <w:rsid w:val="008F7282"/>
    <w:rsid w:val="00905AD6"/>
    <w:rsid w:val="00911783"/>
    <w:rsid w:val="0091274F"/>
    <w:rsid w:val="009149EF"/>
    <w:rsid w:val="009151CC"/>
    <w:rsid w:val="00916DCB"/>
    <w:rsid w:val="0091708C"/>
    <w:rsid w:val="00917A9E"/>
    <w:rsid w:val="00923BB0"/>
    <w:rsid w:val="00924CC0"/>
    <w:rsid w:val="00926A2A"/>
    <w:rsid w:val="00930D86"/>
    <w:rsid w:val="009336EF"/>
    <w:rsid w:val="00934B52"/>
    <w:rsid w:val="00934D80"/>
    <w:rsid w:val="009361EA"/>
    <w:rsid w:val="009411A8"/>
    <w:rsid w:val="00943B11"/>
    <w:rsid w:val="00944994"/>
    <w:rsid w:val="009463BB"/>
    <w:rsid w:val="00946E57"/>
    <w:rsid w:val="00951630"/>
    <w:rsid w:val="00954D8C"/>
    <w:rsid w:val="00955FAA"/>
    <w:rsid w:val="00964BCF"/>
    <w:rsid w:val="00975C52"/>
    <w:rsid w:val="00980AA2"/>
    <w:rsid w:val="009848DA"/>
    <w:rsid w:val="0098701D"/>
    <w:rsid w:val="00991F85"/>
    <w:rsid w:val="009954D1"/>
    <w:rsid w:val="00996CFF"/>
    <w:rsid w:val="009A12C7"/>
    <w:rsid w:val="009A242A"/>
    <w:rsid w:val="009A2C41"/>
    <w:rsid w:val="009A47DF"/>
    <w:rsid w:val="009A4983"/>
    <w:rsid w:val="009A4D12"/>
    <w:rsid w:val="009B0E4B"/>
    <w:rsid w:val="009B5340"/>
    <w:rsid w:val="009B5AC7"/>
    <w:rsid w:val="009C21EC"/>
    <w:rsid w:val="009C2DF7"/>
    <w:rsid w:val="009C3277"/>
    <w:rsid w:val="009C465E"/>
    <w:rsid w:val="009C5AEF"/>
    <w:rsid w:val="009D1B06"/>
    <w:rsid w:val="009D3873"/>
    <w:rsid w:val="009D6DCF"/>
    <w:rsid w:val="009D6E5C"/>
    <w:rsid w:val="009E115A"/>
    <w:rsid w:val="009E20AD"/>
    <w:rsid w:val="009E2844"/>
    <w:rsid w:val="009E3A66"/>
    <w:rsid w:val="009E4888"/>
    <w:rsid w:val="009F093D"/>
    <w:rsid w:val="009F29A8"/>
    <w:rsid w:val="009F2F36"/>
    <w:rsid w:val="009F3459"/>
    <w:rsid w:val="009F5E39"/>
    <w:rsid w:val="00A0055F"/>
    <w:rsid w:val="00A00C40"/>
    <w:rsid w:val="00A01546"/>
    <w:rsid w:val="00A02F8C"/>
    <w:rsid w:val="00A03ED1"/>
    <w:rsid w:val="00A05ACD"/>
    <w:rsid w:val="00A0704A"/>
    <w:rsid w:val="00A10D40"/>
    <w:rsid w:val="00A11082"/>
    <w:rsid w:val="00A1183C"/>
    <w:rsid w:val="00A128BC"/>
    <w:rsid w:val="00A144B5"/>
    <w:rsid w:val="00A156E0"/>
    <w:rsid w:val="00A1797B"/>
    <w:rsid w:val="00A212E4"/>
    <w:rsid w:val="00A22D33"/>
    <w:rsid w:val="00A312AB"/>
    <w:rsid w:val="00A32198"/>
    <w:rsid w:val="00A32A91"/>
    <w:rsid w:val="00A3599A"/>
    <w:rsid w:val="00A404F5"/>
    <w:rsid w:val="00A41950"/>
    <w:rsid w:val="00A41CA6"/>
    <w:rsid w:val="00A42594"/>
    <w:rsid w:val="00A437D5"/>
    <w:rsid w:val="00A47BDA"/>
    <w:rsid w:val="00A550DD"/>
    <w:rsid w:val="00A5587C"/>
    <w:rsid w:val="00A55B43"/>
    <w:rsid w:val="00A56BDF"/>
    <w:rsid w:val="00A618A2"/>
    <w:rsid w:val="00A62843"/>
    <w:rsid w:val="00A636F5"/>
    <w:rsid w:val="00A64CFB"/>
    <w:rsid w:val="00A6516A"/>
    <w:rsid w:val="00A65D88"/>
    <w:rsid w:val="00A66B5B"/>
    <w:rsid w:val="00A710C1"/>
    <w:rsid w:val="00A728E1"/>
    <w:rsid w:val="00A74164"/>
    <w:rsid w:val="00A77D4A"/>
    <w:rsid w:val="00A77E09"/>
    <w:rsid w:val="00A819D7"/>
    <w:rsid w:val="00A832BE"/>
    <w:rsid w:val="00A83413"/>
    <w:rsid w:val="00A8369C"/>
    <w:rsid w:val="00A84C5B"/>
    <w:rsid w:val="00A87236"/>
    <w:rsid w:val="00A90273"/>
    <w:rsid w:val="00A92EF3"/>
    <w:rsid w:val="00A92F3A"/>
    <w:rsid w:val="00A95AB5"/>
    <w:rsid w:val="00A97959"/>
    <w:rsid w:val="00AA1503"/>
    <w:rsid w:val="00AA206D"/>
    <w:rsid w:val="00AA2DB3"/>
    <w:rsid w:val="00AA4762"/>
    <w:rsid w:val="00AA5488"/>
    <w:rsid w:val="00AA5513"/>
    <w:rsid w:val="00AB032A"/>
    <w:rsid w:val="00AB0A11"/>
    <w:rsid w:val="00AB0C07"/>
    <w:rsid w:val="00AB4FB4"/>
    <w:rsid w:val="00AB7F4C"/>
    <w:rsid w:val="00AC292E"/>
    <w:rsid w:val="00AC2EFC"/>
    <w:rsid w:val="00AC41A8"/>
    <w:rsid w:val="00AC5251"/>
    <w:rsid w:val="00AC5305"/>
    <w:rsid w:val="00AC6814"/>
    <w:rsid w:val="00AD3BBE"/>
    <w:rsid w:val="00AD632C"/>
    <w:rsid w:val="00AE5C6A"/>
    <w:rsid w:val="00AF0491"/>
    <w:rsid w:val="00AF09D0"/>
    <w:rsid w:val="00AF3212"/>
    <w:rsid w:val="00AF4E96"/>
    <w:rsid w:val="00AF52C1"/>
    <w:rsid w:val="00B01FCD"/>
    <w:rsid w:val="00B052AF"/>
    <w:rsid w:val="00B05BDE"/>
    <w:rsid w:val="00B07776"/>
    <w:rsid w:val="00B1041F"/>
    <w:rsid w:val="00B144E8"/>
    <w:rsid w:val="00B15757"/>
    <w:rsid w:val="00B16A23"/>
    <w:rsid w:val="00B17ACA"/>
    <w:rsid w:val="00B21750"/>
    <w:rsid w:val="00B23BE1"/>
    <w:rsid w:val="00B30421"/>
    <w:rsid w:val="00B304B6"/>
    <w:rsid w:val="00B32FD1"/>
    <w:rsid w:val="00B35BD0"/>
    <w:rsid w:val="00B41DFE"/>
    <w:rsid w:val="00B44CA0"/>
    <w:rsid w:val="00B47042"/>
    <w:rsid w:val="00B52185"/>
    <w:rsid w:val="00B53491"/>
    <w:rsid w:val="00B6319E"/>
    <w:rsid w:val="00B65F1E"/>
    <w:rsid w:val="00B66496"/>
    <w:rsid w:val="00B745E6"/>
    <w:rsid w:val="00B758A5"/>
    <w:rsid w:val="00B77334"/>
    <w:rsid w:val="00B81419"/>
    <w:rsid w:val="00B90332"/>
    <w:rsid w:val="00B91E71"/>
    <w:rsid w:val="00B9309E"/>
    <w:rsid w:val="00B938F0"/>
    <w:rsid w:val="00B94B78"/>
    <w:rsid w:val="00B95234"/>
    <w:rsid w:val="00B9626C"/>
    <w:rsid w:val="00B96750"/>
    <w:rsid w:val="00BA3F29"/>
    <w:rsid w:val="00BB17E1"/>
    <w:rsid w:val="00BB17F4"/>
    <w:rsid w:val="00BB1816"/>
    <w:rsid w:val="00BB4164"/>
    <w:rsid w:val="00BB6336"/>
    <w:rsid w:val="00BC28C3"/>
    <w:rsid w:val="00BC2E24"/>
    <w:rsid w:val="00BC2EAF"/>
    <w:rsid w:val="00BC40F6"/>
    <w:rsid w:val="00BD7AD2"/>
    <w:rsid w:val="00BE1D31"/>
    <w:rsid w:val="00BE364A"/>
    <w:rsid w:val="00BE3702"/>
    <w:rsid w:val="00BE4785"/>
    <w:rsid w:val="00BE4FE1"/>
    <w:rsid w:val="00BE5E5C"/>
    <w:rsid w:val="00BF19B3"/>
    <w:rsid w:val="00BF2866"/>
    <w:rsid w:val="00BF3F25"/>
    <w:rsid w:val="00BF403C"/>
    <w:rsid w:val="00BF43A2"/>
    <w:rsid w:val="00BF49EB"/>
    <w:rsid w:val="00BF5435"/>
    <w:rsid w:val="00BF59BA"/>
    <w:rsid w:val="00C004F1"/>
    <w:rsid w:val="00C00966"/>
    <w:rsid w:val="00C10D63"/>
    <w:rsid w:val="00C12497"/>
    <w:rsid w:val="00C1252F"/>
    <w:rsid w:val="00C14EA5"/>
    <w:rsid w:val="00C168C1"/>
    <w:rsid w:val="00C206FC"/>
    <w:rsid w:val="00C207CB"/>
    <w:rsid w:val="00C20F1F"/>
    <w:rsid w:val="00C2158B"/>
    <w:rsid w:val="00C217D1"/>
    <w:rsid w:val="00C22CD5"/>
    <w:rsid w:val="00C24ABE"/>
    <w:rsid w:val="00C25B51"/>
    <w:rsid w:val="00C26B41"/>
    <w:rsid w:val="00C305A1"/>
    <w:rsid w:val="00C336CF"/>
    <w:rsid w:val="00C35CD3"/>
    <w:rsid w:val="00C43974"/>
    <w:rsid w:val="00C478FE"/>
    <w:rsid w:val="00C50D72"/>
    <w:rsid w:val="00C5157A"/>
    <w:rsid w:val="00C5202C"/>
    <w:rsid w:val="00C55ED1"/>
    <w:rsid w:val="00C5659D"/>
    <w:rsid w:val="00C56D0F"/>
    <w:rsid w:val="00C56EB9"/>
    <w:rsid w:val="00C62580"/>
    <w:rsid w:val="00C67AA2"/>
    <w:rsid w:val="00C71480"/>
    <w:rsid w:val="00C7355C"/>
    <w:rsid w:val="00C83931"/>
    <w:rsid w:val="00C8568D"/>
    <w:rsid w:val="00C86AE2"/>
    <w:rsid w:val="00C8741D"/>
    <w:rsid w:val="00C91DC1"/>
    <w:rsid w:val="00C92F0D"/>
    <w:rsid w:val="00C93178"/>
    <w:rsid w:val="00C966DA"/>
    <w:rsid w:val="00CA6097"/>
    <w:rsid w:val="00CA64A5"/>
    <w:rsid w:val="00CA7A9E"/>
    <w:rsid w:val="00CB1438"/>
    <w:rsid w:val="00CB525F"/>
    <w:rsid w:val="00CC2952"/>
    <w:rsid w:val="00CC2C69"/>
    <w:rsid w:val="00CC394D"/>
    <w:rsid w:val="00CC3CF9"/>
    <w:rsid w:val="00CC4A19"/>
    <w:rsid w:val="00CC6DA3"/>
    <w:rsid w:val="00CD1500"/>
    <w:rsid w:val="00CD3743"/>
    <w:rsid w:val="00CD4711"/>
    <w:rsid w:val="00CD729F"/>
    <w:rsid w:val="00CE1FC3"/>
    <w:rsid w:val="00CE2B8F"/>
    <w:rsid w:val="00CE2C5C"/>
    <w:rsid w:val="00CE31C8"/>
    <w:rsid w:val="00CE43D9"/>
    <w:rsid w:val="00CE5FC1"/>
    <w:rsid w:val="00CE5FED"/>
    <w:rsid w:val="00CE6685"/>
    <w:rsid w:val="00CE728A"/>
    <w:rsid w:val="00CF0E30"/>
    <w:rsid w:val="00CF2955"/>
    <w:rsid w:val="00CF5358"/>
    <w:rsid w:val="00CF5E5B"/>
    <w:rsid w:val="00D0101D"/>
    <w:rsid w:val="00D015C4"/>
    <w:rsid w:val="00D071BD"/>
    <w:rsid w:val="00D07F99"/>
    <w:rsid w:val="00D1287C"/>
    <w:rsid w:val="00D1345C"/>
    <w:rsid w:val="00D13548"/>
    <w:rsid w:val="00D16366"/>
    <w:rsid w:val="00D17BD1"/>
    <w:rsid w:val="00D2066C"/>
    <w:rsid w:val="00D22206"/>
    <w:rsid w:val="00D25111"/>
    <w:rsid w:val="00D2529B"/>
    <w:rsid w:val="00D25475"/>
    <w:rsid w:val="00D31111"/>
    <w:rsid w:val="00D32651"/>
    <w:rsid w:val="00D34F86"/>
    <w:rsid w:val="00D373D0"/>
    <w:rsid w:val="00D376F1"/>
    <w:rsid w:val="00D42837"/>
    <w:rsid w:val="00D4369A"/>
    <w:rsid w:val="00D45B8D"/>
    <w:rsid w:val="00D53D22"/>
    <w:rsid w:val="00D5709E"/>
    <w:rsid w:val="00D57ABC"/>
    <w:rsid w:val="00D615B5"/>
    <w:rsid w:val="00D6198F"/>
    <w:rsid w:val="00D61B54"/>
    <w:rsid w:val="00D66430"/>
    <w:rsid w:val="00D765F8"/>
    <w:rsid w:val="00D80EF9"/>
    <w:rsid w:val="00D846AE"/>
    <w:rsid w:val="00D9212A"/>
    <w:rsid w:val="00D95198"/>
    <w:rsid w:val="00D952AB"/>
    <w:rsid w:val="00D9605A"/>
    <w:rsid w:val="00DA2A40"/>
    <w:rsid w:val="00DA346C"/>
    <w:rsid w:val="00DA7067"/>
    <w:rsid w:val="00DB2634"/>
    <w:rsid w:val="00DB4A4D"/>
    <w:rsid w:val="00DB7DD0"/>
    <w:rsid w:val="00DC0AEE"/>
    <w:rsid w:val="00DC1075"/>
    <w:rsid w:val="00DC2198"/>
    <w:rsid w:val="00DC269D"/>
    <w:rsid w:val="00DC3EBF"/>
    <w:rsid w:val="00DC526D"/>
    <w:rsid w:val="00DD4E0B"/>
    <w:rsid w:val="00DE05E6"/>
    <w:rsid w:val="00DE13C8"/>
    <w:rsid w:val="00DE2960"/>
    <w:rsid w:val="00DE2C82"/>
    <w:rsid w:val="00DE6669"/>
    <w:rsid w:val="00DE6E5E"/>
    <w:rsid w:val="00DE7BB6"/>
    <w:rsid w:val="00DF288D"/>
    <w:rsid w:val="00DF2E87"/>
    <w:rsid w:val="00DF48D4"/>
    <w:rsid w:val="00DF530E"/>
    <w:rsid w:val="00DF6EC5"/>
    <w:rsid w:val="00DF75A1"/>
    <w:rsid w:val="00E001CB"/>
    <w:rsid w:val="00E00264"/>
    <w:rsid w:val="00E0096A"/>
    <w:rsid w:val="00E058A1"/>
    <w:rsid w:val="00E102F3"/>
    <w:rsid w:val="00E13EE6"/>
    <w:rsid w:val="00E14644"/>
    <w:rsid w:val="00E1480B"/>
    <w:rsid w:val="00E16F80"/>
    <w:rsid w:val="00E17451"/>
    <w:rsid w:val="00E17500"/>
    <w:rsid w:val="00E17B08"/>
    <w:rsid w:val="00E2003A"/>
    <w:rsid w:val="00E21E02"/>
    <w:rsid w:val="00E24282"/>
    <w:rsid w:val="00E243B9"/>
    <w:rsid w:val="00E25388"/>
    <w:rsid w:val="00E31355"/>
    <w:rsid w:val="00E327E7"/>
    <w:rsid w:val="00E37F50"/>
    <w:rsid w:val="00E40E64"/>
    <w:rsid w:val="00E425AF"/>
    <w:rsid w:val="00E459B6"/>
    <w:rsid w:val="00E47792"/>
    <w:rsid w:val="00E52825"/>
    <w:rsid w:val="00E53579"/>
    <w:rsid w:val="00E53A08"/>
    <w:rsid w:val="00E53F7B"/>
    <w:rsid w:val="00E544DE"/>
    <w:rsid w:val="00E5471E"/>
    <w:rsid w:val="00E60760"/>
    <w:rsid w:val="00E612D3"/>
    <w:rsid w:val="00E618E4"/>
    <w:rsid w:val="00E6264C"/>
    <w:rsid w:val="00E63979"/>
    <w:rsid w:val="00E657E6"/>
    <w:rsid w:val="00E70621"/>
    <w:rsid w:val="00E71DF1"/>
    <w:rsid w:val="00E726D4"/>
    <w:rsid w:val="00E72F9E"/>
    <w:rsid w:val="00E73642"/>
    <w:rsid w:val="00E737B2"/>
    <w:rsid w:val="00E744AE"/>
    <w:rsid w:val="00E7487C"/>
    <w:rsid w:val="00E760D2"/>
    <w:rsid w:val="00E76AA5"/>
    <w:rsid w:val="00E81775"/>
    <w:rsid w:val="00E867BE"/>
    <w:rsid w:val="00E870BE"/>
    <w:rsid w:val="00E90432"/>
    <w:rsid w:val="00E917A0"/>
    <w:rsid w:val="00E91949"/>
    <w:rsid w:val="00E95FC3"/>
    <w:rsid w:val="00E96EB6"/>
    <w:rsid w:val="00EA0149"/>
    <w:rsid w:val="00EA1D1A"/>
    <w:rsid w:val="00EA4250"/>
    <w:rsid w:val="00EB005E"/>
    <w:rsid w:val="00EB1295"/>
    <w:rsid w:val="00EB264F"/>
    <w:rsid w:val="00EB2B60"/>
    <w:rsid w:val="00EB4DA9"/>
    <w:rsid w:val="00EB56F2"/>
    <w:rsid w:val="00EB7333"/>
    <w:rsid w:val="00EC1635"/>
    <w:rsid w:val="00EC4D2F"/>
    <w:rsid w:val="00EC54AD"/>
    <w:rsid w:val="00EC7BE0"/>
    <w:rsid w:val="00ED2107"/>
    <w:rsid w:val="00ED2129"/>
    <w:rsid w:val="00ED3243"/>
    <w:rsid w:val="00ED4896"/>
    <w:rsid w:val="00ED5B23"/>
    <w:rsid w:val="00EE1340"/>
    <w:rsid w:val="00EE2AD0"/>
    <w:rsid w:val="00EE67D8"/>
    <w:rsid w:val="00EF02C8"/>
    <w:rsid w:val="00EF10AA"/>
    <w:rsid w:val="00EF16FF"/>
    <w:rsid w:val="00EF3BD3"/>
    <w:rsid w:val="00EF6194"/>
    <w:rsid w:val="00F01F6D"/>
    <w:rsid w:val="00F02EC8"/>
    <w:rsid w:val="00F07A13"/>
    <w:rsid w:val="00F10063"/>
    <w:rsid w:val="00F116E5"/>
    <w:rsid w:val="00F125A8"/>
    <w:rsid w:val="00F12B02"/>
    <w:rsid w:val="00F14E16"/>
    <w:rsid w:val="00F159B9"/>
    <w:rsid w:val="00F17F46"/>
    <w:rsid w:val="00F21673"/>
    <w:rsid w:val="00F22DCD"/>
    <w:rsid w:val="00F248B9"/>
    <w:rsid w:val="00F301F9"/>
    <w:rsid w:val="00F34319"/>
    <w:rsid w:val="00F34BF8"/>
    <w:rsid w:val="00F415D9"/>
    <w:rsid w:val="00F41C8F"/>
    <w:rsid w:val="00F42BC6"/>
    <w:rsid w:val="00F438F3"/>
    <w:rsid w:val="00F4407B"/>
    <w:rsid w:val="00F4486D"/>
    <w:rsid w:val="00F45630"/>
    <w:rsid w:val="00F472A5"/>
    <w:rsid w:val="00F5209B"/>
    <w:rsid w:val="00F52432"/>
    <w:rsid w:val="00F5457A"/>
    <w:rsid w:val="00F567F6"/>
    <w:rsid w:val="00F57C35"/>
    <w:rsid w:val="00F62045"/>
    <w:rsid w:val="00F6205C"/>
    <w:rsid w:val="00F62AD9"/>
    <w:rsid w:val="00F63A24"/>
    <w:rsid w:val="00F64BAA"/>
    <w:rsid w:val="00F70B78"/>
    <w:rsid w:val="00F71840"/>
    <w:rsid w:val="00F724B0"/>
    <w:rsid w:val="00F73264"/>
    <w:rsid w:val="00F73814"/>
    <w:rsid w:val="00F73A93"/>
    <w:rsid w:val="00F77E8F"/>
    <w:rsid w:val="00F80681"/>
    <w:rsid w:val="00F83AF0"/>
    <w:rsid w:val="00F83C52"/>
    <w:rsid w:val="00F842A3"/>
    <w:rsid w:val="00F915A0"/>
    <w:rsid w:val="00F92936"/>
    <w:rsid w:val="00F93288"/>
    <w:rsid w:val="00F94F77"/>
    <w:rsid w:val="00F96F81"/>
    <w:rsid w:val="00FA318F"/>
    <w:rsid w:val="00FA5E09"/>
    <w:rsid w:val="00FB3252"/>
    <w:rsid w:val="00FB4642"/>
    <w:rsid w:val="00FB63BF"/>
    <w:rsid w:val="00FB70F4"/>
    <w:rsid w:val="00FC287C"/>
    <w:rsid w:val="00FC3055"/>
    <w:rsid w:val="00FC383B"/>
    <w:rsid w:val="00FC50B4"/>
    <w:rsid w:val="00FC595D"/>
    <w:rsid w:val="00FD033A"/>
    <w:rsid w:val="00FD2955"/>
    <w:rsid w:val="00FD6C06"/>
    <w:rsid w:val="00FD6D55"/>
    <w:rsid w:val="00FD6DCD"/>
    <w:rsid w:val="00FE03B2"/>
    <w:rsid w:val="00FE27D1"/>
    <w:rsid w:val="00FE280B"/>
    <w:rsid w:val="00FE32BD"/>
    <w:rsid w:val="00FF0A39"/>
    <w:rsid w:val="00FF3D9C"/>
    <w:rsid w:val="00FF5094"/>
    <w:rsid w:val="00FF54F5"/>
    <w:rsid w:val="00FF5761"/>
    <w:rsid w:val="00FF5A46"/>
    <w:rsid w:val="00FF647B"/>
    <w:rsid w:val="00FF73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857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829"/>
    <w:pPr>
      <w:spacing w:after="200" w:line="276" w:lineRule="auto"/>
    </w:pPr>
    <w:rPr>
      <w:rFont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4829"/>
    <w:pPr>
      <w:ind w:left="720"/>
      <w:contextualSpacing/>
    </w:pPr>
  </w:style>
  <w:style w:type="character" w:styleId="CommentReference">
    <w:name w:val="annotation reference"/>
    <w:basedOn w:val="DefaultParagraphFont"/>
    <w:uiPriority w:val="99"/>
    <w:semiHidden/>
    <w:rsid w:val="00FE03B2"/>
    <w:rPr>
      <w:rFonts w:cs="Times New Roman"/>
      <w:sz w:val="16"/>
      <w:szCs w:val="16"/>
    </w:rPr>
  </w:style>
  <w:style w:type="paragraph" w:styleId="CommentText">
    <w:name w:val="annotation text"/>
    <w:basedOn w:val="Normal"/>
    <w:link w:val="CommentTextChar"/>
    <w:uiPriority w:val="99"/>
    <w:semiHidden/>
    <w:rsid w:val="00FE03B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E03B2"/>
    <w:rPr>
      <w:rFonts w:ascii="Calibri" w:hAnsi="Calibri" w:cs="Arial"/>
      <w:sz w:val="20"/>
      <w:szCs w:val="20"/>
    </w:rPr>
  </w:style>
  <w:style w:type="paragraph" w:styleId="CommentSubject">
    <w:name w:val="annotation subject"/>
    <w:basedOn w:val="CommentText"/>
    <w:next w:val="CommentText"/>
    <w:link w:val="CommentSubjectChar"/>
    <w:uiPriority w:val="99"/>
    <w:semiHidden/>
    <w:rsid w:val="00FE03B2"/>
    <w:rPr>
      <w:b/>
      <w:bCs/>
    </w:rPr>
  </w:style>
  <w:style w:type="character" w:customStyle="1" w:styleId="CommentSubjectChar">
    <w:name w:val="Comment Subject Char"/>
    <w:basedOn w:val="CommentTextChar"/>
    <w:link w:val="CommentSubject"/>
    <w:uiPriority w:val="99"/>
    <w:semiHidden/>
    <w:locked/>
    <w:rsid w:val="00FE03B2"/>
    <w:rPr>
      <w:rFonts w:ascii="Calibri" w:hAnsi="Calibri" w:cs="Arial"/>
      <w:b/>
      <w:bCs/>
      <w:sz w:val="20"/>
      <w:szCs w:val="20"/>
    </w:rPr>
  </w:style>
  <w:style w:type="paragraph" w:styleId="BalloonText">
    <w:name w:val="Balloon Text"/>
    <w:basedOn w:val="Normal"/>
    <w:link w:val="BalloonTextChar"/>
    <w:uiPriority w:val="99"/>
    <w:semiHidden/>
    <w:rsid w:val="00FE0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03B2"/>
    <w:rPr>
      <w:rFonts w:ascii="Tahoma" w:hAnsi="Tahoma" w:cs="Tahoma"/>
      <w:sz w:val="16"/>
      <w:szCs w:val="16"/>
    </w:rPr>
  </w:style>
  <w:style w:type="paragraph" w:styleId="Footer">
    <w:name w:val="footer"/>
    <w:basedOn w:val="Normal"/>
    <w:link w:val="FooterChar"/>
    <w:uiPriority w:val="99"/>
    <w:rsid w:val="00EA4250"/>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EA4250"/>
    <w:rPr>
      <w:rFonts w:ascii="Calibri" w:hAnsi="Calibri" w:cs="Arial"/>
    </w:rPr>
  </w:style>
  <w:style w:type="character" w:styleId="PageNumber">
    <w:name w:val="page number"/>
    <w:basedOn w:val="DefaultParagraphFont"/>
    <w:uiPriority w:val="99"/>
    <w:semiHidden/>
    <w:rsid w:val="00EA4250"/>
    <w:rPr>
      <w:rFonts w:cs="Times New Roman"/>
    </w:rPr>
  </w:style>
  <w:style w:type="paragraph" w:styleId="Header">
    <w:name w:val="header"/>
    <w:basedOn w:val="Normal"/>
    <w:link w:val="HeaderChar"/>
    <w:uiPriority w:val="99"/>
    <w:rsid w:val="00EA4250"/>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EA4250"/>
    <w:rPr>
      <w:rFonts w:ascii="Calibri" w:hAnsi="Calibri" w:cs="Arial"/>
    </w:rPr>
  </w:style>
  <w:style w:type="paragraph" w:styleId="FootnoteText">
    <w:name w:val="footnote text"/>
    <w:basedOn w:val="Normal"/>
    <w:link w:val="FootnoteTextChar"/>
    <w:uiPriority w:val="99"/>
    <w:rsid w:val="004741AC"/>
    <w:pPr>
      <w:spacing w:after="0" w:line="240" w:lineRule="auto"/>
    </w:pPr>
    <w:rPr>
      <w:sz w:val="24"/>
      <w:szCs w:val="24"/>
    </w:rPr>
  </w:style>
  <w:style w:type="character" w:customStyle="1" w:styleId="FootnoteTextChar">
    <w:name w:val="Footnote Text Char"/>
    <w:basedOn w:val="DefaultParagraphFont"/>
    <w:link w:val="FootnoteText"/>
    <w:uiPriority w:val="99"/>
    <w:locked/>
    <w:rsid w:val="004741AC"/>
    <w:rPr>
      <w:rFonts w:ascii="Calibri" w:hAnsi="Calibri" w:cs="Arial"/>
      <w:sz w:val="24"/>
      <w:szCs w:val="24"/>
    </w:rPr>
  </w:style>
  <w:style w:type="character" w:styleId="FootnoteReference">
    <w:name w:val="footnote reference"/>
    <w:basedOn w:val="DefaultParagraphFont"/>
    <w:uiPriority w:val="99"/>
    <w:rsid w:val="004741AC"/>
    <w:rPr>
      <w:rFonts w:cs="Times New Roman"/>
      <w:vertAlign w:val="superscript"/>
    </w:rPr>
  </w:style>
  <w:style w:type="table" w:styleId="TableGrid">
    <w:name w:val="Table Grid"/>
    <w:basedOn w:val="TableNormal"/>
    <w:uiPriority w:val="99"/>
    <w:rsid w:val="00E243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80839"/>
    <w:pPr>
      <w:widowControl w:val="0"/>
      <w:autoSpaceDE w:val="0"/>
      <w:autoSpaceDN w:val="0"/>
      <w:adjustRightInd w:val="0"/>
    </w:pPr>
    <w:rPr>
      <w:rFonts w:ascii="Arial Narrow" w:hAnsi="Arial Narrow" w:cs="Arial Narrow"/>
      <w:color w:val="000000"/>
      <w:sz w:val="24"/>
      <w:szCs w:val="24"/>
      <w:lang w:val="en-US" w:eastAsia="en-US"/>
    </w:rPr>
  </w:style>
  <w:style w:type="paragraph" w:styleId="Revision">
    <w:name w:val="Revision"/>
    <w:hidden/>
    <w:uiPriority w:val="99"/>
    <w:semiHidden/>
    <w:rsid w:val="00FE280B"/>
    <w:rPr>
      <w:rFonts w:cs="Arial"/>
      <w:lang w:eastAsia="en-US"/>
    </w:rPr>
  </w:style>
  <w:style w:type="character" w:styleId="Hyperlink">
    <w:name w:val="Hyperlink"/>
    <w:basedOn w:val="DefaultParagraphFont"/>
    <w:uiPriority w:val="99"/>
    <w:rsid w:val="0043568A"/>
    <w:rPr>
      <w:rFonts w:cs="Times New Roman"/>
      <w:color w:val="0000FF"/>
      <w:u w:val="single"/>
    </w:rPr>
  </w:style>
  <w:style w:type="table" w:customStyle="1" w:styleId="TableGrid1">
    <w:name w:val="Table Grid1"/>
    <w:basedOn w:val="TableNormal"/>
    <w:next w:val="TableGrid"/>
    <w:uiPriority w:val="59"/>
    <w:rsid w:val="00FA5E09"/>
    <w:rPr>
      <w:rFonts w:ascii="Cambria" w:eastAsia="MS Mincho" w:hAnsi="Cambria"/>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locked/>
    <w:rsid w:val="00BE478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829"/>
    <w:pPr>
      <w:spacing w:after="200" w:line="276" w:lineRule="auto"/>
    </w:pPr>
    <w:rPr>
      <w:rFont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4829"/>
    <w:pPr>
      <w:ind w:left="720"/>
      <w:contextualSpacing/>
    </w:pPr>
  </w:style>
  <w:style w:type="character" w:styleId="CommentReference">
    <w:name w:val="annotation reference"/>
    <w:basedOn w:val="DefaultParagraphFont"/>
    <w:uiPriority w:val="99"/>
    <w:semiHidden/>
    <w:rsid w:val="00FE03B2"/>
    <w:rPr>
      <w:rFonts w:cs="Times New Roman"/>
      <w:sz w:val="16"/>
      <w:szCs w:val="16"/>
    </w:rPr>
  </w:style>
  <w:style w:type="paragraph" w:styleId="CommentText">
    <w:name w:val="annotation text"/>
    <w:basedOn w:val="Normal"/>
    <w:link w:val="CommentTextChar"/>
    <w:uiPriority w:val="99"/>
    <w:semiHidden/>
    <w:rsid w:val="00FE03B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E03B2"/>
    <w:rPr>
      <w:rFonts w:ascii="Calibri" w:hAnsi="Calibri" w:cs="Arial"/>
      <w:sz w:val="20"/>
      <w:szCs w:val="20"/>
    </w:rPr>
  </w:style>
  <w:style w:type="paragraph" w:styleId="CommentSubject">
    <w:name w:val="annotation subject"/>
    <w:basedOn w:val="CommentText"/>
    <w:next w:val="CommentText"/>
    <w:link w:val="CommentSubjectChar"/>
    <w:uiPriority w:val="99"/>
    <w:semiHidden/>
    <w:rsid w:val="00FE03B2"/>
    <w:rPr>
      <w:b/>
      <w:bCs/>
    </w:rPr>
  </w:style>
  <w:style w:type="character" w:customStyle="1" w:styleId="CommentSubjectChar">
    <w:name w:val="Comment Subject Char"/>
    <w:basedOn w:val="CommentTextChar"/>
    <w:link w:val="CommentSubject"/>
    <w:uiPriority w:val="99"/>
    <w:semiHidden/>
    <w:locked/>
    <w:rsid w:val="00FE03B2"/>
    <w:rPr>
      <w:rFonts w:ascii="Calibri" w:hAnsi="Calibri" w:cs="Arial"/>
      <w:b/>
      <w:bCs/>
      <w:sz w:val="20"/>
      <w:szCs w:val="20"/>
    </w:rPr>
  </w:style>
  <w:style w:type="paragraph" w:styleId="BalloonText">
    <w:name w:val="Balloon Text"/>
    <w:basedOn w:val="Normal"/>
    <w:link w:val="BalloonTextChar"/>
    <w:uiPriority w:val="99"/>
    <w:semiHidden/>
    <w:rsid w:val="00FE0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03B2"/>
    <w:rPr>
      <w:rFonts w:ascii="Tahoma" w:hAnsi="Tahoma" w:cs="Tahoma"/>
      <w:sz w:val="16"/>
      <w:szCs w:val="16"/>
    </w:rPr>
  </w:style>
  <w:style w:type="paragraph" w:styleId="Footer">
    <w:name w:val="footer"/>
    <w:basedOn w:val="Normal"/>
    <w:link w:val="FooterChar"/>
    <w:uiPriority w:val="99"/>
    <w:rsid w:val="00EA4250"/>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EA4250"/>
    <w:rPr>
      <w:rFonts w:ascii="Calibri" w:hAnsi="Calibri" w:cs="Arial"/>
    </w:rPr>
  </w:style>
  <w:style w:type="character" w:styleId="PageNumber">
    <w:name w:val="page number"/>
    <w:basedOn w:val="DefaultParagraphFont"/>
    <w:uiPriority w:val="99"/>
    <w:semiHidden/>
    <w:rsid w:val="00EA4250"/>
    <w:rPr>
      <w:rFonts w:cs="Times New Roman"/>
    </w:rPr>
  </w:style>
  <w:style w:type="paragraph" w:styleId="Header">
    <w:name w:val="header"/>
    <w:basedOn w:val="Normal"/>
    <w:link w:val="HeaderChar"/>
    <w:uiPriority w:val="99"/>
    <w:rsid w:val="00EA4250"/>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EA4250"/>
    <w:rPr>
      <w:rFonts w:ascii="Calibri" w:hAnsi="Calibri" w:cs="Arial"/>
    </w:rPr>
  </w:style>
  <w:style w:type="paragraph" w:styleId="FootnoteText">
    <w:name w:val="footnote text"/>
    <w:basedOn w:val="Normal"/>
    <w:link w:val="FootnoteTextChar"/>
    <w:uiPriority w:val="99"/>
    <w:rsid w:val="004741AC"/>
    <w:pPr>
      <w:spacing w:after="0" w:line="240" w:lineRule="auto"/>
    </w:pPr>
    <w:rPr>
      <w:sz w:val="24"/>
      <w:szCs w:val="24"/>
    </w:rPr>
  </w:style>
  <w:style w:type="character" w:customStyle="1" w:styleId="FootnoteTextChar">
    <w:name w:val="Footnote Text Char"/>
    <w:basedOn w:val="DefaultParagraphFont"/>
    <w:link w:val="FootnoteText"/>
    <w:uiPriority w:val="99"/>
    <w:locked/>
    <w:rsid w:val="004741AC"/>
    <w:rPr>
      <w:rFonts w:ascii="Calibri" w:hAnsi="Calibri" w:cs="Arial"/>
      <w:sz w:val="24"/>
      <w:szCs w:val="24"/>
    </w:rPr>
  </w:style>
  <w:style w:type="character" w:styleId="FootnoteReference">
    <w:name w:val="footnote reference"/>
    <w:basedOn w:val="DefaultParagraphFont"/>
    <w:uiPriority w:val="99"/>
    <w:rsid w:val="004741AC"/>
    <w:rPr>
      <w:rFonts w:cs="Times New Roman"/>
      <w:vertAlign w:val="superscript"/>
    </w:rPr>
  </w:style>
  <w:style w:type="table" w:styleId="TableGrid">
    <w:name w:val="Table Grid"/>
    <w:basedOn w:val="TableNormal"/>
    <w:uiPriority w:val="99"/>
    <w:rsid w:val="00E243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80839"/>
    <w:pPr>
      <w:widowControl w:val="0"/>
      <w:autoSpaceDE w:val="0"/>
      <w:autoSpaceDN w:val="0"/>
      <w:adjustRightInd w:val="0"/>
    </w:pPr>
    <w:rPr>
      <w:rFonts w:ascii="Arial Narrow" w:hAnsi="Arial Narrow" w:cs="Arial Narrow"/>
      <w:color w:val="000000"/>
      <w:sz w:val="24"/>
      <w:szCs w:val="24"/>
      <w:lang w:val="en-US" w:eastAsia="en-US"/>
    </w:rPr>
  </w:style>
  <w:style w:type="paragraph" w:styleId="Revision">
    <w:name w:val="Revision"/>
    <w:hidden/>
    <w:uiPriority w:val="99"/>
    <w:semiHidden/>
    <w:rsid w:val="00FE280B"/>
    <w:rPr>
      <w:rFonts w:cs="Arial"/>
      <w:lang w:eastAsia="en-US"/>
    </w:rPr>
  </w:style>
  <w:style w:type="character" w:styleId="Hyperlink">
    <w:name w:val="Hyperlink"/>
    <w:basedOn w:val="DefaultParagraphFont"/>
    <w:uiPriority w:val="99"/>
    <w:rsid w:val="0043568A"/>
    <w:rPr>
      <w:rFonts w:cs="Times New Roman"/>
      <w:color w:val="0000FF"/>
      <w:u w:val="single"/>
    </w:rPr>
  </w:style>
  <w:style w:type="table" w:customStyle="1" w:styleId="TableGrid1">
    <w:name w:val="Table Grid1"/>
    <w:basedOn w:val="TableNormal"/>
    <w:next w:val="TableGrid"/>
    <w:uiPriority w:val="59"/>
    <w:rsid w:val="00FA5E09"/>
    <w:rPr>
      <w:rFonts w:ascii="Cambria" w:eastAsia="MS Mincho" w:hAnsi="Cambria"/>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locked/>
    <w:rsid w:val="00BE47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608">
      <w:bodyDiv w:val="1"/>
      <w:marLeft w:val="0"/>
      <w:marRight w:val="0"/>
      <w:marTop w:val="0"/>
      <w:marBottom w:val="0"/>
      <w:divBdr>
        <w:top w:val="none" w:sz="0" w:space="0" w:color="auto"/>
        <w:left w:val="none" w:sz="0" w:space="0" w:color="auto"/>
        <w:bottom w:val="none" w:sz="0" w:space="0" w:color="auto"/>
        <w:right w:val="none" w:sz="0" w:space="0" w:color="auto"/>
      </w:divBdr>
    </w:div>
    <w:div w:id="32389150">
      <w:bodyDiv w:val="1"/>
      <w:marLeft w:val="0"/>
      <w:marRight w:val="0"/>
      <w:marTop w:val="0"/>
      <w:marBottom w:val="0"/>
      <w:divBdr>
        <w:top w:val="none" w:sz="0" w:space="0" w:color="auto"/>
        <w:left w:val="none" w:sz="0" w:space="0" w:color="auto"/>
        <w:bottom w:val="none" w:sz="0" w:space="0" w:color="auto"/>
        <w:right w:val="none" w:sz="0" w:space="0" w:color="auto"/>
      </w:divBdr>
      <w:divsChild>
        <w:div w:id="1215848104">
          <w:marLeft w:val="0"/>
          <w:marRight w:val="0"/>
          <w:marTop w:val="0"/>
          <w:marBottom w:val="0"/>
          <w:divBdr>
            <w:top w:val="none" w:sz="0" w:space="0" w:color="auto"/>
            <w:left w:val="none" w:sz="0" w:space="0" w:color="auto"/>
            <w:bottom w:val="none" w:sz="0" w:space="0" w:color="auto"/>
            <w:right w:val="none" w:sz="0" w:space="0" w:color="auto"/>
          </w:divBdr>
          <w:divsChild>
            <w:div w:id="521624844">
              <w:marLeft w:val="0"/>
              <w:marRight w:val="0"/>
              <w:marTop w:val="0"/>
              <w:marBottom w:val="0"/>
              <w:divBdr>
                <w:top w:val="none" w:sz="0" w:space="0" w:color="auto"/>
                <w:left w:val="none" w:sz="0" w:space="0" w:color="auto"/>
                <w:bottom w:val="none" w:sz="0" w:space="0" w:color="auto"/>
                <w:right w:val="none" w:sz="0" w:space="0" w:color="auto"/>
              </w:divBdr>
              <w:divsChild>
                <w:div w:id="149186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gov.uk/government/publications/send-code-of-practice-0-to-25" TargetMode="External"/><Relationship Id="rId10" Type="http://schemas.openxmlformats.org/officeDocument/2006/relationships/hyperlink" Target="http://www.autcom.org/articles/defeat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4262E-9DEF-5146-97A4-7D38AB35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7658</Words>
  <Characters>43655</Characters>
  <Application>Microsoft Macintosh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“Sometimes I want to play by myself”: Understanding what friendship means to children with autism in mainstream primary schools</vt:lpstr>
    </vt:vector>
  </TitlesOfParts>
  <Company>Institute of Education</Company>
  <LinksUpToDate>false</LinksUpToDate>
  <CharactersWithSpaces>51211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“Sometimes I want to play by myself”: Understanding what friendship means to children with autism in mainstream primary schools</dc:title>
  <dc:creator>felicity</dc:creator>
  <cp:lastModifiedBy>Liz Pellicano</cp:lastModifiedBy>
  <cp:revision>2</cp:revision>
  <cp:lastPrinted>2015-08-21T17:04:00Z</cp:lastPrinted>
  <dcterms:created xsi:type="dcterms:W3CDTF">2016-02-25T11:26:00Z</dcterms:created>
  <dcterms:modified xsi:type="dcterms:W3CDTF">2016-02-25T11:26:00Z</dcterms:modified>
</cp:coreProperties>
</file>