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70F" w:rsidRPr="00302CCE" w:rsidRDefault="0063170F" w:rsidP="0063170F">
      <w:pPr>
        <w:tabs>
          <w:tab w:val="right" w:pos="540"/>
          <w:tab w:val="left" w:pos="720"/>
        </w:tabs>
        <w:spacing w:line="480" w:lineRule="auto"/>
        <w:ind w:left="720" w:hanging="720"/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302CCE">
        <w:rPr>
          <w:rFonts w:ascii="Arial" w:hAnsi="Arial" w:cs="Arial"/>
          <w:b/>
          <w:lang w:val="en-US"/>
        </w:rPr>
        <w:t>Figure captions</w:t>
      </w:r>
    </w:p>
    <w:p w:rsidR="0063170F" w:rsidRPr="00302CCE" w:rsidRDefault="0063170F" w:rsidP="0063170F">
      <w:pPr>
        <w:rPr>
          <w:rFonts w:ascii="Arial" w:hAnsi="Arial" w:cs="Arial"/>
          <w:b/>
          <w:sz w:val="20"/>
          <w:szCs w:val="20"/>
          <w:lang w:val="en-US"/>
        </w:rPr>
      </w:pPr>
      <w:r w:rsidRPr="00302CCE">
        <w:rPr>
          <w:rFonts w:ascii="Arial" w:hAnsi="Arial" w:cs="Arial"/>
          <w:b/>
          <w:sz w:val="20"/>
          <w:szCs w:val="20"/>
          <w:lang w:val="en-US"/>
        </w:rPr>
        <w:t>Figure 1 Simulation results from scenario</w:t>
      </w:r>
      <w:r>
        <w:rPr>
          <w:rFonts w:ascii="Arial" w:hAnsi="Arial" w:cs="Arial"/>
          <w:b/>
          <w:sz w:val="20"/>
          <w:szCs w:val="20"/>
          <w:lang w:val="en-US"/>
        </w:rPr>
        <w:t>s</w:t>
      </w:r>
      <w:r w:rsidRPr="00302CC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I</w:t>
      </w:r>
      <w:r w:rsidRPr="00302CCE">
        <w:rPr>
          <w:rFonts w:ascii="Arial" w:hAnsi="Arial" w:cs="Arial"/>
          <w:b/>
          <w:sz w:val="20"/>
          <w:szCs w:val="20"/>
          <w:lang w:val="en-US"/>
        </w:rPr>
        <w:t xml:space="preserve"> co</w:t>
      </w:r>
      <w:r>
        <w:rPr>
          <w:rFonts w:ascii="Arial" w:hAnsi="Arial" w:cs="Arial"/>
          <w:b/>
          <w:sz w:val="20"/>
          <w:szCs w:val="20"/>
          <w:lang w:val="en-US"/>
        </w:rPr>
        <w:t>mparing different IV estimators.</w:t>
      </w:r>
      <w:r w:rsidRPr="00302CCE">
        <w:rPr>
          <w:rFonts w:ascii="Arial" w:hAnsi="Arial" w:cs="Arial"/>
          <w:b/>
          <w:sz w:val="20"/>
          <w:szCs w:val="20"/>
          <w:lang w:val="en-US"/>
        </w:rPr>
        <w:t>*</w:t>
      </w:r>
    </w:p>
    <w:p w:rsidR="0063170F" w:rsidRPr="00302CCE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302CCE" w:rsidRDefault="0063170F" w:rsidP="0063170F">
      <w:pPr>
        <w:rPr>
          <w:rFonts w:ascii="Arial" w:hAnsi="Arial" w:cs="Arial"/>
          <w:sz w:val="20"/>
          <w:szCs w:val="20"/>
          <w:lang w:val="en-US"/>
        </w:rPr>
      </w:pPr>
      <w:r w:rsidRPr="00302CCE">
        <w:rPr>
          <w:rFonts w:ascii="Arial" w:hAnsi="Arial" w:cs="Arial"/>
          <w:sz w:val="20"/>
          <w:szCs w:val="20"/>
          <w:lang w:val="en-US"/>
        </w:rPr>
        <w:t>[Figure 1 here]</w:t>
      </w:r>
    </w:p>
    <w:p w:rsidR="0063170F" w:rsidRPr="00302CCE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7903B3" w:rsidRDefault="0063170F" w:rsidP="0063170F">
      <w:pPr>
        <w:rPr>
          <w:rFonts w:ascii="Arial" w:hAnsi="Arial" w:cs="Arial"/>
          <w:sz w:val="20"/>
          <w:szCs w:val="20"/>
          <w:lang w:val="en-US"/>
        </w:rPr>
      </w:pPr>
      <w:r w:rsidRPr="00302CCE">
        <w:rPr>
          <w:rFonts w:ascii="Arial" w:hAnsi="Arial" w:cs="Arial"/>
          <w:sz w:val="20"/>
          <w:szCs w:val="20"/>
          <w:lang w:val="en-US"/>
        </w:rPr>
        <w:t xml:space="preserve">* </w:t>
      </w:r>
      <w:r w:rsidR="00060750">
        <w:rPr>
          <w:rFonts w:ascii="Arial" w:hAnsi="Arial" w:cs="Arial"/>
          <w:sz w:val="20"/>
          <w:szCs w:val="20"/>
          <w:lang w:val="en-US"/>
        </w:rPr>
        <w:t xml:space="preserve">orange dashed </w:t>
      </w:r>
      <w:r>
        <w:rPr>
          <w:rFonts w:ascii="Arial" w:hAnsi="Arial" w:cs="Arial"/>
          <w:sz w:val="20"/>
          <w:szCs w:val="20"/>
          <w:lang w:val="en-US"/>
        </w:rPr>
        <w:t xml:space="preserve">line with a square symbol, delta method followed by meta-analysis [DM1]; </w:t>
      </w:r>
      <w:r w:rsidR="00060750">
        <w:rPr>
          <w:rFonts w:ascii="Arial" w:hAnsi="Arial" w:cs="Arial"/>
          <w:sz w:val="20"/>
          <w:szCs w:val="20"/>
          <w:lang w:val="en-US"/>
        </w:rPr>
        <w:t>blue dashed</w:t>
      </w:r>
      <w:r>
        <w:rPr>
          <w:rFonts w:ascii="Arial" w:hAnsi="Arial" w:cs="Arial"/>
          <w:sz w:val="20"/>
          <w:szCs w:val="20"/>
          <w:lang w:val="en-US"/>
        </w:rPr>
        <w:t xml:space="preserve"> line with a circle symbol, basic bootstrap [BB]; </w:t>
      </w:r>
      <w:r w:rsidR="00060750">
        <w:rPr>
          <w:rFonts w:ascii="Arial" w:hAnsi="Arial" w:cs="Arial"/>
          <w:sz w:val="20"/>
          <w:szCs w:val="20"/>
          <w:lang w:val="en-US"/>
        </w:rPr>
        <w:t>red dashed</w:t>
      </w:r>
      <w:r>
        <w:rPr>
          <w:rFonts w:ascii="Arial" w:hAnsi="Arial" w:cs="Arial"/>
          <w:sz w:val="20"/>
          <w:szCs w:val="20"/>
          <w:lang w:val="en-US"/>
        </w:rPr>
        <w:t xml:space="preserve"> line with triangle symbol, outcome stratified bootstrap [OS]; </w:t>
      </w:r>
      <w:r w:rsidR="00060750">
        <w:rPr>
          <w:rFonts w:ascii="Arial" w:hAnsi="Arial" w:cs="Arial"/>
          <w:sz w:val="20"/>
          <w:szCs w:val="20"/>
          <w:lang w:val="en-US"/>
        </w:rPr>
        <w:t>green dashed</w:t>
      </w:r>
      <w:r>
        <w:rPr>
          <w:rFonts w:ascii="Arial" w:hAnsi="Arial" w:cs="Arial"/>
          <w:sz w:val="20"/>
          <w:szCs w:val="20"/>
          <w:lang w:val="en-US"/>
        </w:rPr>
        <w:t xml:space="preserve"> line with a plus symbol, SNP stratified bootstrap [SS]; </w:t>
      </w:r>
      <w:r w:rsidR="00060750">
        <w:rPr>
          <w:rFonts w:ascii="Arial" w:hAnsi="Arial" w:cs="Arial"/>
          <w:sz w:val="20"/>
          <w:szCs w:val="20"/>
          <w:lang w:val="en-US"/>
        </w:rPr>
        <w:t>black dashed dotted</w:t>
      </w:r>
      <w:r>
        <w:rPr>
          <w:rFonts w:ascii="Arial" w:hAnsi="Arial" w:cs="Arial"/>
          <w:sz w:val="20"/>
          <w:szCs w:val="20"/>
          <w:lang w:val="en-US"/>
        </w:rPr>
        <w:t xml:space="preserve"> line with a filled out square symbol,</w:t>
      </w:r>
      <w:r w:rsidRPr="00B45D23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double bootstrap [DB];</w:t>
      </w:r>
      <w:r w:rsidRPr="002C337D">
        <w:rPr>
          <w:rFonts w:ascii="Arial" w:hAnsi="Arial" w:cs="Arial"/>
          <w:sz w:val="20"/>
          <w:szCs w:val="20"/>
          <w:lang w:val="en-US"/>
        </w:rPr>
        <w:t xml:space="preserve"> </w:t>
      </w:r>
      <w:r w:rsidR="00060750">
        <w:rPr>
          <w:rFonts w:ascii="Arial" w:hAnsi="Arial" w:cs="Arial"/>
          <w:sz w:val="20"/>
          <w:szCs w:val="20"/>
          <w:lang w:val="en-US"/>
        </w:rPr>
        <w:t>orange dashed dotted</w:t>
      </w:r>
      <w:r>
        <w:rPr>
          <w:rFonts w:ascii="Arial" w:hAnsi="Arial" w:cs="Arial"/>
          <w:sz w:val="20"/>
          <w:szCs w:val="20"/>
          <w:lang w:val="en-US"/>
        </w:rPr>
        <w:t xml:space="preserve"> line with a filled out circle symbol, jackknife estimator [JK]; </w:t>
      </w:r>
      <w:r w:rsidR="00060750">
        <w:rPr>
          <w:rFonts w:ascii="Arial" w:hAnsi="Arial" w:cs="Arial"/>
          <w:sz w:val="20"/>
          <w:szCs w:val="20"/>
          <w:lang w:val="en-US"/>
        </w:rPr>
        <w:t>blue dashed dotted</w:t>
      </w:r>
      <w:r>
        <w:rPr>
          <w:rFonts w:ascii="Arial" w:hAnsi="Arial" w:cs="Arial"/>
          <w:sz w:val="20"/>
          <w:szCs w:val="20"/>
          <w:lang w:val="en-US"/>
        </w:rPr>
        <w:t xml:space="preserve"> line with a filled out triangle symbol, robust variance estimator [RB]; </w:t>
      </w:r>
      <w:r w:rsidR="00060750">
        <w:rPr>
          <w:rFonts w:ascii="Arial" w:hAnsi="Arial" w:cs="Arial"/>
          <w:sz w:val="20"/>
          <w:szCs w:val="20"/>
          <w:lang w:val="en-US"/>
        </w:rPr>
        <w:t>red dashed dotted</w:t>
      </w:r>
      <w:r>
        <w:rPr>
          <w:rFonts w:ascii="Arial" w:hAnsi="Arial" w:cs="Arial"/>
          <w:sz w:val="20"/>
          <w:szCs w:val="20"/>
          <w:lang w:val="en-US"/>
        </w:rPr>
        <w:t xml:space="preserve"> line with a rhombus (diamond) symbol,</w:t>
      </w:r>
      <w:r w:rsidRPr="00B45D23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meta-analysis followed by delta method [DM2]. The DB y-value of 2.071 is not depicted for a MAF of 0.005 on the bottom left graph. </w:t>
      </w:r>
    </w:p>
    <w:p w:rsidR="0063170F" w:rsidRPr="007903B3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302CCE" w:rsidRDefault="0063170F" w:rsidP="0063170F">
      <w:pPr>
        <w:rPr>
          <w:rFonts w:ascii="Arial" w:hAnsi="Arial" w:cs="Arial"/>
          <w:b/>
          <w:sz w:val="20"/>
          <w:szCs w:val="20"/>
          <w:lang w:val="en-US"/>
        </w:rPr>
      </w:pPr>
      <w:r w:rsidRPr="00302CCE">
        <w:rPr>
          <w:rFonts w:ascii="Arial" w:hAnsi="Arial" w:cs="Arial"/>
          <w:b/>
          <w:sz w:val="20"/>
          <w:szCs w:val="20"/>
          <w:lang w:val="en-US"/>
        </w:rPr>
        <w:t xml:space="preserve">Figure </w:t>
      </w:r>
      <w:r>
        <w:rPr>
          <w:rFonts w:ascii="Arial" w:hAnsi="Arial" w:cs="Arial"/>
          <w:b/>
          <w:sz w:val="20"/>
          <w:szCs w:val="20"/>
          <w:lang w:val="en-US"/>
        </w:rPr>
        <w:t>2</w:t>
      </w:r>
      <w:r w:rsidRPr="00302CC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Sensitivity analysis repeating s</w:t>
      </w:r>
      <w:r w:rsidRPr="00302CCE">
        <w:rPr>
          <w:rFonts w:ascii="Arial" w:hAnsi="Arial" w:cs="Arial"/>
          <w:b/>
          <w:sz w:val="20"/>
          <w:szCs w:val="20"/>
          <w:lang w:val="en-US"/>
        </w:rPr>
        <w:t>imulation</w:t>
      </w:r>
      <w:r>
        <w:rPr>
          <w:rFonts w:ascii="Arial" w:hAnsi="Arial" w:cs="Arial"/>
          <w:b/>
          <w:sz w:val="20"/>
          <w:szCs w:val="20"/>
          <w:lang w:val="en-US"/>
        </w:rPr>
        <w:t xml:space="preserve"> I </w:t>
      </w:r>
      <w:r w:rsidRPr="00302CCE">
        <w:rPr>
          <w:rFonts w:ascii="Arial" w:hAnsi="Arial" w:cs="Arial"/>
          <w:b/>
          <w:sz w:val="20"/>
          <w:szCs w:val="20"/>
          <w:lang w:val="en-US"/>
        </w:rPr>
        <w:t>co</w:t>
      </w:r>
      <w:r>
        <w:rPr>
          <w:rFonts w:ascii="Arial" w:hAnsi="Arial" w:cs="Arial"/>
          <w:b/>
          <w:sz w:val="20"/>
          <w:szCs w:val="20"/>
          <w:lang w:val="en-US"/>
        </w:rPr>
        <w:t>mparing different IV estimators</w:t>
      </w:r>
      <w:r w:rsidRPr="00302CC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with an average of 60,000 subjects.</w:t>
      </w:r>
      <w:r w:rsidRPr="00302CCE">
        <w:rPr>
          <w:rFonts w:ascii="Arial" w:hAnsi="Arial" w:cs="Arial"/>
          <w:b/>
          <w:sz w:val="20"/>
          <w:szCs w:val="20"/>
          <w:lang w:val="en-US"/>
        </w:rPr>
        <w:t>*</w:t>
      </w:r>
    </w:p>
    <w:p w:rsidR="0063170F" w:rsidRPr="00302CCE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302CCE" w:rsidRDefault="0063170F" w:rsidP="0063170F">
      <w:pPr>
        <w:rPr>
          <w:rFonts w:ascii="Arial" w:hAnsi="Arial" w:cs="Arial"/>
          <w:sz w:val="20"/>
          <w:szCs w:val="20"/>
          <w:lang w:val="en-US"/>
        </w:rPr>
      </w:pPr>
      <w:r w:rsidRPr="00302CCE">
        <w:rPr>
          <w:rFonts w:ascii="Arial" w:hAnsi="Arial" w:cs="Arial"/>
          <w:sz w:val="20"/>
          <w:szCs w:val="20"/>
          <w:lang w:val="en-US"/>
        </w:rPr>
        <w:t xml:space="preserve">[Figure </w:t>
      </w:r>
      <w:r>
        <w:rPr>
          <w:rFonts w:ascii="Arial" w:hAnsi="Arial" w:cs="Arial"/>
          <w:sz w:val="20"/>
          <w:szCs w:val="20"/>
          <w:lang w:val="en-US"/>
        </w:rPr>
        <w:t>2</w:t>
      </w:r>
      <w:r w:rsidRPr="00302CCE">
        <w:rPr>
          <w:rFonts w:ascii="Arial" w:hAnsi="Arial" w:cs="Arial"/>
          <w:sz w:val="20"/>
          <w:szCs w:val="20"/>
          <w:lang w:val="en-US"/>
        </w:rPr>
        <w:t xml:space="preserve"> here]</w:t>
      </w:r>
    </w:p>
    <w:p w:rsidR="0063170F" w:rsidRPr="00302CCE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7903B3" w:rsidRDefault="00060750" w:rsidP="0063170F">
      <w:pPr>
        <w:rPr>
          <w:rFonts w:ascii="Arial" w:hAnsi="Arial" w:cs="Arial"/>
          <w:sz w:val="20"/>
          <w:szCs w:val="20"/>
          <w:lang w:val="en-US"/>
        </w:rPr>
      </w:pPr>
      <w:r w:rsidRPr="00302CCE">
        <w:rPr>
          <w:rFonts w:ascii="Arial" w:hAnsi="Arial" w:cs="Arial"/>
          <w:sz w:val="20"/>
          <w:szCs w:val="20"/>
          <w:lang w:val="en-US"/>
        </w:rPr>
        <w:t xml:space="preserve">* </w:t>
      </w:r>
      <w:r>
        <w:rPr>
          <w:rFonts w:ascii="Arial" w:hAnsi="Arial" w:cs="Arial"/>
          <w:sz w:val="20"/>
          <w:szCs w:val="20"/>
          <w:lang w:val="en-US"/>
        </w:rPr>
        <w:t>orange dashed line with a square symbol, delta method followed by meta-analysis [DM1]; blue dashed line with a circle symbol, basic bootstrap [BB]; red dashed line with triangle symbol, outcome stratified bootstrap [OS]; green dashed line with a plus symbol, SNP stratified bootstrap [SS]; black dashed dotted line with a filled out square symbol,</w:t>
      </w:r>
      <w:r w:rsidRPr="00B45D23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double bootstrap [DB];</w:t>
      </w:r>
      <w:r w:rsidRPr="002C337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orange dashed dotted line with a filled out circle symbol, jackknife estimator [JK]; blue dashed dotted line with a filled out triangle symbol, robust variance estimator [RB]; red dashed dotted line with a rhombus (diamond) symbol,</w:t>
      </w:r>
      <w:r w:rsidRPr="00B45D23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meta-analysis followed by delta method [DM2]. </w:t>
      </w:r>
      <w:r w:rsidR="0063170F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3170F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302CCE" w:rsidRDefault="0063170F" w:rsidP="0063170F">
      <w:pPr>
        <w:rPr>
          <w:rFonts w:ascii="Arial" w:hAnsi="Arial" w:cs="Arial"/>
          <w:b/>
          <w:sz w:val="20"/>
          <w:szCs w:val="20"/>
          <w:lang w:val="en-US"/>
        </w:rPr>
      </w:pPr>
      <w:r w:rsidRPr="00302CCE">
        <w:rPr>
          <w:rFonts w:ascii="Arial" w:hAnsi="Arial" w:cs="Arial"/>
          <w:b/>
          <w:sz w:val="20"/>
          <w:szCs w:val="20"/>
          <w:lang w:val="en-US"/>
        </w:rPr>
        <w:t xml:space="preserve">Figure </w:t>
      </w:r>
      <w:r>
        <w:rPr>
          <w:rFonts w:ascii="Arial" w:hAnsi="Arial" w:cs="Arial"/>
          <w:b/>
          <w:sz w:val="20"/>
          <w:szCs w:val="20"/>
          <w:lang w:val="en-US"/>
        </w:rPr>
        <w:t>3</w:t>
      </w:r>
      <w:r w:rsidRPr="00302CC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Sensitivity analysis repeating s</w:t>
      </w:r>
      <w:r w:rsidRPr="00302CCE">
        <w:rPr>
          <w:rFonts w:ascii="Arial" w:hAnsi="Arial" w:cs="Arial"/>
          <w:b/>
          <w:sz w:val="20"/>
          <w:szCs w:val="20"/>
          <w:lang w:val="en-US"/>
        </w:rPr>
        <w:t>imulation</w:t>
      </w:r>
      <w:r>
        <w:rPr>
          <w:rFonts w:ascii="Arial" w:hAnsi="Arial" w:cs="Arial"/>
          <w:b/>
          <w:sz w:val="20"/>
          <w:szCs w:val="20"/>
          <w:lang w:val="en-US"/>
        </w:rPr>
        <w:t xml:space="preserve"> I </w:t>
      </w:r>
      <w:r w:rsidRPr="00302CCE">
        <w:rPr>
          <w:rFonts w:ascii="Arial" w:hAnsi="Arial" w:cs="Arial"/>
          <w:b/>
          <w:sz w:val="20"/>
          <w:szCs w:val="20"/>
          <w:lang w:val="en-US"/>
        </w:rPr>
        <w:t>co</w:t>
      </w:r>
      <w:r>
        <w:rPr>
          <w:rFonts w:ascii="Arial" w:hAnsi="Arial" w:cs="Arial"/>
          <w:b/>
          <w:sz w:val="20"/>
          <w:szCs w:val="20"/>
          <w:lang w:val="en-US"/>
        </w:rPr>
        <w:t>mparing different IV estimators</w:t>
      </w:r>
      <w:r w:rsidRPr="00302CC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>using a one stage meta-analysis design with an average of 20,000 subjects.</w:t>
      </w:r>
      <w:r w:rsidRPr="00302CCE">
        <w:rPr>
          <w:rFonts w:ascii="Arial" w:hAnsi="Arial" w:cs="Arial"/>
          <w:b/>
          <w:sz w:val="20"/>
          <w:szCs w:val="20"/>
          <w:lang w:val="en-US"/>
        </w:rPr>
        <w:t>*</w:t>
      </w:r>
    </w:p>
    <w:p w:rsidR="0063170F" w:rsidRPr="00302CCE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302CCE" w:rsidRDefault="0063170F" w:rsidP="0063170F">
      <w:pPr>
        <w:rPr>
          <w:rFonts w:ascii="Arial" w:hAnsi="Arial" w:cs="Arial"/>
          <w:sz w:val="20"/>
          <w:szCs w:val="20"/>
          <w:lang w:val="en-US"/>
        </w:rPr>
      </w:pPr>
      <w:r w:rsidRPr="00302CCE">
        <w:rPr>
          <w:rFonts w:ascii="Arial" w:hAnsi="Arial" w:cs="Arial"/>
          <w:sz w:val="20"/>
          <w:szCs w:val="20"/>
          <w:lang w:val="en-US"/>
        </w:rPr>
        <w:t xml:space="preserve">[Figure </w:t>
      </w:r>
      <w:r>
        <w:rPr>
          <w:rFonts w:ascii="Arial" w:hAnsi="Arial" w:cs="Arial"/>
          <w:sz w:val="20"/>
          <w:szCs w:val="20"/>
          <w:lang w:val="en-US"/>
        </w:rPr>
        <w:t>3</w:t>
      </w:r>
      <w:r w:rsidRPr="00302CCE">
        <w:rPr>
          <w:rFonts w:ascii="Arial" w:hAnsi="Arial" w:cs="Arial"/>
          <w:sz w:val="20"/>
          <w:szCs w:val="20"/>
          <w:lang w:val="en-US"/>
        </w:rPr>
        <w:t xml:space="preserve"> here]</w:t>
      </w:r>
    </w:p>
    <w:p w:rsidR="0063170F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7903B3" w:rsidRDefault="0063170F" w:rsidP="0063170F">
      <w:pPr>
        <w:rPr>
          <w:rFonts w:ascii="Arial" w:hAnsi="Arial" w:cs="Arial"/>
          <w:sz w:val="20"/>
          <w:szCs w:val="20"/>
          <w:lang w:val="en-US"/>
        </w:rPr>
      </w:pPr>
      <w:r w:rsidRPr="00302CCE">
        <w:rPr>
          <w:rFonts w:ascii="Arial" w:hAnsi="Arial" w:cs="Arial"/>
          <w:sz w:val="20"/>
          <w:szCs w:val="20"/>
          <w:lang w:val="en-US"/>
        </w:rPr>
        <w:t xml:space="preserve">* </w:t>
      </w:r>
      <w:r w:rsidR="00F36530">
        <w:rPr>
          <w:rFonts w:ascii="Arial" w:hAnsi="Arial" w:cs="Arial"/>
          <w:sz w:val="20"/>
          <w:szCs w:val="20"/>
          <w:lang w:val="en-US"/>
        </w:rPr>
        <w:t>orange dashed line with a square symbol, delta method followed by meta-analysis [DM1]; blue dashed line with a circle symbol, basic bootstrap [BB]; red dashed line with triangle symbol, outcome stratified bootstrap [OS]; green dashed line with a plus symbol, SNP stratified bootstrap [SS]; black dashed dotted line with a filled out square symbol,</w:t>
      </w:r>
      <w:r w:rsidR="00F36530" w:rsidRPr="00B45D23">
        <w:rPr>
          <w:rFonts w:ascii="Arial" w:hAnsi="Arial" w:cs="Arial"/>
          <w:sz w:val="20"/>
          <w:szCs w:val="20"/>
          <w:lang w:val="en-US"/>
        </w:rPr>
        <w:t xml:space="preserve"> </w:t>
      </w:r>
      <w:r w:rsidR="00F36530">
        <w:rPr>
          <w:rFonts w:ascii="Arial" w:hAnsi="Arial" w:cs="Arial"/>
          <w:sz w:val="20"/>
          <w:szCs w:val="20"/>
          <w:lang w:val="en-US"/>
        </w:rPr>
        <w:t>double bootstrap [DB];</w:t>
      </w:r>
      <w:r w:rsidR="00F36530" w:rsidRPr="002C337D">
        <w:rPr>
          <w:rFonts w:ascii="Arial" w:hAnsi="Arial" w:cs="Arial"/>
          <w:sz w:val="20"/>
          <w:szCs w:val="20"/>
          <w:lang w:val="en-US"/>
        </w:rPr>
        <w:t xml:space="preserve"> </w:t>
      </w:r>
      <w:r w:rsidR="00F36530">
        <w:rPr>
          <w:rFonts w:ascii="Arial" w:hAnsi="Arial" w:cs="Arial"/>
          <w:sz w:val="20"/>
          <w:szCs w:val="20"/>
          <w:lang w:val="en-US"/>
        </w:rPr>
        <w:t xml:space="preserve">orange dashed dotted line with a filled out circle symbol, jackknife estimator [JK]; blue dashed dotted line with a filled out triangle symbol, robust variance estimator [RB]; red dashed dotted line with </w:t>
      </w:r>
      <w:r>
        <w:rPr>
          <w:rFonts w:ascii="Arial" w:hAnsi="Arial" w:cs="Arial"/>
          <w:sz w:val="20"/>
          <w:szCs w:val="20"/>
          <w:lang w:val="en-US"/>
        </w:rPr>
        <w:t>a star symbol,</w:t>
      </w:r>
      <w:r w:rsidRPr="00B45D23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bootstrapped percentile method. The BB y-value of -13.463 is not depicted for a MAF of 0.005 on the right graph. </w:t>
      </w:r>
    </w:p>
    <w:p w:rsidR="0063170F" w:rsidRPr="007903B3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302CCE" w:rsidRDefault="0063170F" w:rsidP="0063170F">
      <w:pPr>
        <w:rPr>
          <w:rFonts w:ascii="Arial" w:hAnsi="Arial" w:cs="Arial"/>
          <w:b/>
          <w:sz w:val="20"/>
          <w:szCs w:val="20"/>
          <w:lang w:val="en-US"/>
        </w:rPr>
      </w:pPr>
      <w:r w:rsidRPr="00302CCE">
        <w:rPr>
          <w:rFonts w:ascii="Arial" w:hAnsi="Arial" w:cs="Arial"/>
          <w:b/>
          <w:sz w:val="20"/>
          <w:szCs w:val="20"/>
          <w:lang w:val="en-US"/>
        </w:rPr>
        <w:t xml:space="preserve">Figure </w:t>
      </w:r>
      <w:r>
        <w:rPr>
          <w:rFonts w:ascii="Arial" w:hAnsi="Arial" w:cs="Arial"/>
          <w:b/>
          <w:sz w:val="20"/>
          <w:szCs w:val="20"/>
          <w:lang w:val="en-US"/>
        </w:rPr>
        <w:t>4</w:t>
      </w:r>
      <w:r w:rsidRPr="00302CCE">
        <w:rPr>
          <w:rFonts w:ascii="Arial" w:hAnsi="Arial" w:cs="Arial"/>
          <w:b/>
          <w:sz w:val="20"/>
          <w:szCs w:val="20"/>
          <w:lang w:val="en-US"/>
        </w:rPr>
        <w:t xml:space="preserve"> </w:t>
      </w:r>
      <w:r>
        <w:rPr>
          <w:rFonts w:ascii="Arial" w:hAnsi="Arial" w:cs="Arial"/>
          <w:b/>
          <w:sz w:val="20"/>
          <w:szCs w:val="20"/>
          <w:lang w:val="en-US"/>
        </w:rPr>
        <w:t xml:space="preserve">Bootstrap distributions for IV </w:t>
      </w:r>
      <w:r w:rsidRPr="00F373B1">
        <w:rPr>
          <w:rFonts w:ascii="Arial" w:hAnsi="Arial" w:cs="Arial"/>
          <w:b/>
          <w:sz w:val="20"/>
          <w:szCs w:val="20"/>
          <w:lang w:val="en-US"/>
        </w:rPr>
        <w:t>rs2965101</w:t>
      </w:r>
      <w:r>
        <w:rPr>
          <w:rFonts w:ascii="Arial" w:hAnsi="Arial" w:cs="Arial"/>
          <w:b/>
          <w:sz w:val="20"/>
          <w:szCs w:val="20"/>
          <w:lang w:val="en-US"/>
        </w:rPr>
        <w:t xml:space="preserve"> for the relation of LDL-C and CVD.</w:t>
      </w:r>
      <w:r w:rsidRPr="00302CCE">
        <w:rPr>
          <w:rFonts w:ascii="Arial" w:hAnsi="Arial" w:cs="Arial"/>
          <w:b/>
          <w:sz w:val="20"/>
          <w:szCs w:val="20"/>
          <w:lang w:val="en-US"/>
        </w:rPr>
        <w:t>*</w:t>
      </w:r>
    </w:p>
    <w:p w:rsidR="0063170F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302CCE" w:rsidRDefault="0063170F" w:rsidP="0063170F">
      <w:pPr>
        <w:rPr>
          <w:rFonts w:ascii="Arial" w:hAnsi="Arial" w:cs="Arial"/>
          <w:sz w:val="20"/>
          <w:szCs w:val="20"/>
          <w:lang w:val="en-US"/>
        </w:rPr>
      </w:pPr>
      <w:r w:rsidRPr="00302CCE">
        <w:rPr>
          <w:rFonts w:ascii="Arial" w:hAnsi="Arial" w:cs="Arial"/>
          <w:sz w:val="20"/>
          <w:szCs w:val="20"/>
          <w:lang w:val="en-US"/>
        </w:rPr>
        <w:t xml:space="preserve">[Figure </w:t>
      </w:r>
      <w:r>
        <w:rPr>
          <w:rFonts w:ascii="Arial" w:hAnsi="Arial" w:cs="Arial"/>
          <w:sz w:val="20"/>
          <w:szCs w:val="20"/>
          <w:lang w:val="en-US"/>
        </w:rPr>
        <w:t>4</w:t>
      </w:r>
      <w:r w:rsidRPr="00302CCE">
        <w:rPr>
          <w:rFonts w:ascii="Arial" w:hAnsi="Arial" w:cs="Arial"/>
          <w:sz w:val="20"/>
          <w:szCs w:val="20"/>
          <w:lang w:val="en-US"/>
        </w:rPr>
        <w:t xml:space="preserve"> here]</w:t>
      </w:r>
    </w:p>
    <w:p w:rsidR="0063170F" w:rsidRPr="00302CCE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Default="0063170F" w:rsidP="0063170F">
      <w:pPr>
        <w:rPr>
          <w:rFonts w:ascii="Arial" w:hAnsi="Arial" w:cs="Arial"/>
          <w:sz w:val="20"/>
          <w:szCs w:val="20"/>
          <w:lang w:val="en-US"/>
        </w:rPr>
      </w:pPr>
      <w:r w:rsidRPr="00302CCE">
        <w:rPr>
          <w:rFonts w:ascii="Arial" w:hAnsi="Arial" w:cs="Arial"/>
          <w:sz w:val="20"/>
          <w:szCs w:val="20"/>
          <w:lang w:val="en-US"/>
        </w:rPr>
        <w:t xml:space="preserve">* </w:t>
      </w:r>
      <w:r>
        <w:rPr>
          <w:rFonts w:ascii="Arial" w:hAnsi="Arial" w:cs="Arial"/>
          <w:sz w:val="20"/>
          <w:szCs w:val="20"/>
          <w:lang w:val="en-US"/>
        </w:rPr>
        <w:t xml:space="preserve">Solid grey lines indicate the non-parametric density (only presented in the second row), with dashed grey lines indicating the expected density given a normal distribution (not presented for the double bootstrap). </w:t>
      </w:r>
    </w:p>
    <w:p w:rsidR="0063170F" w:rsidRDefault="0063170F" w:rsidP="0063170F">
      <w:pPr>
        <w:rPr>
          <w:rFonts w:ascii="Arial" w:hAnsi="Arial" w:cs="Arial"/>
          <w:sz w:val="20"/>
          <w:szCs w:val="20"/>
          <w:lang w:val="en-US"/>
        </w:rPr>
      </w:pPr>
    </w:p>
    <w:p w:rsidR="0063170F" w:rsidRPr="00926D45" w:rsidRDefault="0063170F" w:rsidP="0063170F">
      <w:pPr>
        <w:rPr>
          <w:lang w:val="en-US"/>
        </w:rPr>
      </w:pPr>
    </w:p>
    <w:p w:rsidR="00016BB6" w:rsidRPr="0063170F" w:rsidRDefault="00016BB6">
      <w:pPr>
        <w:rPr>
          <w:lang w:val="en-US"/>
        </w:rPr>
      </w:pPr>
    </w:p>
    <w:sectPr w:rsidR="00016BB6" w:rsidRPr="0063170F" w:rsidSect="000A072A">
      <w:headerReference w:type="default" r:id="rId7"/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1686A">
      <w:r>
        <w:separator/>
      </w:r>
    </w:p>
  </w:endnote>
  <w:endnote w:type="continuationSeparator" w:id="0">
    <w:p w:rsidR="00000000" w:rsidRDefault="00B1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96540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4492" w:rsidRDefault="00F365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8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4492" w:rsidRDefault="00B168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1686A">
      <w:r>
        <w:separator/>
      </w:r>
    </w:p>
  </w:footnote>
  <w:footnote w:type="continuationSeparator" w:id="0">
    <w:p w:rsidR="00000000" w:rsidRDefault="00B16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492" w:rsidRDefault="00B168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70F"/>
    <w:rsid w:val="00016BB6"/>
    <w:rsid w:val="00060750"/>
    <w:rsid w:val="0063170F"/>
    <w:rsid w:val="00B1686A"/>
    <w:rsid w:val="00F3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70F"/>
    <w:pPr>
      <w:spacing w:line="240" w:lineRule="auto"/>
    </w:pPr>
    <w:rPr>
      <w:rFonts w:ascii="Calibri" w:hAnsi="Calibri" w:cs="Times New Roman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3170F"/>
    <w:pPr>
      <w:tabs>
        <w:tab w:val="center" w:pos="4680"/>
        <w:tab w:val="right" w:pos="9360"/>
      </w:tabs>
    </w:pPr>
    <w:rPr>
      <w:rFonts w:cs="Arial"/>
      <w:sz w:val="21"/>
      <w:lang w:val="en-US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3170F"/>
    <w:rPr>
      <w:rFonts w:ascii="Calibri" w:hAnsi="Calibri"/>
      <w:sz w:val="21"/>
      <w:lang w:eastAsia="ja-JP"/>
    </w:rPr>
  </w:style>
  <w:style w:type="paragraph" w:styleId="Header">
    <w:name w:val="header"/>
    <w:basedOn w:val="Normal"/>
    <w:link w:val="HeaderChar"/>
    <w:rsid w:val="0063170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63170F"/>
    <w:rPr>
      <w:rFonts w:ascii="Calibri" w:hAnsi="Calibri" w:cs="Times New Roman"/>
      <w:lang w:val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70F"/>
    <w:pPr>
      <w:spacing w:line="240" w:lineRule="auto"/>
    </w:pPr>
    <w:rPr>
      <w:rFonts w:ascii="Calibri" w:hAnsi="Calibri" w:cs="Times New Roman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3170F"/>
    <w:pPr>
      <w:tabs>
        <w:tab w:val="center" w:pos="4680"/>
        <w:tab w:val="right" w:pos="9360"/>
      </w:tabs>
    </w:pPr>
    <w:rPr>
      <w:rFonts w:cs="Arial"/>
      <w:sz w:val="21"/>
      <w:lang w:val="en-US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3170F"/>
    <w:rPr>
      <w:rFonts w:ascii="Calibri" w:hAnsi="Calibri"/>
      <w:sz w:val="21"/>
      <w:lang w:eastAsia="ja-JP"/>
    </w:rPr>
  </w:style>
  <w:style w:type="paragraph" w:styleId="Header">
    <w:name w:val="header"/>
    <w:basedOn w:val="Normal"/>
    <w:link w:val="HeaderChar"/>
    <w:rsid w:val="0063170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63170F"/>
    <w:rPr>
      <w:rFonts w:ascii="Calibri" w:hAnsi="Calibri" w:cs="Times New Roman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5895ABA4.dotm</Template>
  <TotalTime>0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UCL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</dc:creator>
  <cp:lastModifiedBy>Schmidt</cp:lastModifiedBy>
  <cp:revision>2</cp:revision>
  <dcterms:created xsi:type="dcterms:W3CDTF">2016-03-22T13:43:00Z</dcterms:created>
  <dcterms:modified xsi:type="dcterms:W3CDTF">2016-03-22T13:43:00Z</dcterms:modified>
</cp:coreProperties>
</file>