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FCFCD" w14:textId="6EDE3623" w:rsidR="008C0AF3" w:rsidRDefault="00380AC8" w:rsidP="006C57F6">
      <w:pPr>
        <w:rPr>
          <w:b/>
          <w:sz w:val="22"/>
          <w:szCs w:val="22"/>
        </w:rPr>
      </w:pPr>
      <w:r>
        <w:rPr>
          <w:b/>
          <w:sz w:val="22"/>
          <w:szCs w:val="22"/>
        </w:rPr>
        <w:t>Reliable i</w:t>
      </w:r>
      <w:r w:rsidR="00344E42">
        <w:rPr>
          <w:b/>
          <w:sz w:val="22"/>
          <w:szCs w:val="22"/>
        </w:rPr>
        <w:t>nference about the efficacy</w:t>
      </w:r>
      <w:r>
        <w:rPr>
          <w:b/>
          <w:sz w:val="22"/>
          <w:szCs w:val="22"/>
        </w:rPr>
        <w:t xml:space="preserve"> </w:t>
      </w:r>
      <w:r w:rsidR="00002E85">
        <w:rPr>
          <w:b/>
          <w:sz w:val="22"/>
          <w:szCs w:val="22"/>
        </w:rPr>
        <w:t xml:space="preserve">and safety </w:t>
      </w:r>
      <w:r>
        <w:rPr>
          <w:b/>
          <w:sz w:val="22"/>
          <w:szCs w:val="22"/>
        </w:rPr>
        <w:t>of regimens for drug-resistant tuberculosis requires randomised controlled trials</w:t>
      </w:r>
    </w:p>
    <w:p w14:paraId="3B5B5176" w14:textId="77777777" w:rsidR="00380AC8" w:rsidRPr="00E507C0" w:rsidRDefault="00380AC8" w:rsidP="006C57F6">
      <w:pPr>
        <w:rPr>
          <w:sz w:val="22"/>
          <w:szCs w:val="22"/>
        </w:rPr>
      </w:pPr>
    </w:p>
    <w:p w14:paraId="0AD3D01B" w14:textId="28549F51" w:rsidR="008C0AF3" w:rsidRPr="00E507C0" w:rsidRDefault="00244915" w:rsidP="006C57F6">
      <w:pPr>
        <w:rPr>
          <w:sz w:val="22"/>
          <w:szCs w:val="22"/>
          <w:vertAlign w:val="superscript"/>
        </w:rPr>
      </w:pPr>
      <w:r w:rsidRPr="00E507C0">
        <w:rPr>
          <w:sz w:val="22"/>
          <w:szCs w:val="22"/>
        </w:rPr>
        <w:t>Tom A. Yates</w:t>
      </w:r>
      <w:r w:rsidR="009F52C4" w:rsidRPr="00E507C0">
        <w:rPr>
          <w:sz w:val="22"/>
          <w:szCs w:val="22"/>
        </w:rPr>
        <w:t xml:space="preserve"> </w:t>
      </w:r>
      <w:r w:rsidR="009F52C4" w:rsidRPr="00E507C0">
        <w:rPr>
          <w:sz w:val="22"/>
          <w:szCs w:val="22"/>
          <w:vertAlign w:val="superscript"/>
        </w:rPr>
        <w:t>1</w:t>
      </w:r>
      <w:r w:rsidR="003010ED" w:rsidRPr="00E507C0">
        <w:rPr>
          <w:sz w:val="22"/>
          <w:szCs w:val="22"/>
        </w:rPr>
        <w:t xml:space="preserve"> and</w:t>
      </w:r>
      <w:r w:rsidR="00380AC8">
        <w:rPr>
          <w:sz w:val="22"/>
          <w:szCs w:val="22"/>
        </w:rPr>
        <w:t xml:space="preserve"> Andrew </w:t>
      </w:r>
      <w:r w:rsidR="001F0908">
        <w:rPr>
          <w:sz w:val="22"/>
          <w:szCs w:val="22"/>
        </w:rPr>
        <w:t xml:space="preserve">J. </w:t>
      </w:r>
      <w:r w:rsidR="00380AC8">
        <w:rPr>
          <w:sz w:val="22"/>
          <w:szCs w:val="22"/>
        </w:rPr>
        <w:t>Nunn</w:t>
      </w:r>
      <w:r w:rsidR="009F52C4" w:rsidRPr="00E507C0">
        <w:rPr>
          <w:sz w:val="22"/>
          <w:szCs w:val="22"/>
        </w:rPr>
        <w:t xml:space="preserve"> </w:t>
      </w:r>
      <w:r w:rsidR="009F52C4" w:rsidRPr="00E507C0">
        <w:rPr>
          <w:sz w:val="22"/>
          <w:szCs w:val="22"/>
          <w:vertAlign w:val="superscript"/>
        </w:rPr>
        <w:t>2</w:t>
      </w:r>
    </w:p>
    <w:p w14:paraId="7AE34D1C" w14:textId="77777777" w:rsidR="008C0AF3" w:rsidRPr="00E507C0" w:rsidRDefault="008C0AF3" w:rsidP="006C57F6">
      <w:pPr>
        <w:rPr>
          <w:sz w:val="22"/>
          <w:szCs w:val="22"/>
        </w:rPr>
      </w:pPr>
    </w:p>
    <w:p w14:paraId="120F6195" w14:textId="1449A0F2" w:rsidR="00C718E4" w:rsidRPr="00E507C0" w:rsidRDefault="00C718E4" w:rsidP="006C57F6">
      <w:pPr>
        <w:rPr>
          <w:sz w:val="22"/>
          <w:szCs w:val="22"/>
        </w:rPr>
      </w:pPr>
      <w:r w:rsidRPr="00E507C0">
        <w:rPr>
          <w:sz w:val="22"/>
          <w:szCs w:val="22"/>
        </w:rPr>
        <w:t>1. Centre for Infectious Disease Epidemiology, Research Department of Infection and Population Health, University College London, London, UK.</w:t>
      </w:r>
    </w:p>
    <w:p w14:paraId="731F5696" w14:textId="69F2F384" w:rsidR="00C718E4" w:rsidRPr="00E507C0" w:rsidRDefault="00C344BC" w:rsidP="006C57F6">
      <w:pPr>
        <w:rPr>
          <w:sz w:val="22"/>
          <w:szCs w:val="22"/>
        </w:rPr>
      </w:pPr>
      <w:r w:rsidRPr="00E507C0">
        <w:rPr>
          <w:sz w:val="22"/>
          <w:szCs w:val="22"/>
        </w:rPr>
        <w:t xml:space="preserve">2. </w:t>
      </w:r>
      <w:r w:rsidR="00380AC8">
        <w:rPr>
          <w:sz w:val="22"/>
          <w:szCs w:val="22"/>
        </w:rPr>
        <w:t>MRC Clinical Trials Unit</w:t>
      </w:r>
      <w:r w:rsidR="00105B69">
        <w:rPr>
          <w:sz w:val="22"/>
          <w:szCs w:val="22"/>
        </w:rPr>
        <w:t xml:space="preserve"> at </w:t>
      </w:r>
      <w:r w:rsidR="00C718E4" w:rsidRPr="00E507C0">
        <w:rPr>
          <w:sz w:val="22"/>
          <w:szCs w:val="22"/>
        </w:rPr>
        <w:t xml:space="preserve">University College London, </w:t>
      </w:r>
      <w:r w:rsidR="00105B69" w:rsidRPr="00105B69">
        <w:rPr>
          <w:sz w:val="22"/>
          <w:szCs w:val="22"/>
        </w:rPr>
        <w:t>Institute of</w:t>
      </w:r>
      <w:r w:rsidR="00105B69">
        <w:rPr>
          <w:sz w:val="22"/>
          <w:szCs w:val="22"/>
        </w:rPr>
        <w:t xml:space="preserve"> </w:t>
      </w:r>
      <w:r w:rsidR="00105B69" w:rsidRPr="00105B69">
        <w:rPr>
          <w:sz w:val="22"/>
          <w:szCs w:val="22"/>
        </w:rPr>
        <w:t>Clinical Trials &amp; Methodology</w:t>
      </w:r>
      <w:r w:rsidR="00105B69">
        <w:rPr>
          <w:sz w:val="22"/>
          <w:szCs w:val="22"/>
        </w:rPr>
        <w:t xml:space="preserve">, </w:t>
      </w:r>
      <w:r w:rsidR="00C718E4" w:rsidRPr="00E507C0">
        <w:rPr>
          <w:sz w:val="22"/>
          <w:szCs w:val="22"/>
        </w:rPr>
        <w:t>London, UK.</w:t>
      </w:r>
    </w:p>
    <w:p w14:paraId="0B7C022E" w14:textId="77777777" w:rsidR="00C718E4" w:rsidRPr="00E507C0" w:rsidRDefault="00C718E4" w:rsidP="006C57F6">
      <w:pPr>
        <w:rPr>
          <w:sz w:val="22"/>
          <w:szCs w:val="22"/>
        </w:rPr>
      </w:pPr>
    </w:p>
    <w:p w14:paraId="6BB634CB" w14:textId="61CDC006" w:rsidR="00C718E4" w:rsidRPr="00E507C0" w:rsidRDefault="00C718E4" w:rsidP="00DB7BBD">
      <w:pPr>
        <w:ind w:left="720"/>
        <w:rPr>
          <w:sz w:val="22"/>
          <w:szCs w:val="22"/>
        </w:rPr>
      </w:pPr>
      <w:bookmarkStart w:id="0" w:name="_GoBack"/>
      <w:bookmarkEnd w:id="0"/>
    </w:p>
    <w:p w14:paraId="3C8B122C" w14:textId="77777777" w:rsidR="009F52C4" w:rsidRDefault="009F52C4" w:rsidP="006C57F6">
      <w:pPr>
        <w:rPr>
          <w:sz w:val="22"/>
          <w:szCs w:val="22"/>
        </w:rPr>
      </w:pPr>
    </w:p>
    <w:p w14:paraId="1E01E165" w14:textId="2F2A3D41" w:rsidR="00310543" w:rsidRDefault="008C1147" w:rsidP="00C0777A">
      <w:pPr>
        <w:jc w:val="both"/>
        <w:rPr>
          <w:sz w:val="22"/>
          <w:szCs w:val="22"/>
        </w:rPr>
      </w:pPr>
      <w:r>
        <w:rPr>
          <w:sz w:val="22"/>
          <w:szCs w:val="22"/>
        </w:rPr>
        <w:t xml:space="preserve">In </w:t>
      </w:r>
      <w:r w:rsidR="00126468">
        <w:rPr>
          <w:sz w:val="22"/>
          <w:szCs w:val="22"/>
        </w:rPr>
        <w:t>marked</w:t>
      </w:r>
      <w:r>
        <w:rPr>
          <w:sz w:val="22"/>
          <w:szCs w:val="22"/>
        </w:rPr>
        <w:t xml:space="preserve"> contrast to drug</w:t>
      </w:r>
      <w:r w:rsidR="00002E85">
        <w:rPr>
          <w:sz w:val="22"/>
          <w:szCs w:val="22"/>
        </w:rPr>
        <w:t xml:space="preserve"> </w:t>
      </w:r>
      <w:r>
        <w:rPr>
          <w:sz w:val="22"/>
          <w:szCs w:val="22"/>
        </w:rPr>
        <w:t>sensitive tuberculosis</w:t>
      </w:r>
      <w:r w:rsidR="003153D4">
        <w:rPr>
          <w:sz w:val="22"/>
          <w:szCs w:val="22"/>
        </w:rPr>
        <w:t>,</w:t>
      </w:r>
      <w:r>
        <w:rPr>
          <w:sz w:val="22"/>
          <w:szCs w:val="22"/>
        </w:rPr>
        <w:t xml:space="preserve"> multi drug-resistant disease (MDR-TB) has </w:t>
      </w:r>
      <w:r w:rsidR="00310543">
        <w:rPr>
          <w:sz w:val="22"/>
          <w:szCs w:val="22"/>
        </w:rPr>
        <w:t xml:space="preserve">received </w:t>
      </w:r>
      <w:r>
        <w:rPr>
          <w:sz w:val="22"/>
          <w:szCs w:val="22"/>
        </w:rPr>
        <w:t>little attention until recently</w:t>
      </w:r>
      <w:r w:rsidR="002217BF">
        <w:rPr>
          <w:sz w:val="22"/>
          <w:szCs w:val="22"/>
        </w:rPr>
        <w:t>.</w:t>
      </w:r>
      <w:r>
        <w:rPr>
          <w:sz w:val="22"/>
          <w:szCs w:val="22"/>
        </w:rPr>
        <w:t xml:space="preserve"> </w:t>
      </w:r>
      <w:r w:rsidR="002217BF">
        <w:rPr>
          <w:sz w:val="22"/>
          <w:szCs w:val="22"/>
        </w:rPr>
        <w:t>T</w:t>
      </w:r>
      <w:r>
        <w:rPr>
          <w:sz w:val="22"/>
          <w:szCs w:val="22"/>
        </w:rPr>
        <w:t xml:space="preserve">he </w:t>
      </w:r>
      <w:r w:rsidR="002217BF">
        <w:rPr>
          <w:sz w:val="22"/>
          <w:szCs w:val="22"/>
        </w:rPr>
        <w:t xml:space="preserve">MDR-TB </w:t>
      </w:r>
      <w:r>
        <w:rPr>
          <w:sz w:val="22"/>
          <w:szCs w:val="22"/>
        </w:rPr>
        <w:t>regimen</w:t>
      </w:r>
      <w:r w:rsidR="00B564B7">
        <w:rPr>
          <w:sz w:val="22"/>
          <w:szCs w:val="22"/>
        </w:rPr>
        <w:t xml:space="preserve"> of </w:t>
      </w:r>
      <w:r w:rsidR="00BF339E">
        <w:rPr>
          <w:sz w:val="22"/>
          <w:szCs w:val="22"/>
        </w:rPr>
        <w:t xml:space="preserve">at least </w:t>
      </w:r>
      <w:r w:rsidR="00B564B7">
        <w:rPr>
          <w:sz w:val="22"/>
          <w:szCs w:val="22"/>
        </w:rPr>
        <w:t>20 months’ duration</w:t>
      </w:r>
      <w:r>
        <w:rPr>
          <w:sz w:val="22"/>
          <w:szCs w:val="22"/>
        </w:rPr>
        <w:t xml:space="preserve"> </w:t>
      </w:r>
      <w:r w:rsidR="00B564B7">
        <w:rPr>
          <w:sz w:val="22"/>
          <w:szCs w:val="22"/>
        </w:rPr>
        <w:t xml:space="preserve">recommended by </w:t>
      </w:r>
      <w:r w:rsidR="002217BF">
        <w:rPr>
          <w:sz w:val="22"/>
          <w:szCs w:val="22"/>
        </w:rPr>
        <w:t xml:space="preserve">the World Health Organisation (WHO) </w:t>
      </w:r>
      <w:r>
        <w:rPr>
          <w:sz w:val="22"/>
          <w:szCs w:val="22"/>
        </w:rPr>
        <w:t>in 2011</w:t>
      </w:r>
      <w:r w:rsidR="00DF4DE6">
        <w:rPr>
          <w:sz w:val="22"/>
          <w:szCs w:val="22"/>
        </w:rPr>
        <w:fldChar w:fldCharType="begin" w:fldLock="1"/>
      </w:r>
      <w:r w:rsidR="00DF4DE6">
        <w:rPr>
          <w:sz w:val="22"/>
          <w:szCs w:val="22"/>
        </w:rPr>
        <w:instrText>ADDIN CSL_CITATION { "citationItems" : [ { "id" : "ITEM-1", "itemData" : { "ISBN" : "978 92 4 150158 3", "author" : [ { "dropping-particle" : "", "family" : "World Health Organization", "given" : "", "non-dropping-particle" : "", "parse-names" : false, "suffix" : "" } ], "container-title" : "World Health Organization", "id" : "ITEM-1", "issued" : { "date-parts" : [ [ "2011" ] ] }, "number-of-pages" : "44", "publisher-place" : "Geneva", "title" : "Guidelines for the programmatic management of Multidrug-resistant Tuberculosis.", "type" : "report" }, "uris" : [ "http://www.mendeley.com/documents/?uuid=c9205d71-766d-4510-a0dd-8badd8f774e7" ] } ], "mendeley" : { "formattedCitation" : "(1)", "plainTextFormattedCitation" : "(1)", "previouslyFormattedCitation" : "(1)" }, "properties" : { "noteIndex" : 0 }, "schema" : "https://github.com/citation-style-language/schema/raw/master/csl-citation.json" }</w:instrText>
      </w:r>
      <w:r w:rsidR="00DF4DE6">
        <w:rPr>
          <w:sz w:val="22"/>
          <w:szCs w:val="22"/>
        </w:rPr>
        <w:fldChar w:fldCharType="separate"/>
      </w:r>
      <w:r w:rsidR="00DF4DE6" w:rsidRPr="00DF4DE6">
        <w:rPr>
          <w:noProof/>
          <w:sz w:val="22"/>
          <w:szCs w:val="22"/>
        </w:rPr>
        <w:t>(1)</w:t>
      </w:r>
      <w:r w:rsidR="00DF4DE6">
        <w:rPr>
          <w:sz w:val="22"/>
          <w:szCs w:val="22"/>
        </w:rPr>
        <w:fldChar w:fldCharType="end"/>
      </w:r>
      <w:r w:rsidR="00D417FB">
        <w:rPr>
          <w:sz w:val="22"/>
          <w:szCs w:val="22"/>
        </w:rPr>
        <w:t>,</w:t>
      </w:r>
      <w:r w:rsidR="005A3425">
        <w:rPr>
          <w:sz w:val="22"/>
          <w:szCs w:val="22"/>
        </w:rPr>
        <w:t xml:space="preserve"> </w:t>
      </w:r>
      <w:r>
        <w:rPr>
          <w:sz w:val="22"/>
          <w:szCs w:val="22"/>
        </w:rPr>
        <w:t>on the basis of very limited evidence</w:t>
      </w:r>
      <w:r w:rsidR="00D417FB">
        <w:rPr>
          <w:sz w:val="22"/>
          <w:szCs w:val="22"/>
        </w:rPr>
        <w:t>,</w:t>
      </w:r>
      <w:r>
        <w:rPr>
          <w:sz w:val="22"/>
          <w:szCs w:val="22"/>
        </w:rPr>
        <w:t xml:space="preserve"> </w:t>
      </w:r>
      <w:r w:rsidR="00310543">
        <w:rPr>
          <w:sz w:val="22"/>
          <w:szCs w:val="22"/>
        </w:rPr>
        <w:t>is successfully completed by only 50% of</w:t>
      </w:r>
      <w:r w:rsidR="00C96043">
        <w:rPr>
          <w:sz w:val="22"/>
          <w:szCs w:val="22"/>
        </w:rPr>
        <w:t xml:space="preserve"> </w:t>
      </w:r>
      <w:r w:rsidR="00310543">
        <w:rPr>
          <w:sz w:val="22"/>
          <w:szCs w:val="22"/>
        </w:rPr>
        <w:t>patients</w:t>
      </w:r>
      <w:r w:rsidR="00BC0A2E">
        <w:rPr>
          <w:sz w:val="22"/>
          <w:szCs w:val="22"/>
        </w:rPr>
        <w:fldChar w:fldCharType="begin" w:fldLock="1"/>
      </w:r>
      <w:r w:rsidR="00DF4DE6">
        <w:rPr>
          <w:sz w:val="22"/>
          <w:szCs w:val="22"/>
        </w:rPr>
        <w:instrText>ADDIN CSL_CITATION { "citationItems" : [ { "id" : "ITEM-1", "itemData" : { "author" : [ { "dropping-particle" : "", "family" : "World Health Organization", "given" : "", "non-dropping-particle" : "", "parse-names" : false, "suffix" : "" } ], "id" : "ITEM-1", "issued" : { "date-parts" : [ [ "2015" ] ] }, "number-of-pages" : "204", "publisher-place" : "Geneva", "title" : "Global tuberculosis report 2015", "type" : "report" }, "uris" : [ "http://www.mendeley.com/documents/?uuid=86e020b6-db8b-4dbb-a32d-8e8436847c50" ] } ], "mendeley" : { "formattedCitation" : "(2)", "plainTextFormattedCitation" : "(2)", "previouslyFormattedCitation" : "(2)" }, "properties" : { "noteIndex" : 0 }, "schema" : "https://github.com/citation-style-language/schema/raw/master/csl-citation.json" }</w:instrText>
      </w:r>
      <w:r w:rsidR="00BC0A2E">
        <w:rPr>
          <w:sz w:val="22"/>
          <w:szCs w:val="22"/>
        </w:rPr>
        <w:fldChar w:fldCharType="separate"/>
      </w:r>
      <w:r w:rsidR="00DF4DE6" w:rsidRPr="00DF4DE6">
        <w:rPr>
          <w:noProof/>
          <w:sz w:val="22"/>
          <w:szCs w:val="22"/>
        </w:rPr>
        <w:t>(2)</w:t>
      </w:r>
      <w:r w:rsidR="00BC0A2E">
        <w:rPr>
          <w:sz w:val="22"/>
          <w:szCs w:val="22"/>
        </w:rPr>
        <w:fldChar w:fldCharType="end"/>
      </w:r>
      <w:r w:rsidR="00310543">
        <w:rPr>
          <w:sz w:val="22"/>
          <w:szCs w:val="22"/>
        </w:rPr>
        <w:t xml:space="preserve">. </w:t>
      </w:r>
      <w:r w:rsidR="00F7081F">
        <w:rPr>
          <w:sz w:val="22"/>
          <w:szCs w:val="22"/>
        </w:rPr>
        <w:t>T</w:t>
      </w:r>
      <w:r w:rsidR="00310543">
        <w:rPr>
          <w:sz w:val="22"/>
          <w:szCs w:val="22"/>
        </w:rPr>
        <w:t xml:space="preserve">his global average disguises substantial variation in treatment success </w:t>
      </w:r>
      <w:r w:rsidR="00BC0A2E">
        <w:rPr>
          <w:sz w:val="22"/>
          <w:szCs w:val="22"/>
        </w:rPr>
        <w:t>between countries</w:t>
      </w:r>
      <w:r w:rsidR="00BF339E">
        <w:rPr>
          <w:sz w:val="22"/>
          <w:szCs w:val="22"/>
        </w:rPr>
        <w:fldChar w:fldCharType="begin" w:fldLock="1"/>
      </w:r>
      <w:r w:rsidR="00BC3EC8">
        <w:rPr>
          <w:sz w:val="22"/>
          <w:szCs w:val="22"/>
        </w:rPr>
        <w:instrText>ADDIN CSL_CITATION { "citationItems" : [ { "id" : "ITEM-1", "itemData" : { "author" : [ { "dropping-particle" : "", "family" : "World Health Organization", "given" : "", "non-dropping-particle" : "", "parse-names" : false, "suffix" : "" } ], "id" : "ITEM-1", "issued" : { "date-parts" : [ [ "2015" ] ] }, "number-of-pages" : "204", "publisher-place" : "Geneva", "title" : "Global tuberculosis report 2015", "type" : "report" }, "uris" : [ "http://www.mendeley.com/documents/?uuid=86e020b6-db8b-4dbb-a32d-8e8436847c50" ] } ], "mendeley" : { "formattedCitation" : "(2)", "plainTextFormattedCitation" : "(2)", "previouslyFormattedCitation" : "(2)" }, "properties" : { "noteIndex" : 0 }, "schema" : "https://github.com/citation-style-language/schema/raw/master/csl-citation.json" }</w:instrText>
      </w:r>
      <w:r w:rsidR="00BF339E">
        <w:rPr>
          <w:sz w:val="22"/>
          <w:szCs w:val="22"/>
        </w:rPr>
        <w:fldChar w:fldCharType="separate"/>
      </w:r>
      <w:r w:rsidR="00BF339E" w:rsidRPr="00BF339E">
        <w:rPr>
          <w:noProof/>
          <w:sz w:val="22"/>
          <w:szCs w:val="22"/>
        </w:rPr>
        <w:t>(2)</w:t>
      </w:r>
      <w:r w:rsidR="00BF339E">
        <w:rPr>
          <w:sz w:val="22"/>
          <w:szCs w:val="22"/>
        </w:rPr>
        <w:fldChar w:fldCharType="end"/>
      </w:r>
      <w:r w:rsidR="00F7081F">
        <w:rPr>
          <w:sz w:val="22"/>
          <w:szCs w:val="22"/>
        </w:rPr>
        <w:t>. However,</w:t>
      </w:r>
      <w:r w:rsidR="00BF3448">
        <w:rPr>
          <w:sz w:val="22"/>
          <w:szCs w:val="22"/>
        </w:rPr>
        <w:t xml:space="preserve"> </w:t>
      </w:r>
      <w:r w:rsidR="00310543">
        <w:rPr>
          <w:sz w:val="22"/>
          <w:szCs w:val="22"/>
        </w:rPr>
        <w:t>a shorter, more effective</w:t>
      </w:r>
      <w:r w:rsidR="00BC0A2E">
        <w:rPr>
          <w:sz w:val="22"/>
          <w:szCs w:val="22"/>
        </w:rPr>
        <w:t xml:space="preserve"> regimen</w:t>
      </w:r>
      <w:r w:rsidR="00310543">
        <w:rPr>
          <w:sz w:val="22"/>
          <w:szCs w:val="22"/>
        </w:rPr>
        <w:t xml:space="preserve"> with fewer side effects</w:t>
      </w:r>
      <w:r w:rsidR="00CC55B4">
        <w:rPr>
          <w:sz w:val="22"/>
          <w:szCs w:val="22"/>
        </w:rPr>
        <w:t xml:space="preserve"> is clearly needed</w:t>
      </w:r>
      <w:r w:rsidR="00310543">
        <w:rPr>
          <w:sz w:val="22"/>
          <w:szCs w:val="22"/>
        </w:rPr>
        <w:t xml:space="preserve">. </w:t>
      </w:r>
      <w:r>
        <w:rPr>
          <w:sz w:val="22"/>
          <w:szCs w:val="22"/>
        </w:rPr>
        <w:t xml:space="preserve"> </w:t>
      </w:r>
    </w:p>
    <w:p w14:paraId="683442A9" w14:textId="77777777" w:rsidR="00310543" w:rsidRDefault="00310543" w:rsidP="00C0777A">
      <w:pPr>
        <w:jc w:val="both"/>
        <w:rPr>
          <w:sz w:val="22"/>
          <w:szCs w:val="22"/>
        </w:rPr>
      </w:pPr>
    </w:p>
    <w:p w14:paraId="322D7396" w14:textId="027CBEA8" w:rsidR="005A3425" w:rsidRDefault="008C1147" w:rsidP="00C0777A">
      <w:pPr>
        <w:jc w:val="both"/>
        <w:rPr>
          <w:sz w:val="22"/>
          <w:szCs w:val="22"/>
        </w:rPr>
      </w:pPr>
      <w:r>
        <w:rPr>
          <w:sz w:val="22"/>
          <w:szCs w:val="22"/>
        </w:rPr>
        <w:t>In May 2016</w:t>
      </w:r>
      <w:r w:rsidR="002217BF">
        <w:rPr>
          <w:sz w:val="22"/>
          <w:szCs w:val="22"/>
        </w:rPr>
        <w:t>,</w:t>
      </w:r>
      <w:r>
        <w:rPr>
          <w:sz w:val="22"/>
          <w:szCs w:val="22"/>
        </w:rPr>
        <w:t xml:space="preserve"> t</w:t>
      </w:r>
      <w:r w:rsidR="00C61EB1">
        <w:rPr>
          <w:sz w:val="22"/>
          <w:szCs w:val="22"/>
        </w:rPr>
        <w:t>he WHO made a conditional recommendation that the 9-1</w:t>
      </w:r>
      <w:r>
        <w:rPr>
          <w:sz w:val="22"/>
          <w:szCs w:val="22"/>
        </w:rPr>
        <w:t>1</w:t>
      </w:r>
      <w:r w:rsidR="00C61EB1">
        <w:rPr>
          <w:sz w:val="22"/>
          <w:szCs w:val="22"/>
        </w:rPr>
        <w:t xml:space="preserve"> month</w:t>
      </w:r>
      <w:r>
        <w:rPr>
          <w:sz w:val="22"/>
          <w:szCs w:val="22"/>
        </w:rPr>
        <w:t xml:space="preserve"> regimen developed in </w:t>
      </w:r>
      <w:r w:rsidR="00C61EB1">
        <w:rPr>
          <w:sz w:val="22"/>
          <w:szCs w:val="22"/>
        </w:rPr>
        <w:t xml:space="preserve">Bangladesh </w:t>
      </w:r>
      <w:r>
        <w:rPr>
          <w:sz w:val="22"/>
          <w:szCs w:val="22"/>
        </w:rPr>
        <w:t>could</w:t>
      </w:r>
      <w:r w:rsidR="00C61EB1">
        <w:rPr>
          <w:sz w:val="22"/>
          <w:szCs w:val="22"/>
        </w:rPr>
        <w:t xml:space="preserve"> be used </w:t>
      </w:r>
      <w:r>
        <w:rPr>
          <w:sz w:val="22"/>
          <w:szCs w:val="22"/>
        </w:rPr>
        <w:t>as an</w:t>
      </w:r>
      <w:r w:rsidR="00D95B9A">
        <w:rPr>
          <w:sz w:val="22"/>
          <w:szCs w:val="22"/>
        </w:rPr>
        <w:t xml:space="preserve"> </w:t>
      </w:r>
      <w:r>
        <w:rPr>
          <w:sz w:val="22"/>
          <w:szCs w:val="22"/>
        </w:rPr>
        <w:t xml:space="preserve">alternative </w:t>
      </w:r>
      <w:r w:rsidR="00BF339E">
        <w:rPr>
          <w:sz w:val="22"/>
          <w:szCs w:val="22"/>
        </w:rPr>
        <w:t>for isolates</w:t>
      </w:r>
      <w:r>
        <w:rPr>
          <w:sz w:val="22"/>
          <w:szCs w:val="22"/>
        </w:rPr>
        <w:t xml:space="preserve"> sensitive</w:t>
      </w:r>
      <w:r w:rsidR="00BC46C9">
        <w:rPr>
          <w:sz w:val="22"/>
          <w:szCs w:val="22"/>
        </w:rPr>
        <w:t xml:space="preserve"> </w:t>
      </w:r>
      <w:r>
        <w:rPr>
          <w:sz w:val="22"/>
          <w:szCs w:val="22"/>
        </w:rPr>
        <w:t xml:space="preserve"> to fluor</w:t>
      </w:r>
      <w:r w:rsidR="00006997">
        <w:rPr>
          <w:sz w:val="22"/>
          <w:szCs w:val="22"/>
        </w:rPr>
        <w:t>o</w:t>
      </w:r>
      <w:r>
        <w:rPr>
          <w:sz w:val="22"/>
          <w:szCs w:val="22"/>
        </w:rPr>
        <w:t xml:space="preserve">quinolones and </w:t>
      </w:r>
      <w:proofErr w:type="spellStart"/>
      <w:r>
        <w:rPr>
          <w:sz w:val="22"/>
          <w:szCs w:val="22"/>
        </w:rPr>
        <w:t>aminoglyclosides</w:t>
      </w:r>
      <w:proofErr w:type="spellEnd"/>
      <w:r w:rsidR="006F6875">
        <w:rPr>
          <w:sz w:val="22"/>
          <w:szCs w:val="22"/>
        </w:rPr>
        <w:fldChar w:fldCharType="begin" w:fldLock="1"/>
      </w:r>
      <w:r w:rsidR="00DF4DE6">
        <w:rPr>
          <w:sz w:val="22"/>
          <w:szCs w:val="22"/>
        </w:rPr>
        <w:instrText>ADDIN CSL_CITATION { "citationItems" : [ { "id" : "ITEM-1", "itemData" : { "author" : [ { "dropping-particle" : "", "family" : "World Health Organization (WHO)", "given" : "", "non-dropping-particle" : "", "parse-names" : false, "suffix" : "" } ], "id" : "ITEM-1", "issued" : { "date-parts" : [ [ "2016" ] ] }, "number-of-pages" : "61", "publisher-place" : "Geneva", "title" : "WHO treatment guidelines for drug-resistant tuberculosis, 2016 update", "type" : "report" }, "uris" : [ "http://www.mendeley.com/documents/?uuid=a3672c12-dd2c-4710-9799-c3cd1247728b" ] }, { "id" : "ITEM-2", "itemData" : { "author" : [ { "dropping-particle" : "", "family" : "World Health Organization (WHO)", "given" : "", "non-dropping-particle" : "", "parse-names" : false, "suffix" : "" } ], "id" : "ITEM-2", "issued" : { "date-parts" : [ [ "2016" ] ] }, "number-of-pages" : "14", "publisher-place" : "Geneva", "title" : "Frequently asked questions about the implementation of the new WHO recommendation on the use of the shorter MDR-TB regimen under programmatic conditions", "type" : "report" }, "uris" : [ "http://www.mendeley.com/documents/?uuid=1c506428-4abc-407d-8ade-2b3b8fe3a65c" ] } ], "mendeley" : { "formattedCitation" : "(3,4)", "plainTextFormattedCitation" : "(3,4)", "previouslyFormattedCitation" : "(3,4)" }, "properties" : { "noteIndex" : 0 }, "schema" : "https://github.com/citation-style-language/schema/raw/master/csl-citation.json" }</w:instrText>
      </w:r>
      <w:r w:rsidR="006F6875">
        <w:rPr>
          <w:sz w:val="22"/>
          <w:szCs w:val="22"/>
        </w:rPr>
        <w:fldChar w:fldCharType="separate"/>
      </w:r>
      <w:r w:rsidR="00DF4DE6" w:rsidRPr="00DF4DE6">
        <w:rPr>
          <w:noProof/>
          <w:sz w:val="22"/>
          <w:szCs w:val="22"/>
        </w:rPr>
        <w:t>(3,4)</w:t>
      </w:r>
      <w:r w:rsidR="006F6875">
        <w:rPr>
          <w:sz w:val="22"/>
          <w:szCs w:val="22"/>
        </w:rPr>
        <w:fldChar w:fldCharType="end"/>
      </w:r>
      <w:r w:rsidR="00C61EB1">
        <w:rPr>
          <w:sz w:val="22"/>
          <w:szCs w:val="22"/>
        </w:rPr>
        <w:t>.</w:t>
      </w:r>
      <w:r>
        <w:rPr>
          <w:sz w:val="22"/>
          <w:szCs w:val="22"/>
        </w:rPr>
        <w:t xml:space="preserve"> This recommendation was based on a meta</w:t>
      </w:r>
      <w:r w:rsidR="00006997">
        <w:rPr>
          <w:sz w:val="22"/>
          <w:szCs w:val="22"/>
        </w:rPr>
        <w:t>-</w:t>
      </w:r>
      <w:r>
        <w:rPr>
          <w:sz w:val="22"/>
          <w:szCs w:val="22"/>
        </w:rPr>
        <w:t xml:space="preserve">analysis </w:t>
      </w:r>
      <w:r w:rsidR="005A3425">
        <w:rPr>
          <w:sz w:val="22"/>
          <w:szCs w:val="22"/>
        </w:rPr>
        <w:t xml:space="preserve">of data from </w:t>
      </w:r>
      <w:r>
        <w:rPr>
          <w:sz w:val="22"/>
          <w:szCs w:val="22"/>
        </w:rPr>
        <w:t>cohorts</w:t>
      </w:r>
      <w:r w:rsidR="005A3425">
        <w:rPr>
          <w:sz w:val="22"/>
          <w:szCs w:val="22"/>
        </w:rPr>
        <w:t xml:space="preserve"> of patients in ten countries who </w:t>
      </w:r>
      <w:r w:rsidR="00E17760">
        <w:rPr>
          <w:sz w:val="22"/>
          <w:szCs w:val="22"/>
        </w:rPr>
        <w:t xml:space="preserve">had </w:t>
      </w:r>
      <w:r w:rsidR="005A3425">
        <w:rPr>
          <w:sz w:val="22"/>
          <w:szCs w:val="22"/>
        </w:rPr>
        <w:t>receiv</w:t>
      </w:r>
      <w:r w:rsidR="00E17760">
        <w:rPr>
          <w:sz w:val="22"/>
          <w:szCs w:val="22"/>
        </w:rPr>
        <w:t>ed</w:t>
      </w:r>
      <w:r w:rsidR="005A3425">
        <w:rPr>
          <w:sz w:val="22"/>
          <w:szCs w:val="22"/>
        </w:rPr>
        <w:t xml:space="preserve"> Bangladesh</w:t>
      </w:r>
      <w:r w:rsidR="000B74F2">
        <w:rPr>
          <w:sz w:val="22"/>
          <w:szCs w:val="22"/>
        </w:rPr>
        <w:t>-</w:t>
      </w:r>
      <w:r w:rsidR="005A3425">
        <w:rPr>
          <w:sz w:val="22"/>
          <w:szCs w:val="22"/>
        </w:rPr>
        <w:t>style regimen</w:t>
      </w:r>
      <w:r w:rsidR="00ED6F60">
        <w:rPr>
          <w:sz w:val="22"/>
          <w:szCs w:val="22"/>
        </w:rPr>
        <w:t>s</w:t>
      </w:r>
      <w:r w:rsidR="005A3425">
        <w:rPr>
          <w:sz w:val="22"/>
          <w:szCs w:val="22"/>
        </w:rPr>
        <w:t xml:space="preserve">. </w:t>
      </w:r>
      <w:r w:rsidR="00F111E6">
        <w:rPr>
          <w:sz w:val="22"/>
          <w:szCs w:val="22"/>
        </w:rPr>
        <w:t>Treatment outcomes in 1205 p</w:t>
      </w:r>
      <w:r w:rsidR="005A3425">
        <w:rPr>
          <w:sz w:val="22"/>
          <w:szCs w:val="22"/>
        </w:rPr>
        <w:t xml:space="preserve">atients </w:t>
      </w:r>
      <w:r w:rsidR="00E17760">
        <w:rPr>
          <w:sz w:val="22"/>
          <w:szCs w:val="22"/>
        </w:rPr>
        <w:t xml:space="preserve">given </w:t>
      </w:r>
      <w:r w:rsidR="005A3425">
        <w:rPr>
          <w:sz w:val="22"/>
          <w:szCs w:val="22"/>
        </w:rPr>
        <w:t>th</w:t>
      </w:r>
      <w:r w:rsidR="00245BC9">
        <w:rPr>
          <w:sz w:val="22"/>
          <w:szCs w:val="22"/>
        </w:rPr>
        <w:t>ese</w:t>
      </w:r>
      <w:r w:rsidR="005A3425">
        <w:rPr>
          <w:sz w:val="22"/>
          <w:szCs w:val="22"/>
        </w:rPr>
        <w:t xml:space="preserve"> shorter regimen</w:t>
      </w:r>
      <w:r w:rsidR="00245BC9">
        <w:rPr>
          <w:sz w:val="22"/>
          <w:szCs w:val="22"/>
        </w:rPr>
        <w:t>s</w:t>
      </w:r>
      <w:r w:rsidR="005A3425">
        <w:rPr>
          <w:sz w:val="22"/>
          <w:szCs w:val="22"/>
        </w:rPr>
        <w:t xml:space="preserve"> were compared </w:t>
      </w:r>
      <w:r w:rsidR="00F111E6">
        <w:rPr>
          <w:sz w:val="22"/>
          <w:szCs w:val="22"/>
        </w:rPr>
        <w:t>to</w:t>
      </w:r>
      <w:r w:rsidR="00F111E6" w:rsidRPr="005A3425">
        <w:t xml:space="preserve"> </w:t>
      </w:r>
      <w:r w:rsidR="002122D3">
        <w:t xml:space="preserve">those in </w:t>
      </w:r>
      <w:r w:rsidR="00F111E6">
        <w:rPr>
          <w:sz w:val="22"/>
          <w:szCs w:val="22"/>
        </w:rPr>
        <w:t>7,665</w:t>
      </w:r>
      <w:r w:rsidR="005A3425" w:rsidRPr="005A3425">
        <w:rPr>
          <w:sz w:val="22"/>
          <w:szCs w:val="22"/>
        </w:rPr>
        <w:t xml:space="preserve"> MDR-TB patients</w:t>
      </w:r>
      <w:r w:rsidR="00F111E6">
        <w:rPr>
          <w:sz w:val="22"/>
          <w:szCs w:val="22"/>
        </w:rPr>
        <w:t xml:space="preserve"> with similar treatment histories who had been</w:t>
      </w:r>
      <w:r w:rsidR="005A3425" w:rsidRPr="005A3425">
        <w:rPr>
          <w:sz w:val="22"/>
          <w:szCs w:val="22"/>
        </w:rPr>
        <w:t xml:space="preserve"> treated with regimens of longer duration</w:t>
      </w:r>
      <w:r w:rsidR="00E17760">
        <w:rPr>
          <w:sz w:val="22"/>
          <w:szCs w:val="22"/>
        </w:rPr>
        <w:fldChar w:fldCharType="begin" w:fldLock="1"/>
      </w:r>
      <w:r w:rsidR="0020312B">
        <w:rPr>
          <w:sz w:val="22"/>
          <w:szCs w:val="22"/>
        </w:rPr>
        <w:instrText>ADDIN CSL_CITATION { "citationItems" : [ { "id" : "ITEM-1", "itemData" : { "author" : [ { "dropping-particle" : "", "family" : "World Health Organization (WHO)", "given" : "", "non-dropping-particle" : "", "parse-names" : false, "suffix" : "" } ], "id" : "ITEM-1", "issued" : { "date-parts" : [ [ "2016" ] ] }, "number-of-pages" : "61", "publisher-place" : "Geneva", "title" : "WHO treatment guidelines for drug-resistant tuberculosis, 2016 update", "type" : "report" }, "uris" : [ "http://www.mendeley.com/documents/?uuid=a3672c12-dd2c-4710-9799-c3cd1247728b" ] } ], "mendeley" : { "formattedCitation" : "(3)", "plainTextFormattedCitation" : "(3)", "previouslyFormattedCitation" : "(3)" }, "properties" : { "noteIndex" : 0 }, "schema" : "https://github.com/citation-style-language/schema/raw/master/csl-citation.json" }</w:instrText>
      </w:r>
      <w:r w:rsidR="00E17760">
        <w:rPr>
          <w:sz w:val="22"/>
          <w:szCs w:val="22"/>
        </w:rPr>
        <w:fldChar w:fldCharType="separate"/>
      </w:r>
      <w:r w:rsidR="00E17760" w:rsidRPr="00E17760">
        <w:rPr>
          <w:noProof/>
          <w:sz w:val="22"/>
          <w:szCs w:val="22"/>
        </w:rPr>
        <w:t>(3)</w:t>
      </w:r>
      <w:r w:rsidR="00E17760">
        <w:rPr>
          <w:sz w:val="22"/>
          <w:szCs w:val="22"/>
        </w:rPr>
        <w:fldChar w:fldCharType="end"/>
      </w:r>
      <w:r w:rsidR="005A3425">
        <w:rPr>
          <w:sz w:val="22"/>
          <w:szCs w:val="22"/>
        </w:rPr>
        <w:t>.</w:t>
      </w:r>
    </w:p>
    <w:p w14:paraId="71ECCC5D" w14:textId="77777777" w:rsidR="005A3425" w:rsidRDefault="005A3425" w:rsidP="00C0777A">
      <w:pPr>
        <w:jc w:val="both"/>
        <w:rPr>
          <w:sz w:val="22"/>
          <w:szCs w:val="22"/>
        </w:rPr>
      </w:pPr>
    </w:p>
    <w:p w14:paraId="18067BCB" w14:textId="196C3000" w:rsidR="000C5DB1" w:rsidRDefault="000C5DB1" w:rsidP="00C0777A">
      <w:pPr>
        <w:jc w:val="both"/>
        <w:rPr>
          <w:sz w:val="22"/>
          <w:szCs w:val="22"/>
        </w:rPr>
      </w:pPr>
      <w:r>
        <w:rPr>
          <w:sz w:val="22"/>
          <w:szCs w:val="22"/>
        </w:rPr>
        <w:t xml:space="preserve">How comparable are the two groups? </w:t>
      </w:r>
      <w:r w:rsidR="00866556">
        <w:rPr>
          <w:sz w:val="22"/>
          <w:szCs w:val="22"/>
        </w:rPr>
        <w:t xml:space="preserve">There is </w:t>
      </w:r>
      <w:r w:rsidR="00AA7200">
        <w:rPr>
          <w:sz w:val="22"/>
          <w:szCs w:val="22"/>
        </w:rPr>
        <w:t>substantial</w:t>
      </w:r>
      <w:r w:rsidR="00866556">
        <w:rPr>
          <w:sz w:val="22"/>
          <w:szCs w:val="22"/>
        </w:rPr>
        <w:t xml:space="preserve"> heterogeneity in outcomes between MDR-TB treatment cohorts</w:t>
      </w:r>
      <w:r w:rsidR="00412E8B">
        <w:rPr>
          <w:sz w:val="22"/>
          <w:szCs w:val="22"/>
        </w:rPr>
        <w:t xml:space="preserve"> using the longer regimen</w:t>
      </w:r>
      <w:r w:rsidR="00DF4DE6">
        <w:rPr>
          <w:sz w:val="22"/>
          <w:szCs w:val="22"/>
        </w:rPr>
        <w:fldChar w:fldCharType="begin" w:fldLock="1"/>
      </w:r>
      <w:r w:rsidR="00DF4DE6">
        <w:rPr>
          <w:sz w:val="22"/>
          <w:szCs w:val="22"/>
        </w:rPr>
        <w:instrText>ADDIN CSL_CITATION { "citationItems" : [ { "id" : "ITEM-1", "itemData" : { "DOI" : "10.1371/journal.pmed.1001300", "ISBN" : "1549-1676 (Electronic)\\r1549-1277 (Linking)", "ISSN" : "15491277", "PMID" : "22952439", "abstract" : "BACKGROUND: Treatment of multidrug resistant tuberculosis (MDR-TB) is lengthy, toxic, expensive, and has generally poor outcomes. We undertook an individual patient data meta-analysis to assess the impact on outcomes of the type, number, and duration of drugs used to treat MDR-TB.\\n\\nMETHODS AND FINDINGS: Three recent systematic reviews were used to identify studies reporting treatment outcomes of microbiologically confirmed MDR-TB. Study authors were contacted to solicit individual patient data including clinical characteristics, treatment given, and outcomes. Random effects multivariable logistic meta-regression was used to estimate adjusted odds of treatment success. Adequate treatment and outcome data were provided for 9,153 patients with MDR-TB from 32 observational studies. Treatment success, compared to failure/relapse, was associated with use of: later generation quinolones, (adjusted odds ratio [aOR]: 2.5 [95% CI 1.1-6.0]), ofloxacin (aOR: 2.5 [1.6-3.9]), ethionamide or prothionamide (aOR: 1.7 [1.3-2.3]), use of four or more likely effective drugs in the initial intensive phase (aOR: 2.3 [1.3-3.9]), and three or more likely effective drugs in the continuation phase (aOR: 2.7 [1.7-4.1]). Similar results were seen for the association of treatment success compared to failure/relapse or death: later generation quinolones, (aOR: 2.7 [1.7-4.3]), ofloxacin (aOR: 2.3 [1.3-3.8]), ethionamide or prothionamide (aOR: 1.7 [1.4-2.1]), use of four or more likely effective drugs in the initial intensive phase (aOR: 2.7 [1.9-3.9]), and three or more likely effective drugs in the continuation phase (aOR: 4.5 [3.4-6.0]).\\n\\nCONCLUSIONS: In this individual patient data meta-analysis of observational data, improved MDR-TB treatment success and survival were associated with use of certain fluoroquinolones, ethionamide, or prothionamide, and greater total number of effective drugs. However, randomized trials are urgently needed to optimize MDR-TB treatment. Please see later in the article for the Editors' Summary.", "author" : [ { "dropping-particle" : "", "family" : "Ahuja", "given" : "Shama D.", "non-dropping-particle" : "", "parse-names" : false, "suffix" : "" }, { "dropping-particle" : "", "family" : "Ashkin", "given" : "David", "non-dropping-particle" : "", "parse-names" : false, "suffix" : "" }, { "dropping-particle" : "", "family" : "Avendano", "given" : "Monika", "non-dropping-particle" : "", "parse-names" : false, "suffix" : "" }, { "dropping-particle" : "", "family" : "Banerjee", "given" : "Rita", "non-dropping-particle" : "", "parse-names" : false, "suffix" : "" }, { "dropping-particle" : "", "family" : "Bauer", "given" : "Melissa", "non-dropping-particle" : "", "parse-names" : false, "suffix" : "" }, { "dropping-particle" : "", "family" : "Bayona", "given" : "Jamie N.", "non-dropping-particle" : "", "parse-names" : false, "suffix" : "" }, { "dropping-particle" : "", "family" : "Becerra", "given" : "Mercedes C.", "non-dropping-particle" : "", "parse-names" : false, "suffix" : "" }, { "dropping-particle" : "", "family" : "Benedetti", "given" : "Andrea", "non-dropping-particle" : "", "parse-names" : false, "suffix" : "" }, { "dropping-particle" : "", "family" : "Burgos", "given" : "Marcos", "non-dropping-particle" : "", "parse-names" : false, "suffix" : "" }, { "dropping-particle" : "", "family" : "Centis", "given" : "Rosella", "non-dropping-particle" : "", "parse-names" : false, "suffix" : "" }, { "dropping-particle" : "", "family" : "Chan", "given" : "Eward D.", "non-dropping-particle" : "", "parse-names" : false, "suffix" : "" }, { "dropping-particle" : "", "family" : "Chiang", "given" : "Chen Yuan", "non-dropping-particle" : "", "parse-names" : false, "suffix" : "" }, { "dropping-particle" : "", "family" : "Cox", "given" : "Helen", "non-dropping-particle" : "", "parse-names" : false, "suffix" : "" }, { "dropping-particle" : "", "family" : "D'Ambrosio", "given" : "Lia", "non-dropping-particle" : "", "parse-names" : false, "suffix" : "" }, { "dropping-particle" : "", "family" : "DeRiemer", "given" : "Kathy", "non-dropping-particle" : "", "parse-names" : false, "suffix" : "" }, { "dropping-particle" : "", "family" : "Dung", "given" : "Nguyen Huy", "non-dropping-particle" : "", "parse-names" : false, "suffix" : "" }, { "dropping-particle" : "", "family" : "Enarson", "given" : "Donald", "non-dropping-particle" : "", "parse-names" : false, "suffix" : "" }, { "dropping-particle" : "", "family" : "Falzon", "given" : "Dennis", "non-dropping-particle" : "", "parse-names" : false, "suffix" : "" }, { "dropping-particle" : "", "family" : "Flanagan", "given" : "Katherine", "non-dropping-particle" : "", "parse-names" : false, "suffix" : "" }, { "dropping-particle" : "", "family" : "Flood", "given" : "Jennifer", "non-dropping-particle" : "", "parse-names" : false, "suffix" : "" }, { "dropping-particle" : "", "family" : "Garcia-Garcia", "given" : "Maria L.", "non-dropping-particle" : "", "parse-names" : false, "suffix" : "" }, { "dropping-particle" : "", "family" : "Gandhi", "given" : "Neel", "non-dropping-particle" : "", "parse-names" : false, "suffix" : "" }, { "dropping-particle" : "", "family" : "Granich", "given" : "Reuben M.", "non-dropping-particle" : "", "parse-names" : false, "suffix" : "" }, { "dropping-particle" : "", "family" : "Hollm-Delgado", "given" : "Maria G.", "non-dropping-particle" : "", "parse-names" : false, "suffix" : "" }, { "dropping-particle" : "", "family" : "Holtz", "given" : "Timothy H.", "non-dropping-particle" : "", "parse-names" : false, "suffix" : "" }, { "dropping-particle" : "", "family" : "Iseman", "given" : "Michael D.", "non-dropping-particle" : "", "parse-names" : false, "suffix" : "" }, { "dropping-particle" : "", "family" : "Jarlsberg", "given" : "Leah G.", "non-dropping-particle" : "", "parse-names" : false, "suffix" : "" }, { "dropping-particle" : "", "family" : "Keshavjee", "given" : "Salmaan", "non-dropping-particle" : "", "parse-names" : false, "suffix" : "" }, { "dropping-particle" : "", "family" : "Kim", "given" : "Hye Ryoun", "non-dropping-particle" : "", "parse-names" : false, "suffix" : "" }, { "dropping-particle" : "", "family" : "Koh", "given" : "Won Jung", "non-dropping-particle" : "", "parse-names" : false, "suffix" : "" }, { "dropping-particle" : "", "family" : "Lancaster", "given" : "Joey", "non-dropping-particle" : "", "parse-names" : false, "suffix" : "" }, { "dropping-particle" : "", "family" : "Lange", "given" : "Christophe", "non-dropping-particle" : "", "parse-names" : false, "suffix" : "" }, { "dropping-particle" : "", "family" : "Lange", "given" : "Wiel C M", "non-dropping-particle" : "de", "parse-names" : false, "suffix" : "" }, { "dropping-particle" : "", "family" : "Leimane", "given" : "Vaira", "non-dropping-particle" : "", "parse-names" : false, "suffix" : "" }, { "dropping-particle" : "", "family" : "Leung", "given" : "Chi Chiu", "non-dropping-particle" : "", "parse-names" : false, "suffix" : "" }, { "dropping-particle" : "", "family" : "Li", "given" : "Jiehui", "non-dropping-particle" : "", "parse-names" : false, "suffix" : "" }, { "dropping-particle" : "", "family" : "Menzies", "given" : "Dick", "non-dropping-particle" : "", "parse-names" : false, "suffix" : "" }, { "dropping-particle" : "", "family" : "Migliori", "given" : "Giovanni B.", "non-dropping-particle" : "", "parse-names" : false, "suffix" : "" }, { "dropping-particle" : "", "family" : "Mishustin", "given" : "Sergey P.", "non-dropping-particle" : "", "parse-names" : false, "suffix" : "" }, { "dropping-particle" : "", "family" : "Mitnick", "given" : "Carole D.", "non-dropping-particle" : "", "parse-names" : false, "suffix" : "" }, { "dropping-particle" : "", "family" : "Narita", "given" : "Masa", "non-dropping-particle" : "", "parse-names" : false, "suffix" : "" }, { "dropping-particle" : "", "family" : "O'Riordan", "given" : "Philly", "non-dropping-particle" : "", "parse-names" : false, "suffix" : "" }, { "dropping-particle" : "", "family" : "Pai", "given" : "Madhukar", "non-dropping-particle" : "", "parse-names" : false, "suffix" : "" }, { "dropping-particle" : "", "family" : "Palmero", "given" : "Domingo", "non-dropping-particle" : "", "parse-names" : false, "suffix" : "" }, { "dropping-particle" : "", "family" : "Park", "given" : "Seung kyu", "non-dropping-particle" : "", "parse-names" : false, "suffix" : "" }, { "dropping-particle" : "", "family" : "Pasvol", "given" : "Geoffrey", "non-dropping-particle" : "", "parse-names" : false, "suffix" : "" }, { "dropping-particle" : "", "family" : "Pe??a", "given" : "Jose", "non-dropping-particle" : "", "parse-names" : false, "suffix" : "" }, { "dropping-particle" : "", "family" : "P??rez-Guzm??n", "given" : "Carlos", "non-dropping-particle" : "", "parse-names" : false, "suffix" : "" }, { "dropping-particle" : "", "family" : "Quelapio", "given" : "Maria I D", "non-dropping-particle" : "", "parse-names" : false, "suffix" : "" }, { "dropping-particle" : "", "family" : "Ponce-de-Leon", "given" : "Alfredo", "non-dropping-particle" : "", "parse-names" : false, "suffix" : "" }, { "dropping-particle" : "", "family" : "Riekstina", "given" : "Vija", "non-dropping-particle" : "", "parse-names" : false, "suffix" : "" }, { "dropping-particle" : "", "family" : "Robert", "given" : "Jerome", "non-dropping-particle" : "", "parse-names" : false, "suffix" : "" }, { "dropping-particle" : "", "family" : "Royce", "given" : "Sarah", "non-dropping-particle" : "", "parse-names" : false, "suffix" : "" }, { "dropping-particle" : "", "family" : "Schaaf", "given" : "H. Simon", "non-dropping-particle" : "", "parse-names" : false, "suffix" : "" }, { "dropping-particle" : "", "family" : "Seung", "given" : "Kwonjune J.", "non-dropping-particle" : "", "parse-names" : false, "suffix" : "" }, { "dropping-particle" : "", "family" : "Shah", "given" : "Lena", "non-dropping-particle" : "", "parse-names" : false, "suffix" : "" }, { "dropping-particle" : "", "family" : "Shim", "given" : "Tae Sun", "non-dropping-particle" : "", "parse-names" : false, "suffix" : "" }, { "dropping-particle" : "", "family" : "Shin", "given" : "Sonya S.", "non-dropping-particle" : "", "parse-names" : false, "suffix" : "" }, { "dropping-particle" : "", "family" : "Shiraishi", "given" : "Yuji", "non-dropping-particle" : "", "parse-names" : false, "suffix" : "" }, { "dropping-particle" : "", "family" : "Sifuentes-Osornio", "given" : "Jos??", "non-dropping-particle" : "", "parse-names" : false, "suffix" : "" }, { "dropping-particle" : "", "family" : "Sotgiu", "given" : "Giovanni", "non-dropping-particle" : "", "parse-names" : false, "suffix" : "" }, { "dropping-particle" : "", "family" : "Strand", "given" : "Matthew J.", "non-dropping-particle" : "", "parse-names" : false, "suffix" : "" }, { "dropping-particle" : "", "family" : "Tabarsi", "given" : "Payam", "non-dropping-particle" : "", "parse-names" : false, "suffix" : "" }, { "dropping-particle" : "", "family" : "Tupasi", "given" : "Thelma E.", "non-dropping-particle" : "", "parse-names" : false, "suffix" : "" }, { "dropping-particle" : "", "family" : "Altena", "given" : "Robert", "non-dropping-particle" : "van", "parse-names" : false, "suffix" : "" }, { "dropping-particle" : "", "family" : "Walt", "given" : "Martie", "non-dropping-particle" : "van der", "parse-names" : false, "suffix" : "" }, { "dropping-particle" : "", "family" : "Werf", "given" : "Tjip S.", "non-dropping-particle" : "van der", "parse-names" : false, "suffix" : "" }, { "dropping-particle" : "", "family" : "Vargas", "given" : "Mario H.", "non-dropping-particle" : "", "parse-names" : false, "suffix" : "" }, { "dropping-particle" : "", "family" : "Viiklepp", "given" : "Pirett", "non-dropping-particle" : "", "parse-names" : false, "suffix" : "" }, { "dropping-particle" : "", "family" : "Westenhouse", "given" : "Janice", "non-dropping-particle" : "", "parse-names" : false, "suffix" : "" }, { "dropping-particle" : "", "family" : "Yew", "given" : "Wing Wai", "non-dropping-particle" : "", "parse-names" : false, "suffix" : "" }, { "dropping-particle" : "", "family" : "Yim", "given" : "Jae Joon", "non-dropping-particle" : "", "parse-names" : false, "suffix" : "" } ], "container-title" : "PLoS Medicine", "id" : "ITEM-1", "issue" : "8", "issued" : { "date-parts" : [ [ "2012" ] ] }, "title" : "Multidrug Resistant Pulmonary Tuberculosis Treatment Regimens and Patient Outcomes: An Individual Patient Data Meta-analysis of 9,153 Patients", "type" : "article-journal", "volume" : "9" }, "uris" : [ "http://www.mendeley.com/documents/?uuid=d927185c-c1a8-4ddf-b987-60b8d5e6a7ee" ] }, { "id" : "ITEM-2", "itemData" : { "DOI" : "10.5588/ijtld.12.0537", "ISBN" : "1815-7920 (Electronic)\\r1027-3719 (Linking)", "ISSN" : "10273719", "PMID" : "23211716", "abstract" : "B A C K G R O U N D : Scaling up treatment for multidrug-r esistant tuberculosis is a global health priority. How-ever, current treatment regimens are long and associated with side effects, and default rates are consequently high. This systematic review aimed to identify strategies for reducing treatment default. M E T H O D S : We conducted a systematic search up to May 2012 to identify studies describing interventions to support patients receiving treatment for multidrug-r esistant tuberculosis (MDR-TB). The potential influence of study interventions were explored through subgroup analyses. R E S U LT S : A total of 75 studies provided outcomes for 18 294 patients across 31 countries. Default rates ranged from 0.5% to 56%, with a pooled proportion of 14.8% (95%CI 12.4\u201317.4). Strategies identified to be associ-ated with lower default rates included the engagement of community health workers as directly observed treat-ment (DOT) providers, the provision of DOT through-out treatment, smaller cohort sizes and the provision of patient education. C O N C L U S I O N : Current interventions to support adher-ence and retention are poorly described and based on weak evidence. This review was able to identify a num-ber of promising, inexpensive interventions feasible for implementation and scale-up in MDR-TB programmes. The high default rates reported from many programmes underscore the pressing need to further refine and evalu-ate simple intervention packages to support patients.", "author" : [ { "dropping-particle" : "", "family" : "Toczek", "given" : "A.", "non-dropping-particle" : "", "parse-names" : false, "suffix" : "" }, { "dropping-particle" : "", "family" : "Cox", "given" : "H.", "non-dropping-particle" : "", "parse-names" : false, "suffix" : "" }, { "dropping-particle" : "", "family" : "Cros", "given" : "P.", "non-dropping-particle" : "Du", "parse-names" : false, "suffix" : "" }, { "dropping-particle" : "", "family" : "Cooke", "given" : "G.", "non-dropping-particle" : "", "parse-names" : false, "suffix" : "" }, { "dropping-particle" : "", "family" : "Ford", "given" : "N.", "non-dropping-particle" : "", "parse-names" : false, "suffix" : "" } ], "container-title" : "International Journal of Tuberculosis and Lung Disease", "id" : "ITEM-2", "issue" : "3", "issued" : { "date-parts" : [ [ "2013" ] ] }, "page" : "299-307", "title" : "Strategies for reducing treatment default in drug-resistant tuberculosis: Systematic review and meta-analysis", "type" : "article-journal", "volume" : "17" }, "uris" : [ "http://www.mendeley.com/documents/?uuid=a9aa1e4a-2ecc-4223-a550-ee3863c20bad" ] } ], "mendeley" : { "formattedCitation" : "(5,6)", "plainTextFormattedCitation" : "(5,6)", "previouslyFormattedCitation" : "(5,6)" }, "properties" : { "noteIndex" : 0 }, "schema" : "https://github.com/citation-style-language/schema/raw/master/csl-citation.json" }</w:instrText>
      </w:r>
      <w:r w:rsidR="00DF4DE6">
        <w:rPr>
          <w:sz w:val="22"/>
          <w:szCs w:val="22"/>
        </w:rPr>
        <w:fldChar w:fldCharType="separate"/>
      </w:r>
      <w:r w:rsidR="00DF4DE6" w:rsidRPr="00DF4DE6">
        <w:rPr>
          <w:noProof/>
          <w:sz w:val="22"/>
          <w:szCs w:val="22"/>
        </w:rPr>
        <w:t>(5,6)</w:t>
      </w:r>
      <w:r w:rsidR="00DF4DE6">
        <w:rPr>
          <w:sz w:val="22"/>
          <w:szCs w:val="22"/>
        </w:rPr>
        <w:fldChar w:fldCharType="end"/>
      </w:r>
      <w:r w:rsidR="00D64001">
        <w:rPr>
          <w:sz w:val="22"/>
          <w:szCs w:val="22"/>
        </w:rPr>
        <w:t>.</w:t>
      </w:r>
      <w:r w:rsidR="00866556">
        <w:rPr>
          <w:sz w:val="22"/>
          <w:szCs w:val="22"/>
        </w:rPr>
        <w:t xml:space="preserve"> </w:t>
      </w:r>
      <w:r w:rsidR="00D64001">
        <w:rPr>
          <w:sz w:val="22"/>
          <w:szCs w:val="22"/>
        </w:rPr>
        <w:t>T</w:t>
      </w:r>
      <w:r w:rsidR="00412E8B">
        <w:rPr>
          <w:sz w:val="22"/>
          <w:szCs w:val="22"/>
        </w:rPr>
        <w:t>his may</w:t>
      </w:r>
      <w:r w:rsidR="00EF481A">
        <w:rPr>
          <w:sz w:val="22"/>
          <w:szCs w:val="22"/>
        </w:rPr>
        <w:t xml:space="preserve"> </w:t>
      </w:r>
      <w:r w:rsidR="00412E8B">
        <w:rPr>
          <w:sz w:val="22"/>
          <w:szCs w:val="22"/>
        </w:rPr>
        <w:t xml:space="preserve">be </w:t>
      </w:r>
      <w:r w:rsidR="00866556">
        <w:rPr>
          <w:sz w:val="22"/>
          <w:szCs w:val="22"/>
        </w:rPr>
        <w:t>explained as much by patient and programme characteristics as</w:t>
      </w:r>
      <w:r w:rsidR="002122D3">
        <w:rPr>
          <w:sz w:val="22"/>
          <w:szCs w:val="22"/>
        </w:rPr>
        <w:t xml:space="preserve"> </w:t>
      </w:r>
      <w:r w:rsidR="00412E8B">
        <w:rPr>
          <w:sz w:val="22"/>
          <w:szCs w:val="22"/>
        </w:rPr>
        <w:t xml:space="preserve">by </w:t>
      </w:r>
      <w:r w:rsidR="002122D3">
        <w:rPr>
          <w:sz w:val="22"/>
          <w:szCs w:val="22"/>
        </w:rPr>
        <w:t>the</w:t>
      </w:r>
      <w:r w:rsidR="00866556">
        <w:rPr>
          <w:sz w:val="22"/>
          <w:szCs w:val="22"/>
        </w:rPr>
        <w:t xml:space="preserve"> regimen</w:t>
      </w:r>
      <w:r w:rsidR="00412E8B">
        <w:rPr>
          <w:sz w:val="22"/>
          <w:szCs w:val="22"/>
        </w:rPr>
        <w:t>s used</w:t>
      </w:r>
      <w:r w:rsidR="00DF4DE6">
        <w:rPr>
          <w:sz w:val="22"/>
          <w:szCs w:val="22"/>
        </w:rPr>
        <w:fldChar w:fldCharType="begin" w:fldLock="1"/>
      </w:r>
      <w:r w:rsidR="00DF4DE6">
        <w:rPr>
          <w:sz w:val="22"/>
          <w:szCs w:val="22"/>
        </w:rPr>
        <w:instrText>ADDIN CSL_CITATION { "citationItems" : [ { "id" : "ITEM-1", "itemData" : { "DOI" : "10.5588/ijtld.12.0537", "ISBN" : "1815-7920 (Electronic)\\r1027-3719 (Linking)", "ISSN" : "10273719", "PMID" : "23211716", "abstract" : "B A C K G R O U N D : Scaling up treatment for multidrug-r esistant tuberculosis is a global health priority. How-ever, current treatment regimens are long and associated with side effects, and default rates are consequently high. This systematic review aimed to identify strategies for reducing treatment default. M E T H O D S : We conducted a systematic search up to May 2012 to identify studies describing interventions to support patients receiving treatment for multidrug-r esistant tuberculosis (MDR-TB). The potential influence of study interventions were explored through subgroup analyses. R E S U LT S : A total of 75 studies provided outcomes for 18 294 patients across 31 countries. Default rates ranged from 0.5% to 56%, with a pooled proportion of 14.8% (95%CI 12.4\u201317.4). Strategies identified to be associ-ated with lower default rates included the engagement of community health workers as directly observed treat-ment (DOT) providers, the provision of DOT through-out treatment, smaller cohort sizes and the provision of patient education. C O N C L U S I O N : Current interventions to support adher-ence and retention are poorly described and based on weak evidence. This review was able to identify a num-ber of promising, inexpensive interventions feasible for implementation and scale-up in MDR-TB programmes. The high default rates reported from many programmes underscore the pressing need to further refine and evalu-ate simple intervention packages to support patients.", "author" : [ { "dropping-particle" : "", "family" : "Toczek", "given" : "A.", "non-dropping-particle" : "", "parse-names" : false, "suffix" : "" }, { "dropping-particle" : "", "family" : "Cox", "given" : "H.", "non-dropping-particle" : "", "parse-names" : false, "suffix" : "" }, { "dropping-particle" : "", "family" : "Cros", "given" : "P.", "non-dropping-particle" : "Du", "parse-names" : false, "suffix" : "" }, { "dropping-particle" : "", "family" : "Cooke", "given" : "G.", "non-dropping-particle" : "", "parse-names" : false, "suffix" : "" }, { "dropping-particle" : "", "family" : "Ford", "given" : "N.", "non-dropping-particle" : "", "parse-names" : false, "suffix" : "" } ], "container-title" : "International Journal of Tuberculosis and Lung Disease", "id" : "ITEM-1", "issue" : "3", "issued" : { "date-parts" : [ [ "2013" ] ] }, "page" : "299-307", "title" : "Strategies for reducing treatment default in drug-resistant tuberculosis: Systematic review and meta-analysis", "type" : "article-journal", "volume" : "17" }, "uris" : [ "http://www.mendeley.com/documents/?uuid=a9aa1e4a-2ecc-4223-a550-ee3863c20bad" ] } ], "mendeley" : { "formattedCitation" : "(6)", "plainTextFormattedCitation" : "(6)", "previouslyFormattedCitation" : "(6)" }, "properties" : { "noteIndex" : 0 }, "schema" : "https://github.com/citation-style-language/schema/raw/master/csl-citation.json" }</w:instrText>
      </w:r>
      <w:r w:rsidR="00DF4DE6">
        <w:rPr>
          <w:sz w:val="22"/>
          <w:szCs w:val="22"/>
        </w:rPr>
        <w:fldChar w:fldCharType="separate"/>
      </w:r>
      <w:r w:rsidR="00DF4DE6" w:rsidRPr="00DF4DE6">
        <w:rPr>
          <w:noProof/>
          <w:sz w:val="22"/>
          <w:szCs w:val="22"/>
        </w:rPr>
        <w:t>(6)</w:t>
      </w:r>
      <w:r w:rsidR="00DF4DE6">
        <w:rPr>
          <w:sz w:val="22"/>
          <w:szCs w:val="22"/>
        </w:rPr>
        <w:fldChar w:fldCharType="end"/>
      </w:r>
      <w:r w:rsidR="00866556">
        <w:rPr>
          <w:sz w:val="22"/>
          <w:szCs w:val="22"/>
        </w:rPr>
        <w:t xml:space="preserve">. </w:t>
      </w:r>
      <w:r>
        <w:rPr>
          <w:sz w:val="22"/>
          <w:szCs w:val="22"/>
        </w:rPr>
        <w:t>R</w:t>
      </w:r>
      <w:r w:rsidRPr="000C5DB1">
        <w:rPr>
          <w:sz w:val="22"/>
          <w:szCs w:val="22"/>
        </w:rPr>
        <w:t>ecruitment to several of the shorter regimen cohorts was selective. In some</w:t>
      </w:r>
      <w:r w:rsidR="00DF4DE6" w:rsidRPr="00DF4DE6">
        <w:rPr>
          <w:sz w:val="22"/>
          <w:szCs w:val="22"/>
        </w:rPr>
        <w:fldChar w:fldCharType="begin" w:fldLock="1"/>
      </w:r>
      <w:r w:rsidR="00DF4DE6">
        <w:rPr>
          <w:sz w:val="22"/>
          <w:szCs w:val="22"/>
        </w:rPr>
        <w:instrText>ADDIN CSL_CITATION { "citationItems" : [ { "id" : "ITEM-1", "itemData" : { "DOI" : "10.5588/ijtld.14.0100", "ISBN" : "1027-3719", "ISSN" : "10273719", "PMID" : "25216831", "abstract" : "SETTING: Tuberculosis (TB) program, Damien Foundation Projects, Bangladesh.\\n\\nOBJECTIVE: To summarize the outcome and its determinants of the first treatment for multidrug-resistant TB using a standardized regimen consisting of a minimum 9 months.\\n\\nDESIGN: This was a prospective, observational study of a gatifloxacin (GFX) based directly observed regimen, mainly with initial hospitalization. The 4-month intensive phase was extended until sputum smear conversion. Patients were monitored using culture for up to 2 years after treatment completion.\\n\\nRESULTS: Of the 515 patients who met the study inclusion criteria and were successively enrolled from 2005 to 2011, 84.4% had a bacteriologically favorable outcome. Due to extensive disease with delayed sputum conversion, only half of the patients completed treatment within 9 months; however, 95% were able to complete treatment within 12 months. Eleven patients failed or relapsed, and 93.1% of the 435 patients who were successfully treated completed at least 12 months post-treatment follow-up. The strongest risk factor for a bacteriologically unfavorable outcome was high-level fluoroquinolone (FQ) resistance, particularly when compounded by initial pyrazinamide (PZA) resistance. Low-level FQ resistance had no unfavorable effect on treatment outcome. Amplification of drug resistance occurred only once, in a patient strain that was initially only susceptible to kanamycin and clofazimine.\\n\\nCONCLUSION: The excellent outcome of the Bangladesh regimen was largely maintained. Bacteriological treatment failures and relapses were rare, except among patients with high-level GFX resistance, notably in the presence of PZA resistance.", "author" : [ { "dropping-particle" : "", "family" : "Aung", "given" : "K. J M", "non-dropping-particle" : "", "parse-names" : false, "suffix" : "" }, { "dropping-particle" : "", "family" : "Deun", "given" : "A.", "non-dropping-particle" : "Van", "parse-names" : false, "suffix" : "" }, { "dropping-particle" : "", "family" : "Declercq", "given" : "E.", "non-dropping-particle" : "", "parse-names" : false, "suffix" : "" }, { "dropping-particle" : "", "family" : "Sarker", "given" : "M. R.", "non-dropping-particle" : "", "parse-names" : false, "suffix" : "" }, { "dropping-particle" : "", "family" : "Das", "given" : "P. K.", "non-dropping-particle" : "", "parse-names" : false, "suffix" : "" }, { "dropping-particle" : "", "family" : "Hossain", "given" : "M. A.", "non-dropping-particle" : "", "parse-names" : false, "suffix" : "" }, { "dropping-particle" : "", "family" : "Rieder", "given" : "H. L.", "non-dropping-particle" : "", "parse-names" : false, "suffix" : "" } ], "container-title" : "International Journal of Tuberculosis and Lung Disease", "id" : "ITEM-1", "issue" : "10", "issued" : { "date-parts" : [ [ "2014" ] ] }, "page" : "1180-1187", "title" : "Successful '9-month Bangladesh regimen' for multidrugresistant tuberculosis among over 500 consecutive patients", "type" : "article-journal", "volume" : "18" }, "uris" : [ "http://www.mendeley.com/documents/?uuid=6ac96200-320c-491c-b84f-0a4795c62ed0" ] }, { "id" : "ITEM-2", "itemData" : { "DOI" : "10.5588/ijtld.14.0535", "ISBN" : "1027-3719", "ISSN" : "10273719", "PMID" : "25868018", "abstract" : "SETTING: Two specialised multidrug-resistant tuberculosis (MDR-TB) treatment units in Cameroon., OBJECTIVE: To assess outcome and adverse drug events with a standardised 12-month regimen for MDR-TB among second-line drug naive patients., DESIGN: Prospective observational study of MDR-TB patients treated with a standardised 12-month regimen including gatifloxacin, clofazimine, prothionamide, ethambutol and pyrazinamide throughout, supplemented by kanamycin and isoniazid during an intensive phase of a minimum of 4 months. Progress was monitored monthly until treatment completion and twice over one year after treatment cessation., RESULTS: Eighty-seven potentially eligible patients were lost and never treated due to delayed availability of test results. Among the 150/236 eligible and treated patients, 134 (89%) successfully completed treatment, 10 died, 5 were lost, 1 failed and none relapsed. The patients' mean age was 33.7 years (range 17-68), 73 (49%) were females, 120 (80%) had failed on previous treatment, 30 (20%) were human immunodeficiency virus seropositive, 62 (43%) had a body mass index &lt;18.5 kg/m(2) and 41 (27%) had radiographic involvement of five or six of the six lung zones. The most important adverse drug event was hearing impairment, which occurred in 46 of 106 (43%) patients., CONCLUSIONS: These results add further evidence for the usefulness of shorter, standardised regimens among patients without second-line drug resistance.", "author" : [ { "dropping-particle" : "", "family" : "Kuaban", "given" : "C.", "non-dropping-particle" : "", "parse-names" : false, "suffix" : "" }, { "dropping-particle" : "", "family" : "Noeske", "given" : "J.", "non-dropping-particle" : "", "parse-names" : false, "suffix" : "" }, { "dropping-particle" : "", "family" : "Rieder", "given" : "H. L.", "non-dropping-particle" : "", "parse-names" : false, "suffix" : "" }, { "dropping-particle" : "", "family" : "A\u00eft-Khaled", "given" : "N.", "non-dropping-particle" : "", "parse-names" : false, "suffix" : "" }, { "dropping-particle" : "", "family" : "Abena Foe", "given" : "J. L.", "non-dropping-particle" : "", "parse-names" : false, "suffix" : "" }, { "dropping-particle" : "", "family" : "Tr\u00e9bucq", "given" : "A.", "non-dropping-particle" : "", "parse-names" : false, "suffix" : "" } ], "container-title" : "International Journal of Tuberculosis and Lung Disease", "id" : "ITEM-2", "issue" : "5", "issued" : { "date-parts" : [ [ "2015" ] ] }, "page" : "517-524", "title" : "High effectiveness of a 12-month regimen for MDR-TB patients in Cameroon", "type" : "article-journal", "volume" : "19" }, "uris" : [ "http://www.mendeley.com/documents/?uuid=0f683aaa-b333-49fa-8a18-cc32eaf67491" ] } ], "mendeley" : { "formattedCitation" : "(7,8)", "plainTextFormattedCitation" : "(7,8)", "previouslyFormattedCitation" : "(7,8)" }, "properties" : { "noteIndex" : 0 }, "schema" : "https://github.com/citation-style-language/schema/raw/master/csl-citation.json" }</w:instrText>
      </w:r>
      <w:r w:rsidR="00DF4DE6" w:rsidRPr="00DF4DE6">
        <w:rPr>
          <w:sz w:val="22"/>
          <w:szCs w:val="22"/>
        </w:rPr>
        <w:fldChar w:fldCharType="separate"/>
      </w:r>
      <w:r w:rsidR="00DF4DE6" w:rsidRPr="00DF4DE6">
        <w:rPr>
          <w:noProof/>
          <w:sz w:val="22"/>
          <w:szCs w:val="22"/>
        </w:rPr>
        <w:t>(7,8)</w:t>
      </w:r>
      <w:r w:rsidR="00DF4DE6" w:rsidRPr="00DF4DE6">
        <w:rPr>
          <w:sz w:val="22"/>
          <w:szCs w:val="22"/>
        </w:rPr>
        <w:fldChar w:fldCharType="end"/>
      </w:r>
      <w:r w:rsidRPr="000C5DB1">
        <w:rPr>
          <w:sz w:val="22"/>
          <w:szCs w:val="22"/>
        </w:rPr>
        <w:t>, patients had to agree to prolonged hospitalisation</w:t>
      </w:r>
      <w:r w:rsidR="004E7253">
        <w:rPr>
          <w:sz w:val="22"/>
          <w:szCs w:val="22"/>
        </w:rPr>
        <w:t>.</w:t>
      </w:r>
      <w:r w:rsidRPr="000C5DB1">
        <w:rPr>
          <w:sz w:val="22"/>
          <w:szCs w:val="22"/>
        </w:rPr>
        <w:t xml:space="preserve"> </w:t>
      </w:r>
      <w:r w:rsidR="004E7253">
        <w:rPr>
          <w:sz w:val="22"/>
          <w:szCs w:val="22"/>
        </w:rPr>
        <w:t>I</w:t>
      </w:r>
      <w:r w:rsidRPr="000C5DB1">
        <w:rPr>
          <w:sz w:val="22"/>
          <w:szCs w:val="22"/>
        </w:rPr>
        <w:t>n Cameroon</w:t>
      </w:r>
      <w:r w:rsidR="0020312B">
        <w:rPr>
          <w:sz w:val="22"/>
          <w:szCs w:val="22"/>
        </w:rPr>
        <w:t>,</w:t>
      </w:r>
      <w:r w:rsidRPr="000C5DB1">
        <w:rPr>
          <w:sz w:val="22"/>
          <w:szCs w:val="22"/>
        </w:rPr>
        <w:t xml:space="preserve"> patients in ‘very poor clini</w:t>
      </w:r>
      <w:r>
        <w:rPr>
          <w:sz w:val="22"/>
          <w:szCs w:val="22"/>
        </w:rPr>
        <w:t>cal condition’ were excluded</w:t>
      </w:r>
      <w:r w:rsidR="00DF4DE6">
        <w:rPr>
          <w:sz w:val="22"/>
          <w:szCs w:val="22"/>
        </w:rPr>
        <w:fldChar w:fldCharType="begin" w:fldLock="1"/>
      </w:r>
      <w:r w:rsidR="00DF4DE6">
        <w:rPr>
          <w:sz w:val="22"/>
          <w:szCs w:val="22"/>
        </w:rPr>
        <w:instrText>ADDIN CSL_CITATION { "citationItems" : [ { "id" : "ITEM-1", "itemData" : { "DOI" : "10.5588/ijtld.14.0535", "ISBN" : "1027-3719", "ISSN" : "10273719", "PMID" : "25868018", "abstract" : "SETTING: Two specialised multidrug-resistant tuberculosis (MDR-TB) treatment units in Cameroon., OBJECTIVE: To assess outcome and adverse drug events with a standardised 12-month regimen for MDR-TB among second-line drug naive patients., DESIGN: Prospective observational study of MDR-TB patients treated with a standardised 12-month regimen including gatifloxacin, clofazimine, prothionamide, ethambutol and pyrazinamide throughout, supplemented by kanamycin and isoniazid during an intensive phase of a minimum of 4 months. Progress was monitored monthly until treatment completion and twice over one year after treatment cessation., RESULTS: Eighty-seven potentially eligible patients were lost and never treated due to delayed availability of test results. Among the 150/236 eligible and treated patients, 134 (89%) successfully completed treatment, 10 died, 5 were lost, 1 failed and none relapsed. The patients' mean age was 33.7 years (range 17-68), 73 (49%) were females, 120 (80%) had failed on previous treatment, 30 (20%) were human immunodeficiency virus seropositive, 62 (43%) had a body mass index &lt;18.5 kg/m(2) and 41 (27%) had radiographic involvement of five or six of the six lung zones. The most important adverse drug event was hearing impairment, which occurred in 46 of 106 (43%) patients., CONCLUSIONS: These results add further evidence for the usefulness of shorter, standardised regimens among patients without second-line drug resistance.", "author" : [ { "dropping-particle" : "", "family" : "Kuaban", "given" : "C.", "non-dropping-particle" : "", "parse-names" : false, "suffix" : "" }, { "dropping-particle" : "", "family" : "Noeske", "given" : "J.", "non-dropping-particle" : "", "parse-names" : false, "suffix" : "" }, { "dropping-particle" : "", "family" : "Rieder", "given" : "H. L.", "non-dropping-particle" : "", "parse-names" : false, "suffix" : "" }, { "dropping-particle" : "", "family" : "A\u00eft-Khaled", "given" : "N.", "non-dropping-particle" : "", "parse-names" : false, "suffix" : "" }, { "dropping-particle" : "", "family" : "Abena Foe", "given" : "J. L.", "non-dropping-particle" : "", "parse-names" : false, "suffix" : "" }, { "dropping-particle" : "", "family" : "Tr\u00e9bucq", "given" : "A.", "non-dropping-particle" : "", "parse-names" : false, "suffix" : "" } ], "container-title" : "International Journal of Tuberculosis and Lung Disease", "id" : "ITEM-1", "issue" : "5", "issued" : { "date-parts" : [ [ "2015" ] ] }, "page" : "517-524", "title" : "High effectiveness of a 12-month regimen for MDR-TB patients in Cameroon", "type" : "article-journal", "volume" : "19" }, "uris" : [ "http://www.mendeley.com/documents/?uuid=0f683aaa-b333-49fa-8a18-cc32eaf67491" ] } ], "mendeley" : { "formattedCitation" : "(8)", "plainTextFormattedCitation" : "(8)", "previouslyFormattedCitation" : "(8)" }, "properties" : { "noteIndex" : 0 }, "schema" : "https://github.com/citation-style-language/schema/raw/master/csl-citation.json" }</w:instrText>
      </w:r>
      <w:r w:rsidR="00DF4DE6">
        <w:rPr>
          <w:sz w:val="22"/>
          <w:szCs w:val="22"/>
        </w:rPr>
        <w:fldChar w:fldCharType="separate"/>
      </w:r>
      <w:r w:rsidR="00DF4DE6" w:rsidRPr="00DF4DE6">
        <w:rPr>
          <w:noProof/>
          <w:sz w:val="22"/>
          <w:szCs w:val="22"/>
        </w:rPr>
        <w:t>(8)</w:t>
      </w:r>
      <w:r w:rsidR="00DF4DE6">
        <w:rPr>
          <w:sz w:val="22"/>
          <w:szCs w:val="22"/>
        </w:rPr>
        <w:fldChar w:fldCharType="end"/>
      </w:r>
      <w:r w:rsidR="00D417FB">
        <w:rPr>
          <w:sz w:val="22"/>
          <w:szCs w:val="22"/>
        </w:rPr>
        <w:t>.</w:t>
      </w:r>
      <w:r>
        <w:rPr>
          <w:sz w:val="22"/>
          <w:szCs w:val="22"/>
        </w:rPr>
        <w:t xml:space="preserve"> U</w:t>
      </w:r>
      <w:r w:rsidRPr="000C5DB1">
        <w:rPr>
          <w:sz w:val="22"/>
          <w:szCs w:val="22"/>
        </w:rPr>
        <w:t>sing composite outcomes th</w:t>
      </w:r>
      <w:r>
        <w:rPr>
          <w:sz w:val="22"/>
          <w:szCs w:val="22"/>
        </w:rPr>
        <w:t xml:space="preserve">at include treatment completion is likely </w:t>
      </w:r>
      <w:r w:rsidR="00C924E9">
        <w:rPr>
          <w:sz w:val="22"/>
          <w:szCs w:val="22"/>
        </w:rPr>
        <w:t xml:space="preserve">have </w:t>
      </w:r>
      <w:r>
        <w:rPr>
          <w:sz w:val="22"/>
          <w:szCs w:val="22"/>
        </w:rPr>
        <w:t>to favour</w:t>
      </w:r>
      <w:r w:rsidR="00C924E9">
        <w:rPr>
          <w:sz w:val="22"/>
          <w:szCs w:val="22"/>
        </w:rPr>
        <w:t>ed</w:t>
      </w:r>
      <w:r>
        <w:rPr>
          <w:sz w:val="22"/>
          <w:szCs w:val="22"/>
        </w:rPr>
        <w:t xml:space="preserve"> </w:t>
      </w:r>
      <w:r w:rsidRPr="000C5DB1">
        <w:rPr>
          <w:sz w:val="22"/>
          <w:szCs w:val="22"/>
        </w:rPr>
        <w:t>shorter regimens</w:t>
      </w:r>
      <w:r>
        <w:rPr>
          <w:sz w:val="22"/>
          <w:szCs w:val="22"/>
        </w:rPr>
        <w:t>. T</w:t>
      </w:r>
      <w:r w:rsidRPr="000C5DB1">
        <w:rPr>
          <w:sz w:val="22"/>
          <w:szCs w:val="22"/>
        </w:rPr>
        <w:t xml:space="preserve">he comparator </w:t>
      </w:r>
      <w:r w:rsidR="00A95F3D">
        <w:rPr>
          <w:sz w:val="22"/>
          <w:szCs w:val="22"/>
        </w:rPr>
        <w:t>patients are</w:t>
      </w:r>
      <w:r w:rsidRPr="000C5DB1">
        <w:rPr>
          <w:sz w:val="22"/>
          <w:szCs w:val="22"/>
        </w:rPr>
        <w:t xml:space="preserve"> unlikely to have been </w:t>
      </w:r>
      <w:r w:rsidR="00D417FB">
        <w:rPr>
          <w:sz w:val="22"/>
          <w:szCs w:val="22"/>
        </w:rPr>
        <w:t>as</w:t>
      </w:r>
      <w:r w:rsidRPr="000C5DB1">
        <w:rPr>
          <w:sz w:val="22"/>
          <w:szCs w:val="22"/>
        </w:rPr>
        <w:t xml:space="preserve"> closely monitored as </w:t>
      </w:r>
      <w:r w:rsidR="00FA6F60">
        <w:rPr>
          <w:sz w:val="22"/>
          <w:szCs w:val="22"/>
        </w:rPr>
        <w:t>were</w:t>
      </w:r>
      <w:r w:rsidRPr="000C5DB1">
        <w:rPr>
          <w:sz w:val="22"/>
          <w:szCs w:val="22"/>
        </w:rPr>
        <w:t xml:space="preserve"> the cohorts</w:t>
      </w:r>
      <w:r w:rsidR="00D417FB">
        <w:rPr>
          <w:sz w:val="22"/>
          <w:szCs w:val="22"/>
        </w:rPr>
        <w:t>,</w:t>
      </w:r>
      <w:r w:rsidRPr="000C5DB1">
        <w:rPr>
          <w:sz w:val="22"/>
          <w:szCs w:val="22"/>
        </w:rPr>
        <w:t xml:space="preserve"> almost certainly resulting in a bias in favour of the shorter regimen.</w:t>
      </w:r>
      <w:r>
        <w:rPr>
          <w:sz w:val="22"/>
          <w:szCs w:val="22"/>
        </w:rPr>
        <w:t xml:space="preserve"> Finally</w:t>
      </w:r>
      <w:r w:rsidR="00CE24EE">
        <w:rPr>
          <w:sz w:val="22"/>
          <w:szCs w:val="22"/>
        </w:rPr>
        <w:t>,</w:t>
      </w:r>
      <w:r w:rsidRPr="000C5DB1">
        <w:rPr>
          <w:sz w:val="22"/>
          <w:szCs w:val="22"/>
        </w:rPr>
        <w:t xml:space="preserve"> </w:t>
      </w:r>
      <w:r>
        <w:rPr>
          <w:sz w:val="22"/>
          <w:szCs w:val="22"/>
        </w:rPr>
        <w:t>i</w:t>
      </w:r>
      <w:r w:rsidRPr="000C5DB1">
        <w:rPr>
          <w:sz w:val="22"/>
          <w:szCs w:val="22"/>
        </w:rPr>
        <w:t>n</w:t>
      </w:r>
      <w:r>
        <w:rPr>
          <w:sz w:val="22"/>
          <w:szCs w:val="22"/>
        </w:rPr>
        <w:t xml:space="preserve"> only three of the ten cohorts was</w:t>
      </w:r>
      <w:r w:rsidRPr="000C5DB1">
        <w:rPr>
          <w:sz w:val="22"/>
          <w:szCs w:val="22"/>
        </w:rPr>
        <w:t xml:space="preserve"> there follow up data on relapse</w:t>
      </w:r>
      <w:r w:rsidR="00290E7D">
        <w:rPr>
          <w:sz w:val="22"/>
          <w:szCs w:val="22"/>
        </w:rPr>
        <w:fldChar w:fldCharType="begin" w:fldLock="1"/>
      </w:r>
      <w:r w:rsidR="00AB1E00">
        <w:rPr>
          <w:sz w:val="22"/>
          <w:szCs w:val="22"/>
        </w:rPr>
        <w:instrText>ADDIN CSL_CITATION { "citationItems" : [ { "id" : "ITEM-1", "itemData" : { "author" : [ { "dropping-particle" : "", "family" : "World Health Organization (WHO)", "given" : "", "non-dropping-particle" : "", "parse-names" : false, "suffix" : "" } ], "id" : "ITEM-1", "issued" : { "date-parts" : [ [ "2016" ] ] }, "number-of-pages" : "14", "publisher-place" : "Geneva", "title" : "Frequently asked questions about the implementation of the new WHO recommendation on the use of the shorter MDR-TB regimen under programmatic conditions", "type" : "report" }, "uris" : [ "http://www.mendeley.com/documents/?uuid=1c506428-4abc-407d-8ade-2b3b8fe3a65c" ] } ], "mendeley" : { "formattedCitation" : "(4)", "plainTextFormattedCitation" : "(4)", "previouslyFormattedCitation" : "(4)" }, "properties" : { "noteIndex" : 0 }, "schema" : "https://github.com/citation-style-language/schema/raw/master/csl-citation.json" }</w:instrText>
      </w:r>
      <w:r w:rsidR="00290E7D">
        <w:rPr>
          <w:sz w:val="22"/>
          <w:szCs w:val="22"/>
        </w:rPr>
        <w:fldChar w:fldCharType="separate"/>
      </w:r>
      <w:r w:rsidR="00290E7D" w:rsidRPr="00290E7D">
        <w:rPr>
          <w:noProof/>
          <w:sz w:val="22"/>
          <w:szCs w:val="22"/>
        </w:rPr>
        <w:t>(4)</w:t>
      </w:r>
      <w:r w:rsidR="00290E7D">
        <w:rPr>
          <w:sz w:val="22"/>
          <w:szCs w:val="22"/>
        </w:rPr>
        <w:fldChar w:fldCharType="end"/>
      </w:r>
      <w:r w:rsidR="00D417FB">
        <w:rPr>
          <w:sz w:val="22"/>
          <w:szCs w:val="22"/>
        </w:rPr>
        <w:t>.</w:t>
      </w:r>
    </w:p>
    <w:p w14:paraId="1CF12E1A" w14:textId="77777777" w:rsidR="000C5DB1" w:rsidRDefault="000C5DB1" w:rsidP="00C0777A">
      <w:pPr>
        <w:jc w:val="both"/>
        <w:rPr>
          <w:sz w:val="22"/>
          <w:szCs w:val="22"/>
        </w:rPr>
      </w:pPr>
    </w:p>
    <w:p w14:paraId="39E07DE6" w14:textId="667A32D6" w:rsidR="00C61EB1" w:rsidRDefault="00BF3448" w:rsidP="00C0777A">
      <w:pPr>
        <w:jc w:val="both"/>
        <w:rPr>
          <w:sz w:val="22"/>
          <w:szCs w:val="22"/>
        </w:rPr>
      </w:pPr>
      <w:r>
        <w:rPr>
          <w:sz w:val="22"/>
          <w:szCs w:val="22"/>
        </w:rPr>
        <w:t>I</w:t>
      </w:r>
      <w:r w:rsidR="00C61EB1">
        <w:rPr>
          <w:sz w:val="22"/>
          <w:szCs w:val="22"/>
        </w:rPr>
        <w:t xml:space="preserve">t seems reasonable to </w:t>
      </w:r>
      <w:r w:rsidR="000C5DB1">
        <w:rPr>
          <w:sz w:val="22"/>
          <w:szCs w:val="22"/>
        </w:rPr>
        <w:t>suppose</w:t>
      </w:r>
      <w:r w:rsidR="001E0C62">
        <w:rPr>
          <w:sz w:val="22"/>
          <w:szCs w:val="22"/>
        </w:rPr>
        <w:t xml:space="preserve"> that good outcomes are possible </w:t>
      </w:r>
      <w:r w:rsidR="00C61EB1">
        <w:rPr>
          <w:sz w:val="22"/>
          <w:szCs w:val="22"/>
        </w:rPr>
        <w:t xml:space="preserve">using </w:t>
      </w:r>
      <w:r w:rsidR="00832A85">
        <w:rPr>
          <w:sz w:val="22"/>
          <w:szCs w:val="22"/>
        </w:rPr>
        <w:t xml:space="preserve">either </w:t>
      </w:r>
      <w:r w:rsidR="001661A1">
        <w:rPr>
          <w:sz w:val="22"/>
          <w:szCs w:val="22"/>
        </w:rPr>
        <w:t xml:space="preserve">a </w:t>
      </w:r>
      <w:r w:rsidR="00412E8B">
        <w:rPr>
          <w:sz w:val="22"/>
          <w:szCs w:val="22"/>
        </w:rPr>
        <w:t>long</w:t>
      </w:r>
      <w:r w:rsidR="001661A1">
        <w:rPr>
          <w:sz w:val="22"/>
          <w:szCs w:val="22"/>
        </w:rPr>
        <w:t>er</w:t>
      </w:r>
      <w:r w:rsidR="00412E8B">
        <w:rPr>
          <w:sz w:val="22"/>
          <w:szCs w:val="22"/>
        </w:rPr>
        <w:t xml:space="preserve"> or</w:t>
      </w:r>
      <w:r w:rsidR="001661A1">
        <w:rPr>
          <w:sz w:val="22"/>
          <w:szCs w:val="22"/>
        </w:rPr>
        <w:t xml:space="preserve"> a</w:t>
      </w:r>
      <w:r w:rsidR="00412E8B">
        <w:rPr>
          <w:sz w:val="22"/>
          <w:szCs w:val="22"/>
        </w:rPr>
        <w:t xml:space="preserve"> shorter </w:t>
      </w:r>
      <w:r w:rsidR="00832A85">
        <w:rPr>
          <w:sz w:val="22"/>
          <w:szCs w:val="22"/>
        </w:rPr>
        <w:t>regimen</w:t>
      </w:r>
      <w:r w:rsidR="000E166D">
        <w:rPr>
          <w:sz w:val="22"/>
          <w:szCs w:val="22"/>
        </w:rPr>
        <w:t xml:space="preserve"> and</w:t>
      </w:r>
      <w:r w:rsidR="00CE24EE">
        <w:rPr>
          <w:sz w:val="22"/>
          <w:szCs w:val="22"/>
        </w:rPr>
        <w:t>,</w:t>
      </w:r>
      <w:r w:rsidR="000E166D">
        <w:rPr>
          <w:sz w:val="22"/>
          <w:szCs w:val="22"/>
        </w:rPr>
        <w:t xml:space="preserve"> consequently</w:t>
      </w:r>
      <w:r w:rsidR="008D0A3B">
        <w:rPr>
          <w:sz w:val="22"/>
          <w:szCs w:val="22"/>
        </w:rPr>
        <w:t>,</w:t>
      </w:r>
      <w:r>
        <w:rPr>
          <w:sz w:val="22"/>
          <w:szCs w:val="22"/>
        </w:rPr>
        <w:t xml:space="preserve"> based on</w:t>
      </w:r>
      <w:r w:rsidRPr="00BF3448">
        <w:rPr>
          <w:sz w:val="22"/>
          <w:szCs w:val="22"/>
        </w:rPr>
        <w:t xml:space="preserve"> the data available to date</w:t>
      </w:r>
      <w:r w:rsidR="008D0A3B">
        <w:rPr>
          <w:sz w:val="22"/>
          <w:szCs w:val="22"/>
        </w:rPr>
        <w:t>,</w:t>
      </w:r>
      <w:r w:rsidR="000E166D">
        <w:rPr>
          <w:sz w:val="22"/>
          <w:szCs w:val="22"/>
        </w:rPr>
        <w:t xml:space="preserve"> to </w:t>
      </w:r>
      <w:r w:rsidR="00EF481A">
        <w:rPr>
          <w:sz w:val="22"/>
          <w:szCs w:val="22"/>
        </w:rPr>
        <w:t xml:space="preserve">allow </w:t>
      </w:r>
      <w:r w:rsidR="00C61EB1">
        <w:rPr>
          <w:sz w:val="22"/>
          <w:szCs w:val="22"/>
        </w:rPr>
        <w:t xml:space="preserve">cautious use </w:t>
      </w:r>
      <w:r w:rsidR="000E166D">
        <w:rPr>
          <w:sz w:val="22"/>
          <w:szCs w:val="22"/>
        </w:rPr>
        <w:t xml:space="preserve">of </w:t>
      </w:r>
      <w:r w:rsidR="00C61EB1">
        <w:rPr>
          <w:sz w:val="22"/>
          <w:szCs w:val="22"/>
        </w:rPr>
        <w:t xml:space="preserve">the </w:t>
      </w:r>
      <w:r w:rsidR="00412E8B">
        <w:rPr>
          <w:sz w:val="22"/>
          <w:szCs w:val="22"/>
        </w:rPr>
        <w:t>9-</w:t>
      </w:r>
      <w:r w:rsidR="00EF481A">
        <w:rPr>
          <w:sz w:val="22"/>
          <w:szCs w:val="22"/>
        </w:rPr>
        <w:t xml:space="preserve">11 </w:t>
      </w:r>
      <w:r w:rsidR="00412E8B">
        <w:rPr>
          <w:sz w:val="22"/>
          <w:szCs w:val="22"/>
        </w:rPr>
        <w:t>month</w:t>
      </w:r>
      <w:r w:rsidR="000E166D">
        <w:rPr>
          <w:sz w:val="22"/>
          <w:szCs w:val="22"/>
        </w:rPr>
        <w:t xml:space="preserve"> regimen</w:t>
      </w:r>
      <w:r w:rsidR="008D0A3B">
        <w:rPr>
          <w:sz w:val="22"/>
          <w:szCs w:val="22"/>
        </w:rPr>
        <w:t>. However,</w:t>
      </w:r>
      <w:r w:rsidR="000E166D">
        <w:rPr>
          <w:sz w:val="22"/>
          <w:szCs w:val="22"/>
        </w:rPr>
        <w:t xml:space="preserve"> </w:t>
      </w:r>
      <w:r w:rsidR="00AA7200">
        <w:rPr>
          <w:sz w:val="22"/>
          <w:szCs w:val="22"/>
        </w:rPr>
        <w:t xml:space="preserve">given considerable </w:t>
      </w:r>
      <w:r>
        <w:rPr>
          <w:sz w:val="22"/>
          <w:szCs w:val="22"/>
        </w:rPr>
        <w:t xml:space="preserve">uncertainty about the comparability of the </w:t>
      </w:r>
      <w:r w:rsidR="00A95F3D">
        <w:rPr>
          <w:sz w:val="22"/>
          <w:szCs w:val="22"/>
        </w:rPr>
        <w:t>groups</w:t>
      </w:r>
      <w:r w:rsidR="00AA7200">
        <w:rPr>
          <w:sz w:val="22"/>
          <w:szCs w:val="22"/>
        </w:rPr>
        <w:t>,</w:t>
      </w:r>
      <w:r w:rsidR="000E166D">
        <w:rPr>
          <w:sz w:val="22"/>
          <w:szCs w:val="22"/>
        </w:rPr>
        <w:t xml:space="preserve"> </w:t>
      </w:r>
      <w:r w:rsidR="00CE24EE">
        <w:rPr>
          <w:sz w:val="22"/>
          <w:szCs w:val="22"/>
        </w:rPr>
        <w:t>we will not truly know</w:t>
      </w:r>
      <w:r w:rsidR="000E166D">
        <w:rPr>
          <w:sz w:val="22"/>
          <w:szCs w:val="22"/>
        </w:rPr>
        <w:t xml:space="preserve"> whether the shorter regimen is as effective as the longer regimen until</w:t>
      </w:r>
      <w:r w:rsidR="00AA7200">
        <w:rPr>
          <w:sz w:val="22"/>
          <w:szCs w:val="22"/>
        </w:rPr>
        <w:t xml:space="preserve"> early 2018 when</w:t>
      </w:r>
      <w:r w:rsidR="000E166D">
        <w:rPr>
          <w:sz w:val="22"/>
          <w:szCs w:val="22"/>
        </w:rPr>
        <w:t xml:space="preserve"> the results of Stage 1 of the STREAM randomised trial are </w:t>
      </w:r>
      <w:r w:rsidR="00AA7200">
        <w:rPr>
          <w:sz w:val="22"/>
          <w:szCs w:val="22"/>
        </w:rPr>
        <w:t>reported</w:t>
      </w:r>
      <w:r w:rsidR="00A8230F">
        <w:rPr>
          <w:sz w:val="22"/>
          <w:szCs w:val="22"/>
        </w:rPr>
        <w:fldChar w:fldCharType="begin" w:fldLock="1"/>
      </w:r>
      <w:r w:rsidR="00DF4DE6">
        <w:rPr>
          <w:sz w:val="22"/>
          <w:szCs w:val="22"/>
        </w:rPr>
        <w:instrText>ADDIN CSL_CITATION { "citationItems" : [ { "id" : "ITEM-1", "itemData" : { "DOI" : "10.1186/1745-6215-15-353", "ISSN" : "1745-6215", "PMID" : "25199531", "abstract" : "BACKGROUND: In contrast to drug-sensitive tuberculosis, the guidelines for the treatment of multi-drug-resistant tuberculosis (MDR-TB) have a very poor evidence base; current recommendations, based on expert opinion, are that patients should be treated for a minimum of 20 months. A series of cohort studies conducted in Bangladesh identified a nine-month regimen with very promising results. There is a need to evaluate this regimen in comparison with the currently recommended regimen in a randomized controlled trial in a variety of settings, including patients with HIV-coinfection.\\n\\nMETHODS/DESIGN: STREAM is a multi-centre randomized trial of non-inferiority design comparing a nine-month regimen to the treatment currently recommended by the World Health Organization in patients with MDR pulmonary TB with no evidence on line probe assay of fluoroquinolone or kanamycin resistance. The nine-month regimen includes clofazimine and high-dose moxifloxacin and can be extended to 11 months in the event of delay in smear conversion. The primary outcome is based on the bacteriological status of the patients at 27 months post-randomization. Based on the assumption that the nine-month regimen will be slightly more effective than the control regimen and, given a 10% margin of non-inferiority, a total of 400 patients are required to be enrolled. Health economics data are being collected on all patients in selected sites.\\n\\nDISCUSSION: The results from the study in Bangladesh and cohorts in progress elsewhere are encouraging, but for this regimen to be recommended more widely than in a research setting, robust evidence is needed from a randomized clinical trial. Results from the STREAM trial together with data from ongoing cohorts should provide the evidence necessary to revise current recommendations for the treatment for MDR-TB.\\n\\nTRIAL REGISTRATION: This trial was registered with clincaltrials.gov (registration number: ISRCTN78372190) on 14 October 2010.", "author" : [ { "dropping-particle" : "", "family" : "Nunn", "given" : "Andrew J", "non-dropping-particle" : "", "parse-names" : false, "suffix" : "" }, { "dropping-particle" : "", "family" : "Rusen", "given" : "I D", "non-dropping-particle" : "", "parse-names" : false, "suffix" : "" }, { "dropping-particle" : "", "family" : "Deun", "given" : "Armand", "non-dropping-particle" : "Van", "parse-names" : false, "suffix" : "" }, { "dropping-particle" : "", "family" : "Torrea", "given" : "Gabriela", "non-dropping-particle" : "", "parse-names" : false, "suffix" : "" }, { "dropping-particle" : "", "family" : "Phillips", "given" : "Patrick P J", "non-dropping-particle" : "", "parse-names" : false, "suffix" : "" }, { "dropping-particle" : "", "family" : "Chiang", "given" : "Chen-Yuan", "non-dropping-particle" : "", "parse-names" : false, "suffix" : "" }, { "dropping-particle" : "", "family" : "Squire", "given" : "S Bertel", "non-dropping-particle" : "", "parse-names" : false, "suffix" : "" }, { "dropping-particle" : "", "family" : "Madan", "given" : "Jason", "non-dropping-particle" : "", "parse-names" : false, "suffix" : "" }, { "dropping-particle" : "", "family" : "Meredith", "given" : "Sarah K", "non-dropping-particle" : "", "parse-names" : false, "suffix" : "" } ], "container-title" : "Trials", "id" : "ITEM-1", "issue" : "1", "issued" : { "date-parts" : [ [ "2014" ] ] }, "page" : "353", "title" : "Evaluation of a standardized treatment regimen of anti-tuberculosis drugs for patients with multi-drug-resistant tuberculosis (STREAM): study protocol for a randomized controlled trial.", "type" : "article-journal", "volume" : "15" }, "uris" : [ "http://www.mendeley.com/documents/?uuid=ffba01ed-9d46-4e9c-9bad-e4dd46572f93" ] } ], "mendeley" : { "formattedCitation" : "(9)", "plainTextFormattedCitation" : "(9)", "previouslyFormattedCitation" : "(9)" }, "properties" : { "noteIndex" : 0 }, "schema" : "https://github.com/citation-style-language/schema/raw/master/csl-citation.json" }</w:instrText>
      </w:r>
      <w:r w:rsidR="00A8230F">
        <w:rPr>
          <w:sz w:val="22"/>
          <w:szCs w:val="22"/>
        </w:rPr>
        <w:fldChar w:fldCharType="separate"/>
      </w:r>
      <w:r w:rsidR="00DF4DE6" w:rsidRPr="00DF4DE6">
        <w:rPr>
          <w:noProof/>
          <w:sz w:val="22"/>
          <w:szCs w:val="22"/>
        </w:rPr>
        <w:t>(9)</w:t>
      </w:r>
      <w:r w:rsidR="00A8230F">
        <w:rPr>
          <w:sz w:val="22"/>
          <w:szCs w:val="22"/>
        </w:rPr>
        <w:fldChar w:fldCharType="end"/>
      </w:r>
      <w:r w:rsidR="00C61EB1">
        <w:rPr>
          <w:sz w:val="22"/>
          <w:szCs w:val="22"/>
        </w:rPr>
        <w:t xml:space="preserve">. WHO </w:t>
      </w:r>
      <w:r w:rsidR="000E166D">
        <w:rPr>
          <w:sz w:val="22"/>
          <w:szCs w:val="22"/>
        </w:rPr>
        <w:t xml:space="preserve">rightly </w:t>
      </w:r>
      <w:r w:rsidR="00505AC3">
        <w:rPr>
          <w:sz w:val="22"/>
          <w:szCs w:val="22"/>
        </w:rPr>
        <w:t>acknowledge</w:t>
      </w:r>
      <w:r w:rsidR="000E166D">
        <w:rPr>
          <w:sz w:val="22"/>
          <w:szCs w:val="22"/>
        </w:rPr>
        <w:t xml:space="preserve"> the</w:t>
      </w:r>
      <w:r w:rsidR="00C61EB1">
        <w:rPr>
          <w:sz w:val="22"/>
          <w:szCs w:val="22"/>
        </w:rPr>
        <w:t xml:space="preserve"> ‘</w:t>
      </w:r>
      <w:r w:rsidR="00C61EB1" w:rsidRPr="00CB3493">
        <w:rPr>
          <w:sz w:val="22"/>
          <w:szCs w:val="22"/>
        </w:rPr>
        <w:t>very low certainty in the evidence</w:t>
      </w:r>
      <w:r w:rsidR="00C61EB1">
        <w:rPr>
          <w:sz w:val="22"/>
          <w:szCs w:val="22"/>
        </w:rPr>
        <w:t>’</w:t>
      </w:r>
      <w:r w:rsidR="00DF4DE6">
        <w:rPr>
          <w:sz w:val="22"/>
          <w:szCs w:val="22"/>
        </w:rPr>
        <w:fldChar w:fldCharType="begin" w:fldLock="1"/>
      </w:r>
      <w:r w:rsidR="00C0777A">
        <w:rPr>
          <w:sz w:val="22"/>
          <w:szCs w:val="22"/>
        </w:rPr>
        <w:instrText>ADDIN CSL_CITATION { "citationItems" : [ { "id" : "ITEM-1", "itemData" : { "author" : [ { "dropping-particle" : "", "family" : "World Health Organization (WHO)", "given" : "", "non-dropping-particle" : "", "parse-names" : false, "suffix" : "" } ], "id" : "ITEM-1", "issued" : { "date-parts" : [ [ "2016" ] ] }, "number-of-pages" : "61", "publisher-place" : "Geneva", "title" : "WHO treatment guidelines for drug-resistant tuberculosis, 2016 update", "type" : "report" }, "uris" : [ "http://www.mendeley.com/documents/?uuid=a3672c12-dd2c-4710-9799-c3cd1247728b" ] } ], "mendeley" : { "formattedCitation" : "(3)", "plainTextFormattedCitation" : "(3)", "previouslyFormattedCitation" : "(3)" }, "properties" : { "noteIndex" : 0 }, "schema" : "https://github.com/citation-style-language/schema/raw/master/csl-citation.json" }</w:instrText>
      </w:r>
      <w:r w:rsidR="00DF4DE6">
        <w:rPr>
          <w:sz w:val="22"/>
          <w:szCs w:val="22"/>
        </w:rPr>
        <w:fldChar w:fldCharType="separate"/>
      </w:r>
      <w:r w:rsidR="00DF4DE6" w:rsidRPr="00DF4DE6">
        <w:rPr>
          <w:noProof/>
          <w:sz w:val="22"/>
          <w:szCs w:val="22"/>
        </w:rPr>
        <w:t>(3)</w:t>
      </w:r>
      <w:r w:rsidR="00DF4DE6">
        <w:rPr>
          <w:sz w:val="22"/>
          <w:szCs w:val="22"/>
        </w:rPr>
        <w:fldChar w:fldCharType="end"/>
      </w:r>
      <w:r w:rsidR="00C61EB1">
        <w:rPr>
          <w:sz w:val="22"/>
          <w:szCs w:val="22"/>
        </w:rPr>
        <w:t>.</w:t>
      </w:r>
      <w:r w:rsidR="001B117E">
        <w:rPr>
          <w:sz w:val="22"/>
          <w:szCs w:val="22"/>
        </w:rPr>
        <w:t xml:space="preserve"> </w:t>
      </w:r>
    </w:p>
    <w:p w14:paraId="21C8A45F" w14:textId="77777777" w:rsidR="005C2F26" w:rsidRDefault="005C2F26" w:rsidP="00C0777A">
      <w:pPr>
        <w:jc w:val="both"/>
        <w:rPr>
          <w:sz w:val="22"/>
          <w:szCs w:val="22"/>
        </w:rPr>
      </w:pPr>
    </w:p>
    <w:p w14:paraId="7844AA69" w14:textId="78FD167A" w:rsidR="00B21C16" w:rsidRDefault="00CE24EE" w:rsidP="00C0777A">
      <w:pPr>
        <w:jc w:val="both"/>
        <w:rPr>
          <w:sz w:val="22"/>
          <w:szCs w:val="22"/>
        </w:rPr>
      </w:pPr>
      <w:r>
        <w:rPr>
          <w:sz w:val="22"/>
          <w:szCs w:val="22"/>
        </w:rPr>
        <w:t xml:space="preserve">Treatment programmes now </w:t>
      </w:r>
      <w:r w:rsidR="00641B3D">
        <w:rPr>
          <w:sz w:val="22"/>
          <w:szCs w:val="22"/>
        </w:rPr>
        <w:t xml:space="preserve">face a difficult choice </w:t>
      </w:r>
      <w:r w:rsidR="00A95F3D">
        <w:rPr>
          <w:sz w:val="22"/>
          <w:szCs w:val="22"/>
        </w:rPr>
        <w:t>regarding</w:t>
      </w:r>
      <w:r w:rsidR="00641B3D">
        <w:rPr>
          <w:sz w:val="22"/>
          <w:szCs w:val="22"/>
        </w:rPr>
        <w:t xml:space="preserve"> whether </w:t>
      </w:r>
      <w:r w:rsidR="00BF3448">
        <w:rPr>
          <w:sz w:val="22"/>
          <w:szCs w:val="22"/>
        </w:rPr>
        <w:t xml:space="preserve">or not </w:t>
      </w:r>
      <w:r w:rsidR="00641B3D">
        <w:rPr>
          <w:sz w:val="22"/>
          <w:szCs w:val="22"/>
        </w:rPr>
        <w:t>to adopt the sh</w:t>
      </w:r>
      <w:r>
        <w:rPr>
          <w:sz w:val="22"/>
          <w:szCs w:val="22"/>
        </w:rPr>
        <w:t xml:space="preserve">orter regimen. </w:t>
      </w:r>
      <w:r w:rsidR="001B117E">
        <w:rPr>
          <w:sz w:val="22"/>
          <w:szCs w:val="22"/>
        </w:rPr>
        <w:t>W</w:t>
      </w:r>
      <w:r w:rsidR="00B86C16">
        <w:rPr>
          <w:sz w:val="22"/>
          <w:szCs w:val="22"/>
        </w:rPr>
        <w:t xml:space="preserve">here resources are limited, the </w:t>
      </w:r>
      <w:r w:rsidR="001B117E">
        <w:rPr>
          <w:sz w:val="22"/>
          <w:szCs w:val="22"/>
        </w:rPr>
        <w:t>shorter regimen</w:t>
      </w:r>
      <w:r w:rsidR="00B86C16">
        <w:rPr>
          <w:sz w:val="22"/>
          <w:szCs w:val="22"/>
        </w:rPr>
        <w:t xml:space="preserve"> may be</w:t>
      </w:r>
      <w:r>
        <w:rPr>
          <w:sz w:val="22"/>
          <w:szCs w:val="22"/>
        </w:rPr>
        <w:t xml:space="preserve"> preferred because it is</w:t>
      </w:r>
      <w:r w:rsidR="00B86C16">
        <w:rPr>
          <w:sz w:val="22"/>
          <w:szCs w:val="22"/>
        </w:rPr>
        <w:t xml:space="preserve"> more easily </w:t>
      </w:r>
      <w:r w:rsidR="001B117E">
        <w:rPr>
          <w:sz w:val="22"/>
          <w:szCs w:val="22"/>
        </w:rPr>
        <w:t>and cheaply delivered</w:t>
      </w:r>
      <w:r w:rsidR="00641B3D">
        <w:rPr>
          <w:sz w:val="22"/>
          <w:szCs w:val="22"/>
        </w:rPr>
        <w:fldChar w:fldCharType="begin" w:fldLock="1"/>
      </w:r>
      <w:r w:rsidR="00CF7E6B">
        <w:rPr>
          <w:sz w:val="22"/>
          <w:szCs w:val="22"/>
        </w:rPr>
        <w:instrText>ADDIN CSL_CITATION { "citationItems" : [ { "id" : "ITEM-1", "itemData" : { "URL" : "http://www.ucl.ac.uk/tb/wtbd2016", "accessed" : { "date-parts" : [ [ "2016", "7", "12" ] ] }, "author" : [ { "dropping-particle" : "", "family" : "Cros", "given" : "Philipp", "non-dropping-particle" : "du", "parse-names" : false, "suffix" : "" } ], "container-title" : "UCL TB", "id" : "ITEM-1", "issued" : { "date-parts" : [ [ "2016" ] ] }, "title" : "This house believes the 9-month Bangladesh regimen should be the new standard of care for MDR-TB treatment", "type" : "webpage" }, "uris" : [ "http://www.mendeley.com/documents/?uuid=4dbc00cc-2511-4dc7-a93d-1275157a1e07" ] } ], "mendeley" : { "formattedCitation" : "(10)", "plainTextFormattedCitation" : "(10)", "previouslyFormattedCitation" : "(10)" }, "properties" : { "noteIndex" : 0 }, "schema" : "https://github.com/citation-style-language/schema/raw/master/csl-citation.json" }</w:instrText>
      </w:r>
      <w:r w:rsidR="00641B3D">
        <w:rPr>
          <w:sz w:val="22"/>
          <w:szCs w:val="22"/>
        </w:rPr>
        <w:fldChar w:fldCharType="separate"/>
      </w:r>
      <w:r w:rsidR="00641B3D" w:rsidRPr="00641B3D">
        <w:rPr>
          <w:noProof/>
          <w:sz w:val="22"/>
          <w:szCs w:val="22"/>
        </w:rPr>
        <w:t>(10)</w:t>
      </w:r>
      <w:r w:rsidR="00641B3D">
        <w:rPr>
          <w:sz w:val="22"/>
          <w:szCs w:val="22"/>
        </w:rPr>
        <w:fldChar w:fldCharType="end"/>
      </w:r>
      <w:r w:rsidR="001B117E">
        <w:rPr>
          <w:sz w:val="22"/>
          <w:szCs w:val="22"/>
        </w:rPr>
        <w:t>.</w:t>
      </w:r>
      <w:r w:rsidR="00924AFB">
        <w:rPr>
          <w:sz w:val="22"/>
          <w:szCs w:val="22"/>
        </w:rPr>
        <w:t xml:space="preserve"> </w:t>
      </w:r>
      <w:r w:rsidR="00924AFB" w:rsidRPr="00924AFB">
        <w:rPr>
          <w:sz w:val="22"/>
          <w:szCs w:val="22"/>
        </w:rPr>
        <w:t>Where there is political instability</w:t>
      </w:r>
      <w:r w:rsidR="002E31A1">
        <w:rPr>
          <w:sz w:val="22"/>
          <w:szCs w:val="22"/>
        </w:rPr>
        <w:t xml:space="preserve">, where </w:t>
      </w:r>
      <w:r w:rsidR="00EA0D8C">
        <w:rPr>
          <w:sz w:val="22"/>
          <w:szCs w:val="22"/>
        </w:rPr>
        <w:t>populations are mobile</w:t>
      </w:r>
      <w:r w:rsidR="00924AFB" w:rsidRPr="00924AFB">
        <w:rPr>
          <w:sz w:val="22"/>
          <w:szCs w:val="22"/>
        </w:rPr>
        <w:t xml:space="preserve">, </w:t>
      </w:r>
      <w:r w:rsidR="002E31A1">
        <w:rPr>
          <w:sz w:val="22"/>
          <w:szCs w:val="22"/>
        </w:rPr>
        <w:t xml:space="preserve">or where many patients, despite adequate treatment support, fail to complete 20 months or more of treatment, </w:t>
      </w:r>
      <w:r w:rsidR="00924AFB" w:rsidRPr="00924AFB">
        <w:rPr>
          <w:sz w:val="22"/>
          <w:szCs w:val="22"/>
        </w:rPr>
        <w:t xml:space="preserve">a shorter regimen </w:t>
      </w:r>
      <w:r w:rsidR="002E31A1">
        <w:rPr>
          <w:sz w:val="22"/>
          <w:szCs w:val="22"/>
        </w:rPr>
        <w:t>may increase</w:t>
      </w:r>
      <w:r w:rsidR="00924AFB" w:rsidRPr="00924AFB">
        <w:rPr>
          <w:sz w:val="22"/>
          <w:szCs w:val="22"/>
        </w:rPr>
        <w:t xml:space="preserve"> chances of treatment </w:t>
      </w:r>
      <w:proofErr w:type="gramStart"/>
      <w:r w:rsidR="00924AFB" w:rsidRPr="00924AFB">
        <w:rPr>
          <w:sz w:val="22"/>
          <w:szCs w:val="22"/>
        </w:rPr>
        <w:t>completion(</w:t>
      </w:r>
      <w:proofErr w:type="gramEnd"/>
      <w:r w:rsidR="00924AFB" w:rsidRPr="00924AFB">
        <w:rPr>
          <w:sz w:val="22"/>
          <w:szCs w:val="22"/>
        </w:rPr>
        <w:t xml:space="preserve">10). </w:t>
      </w:r>
      <w:r w:rsidR="00B86C16" w:rsidRPr="00290E7D">
        <w:rPr>
          <w:sz w:val="22"/>
          <w:szCs w:val="22"/>
        </w:rPr>
        <w:t xml:space="preserve">However, </w:t>
      </w:r>
      <w:r w:rsidRPr="00290E7D">
        <w:rPr>
          <w:sz w:val="22"/>
          <w:szCs w:val="22"/>
        </w:rPr>
        <w:t xml:space="preserve">in settings where adherence may be poor, an untested shorter regimen should perhaps only be adopted once </w:t>
      </w:r>
      <w:r w:rsidR="00014189" w:rsidRPr="00290E7D">
        <w:rPr>
          <w:sz w:val="22"/>
          <w:szCs w:val="22"/>
        </w:rPr>
        <w:lastRenderedPageBreak/>
        <w:t>adherence</w:t>
      </w:r>
      <w:r w:rsidRPr="00290E7D">
        <w:rPr>
          <w:sz w:val="22"/>
          <w:szCs w:val="22"/>
        </w:rPr>
        <w:t xml:space="preserve"> has been </w:t>
      </w:r>
      <w:r w:rsidR="00014189" w:rsidRPr="00290E7D">
        <w:rPr>
          <w:sz w:val="22"/>
          <w:szCs w:val="22"/>
        </w:rPr>
        <w:t>improved</w:t>
      </w:r>
      <w:r w:rsidR="00EA0D8C" w:rsidRPr="00290E7D">
        <w:rPr>
          <w:sz w:val="22"/>
          <w:szCs w:val="22"/>
        </w:rPr>
        <w:t>.</w:t>
      </w:r>
      <w:r w:rsidR="00882D1E">
        <w:rPr>
          <w:sz w:val="22"/>
          <w:szCs w:val="22"/>
        </w:rPr>
        <w:t xml:space="preserve"> P</w:t>
      </w:r>
      <w:r>
        <w:rPr>
          <w:sz w:val="22"/>
          <w:szCs w:val="22"/>
        </w:rPr>
        <w:t>rogrammes treating large numbers of patients co</w:t>
      </w:r>
      <w:r w:rsidR="00EA0D8C">
        <w:rPr>
          <w:sz w:val="22"/>
          <w:szCs w:val="22"/>
        </w:rPr>
        <w:t>-</w:t>
      </w:r>
      <w:r>
        <w:rPr>
          <w:sz w:val="22"/>
          <w:szCs w:val="22"/>
        </w:rPr>
        <w:t xml:space="preserve">infected with HIV and MDR-TB should note that there </w:t>
      </w:r>
      <w:r w:rsidR="00532586">
        <w:rPr>
          <w:sz w:val="22"/>
          <w:szCs w:val="22"/>
        </w:rPr>
        <w:t>are</w:t>
      </w:r>
      <w:r>
        <w:rPr>
          <w:sz w:val="22"/>
          <w:szCs w:val="22"/>
        </w:rPr>
        <w:t xml:space="preserve"> </w:t>
      </w:r>
      <w:r w:rsidR="003A2D1C">
        <w:rPr>
          <w:sz w:val="22"/>
          <w:szCs w:val="22"/>
        </w:rPr>
        <w:t>very limited</w:t>
      </w:r>
      <w:r>
        <w:rPr>
          <w:sz w:val="22"/>
          <w:szCs w:val="22"/>
        </w:rPr>
        <w:t xml:space="preserve"> data in this population</w:t>
      </w:r>
      <w:r w:rsidR="00532586">
        <w:rPr>
          <w:sz w:val="22"/>
          <w:szCs w:val="22"/>
        </w:rPr>
        <w:t>;</w:t>
      </w:r>
      <w:r>
        <w:rPr>
          <w:sz w:val="22"/>
          <w:szCs w:val="22"/>
        </w:rPr>
        <w:t xml:space="preserve"> this will be provided by STREAM</w:t>
      </w:r>
      <w:r w:rsidR="00BC3EC8">
        <w:rPr>
          <w:sz w:val="22"/>
          <w:szCs w:val="22"/>
        </w:rPr>
        <w:fldChar w:fldCharType="begin" w:fldLock="1"/>
      </w:r>
      <w:r w:rsidR="00BC3EC8">
        <w:rPr>
          <w:sz w:val="22"/>
          <w:szCs w:val="22"/>
        </w:rPr>
        <w:instrText>ADDIN CSL_CITATION { "citationItems" : [ { "id" : "ITEM-1", "itemData" : { "DOI" : "10.1186/1745-6215-15-353", "ISSN" : "1745-6215", "PMID" : "25199531", "abstract" : "BACKGROUND: In contrast to drug-sensitive tuberculosis, the guidelines for the treatment of multi-drug-resistant tuberculosis (MDR-TB) have a very poor evidence base; current recommendations, based on expert opinion, are that patients should be treated for a minimum of 20 months. A series of cohort studies conducted in Bangladesh identified a nine-month regimen with very promising results. There is a need to evaluate this regimen in comparison with the currently recommended regimen in a randomized controlled trial in a variety of settings, including patients with HIV-coinfection.\\n\\nMETHODS/DESIGN: STREAM is a multi-centre randomized trial of non-inferiority design comparing a nine-month regimen to the treatment currently recommended by the World Health Organization in patients with MDR pulmonary TB with no evidence on line probe assay of fluoroquinolone or kanamycin resistance. The nine-month regimen includes clofazimine and high-dose moxifloxacin and can be extended to 11 months in the event of delay in smear conversion. The primary outcome is based on the bacteriological status of the patients at 27 months post-randomization. Based on the assumption that the nine-month regimen will be slightly more effective than the control regimen and, given a 10% margin of non-inferiority, a total of 400 patients are required to be enrolled. Health economics data are being collected on all patients in selected sites.\\n\\nDISCUSSION: The results from the study in Bangladesh and cohorts in progress elsewhere are encouraging, but for this regimen to be recommended more widely than in a research setting, robust evidence is needed from a randomized clinical trial. Results from the STREAM trial together with data from ongoing cohorts should provide the evidence necessary to revise current recommendations for the treatment for MDR-TB.\\n\\nTRIAL REGISTRATION: This trial was registered with clincaltrials.gov (registration number: ISRCTN78372190) on 14 October 2010.", "author" : [ { "dropping-particle" : "", "family" : "Nunn", "given" : "Andrew J", "non-dropping-particle" : "", "parse-names" : false, "suffix" : "" }, { "dropping-particle" : "", "family" : "Rusen", "given" : "I D", "non-dropping-particle" : "", "parse-names" : false, "suffix" : "" }, { "dropping-particle" : "", "family" : "Deun", "given" : "Armand", "non-dropping-particle" : "Van", "parse-names" : false, "suffix" : "" }, { "dropping-particle" : "", "family" : "Torrea", "given" : "Gabriela", "non-dropping-particle" : "", "parse-names" : false, "suffix" : "" }, { "dropping-particle" : "", "family" : "Phillips", "given" : "Patrick P J", "non-dropping-particle" : "", "parse-names" : false, "suffix" : "" }, { "dropping-particle" : "", "family" : "Chiang", "given" : "Chen-Yuan", "non-dropping-particle" : "", "parse-names" : false, "suffix" : "" }, { "dropping-particle" : "", "family" : "Squire", "given" : "S Bertel", "non-dropping-particle" : "", "parse-names" : false, "suffix" : "" }, { "dropping-particle" : "", "family" : "Madan", "given" : "Jason", "non-dropping-particle" : "", "parse-names" : false, "suffix" : "" }, { "dropping-particle" : "", "family" : "Meredith", "given" : "Sarah K", "non-dropping-particle" : "", "parse-names" : false, "suffix" : "" } ], "container-title" : "Trials", "id" : "ITEM-1", "issue" : "1", "issued" : { "date-parts" : [ [ "2014" ] ] }, "page" : "353", "title" : "Evaluation of a standardized treatment regimen of anti-tuberculosis drugs for patients with multi-drug-resistant tuberculosis (STREAM): study protocol for a randomized controlled trial.", "type" : "article-journal", "volume" : "15" }, "uris" : [ "http://www.mendeley.com/documents/?uuid=ffba01ed-9d46-4e9c-9bad-e4dd46572f93" ] } ], "mendeley" : { "formattedCitation" : "(9)", "plainTextFormattedCitation" : "(9)" }, "properties" : { "noteIndex" : 0 }, "schema" : "https://github.com/citation-style-language/schema/raw/master/csl-citation.json" }</w:instrText>
      </w:r>
      <w:r w:rsidR="00BC3EC8">
        <w:rPr>
          <w:sz w:val="22"/>
          <w:szCs w:val="22"/>
        </w:rPr>
        <w:fldChar w:fldCharType="separate"/>
      </w:r>
      <w:r w:rsidR="00BC3EC8" w:rsidRPr="00BC3EC8">
        <w:rPr>
          <w:noProof/>
          <w:sz w:val="22"/>
          <w:szCs w:val="22"/>
        </w:rPr>
        <w:t>(9)</w:t>
      </w:r>
      <w:r w:rsidR="00BC3EC8">
        <w:rPr>
          <w:sz w:val="22"/>
          <w:szCs w:val="22"/>
        </w:rPr>
        <w:fldChar w:fldCharType="end"/>
      </w:r>
      <w:r w:rsidRPr="00641B3D">
        <w:rPr>
          <w:sz w:val="22"/>
          <w:szCs w:val="22"/>
        </w:rPr>
        <w:t>.</w:t>
      </w:r>
      <w:r w:rsidR="00882D1E">
        <w:rPr>
          <w:sz w:val="22"/>
          <w:szCs w:val="22"/>
        </w:rPr>
        <w:t xml:space="preserve"> </w:t>
      </w:r>
      <w:r w:rsidR="009C307D">
        <w:rPr>
          <w:sz w:val="22"/>
          <w:szCs w:val="22"/>
        </w:rPr>
        <w:t xml:space="preserve">Where there </w:t>
      </w:r>
      <w:r w:rsidR="00532586">
        <w:rPr>
          <w:sz w:val="22"/>
          <w:szCs w:val="22"/>
        </w:rPr>
        <w:t>are</w:t>
      </w:r>
      <w:r w:rsidR="00002E85">
        <w:rPr>
          <w:sz w:val="22"/>
          <w:szCs w:val="22"/>
        </w:rPr>
        <w:t xml:space="preserve"> no data on </w:t>
      </w:r>
      <w:r w:rsidR="00014189">
        <w:rPr>
          <w:sz w:val="22"/>
          <w:szCs w:val="22"/>
        </w:rPr>
        <w:t xml:space="preserve">the prevalence of </w:t>
      </w:r>
      <w:r w:rsidR="00002E85">
        <w:rPr>
          <w:sz w:val="22"/>
          <w:szCs w:val="22"/>
        </w:rPr>
        <w:t>pyrazinamide resistance</w:t>
      </w:r>
      <w:r w:rsidR="00014189">
        <w:rPr>
          <w:sz w:val="22"/>
          <w:szCs w:val="22"/>
        </w:rPr>
        <w:t>,</w:t>
      </w:r>
      <w:r w:rsidR="00002E85">
        <w:rPr>
          <w:sz w:val="22"/>
          <w:szCs w:val="22"/>
        </w:rPr>
        <w:t xml:space="preserve"> </w:t>
      </w:r>
      <w:r w:rsidR="009C307D">
        <w:rPr>
          <w:sz w:val="22"/>
          <w:szCs w:val="22"/>
        </w:rPr>
        <w:t xml:space="preserve">programmes should </w:t>
      </w:r>
      <w:r w:rsidR="00882D1E">
        <w:rPr>
          <w:sz w:val="22"/>
          <w:szCs w:val="22"/>
        </w:rPr>
        <w:t>also proceed with caution given recent data</w:t>
      </w:r>
      <w:r w:rsidR="00002E85">
        <w:rPr>
          <w:sz w:val="22"/>
          <w:szCs w:val="22"/>
        </w:rPr>
        <w:t xml:space="preserve"> describing widespread</w:t>
      </w:r>
      <w:r w:rsidR="00882D1E">
        <w:rPr>
          <w:sz w:val="22"/>
          <w:szCs w:val="22"/>
        </w:rPr>
        <w:t xml:space="preserve"> genotypic resistance to pyrazinamide in MDR-TB patients</w:t>
      </w:r>
      <w:r w:rsidR="00002E85">
        <w:rPr>
          <w:sz w:val="22"/>
          <w:szCs w:val="22"/>
        </w:rPr>
        <w:t xml:space="preserve"> in a number of countries</w:t>
      </w:r>
      <w:r w:rsidR="00002E85">
        <w:rPr>
          <w:sz w:val="22"/>
          <w:szCs w:val="22"/>
        </w:rPr>
        <w:fldChar w:fldCharType="begin" w:fldLock="1"/>
      </w:r>
      <w:r w:rsidR="00E17760">
        <w:rPr>
          <w:sz w:val="22"/>
          <w:szCs w:val="22"/>
        </w:rPr>
        <w:instrText>ADDIN CSL_CITATION { "citationItems" : [ { "id" : "ITEM-1", "itemData" : { "DOI" : "10.1016/S1473-3099(16)30190-6", "ISSN" : "14733099", "abstract" : "BACKGROUND\nPyrazinamide and fluoroquinolones are essential antituberculosis drugs in new rifampicin-sparing regimens. However, little information about the extent of resistance to these drugs at the population level is available. \n\nMETHODS\nIn a molecular epidemiology analysis, we used population-based surveys from Azerbaijan, Bangladesh, Belarus, Pakistan, and South Africa to investigate resistance to pyrazinamide and fluoroquinolones among patients with tuberculosis. Resistance to pyrazinamide was assessed by gene sequencing with the detection of resistance-conferring mutations in the pncA gene, and susceptibility testing to fluoroquinolones was conducted using the MGIT system. \n\nFINDINGS\nPyrazinamide resistance was assessed in 4972 patients. Levels of resistance varied substantially in the surveyed settings (3\u00b70\u201342\u00b71%). In all settings, pyrazinamide resistance was significantly associated with rifampicin resistance. Among 5015 patients who underwent susceptibility testing to fluoroquinolones, proportions of resistance ranged from 1\u00b70\u201316\u00b76% for ofloxacin, to 0\u00b75\u201312\u00b74% for levofloxacin, and 0\u00b79\u201314\u00b76% for moxifloxacin when tested at 0\u00b75 \u03bcg/mL. High levels of ofloxacin resistance were detected in Pakistan. Resistance to moxifloxacin and gatifloxacin when tested at 2 \u03bcg/mL was low in all countries. \n\nINTERPRETATION\nAlthough pyrazinamide resistance was significantly associated with rifampicin resistance, this drug may still be effective in 19\u201363% of patients with rifampicin-resistant tuberculosis. Even though the high level of resistance to ofloxacin found in Pakistan is worrisome because it might be the expression of extensive and unregulated use of fluoroquinolones in some parts of Asia, the negligible levels of resistance to fourth-generation fluoroquinolones documented in all survey sites is an encouraging finding. Rational use of this class of antibiotics should therefore be ensured to preserve its effectiveness. \n\nFUNDING\nBill &amp; Melinda Gates Foundation, United States Agency for International Development, Global Alliance for Tuberculosis Drug Development.", "author" : [ { "dropping-particle" : "", "family" : "Zignol", "given" : "Matteo", "non-dropping-particle" : "", "parse-names" : false, "suffix" : "" }, { "dropping-particle" : "", "family" : "Dean", "given" : "Anna S", "non-dropping-particle" : "", "parse-names" : false, "suffix" : "" }, { "dropping-particle" : "", "family" : "Alikhanova", "given" : "Natavan", "non-dropping-particle" : "", "parse-names" : false, "suffix" : "" }, { "dropping-particle" : "", "family" : "Andres", "given" : "S\u00f6nke", "non-dropping-particle" : "", "parse-names" : false, "suffix" : "" }, { "dropping-particle" : "", "family" : "Cabibbe", "given" : "Andrea Maurizio", "non-dropping-particle" : "", "parse-names" : false, "suffix" : "" }, { "dropping-particle" : "", "family" : "Cirillo", "given" : "Daniela Maria", "non-dropping-particle" : "", "parse-names" : false, "suffix" : "" }, { "dropping-particle" : "", "family" : "Dadu", "given" : "Andrei", "non-dropping-particle" : "", "parse-names" : false, "suffix" : "" }, { "dropping-particle" : "", "family" : "Dreyer", "given" : "Andries", "non-dropping-particle" : "", "parse-names" : false, "suffix" : "" }, { "dropping-particle" : "", "family" : "Driesen", "given" : "Mich\u00e8le", "non-dropping-particle" : "", "parse-names" : false, "suffix" : "" }, { "dropping-particle" : "", "family" : "Gilpin", "given" : "Christopher", "non-dropping-particle" : "", "parse-names" : false, "suffix" : "" }, { "dropping-particle" : "", "family" : "Hasan", "given" : "Rumina", "non-dropping-particle" : "", "parse-names" : false, "suffix" : "" }, { "dropping-particle" : "", "family" : "Hasan", "given" : "Zahra", "non-dropping-particle" : "", "parse-names" : false, "suffix" : "" }, { "dropping-particle" : "", "family" : "Hoffner", "given" : "Sven", "non-dropping-particle" : "", "parse-names" : false, "suffix" : "" }, { "dropping-particle" : "", "family" : "Husain", "given" : "Ashaque", "non-dropping-particle" : "", "parse-names" : false, "suffix" : "" }, { "dropping-particle" : "", "family" : "Hussain", "given" : "Alamdar", "non-dropping-particle" : "", "parse-names" : false, "suffix" : "" }, { "dropping-particle" : "", "family" : "Ismail", "given" : "Nazir", "non-dropping-particle" : "", "parse-names" : false, "suffix" : "" }, { "dropping-particle" : "", "family" : "Kamal", "given" : "Mostofa", "non-dropping-particle" : "", "parse-names" : false, "suffix" : "" }, { "dropping-particle" : "", "family" : "Mansj\u00f6", "given" : "Mikael", "non-dropping-particle" : "", "parse-names" : false, "suffix" : "" }, { "dropping-particle" : "", "family" : "Mvusi", "given" : "Lindiwe", "non-dropping-particle" : "", "parse-names" : false, "suffix" : "" }, { "dropping-particle" : "", "family" : "Niemann", "given" : "Stefan", "non-dropping-particle" : "", "parse-names" : false, "suffix" : "" }, { "dropping-particle" : "V", "family" : "Omar", "given" : "Shaheed", "non-dropping-particle" : "", "parse-names" : false, "suffix" : "" }, { "dropping-particle" : "", "family" : "Qadeer", "given" : "Ejaz", "non-dropping-particle" : "", "parse-names" : false, "suffix" : "" }, { "dropping-particle" : "", "family" : "Rigouts", "given" : "Leen", "non-dropping-particle" : "", "parse-names" : false, "suffix" : "" }, { "dropping-particle" : "", "family" : "Ruesch-Gerdes", "given" : "Sabine", "non-dropping-particle" : "", "parse-names" : false, "suffix" : "" }, { "dropping-particle" : "", "family" : "Schito", "given" : "Marco", "non-dropping-particle" : "", "parse-names" : false, "suffix" : "" }, { "dropping-particle" : "", "family" : "Seyfaddinova", "given" : "Mehriban", "non-dropping-particle" : "", "parse-names" : false, "suffix" : "" }, { "dropping-particle" : "", "family" : "Skrahina", "given" : "Alena", "non-dropping-particle" : "", "parse-names" : false, "suffix" : "" }, { "dropping-particle" : "", "family" : "Tahseen", "given" : "Sabira", "non-dropping-particle" : "", "parse-names" : false, "suffix" : "" }, { "dropping-particle" : "", "family" : "Wells", "given" : "William A", "non-dropping-particle" : "", "parse-names" : false, "suffix" : "" }, { "dropping-particle" : "", "family" : "Mukadi", "given" : "Ya Diul", "non-dropping-particle" : "", "parse-names" : false, "suffix" : "" }, { "dropping-particle" : "", "family" : "Kimerling", "given" : "Michael", "non-dropping-particle" : "", "parse-names" : false, "suffix" : "" }, { "dropping-particle" : "", "family" : "Floyd", "given" : "Katherine", "non-dropping-particle" : "", "parse-names" : false, "suffix" : "" }, { "dropping-particle" : "", "family" : "Weyer", "given" : "Karin", "non-dropping-particle" : "", "parse-names" : false, "suffix" : "" }, { "dropping-particle" : "", "family" : "Raviglione", "given" : "Mario C", "non-dropping-particle" : "", "parse-names" : false, "suffix" : "" } ], "container-title" : "The Lancet Infectious Diseases", "id" : "ITEM-1", "issue" : "16", "issued" : { "date-parts" : [ [ "2016" ] ] }, "page" : "1-8", "title" : "Population-based resistance of Mycobacterium tuberculosis isolates to pyrazinamide and fluoroquinolones: results from a multicountry surveillance project", "type" : "article-journal", "volume" : "3099" }, "uris" : [ "http://www.mendeley.com/documents/?uuid=7e5a2fcd-6714-4fce-9236-0e98a7918415" ] } ], "mendeley" : { "formattedCitation" : "(11)", "plainTextFormattedCitation" : "(11)", "previouslyFormattedCitation" : "(11)" }, "properties" : { "noteIndex" : 0 }, "schema" : "https://github.com/citation-style-language/schema/raw/master/csl-citation.json" }</w:instrText>
      </w:r>
      <w:r w:rsidR="00002E85">
        <w:rPr>
          <w:sz w:val="22"/>
          <w:szCs w:val="22"/>
        </w:rPr>
        <w:fldChar w:fldCharType="separate"/>
      </w:r>
      <w:r w:rsidR="00002E85" w:rsidRPr="00002E85">
        <w:rPr>
          <w:noProof/>
          <w:sz w:val="22"/>
          <w:szCs w:val="22"/>
        </w:rPr>
        <w:t>(11)</w:t>
      </w:r>
      <w:r w:rsidR="00002E85">
        <w:rPr>
          <w:sz w:val="22"/>
          <w:szCs w:val="22"/>
        </w:rPr>
        <w:fldChar w:fldCharType="end"/>
      </w:r>
      <w:r w:rsidR="00882D1E">
        <w:rPr>
          <w:sz w:val="22"/>
          <w:szCs w:val="22"/>
        </w:rPr>
        <w:t xml:space="preserve"> </w:t>
      </w:r>
    </w:p>
    <w:p w14:paraId="4BF19D9C" w14:textId="77777777" w:rsidR="00002E85" w:rsidRDefault="00002E85" w:rsidP="00C0777A">
      <w:pPr>
        <w:jc w:val="both"/>
        <w:rPr>
          <w:sz w:val="22"/>
          <w:szCs w:val="22"/>
        </w:rPr>
      </w:pPr>
    </w:p>
    <w:p w14:paraId="6438F6FD" w14:textId="20544540" w:rsidR="00882D1E" w:rsidRDefault="001B117E" w:rsidP="00C0777A">
      <w:pPr>
        <w:jc w:val="both"/>
        <w:rPr>
          <w:sz w:val="22"/>
          <w:szCs w:val="22"/>
        </w:rPr>
      </w:pPr>
      <w:r>
        <w:rPr>
          <w:sz w:val="22"/>
          <w:szCs w:val="22"/>
        </w:rPr>
        <w:t xml:space="preserve">An important </w:t>
      </w:r>
      <w:r w:rsidR="00532586">
        <w:rPr>
          <w:sz w:val="22"/>
          <w:szCs w:val="22"/>
        </w:rPr>
        <w:t xml:space="preserve">safety </w:t>
      </w:r>
      <w:r>
        <w:rPr>
          <w:sz w:val="22"/>
          <w:szCs w:val="22"/>
        </w:rPr>
        <w:t xml:space="preserve">consideration is the recommended </w:t>
      </w:r>
      <w:r w:rsidR="00BB0EB3">
        <w:rPr>
          <w:sz w:val="22"/>
          <w:szCs w:val="22"/>
        </w:rPr>
        <w:t>dose</w:t>
      </w:r>
      <w:r>
        <w:rPr>
          <w:sz w:val="22"/>
          <w:szCs w:val="22"/>
        </w:rPr>
        <w:t xml:space="preserve"> of m</w:t>
      </w:r>
      <w:r w:rsidR="00BB0EB3">
        <w:rPr>
          <w:sz w:val="22"/>
          <w:szCs w:val="22"/>
        </w:rPr>
        <w:t>oxifloxacin</w:t>
      </w:r>
      <w:r>
        <w:rPr>
          <w:sz w:val="22"/>
          <w:szCs w:val="22"/>
        </w:rPr>
        <w:t>; in contrast to the cohorts</w:t>
      </w:r>
      <w:r w:rsidR="009B755F">
        <w:rPr>
          <w:sz w:val="22"/>
          <w:szCs w:val="22"/>
        </w:rPr>
        <w:t>,</w:t>
      </w:r>
      <w:r>
        <w:rPr>
          <w:sz w:val="22"/>
          <w:szCs w:val="22"/>
        </w:rPr>
        <w:t xml:space="preserve"> which used either gatifloxacin or the standard dose of moxifloxacin</w:t>
      </w:r>
      <w:r w:rsidR="009B755F">
        <w:rPr>
          <w:sz w:val="22"/>
          <w:szCs w:val="22"/>
        </w:rPr>
        <w:t>,</w:t>
      </w:r>
      <w:r>
        <w:rPr>
          <w:sz w:val="22"/>
          <w:szCs w:val="22"/>
        </w:rPr>
        <w:t xml:space="preserve"> </w:t>
      </w:r>
      <w:r w:rsidR="00BB0EB3" w:rsidRPr="00071ACF">
        <w:rPr>
          <w:sz w:val="22"/>
          <w:szCs w:val="22"/>
        </w:rPr>
        <w:t xml:space="preserve">WHO </w:t>
      </w:r>
      <w:r w:rsidR="00BB0EB3">
        <w:rPr>
          <w:sz w:val="22"/>
          <w:szCs w:val="22"/>
        </w:rPr>
        <w:t>are recommending higher</w:t>
      </w:r>
      <w:r w:rsidR="006326ED">
        <w:rPr>
          <w:sz w:val="22"/>
          <w:szCs w:val="22"/>
        </w:rPr>
        <w:t xml:space="preserve"> weight-</w:t>
      </w:r>
      <w:r w:rsidR="00EA0D8C">
        <w:rPr>
          <w:sz w:val="22"/>
          <w:szCs w:val="22"/>
        </w:rPr>
        <w:t>adjusted</w:t>
      </w:r>
      <w:r w:rsidR="00BB0EB3" w:rsidRPr="00071ACF">
        <w:rPr>
          <w:sz w:val="22"/>
          <w:szCs w:val="22"/>
        </w:rPr>
        <w:t xml:space="preserve"> do</w:t>
      </w:r>
      <w:r w:rsidR="00BB0EB3">
        <w:rPr>
          <w:sz w:val="22"/>
          <w:szCs w:val="22"/>
        </w:rPr>
        <w:t>se</w:t>
      </w:r>
      <w:r w:rsidR="00EA0D8C">
        <w:rPr>
          <w:sz w:val="22"/>
          <w:szCs w:val="22"/>
        </w:rPr>
        <w:t>s</w:t>
      </w:r>
      <w:r w:rsidR="00BB0EB3">
        <w:rPr>
          <w:sz w:val="22"/>
          <w:szCs w:val="22"/>
        </w:rPr>
        <w:fldChar w:fldCharType="begin" w:fldLock="1"/>
      </w:r>
      <w:r w:rsidR="00DF4DE6">
        <w:rPr>
          <w:sz w:val="22"/>
          <w:szCs w:val="22"/>
        </w:rPr>
        <w:instrText>ADDIN CSL_CITATION { "citationItems" : [ { "id" : "ITEM-1", "itemData" : { "author" : [ { "dropping-particle" : "", "family" : "World Health Organization (WHO)", "given" : "", "non-dropping-particle" : "", "parse-names" : false, "suffix" : "" } ], "id" : "ITEM-1", "issued" : { "date-parts" : [ [ "2016" ] ] }, "number-of-pages" : "14", "publisher-place" : "Geneva", "title" : "Frequently asked questions about the implementation of the new WHO recommendation on the use of the shorter MDR-TB regimen under programmatic conditions", "type" : "report" }, "uris" : [ "http://www.mendeley.com/documents/?uuid=1c506428-4abc-407d-8ade-2b3b8fe3a65c" ] } ], "mendeley" : { "formattedCitation" : "(4)", "plainTextFormattedCitation" : "(4)", "previouslyFormattedCitation" : "(4)" }, "properties" : { "noteIndex" : 0 }, "schema" : "https://github.com/citation-style-language/schema/raw/master/csl-citation.json" }</w:instrText>
      </w:r>
      <w:r w:rsidR="00BB0EB3">
        <w:rPr>
          <w:sz w:val="22"/>
          <w:szCs w:val="22"/>
        </w:rPr>
        <w:fldChar w:fldCharType="separate"/>
      </w:r>
      <w:r w:rsidR="00DF4DE6" w:rsidRPr="00DF4DE6">
        <w:rPr>
          <w:noProof/>
          <w:sz w:val="22"/>
          <w:szCs w:val="22"/>
        </w:rPr>
        <w:t>(4)</w:t>
      </w:r>
      <w:r w:rsidR="00BB0EB3">
        <w:rPr>
          <w:sz w:val="22"/>
          <w:szCs w:val="22"/>
        </w:rPr>
        <w:fldChar w:fldCharType="end"/>
      </w:r>
      <w:r w:rsidR="00BB0EB3">
        <w:rPr>
          <w:sz w:val="22"/>
          <w:szCs w:val="22"/>
        </w:rPr>
        <w:t xml:space="preserve"> about which there are very</w:t>
      </w:r>
      <w:r w:rsidR="00BB0EB3" w:rsidRPr="00071ACF">
        <w:rPr>
          <w:sz w:val="22"/>
          <w:szCs w:val="22"/>
        </w:rPr>
        <w:t xml:space="preserve"> limited </w:t>
      </w:r>
      <w:r w:rsidR="00BB0EB3">
        <w:rPr>
          <w:sz w:val="22"/>
          <w:szCs w:val="22"/>
        </w:rPr>
        <w:t xml:space="preserve">data. </w:t>
      </w:r>
      <w:r w:rsidR="00C96043">
        <w:rPr>
          <w:sz w:val="22"/>
          <w:szCs w:val="22"/>
        </w:rPr>
        <w:t>T</w:t>
      </w:r>
      <w:r>
        <w:rPr>
          <w:sz w:val="22"/>
          <w:szCs w:val="22"/>
        </w:rPr>
        <w:t xml:space="preserve">he </w:t>
      </w:r>
      <w:r w:rsidR="00BB0EB3" w:rsidRPr="00071ACF">
        <w:rPr>
          <w:sz w:val="22"/>
          <w:szCs w:val="22"/>
        </w:rPr>
        <w:t>STREAM</w:t>
      </w:r>
      <w:r w:rsidR="00CF7E6B">
        <w:rPr>
          <w:sz w:val="22"/>
          <w:szCs w:val="22"/>
        </w:rPr>
        <w:t xml:space="preserve"> trial</w:t>
      </w:r>
      <w:r w:rsidR="00CF7E6B">
        <w:rPr>
          <w:sz w:val="22"/>
          <w:szCs w:val="22"/>
        </w:rPr>
        <w:fldChar w:fldCharType="begin" w:fldLock="1"/>
      </w:r>
      <w:r w:rsidR="00882D1E">
        <w:rPr>
          <w:sz w:val="22"/>
          <w:szCs w:val="22"/>
        </w:rPr>
        <w:instrText>ADDIN CSL_CITATION { "citationItems" : [ { "id" : "ITEM-1", "itemData" : { "DOI" : "10.1186/1745-6215-15-353", "ISSN" : "1745-6215", "PMID" : "25199531", "abstract" : "BACKGROUND: In contrast to drug-sensitive tuberculosis, the guidelines for the treatment of multi-drug-resistant tuberculosis (MDR-TB) have a very poor evidence base; current recommendations, based on expert opinion, are that patients should be treated for a minimum of 20 months. A series of cohort studies conducted in Bangladesh identified a nine-month regimen with very promising results. There is a need to evaluate this regimen in comparison with the currently recommended regimen in a randomized controlled trial in a variety of settings, including patients with HIV-coinfection.\\n\\nMETHODS/DESIGN: STREAM is a multi-centre randomized trial of non-inferiority design comparing a nine-month regimen to the treatment currently recommended by the World Health Organization in patients with MDR pulmonary TB with no evidence on line probe assay of fluoroquinolone or kanamycin resistance. The nine-month regimen includes clofazimine and high-dose moxifloxacin and can be extended to 11 months in the event of delay in smear conversion. The primary outcome is based on the bacteriological status of the patients at 27 months post-randomization. Based on the assumption that the nine-month regimen will be slightly more effective than the control regimen and, given a 10% margin of non-inferiority, a total of 400 patients are required to be enrolled. Health economics data are being collected on all patients in selected sites.\\n\\nDISCUSSION: The results from the study in Bangladesh and cohorts in progress elsewhere are encouraging, but for this regimen to be recommended more widely than in a research setting, robust evidence is needed from a randomized clinical trial. Results from the STREAM trial together with data from ongoing cohorts should provide the evidence necessary to revise current recommendations for the treatment for MDR-TB.\\n\\nTRIAL REGISTRATION: This trial was registered with clincaltrials.gov (registration number: ISRCTN78372190) on 14 October 2010.", "author" : [ { "dropping-particle" : "", "family" : "Nunn", "given" : "Andrew J", "non-dropping-particle" : "", "parse-names" : false, "suffix" : "" }, { "dropping-particle" : "", "family" : "Rusen", "given" : "I D", "non-dropping-particle" : "", "parse-names" : false, "suffix" : "" }, { "dropping-particle" : "", "family" : "Deun", "given" : "Armand", "non-dropping-particle" : "Van", "parse-names" : false, "suffix" : "" }, { "dropping-particle" : "", "family" : "Torrea", "given" : "Gabriela", "non-dropping-particle" : "", "parse-names" : false, "suffix" : "" }, { "dropping-particle" : "", "family" : "Phillips", "given" : "Patrick P J", "non-dropping-particle" : "", "parse-names" : false, "suffix" : "" }, { "dropping-particle" : "", "family" : "Chiang", "given" : "Chen-Yuan", "non-dropping-particle" : "", "parse-names" : false, "suffix" : "" }, { "dropping-particle" : "", "family" : "Squire", "given" : "S Bertel", "non-dropping-particle" : "", "parse-names" : false, "suffix" : "" }, { "dropping-particle" : "", "family" : "Madan", "given" : "Jason", "non-dropping-particle" : "", "parse-names" : false, "suffix" : "" }, { "dropping-particle" : "", "family" : "Meredith", "given" : "Sarah K", "non-dropping-particle" : "", "parse-names" : false, "suffix" : "" } ], "container-title" : "Trials", "id" : "ITEM-1", "issue" : "1", "issued" : { "date-parts" : [ [ "2014" ] ] }, "page" : "353", "title" : "Evaluation of a standardized treatment regimen of anti-tuberculosis drugs for patients with multi-drug-resistant tuberculosis (STREAM): study protocol for a randomized controlled trial.", "type" : "article-journal", "volume" : "15" }, "uris" : [ "http://www.mendeley.com/documents/?uuid=ffba01ed-9d46-4e9c-9bad-e4dd46572f93" ] } ], "mendeley" : { "formattedCitation" : "(9)", "plainTextFormattedCitation" : "(9)", "previouslyFormattedCitation" : "(9)" }, "properties" : { "noteIndex" : 0 }, "schema" : "https://github.com/citation-style-language/schema/raw/master/csl-citation.json" }</w:instrText>
      </w:r>
      <w:r w:rsidR="00CF7E6B">
        <w:rPr>
          <w:sz w:val="22"/>
          <w:szCs w:val="22"/>
        </w:rPr>
        <w:fldChar w:fldCharType="separate"/>
      </w:r>
      <w:r w:rsidR="00CF7E6B" w:rsidRPr="00CF7E6B">
        <w:rPr>
          <w:noProof/>
          <w:sz w:val="22"/>
          <w:szCs w:val="22"/>
        </w:rPr>
        <w:t>(9)</w:t>
      </w:r>
      <w:r w:rsidR="00CF7E6B">
        <w:rPr>
          <w:sz w:val="22"/>
          <w:szCs w:val="22"/>
        </w:rPr>
        <w:fldChar w:fldCharType="end"/>
      </w:r>
      <w:r w:rsidR="00BB0EB3" w:rsidRPr="00071ACF">
        <w:rPr>
          <w:sz w:val="22"/>
          <w:szCs w:val="22"/>
        </w:rPr>
        <w:t xml:space="preserve"> </w:t>
      </w:r>
      <w:r w:rsidR="00BB0EB3">
        <w:rPr>
          <w:sz w:val="22"/>
          <w:szCs w:val="22"/>
        </w:rPr>
        <w:t xml:space="preserve">will </w:t>
      </w:r>
      <w:r>
        <w:rPr>
          <w:sz w:val="22"/>
          <w:szCs w:val="22"/>
        </w:rPr>
        <w:t>provide that information</w:t>
      </w:r>
      <w:r w:rsidR="00882D1E">
        <w:rPr>
          <w:sz w:val="22"/>
          <w:szCs w:val="22"/>
        </w:rPr>
        <w:t>,</w:t>
      </w:r>
      <w:r>
        <w:rPr>
          <w:sz w:val="22"/>
          <w:szCs w:val="22"/>
        </w:rPr>
        <w:t xml:space="preserve"> including an assessment of the likelihood of</w:t>
      </w:r>
      <w:r w:rsidR="00BB0EB3" w:rsidRPr="00071ACF">
        <w:rPr>
          <w:sz w:val="22"/>
          <w:szCs w:val="22"/>
        </w:rPr>
        <w:t xml:space="preserve"> QT </w:t>
      </w:r>
      <w:r>
        <w:rPr>
          <w:sz w:val="22"/>
          <w:szCs w:val="22"/>
        </w:rPr>
        <w:t xml:space="preserve">prolongation and </w:t>
      </w:r>
      <w:r w:rsidR="0020312B">
        <w:rPr>
          <w:sz w:val="22"/>
          <w:szCs w:val="22"/>
        </w:rPr>
        <w:t>cardiac events</w:t>
      </w:r>
      <w:r>
        <w:rPr>
          <w:sz w:val="22"/>
          <w:szCs w:val="22"/>
        </w:rPr>
        <w:t>.</w:t>
      </w:r>
      <w:r w:rsidR="00BB0EB3">
        <w:rPr>
          <w:sz w:val="22"/>
          <w:szCs w:val="22"/>
        </w:rPr>
        <w:t xml:space="preserve"> These data are </w:t>
      </w:r>
      <w:r w:rsidR="00BB0EB3" w:rsidRPr="00071ACF">
        <w:rPr>
          <w:sz w:val="22"/>
          <w:szCs w:val="22"/>
        </w:rPr>
        <w:t xml:space="preserve">not expected to be available until </w:t>
      </w:r>
      <w:r w:rsidR="00532586">
        <w:rPr>
          <w:sz w:val="22"/>
          <w:szCs w:val="22"/>
        </w:rPr>
        <w:t xml:space="preserve">early </w:t>
      </w:r>
      <w:r w:rsidR="00BB0EB3" w:rsidRPr="00071ACF">
        <w:rPr>
          <w:sz w:val="22"/>
          <w:szCs w:val="22"/>
        </w:rPr>
        <w:t xml:space="preserve">2018. </w:t>
      </w:r>
      <w:r w:rsidR="00BB0EB3">
        <w:rPr>
          <w:sz w:val="22"/>
          <w:szCs w:val="22"/>
        </w:rPr>
        <w:t xml:space="preserve">Meanwhile, </w:t>
      </w:r>
      <w:r w:rsidR="00BB0EB3" w:rsidRPr="00071ACF">
        <w:rPr>
          <w:sz w:val="22"/>
          <w:szCs w:val="22"/>
        </w:rPr>
        <w:t>it is important that patients prescribed the higher doses are carefully monitored to reduce the risk of life threa</w:t>
      </w:r>
      <w:r w:rsidR="00BB0EB3">
        <w:rPr>
          <w:sz w:val="22"/>
          <w:szCs w:val="22"/>
        </w:rPr>
        <w:t xml:space="preserve">tening </w:t>
      </w:r>
      <w:r w:rsidR="0020312B">
        <w:rPr>
          <w:sz w:val="22"/>
          <w:szCs w:val="22"/>
        </w:rPr>
        <w:t>toxicity</w:t>
      </w:r>
      <w:r w:rsidR="00BB0EB3">
        <w:rPr>
          <w:sz w:val="22"/>
          <w:szCs w:val="22"/>
        </w:rPr>
        <w:t>. T</w:t>
      </w:r>
      <w:r w:rsidR="00BB0EB3" w:rsidRPr="00071ACF">
        <w:rPr>
          <w:sz w:val="22"/>
          <w:szCs w:val="22"/>
        </w:rPr>
        <w:t xml:space="preserve">he WHO recommendations make only passing reference to </w:t>
      </w:r>
      <w:r w:rsidR="009C307D">
        <w:rPr>
          <w:sz w:val="22"/>
          <w:szCs w:val="22"/>
        </w:rPr>
        <w:t xml:space="preserve">such </w:t>
      </w:r>
      <w:r w:rsidR="00882D1E">
        <w:rPr>
          <w:sz w:val="22"/>
          <w:szCs w:val="22"/>
        </w:rPr>
        <w:t>monitoring stating</w:t>
      </w:r>
      <w:r w:rsidR="00A95F3D">
        <w:rPr>
          <w:sz w:val="22"/>
          <w:szCs w:val="22"/>
        </w:rPr>
        <w:t>,</w:t>
      </w:r>
      <w:r w:rsidR="00882D1E">
        <w:rPr>
          <w:sz w:val="22"/>
          <w:szCs w:val="22"/>
        </w:rPr>
        <w:t xml:space="preserve"> in an accompanying document</w:t>
      </w:r>
      <w:r w:rsidR="00A95F3D">
        <w:rPr>
          <w:sz w:val="22"/>
          <w:szCs w:val="22"/>
        </w:rPr>
        <w:t>,</w:t>
      </w:r>
      <w:r w:rsidR="00882D1E">
        <w:rPr>
          <w:sz w:val="22"/>
          <w:szCs w:val="22"/>
        </w:rPr>
        <w:t xml:space="preserve"> that </w:t>
      </w:r>
      <w:r w:rsidR="00882D1E" w:rsidRPr="00882D1E">
        <w:rPr>
          <w:sz w:val="22"/>
          <w:szCs w:val="22"/>
        </w:rPr>
        <w:t xml:space="preserve">active TB drug safety monitoring </w:t>
      </w:r>
      <w:r w:rsidR="00882D1E">
        <w:rPr>
          <w:sz w:val="22"/>
          <w:szCs w:val="22"/>
        </w:rPr>
        <w:t>‘</w:t>
      </w:r>
      <w:r w:rsidR="00882D1E" w:rsidRPr="00882D1E">
        <w:rPr>
          <w:sz w:val="22"/>
          <w:szCs w:val="22"/>
        </w:rPr>
        <w:t>is not required up front at the time of ordering the medicines or starting patients on the shorter MDR-TB regimen</w:t>
      </w:r>
      <w:r w:rsidR="00882D1E">
        <w:rPr>
          <w:sz w:val="22"/>
          <w:szCs w:val="22"/>
        </w:rPr>
        <w:t>’</w:t>
      </w:r>
      <w:r w:rsidR="00882D1E">
        <w:rPr>
          <w:sz w:val="22"/>
          <w:szCs w:val="22"/>
        </w:rPr>
        <w:fldChar w:fldCharType="begin" w:fldLock="1"/>
      </w:r>
      <w:r w:rsidR="00002E85">
        <w:rPr>
          <w:sz w:val="22"/>
          <w:szCs w:val="22"/>
        </w:rPr>
        <w:instrText>ADDIN CSL_CITATION { "citationItems" : [ { "id" : "ITEM-1", "itemData" : { "author" : [ { "dropping-particle" : "", "family" : "World Health Organization (WHO)", "given" : "", "non-dropping-particle" : "", "parse-names" : false, "suffix" : "" } ], "id" : "ITEM-1", "issued" : { "date-parts" : [ [ "2016" ] ] }, "number-of-pages" : "14", "publisher-place" : "Geneva", "title" : "Frequently asked questions about the implementation of the new WHO recommendation on the use of the shorter MDR-TB regimen under programmatic conditions", "type" : "report" }, "uris" : [ "http://www.mendeley.com/documents/?uuid=1c506428-4abc-407d-8ade-2b3b8fe3a65c" ] } ], "mendeley" : { "formattedCitation" : "(4)", "plainTextFormattedCitation" : "(4)", "previouslyFormattedCitation" : "(4)" }, "properties" : { "noteIndex" : 0 }, "schema" : "https://github.com/citation-style-language/schema/raw/master/csl-citation.json" }</w:instrText>
      </w:r>
      <w:r w:rsidR="00882D1E">
        <w:rPr>
          <w:sz w:val="22"/>
          <w:szCs w:val="22"/>
        </w:rPr>
        <w:fldChar w:fldCharType="separate"/>
      </w:r>
      <w:r w:rsidR="00882D1E" w:rsidRPr="00882D1E">
        <w:rPr>
          <w:noProof/>
          <w:sz w:val="22"/>
          <w:szCs w:val="22"/>
        </w:rPr>
        <w:t>(4)</w:t>
      </w:r>
      <w:r w:rsidR="00882D1E">
        <w:rPr>
          <w:sz w:val="22"/>
          <w:szCs w:val="22"/>
        </w:rPr>
        <w:fldChar w:fldCharType="end"/>
      </w:r>
      <w:r>
        <w:rPr>
          <w:sz w:val="22"/>
          <w:szCs w:val="22"/>
        </w:rPr>
        <w:t>.</w:t>
      </w:r>
      <w:r w:rsidR="00382678">
        <w:rPr>
          <w:sz w:val="22"/>
          <w:szCs w:val="22"/>
        </w:rPr>
        <w:t xml:space="preserve"> </w:t>
      </w:r>
    </w:p>
    <w:p w14:paraId="78682B56" w14:textId="77777777" w:rsidR="00882D1E" w:rsidRDefault="00882D1E" w:rsidP="00C0777A">
      <w:pPr>
        <w:jc w:val="both"/>
        <w:rPr>
          <w:sz w:val="22"/>
          <w:szCs w:val="22"/>
        </w:rPr>
      </w:pPr>
    </w:p>
    <w:p w14:paraId="0CC9DB6C" w14:textId="5BF1768C" w:rsidR="00B21C16" w:rsidRPr="00E507C0" w:rsidRDefault="006218E4" w:rsidP="00C0777A">
      <w:pPr>
        <w:jc w:val="both"/>
        <w:rPr>
          <w:sz w:val="22"/>
          <w:szCs w:val="22"/>
        </w:rPr>
      </w:pPr>
      <w:r>
        <w:rPr>
          <w:sz w:val="22"/>
          <w:szCs w:val="22"/>
        </w:rPr>
        <w:t>R</w:t>
      </w:r>
      <w:r w:rsidR="00A95F3D">
        <w:rPr>
          <w:sz w:val="22"/>
          <w:szCs w:val="22"/>
        </w:rPr>
        <w:t>andomised Controlled Trial</w:t>
      </w:r>
      <w:r>
        <w:rPr>
          <w:sz w:val="22"/>
          <w:szCs w:val="22"/>
        </w:rPr>
        <w:t>s</w:t>
      </w:r>
      <w:r w:rsidR="00A95F3D">
        <w:rPr>
          <w:sz w:val="22"/>
          <w:szCs w:val="22"/>
        </w:rPr>
        <w:t xml:space="preserve"> (RCTs)</w:t>
      </w:r>
      <w:r w:rsidR="00334F39">
        <w:rPr>
          <w:sz w:val="22"/>
          <w:szCs w:val="22"/>
        </w:rPr>
        <w:t xml:space="preserve"> remain the gold standard </w:t>
      </w:r>
      <w:r w:rsidR="00C96043">
        <w:rPr>
          <w:sz w:val="22"/>
          <w:szCs w:val="22"/>
        </w:rPr>
        <w:t>for assessing</w:t>
      </w:r>
      <w:r w:rsidR="00334F39">
        <w:rPr>
          <w:sz w:val="22"/>
          <w:szCs w:val="22"/>
        </w:rPr>
        <w:t xml:space="preserve"> new treatments. </w:t>
      </w:r>
      <w:r w:rsidR="00343F64">
        <w:rPr>
          <w:sz w:val="22"/>
          <w:szCs w:val="22"/>
        </w:rPr>
        <w:t>C</w:t>
      </w:r>
      <w:r w:rsidR="00334F39">
        <w:rPr>
          <w:sz w:val="22"/>
          <w:szCs w:val="22"/>
        </w:rPr>
        <w:t xml:space="preserve">ohorts </w:t>
      </w:r>
      <w:r w:rsidR="00E6090B">
        <w:rPr>
          <w:sz w:val="22"/>
          <w:szCs w:val="22"/>
        </w:rPr>
        <w:t xml:space="preserve">can </w:t>
      </w:r>
      <w:r w:rsidR="00334F39">
        <w:rPr>
          <w:sz w:val="22"/>
          <w:szCs w:val="22"/>
        </w:rPr>
        <w:t xml:space="preserve">provide </w:t>
      </w:r>
      <w:r w:rsidR="00532586">
        <w:rPr>
          <w:sz w:val="22"/>
          <w:szCs w:val="22"/>
        </w:rPr>
        <w:t xml:space="preserve">useful </w:t>
      </w:r>
      <w:r w:rsidR="00334F39">
        <w:rPr>
          <w:sz w:val="22"/>
          <w:szCs w:val="22"/>
        </w:rPr>
        <w:t>supplementary data but</w:t>
      </w:r>
      <w:r w:rsidR="00343F64">
        <w:rPr>
          <w:sz w:val="22"/>
          <w:szCs w:val="22"/>
        </w:rPr>
        <w:t xml:space="preserve">, as a means of estimating efficacy, safety or comparative toxicity, </w:t>
      </w:r>
      <w:r w:rsidR="00C0777A">
        <w:rPr>
          <w:sz w:val="22"/>
          <w:szCs w:val="22"/>
        </w:rPr>
        <w:t xml:space="preserve">they </w:t>
      </w:r>
      <w:r w:rsidR="00C924E9">
        <w:rPr>
          <w:sz w:val="22"/>
          <w:szCs w:val="22"/>
        </w:rPr>
        <w:t xml:space="preserve">cannot </w:t>
      </w:r>
      <w:r w:rsidR="00334F39">
        <w:rPr>
          <w:sz w:val="22"/>
          <w:szCs w:val="22"/>
        </w:rPr>
        <w:t>replace well</w:t>
      </w:r>
      <w:r>
        <w:rPr>
          <w:sz w:val="22"/>
          <w:szCs w:val="22"/>
        </w:rPr>
        <w:t>-</w:t>
      </w:r>
      <w:r w:rsidR="00334F39">
        <w:rPr>
          <w:sz w:val="22"/>
          <w:szCs w:val="22"/>
        </w:rPr>
        <w:t>conducted randomised trial</w:t>
      </w:r>
      <w:r w:rsidR="009C307D">
        <w:rPr>
          <w:sz w:val="22"/>
          <w:szCs w:val="22"/>
        </w:rPr>
        <w:t>s</w:t>
      </w:r>
      <w:r w:rsidR="00334F39">
        <w:rPr>
          <w:sz w:val="22"/>
          <w:szCs w:val="22"/>
        </w:rPr>
        <w:t xml:space="preserve">. </w:t>
      </w:r>
      <w:r w:rsidR="00532586">
        <w:rPr>
          <w:sz w:val="22"/>
          <w:szCs w:val="22"/>
        </w:rPr>
        <w:t>The availability of n</w:t>
      </w:r>
      <w:r w:rsidR="003D4A0A" w:rsidRPr="00E962A6">
        <w:rPr>
          <w:sz w:val="22"/>
          <w:szCs w:val="22"/>
        </w:rPr>
        <w:t xml:space="preserve">ew and repurposed drugs </w:t>
      </w:r>
      <w:r w:rsidR="009B755F">
        <w:rPr>
          <w:sz w:val="22"/>
          <w:szCs w:val="22"/>
        </w:rPr>
        <w:t xml:space="preserve">with activity against MDR-TB </w:t>
      </w:r>
      <w:r w:rsidR="003D4A0A" w:rsidRPr="00E962A6">
        <w:rPr>
          <w:sz w:val="22"/>
          <w:szCs w:val="22"/>
        </w:rPr>
        <w:t>mean</w:t>
      </w:r>
      <w:r w:rsidR="00532586">
        <w:rPr>
          <w:sz w:val="22"/>
          <w:szCs w:val="22"/>
        </w:rPr>
        <w:t>s</w:t>
      </w:r>
      <w:r w:rsidR="003D4A0A" w:rsidRPr="00E962A6">
        <w:rPr>
          <w:sz w:val="22"/>
          <w:szCs w:val="22"/>
        </w:rPr>
        <w:t xml:space="preserve"> a large number of potential regimens are</w:t>
      </w:r>
      <w:r w:rsidR="00E962A6" w:rsidRPr="00E962A6">
        <w:rPr>
          <w:sz w:val="22"/>
          <w:szCs w:val="22"/>
        </w:rPr>
        <w:t xml:space="preserve"> now</w:t>
      </w:r>
      <w:r w:rsidR="003D4A0A" w:rsidRPr="00E962A6">
        <w:rPr>
          <w:sz w:val="22"/>
          <w:szCs w:val="22"/>
        </w:rPr>
        <w:t xml:space="preserve"> available.</w:t>
      </w:r>
      <w:r w:rsidR="00E6090B" w:rsidRPr="00E962A6">
        <w:rPr>
          <w:sz w:val="22"/>
          <w:szCs w:val="22"/>
        </w:rPr>
        <w:t xml:space="preserve"> </w:t>
      </w:r>
      <w:r w:rsidR="00206398">
        <w:rPr>
          <w:sz w:val="22"/>
          <w:szCs w:val="22"/>
        </w:rPr>
        <w:t>However, t</w:t>
      </w:r>
      <w:r w:rsidR="00532586">
        <w:rPr>
          <w:sz w:val="22"/>
          <w:szCs w:val="22"/>
        </w:rPr>
        <w:t xml:space="preserve">here needs to be </w:t>
      </w:r>
      <w:r w:rsidR="00C96043">
        <w:rPr>
          <w:sz w:val="22"/>
          <w:szCs w:val="22"/>
        </w:rPr>
        <w:t xml:space="preserve">substantial </w:t>
      </w:r>
      <w:r w:rsidR="00532586">
        <w:rPr>
          <w:sz w:val="22"/>
          <w:szCs w:val="22"/>
        </w:rPr>
        <w:t>investment</w:t>
      </w:r>
      <w:r w:rsidR="00CB3A56" w:rsidRPr="00E962A6">
        <w:rPr>
          <w:sz w:val="22"/>
          <w:szCs w:val="22"/>
        </w:rPr>
        <w:t xml:space="preserve"> in </w:t>
      </w:r>
      <w:r w:rsidR="003153D4" w:rsidRPr="00E962A6">
        <w:rPr>
          <w:sz w:val="22"/>
          <w:szCs w:val="22"/>
        </w:rPr>
        <w:t>RCTs</w:t>
      </w:r>
      <w:r w:rsidR="00CB3A56" w:rsidRPr="00E962A6">
        <w:rPr>
          <w:sz w:val="22"/>
          <w:szCs w:val="22"/>
        </w:rPr>
        <w:t xml:space="preserve"> </w:t>
      </w:r>
      <w:r w:rsidR="00E962A6">
        <w:rPr>
          <w:sz w:val="22"/>
          <w:szCs w:val="22"/>
        </w:rPr>
        <w:t>in drug resistant tuberculosis</w:t>
      </w:r>
      <w:r w:rsidR="00CB3A56" w:rsidRPr="00E962A6">
        <w:rPr>
          <w:sz w:val="22"/>
          <w:szCs w:val="22"/>
        </w:rPr>
        <w:t>.</w:t>
      </w:r>
      <w:r w:rsidR="003D4A0A" w:rsidRPr="00E962A6">
        <w:rPr>
          <w:sz w:val="22"/>
          <w:szCs w:val="22"/>
        </w:rPr>
        <w:t xml:space="preserve"> </w:t>
      </w:r>
      <w:r w:rsidR="00E6090B" w:rsidRPr="00E962A6">
        <w:rPr>
          <w:sz w:val="22"/>
          <w:szCs w:val="22"/>
        </w:rPr>
        <w:t>It</w:t>
      </w:r>
      <w:r w:rsidR="00E6090B">
        <w:rPr>
          <w:sz w:val="22"/>
          <w:szCs w:val="22"/>
        </w:rPr>
        <w:t xml:space="preserve"> would be unforgivable if, when </w:t>
      </w:r>
      <w:r w:rsidR="00C96043">
        <w:rPr>
          <w:sz w:val="22"/>
          <w:szCs w:val="22"/>
        </w:rPr>
        <w:t>future</w:t>
      </w:r>
      <w:r w:rsidR="00E6090B">
        <w:rPr>
          <w:sz w:val="22"/>
          <w:szCs w:val="22"/>
        </w:rPr>
        <w:t xml:space="preserve"> guidelines are written</w:t>
      </w:r>
      <w:r w:rsidR="009B755F">
        <w:rPr>
          <w:sz w:val="22"/>
          <w:szCs w:val="22"/>
        </w:rPr>
        <w:t>,</w:t>
      </w:r>
      <w:r w:rsidR="004C770B">
        <w:rPr>
          <w:sz w:val="22"/>
          <w:szCs w:val="22"/>
        </w:rPr>
        <w:t xml:space="preserve"> untested regimens are</w:t>
      </w:r>
      <w:r w:rsidR="00E6090B">
        <w:rPr>
          <w:sz w:val="22"/>
          <w:szCs w:val="22"/>
        </w:rPr>
        <w:t xml:space="preserve"> still </w:t>
      </w:r>
      <w:r w:rsidR="004C770B">
        <w:rPr>
          <w:sz w:val="22"/>
          <w:szCs w:val="22"/>
        </w:rPr>
        <w:t xml:space="preserve">being </w:t>
      </w:r>
      <w:r w:rsidR="00E6090B">
        <w:rPr>
          <w:sz w:val="22"/>
          <w:szCs w:val="22"/>
        </w:rPr>
        <w:t>recommend</w:t>
      </w:r>
      <w:r w:rsidR="004C770B">
        <w:rPr>
          <w:sz w:val="22"/>
          <w:szCs w:val="22"/>
        </w:rPr>
        <w:t>ed</w:t>
      </w:r>
      <w:r w:rsidR="00E962A6">
        <w:rPr>
          <w:sz w:val="22"/>
          <w:szCs w:val="22"/>
        </w:rPr>
        <w:t xml:space="preserve"> in</w:t>
      </w:r>
      <w:r w:rsidR="00E6090B">
        <w:rPr>
          <w:sz w:val="22"/>
          <w:szCs w:val="22"/>
        </w:rPr>
        <w:t xml:space="preserve"> a disease</w:t>
      </w:r>
      <w:r w:rsidR="00E962A6">
        <w:rPr>
          <w:sz w:val="22"/>
          <w:szCs w:val="22"/>
        </w:rPr>
        <w:t xml:space="preserve"> carrying such a poor prognosis</w:t>
      </w:r>
      <w:r w:rsidR="00C96043">
        <w:rPr>
          <w:sz w:val="22"/>
          <w:szCs w:val="22"/>
        </w:rPr>
        <w:t>,</w:t>
      </w:r>
      <w:r w:rsidR="00E962A6">
        <w:rPr>
          <w:sz w:val="22"/>
          <w:szCs w:val="22"/>
        </w:rPr>
        <w:t xml:space="preserve"> affect</w:t>
      </w:r>
      <w:r w:rsidR="00C96043">
        <w:rPr>
          <w:sz w:val="22"/>
          <w:szCs w:val="22"/>
        </w:rPr>
        <w:t>ing</w:t>
      </w:r>
      <w:r w:rsidR="00E962A6">
        <w:rPr>
          <w:sz w:val="22"/>
          <w:szCs w:val="22"/>
        </w:rPr>
        <w:t xml:space="preserve"> half a million people each year</w:t>
      </w:r>
      <w:r w:rsidR="00C0777A">
        <w:rPr>
          <w:sz w:val="22"/>
          <w:szCs w:val="22"/>
        </w:rPr>
        <w:fldChar w:fldCharType="begin" w:fldLock="1"/>
      </w:r>
      <w:r w:rsidR="00641B3D">
        <w:rPr>
          <w:sz w:val="22"/>
          <w:szCs w:val="22"/>
        </w:rPr>
        <w:instrText>ADDIN CSL_CITATION { "citationItems" : [ { "id" : "ITEM-1", "itemData" : { "author" : [ { "dropping-particle" : "", "family" : "World Health Organization", "given" : "", "non-dropping-particle" : "", "parse-names" : false, "suffix" : "" } ], "id" : "ITEM-1", "issued" : { "date-parts" : [ [ "2015" ] ] }, "number-of-pages" : "204", "publisher-place" : "Geneva", "title" : "Global tuberculosis report 2015", "type" : "report" }, "uris" : [ "http://www.mendeley.com/documents/?uuid=86e020b6-db8b-4dbb-a32d-8e8436847c50" ] } ], "mendeley" : { "formattedCitation" : "(2)", "plainTextFormattedCitation" : "(2)", "previouslyFormattedCitation" : "(2)" }, "properties" : { "noteIndex" : 0 }, "schema" : "https://github.com/citation-style-language/schema/raw/master/csl-citation.json" }</w:instrText>
      </w:r>
      <w:r w:rsidR="00C0777A">
        <w:rPr>
          <w:sz w:val="22"/>
          <w:szCs w:val="22"/>
        </w:rPr>
        <w:fldChar w:fldCharType="separate"/>
      </w:r>
      <w:r w:rsidR="00C0777A" w:rsidRPr="00C0777A">
        <w:rPr>
          <w:noProof/>
          <w:sz w:val="22"/>
          <w:szCs w:val="22"/>
        </w:rPr>
        <w:t>(2)</w:t>
      </w:r>
      <w:r w:rsidR="00C0777A">
        <w:rPr>
          <w:sz w:val="22"/>
          <w:szCs w:val="22"/>
        </w:rPr>
        <w:fldChar w:fldCharType="end"/>
      </w:r>
      <w:r w:rsidR="00E962A6">
        <w:rPr>
          <w:sz w:val="22"/>
          <w:szCs w:val="22"/>
        </w:rPr>
        <w:t>.</w:t>
      </w:r>
      <w:r w:rsidR="00E6090B">
        <w:rPr>
          <w:sz w:val="22"/>
          <w:szCs w:val="22"/>
        </w:rPr>
        <w:t xml:space="preserve"> </w:t>
      </w:r>
    </w:p>
    <w:p w14:paraId="36F36D4A" w14:textId="77777777" w:rsidR="00B21C16" w:rsidRDefault="00B21C16" w:rsidP="00B21C16">
      <w:pPr>
        <w:widowControl w:val="0"/>
        <w:autoSpaceDE w:val="0"/>
        <w:autoSpaceDN w:val="0"/>
        <w:adjustRightInd w:val="0"/>
        <w:jc w:val="both"/>
        <w:rPr>
          <w:sz w:val="22"/>
          <w:szCs w:val="22"/>
        </w:rPr>
      </w:pPr>
    </w:p>
    <w:p w14:paraId="59E41A4A" w14:textId="77777777" w:rsidR="00883A22" w:rsidRDefault="00883A22" w:rsidP="00B21C16">
      <w:pPr>
        <w:widowControl w:val="0"/>
        <w:autoSpaceDE w:val="0"/>
        <w:autoSpaceDN w:val="0"/>
        <w:adjustRightInd w:val="0"/>
        <w:jc w:val="both"/>
        <w:rPr>
          <w:sz w:val="22"/>
          <w:szCs w:val="22"/>
        </w:rPr>
      </w:pPr>
    </w:p>
    <w:p w14:paraId="1D167F90" w14:textId="1058A6CD" w:rsidR="00206398" w:rsidRDefault="0017538E" w:rsidP="00B21C16">
      <w:pPr>
        <w:widowControl w:val="0"/>
        <w:autoSpaceDE w:val="0"/>
        <w:autoSpaceDN w:val="0"/>
        <w:adjustRightInd w:val="0"/>
        <w:jc w:val="both"/>
        <w:rPr>
          <w:sz w:val="22"/>
          <w:szCs w:val="22"/>
        </w:rPr>
      </w:pPr>
      <w:r>
        <w:rPr>
          <w:sz w:val="22"/>
          <w:szCs w:val="22"/>
        </w:rPr>
        <w:t>AUTHORS AND CONTR</w:t>
      </w:r>
      <w:r w:rsidR="00C96043">
        <w:rPr>
          <w:sz w:val="22"/>
          <w:szCs w:val="22"/>
        </w:rPr>
        <w:t>I</w:t>
      </w:r>
      <w:r>
        <w:rPr>
          <w:sz w:val="22"/>
          <w:szCs w:val="22"/>
        </w:rPr>
        <w:t>BUTIONS</w:t>
      </w:r>
      <w:r w:rsidR="00206398">
        <w:rPr>
          <w:sz w:val="22"/>
          <w:szCs w:val="22"/>
        </w:rPr>
        <w:t>: TAY wrote the initial draft. Both authors substantially revised this</w:t>
      </w:r>
      <w:r>
        <w:rPr>
          <w:sz w:val="22"/>
          <w:szCs w:val="22"/>
        </w:rPr>
        <w:t xml:space="preserve"> and approved the final manuscript prior to submission. </w:t>
      </w:r>
    </w:p>
    <w:p w14:paraId="0328817F" w14:textId="77777777" w:rsidR="00206398" w:rsidRDefault="00206398" w:rsidP="00B21C16">
      <w:pPr>
        <w:widowControl w:val="0"/>
        <w:autoSpaceDE w:val="0"/>
        <w:autoSpaceDN w:val="0"/>
        <w:adjustRightInd w:val="0"/>
        <w:jc w:val="both"/>
        <w:rPr>
          <w:sz w:val="22"/>
          <w:szCs w:val="22"/>
        </w:rPr>
      </w:pPr>
    </w:p>
    <w:p w14:paraId="223EF9F2" w14:textId="128229A2" w:rsidR="00A07CCB" w:rsidRDefault="0017538E" w:rsidP="00B21C16">
      <w:pPr>
        <w:widowControl w:val="0"/>
        <w:autoSpaceDE w:val="0"/>
        <w:autoSpaceDN w:val="0"/>
        <w:adjustRightInd w:val="0"/>
        <w:jc w:val="both"/>
        <w:rPr>
          <w:sz w:val="22"/>
          <w:szCs w:val="22"/>
        </w:rPr>
      </w:pPr>
      <w:r>
        <w:rPr>
          <w:sz w:val="22"/>
          <w:szCs w:val="22"/>
        </w:rPr>
        <w:t>DECLARATION</w:t>
      </w:r>
      <w:r w:rsidR="00206398">
        <w:rPr>
          <w:sz w:val="22"/>
          <w:szCs w:val="22"/>
        </w:rPr>
        <w:t xml:space="preserve"> OF INTEREST: </w:t>
      </w:r>
      <w:r w:rsidR="004C253E">
        <w:rPr>
          <w:sz w:val="22"/>
          <w:szCs w:val="22"/>
        </w:rPr>
        <w:t xml:space="preserve">TAY </w:t>
      </w:r>
      <w:r>
        <w:rPr>
          <w:sz w:val="22"/>
          <w:szCs w:val="22"/>
        </w:rPr>
        <w:t xml:space="preserve">previously worked on studies that received </w:t>
      </w:r>
      <w:r w:rsidR="004C253E">
        <w:rPr>
          <w:sz w:val="22"/>
          <w:szCs w:val="22"/>
        </w:rPr>
        <w:t xml:space="preserve">support </w:t>
      </w:r>
      <w:r>
        <w:rPr>
          <w:sz w:val="22"/>
          <w:szCs w:val="22"/>
        </w:rPr>
        <w:t xml:space="preserve">from </w:t>
      </w:r>
      <w:proofErr w:type="spellStart"/>
      <w:r>
        <w:rPr>
          <w:sz w:val="22"/>
          <w:szCs w:val="22"/>
        </w:rPr>
        <w:t>Pasante</w:t>
      </w:r>
      <w:proofErr w:type="spellEnd"/>
      <w:r>
        <w:rPr>
          <w:sz w:val="22"/>
          <w:szCs w:val="22"/>
        </w:rPr>
        <w:t xml:space="preserve">, GSK and Sanofi </w:t>
      </w:r>
      <w:r w:rsidR="007C0AE5" w:rsidRPr="007C0AE5">
        <w:rPr>
          <w:sz w:val="22"/>
          <w:szCs w:val="22"/>
        </w:rPr>
        <w:t>but did not benefit financially from these arrangements</w:t>
      </w:r>
      <w:r>
        <w:rPr>
          <w:sz w:val="22"/>
          <w:szCs w:val="22"/>
        </w:rPr>
        <w:t xml:space="preserve">. </w:t>
      </w:r>
      <w:r w:rsidR="00A07CCB">
        <w:rPr>
          <w:sz w:val="22"/>
          <w:szCs w:val="22"/>
        </w:rPr>
        <w:t>AJN is co-chief investigator of the STREAM trial which is part funded by Janssen.</w:t>
      </w:r>
    </w:p>
    <w:p w14:paraId="5D3625FC" w14:textId="77777777" w:rsidR="00206398" w:rsidRDefault="00206398" w:rsidP="00B21C16">
      <w:pPr>
        <w:widowControl w:val="0"/>
        <w:autoSpaceDE w:val="0"/>
        <w:autoSpaceDN w:val="0"/>
        <w:adjustRightInd w:val="0"/>
        <w:jc w:val="both"/>
        <w:rPr>
          <w:sz w:val="22"/>
          <w:szCs w:val="22"/>
        </w:rPr>
      </w:pPr>
    </w:p>
    <w:p w14:paraId="0DE0E013" w14:textId="77777777" w:rsidR="00CE285A" w:rsidRPr="00E507C0" w:rsidRDefault="00CE285A" w:rsidP="00B21C16">
      <w:pPr>
        <w:widowControl w:val="0"/>
        <w:autoSpaceDE w:val="0"/>
        <w:autoSpaceDN w:val="0"/>
        <w:adjustRightInd w:val="0"/>
        <w:jc w:val="both"/>
        <w:rPr>
          <w:sz w:val="22"/>
          <w:szCs w:val="22"/>
        </w:rPr>
      </w:pPr>
    </w:p>
    <w:p w14:paraId="632D699A" w14:textId="43885987" w:rsidR="00BC3EC8" w:rsidRPr="00BC3EC8" w:rsidRDefault="00D405FE" w:rsidP="00BC3EC8">
      <w:pPr>
        <w:widowControl w:val="0"/>
        <w:autoSpaceDE w:val="0"/>
        <w:autoSpaceDN w:val="0"/>
        <w:adjustRightInd w:val="0"/>
        <w:ind w:left="640" w:hanging="640"/>
        <w:rPr>
          <w:rFonts w:ascii="Cambria" w:hAnsi="Cambria"/>
          <w:noProof/>
          <w:sz w:val="22"/>
          <w:lang w:val="en-US"/>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BC3EC8" w:rsidRPr="00BC3EC8">
        <w:rPr>
          <w:rFonts w:ascii="Cambria" w:hAnsi="Cambria"/>
          <w:noProof/>
          <w:sz w:val="22"/>
          <w:lang w:val="en-US"/>
        </w:rPr>
        <w:t xml:space="preserve">1. </w:t>
      </w:r>
      <w:r w:rsidR="00BC3EC8" w:rsidRPr="00BC3EC8">
        <w:rPr>
          <w:rFonts w:ascii="Cambria" w:hAnsi="Cambria"/>
          <w:noProof/>
          <w:sz w:val="22"/>
          <w:lang w:val="en-US"/>
        </w:rPr>
        <w:tab/>
        <w:t xml:space="preserve">World Health Organization. Guidelines for the programmatic management of Multidrug-resistant Tuberculosis. World Health Organization. Geneva; 2011. </w:t>
      </w:r>
    </w:p>
    <w:p w14:paraId="60391D7F"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2. </w:t>
      </w:r>
      <w:r w:rsidRPr="00BC3EC8">
        <w:rPr>
          <w:rFonts w:ascii="Cambria" w:hAnsi="Cambria"/>
          <w:noProof/>
          <w:sz w:val="22"/>
          <w:lang w:val="en-US"/>
        </w:rPr>
        <w:tab/>
        <w:t xml:space="preserve">World Health Organization. Global tuberculosis report 2015. Geneva; 2015. </w:t>
      </w:r>
    </w:p>
    <w:p w14:paraId="0A2D8834"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3. </w:t>
      </w:r>
      <w:r w:rsidRPr="00BC3EC8">
        <w:rPr>
          <w:rFonts w:ascii="Cambria" w:hAnsi="Cambria"/>
          <w:noProof/>
          <w:sz w:val="22"/>
          <w:lang w:val="en-US"/>
        </w:rPr>
        <w:tab/>
        <w:t xml:space="preserve">World Health Organization (WHO). WHO treatment guidelines for drug-resistant tuberculosis, 2016 update. Geneva; 2016. </w:t>
      </w:r>
    </w:p>
    <w:p w14:paraId="0FCED80F"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4. </w:t>
      </w:r>
      <w:r w:rsidRPr="00BC3EC8">
        <w:rPr>
          <w:rFonts w:ascii="Cambria" w:hAnsi="Cambria"/>
          <w:noProof/>
          <w:sz w:val="22"/>
          <w:lang w:val="en-US"/>
        </w:rPr>
        <w:tab/>
        <w:t xml:space="preserve">World Health Organization (WHO). Frequently asked questions about the implementation of the new WHO recommendation on the use of the shorter MDR-TB regimen under programmatic conditions. Geneva; 2016. </w:t>
      </w:r>
    </w:p>
    <w:p w14:paraId="0D436E86"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5. </w:t>
      </w:r>
      <w:r w:rsidRPr="00BC3EC8">
        <w:rPr>
          <w:rFonts w:ascii="Cambria" w:hAnsi="Cambria"/>
          <w:noProof/>
          <w:sz w:val="22"/>
          <w:lang w:val="en-US"/>
        </w:rPr>
        <w:tab/>
        <w:t xml:space="preserve">Ahuja SD, Ashkin D, Avendano M, Banerjee R, Bauer M, Bayona JN, et al. Multidrug Resistant Pulmonary Tuberculosis Treatment Regimens and Patient Outcomes: An Individual Patient Data Meta-analysis of 9,153 Patients. PLoS Med. 2012;9(8). </w:t>
      </w:r>
    </w:p>
    <w:p w14:paraId="6EF3D18F"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6. </w:t>
      </w:r>
      <w:r w:rsidRPr="00BC3EC8">
        <w:rPr>
          <w:rFonts w:ascii="Cambria" w:hAnsi="Cambria"/>
          <w:noProof/>
          <w:sz w:val="22"/>
          <w:lang w:val="en-US"/>
        </w:rPr>
        <w:tab/>
        <w:t xml:space="preserve">Toczek A, Cox H, Du Cros P, Cooke G, Ford N. Strategies for reducing treatment default in drug-resistant tuberculosis: Systematic review and meta-analysis. Int J Tuberc Lung Dis. 2013;17(3):299–307. </w:t>
      </w:r>
    </w:p>
    <w:p w14:paraId="1ABB54B6"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7. </w:t>
      </w:r>
      <w:r w:rsidRPr="00BC3EC8">
        <w:rPr>
          <w:rFonts w:ascii="Cambria" w:hAnsi="Cambria"/>
          <w:noProof/>
          <w:sz w:val="22"/>
          <w:lang w:val="en-US"/>
        </w:rPr>
        <w:tab/>
        <w:t xml:space="preserve">Aung KJM, Van Deun A, Declercq E, Sarker MR, Das PK, Hossain MA, et al. Successful “9-month Bangladesh regimen” for multidrugresistant tuberculosis </w:t>
      </w:r>
      <w:r w:rsidRPr="00BC3EC8">
        <w:rPr>
          <w:rFonts w:ascii="Cambria" w:hAnsi="Cambria"/>
          <w:noProof/>
          <w:sz w:val="22"/>
          <w:lang w:val="en-US"/>
        </w:rPr>
        <w:lastRenderedPageBreak/>
        <w:t xml:space="preserve">among over 500 consecutive patients. Int J Tuberc Lung Dis. 2014;18(10):1180–7. </w:t>
      </w:r>
    </w:p>
    <w:p w14:paraId="1FAD840A"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8. </w:t>
      </w:r>
      <w:r w:rsidRPr="00BC3EC8">
        <w:rPr>
          <w:rFonts w:ascii="Cambria" w:hAnsi="Cambria"/>
          <w:noProof/>
          <w:sz w:val="22"/>
          <w:lang w:val="en-US"/>
        </w:rPr>
        <w:tab/>
        <w:t xml:space="preserve">Kuaban C, Noeske J, Rieder HL, Aït-Khaled N, Abena Foe JL, Trébucq A. High effectiveness of a 12-month regimen for MDR-TB patients in Cameroon. Int J Tuberc Lung Dis. 2015;19(5):517–24. </w:t>
      </w:r>
    </w:p>
    <w:p w14:paraId="5EAF36C4"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9. </w:t>
      </w:r>
      <w:r w:rsidRPr="00BC3EC8">
        <w:rPr>
          <w:rFonts w:ascii="Cambria" w:hAnsi="Cambria"/>
          <w:noProof/>
          <w:sz w:val="22"/>
          <w:lang w:val="en-US"/>
        </w:rPr>
        <w:tab/>
        <w:t xml:space="preserve">Nunn AJ, Rusen ID, Van Deun A, Torrea G, Phillips PPJ, Chiang C-Y, et al. Evaluation of a standardized treatment regimen of anti-tuberculosis drugs for patients with multi-drug-resistant tuberculosis (STREAM): study protocol for a randomized controlled trial. Trials. 2014;15(1):353. </w:t>
      </w:r>
    </w:p>
    <w:p w14:paraId="02D4F3D2" w14:textId="77777777" w:rsidR="00BC3EC8" w:rsidRPr="00BC3EC8" w:rsidRDefault="00BC3EC8" w:rsidP="00BC3EC8">
      <w:pPr>
        <w:widowControl w:val="0"/>
        <w:autoSpaceDE w:val="0"/>
        <w:autoSpaceDN w:val="0"/>
        <w:adjustRightInd w:val="0"/>
        <w:ind w:left="640" w:hanging="640"/>
        <w:rPr>
          <w:rFonts w:ascii="Cambria" w:hAnsi="Cambria"/>
          <w:noProof/>
          <w:sz w:val="22"/>
          <w:lang w:val="en-US"/>
        </w:rPr>
      </w:pPr>
      <w:r w:rsidRPr="00BC3EC8">
        <w:rPr>
          <w:rFonts w:ascii="Cambria" w:hAnsi="Cambria"/>
          <w:noProof/>
          <w:sz w:val="22"/>
          <w:lang w:val="en-US"/>
        </w:rPr>
        <w:t xml:space="preserve">10. </w:t>
      </w:r>
      <w:r w:rsidRPr="00BC3EC8">
        <w:rPr>
          <w:rFonts w:ascii="Cambria" w:hAnsi="Cambria"/>
          <w:noProof/>
          <w:sz w:val="22"/>
          <w:lang w:val="en-US"/>
        </w:rPr>
        <w:tab/>
        <w:t>du Cros P. This house believes the 9-month Bangladesh regimen should be the new standard of care for MDR-TB treatment [Internet]. UCL TB. 2016 [cited 2016 Jul 12]. Available from: http://www.ucl.ac.uk/tb/wtbd2016</w:t>
      </w:r>
    </w:p>
    <w:p w14:paraId="3E9A6102" w14:textId="77777777" w:rsidR="00BC3EC8" w:rsidRPr="00BC3EC8" w:rsidRDefault="00BC3EC8" w:rsidP="00BC3EC8">
      <w:pPr>
        <w:widowControl w:val="0"/>
        <w:autoSpaceDE w:val="0"/>
        <w:autoSpaceDN w:val="0"/>
        <w:adjustRightInd w:val="0"/>
        <w:ind w:left="640" w:hanging="640"/>
        <w:rPr>
          <w:rFonts w:ascii="Cambria" w:hAnsi="Cambria"/>
          <w:noProof/>
          <w:sz w:val="22"/>
        </w:rPr>
      </w:pPr>
      <w:r w:rsidRPr="00BC3EC8">
        <w:rPr>
          <w:rFonts w:ascii="Cambria" w:hAnsi="Cambria"/>
          <w:noProof/>
          <w:sz w:val="22"/>
          <w:lang w:val="en-US"/>
        </w:rPr>
        <w:t xml:space="preserve">11. </w:t>
      </w:r>
      <w:r w:rsidRPr="00BC3EC8">
        <w:rPr>
          <w:rFonts w:ascii="Cambria" w:hAnsi="Cambria"/>
          <w:noProof/>
          <w:sz w:val="22"/>
          <w:lang w:val="en-US"/>
        </w:rPr>
        <w:tab/>
        <w:t xml:space="preserve">Zignol M, Dean AS, Alikhanova N, Andres S, Cabibbe AM, Cirillo DM, et al. Population-based resistance of Mycobacterium tuberculosis isolates to pyrazinamide and fluoroquinolones: results from a multicountry surveillance project. Lancet Infect Dis. 2016;3099(16):1–8. </w:t>
      </w:r>
    </w:p>
    <w:p w14:paraId="632CDF52" w14:textId="196627B9" w:rsidR="008C0AF3" w:rsidRPr="00E507C0" w:rsidRDefault="00D405FE" w:rsidP="00BC3EC8">
      <w:pPr>
        <w:widowControl w:val="0"/>
        <w:autoSpaceDE w:val="0"/>
        <w:autoSpaceDN w:val="0"/>
        <w:adjustRightInd w:val="0"/>
        <w:ind w:left="640" w:hanging="640"/>
        <w:rPr>
          <w:sz w:val="22"/>
          <w:szCs w:val="22"/>
        </w:rPr>
      </w:pPr>
      <w:r>
        <w:rPr>
          <w:sz w:val="22"/>
          <w:szCs w:val="22"/>
        </w:rPr>
        <w:fldChar w:fldCharType="end"/>
      </w:r>
    </w:p>
    <w:sectPr w:rsidR="008C0AF3" w:rsidRPr="00E507C0" w:rsidSect="005D4088">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7FF63" w15:done="0"/>
  <w15:commentEx w15:paraId="46BD39A1" w15:done="0"/>
  <w15:commentEx w15:paraId="6458A5F6" w15:done="0"/>
  <w15:commentEx w15:paraId="37E3AB5B" w15:done="0"/>
  <w15:commentEx w15:paraId="3431857F" w15:done="0"/>
  <w15:commentEx w15:paraId="6ADB1EE5" w15:done="0"/>
  <w15:commentEx w15:paraId="733D15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A439A"/>
    <w:multiLevelType w:val="hybridMultilevel"/>
    <w:tmpl w:val="44421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Abubakar">
    <w15:presenceInfo w15:providerId="Windows Live" w15:userId="1e709b350086c6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F3"/>
    <w:rsid w:val="00002E85"/>
    <w:rsid w:val="00006997"/>
    <w:rsid w:val="00014189"/>
    <w:rsid w:val="000418E2"/>
    <w:rsid w:val="000611EB"/>
    <w:rsid w:val="00061AF2"/>
    <w:rsid w:val="00061CCD"/>
    <w:rsid w:val="00071ACF"/>
    <w:rsid w:val="0007444F"/>
    <w:rsid w:val="00080F72"/>
    <w:rsid w:val="000B74F2"/>
    <w:rsid w:val="000C5DB1"/>
    <w:rsid w:val="000E166D"/>
    <w:rsid w:val="000E7BFD"/>
    <w:rsid w:val="00105B69"/>
    <w:rsid w:val="00126468"/>
    <w:rsid w:val="0012745C"/>
    <w:rsid w:val="00131025"/>
    <w:rsid w:val="001356D1"/>
    <w:rsid w:val="00146C4A"/>
    <w:rsid w:val="00163A8A"/>
    <w:rsid w:val="001652D4"/>
    <w:rsid w:val="001661A1"/>
    <w:rsid w:val="00167036"/>
    <w:rsid w:val="001714A9"/>
    <w:rsid w:val="0017538E"/>
    <w:rsid w:val="00186D16"/>
    <w:rsid w:val="001A05AF"/>
    <w:rsid w:val="001B117E"/>
    <w:rsid w:val="001B7A80"/>
    <w:rsid w:val="001E0C62"/>
    <w:rsid w:val="001F0908"/>
    <w:rsid w:val="0020312B"/>
    <w:rsid w:val="00205CC1"/>
    <w:rsid w:val="00206398"/>
    <w:rsid w:val="002122D3"/>
    <w:rsid w:val="002123CF"/>
    <w:rsid w:val="00212CAD"/>
    <w:rsid w:val="002217BF"/>
    <w:rsid w:val="00244915"/>
    <w:rsid w:val="00245BC9"/>
    <w:rsid w:val="00252FD1"/>
    <w:rsid w:val="00282612"/>
    <w:rsid w:val="00290E7D"/>
    <w:rsid w:val="002D1D0D"/>
    <w:rsid w:val="002E31A1"/>
    <w:rsid w:val="002E6D06"/>
    <w:rsid w:val="003010ED"/>
    <w:rsid w:val="00306CED"/>
    <w:rsid w:val="00310543"/>
    <w:rsid w:val="003153D4"/>
    <w:rsid w:val="003324A0"/>
    <w:rsid w:val="00334F39"/>
    <w:rsid w:val="00342586"/>
    <w:rsid w:val="00343F64"/>
    <w:rsid w:val="00344E42"/>
    <w:rsid w:val="003504F0"/>
    <w:rsid w:val="00362E47"/>
    <w:rsid w:val="00365145"/>
    <w:rsid w:val="00370A87"/>
    <w:rsid w:val="00371A4B"/>
    <w:rsid w:val="003778B5"/>
    <w:rsid w:val="00380AC8"/>
    <w:rsid w:val="00380B02"/>
    <w:rsid w:val="00382678"/>
    <w:rsid w:val="00383D8A"/>
    <w:rsid w:val="00384533"/>
    <w:rsid w:val="003A2D1C"/>
    <w:rsid w:val="003A5B79"/>
    <w:rsid w:val="003C6651"/>
    <w:rsid w:val="003D4A0A"/>
    <w:rsid w:val="003E1462"/>
    <w:rsid w:val="003E57B6"/>
    <w:rsid w:val="004125D3"/>
    <w:rsid w:val="00412E8B"/>
    <w:rsid w:val="00413273"/>
    <w:rsid w:val="00422C92"/>
    <w:rsid w:val="00426BAC"/>
    <w:rsid w:val="004406E4"/>
    <w:rsid w:val="004477C2"/>
    <w:rsid w:val="0045057B"/>
    <w:rsid w:val="00494373"/>
    <w:rsid w:val="004967C5"/>
    <w:rsid w:val="004C253E"/>
    <w:rsid w:val="004C3AB1"/>
    <w:rsid w:val="004C770B"/>
    <w:rsid w:val="004E5A13"/>
    <w:rsid w:val="004E7253"/>
    <w:rsid w:val="0050407C"/>
    <w:rsid w:val="00505AC3"/>
    <w:rsid w:val="00532172"/>
    <w:rsid w:val="00532586"/>
    <w:rsid w:val="005511E2"/>
    <w:rsid w:val="00553A59"/>
    <w:rsid w:val="00572313"/>
    <w:rsid w:val="00573B56"/>
    <w:rsid w:val="0058538C"/>
    <w:rsid w:val="005A3425"/>
    <w:rsid w:val="005C2F26"/>
    <w:rsid w:val="005D1246"/>
    <w:rsid w:val="005D4088"/>
    <w:rsid w:val="005D425B"/>
    <w:rsid w:val="005E4CEC"/>
    <w:rsid w:val="005F1635"/>
    <w:rsid w:val="0060589C"/>
    <w:rsid w:val="0061151B"/>
    <w:rsid w:val="006218E4"/>
    <w:rsid w:val="006326ED"/>
    <w:rsid w:val="00636FF0"/>
    <w:rsid w:val="00641B3D"/>
    <w:rsid w:val="00650DB8"/>
    <w:rsid w:val="00671014"/>
    <w:rsid w:val="00697B3F"/>
    <w:rsid w:val="006A3A66"/>
    <w:rsid w:val="006A3ECC"/>
    <w:rsid w:val="006C4E5E"/>
    <w:rsid w:val="006C57F6"/>
    <w:rsid w:val="006F6875"/>
    <w:rsid w:val="00712903"/>
    <w:rsid w:val="00723DBF"/>
    <w:rsid w:val="00756DA7"/>
    <w:rsid w:val="007715B3"/>
    <w:rsid w:val="00774DAA"/>
    <w:rsid w:val="00782795"/>
    <w:rsid w:val="007903C2"/>
    <w:rsid w:val="00793D86"/>
    <w:rsid w:val="007A3C46"/>
    <w:rsid w:val="007B182F"/>
    <w:rsid w:val="007C0AE5"/>
    <w:rsid w:val="007E0BAA"/>
    <w:rsid w:val="00823887"/>
    <w:rsid w:val="00823D08"/>
    <w:rsid w:val="00832A85"/>
    <w:rsid w:val="00835C3B"/>
    <w:rsid w:val="00837688"/>
    <w:rsid w:val="0085107F"/>
    <w:rsid w:val="00851103"/>
    <w:rsid w:val="008570A7"/>
    <w:rsid w:val="00857527"/>
    <w:rsid w:val="00863117"/>
    <w:rsid w:val="00865DF2"/>
    <w:rsid w:val="00866556"/>
    <w:rsid w:val="00876334"/>
    <w:rsid w:val="008829BF"/>
    <w:rsid w:val="00882D1E"/>
    <w:rsid w:val="00883A22"/>
    <w:rsid w:val="00891640"/>
    <w:rsid w:val="008A067B"/>
    <w:rsid w:val="008B16D8"/>
    <w:rsid w:val="008C0AF3"/>
    <w:rsid w:val="008C1147"/>
    <w:rsid w:val="008D0A3B"/>
    <w:rsid w:val="008D5E5F"/>
    <w:rsid w:val="00907CA4"/>
    <w:rsid w:val="00912B61"/>
    <w:rsid w:val="00922522"/>
    <w:rsid w:val="00924AFB"/>
    <w:rsid w:val="0093786C"/>
    <w:rsid w:val="009401CC"/>
    <w:rsid w:val="00965B5E"/>
    <w:rsid w:val="00987277"/>
    <w:rsid w:val="00993CC6"/>
    <w:rsid w:val="009B755F"/>
    <w:rsid w:val="009C307D"/>
    <w:rsid w:val="009D2D04"/>
    <w:rsid w:val="009D4A6E"/>
    <w:rsid w:val="009E6CE6"/>
    <w:rsid w:val="009F4E98"/>
    <w:rsid w:val="009F52C4"/>
    <w:rsid w:val="00A07CCB"/>
    <w:rsid w:val="00A13604"/>
    <w:rsid w:val="00A270D3"/>
    <w:rsid w:val="00A352EB"/>
    <w:rsid w:val="00A44FFC"/>
    <w:rsid w:val="00A51C25"/>
    <w:rsid w:val="00A55DEE"/>
    <w:rsid w:val="00A67C40"/>
    <w:rsid w:val="00A70763"/>
    <w:rsid w:val="00A8230F"/>
    <w:rsid w:val="00A852EB"/>
    <w:rsid w:val="00A95F3D"/>
    <w:rsid w:val="00AA7200"/>
    <w:rsid w:val="00AA7E0D"/>
    <w:rsid w:val="00AB102E"/>
    <w:rsid w:val="00AB1E00"/>
    <w:rsid w:val="00AB53B4"/>
    <w:rsid w:val="00AF0C5A"/>
    <w:rsid w:val="00AF5B3A"/>
    <w:rsid w:val="00B02676"/>
    <w:rsid w:val="00B10F3B"/>
    <w:rsid w:val="00B16A43"/>
    <w:rsid w:val="00B21C16"/>
    <w:rsid w:val="00B27F82"/>
    <w:rsid w:val="00B3036E"/>
    <w:rsid w:val="00B51CB0"/>
    <w:rsid w:val="00B564B7"/>
    <w:rsid w:val="00B56782"/>
    <w:rsid w:val="00B62830"/>
    <w:rsid w:val="00B720B8"/>
    <w:rsid w:val="00B75AB3"/>
    <w:rsid w:val="00B81CFC"/>
    <w:rsid w:val="00B86C16"/>
    <w:rsid w:val="00BB0EB3"/>
    <w:rsid w:val="00BB10A6"/>
    <w:rsid w:val="00BC0A2E"/>
    <w:rsid w:val="00BC3EC8"/>
    <w:rsid w:val="00BC46C9"/>
    <w:rsid w:val="00BD2CBD"/>
    <w:rsid w:val="00BE32E3"/>
    <w:rsid w:val="00BE5A54"/>
    <w:rsid w:val="00BF339E"/>
    <w:rsid w:val="00BF3448"/>
    <w:rsid w:val="00C0777A"/>
    <w:rsid w:val="00C240C4"/>
    <w:rsid w:val="00C344BC"/>
    <w:rsid w:val="00C37C4D"/>
    <w:rsid w:val="00C424ED"/>
    <w:rsid w:val="00C534DB"/>
    <w:rsid w:val="00C60539"/>
    <w:rsid w:val="00C61EB1"/>
    <w:rsid w:val="00C718E4"/>
    <w:rsid w:val="00C7663B"/>
    <w:rsid w:val="00C85E60"/>
    <w:rsid w:val="00C924E9"/>
    <w:rsid w:val="00C96043"/>
    <w:rsid w:val="00CB02EC"/>
    <w:rsid w:val="00CB2350"/>
    <w:rsid w:val="00CB3493"/>
    <w:rsid w:val="00CB3A56"/>
    <w:rsid w:val="00CB4801"/>
    <w:rsid w:val="00CC22A9"/>
    <w:rsid w:val="00CC271F"/>
    <w:rsid w:val="00CC55B4"/>
    <w:rsid w:val="00CD2C4F"/>
    <w:rsid w:val="00CE24EE"/>
    <w:rsid w:val="00CE285A"/>
    <w:rsid w:val="00CF1A97"/>
    <w:rsid w:val="00CF79E5"/>
    <w:rsid w:val="00CF7E6B"/>
    <w:rsid w:val="00D01E59"/>
    <w:rsid w:val="00D03F05"/>
    <w:rsid w:val="00D168EF"/>
    <w:rsid w:val="00D25B27"/>
    <w:rsid w:val="00D405FE"/>
    <w:rsid w:val="00D417FB"/>
    <w:rsid w:val="00D44539"/>
    <w:rsid w:val="00D56A3A"/>
    <w:rsid w:val="00D64001"/>
    <w:rsid w:val="00D750B7"/>
    <w:rsid w:val="00D95B9A"/>
    <w:rsid w:val="00DA0A8A"/>
    <w:rsid w:val="00DA1454"/>
    <w:rsid w:val="00DA27F2"/>
    <w:rsid w:val="00DA4E30"/>
    <w:rsid w:val="00DB7BBD"/>
    <w:rsid w:val="00DC1D0C"/>
    <w:rsid w:val="00DC1E7D"/>
    <w:rsid w:val="00DC69EC"/>
    <w:rsid w:val="00DD0B25"/>
    <w:rsid w:val="00DF28D2"/>
    <w:rsid w:val="00DF4DE6"/>
    <w:rsid w:val="00DF5A3D"/>
    <w:rsid w:val="00E01514"/>
    <w:rsid w:val="00E152D1"/>
    <w:rsid w:val="00E17760"/>
    <w:rsid w:val="00E327B8"/>
    <w:rsid w:val="00E32E69"/>
    <w:rsid w:val="00E35188"/>
    <w:rsid w:val="00E507C0"/>
    <w:rsid w:val="00E50883"/>
    <w:rsid w:val="00E6070D"/>
    <w:rsid w:val="00E6090B"/>
    <w:rsid w:val="00E60F40"/>
    <w:rsid w:val="00E641AE"/>
    <w:rsid w:val="00E70E5F"/>
    <w:rsid w:val="00E962A6"/>
    <w:rsid w:val="00EA0D8C"/>
    <w:rsid w:val="00EB1DCE"/>
    <w:rsid w:val="00ED6F60"/>
    <w:rsid w:val="00EE12A8"/>
    <w:rsid w:val="00EE3580"/>
    <w:rsid w:val="00EF481A"/>
    <w:rsid w:val="00EF4F82"/>
    <w:rsid w:val="00F111E6"/>
    <w:rsid w:val="00F35E14"/>
    <w:rsid w:val="00F55D46"/>
    <w:rsid w:val="00F607C0"/>
    <w:rsid w:val="00F608B2"/>
    <w:rsid w:val="00F7081F"/>
    <w:rsid w:val="00F86CDC"/>
    <w:rsid w:val="00FA6F60"/>
    <w:rsid w:val="00FF0018"/>
    <w:rsid w:val="00FF21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9BF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088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67B"/>
    <w:rPr>
      <w:rFonts w:ascii="Lucida Grande" w:hAnsi="Lucida Grande" w:cs="Lucida Grande"/>
      <w:sz w:val="18"/>
      <w:szCs w:val="18"/>
    </w:rPr>
  </w:style>
  <w:style w:type="paragraph" w:styleId="ListParagraph">
    <w:name w:val="List Paragraph"/>
    <w:basedOn w:val="Normal"/>
    <w:uiPriority w:val="34"/>
    <w:qFormat/>
    <w:rsid w:val="008C0AF3"/>
    <w:pPr>
      <w:ind w:left="720"/>
      <w:contextualSpacing/>
    </w:pPr>
  </w:style>
  <w:style w:type="character" w:styleId="CommentReference">
    <w:name w:val="annotation reference"/>
    <w:basedOn w:val="DefaultParagraphFont"/>
    <w:uiPriority w:val="99"/>
    <w:semiHidden/>
    <w:unhideWhenUsed/>
    <w:rsid w:val="0050407C"/>
    <w:rPr>
      <w:sz w:val="18"/>
      <w:szCs w:val="18"/>
    </w:rPr>
  </w:style>
  <w:style w:type="paragraph" w:styleId="CommentText">
    <w:name w:val="annotation text"/>
    <w:basedOn w:val="Normal"/>
    <w:link w:val="CommentTextChar"/>
    <w:uiPriority w:val="99"/>
    <w:semiHidden/>
    <w:unhideWhenUsed/>
    <w:rsid w:val="0050407C"/>
  </w:style>
  <w:style w:type="character" w:customStyle="1" w:styleId="CommentTextChar">
    <w:name w:val="Comment Text Char"/>
    <w:basedOn w:val="DefaultParagraphFont"/>
    <w:link w:val="CommentText"/>
    <w:uiPriority w:val="99"/>
    <w:semiHidden/>
    <w:rsid w:val="0050407C"/>
  </w:style>
  <w:style w:type="paragraph" w:styleId="CommentSubject">
    <w:name w:val="annotation subject"/>
    <w:basedOn w:val="CommentText"/>
    <w:next w:val="CommentText"/>
    <w:link w:val="CommentSubjectChar"/>
    <w:uiPriority w:val="99"/>
    <w:semiHidden/>
    <w:unhideWhenUsed/>
    <w:rsid w:val="0050407C"/>
    <w:rPr>
      <w:b/>
      <w:bCs/>
      <w:sz w:val="20"/>
      <w:szCs w:val="20"/>
    </w:rPr>
  </w:style>
  <w:style w:type="character" w:customStyle="1" w:styleId="CommentSubjectChar">
    <w:name w:val="Comment Subject Char"/>
    <w:basedOn w:val="CommentTextChar"/>
    <w:link w:val="CommentSubject"/>
    <w:uiPriority w:val="99"/>
    <w:semiHidden/>
    <w:rsid w:val="0050407C"/>
    <w:rPr>
      <w:b/>
      <w:bCs/>
      <w:sz w:val="20"/>
      <w:szCs w:val="20"/>
    </w:rPr>
  </w:style>
  <w:style w:type="character" w:customStyle="1" w:styleId="Heading1Char">
    <w:name w:val="Heading 1 Char"/>
    <w:basedOn w:val="DefaultParagraphFont"/>
    <w:link w:val="Heading1"/>
    <w:uiPriority w:val="9"/>
    <w:rsid w:val="00E50883"/>
    <w:rPr>
      <w:rFonts w:ascii="Times" w:hAnsi="Times"/>
      <w:b/>
      <w:bCs/>
      <w:kern w:val="36"/>
      <w:sz w:val="48"/>
      <w:szCs w:val="48"/>
    </w:rPr>
  </w:style>
  <w:style w:type="character" w:customStyle="1" w:styleId="highlight">
    <w:name w:val="highlight"/>
    <w:basedOn w:val="DefaultParagraphFont"/>
    <w:rsid w:val="00E50883"/>
  </w:style>
  <w:style w:type="character" w:styleId="Hyperlink">
    <w:name w:val="Hyperlink"/>
    <w:basedOn w:val="DefaultParagraphFont"/>
    <w:uiPriority w:val="99"/>
    <w:unhideWhenUsed/>
    <w:rsid w:val="00E50883"/>
    <w:rPr>
      <w:color w:val="0000FF"/>
      <w:u w:val="single"/>
    </w:rPr>
  </w:style>
  <w:style w:type="paragraph" w:styleId="Revision">
    <w:name w:val="Revision"/>
    <w:hidden/>
    <w:uiPriority w:val="99"/>
    <w:semiHidden/>
    <w:rsid w:val="00041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088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67B"/>
    <w:rPr>
      <w:rFonts w:ascii="Lucida Grande" w:hAnsi="Lucida Grande" w:cs="Lucida Grande"/>
      <w:sz w:val="18"/>
      <w:szCs w:val="18"/>
    </w:rPr>
  </w:style>
  <w:style w:type="paragraph" w:styleId="ListParagraph">
    <w:name w:val="List Paragraph"/>
    <w:basedOn w:val="Normal"/>
    <w:uiPriority w:val="34"/>
    <w:qFormat/>
    <w:rsid w:val="008C0AF3"/>
    <w:pPr>
      <w:ind w:left="720"/>
      <w:contextualSpacing/>
    </w:pPr>
  </w:style>
  <w:style w:type="character" w:styleId="CommentReference">
    <w:name w:val="annotation reference"/>
    <w:basedOn w:val="DefaultParagraphFont"/>
    <w:uiPriority w:val="99"/>
    <w:semiHidden/>
    <w:unhideWhenUsed/>
    <w:rsid w:val="0050407C"/>
    <w:rPr>
      <w:sz w:val="18"/>
      <w:szCs w:val="18"/>
    </w:rPr>
  </w:style>
  <w:style w:type="paragraph" w:styleId="CommentText">
    <w:name w:val="annotation text"/>
    <w:basedOn w:val="Normal"/>
    <w:link w:val="CommentTextChar"/>
    <w:uiPriority w:val="99"/>
    <w:semiHidden/>
    <w:unhideWhenUsed/>
    <w:rsid w:val="0050407C"/>
  </w:style>
  <w:style w:type="character" w:customStyle="1" w:styleId="CommentTextChar">
    <w:name w:val="Comment Text Char"/>
    <w:basedOn w:val="DefaultParagraphFont"/>
    <w:link w:val="CommentText"/>
    <w:uiPriority w:val="99"/>
    <w:semiHidden/>
    <w:rsid w:val="0050407C"/>
  </w:style>
  <w:style w:type="paragraph" w:styleId="CommentSubject">
    <w:name w:val="annotation subject"/>
    <w:basedOn w:val="CommentText"/>
    <w:next w:val="CommentText"/>
    <w:link w:val="CommentSubjectChar"/>
    <w:uiPriority w:val="99"/>
    <w:semiHidden/>
    <w:unhideWhenUsed/>
    <w:rsid w:val="0050407C"/>
    <w:rPr>
      <w:b/>
      <w:bCs/>
      <w:sz w:val="20"/>
      <w:szCs w:val="20"/>
    </w:rPr>
  </w:style>
  <w:style w:type="character" w:customStyle="1" w:styleId="CommentSubjectChar">
    <w:name w:val="Comment Subject Char"/>
    <w:basedOn w:val="CommentTextChar"/>
    <w:link w:val="CommentSubject"/>
    <w:uiPriority w:val="99"/>
    <w:semiHidden/>
    <w:rsid w:val="0050407C"/>
    <w:rPr>
      <w:b/>
      <w:bCs/>
      <w:sz w:val="20"/>
      <w:szCs w:val="20"/>
    </w:rPr>
  </w:style>
  <w:style w:type="character" w:customStyle="1" w:styleId="Heading1Char">
    <w:name w:val="Heading 1 Char"/>
    <w:basedOn w:val="DefaultParagraphFont"/>
    <w:link w:val="Heading1"/>
    <w:uiPriority w:val="9"/>
    <w:rsid w:val="00E50883"/>
    <w:rPr>
      <w:rFonts w:ascii="Times" w:hAnsi="Times"/>
      <w:b/>
      <w:bCs/>
      <w:kern w:val="36"/>
      <w:sz w:val="48"/>
      <w:szCs w:val="48"/>
    </w:rPr>
  </w:style>
  <w:style w:type="character" w:customStyle="1" w:styleId="highlight">
    <w:name w:val="highlight"/>
    <w:basedOn w:val="DefaultParagraphFont"/>
    <w:rsid w:val="00E50883"/>
  </w:style>
  <w:style w:type="character" w:styleId="Hyperlink">
    <w:name w:val="Hyperlink"/>
    <w:basedOn w:val="DefaultParagraphFont"/>
    <w:uiPriority w:val="99"/>
    <w:unhideWhenUsed/>
    <w:rsid w:val="00E50883"/>
    <w:rPr>
      <w:color w:val="0000FF"/>
      <w:u w:val="single"/>
    </w:rPr>
  </w:style>
  <w:style w:type="paragraph" w:styleId="Revision">
    <w:name w:val="Revision"/>
    <w:hidden/>
    <w:uiPriority w:val="99"/>
    <w:semiHidden/>
    <w:rsid w:val="0004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7007">
      <w:bodyDiv w:val="1"/>
      <w:marLeft w:val="0"/>
      <w:marRight w:val="0"/>
      <w:marTop w:val="0"/>
      <w:marBottom w:val="0"/>
      <w:divBdr>
        <w:top w:val="none" w:sz="0" w:space="0" w:color="auto"/>
        <w:left w:val="none" w:sz="0" w:space="0" w:color="auto"/>
        <w:bottom w:val="none" w:sz="0" w:space="0" w:color="auto"/>
        <w:right w:val="none" w:sz="0" w:space="0" w:color="auto"/>
      </w:divBdr>
    </w:div>
    <w:div w:id="386758678">
      <w:bodyDiv w:val="1"/>
      <w:marLeft w:val="0"/>
      <w:marRight w:val="0"/>
      <w:marTop w:val="0"/>
      <w:marBottom w:val="0"/>
      <w:divBdr>
        <w:top w:val="none" w:sz="0" w:space="0" w:color="auto"/>
        <w:left w:val="none" w:sz="0" w:space="0" w:color="auto"/>
        <w:bottom w:val="none" w:sz="0" w:space="0" w:color="auto"/>
        <w:right w:val="none" w:sz="0" w:space="0" w:color="auto"/>
      </w:divBdr>
    </w:div>
    <w:div w:id="1239368560">
      <w:bodyDiv w:val="1"/>
      <w:marLeft w:val="0"/>
      <w:marRight w:val="0"/>
      <w:marTop w:val="0"/>
      <w:marBottom w:val="0"/>
      <w:divBdr>
        <w:top w:val="none" w:sz="0" w:space="0" w:color="auto"/>
        <w:left w:val="none" w:sz="0" w:space="0" w:color="auto"/>
        <w:bottom w:val="none" w:sz="0" w:space="0" w:color="auto"/>
        <w:right w:val="none" w:sz="0" w:space="0" w:color="auto"/>
      </w:divBdr>
      <w:divsChild>
        <w:div w:id="2079983282">
          <w:marLeft w:val="0"/>
          <w:marRight w:val="0"/>
          <w:marTop w:val="0"/>
          <w:marBottom w:val="0"/>
          <w:divBdr>
            <w:top w:val="none" w:sz="0" w:space="0" w:color="auto"/>
            <w:left w:val="none" w:sz="0" w:space="0" w:color="auto"/>
            <w:bottom w:val="none" w:sz="0" w:space="0" w:color="auto"/>
            <w:right w:val="none" w:sz="0" w:space="0" w:color="auto"/>
          </w:divBdr>
        </w:div>
        <w:div w:id="1520389512">
          <w:marLeft w:val="0"/>
          <w:marRight w:val="0"/>
          <w:marTop w:val="0"/>
          <w:marBottom w:val="0"/>
          <w:divBdr>
            <w:top w:val="none" w:sz="0" w:space="0" w:color="auto"/>
            <w:left w:val="none" w:sz="0" w:space="0" w:color="auto"/>
            <w:bottom w:val="none" w:sz="0" w:space="0" w:color="auto"/>
            <w:right w:val="none" w:sz="0" w:space="0" w:color="auto"/>
          </w:divBdr>
        </w:div>
        <w:div w:id="2037735432">
          <w:marLeft w:val="0"/>
          <w:marRight w:val="0"/>
          <w:marTop w:val="0"/>
          <w:marBottom w:val="0"/>
          <w:divBdr>
            <w:top w:val="none" w:sz="0" w:space="0" w:color="auto"/>
            <w:left w:val="none" w:sz="0" w:space="0" w:color="auto"/>
            <w:bottom w:val="none" w:sz="0" w:space="0" w:color="auto"/>
            <w:right w:val="none" w:sz="0" w:space="0" w:color="auto"/>
          </w:divBdr>
        </w:div>
      </w:divsChild>
    </w:div>
    <w:div w:id="1290357053">
      <w:bodyDiv w:val="1"/>
      <w:marLeft w:val="0"/>
      <w:marRight w:val="0"/>
      <w:marTop w:val="0"/>
      <w:marBottom w:val="0"/>
      <w:divBdr>
        <w:top w:val="none" w:sz="0" w:space="0" w:color="auto"/>
        <w:left w:val="none" w:sz="0" w:space="0" w:color="auto"/>
        <w:bottom w:val="none" w:sz="0" w:space="0" w:color="auto"/>
        <w:right w:val="none" w:sz="0" w:space="0" w:color="auto"/>
      </w:divBdr>
    </w:div>
    <w:div w:id="1382830888">
      <w:bodyDiv w:val="1"/>
      <w:marLeft w:val="0"/>
      <w:marRight w:val="0"/>
      <w:marTop w:val="0"/>
      <w:marBottom w:val="0"/>
      <w:divBdr>
        <w:top w:val="none" w:sz="0" w:space="0" w:color="auto"/>
        <w:left w:val="none" w:sz="0" w:space="0" w:color="auto"/>
        <w:bottom w:val="none" w:sz="0" w:space="0" w:color="auto"/>
        <w:right w:val="none" w:sz="0" w:space="0" w:color="auto"/>
      </w:divBdr>
      <w:divsChild>
        <w:div w:id="1755472742">
          <w:marLeft w:val="0"/>
          <w:marRight w:val="0"/>
          <w:marTop w:val="0"/>
          <w:marBottom w:val="0"/>
          <w:divBdr>
            <w:top w:val="none" w:sz="0" w:space="0" w:color="auto"/>
            <w:left w:val="none" w:sz="0" w:space="0" w:color="auto"/>
            <w:bottom w:val="none" w:sz="0" w:space="0" w:color="auto"/>
            <w:right w:val="none" w:sz="0" w:space="0" w:color="auto"/>
          </w:divBdr>
        </w:div>
        <w:div w:id="20142627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10001</Words>
  <Characters>57012</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66880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Andrew Nunn</cp:lastModifiedBy>
  <cp:revision>2</cp:revision>
  <dcterms:created xsi:type="dcterms:W3CDTF">2016-11-04T09:58:00Z</dcterms:created>
  <dcterms:modified xsi:type="dcterms:W3CDTF">2016-11-04T09:58:00Z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dontcensortom@gmail.com@www.mendeley.com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http://www.zotero.org/styles/american-journal-of-respiratory-and-critical-care-medicine</vt:lpwstr>
  </property>
  <property fmtid="{D5CDD505-2E9C-101B-9397-08002B2CF9AE}" pid="6" name="Mendeley Recent Style Name 0_1">
    <vt:lpwstr>American Journal of Respiratory and Critical Care Medicine</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http://www.zotero.org/styles/the-lancet</vt:lpwstr>
  </property>
  <property fmtid="{D5CDD505-2E9C-101B-9397-08002B2CF9AE}" pid="22" name="Mendeley Recent Style Name 8_1">
    <vt:lpwstr>The Lancet</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